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FC4C69" w14:textId="77777777" w:rsidR="001D48C6" w:rsidRPr="00C54573" w:rsidRDefault="001D48C6" w:rsidP="00FE44A6">
      <w:pPr>
        <w:spacing w:line="276" w:lineRule="auto"/>
        <w:jc w:val="center"/>
        <w:rPr>
          <w:rFonts w:ascii="Times New Roman" w:hAnsi="Times New Roman" w:cs="Times New Roman"/>
          <w:b/>
          <w:bCs/>
          <w:sz w:val="24"/>
          <w:szCs w:val="24"/>
          <w:lang w:eastAsia="bg-BG"/>
        </w:rPr>
      </w:pPr>
      <w:bookmarkStart w:id="0" w:name="_GoBack"/>
      <w:bookmarkEnd w:id="0"/>
    </w:p>
    <w:p w14:paraId="000C1810" w14:textId="77777777" w:rsidR="001D48C6" w:rsidRPr="00C54573" w:rsidRDefault="001D48C6" w:rsidP="00FE44A6">
      <w:pPr>
        <w:spacing w:line="276" w:lineRule="auto"/>
        <w:jc w:val="center"/>
        <w:rPr>
          <w:rFonts w:ascii="Times New Roman" w:hAnsi="Times New Roman" w:cs="Times New Roman"/>
          <w:b/>
          <w:bCs/>
          <w:sz w:val="24"/>
          <w:szCs w:val="24"/>
        </w:rPr>
      </w:pPr>
    </w:p>
    <w:p w14:paraId="6B03CEF7" w14:textId="77777777" w:rsidR="001D48C6" w:rsidRPr="00C54573" w:rsidRDefault="001D48C6" w:rsidP="00FE44A6">
      <w:pPr>
        <w:spacing w:line="276" w:lineRule="auto"/>
        <w:jc w:val="center"/>
        <w:rPr>
          <w:rFonts w:ascii="Times New Roman" w:hAnsi="Times New Roman" w:cs="Times New Roman"/>
          <w:b/>
          <w:bCs/>
          <w:sz w:val="24"/>
          <w:szCs w:val="24"/>
        </w:rPr>
      </w:pPr>
    </w:p>
    <w:p w14:paraId="0C27B992" w14:textId="77777777" w:rsidR="00C93946" w:rsidRPr="00C54573" w:rsidRDefault="00C93946" w:rsidP="00FE44A6">
      <w:pPr>
        <w:spacing w:line="276" w:lineRule="auto"/>
        <w:jc w:val="center"/>
        <w:rPr>
          <w:rFonts w:ascii="Times New Roman" w:hAnsi="Times New Roman" w:cs="Times New Roman"/>
          <w:b/>
          <w:bCs/>
          <w:sz w:val="24"/>
          <w:szCs w:val="24"/>
        </w:rPr>
      </w:pPr>
      <w:r w:rsidRPr="00C54573">
        <w:rPr>
          <w:rFonts w:ascii="Times New Roman" w:hAnsi="Times New Roman" w:cs="Times New Roman"/>
          <w:b/>
          <w:snapToGrid w:val="0"/>
          <w:sz w:val="24"/>
          <w:szCs w:val="24"/>
        </w:rPr>
        <w:t>НАЦИОНАЛЕН ПЛАН ЗА ВЪЗСТАНОВЯВАНЕ И УСТОЙЧИВОСТ</w:t>
      </w:r>
    </w:p>
    <w:p w14:paraId="6B06BD13" w14:textId="77777777" w:rsidR="00C93946" w:rsidRPr="00C54573" w:rsidRDefault="00C93946" w:rsidP="00FE44A6">
      <w:pPr>
        <w:spacing w:line="276" w:lineRule="auto"/>
        <w:jc w:val="center"/>
        <w:rPr>
          <w:rFonts w:ascii="Times New Roman" w:hAnsi="Times New Roman" w:cs="Times New Roman"/>
          <w:b/>
          <w:bCs/>
          <w:sz w:val="24"/>
          <w:szCs w:val="24"/>
        </w:rPr>
      </w:pPr>
    </w:p>
    <w:p w14:paraId="7C907417" w14:textId="77777777" w:rsidR="007E60A2" w:rsidRPr="00C54573" w:rsidRDefault="007E60A2" w:rsidP="00FE44A6">
      <w:pPr>
        <w:spacing w:line="276" w:lineRule="auto"/>
        <w:jc w:val="center"/>
        <w:rPr>
          <w:rFonts w:ascii="Times New Roman" w:hAnsi="Times New Roman" w:cs="Times New Roman"/>
          <w:b/>
          <w:snapToGrid w:val="0"/>
          <w:sz w:val="24"/>
          <w:szCs w:val="24"/>
        </w:rPr>
      </w:pPr>
      <w:r w:rsidRPr="00C54573">
        <w:rPr>
          <w:rFonts w:ascii="Times New Roman" w:hAnsi="Times New Roman" w:cs="Times New Roman"/>
          <w:b/>
          <w:snapToGrid w:val="0"/>
          <w:sz w:val="24"/>
          <w:szCs w:val="24"/>
        </w:rPr>
        <w:t>Компонент: Устойчиво земеделие</w:t>
      </w:r>
    </w:p>
    <w:p w14:paraId="4CC28FAA" w14:textId="77777777" w:rsidR="00C93946" w:rsidRPr="00C54573" w:rsidRDefault="00AD2E26" w:rsidP="00FE44A6">
      <w:pPr>
        <w:spacing w:line="276" w:lineRule="auto"/>
        <w:jc w:val="center"/>
        <w:rPr>
          <w:rFonts w:ascii="Times New Roman" w:hAnsi="Times New Roman" w:cs="Times New Roman"/>
          <w:b/>
          <w:snapToGrid w:val="0"/>
          <w:sz w:val="24"/>
          <w:szCs w:val="24"/>
        </w:rPr>
      </w:pPr>
      <w:r>
        <w:rPr>
          <w:rFonts w:ascii="Times New Roman" w:hAnsi="Times New Roman" w:cs="Times New Roman"/>
          <w:b/>
          <w:snapToGrid w:val="0"/>
          <w:sz w:val="24"/>
          <w:szCs w:val="24"/>
        </w:rPr>
        <w:t>Инвестиция</w:t>
      </w:r>
      <w:r w:rsidR="009E3971" w:rsidRPr="00C54573">
        <w:rPr>
          <w:rFonts w:ascii="Times New Roman" w:hAnsi="Times New Roman" w:cs="Times New Roman"/>
          <w:b/>
          <w:snapToGrid w:val="0"/>
          <w:sz w:val="24"/>
          <w:szCs w:val="24"/>
        </w:rPr>
        <w:t xml:space="preserve"> „</w:t>
      </w:r>
      <w:r w:rsidR="00C93946" w:rsidRPr="00C54573">
        <w:rPr>
          <w:rFonts w:ascii="Times New Roman" w:hAnsi="Times New Roman" w:cs="Times New Roman"/>
          <w:b/>
          <w:snapToGrid w:val="0"/>
          <w:sz w:val="24"/>
          <w:szCs w:val="24"/>
        </w:rPr>
        <w:t>Фонд за насърчаване на технологичния и екологичен преход на селското стопанство</w:t>
      </w:r>
      <w:r w:rsidR="009E3971" w:rsidRPr="00C54573">
        <w:rPr>
          <w:rFonts w:ascii="Times New Roman" w:hAnsi="Times New Roman" w:cs="Times New Roman"/>
          <w:b/>
          <w:snapToGrid w:val="0"/>
          <w:sz w:val="24"/>
          <w:szCs w:val="24"/>
        </w:rPr>
        <w:t>“</w:t>
      </w:r>
    </w:p>
    <w:p w14:paraId="5F0E4998" w14:textId="77777777" w:rsidR="00C93946" w:rsidRPr="00C54573" w:rsidRDefault="00C93946" w:rsidP="00FE44A6">
      <w:pPr>
        <w:spacing w:line="276" w:lineRule="auto"/>
        <w:jc w:val="center"/>
        <w:rPr>
          <w:rFonts w:ascii="Times New Roman" w:hAnsi="Times New Roman" w:cs="Times New Roman"/>
          <w:b/>
          <w:bCs/>
          <w:sz w:val="24"/>
          <w:szCs w:val="24"/>
        </w:rPr>
      </w:pPr>
    </w:p>
    <w:p w14:paraId="422A2815" w14:textId="77777777" w:rsidR="001D48C6" w:rsidRPr="00C54573" w:rsidRDefault="001D48C6" w:rsidP="00FE44A6">
      <w:pPr>
        <w:spacing w:line="276" w:lineRule="auto"/>
        <w:jc w:val="center"/>
        <w:rPr>
          <w:rFonts w:ascii="Times New Roman" w:hAnsi="Times New Roman" w:cs="Times New Roman"/>
          <w:b/>
          <w:bCs/>
          <w:sz w:val="24"/>
          <w:szCs w:val="24"/>
        </w:rPr>
      </w:pPr>
      <w:r w:rsidRPr="00C54573">
        <w:rPr>
          <w:rFonts w:ascii="Times New Roman" w:hAnsi="Times New Roman" w:cs="Times New Roman"/>
          <w:b/>
          <w:bCs/>
          <w:sz w:val="24"/>
          <w:szCs w:val="24"/>
        </w:rPr>
        <w:t>УСЛОВИЯ ЗА КАНДИДАТСТВАНЕ</w:t>
      </w:r>
    </w:p>
    <w:p w14:paraId="7A25275D" w14:textId="2447D300" w:rsidR="001D48C6" w:rsidRDefault="001D48C6" w:rsidP="00FE44A6">
      <w:pPr>
        <w:spacing w:line="276" w:lineRule="auto"/>
        <w:jc w:val="center"/>
        <w:rPr>
          <w:rFonts w:ascii="Times New Roman" w:hAnsi="Times New Roman" w:cs="Times New Roman"/>
          <w:b/>
          <w:bCs/>
          <w:sz w:val="24"/>
          <w:szCs w:val="24"/>
        </w:rPr>
      </w:pPr>
      <w:r w:rsidRPr="00C54573">
        <w:rPr>
          <w:rFonts w:ascii="Times New Roman" w:hAnsi="Times New Roman" w:cs="Times New Roman"/>
          <w:b/>
          <w:bCs/>
          <w:sz w:val="24"/>
          <w:szCs w:val="24"/>
        </w:rPr>
        <w:t>по</w:t>
      </w:r>
    </w:p>
    <w:p w14:paraId="7E6420E7" w14:textId="77777777" w:rsidR="00F26274" w:rsidRPr="00C54573" w:rsidRDefault="00F26274" w:rsidP="00FE44A6">
      <w:pPr>
        <w:spacing w:line="276" w:lineRule="auto"/>
        <w:jc w:val="center"/>
        <w:rPr>
          <w:rFonts w:ascii="Times New Roman" w:hAnsi="Times New Roman" w:cs="Times New Roman"/>
          <w:b/>
          <w:bCs/>
          <w:sz w:val="24"/>
          <w:szCs w:val="24"/>
        </w:rPr>
      </w:pPr>
    </w:p>
    <w:tbl>
      <w:tblPr>
        <w:tblW w:w="9707" w:type="dxa"/>
        <w:jc w:val="center"/>
        <w:shd w:val="clear" w:color="auto" w:fill="C5E0B3"/>
        <w:tblLook w:val="00A0" w:firstRow="1" w:lastRow="0" w:firstColumn="1" w:lastColumn="0" w:noHBand="0" w:noVBand="0"/>
      </w:tblPr>
      <w:tblGrid>
        <w:gridCol w:w="9707"/>
      </w:tblGrid>
      <w:tr w:rsidR="001D48C6" w:rsidRPr="00C54573" w14:paraId="2D8BA2B2" w14:textId="77777777" w:rsidTr="00DC4CC1">
        <w:trPr>
          <w:jc w:val="center"/>
        </w:trPr>
        <w:tc>
          <w:tcPr>
            <w:tcW w:w="9707" w:type="dxa"/>
            <w:shd w:val="clear" w:color="auto" w:fill="C5E0B3"/>
            <w:vAlign w:val="center"/>
          </w:tcPr>
          <w:p w14:paraId="624F4383" w14:textId="77777777" w:rsidR="00C93946" w:rsidRPr="00C54573" w:rsidRDefault="00C93946" w:rsidP="00FE44A6">
            <w:pPr>
              <w:pStyle w:val="BodyText"/>
              <w:spacing w:line="276" w:lineRule="auto"/>
              <w:jc w:val="center"/>
              <w:rPr>
                <w:rFonts w:ascii="Times New Roman" w:hAnsi="Times New Roman" w:cs="Times New Roman"/>
                <w:b/>
                <w:bCs/>
                <w:lang w:val="bg-BG"/>
              </w:rPr>
            </w:pPr>
          </w:p>
          <w:p w14:paraId="15DDF3B3" w14:textId="72766A35" w:rsidR="001D48C6" w:rsidRPr="00C54573" w:rsidRDefault="009E3971" w:rsidP="00FE44A6">
            <w:pPr>
              <w:pStyle w:val="BodyText"/>
              <w:spacing w:line="276" w:lineRule="auto"/>
              <w:jc w:val="center"/>
              <w:rPr>
                <w:rFonts w:ascii="Times New Roman" w:hAnsi="Times New Roman" w:cs="Times New Roman"/>
                <w:b/>
                <w:bCs/>
                <w:lang w:val="bg-BG"/>
              </w:rPr>
            </w:pPr>
            <w:r w:rsidRPr="00C54573">
              <w:rPr>
                <w:rFonts w:ascii="Times New Roman" w:hAnsi="Times New Roman" w:cs="Times New Roman"/>
                <w:b/>
                <w:bCs/>
                <w:lang w:val="bg-BG"/>
              </w:rPr>
              <w:t xml:space="preserve">Процедура № </w:t>
            </w:r>
            <w:r w:rsidR="00FA7331" w:rsidRPr="00FA7331">
              <w:rPr>
                <w:rFonts w:ascii="Times New Roman" w:hAnsi="Times New Roman" w:cs="Times New Roman"/>
                <w:b/>
                <w:bCs/>
                <w:lang w:val="bg-BG"/>
              </w:rPr>
              <w:t>BG-RRP-6.004</w:t>
            </w:r>
            <w:r w:rsidR="004509EC">
              <w:rPr>
                <w:rFonts w:ascii="Times New Roman" w:hAnsi="Times New Roman" w:cs="Times New Roman"/>
                <w:b/>
                <w:bCs/>
                <w:lang w:val="bg-BG"/>
              </w:rPr>
              <w:t xml:space="preserve"> </w:t>
            </w:r>
            <w:r w:rsidR="00DE0502" w:rsidRPr="00C54573">
              <w:rPr>
                <w:rFonts w:ascii="Times New Roman" w:hAnsi="Times New Roman" w:cs="Times New Roman"/>
                <w:b/>
                <w:bCs/>
                <w:iCs/>
                <w:lang w:val="bg-BG"/>
              </w:rPr>
              <w:t>„</w:t>
            </w:r>
            <w:r w:rsidRPr="00C54573">
              <w:rPr>
                <w:rFonts w:ascii="Times New Roman" w:hAnsi="Times New Roman" w:cs="Times New Roman"/>
                <w:b/>
                <w:bCs/>
                <w:iCs/>
                <w:lang w:val="bg-BG"/>
              </w:rPr>
              <w:t>Инвестиции в технологична и екологична модернизация</w:t>
            </w:r>
            <w:r w:rsidR="00C16263" w:rsidRPr="00C54573">
              <w:rPr>
                <w:rFonts w:ascii="Times New Roman" w:hAnsi="Times New Roman" w:cs="Times New Roman"/>
                <w:b/>
                <w:bCs/>
                <w:iCs/>
                <w:lang w:val="bg-BG"/>
              </w:rPr>
              <w:t>“</w:t>
            </w:r>
          </w:p>
          <w:p w14:paraId="7EDADE35" w14:textId="77777777" w:rsidR="00C93946" w:rsidRPr="00C54573" w:rsidRDefault="00C93946" w:rsidP="00FE44A6">
            <w:pPr>
              <w:pStyle w:val="BodyText"/>
              <w:spacing w:line="276" w:lineRule="auto"/>
              <w:jc w:val="center"/>
              <w:rPr>
                <w:rFonts w:ascii="Times New Roman" w:hAnsi="Times New Roman" w:cs="Times New Roman"/>
                <w:b/>
                <w:bCs/>
                <w:lang w:val="bg-BG"/>
              </w:rPr>
            </w:pPr>
          </w:p>
        </w:tc>
      </w:tr>
    </w:tbl>
    <w:p w14:paraId="60ED61DA" w14:textId="77777777" w:rsidR="001D48C6" w:rsidRPr="00C54573" w:rsidRDefault="001D48C6" w:rsidP="00FE44A6">
      <w:pPr>
        <w:pStyle w:val="BodyText"/>
        <w:spacing w:line="276" w:lineRule="auto"/>
        <w:jc w:val="center"/>
        <w:rPr>
          <w:rFonts w:ascii="Times New Roman" w:hAnsi="Times New Roman" w:cs="Times New Roman"/>
          <w:b/>
          <w:bCs/>
          <w:lang w:val="bg-BG"/>
        </w:rPr>
      </w:pPr>
    </w:p>
    <w:p w14:paraId="0DCFC436" w14:textId="77777777" w:rsidR="001D48C6" w:rsidRPr="00C54573" w:rsidRDefault="001D48C6" w:rsidP="00FE44A6">
      <w:pPr>
        <w:pStyle w:val="BodyText"/>
        <w:spacing w:line="276" w:lineRule="auto"/>
        <w:jc w:val="center"/>
        <w:rPr>
          <w:rFonts w:ascii="Times New Roman" w:hAnsi="Times New Roman" w:cs="Times New Roman"/>
          <w:b/>
          <w:bCs/>
          <w:lang w:val="bg-BG"/>
        </w:rPr>
      </w:pPr>
    </w:p>
    <w:p w14:paraId="76A70130" w14:textId="77777777" w:rsidR="00C93946" w:rsidRPr="00C54573" w:rsidRDefault="00C93946" w:rsidP="00FE44A6">
      <w:pPr>
        <w:spacing w:line="276" w:lineRule="auto"/>
        <w:jc w:val="center"/>
        <w:rPr>
          <w:rFonts w:ascii="Times New Roman" w:hAnsi="Times New Roman" w:cs="Times New Roman"/>
          <w:b/>
          <w:bCs/>
          <w:sz w:val="24"/>
          <w:szCs w:val="24"/>
          <w:lang w:eastAsia="bg-BG"/>
        </w:rPr>
      </w:pPr>
    </w:p>
    <w:p w14:paraId="7FE589C4" w14:textId="77777777" w:rsidR="00C93946" w:rsidRPr="00C54573" w:rsidRDefault="005F043E" w:rsidP="00FE44A6">
      <w:pPr>
        <w:spacing w:line="276" w:lineRule="auto"/>
        <w:jc w:val="center"/>
        <w:rPr>
          <w:rFonts w:ascii="Times New Roman" w:hAnsi="Times New Roman" w:cs="Times New Roman"/>
          <w:b/>
          <w:bCs/>
          <w:sz w:val="24"/>
          <w:szCs w:val="24"/>
          <w:lang w:eastAsia="bg-BG"/>
        </w:rPr>
      </w:pPr>
      <w:r w:rsidRPr="00C54573">
        <w:rPr>
          <w:rFonts w:ascii="Times New Roman" w:hAnsi="Times New Roman" w:cs="Times New Roman"/>
          <w:noProof/>
          <w:sz w:val="24"/>
          <w:szCs w:val="24"/>
          <w:lang w:eastAsia="bg-BG"/>
        </w:rPr>
        <w:drawing>
          <wp:inline distT="0" distB="0" distL="0" distR="0" wp14:anchorId="0CF2B013" wp14:editId="55597F4D">
            <wp:extent cx="3010535" cy="1682115"/>
            <wp:effectExtent l="0" t="0" r="0" b="0"/>
            <wp:docPr id="5" name="Picture 1" descr="Национален план за възстановяване и устойчивост - Новини от Стара Заго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ционален план за възстановяване и устойчивост - Новини от Стара Загор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0535" cy="1682115"/>
                    </a:xfrm>
                    <a:prstGeom prst="rect">
                      <a:avLst/>
                    </a:prstGeom>
                    <a:noFill/>
                    <a:ln>
                      <a:noFill/>
                    </a:ln>
                  </pic:spPr>
                </pic:pic>
              </a:graphicData>
            </a:graphic>
          </wp:inline>
        </w:drawing>
      </w:r>
    </w:p>
    <w:p w14:paraId="23E323CF" w14:textId="77777777" w:rsidR="00C93946" w:rsidRPr="00C54573" w:rsidRDefault="00C93946" w:rsidP="00FE44A6">
      <w:pPr>
        <w:spacing w:line="276" w:lineRule="auto"/>
        <w:jc w:val="center"/>
        <w:rPr>
          <w:rFonts w:ascii="Times New Roman" w:hAnsi="Times New Roman" w:cs="Times New Roman"/>
          <w:b/>
          <w:bCs/>
          <w:sz w:val="24"/>
          <w:szCs w:val="24"/>
          <w:lang w:eastAsia="bg-BG"/>
        </w:rPr>
      </w:pPr>
    </w:p>
    <w:p w14:paraId="5BE17C90" w14:textId="77777777" w:rsidR="00C93946" w:rsidRPr="00C54573" w:rsidRDefault="00C93946" w:rsidP="00FE44A6">
      <w:pPr>
        <w:spacing w:line="276" w:lineRule="auto"/>
        <w:jc w:val="center"/>
        <w:rPr>
          <w:rFonts w:ascii="Times New Roman" w:hAnsi="Times New Roman" w:cs="Times New Roman"/>
          <w:b/>
          <w:bCs/>
          <w:sz w:val="24"/>
          <w:szCs w:val="24"/>
          <w:lang w:eastAsia="bg-BG"/>
        </w:rPr>
      </w:pPr>
    </w:p>
    <w:p w14:paraId="74747B46" w14:textId="77777777" w:rsidR="00C93946" w:rsidRPr="00D46E55" w:rsidRDefault="001A0374" w:rsidP="00FE44A6">
      <w:pPr>
        <w:spacing w:line="276" w:lineRule="auto"/>
        <w:jc w:val="center"/>
        <w:rPr>
          <w:rFonts w:ascii="Times New Roman" w:hAnsi="Times New Roman" w:cs="Times New Roman"/>
          <w:b/>
          <w:bCs/>
          <w:sz w:val="36"/>
          <w:szCs w:val="36"/>
          <w:lang w:eastAsia="bg-BG"/>
        </w:rPr>
      </w:pPr>
      <w:r w:rsidRPr="00D46E55">
        <w:rPr>
          <w:rFonts w:ascii="Times New Roman" w:hAnsi="Times New Roman" w:cs="Times New Roman"/>
          <w:b/>
          <w:bCs/>
          <w:sz w:val="36"/>
          <w:szCs w:val="36"/>
          <w:lang w:eastAsia="bg-BG"/>
        </w:rPr>
        <w:t>Министерство на земеделието</w:t>
      </w:r>
    </w:p>
    <w:p w14:paraId="33AA19E7" w14:textId="77777777" w:rsidR="00C93946" w:rsidRPr="00C54573" w:rsidRDefault="00C93946" w:rsidP="00FE44A6">
      <w:pPr>
        <w:spacing w:line="276" w:lineRule="auto"/>
        <w:jc w:val="center"/>
        <w:rPr>
          <w:rFonts w:ascii="Times New Roman" w:hAnsi="Times New Roman" w:cs="Times New Roman"/>
          <w:b/>
          <w:bCs/>
          <w:sz w:val="24"/>
          <w:szCs w:val="24"/>
          <w:lang w:eastAsia="bg-BG"/>
        </w:rPr>
      </w:pPr>
    </w:p>
    <w:p w14:paraId="1FB074EF" w14:textId="77777777" w:rsidR="00C93946" w:rsidRPr="00C54573" w:rsidRDefault="00C93946" w:rsidP="00FE44A6">
      <w:pPr>
        <w:spacing w:line="276" w:lineRule="auto"/>
        <w:jc w:val="center"/>
        <w:rPr>
          <w:rFonts w:ascii="Times New Roman" w:hAnsi="Times New Roman" w:cs="Times New Roman"/>
          <w:b/>
          <w:bCs/>
          <w:sz w:val="24"/>
          <w:szCs w:val="24"/>
          <w:lang w:eastAsia="bg-BG"/>
        </w:rPr>
      </w:pPr>
    </w:p>
    <w:p w14:paraId="4F82A946" w14:textId="77777777" w:rsidR="001D48C6" w:rsidRPr="00C54573" w:rsidRDefault="00661127" w:rsidP="00FE44A6">
      <w:pPr>
        <w:spacing w:line="276" w:lineRule="auto"/>
        <w:jc w:val="both"/>
        <w:rPr>
          <w:rFonts w:ascii="Times New Roman" w:hAnsi="Times New Roman" w:cs="Times New Roman"/>
          <w:b/>
          <w:bCs/>
          <w:sz w:val="24"/>
          <w:szCs w:val="24"/>
          <w:lang w:eastAsia="bg-BG"/>
        </w:rPr>
      </w:pPr>
      <w:r w:rsidRPr="00C54573">
        <w:rPr>
          <w:rFonts w:ascii="Times New Roman" w:hAnsi="Times New Roman" w:cs="Times New Roman"/>
          <w:b/>
          <w:bCs/>
          <w:sz w:val="24"/>
          <w:szCs w:val="24"/>
          <w:lang w:eastAsia="bg-BG"/>
        </w:rPr>
        <w:br w:type="page"/>
      </w:r>
    </w:p>
    <w:p w14:paraId="62A4C1F6" w14:textId="77777777" w:rsidR="001D48C6" w:rsidRPr="00C54573" w:rsidRDefault="001D48C6" w:rsidP="00FE44A6">
      <w:pPr>
        <w:pStyle w:val="TOCHeading"/>
        <w:spacing w:before="0" w:after="0" w:line="276" w:lineRule="auto"/>
        <w:jc w:val="both"/>
        <w:rPr>
          <w:rFonts w:ascii="Times New Roman" w:hAnsi="Times New Roman" w:cs="Times New Roman"/>
          <w:bCs w:val="0"/>
          <w:sz w:val="24"/>
          <w:szCs w:val="24"/>
          <w:lang w:val="bg-BG"/>
        </w:rPr>
      </w:pPr>
      <w:bookmarkStart w:id="1" w:name="_Toc50974338"/>
      <w:bookmarkStart w:id="2" w:name="_Toc39829044"/>
      <w:bookmarkStart w:id="3" w:name="_Toc505614636"/>
      <w:bookmarkStart w:id="4" w:name="_Toc505614637"/>
      <w:r w:rsidRPr="00C54573">
        <w:rPr>
          <w:rFonts w:ascii="Times New Roman" w:hAnsi="Times New Roman" w:cs="Times New Roman"/>
          <w:bCs w:val="0"/>
          <w:sz w:val="24"/>
          <w:szCs w:val="24"/>
          <w:lang w:val="bg-BG"/>
        </w:rPr>
        <w:lastRenderedPageBreak/>
        <w:t>Съдържание:</w:t>
      </w:r>
    </w:p>
    <w:p w14:paraId="65B1EAE8" w14:textId="60B3FB22" w:rsidR="001A0374" w:rsidRPr="00C54573" w:rsidRDefault="001D48C6" w:rsidP="00FE44A6">
      <w:pPr>
        <w:pStyle w:val="TOC1"/>
        <w:tabs>
          <w:tab w:val="clear" w:pos="440"/>
          <w:tab w:val="clear" w:pos="9346"/>
          <w:tab w:val="clear" w:pos="9639"/>
        </w:tabs>
        <w:spacing w:line="276" w:lineRule="auto"/>
        <w:ind w:right="0"/>
        <w:rPr>
          <w:rFonts w:ascii="Times New Roman" w:hAnsi="Times New Roman" w:cs="Times New Roman"/>
          <w:lang w:eastAsia="bg-BG"/>
        </w:rPr>
      </w:pPr>
      <w:r w:rsidRPr="00C54573">
        <w:rPr>
          <w:rFonts w:ascii="Times New Roman" w:hAnsi="Times New Roman" w:cs="Times New Roman"/>
        </w:rPr>
        <w:fldChar w:fldCharType="begin"/>
      </w:r>
      <w:r w:rsidRPr="00C54573">
        <w:rPr>
          <w:rFonts w:ascii="Times New Roman" w:hAnsi="Times New Roman" w:cs="Times New Roman"/>
        </w:rPr>
        <w:instrText xml:space="preserve"> TOC \o "1-3" \h \z \u </w:instrText>
      </w:r>
      <w:r w:rsidRPr="00C54573">
        <w:rPr>
          <w:rFonts w:ascii="Times New Roman" w:hAnsi="Times New Roman" w:cs="Times New Roman"/>
        </w:rPr>
        <w:fldChar w:fldCharType="separate"/>
      </w:r>
      <w:hyperlink w:anchor="_Toc113454969" w:history="1">
        <w:r w:rsidR="001A0374" w:rsidRPr="00C54573">
          <w:rPr>
            <w:rStyle w:val="Hyperlink"/>
            <w:rFonts w:ascii="Times New Roman" w:hAnsi="Times New Roman"/>
          </w:rPr>
          <w:t>Списък на съкращения:</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_Toc113454969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3</w:t>
        </w:r>
        <w:r w:rsidR="001A0374" w:rsidRPr="00C54573">
          <w:rPr>
            <w:rFonts w:ascii="Times New Roman" w:hAnsi="Times New Roman" w:cs="Times New Roman"/>
            <w:webHidden/>
          </w:rPr>
          <w:fldChar w:fldCharType="end"/>
        </w:r>
      </w:hyperlink>
    </w:p>
    <w:p w14:paraId="758DBFBD" w14:textId="0A152111"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70" w:history="1">
        <w:r w:rsidR="001A0374" w:rsidRPr="00C54573">
          <w:rPr>
            <w:rStyle w:val="Hyperlink"/>
            <w:rFonts w:ascii="Times New Roman" w:hAnsi="Times New Roman"/>
          </w:rPr>
          <w:t>Основни термини и дефиниции:</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_Toc113454970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4</w:t>
        </w:r>
        <w:r w:rsidR="001A0374" w:rsidRPr="00C54573">
          <w:rPr>
            <w:rFonts w:ascii="Times New Roman" w:hAnsi="Times New Roman" w:cs="Times New Roman"/>
            <w:webHidden/>
          </w:rPr>
          <w:fldChar w:fldCharType="end"/>
        </w:r>
      </w:hyperlink>
    </w:p>
    <w:p w14:paraId="5A01A05B" w14:textId="568D5DDF"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71" w:history="1">
        <w:r w:rsidR="001A0374" w:rsidRPr="00C54573">
          <w:rPr>
            <w:rStyle w:val="Hyperlink"/>
            <w:rFonts w:ascii="Times New Roman" w:hAnsi="Times New Roman"/>
            <w:bCs/>
          </w:rPr>
          <w:t>1.</w:t>
        </w:r>
        <w:r w:rsidR="001A0374" w:rsidRPr="00C54573">
          <w:rPr>
            <w:rFonts w:ascii="Times New Roman" w:hAnsi="Times New Roman" w:cs="Times New Roman"/>
            <w:lang w:eastAsia="bg-BG"/>
          </w:rPr>
          <w:tab/>
        </w:r>
        <w:r w:rsidR="001A0374" w:rsidRPr="00C54573">
          <w:rPr>
            <w:rStyle w:val="Hyperlink"/>
            <w:rFonts w:ascii="Times New Roman" w:hAnsi="Times New Roman"/>
            <w:bCs/>
          </w:rPr>
          <w:t>Компонент от Националния план за възстановяване и устойчивост:</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_Toc113454971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8</w:t>
        </w:r>
        <w:r w:rsidR="001A0374" w:rsidRPr="00C54573">
          <w:rPr>
            <w:rFonts w:ascii="Times New Roman" w:hAnsi="Times New Roman" w:cs="Times New Roman"/>
            <w:webHidden/>
          </w:rPr>
          <w:fldChar w:fldCharType="end"/>
        </w:r>
      </w:hyperlink>
    </w:p>
    <w:p w14:paraId="0B71B614" w14:textId="12478D01"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72" w:history="1">
        <w:r w:rsidR="001A0374" w:rsidRPr="00C54573">
          <w:rPr>
            <w:rStyle w:val="Hyperlink"/>
            <w:rFonts w:ascii="Times New Roman" w:hAnsi="Times New Roman"/>
            <w:bCs/>
          </w:rPr>
          <w:t>2.</w:t>
        </w:r>
        <w:r w:rsidR="001A0374" w:rsidRPr="00C54573">
          <w:rPr>
            <w:rFonts w:ascii="Times New Roman" w:hAnsi="Times New Roman" w:cs="Times New Roman"/>
            <w:lang w:eastAsia="bg-BG"/>
          </w:rPr>
          <w:tab/>
        </w:r>
        <w:r w:rsidR="001A0374" w:rsidRPr="00C54573">
          <w:rPr>
            <w:rStyle w:val="Hyperlink"/>
            <w:rFonts w:ascii="Times New Roman" w:hAnsi="Times New Roman"/>
            <w:bCs/>
          </w:rPr>
          <w:t>Наименование на инвестицията:</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_Toc113454972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8</w:t>
        </w:r>
        <w:r w:rsidR="001A0374" w:rsidRPr="00C54573">
          <w:rPr>
            <w:rFonts w:ascii="Times New Roman" w:hAnsi="Times New Roman" w:cs="Times New Roman"/>
            <w:webHidden/>
          </w:rPr>
          <w:fldChar w:fldCharType="end"/>
        </w:r>
      </w:hyperlink>
    </w:p>
    <w:p w14:paraId="2462C9C6" w14:textId="3793D0EF"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73" w:history="1">
        <w:r w:rsidR="001A0374" w:rsidRPr="00C54573">
          <w:rPr>
            <w:rStyle w:val="Hyperlink"/>
            <w:rFonts w:ascii="Times New Roman" w:hAnsi="Times New Roman"/>
            <w:bCs/>
          </w:rPr>
          <w:t>3.</w:t>
        </w:r>
        <w:r w:rsidR="001A0374" w:rsidRPr="00C54573">
          <w:rPr>
            <w:rFonts w:ascii="Times New Roman" w:hAnsi="Times New Roman" w:cs="Times New Roman"/>
            <w:lang w:eastAsia="bg-BG"/>
          </w:rPr>
          <w:tab/>
        </w:r>
        <w:r w:rsidR="001A0374" w:rsidRPr="00C54573">
          <w:rPr>
            <w:rStyle w:val="Hyperlink"/>
            <w:rFonts w:ascii="Times New Roman" w:hAnsi="Times New Roman"/>
            <w:bCs/>
          </w:rPr>
          <w:t>Наименование на процедурата:</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_Toc113454973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8</w:t>
        </w:r>
        <w:r w:rsidR="001A0374" w:rsidRPr="00C54573">
          <w:rPr>
            <w:rFonts w:ascii="Times New Roman" w:hAnsi="Times New Roman" w:cs="Times New Roman"/>
            <w:webHidden/>
          </w:rPr>
          <w:fldChar w:fldCharType="end"/>
        </w:r>
      </w:hyperlink>
    </w:p>
    <w:p w14:paraId="7CE386B8" w14:textId="26867643"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74" w:history="1">
        <w:r w:rsidR="001A0374" w:rsidRPr="00C54573">
          <w:rPr>
            <w:rStyle w:val="Hyperlink"/>
            <w:rFonts w:ascii="Times New Roman" w:hAnsi="Times New Roman"/>
            <w:bCs/>
          </w:rPr>
          <w:t>4.</w:t>
        </w:r>
        <w:r w:rsidR="001A0374" w:rsidRPr="00C54573">
          <w:rPr>
            <w:rFonts w:ascii="Times New Roman" w:hAnsi="Times New Roman" w:cs="Times New Roman"/>
            <w:lang w:eastAsia="bg-BG"/>
          </w:rPr>
          <w:tab/>
        </w:r>
        <w:r w:rsidR="001A0374" w:rsidRPr="00C54573">
          <w:rPr>
            <w:rStyle w:val="Hyperlink"/>
            <w:rFonts w:ascii="Times New Roman" w:hAnsi="Times New Roman"/>
            <w:bCs/>
          </w:rPr>
          <w:t>Териториален обхват:</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_Toc113454974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8</w:t>
        </w:r>
        <w:r w:rsidR="001A0374" w:rsidRPr="00C54573">
          <w:rPr>
            <w:rFonts w:ascii="Times New Roman" w:hAnsi="Times New Roman" w:cs="Times New Roman"/>
            <w:webHidden/>
          </w:rPr>
          <w:fldChar w:fldCharType="end"/>
        </w:r>
      </w:hyperlink>
    </w:p>
    <w:p w14:paraId="3FB44039" w14:textId="64B409FD"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75" w:history="1">
        <w:r w:rsidR="001A0374" w:rsidRPr="00C54573">
          <w:rPr>
            <w:rStyle w:val="Hyperlink"/>
            <w:rFonts w:ascii="Times New Roman" w:hAnsi="Times New Roman"/>
            <w:bCs/>
          </w:rPr>
          <w:t>5.</w:t>
        </w:r>
        <w:r w:rsidR="001A0374" w:rsidRPr="00C54573">
          <w:rPr>
            <w:rFonts w:ascii="Times New Roman" w:hAnsi="Times New Roman" w:cs="Times New Roman"/>
            <w:lang w:eastAsia="bg-BG"/>
          </w:rPr>
          <w:tab/>
        </w:r>
        <w:r w:rsidR="001A0374" w:rsidRPr="00C54573">
          <w:rPr>
            <w:rStyle w:val="Hyperlink"/>
            <w:rFonts w:ascii="Times New Roman" w:hAnsi="Times New Roman"/>
            <w:bCs/>
          </w:rPr>
          <w:t>Цели и очаквани резултати:</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_Toc113454975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9</w:t>
        </w:r>
        <w:r w:rsidR="001A0374" w:rsidRPr="00C54573">
          <w:rPr>
            <w:rFonts w:ascii="Times New Roman" w:hAnsi="Times New Roman" w:cs="Times New Roman"/>
            <w:webHidden/>
          </w:rPr>
          <w:fldChar w:fldCharType="end"/>
        </w:r>
      </w:hyperlink>
    </w:p>
    <w:p w14:paraId="01109C75" w14:textId="3A07EE5A"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76" w:history="1">
        <w:r w:rsidR="001A0374" w:rsidRPr="00C54573">
          <w:rPr>
            <w:rStyle w:val="Hyperlink"/>
            <w:rFonts w:ascii="Times New Roman" w:hAnsi="Times New Roman"/>
            <w:bCs/>
          </w:rPr>
          <w:t>6.</w:t>
        </w:r>
        <w:r w:rsidR="001A0374" w:rsidRPr="00C54573">
          <w:rPr>
            <w:rFonts w:ascii="Times New Roman" w:hAnsi="Times New Roman" w:cs="Times New Roman"/>
            <w:lang w:eastAsia="bg-BG"/>
          </w:rPr>
          <w:tab/>
        </w:r>
        <w:r w:rsidR="001A0374" w:rsidRPr="00C54573">
          <w:rPr>
            <w:rStyle w:val="Hyperlink"/>
            <w:rFonts w:ascii="Times New Roman" w:hAnsi="Times New Roman"/>
            <w:bCs/>
          </w:rPr>
          <w:t>Индикатори:</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_Toc113454976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9</w:t>
        </w:r>
        <w:r w:rsidR="001A0374" w:rsidRPr="00C54573">
          <w:rPr>
            <w:rFonts w:ascii="Times New Roman" w:hAnsi="Times New Roman" w:cs="Times New Roman"/>
            <w:webHidden/>
          </w:rPr>
          <w:fldChar w:fldCharType="end"/>
        </w:r>
      </w:hyperlink>
    </w:p>
    <w:p w14:paraId="754EEE7F" w14:textId="584CC21D"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77" w:history="1">
        <w:r w:rsidR="001A0374" w:rsidRPr="00C54573">
          <w:rPr>
            <w:rStyle w:val="Hyperlink"/>
            <w:rFonts w:ascii="Times New Roman" w:hAnsi="Times New Roman"/>
            <w:bCs/>
          </w:rPr>
          <w:t>7.</w:t>
        </w:r>
        <w:r w:rsidR="001A0374" w:rsidRPr="00C54573">
          <w:rPr>
            <w:rFonts w:ascii="Times New Roman" w:hAnsi="Times New Roman" w:cs="Times New Roman"/>
            <w:lang w:eastAsia="bg-BG"/>
          </w:rPr>
          <w:tab/>
        </w:r>
        <w:r w:rsidR="001A0374" w:rsidRPr="00C54573">
          <w:rPr>
            <w:rStyle w:val="Hyperlink"/>
            <w:rFonts w:ascii="Times New Roman" w:hAnsi="Times New Roman"/>
            <w:bCs/>
          </w:rPr>
          <w:t>Общ размер на средствата по процедурата:</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_Toc113454977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10</w:t>
        </w:r>
        <w:r w:rsidR="001A0374" w:rsidRPr="00C54573">
          <w:rPr>
            <w:rFonts w:ascii="Times New Roman" w:hAnsi="Times New Roman" w:cs="Times New Roman"/>
            <w:webHidden/>
          </w:rPr>
          <w:fldChar w:fldCharType="end"/>
        </w:r>
      </w:hyperlink>
    </w:p>
    <w:p w14:paraId="70206E9A" w14:textId="3E3B8E68"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78" w:history="1">
        <w:r w:rsidR="001A0374" w:rsidRPr="00C54573">
          <w:rPr>
            <w:rStyle w:val="Hyperlink"/>
            <w:rFonts w:ascii="Times New Roman" w:hAnsi="Times New Roman"/>
            <w:bCs/>
          </w:rPr>
          <w:t>8.</w:t>
        </w:r>
        <w:r w:rsidR="001A0374" w:rsidRPr="00C54573">
          <w:rPr>
            <w:rFonts w:ascii="Times New Roman" w:hAnsi="Times New Roman" w:cs="Times New Roman"/>
            <w:lang w:eastAsia="bg-BG"/>
          </w:rPr>
          <w:tab/>
        </w:r>
        <w:r w:rsidR="001A0374" w:rsidRPr="00C54573">
          <w:rPr>
            <w:rStyle w:val="Hyperlink"/>
            <w:rFonts w:ascii="Times New Roman" w:hAnsi="Times New Roman"/>
            <w:bCs/>
          </w:rPr>
          <w:t>Приложим режим на минимални/държавни помощи:</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_Toc113454978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10</w:t>
        </w:r>
        <w:r w:rsidR="001A0374" w:rsidRPr="00C54573">
          <w:rPr>
            <w:rFonts w:ascii="Times New Roman" w:hAnsi="Times New Roman" w:cs="Times New Roman"/>
            <w:webHidden/>
          </w:rPr>
          <w:fldChar w:fldCharType="end"/>
        </w:r>
      </w:hyperlink>
    </w:p>
    <w:p w14:paraId="2740080D" w14:textId="71694F01"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79" w:history="1">
        <w:r w:rsidR="001A0374" w:rsidRPr="00C54573">
          <w:rPr>
            <w:rStyle w:val="Hyperlink"/>
            <w:rFonts w:ascii="Times New Roman" w:hAnsi="Times New Roman"/>
            <w:bCs/>
          </w:rPr>
          <w:t>9.</w:t>
        </w:r>
        <w:r w:rsidR="001A0374" w:rsidRPr="00C54573">
          <w:rPr>
            <w:rFonts w:ascii="Times New Roman" w:hAnsi="Times New Roman" w:cs="Times New Roman"/>
            <w:lang w:eastAsia="bg-BG"/>
          </w:rPr>
          <w:tab/>
        </w:r>
        <w:r w:rsidR="001A0374" w:rsidRPr="00C54573">
          <w:rPr>
            <w:rStyle w:val="Hyperlink"/>
            <w:rFonts w:ascii="Times New Roman" w:hAnsi="Times New Roman"/>
            <w:bCs/>
          </w:rPr>
          <w:t>Минимален и максимален размер на безвъзмездното финансиране за конкретно предложение за изпълнение на инвестиция:</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_Toc113454979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11</w:t>
        </w:r>
        <w:r w:rsidR="001A0374" w:rsidRPr="00C54573">
          <w:rPr>
            <w:rFonts w:ascii="Times New Roman" w:hAnsi="Times New Roman" w:cs="Times New Roman"/>
            <w:webHidden/>
          </w:rPr>
          <w:fldChar w:fldCharType="end"/>
        </w:r>
      </w:hyperlink>
    </w:p>
    <w:p w14:paraId="5E81A92C" w14:textId="1B1A0942"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80" w:history="1">
        <w:r w:rsidR="001A0374" w:rsidRPr="00C54573">
          <w:rPr>
            <w:rStyle w:val="Hyperlink"/>
            <w:rFonts w:ascii="Times New Roman" w:hAnsi="Times New Roman"/>
            <w:bCs/>
          </w:rPr>
          <w:t>10.</w:t>
        </w:r>
        <w:r w:rsidR="001A0374" w:rsidRPr="00C54573">
          <w:rPr>
            <w:rFonts w:ascii="Times New Roman" w:hAnsi="Times New Roman" w:cs="Times New Roman"/>
            <w:lang w:eastAsia="bg-BG"/>
          </w:rPr>
          <w:tab/>
        </w:r>
        <w:r w:rsidR="001A0374" w:rsidRPr="00C54573">
          <w:rPr>
            <w:rStyle w:val="Hyperlink"/>
            <w:rFonts w:ascii="Times New Roman" w:hAnsi="Times New Roman"/>
            <w:bCs/>
          </w:rPr>
          <w:t>Процент на финансиране:</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_Toc113454980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11</w:t>
        </w:r>
        <w:r w:rsidR="001A0374" w:rsidRPr="00C54573">
          <w:rPr>
            <w:rFonts w:ascii="Times New Roman" w:hAnsi="Times New Roman" w:cs="Times New Roman"/>
            <w:webHidden/>
          </w:rPr>
          <w:fldChar w:fldCharType="end"/>
        </w:r>
      </w:hyperlink>
    </w:p>
    <w:p w14:paraId="2F43DDA5" w14:textId="054E8EBF"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81" w:history="1">
        <w:r w:rsidR="001A0374" w:rsidRPr="00C54573">
          <w:rPr>
            <w:rStyle w:val="Hyperlink"/>
            <w:rFonts w:ascii="Times New Roman" w:hAnsi="Times New Roman"/>
            <w:bCs/>
          </w:rPr>
          <w:t>11.</w:t>
        </w:r>
        <w:r w:rsidR="001A0374" w:rsidRPr="00C54573">
          <w:rPr>
            <w:rFonts w:ascii="Times New Roman" w:hAnsi="Times New Roman" w:cs="Times New Roman"/>
            <w:lang w:eastAsia="bg-BG"/>
          </w:rPr>
          <w:tab/>
        </w:r>
        <w:r w:rsidR="001A0374" w:rsidRPr="00C54573">
          <w:rPr>
            <w:rStyle w:val="Hyperlink"/>
            <w:rFonts w:ascii="Times New Roman" w:hAnsi="Times New Roman"/>
            <w:bCs/>
          </w:rPr>
          <w:t>Допустими кандидати</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_Toc113454981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11</w:t>
        </w:r>
        <w:r w:rsidR="001A0374" w:rsidRPr="00C54573">
          <w:rPr>
            <w:rFonts w:ascii="Times New Roman" w:hAnsi="Times New Roman" w:cs="Times New Roman"/>
            <w:webHidden/>
          </w:rPr>
          <w:fldChar w:fldCharType="end"/>
        </w:r>
      </w:hyperlink>
    </w:p>
    <w:p w14:paraId="599AC28E" w14:textId="35C684A2" w:rsidR="001A0374" w:rsidRPr="00C54573" w:rsidRDefault="003A49EA" w:rsidP="00FE44A6">
      <w:pPr>
        <w:pStyle w:val="TOC2"/>
        <w:tabs>
          <w:tab w:val="clear" w:pos="9346"/>
        </w:tabs>
        <w:spacing w:after="0" w:line="276" w:lineRule="auto"/>
        <w:ind w:left="0" w:right="0"/>
        <w:jc w:val="both"/>
        <w:rPr>
          <w:rFonts w:ascii="Times New Roman" w:hAnsi="Times New Roman" w:cs="Times New Roman"/>
          <w:noProof w:val="0"/>
          <w:lang w:eastAsia="bg-BG"/>
        </w:rPr>
      </w:pPr>
      <w:hyperlink w:anchor="_Toc113454982" w:history="1">
        <w:r w:rsidR="001A0374" w:rsidRPr="00C54573">
          <w:rPr>
            <w:rStyle w:val="Hyperlink"/>
            <w:rFonts w:ascii="Times New Roman" w:hAnsi="Times New Roman"/>
            <w:noProof w:val="0"/>
          </w:rPr>
          <w:t>11.1. Критерии за допустимост на кандидатите:</w:t>
        </w:r>
        <w:r w:rsidR="001A0374" w:rsidRPr="00C54573">
          <w:rPr>
            <w:rFonts w:ascii="Times New Roman" w:hAnsi="Times New Roman" w:cs="Times New Roman"/>
            <w:noProof w:val="0"/>
            <w:webHidden/>
          </w:rPr>
          <w:tab/>
        </w:r>
        <w:r w:rsidR="001A0374" w:rsidRPr="00C54573">
          <w:rPr>
            <w:rFonts w:ascii="Times New Roman" w:hAnsi="Times New Roman" w:cs="Times New Roman"/>
            <w:noProof w:val="0"/>
            <w:webHidden/>
          </w:rPr>
          <w:fldChar w:fldCharType="begin"/>
        </w:r>
        <w:r w:rsidR="001A0374" w:rsidRPr="00C54573">
          <w:rPr>
            <w:rFonts w:ascii="Times New Roman" w:hAnsi="Times New Roman" w:cs="Times New Roman"/>
            <w:noProof w:val="0"/>
            <w:webHidden/>
          </w:rPr>
          <w:instrText xml:space="preserve"> PAGEREF _Toc113454982 \h </w:instrText>
        </w:r>
        <w:r w:rsidR="001A0374" w:rsidRPr="00C54573">
          <w:rPr>
            <w:rFonts w:ascii="Times New Roman" w:hAnsi="Times New Roman" w:cs="Times New Roman"/>
            <w:noProof w:val="0"/>
            <w:webHidden/>
          </w:rPr>
        </w:r>
        <w:r w:rsidR="001A0374" w:rsidRPr="00C54573">
          <w:rPr>
            <w:rFonts w:ascii="Times New Roman" w:hAnsi="Times New Roman" w:cs="Times New Roman"/>
            <w:noProof w:val="0"/>
            <w:webHidden/>
          </w:rPr>
          <w:fldChar w:fldCharType="separate"/>
        </w:r>
        <w:r w:rsidR="004A1B4F">
          <w:rPr>
            <w:rFonts w:ascii="Times New Roman" w:hAnsi="Times New Roman" w:cs="Times New Roman"/>
            <w:webHidden/>
          </w:rPr>
          <w:t>12</w:t>
        </w:r>
        <w:r w:rsidR="001A0374" w:rsidRPr="00C54573">
          <w:rPr>
            <w:rFonts w:ascii="Times New Roman" w:hAnsi="Times New Roman" w:cs="Times New Roman"/>
            <w:noProof w:val="0"/>
            <w:webHidden/>
          </w:rPr>
          <w:fldChar w:fldCharType="end"/>
        </w:r>
      </w:hyperlink>
    </w:p>
    <w:p w14:paraId="2126A398" w14:textId="3BECBC0C" w:rsidR="001A0374" w:rsidRPr="00C54573" w:rsidRDefault="003A49EA" w:rsidP="00FE44A6">
      <w:pPr>
        <w:pStyle w:val="TOC2"/>
        <w:tabs>
          <w:tab w:val="clear" w:pos="9346"/>
        </w:tabs>
        <w:spacing w:after="0" w:line="276" w:lineRule="auto"/>
        <w:ind w:left="0" w:right="0"/>
        <w:jc w:val="both"/>
        <w:rPr>
          <w:rFonts w:ascii="Times New Roman" w:hAnsi="Times New Roman" w:cs="Times New Roman"/>
          <w:noProof w:val="0"/>
          <w:lang w:eastAsia="bg-BG"/>
        </w:rPr>
      </w:pPr>
      <w:hyperlink w:anchor="_Toc113454983" w:history="1">
        <w:r w:rsidR="001A0374" w:rsidRPr="00C54573">
          <w:rPr>
            <w:rStyle w:val="Hyperlink"/>
            <w:rFonts w:ascii="Times New Roman" w:hAnsi="Times New Roman"/>
            <w:noProof w:val="0"/>
          </w:rPr>
          <w:t>11.2. Критерии за недопустимост на кандидатите:</w:t>
        </w:r>
        <w:r w:rsidR="001A0374" w:rsidRPr="00C54573">
          <w:rPr>
            <w:rFonts w:ascii="Times New Roman" w:hAnsi="Times New Roman" w:cs="Times New Roman"/>
            <w:noProof w:val="0"/>
            <w:webHidden/>
          </w:rPr>
          <w:tab/>
        </w:r>
        <w:r w:rsidR="001A0374" w:rsidRPr="00C54573">
          <w:rPr>
            <w:rFonts w:ascii="Times New Roman" w:hAnsi="Times New Roman" w:cs="Times New Roman"/>
            <w:noProof w:val="0"/>
            <w:webHidden/>
          </w:rPr>
          <w:fldChar w:fldCharType="begin"/>
        </w:r>
        <w:r w:rsidR="001A0374" w:rsidRPr="00C54573">
          <w:rPr>
            <w:rFonts w:ascii="Times New Roman" w:hAnsi="Times New Roman" w:cs="Times New Roman"/>
            <w:noProof w:val="0"/>
            <w:webHidden/>
          </w:rPr>
          <w:instrText xml:space="preserve"> PAGEREF _Toc113454983 \h </w:instrText>
        </w:r>
        <w:r w:rsidR="001A0374" w:rsidRPr="00C54573">
          <w:rPr>
            <w:rFonts w:ascii="Times New Roman" w:hAnsi="Times New Roman" w:cs="Times New Roman"/>
            <w:noProof w:val="0"/>
            <w:webHidden/>
          </w:rPr>
        </w:r>
        <w:r w:rsidR="001A0374" w:rsidRPr="00C54573">
          <w:rPr>
            <w:rFonts w:ascii="Times New Roman" w:hAnsi="Times New Roman" w:cs="Times New Roman"/>
            <w:noProof w:val="0"/>
            <w:webHidden/>
          </w:rPr>
          <w:fldChar w:fldCharType="separate"/>
        </w:r>
        <w:r w:rsidR="004A1B4F">
          <w:rPr>
            <w:rFonts w:ascii="Times New Roman" w:hAnsi="Times New Roman" w:cs="Times New Roman"/>
            <w:webHidden/>
          </w:rPr>
          <w:t>13</w:t>
        </w:r>
        <w:r w:rsidR="001A0374" w:rsidRPr="00C54573">
          <w:rPr>
            <w:rFonts w:ascii="Times New Roman" w:hAnsi="Times New Roman" w:cs="Times New Roman"/>
            <w:noProof w:val="0"/>
            <w:webHidden/>
          </w:rPr>
          <w:fldChar w:fldCharType="end"/>
        </w:r>
      </w:hyperlink>
    </w:p>
    <w:p w14:paraId="625EC82C" w14:textId="319438C6"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84" w:history="1">
        <w:r w:rsidR="001A0374" w:rsidRPr="00C54573">
          <w:rPr>
            <w:rStyle w:val="Hyperlink"/>
            <w:rFonts w:ascii="Times New Roman" w:hAnsi="Times New Roman"/>
            <w:bCs/>
          </w:rPr>
          <w:t>12.</w:t>
        </w:r>
        <w:r w:rsidR="001A0374" w:rsidRPr="00C54573">
          <w:rPr>
            <w:rFonts w:ascii="Times New Roman" w:hAnsi="Times New Roman" w:cs="Times New Roman"/>
            <w:lang w:eastAsia="bg-BG"/>
          </w:rPr>
          <w:tab/>
        </w:r>
        <w:r w:rsidR="001A0374" w:rsidRPr="00C54573">
          <w:rPr>
            <w:rStyle w:val="Hyperlink"/>
            <w:rFonts w:ascii="Times New Roman" w:hAnsi="Times New Roman"/>
            <w:bCs/>
          </w:rPr>
          <w:t>Допустими партньори (ако е приложимо):</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_Toc113454984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15</w:t>
        </w:r>
        <w:r w:rsidR="001A0374" w:rsidRPr="00C54573">
          <w:rPr>
            <w:rFonts w:ascii="Times New Roman" w:hAnsi="Times New Roman" w:cs="Times New Roman"/>
            <w:webHidden/>
          </w:rPr>
          <w:fldChar w:fldCharType="end"/>
        </w:r>
      </w:hyperlink>
    </w:p>
    <w:p w14:paraId="69322489" w14:textId="689D4812"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85" w:history="1">
        <w:r w:rsidR="001A0374" w:rsidRPr="00C54573">
          <w:rPr>
            <w:rStyle w:val="Hyperlink"/>
            <w:rFonts w:ascii="Times New Roman" w:hAnsi="Times New Roman"/>
            <w:bCs/>
          </w:rPr>
          <w:t>13.</w:t>
        </w:r>
        <w:r w:rsidR="001A0374" w:rsidRPr="00C54573">
          <w:rPr>
            <w:rFonts w:ascii="Times New Roman" w:hAnsi="Times New Roman" w:cs="Times New Roman"/>
            <w:lang w:eastAsia="bg-BG"/>
          </w:rPr>
          <w:tab/>
        </w:r>
        <w:r w:rsidR="001A0374" w:rsidRPr="00C54573">
          <w:rPr>
            <w:rStyle w:val="Hyperlink"/>
            <w:rFonts w:ascii="Times New Roman" w:hAnsi="Times New Roman"/>
            <w:bCs/>
          </w:rPr>
          <w:t>Дейности, допустими за финансиране:</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_Toc113454985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15</w:t>
        </w:r>
        <w:r w:rsidR="001A0374" w:rsidRPr="00C54573">
          <w:rPr>
            <w:rFonts w:ascii="Times New Roman" w:hAnsi="Times New Roman" w:cs="Times New Roman"/>
            <w:webHidden/>
          </w:rPr>
          <w:fldChar w:fldCharType="end"/>
        </w:r>
      </w:hyperlink>
    </w:p>
    <w:p w14:paraId="43B092D5" w14:textId="389BF9FF" w:rsidR="001A0374" w:rsidRPr="00C54573" w:rsidRDefault="003A49EA" w:rsidP="00FE44A6">
      <w:pPr>
        <w:pStyle w:val="TOC2"/>
        <w:tabs>
          <w:tab w:val="clear" w:pos="9346"/>
        </w:tabs>
        <w:spacing w:after="0" w:line="276" w:lineRule="auto"/>
        <w:ind w:left="0" w:right="0"/>
        <w:jc w:val="both"/>
        <w:rPr>
          <w:rFonts w:ascii="Times New Roman" w:hAnsi="Times New Roman" w:cs="Times New Roman"/>
          <w:noProof w:val="0"/>
          <w:lang w:eastAsia="bg-BG"/>
        </w:rPr>
      </w:pPr>
      <w:hyperlink w:anchor="_Toc113454986" w:history="1">
        <w:r w:rsidR="001A0374" w:rsidRPr="00C54573">
          <w:rPr>
            <w:rStyle w:val="Hyperlink"/>
            <w:rFonts w:ascii="Times New Roman" w:hAnsi="Times New Roman"/>
            <w:noProof w:val="0"/>
          </w:rPr>
          <w:t>13.1. Допустими дейности:</w:t>
        </w:r>
        <w:r w:rsidR="001A0374" w:rsidRPr="00C54573">
          <w:rPr>
            <w:rFonts w:ascii="Times New Roman" w:hAnsi="Times New Roman" w:cs="Times New Roman"/>
            <w:noProof w:val="0"/>
            <w:webHidden/>
          </w:rPr>
          <w:tab/>
        </w:r>
        <w:r w:rsidR="001A0374" w:rsidRPr="00C54573">
          <w:rPr>
            <w:rFonts w:ascii="Times New Roman" w:hAnsi="Times New Roman" w:cs="Times New Roman"/>
            <w:noProof w:val="0"/>
            <w:webHidden/>
          </w:rPr>
          <w:fldChar w:fldCharType="begin"/>
        </w:r>
        <w:r w:rsidR="001A0374" w:rsidRPr="00C54573">
          <w:rPr>
            <w:rFonts w:ascii="Times New Roman" w:hAnsi="Times New Roman" w:cs="Times New Roman"/>
            <w:noProof w:val="0"/>
            <w:webHidden/>
          </w:rPr>
          <w:instrText xml:space="preserve"> PAGEREF _Toc113454986 \h </w:instrText>
        </w:r>
        <w:r w:rsidR="001A0374" w:rsidRPr="00C54573">
          <w:rPr>
            <w:rFonts w:ascii="Times New Roman" w:hAnsi="Times New Roman" w:cs="Times New Roman"/>
            <w:noProof w:val="0"/>
            <w:webHidden/>
          </w:rPr>
        </w:r>
        <w:r w:rsidR="001A0374" w:rsidRPr="00C54573">
          <w:rPr>
            <w:rFonts w:ascii="Times New Roman" w:hAnsi="Times New Roman" w:cs="Times New Roman"/>
            <w:noProof w:val="0"/>
            <w:webHidden/>
          </w:rPr>
          <w:fldChar w:fldCharType="separate"/>
        </w:r>
        <w:r w:rsidR="004A1B4F">
          <w:rPr>
            <w:rFonts w:ascii="Times New Roman" w:hAnsi="Times New Roman" w:cs="Times New Roman"/>
            <w:webHidden/>
          </w:rPr>
          <w:t>15</w:t>
        </w:r>
        <w:r w:rsidR="001A0374" w:rsidRPr="00C54573">
          <w:rPr>
            <w:rFonts w:ascii="Times New Roman" w:hAnsi="Times New Roman" w:cs="Times New Roman"/>
            <w:noProof w:val="0"/>
            <w:webHidden/>
          </w:rPr>
          <w:fldChar w:fldCharType="end"/>
        </w:r>
      </w:hyperlink>
    </w:p>
    <w:p w14:paraId="67FDC0E8" w14:textId="70CD7132" w:rsidR="001A0374" w:rsidRPr="00C54573" w:rsidRDefault="003A49EA" w:rsidP="00FE44A6">
      <w:pPr>
        <w:pStyle w:val="TOC2"/>
        <w:tabs>
          <w:tab w:val="clear" w:pos="9346"/>
        </w:tabs>
        <w:spacing w:after="0" w:line="276" w:lineRule="auto"/>
        <w:ind w:left="0" w:right="0"/>
        <w:jc w:val="both"/>
        <w:rPr>
          <w:rFonts w:ascii="Times New Roman" w:hAnsi="Times New Roman" w:cs="Times New Roman"/>
          <w:noProof w:val="0"/>
          <w:lang w:eastAsia="bg-BG"/>
        </w:rPr>
      </w:pPr>
      <w:hyperlink w:anchor="_Toc113454987" w:history="1">
        <w:r w:rsidR="001A0374" w:rsidRPr="00C54573">
          <w:rPr>
            <w:rStyle w:val="Hyperlink"/>
            <w:rFonts w:ascii="Times New Roman" w:hAnsi="Times New Roman"/>
            <w:noProof w:val="0"/>
          </w:rPr>
          <w:t>13.2. Условия за допустимост на дейностите:</w:t>
        </w:r>
        <w:r w:rsidR="001A0374" w:rsidRPr="00C54573">
          <w:rPr>
            <w:rFonts w:ascii="Times New Roman" w:hAnsi="Times New Roman" w:cs="Times New Roman"/>
            <w:noProof w:val="0"/>
            <w:webHidden/>
          </w:rPr>
          <w:tab/>
        </w:r>
        <w:r w:rsidR="001A0374" w:rsidRPr="00C54573">
          <w:rPr>
            <w:rFonts w:ascii="Times New Roman" w:hAnsi="Times New Roman" w:cs="Times New Roman"/>
            <w:noProof w:val="0"/>
            <w:webHidden/>
          </w:rPr>
          <w:fldChar w:fldCharType="begin"/>
        </w:r>
        <w:r w:rsidR="001A0374" w:rsidRPr="00C54573">
          <w:rPr>
            <w:rFonts w:ascii="Times New Roman" w:hAnsi="Times New Roman" w:cs="Times New Roman"/>
            <w:noProof w:val="0"/>
            <w:webHidden/>
          </w:rPr>
          <w:instrText xml:space="preserve"> PAGEREF _Toc113454987 \h </w:instrText>
        </w:r>
        <w:r w:rsidR="001A0374" w:rsidRPr="00C54573">
          <w:rPr>
            <w:rFonts w:ascii="Times New Roman" w:hAnsi="Times New Roman" w:cs="Times New Roman"/>
            <w:noProof w:val="0"/>
            <w:webHidden/>
          </w:rPr>
        </w:r>
        <w:r w:rsidR="001A0374" w:rsidRPr="00C54573">
          <w:rPr>
            <w:rFonts w:ascii="Times New Roman" w:hAnsi="Times New Roman" w:cs="Times New Roman"/>
            <w:noProof w:val="0"/>
            <w:webHidden/>
          </w:rPr>
          <w:fldChar w:fldCharType="separate"/>
        </w:r>
        <w:r w:rsidR="004A1B4F">
          <w:rPr>
            <w:rFonts w:ascii="Times New Roman" w:hAnsi="Times New Roman" w:cs="Times New Roman"/>
            <w:webHidden/>
          </w:rPr>
          <w:t>15</w:t>
        </w:r>
        <w:r w:rsidR="001A0374" w:rsidRPr="00C54573">
          <w:rPr>
            <w:rFonts w:ascii="Times New Roman" w:hAnsi="Times New Roman" w:cs="Times New Roman"/>
            <w:noProof w:val="0"/>
            <w:webHidden/>
          </w:rPr>
          <w:fldChar w:fldCharType="end"/>
        </w:r>
      </w:hyperlink>
    </w:p>
    <w:p w14:paraId="0CDE61B8" w14:textId="09D01D54" w:rsidR="001A0374" w:rsidRPr="00C54573" w:rsidRDefault="003A49EA" w:rsidP="00FE44A6">
      <w:pPr>
        <w:pStyle w:val="TOC2"/>
        <w:tabs>
          <w:tab w:val="clear" w:pos="9346"/>
        </w:tabs>
        <w:spacing w:after="0" w:line="276" w:lineRule="auto"/>
        <w:ind w:left="0" w:right="0"/>
        <w:jc w:val="both"/>
        <w:rPr>
          <w:rFonts w:ascii="Times New Roman" w:hAnsi="Times New Roman" w:cs="Times New Roman"/>
          <w:noProof w:val="0"/>
          <w:lang w:eastAsia="bg-BG"/>
        </w:rPr>
      </w:pPr>
      <w:hyperlink w:anchor="_Toc113454988" w:history="1">
        <w:r w:rsidR="001A0374" w:rsidRPr="00C54573">
          <w:rPr>
            <w:rStyle w:val="Hyperlink"/>
            <w:rFonts w:ascii="Times New Roman" w:hAnsi="Times New Roman"/>
            <w:noProof w:val="0"/>
          </w:rPr>
          <w:t>13.3. Недопустими дейности:</w:t>
        </w:r>
        <w:r w:rsidR="001A0374" w:rsidRPr="00C54573">
          <w:rPr>
            <w:rFonts w:ascii="Times New Roman" w:hAnsi="Times New Roman" w:cs="Times New Roman"/>
            <w:noProof w:val="0"/>
            <w:webHidden/>
          </w:rPr>
          <w:tab/>
        </w:r>
        <w:r w:rsidR="001A0374" w:rsidRPr="00C54573">
          <w:rPr>
            <w:rFonts w:ascii="Times New Roman" w:hAnsi="Times New Roman" w:cs="Times New Roman"/>
            <w:noProof w:val="0"/>
            <w:webHidden/>
          </w:rPr>
          <w:fldChar w:fldCharType="begin"/>
        </w:r>
        <w:r w:rsidR="001A0374" w:rsidRPr="00C54573">
          <w:rPr>
            <w:rFonts w:ascii="Times New Roman" w:hAnsi="Times New Roman" w:cs="Times New Roman"/>
            <w:noProof w:val="0"/>
            <w:webHidden/>
          </w:rPr>
          <w:instrText xml:space="preserve"> PAGEREF _Toc113454988 \h </w:instrText>
        </w:r>
        <w:r w:rsidR="001A0374" w:rsidRPr="00C54573">
          <w:rPr>
            <w:rFonts w:ascii="Times New Roman" w:hAnsi="Times New Roman" w:cs="Times New Roman"/>
            <w:noProof w:val="0"/>
            <w:webHidden/>
          </w:rPr>
        </w:r>
        <w:r w:rsidR="001A0374" w:rsidRPr="00C54573">
          <w:rPr>
            <w:rFonts w:ascii="Times New Roman" w:hAnsi="Times New Roman" w:cs="Times New Roman"/>
            <w:noProof w:val="0"/>
            <w:webHidden/>
          </w:rPr>
          <w:fldChar w:fldCharType="separate"/>
        </w:r>
        <w:r w:rsidR="004A1B4F">
          <w:rPr>
            <w:rFonts w:ascii="Times New Roman" w:hAnsi="Times New Roman" w:cs="Times New Roman"/>
            <w:webHidden/>
          </w:rPr>
          <w:t>16</w:t>
        </w:r>
        <w:r w:rsidR="001A0374" w:rsidRPr="00C54573">
          <w:rPr>
            <w:rFonts w:ascii="Times New Roman" w:hAnsi="Times New Roman" w:cs="Times New Roman"/>
            <w:noProof w:val="0"/>
            <w:webHidden/>
          </w:rPr>
          <w:fldChar w:fldCharType="end"/>
        </w:r>
      </w:hyperlink>
    </w:p>
    <w:p w14:paraId="4A5796BA" w14:textId="324CFD55"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89" w:history="1">
        <w:r w:rsidR="001A0374" w:rsidRPr="00C54573">
          <w:rPr>
            <w:rStyle w:val="Hyperlink"/>
            <w:rFonts w:ascii="Times New Roman" w:hAnsi="Times New Roman"/>
            <w:bCs/>
          </w:rPr>
          <w:t>14.</w:t>
        </w:r>
        <w:r w:rsidR="001A0374" w:rsidRPr="00C54573">
          <w:rPr>
            <w:rFonts w:ascii="Times New Roman" w:hAnsi="Times New Roman" w:cs="Times New Roman"/>
            <w:lang w:eastAsia="bg-BG"/>
          </w:rPr>
          <w:tab/>
        </w:r>
        <w:r w:rsidR="001A0374" w:rsidRPr="00C54573">
          <w:rPr>
            <w:rStyle w:val="Hyperlink"/>
            <w:rFonts w:ascii="Times New Roman" w:hAnsi="Times New Roman"/>
            <w:bCs/>
          </w:rPr>
          <w:t>Категории разходи, допустими за финансиране:</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_Toc113454989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17</w:t>
        </w:r>
        <w:r w:rsidR="001A0374" w:rsidRPr="00C54573">
          <w:rPr>
            <w:rFonts w:ascii="Times New Roman" w:hAnsi="Times New Roman" w:cs="Times New Roman"/>
            <w:webHidden/>
          </w:rPr>
          <w:fldChar w:fldCharType="end"/>
        </w:r>
      </w:hyperlink>
    </w:p>
    <w:p w14:paraId="1D3E30F8" w14:textId="57163179" w:rsidR="001A0374" w:rsidRPr="00C54573" w:rsidRDefault="003A49EA" w:rsidP="00FE44A6">
      <w:pPr>
        <w:pStyle w:val="TOC2"/>
        <w:tabs>
          <w:tab w:val="clear" w:pos="9346"/>
        </w:tabs>
        <w:spacing w:after="0" w:line="276" w:lineRule="auto"/>
        <w:ind w:left="0" w:right="0"/>
        <w:jc w:val="both"/>
        <w:rPr>
          <w:rFonts w:ascii="Times New Roman" w:hAnsi="Times New Roman" w:cs="Times New Roman"/>
          <w:noProof w:val="0"/>
          <w:lang w:eastAsia="bg-BG"/>
        </w:rPr>
      </w:pPr>
      <w:hyperlink w:anchor="_Toc113454990" w:history="1">
        <w:r w:rsidR="001A0374" w:rsidRPr="00C54573">
          <w:rPr>
            <w:rStyle w:val="Hyperlink"/>
            <w:rFonts w:ascii="Times New Roman" w:hAnsi="Times New Roman"/>
            <w:noProof w:val="0"/>
          </w:rPr>
          <w:t>14.1. Допустими разходи:</w:t>
        </w:r>
        <w:r w:rsidR="001A0374" w:rsidRPr="00C54573">
          <w:rPr>
            <w:rFonts w:ascii="Times New Roman" w:hAnsi="Times New Roman" w:cs="Times New Roman"/>
            <w:noProof w:val="0"/>
            <w:webHidden/>
          </w:rPr>
          <w:tab/>
        </w:r>
        <w:r w:rsidR="001A0374" w:rsidRPr="00C54573">
          <w:rPr>
            <w:rFonts w:ascii="Times New Roman" w:hAnsi="Times New Roman" w:cs="Times New Roman"/>
            <w:noProof w:val="0"/>
            <w:webHidden/>
          </w:rPr>
          <w:fldChar w:fldCharType="begin"/>
        </w:r>
        <w:r w:rsidR="001A0374" w:rsidRPr="00C54573">
          <w:rPr>
            <w:rFonts w:ascii="Times New Roman" w:hAnsi="Times New Roman" w:cs="Times New Roman"/>
            <w:noProof w:val="0"/>
            <w:webHidden/>
          </w:rPr>
          <w:instrText xml:space="preserve"> PAGEREF _Toc113454990 \h </w:instrText>
        </w:r>
        <w:r w:rsidR="001A0374" w:rsidRPr="00C54573">
          <w:rPr>
            <w:rFonts w:ascii="Times New Roman" w:hAnsi="Times New Roman" w:cs="Times New Roman"/>
            <w:noProof w:val="0"/>
            <w:webHidden/>
          </w:rPr>
        </w:r>
        <w:r w:rsidR="001A0374" w:rsidRPr="00C54573">
          <w:rPr>
            <w:rFonts w:ascii="Times New Roman" w:hAnsi="Times New Roman" w:cs="Times New Roman"/>
            <w:noProof w:val="0"/>
            <w:webHidden/>
          </w:rPr>
          <w:fldChar w:fldCharType="separate"/>
        </w:r>
        <w:r w:rsidR="004A1B4F">
          <w:rPr>
            <w:rFonts w:ascii="Times New Roman" w:hAnsi="Times New Roman" w:cs="Times New Roman"/>
            <w:webHidden/>
          </w:rPr>
          <w:t>17</w:t>
        </w:r>
        <w:r w:rsidR="001A0374" w:rsidRPr="00C54573">
          <w:rPr>
            <w:rFonts w:ascii="Times New Roman" w:hAnsi="Times New Roman" w:cs="Times New Roman"/>
            <w:noProof w:val="0"/>
            <w:webHidden/>
          </w:rPr>
          <w:fldChar w:fldCharType="end"/>
        </w:r>
      </w:hyperlink>
    </w:p>
    <w:p w14:paraId="75E953EF" w14:textId="61C65A94" w:rsidR="001A0374" w:rsidRPr="00C54573" w:rsidRDefault="003A49EA" w:rsidP="00FE44A6">
      <w:pPr>
        <w:pStyle w:val="TOC2"/>
        <w:tabs>
          <w:tab w:val="clear" w:pos="9346"/>
        </w:tabs>
        <w:spacing w:after="0" w:line="276" w:lineRule="auto"/>
        <w:ind w:left="0" w:right="0"/>
        <w:jc w:val="both"/>
        <w:rPr>
          <w:rFonts w:ascii="Times New Roman" w:hAnsi="Times New Roman" w:cs="Times New Roman"/>
          <w:noProof w:val="0"/>
          <w:lang w:eastAsia="bg-BG"/>
        </w:rPr>
      </w:pPr>
      <w:hyperlink w:anchor="_Toc113454991" w:history="1">
        <w:r w:rsidR="001A0374" w:rsidRPr="00C54573">
          <w:rPr>
            <w:rStyle w:val="Hyperlink"/>
            <w:rFonts w:ascii="Times New Roman" w:hAnsi="Times New Roman"/>
            <w:noProof w:val="0"/>
          </w:rPr>
          <w:t>14.2. Условия за допустимост на разходите:</w:t>
        </w:r>
        <w:r w:rsidR="001A0374" w:rsidRPr="00C54573">
          <w:rPr>
            <w:rFonts w:ascii="Times New Roman" w:hAnsi="Times New Roman" w:cs="Times New Roman"/>
            <w:noProof w:val="0"/>
            <w:webHidden/>
          </w:rPr>
          <w:tab/>
        </w:r>
        <w:r w:rsidR="001A0374" w:rsidRPr="00C54573">
          <w:rPr>
            <w:rFonts w:ascii="Times New Roman" w:hAnsi="Times New Roman" w:cs="Times New Roman"/>
            <w:noProof w:val="0"/>
            <w:webHidden/>
          </w:rPr>
          <w:fldChar w:fldCharType="begin"/>
        </w:r>
        <w:r w:rsidR="001A0374" w:rsidRPr="00C54573">
          <w:rPr>
            <w:rFonts w:ascii="Times New Roman" w:hAnsi="Times New Roman" w:cs="Times New Roman"/>
            <w:noProof w:val="0"/>
            <w:webHidden/>
          </w:rPr>
          <w:instrText xml:space="preserve"> PAGEREF _Toc113454991 \h </w:instrText>
        </w:r>
        <w:r w:rsidR="001A0374" w:rsidRPr="00C54573">
          <w:rPr>
            <w:rFonts w:ascii="Times New Roman" w:hAnsi="Times New Roman" w:cs="Times New Roman"/>
            <w:noProof w:val="0"/>
            <w:webHidden/>
          </w:rPr>
        </w:r>
        <w:r w:rsidR="001A0374" w:rsidRPr="00C54573">
          <w:rPr>
            <w:rFonts w:ascii="Times New Roman" w:hAnsi="Times New Roman" w:cs="Times New Roman"/>
            <w:noProof w:val="0"/>
            <w:webHidden/>
          </w:rPr>
          <w:fldChar w:fldCharType="separate"/>
        </w:r>
        <w:r w:rsidR="004A1B4F">
          <w:rPr>
            <w:rFonts w:ascii="Times New Roman" w:hAnsi="Times New Roman" w:cs="Times New Roman"/>
            <w:webHidden/>
          </w:rPr>
          <w:t>19</w:t>
        </w:r>
        <w:r w:rsidR="001A0374" w:rsidRPr="00C54573">
          <w:rPr>
            <w:rFonts w:ascii="Times New Roman" w:hAnsi="Times New Roman" w:cs="Times New Roman"/>
            <w:noProof w:val="0"/>
            <w:webHidden/>
          </w:rPr>
          <w:fldChar w:fldCharType="end"/>
        </w:r>
      </w:hyperlink>
    </w:p>
    <w:p w14:paraId="134600B9" w14:textId="091E328E" w:rsidR="001A0374" w:rsidRPr="00C54573" w:rsidRDefault="003A49EA" w:rsidP="00FE44A6">
      <w:pPr>
        <w:pStyle w:val="TOC2"/>
        <w:tabs>
          <w:tab w:val="clear" w:pos="9346"/>
        </w:tabs>
        <w:spacing w:after="0" w:line="276" w:lineRule="auto"/>
        <w:ind w:left="0" w:right="0"/>
        <w:jc w:val="both"/>
        <w:rPr>
          <w:rFonts w:ascii="Times New Roman" w:hAnsi="Times New Roman" w:cs="Times New Roman"/>
          <w:noProof w:val="0"/>
          <w:lang w:eastAsia="bg-BG"/>
        </w:rPr>
      </w:pPr>
      <w:hyperlink w:anchor="_Toc113454992" w:history="1">
        <w:r w:rsidR="001A0374" w:rsidRPr="00C54573">
          <w:rPr>
            <w:rStyle w:val="Hyperlink"/>
            <w:rFonts w:ascii="Times New Roman" w:hAnsi="Times New Roman"/>
            <w:noProof w:val="0"/>
          </w:rPr>
          <w:t>14.3. Недопустими разходи:</w:t>
        </w:r>
        <w:r w:rsidR="001A0374" w:rsidRPr="00C54573">
          <w:rPr>
            <w:rFonts w:ascii="Times New Roman" w:hAnsi="Times New Roman" w:cs="Times New Roman"/>
            <w:noProof w:val="0"/>
            <w:webHidden/>
          </w:rPr>
          <w:tab/>
        </w:r>
        <w:r w:rsidR="001A0374" w:rsidRPr="00C54573">
          <w:rPr>
            <w:rFonts w:ascii="Times New Roman" w:hAnsi="Times New Roman" w:cs="Times New Roman"/>
            <w:noProof w:val="0"/>
            <w:webHidden/>
          </w:rPr>
          <w:fldChar w:fldCharType="begin"/>
        </w:r>
        <w:r w:rsidR="001A0374" w:rsidRPr="00C54573">
          <w:rPr>
            <w:rFonts w:ascii="Times New Roman" w:hAnsi="Times New Roman" w:cs="Times New Roman"/>
            <w:noProof w:val="0"/>
            <w:webHidden/>
          </w:rPr>
          <w:instrText xml:space="preserve"> PAGEREF _Toc113454992 \h </w:instrText>
        </w:r>
        <w:r w:rsidR="001A0374" w:rsidRPr="00C54573">
          <w:rPr>
            <w:rFonts w:ascii="Times New Roman" w:hAnsi="Times New Roman" w:cs="Times New Roman"/>
            <w:noProof w:val="0"/>
            <w:webHidden/>
          </w:rPr>
        </w:r>
        <w:r w:rsidR="001A0374" w:rsidRPr="00C54573">
          <w:rPr>
            <w:rFonts w:ascii="Times New Roman" w:hAnsi="Times New Roman" w:cs="Times New Roman"/>
            <w:noProof w:val="0"/>
            <w:webHidden/>
          </w:rPr>
          <w:fldChar w:fldCharType="separate"/>
        </w:r>
        <w:r w:rsidR="004A1B4F">
          <w:rPr>
            <w:rFonts w:ascii="Times New Roman" w:hAnsi="Times New Roman" w:cs="Times New Roman"/>
            <w:webHidden/>
          </w:rPr>
          <w:t>20</w:t>
        </w:r>
        <w:r w:rsidR="001A0374" w:rsidRPr="00C54573">
          <w:rPr>
            <w:rFonts w:ascii="Times New Roman" w:hAnsi="Times New Roman" w:cs="Times New Roman"/>
            <w:noProof w:val="0"/>
            <w:webHidden/>
          </w:rPr>
          <w:fldChar w:fldCharType="end"/>
        </w:r>
      </w:hyperlink>
    </w:p>
    <w:p w14:paraId="7F966749" w14:textId="45B86C6C"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93" w:history="1">
        <w:r w:rsidR="001A0374" w:rsidRPr="00C54573">
          <w:rPr>
            <w:rStyle w:val="Hyperlink"/>
            <w:rFonts w:ascii="Times New Roman" w:hAnsi="Times New Roman"/>
            <w:bCs/>
          </w:rPr>
          <w:t>15.</w:t>
        </w:r>
        <w:r w:rsidR="001A0374" w:rsidRPr="00C54573">
          <w:rPr>
            <w:rFonts w:ascii="Times New Roman" w:hAnsi="Times New Roman" w:cs="Times New Roman"/>
            <w:lang w:eastAsia="bg-BG"/>
          </w:rPr>
          <w:tab/>
        </w:r>
        <w:r w:rsidR="001A0374" w:rsidRPr="00C54573">
          <w:rPr>
            <w:rStyle w:val="Hyperlink"/>
            <w:rFonts w:ascii="Times New Roman" w:hAnsi="Times New Roman"/>
            <w:bCs/>
          </w:rPr>
          <w:t>Допустими целеви групи (ако е приложимо)</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_Toc113454993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21</w:t>
        </w:r>
        <w:r w:rsidR="001A0374" w:rsidRPr="00C54573">
          <w:rPr>
            <w:rFonts w:ascii="Times New Roman" w:hAnsi="Times New Roman" w:cs="Times New Roman"/>
            <w:webHidden/>
          </w:rPr>
          <w:fldChar w:fldCharType="end"/>
        </w:r>
      </w:hyperlink>
    </w:p>
    <w:p w14:paraId="4805508F" w14:textId="3BA070EA"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94" w:history="1">
        <w:r w:rsidR="001A0374" w:rsidRPr="00C54573">
          <w:rPr>
            <w:rStyle w:val="Hyperlink"/>
            <w:rFonts w:ascii="Times New Roman" w:hAnsi="Times New Roman"/>
            <w:bCs/>
          </w:rPr>
          <w:t>16.</w:t>
        </w:r>
        <w:r w:rsidR="001A0374" w:rsidRPr="00C54573">
          <w:rPr>
            <w:rFonts w:ascii="Times New Roman" w:hAnsi="Times New Roman" w:cs="Times New Roman"/>
            <w:lang w:eastAsia="bg-BG"/>
          </w:rPr>
          <w:tab/>
        </w:r>
        <w:r w:rsidR="001A0374" w:rsidRPr="00C54573">
          <w:rPr>
            <w:rStyle w:val="Hyperlink"/>
            <w:rFonts w:ascii="Times New Roman" w:hAnsi="Times New Roman"/>
            <w:bCs/>
          </w:rPr>
          <w:t>Хоризонтални политики</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_Toc113454994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21</w:t>
        </w:r>
        <w:r w:rsidR="001A0374" w:rsidRPr="00C54573">
          <w:rPr>
            <w:rFonts w:ascii="Times New Roman" w:hAnsi="Times New Roman" w:cs="Times New Roman"/>
            <w:webHidden/>
          </w:rPr>
          <w:fldChar w:fldCharType="end"/>
        </w:r>
      </w:hyperlink>
    </w:p>
    <w:p w14:paraId="0EF04D4D" w14:textId="6A52BB83"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95" w:history="1">
        <w:r w:rsidR="001A0374" w:rsidRPr="00C54573">
          <w:rPr>
            <w:rStyle w:val="Hyperlink"/>
            <w:rFonts w:ascii="Times New Roman" w:hAnsi="Times New Roman"/>
            <w:bCs/>
          </w:rPr>
          <w:t>17.</w:t>
        </w:r>
        <w:r w:rsidR="001A0374" w:rsidRPr="00C54573">
          <w:rPr>
            <w:rFonts w:ascii="Times New Roman" w:hAnsi="Times New Roman" w:cs="Times New Roman"/>
            <w:lang w:eastAsia="bg-BG"/>
          </w:rPr>
          <w:tab/>
        </w:r>
        <w:r w:rsidR="001A0374" w:rsidRPr="00C54573">
          <w:rPr>
            <w:rStyle w:val="Hyperlink"/>
            <w:rFonts w:ascii="Times New Roman" w:hAnsi="Times New Roman"/>
            <w:bCs/>
          </w:rPr>
          <w:t>Минимален и максимален срок за изпълнение на проекта (ако е приложимо)</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_Toc113454995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21</w:t>
        </w:r>
        <w:r w:rsidR="001A0374" w:rsidRPr="00C54573">
          <w:rPr>
            <w:rFonts w:ascii="Times New Roman" w:hAnsi="Times New Roman" w:cs="Times New Roman"/>
            <w:webHidden/>
          </w:rPr>
          <w:fldChar w:fldCharType="end"/>
        </w:r>
      </w:hyperlink>
    </w:p>
    <w:p w14:paraId="33D24429" w14:textId="60AABC08"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96" w:history="1">
        <w:r w:rsidR="001A0374" w:rsidRPr="00C54573">
          <w:rPr>
            <w:rStyle w:val="Hyperlink"/>
            <w:rFonts w:ascii="Times New Roman" w:hAnsi="Times New Roman"/>
            <w:bCs/>
          </w:rPr>
          <w:t>18.</w:t>
        </w:r>
        <w:r w:rsidR="001A0374" w:rsidRPr="00C54573">
          <w:rPr>
            <w:rFonts w:ascii="Times New Roman" w:hAnsi="Times New Roman" w:cs="Times New Roman"/>
            <w:lang w:eastAsia="bg-BG"/>
          </w:rPr>
          <w:tab/>
        </w:r>
        <w:r w:rsidR="001A0374" w:rsidRPr="00C54573">
          <w:rPr>
            <w:rStyle w:val="Hyperlink"/>
            <w:rFonts w:ascii="Times New Roman" w:hAnsi="Times New Roman"/>
            <w:bCs/>
          </w:rPr>
          <w:t>Ред за оценяване на предложения за изпълнение на инвестиции.</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_Toc113454996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22</w:t>
        </w:r>
        <w:r w:rsidR="001A0374" w:rsidRPr="00C54573">
          <w:rPr>
            <w:rFonts w:ascii="Times New Roman" w:hAnsi="Times New Roman" w:cs="Times New Roman"/>
            <w:webHidden/>
          </w:rPr>
          <w:fldChar w:fldCharType="end"/>
        </w:r>
      </w:hyperlink>
    </w:p>
    <w:p w14:paraId="248DB3C9" w14:textId="3CA057A8"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97" w:history="1">
        <w:r w:rsidR="001A0374" w:rsidRPr="00C54573">
          <w:rPr>
            <w:rStyle w:val="Hyperlink"/>
            <w:rFonts w:ascii="Times New Roman" w:hAnsi="Times New Roman"/>
            <w:bCs/>
          </w:rPr>
          <w:t>19.</w:t>
        </w:r>
        <w:r w:rsidR="001A0374" w:rsidRPr="00C54573">
          <w:rPr>
            <w:rFonts w:ascii="Times New Roman" w:hAnsi="Times New Roman" w:cs="Times New Roman"/>
            <w:lang w:eastAsia="bg-BG"/>
          </w:rPr>
          <w:tab/>
        </w:r>
        <w:r w:rsidR="001A0374" w:rsidRPr="00C54573">
          <w:rPr>
            <w:rStyle w:val="Hyperlink"/>
            <w:rFonts w:ascii="Times New Roman" w:hAnsi="Times New Roman"/>
            <w:bCs/>
          </w:rPr>
          <w:t>Критерии и методика за оценка на предложения за изпълнение на инвестиции.</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_Toc113454997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25</w:t>
        </w:r>
        <w:r w:rsidR="001A0374" w:rsidRPr="00C54573">
          <w:rPr>
            <w:rFonts w:ascii="Times New Roman" w:hAnsi="Times New Roman" w:cs="Times New Roman"/>
            <w:webHidden/>
          </w:rPr>
          <w:fldChar w:fldCharType="end"/>
        </w:r>
      </w:hyperlink>
    </w:p>
    <w:p w14:paraId="6B36E628" w14:textId="7EAE88F1"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98" w:history="1">
        <w:r w:rsidR="001A0374" w:rsidRPr="00C54573">
          <w:rPr>
            <w:rStyle w:val="Hyperlink"/>
            <w:rFonts w:ascii="Times New Roman" w:hAnsi="Times New Roman"/>
            <w:bCs/>
          </w:rPr>
          <w:t>20.</w:t>
        </w:r>
        <w:r w:rsidR="001A0374" w:rsidRPr="00C54573">
          <w:rPr>
            <w:rFonts w:ascii="Times New Roman" w:hAnsi="Times New Roman" w:cs="Times New Roman"/>
            <w:lang w:eastAsia="bg-BG"/>
          </w:rPr>
          <w:tab/>
        </w:r>
        <w:r w:rsidR="001A0374" w:rsidRPr="00C54573">
          <w:rPr>
            <w:rStyle w:val="Hyperlink"/>
            <w:rFonts w:ascii="Times New Roman" w:hAnsi="Times New Roman"/>
            <w:bCs/>
          </w:rPr>
          <w:t>Начин на подаване на предложения за изпълнение на инвестиции.</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_Toc113454998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29</w:t>
        </w:r>
        <w:r w:rsidR="001A0374" w:rsidRPr="00C54573">
          <w:rPr>
            <w:rFonts w:ascii="Times New Roman" w:hAnsi="Times New Roman" w:cs="Times New Roman"/>
            <w:webHidden/>
          </w:rPr>
          <w:fldChar w:fldCharType="end"/>
        </w:r>
      </w:hyperlink>
    </w:p>
    <w:p w14:paraId="342878F4" w14:textId="0DD1A51C"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4999" w:history="1">
        <w:r w:rsidR="001A0374" w:rsidRPr="00C54573">
          <w:rPr>
            <w:rStyle w:val="Hyperlink"/>
            <w:rFonts w:ascii="Times New Roman" w:hAnsi="Times New Roman"/>
            <w:bCs/>
          </w:rPr>
          <w:t>21.</w:t>
        </w:r>
        <w:r w:rsidR="001A0374" w:rsidRPr="00C54573">
          <w:rPr>
            <w:rFonts w:ascii="Times New Roman" w:hAnsi="Times New Roman" w:cs="Times New Roman"/>
            <w:lang w:eastAsia="bg-BG"/>
          </w:rPr>
          <w:tab/>
        </w:r>
        <w:r w:rsidR="001A0374" w:rsidRPr="00C54573">
          <w:rPr>
            <w:rStyle w:val="Hyperlink"/>
            <w:rFonts w:ascii="Times New Roman" w:hAnsi="Times New Roman"/>
            <w:bCs/>
          </w:rPr>
          <w:t>Списък на документите, които се подават на етап кандидатстване:</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_Toc113454999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31</w:t>
        </w:r>
        <w:r w:rsidR="001A0374" w:rsidRPr="00C54573">
          <w:rPr>
            <w:rFonts w:ascii="Times New Roman" w:hAnsi="Times New Roman" w:cs="Times New Roman"/>
            <w:webHidden/>
          </w:rPr>
          <w:fldChar w:fldCharType="end"/>
        </w:r>
      </w:hyperlink>
    </w:p>
    <w:p w14:paraId="0FB4FC30" w14:textId="2BAA2763" w:rsidR="001A0374" w:rsidRPr="00C54573" w:rsidRDefault="003A49EA" w:rsidP="00FE44A6">
      <w:pPr>
        <w:pStyle w:val="TOC2"/>
        <w:tabs>
          <w:tab w:val="clear" w:pos="9346"/>
        </w:tabs>
        <w:spacing w:after="0" w:line="276" w:lineRule="auto"/>
        <w:ind w:left="0" w:right="0"/>
        <w:jc w:val="both"/>
        <w:rPr>
          <w:rFonts w:ascii="Times New Roman" w:hAnsi="Times New Roman" w:cs="Times New Roman"/>
          <w:noProof w:val="0"/>
          <w:lang w:eastAsia="bg-BG"/>
        </w:rPr>
      </w:pPr>
      <w:hyperlink w:anchor="_Toc113455000" w:history="1">
        <w:r w:rsidR="001A0374" w:rsidRPr="00C54573">
          <w:rPr>
            <w:rStyle w:val="Hyperlink"/>
            <w:rFonts w:ascii="Times New Roman" w:hAnsi="Times New Roman"/>
            <w:noProof w:val="0"/>
          </w:rPr>
          <w:t>21.1. Списък с общи документи:</w:t>
        </w:r>
        <w:r w:rsidR="001A0374" w:rsidRPr="00C54573">
          <w:rPr>
            <w:rFonts w:ascii="Times New Roman" w:hAnsi="Times New Roman" w:cs="Times New Roman"/>
            <w:noProof w:val="0"/>
            <w:webHidden/>
          </w:rPr>
          <w:tab/>
        </w:r>
        <w:r w:rsidR="001A0374" w:rsidRPr="00C54573">
          <w:rPr>
            <w:rFonts w:ascii="Times New Roman" w:hAnsi="Times New Roman" w:cs="Times New Roman"/>
            <w:noProof w:val="0"/>
            <w:webHidden/>
          </w:rPr>
          <w:fldChar w:fldCharType="begin"/>
        </w:r>
        <w:r w:rsidR="001A0374" w:rsidRPr="00C54573">
          <w:rPr>
            <w:rFonts w:ascii="Times New Roman" w:hAnsi="Times New Roman" w:cs="Times New Roman"/>
            <w:noProof w:val="0"/>
            <w:webHidden/>
          </w:rPr>
          <w:instrText xml:space="preserve"> PAGEREF _Toc113455000 \h </w:instrText>
        </w:r>
        <w:r w:rsidR="001A0374" w:rsidRPr="00C54573">
          <w:rPr>
            <w:rFonts w:ascii="Times New Roman" w:hAnsi="Times New Roman" w:cs="Times New Roman"/>
            <w:noProof w:val="0"/>
            <w:webHidden/>
          </w:rPr>
        </w:r>
        <w:r w:rsidR="001A0374" w:rsidRPr="00C54573">
          <w:rPr>
            <w:rFonts w:ascii="Times New Roman" w:hAnsi="Times New Roman" w:cs="Times New Roman"/>
            <w:noProof w:val="0"/>
            <w:webHidden/>
          </w:rPr>
          <w:fldChar w:fldCharType="separate"/>
        </w:r>
        <w:r w:rsidR="004A1B4F">
          <w:rPr>
            <w:rFonts w:ascii="Times New Roman" w:hAnsi="Times New Roman" w:cs="Times New Roman"/>
            <w:webHidden/>
          </w:rPr>
          <w:t>31</w:t>
        </w:r>
        <w:r w:rsidR="001A0374" w:rsidRPr="00C54573">
          <w:rPr>
            <w:rFonts w:ascii="Times New Roman" w:hAnsi="Times New Roman" w:cs="Times New Roman"/>
            <w:noProof w:val="0"/>
            <w:webHidden/>
          </w:rPr>
          <w:fldChar w:fldCharType="end"/>
        </w:r>
      </w:hyperlink>
    </w:p>
    <w:p w14:paraId="2D3B8538" w14:textId="0D536825" w:rsidR="001A0374" w:rsidRPr="00C54573" w:rsidRDefault="003A49EA" w:rsidP="00FE44A6">
      <w:pPr>
        <w:pStyle w:val="TOC2"/>
        <w:tabs>
          <w:tab w:val="clear" w:pos="9346"/>
        </w:tabs>
        <w:spacing w:after="0" w:line="276" w:lineRule="auto"/>
        <w:ind w:left="0" w:right="0"/>
        <w:jc w:val="both"/>
        <w:rPr>
          <w:rFonts w:ascii="Times New Roman" w:hAnsi="Times New Roman" w:cs="Times New Roman"/>
          <w:noProof w:val="0"/>
          <w:lang w:eastAsia="bg-BG"/>
        </w:rPr>
      </w:pPr>
      <w:hyperlink w:anchor="_Toc113455001" w:history="1">
        <w:r w:rsidR="001A0374" w:rsidRPr="00C54573">
          <w:rPr>
            <w:rStyle w:val="Hyperlink"/>
            <w:rFonts w:ascii="Times New Roman" w:hAnsi="Times New Roman"/>
            <w:noProof w:val="0"/>
          </w:rPr>
          <w:t>21.2. Списък с документи, доказващи съответствие с критериите за подбор на предложения за изпълнение на инвестиции:</w:t>
        </w:r>
        <w:r w:rsidR="001A0374" w:rsidRPr="00C54573">
          <w:rPr>
            <w:rFonts w:ascii="Times New Roman" w:hAnsi="Times New Roman" w:cs="Times New Roman"/>
            <w:noProof w:val="0"/>
            <w:webHidden/>
          </w:rPr>
          <w:tab/>
        </w:r>
        <w:r w:rsidR="001A0374" w:rsidRPr="00C54573">
          <w:rPr>
            <w:rFonts w:ascii="Times New Roman" w:hAnsi="Times New Roman" w:cs="Times New Roman"/>
            <w:noProof w:val="0"/>
            <w:webHidden/>
          </w:rPr>
          <w:fldChar w:fldCharType="begin"/>
        </w:r>
        <w:r w:rsidR="001A0374" w:rsidRPr="00C54573">
          <w:rPr>
            <w:rFonts w:ascii="Times New Roman" w:hAnsi="Times New Roman" w:cs="Times New Roman"/>
            <w:noProof w:val="0"/>
            <w:webHidden/>
          </w:rPr>
          <w:instrText xml:space="preserve"> PAGEREF _Toc113455001 \h </w:instrText>
        </w:r>
        <w:r w:rsidR="001A0374" w:rsidRPr="00C54573">
          <w:rPr>
            <w:rFonts w:ascii="Times New Roman" w:hAnsi="Times New Roman" w:cs="Times New Roman"/>
            <w:noProof w:val="0"/>
            <w:webHidden/>
          </w:rPr>
        </w:r>
        <w:r w:rsidR="001A0374" w:rsidRPr="00C54573">
          <w:rPr>
            <w:rFonts w:ascii="Times New Roman" w:hAnsi="Times New Roman" w:cs="Times New Roman"/>
            <w:noProof w:val="0"/>
            <w:webHidden/>
          </w:rPr>
          <w:fldChar w:fldCharType="separate"/>
        </w:r>
        <w:r w:rsidR="004A1B4F">
          <w:rPr>
            <w:rFonts w:ascii="Times New Roman" w:hAnsi="Times New Roman" w:cs="Times New Roman"/>
            <w:webHidden/>
          </w:rPr>
          <w:t>32</w:t>
        </w:r>
        <w:r w:rsidR="001A0374" w:rsidRPr="00C54573">
          <w:rPr>
            <w:rFonts w:ascii="Times New Roman" w:hAnsi="Times New Roman" w:cs="Times New Roman"/>
            <w:noProof w:val="0"/>
            <w:webHidden/>
          </w:rPr>
          <w:fldChar w:fldCharType="end"/>
        </w:r>
      </w:hyperlink>
    </w:p>
    <w:p w14:paraId="5F728FA1" w14:textId="49B6469E"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5002" w:history="1">
        <w:r w:rsidR="001A0374" w:rsidRPr="00C54573">
          <w:rPr>
            <w:rStyle w:val="Hyperlink"/>
            <w:rFonts w:ascii="Times New Roman" w:hAnsi="Times New Roman"/>
            <w:bCs/>
          </w:rPr>
          <w:t>22.</w:t>
        </w:r>
        <w:r w:rsidR="001A0374" w:rsidRPr="00C54573">
          <w:rPr>
            <w:rFonts w:ascii="Times New Roman" w:hAnsi="Times New Roman" w:cs="Times New Roman"/>
            <w:lang w:eastAsia="bg-BG"/>
          </w:rPr>
          <w:tab/>
        </w:r>
        <w:r w:rsidR="001A0374" w:rsidRPr="00C54573">
          <w:rPr>
            <w:rStyle w:val="Hyperlink"/>
            <w:rFonts w:ascii="Times New Roman" w:hAnsi="Times New Roman"/>
            <w:bCs/>
          </w:rPr>
          <w:t>Краен срок за подаване на предложения за изпълнение на инвестиции:</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_Toc113455002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32</w:t>
        </w:r>
        <w:r w:rsidR="001A0374" w:rsidRPr="00C54573">
          <w:rPr>
            <w:rFonts w:ascii="Times New Roman" w:hAnsi="Times New Roman" w:cs="Times New Roman"/>
            <w:webHidden/>
          </w:rPr>
          <w:fldChar w:fldCharType="end"/>
        </w:r>
      </w:hyperlink>
    </w:p>
    <w:p w14:paraId="48FD0EF8" w14:textId="112CBFF2"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5003" w:history="1">
        <w:r w:rsidR="001A0374" w:rsidRPr="00C54573">
          <w:rPr>
            <w:rStyle w:val="Hyperlink"/>
            <w:rFonts w:ascii="Times New Roman" w:hAnsi="Times New Roman"/>
            <w:bCs/>
          </w:rPr>
          <w:t>23.</w:t>
        </w:r>
        <w:r w:rsidR="001A0374" w:rsidRPr="00C54573">
          <w:rPr>
            <w:rFonts w:ascii="Times New Roman" w:hAnsi="Times New Roman" w:cs="Times New Roman"/>
            <w:lang w:eastAsia="bg-BG"/>
          </w:rPr>
          <w:tab/>
        </w:r>
        <w:r w:rsidR="001A0374" w:rsidRPr="00C54573">
          <w:rPr>
            <w:rStyle w:val="Hyperlink"/>
            <w:rFonts w:ascii="Times New Roman" w:hAnsi="Times New Roman"/>
            <w:bCs/>
          </w:rPr>
          <w:t>Адрес за подаване на предложения за изпълнение на инвестиции:</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_Toc113455003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33</w:t>
        </w:r>
        <w:r w:rsidR="001A0374" w:rsidRPr="00C54573">
          <w:rPr>
            <w:rFonts w:ascii="Times New Roman" w:hAnsi="Times New Roman" w:cs="Times New Roman"/>
            <w:webHidden/>
          </w:rPr>
          <w:fldChar w:fldCharType="end"/>
        </w:r>
      </w:hyperlink>
    </w:p>
    <w:p w14:paraId="2F34271F" w14:textId="4692018D"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5004" w:history="1">
        <w:r w:rsidR="001A0374" w:rsidRPr="00C54573">
          <w:rPr>
            <w:rStyle w:val="Hyperlink"/>
            <w:rFonts w:ascii="Times New Roman" w:hAnsi="Times New Roman"/>
            <w:bCs/>
          </w:rPr>
          <w:t>24.</w:t>
        </w:r>
        <w:r w:rsidR="001A0374" w:rsidRPr="00C54573">
          <w:rPr>
            <w:rFonts w:ascii="Times New Roman" w:hAnsi="Times New Roman" w:cs="Times New Roman"/>
            <w:lang w:eastAsia="bg-BG"/>
          </w:rPr>
          <w:tab/>
        </w:r>
        <w:r w:rsidR="001A0374" w:rsidRPr="00C54573">
          <w:rPr>
            <w:rStyle w:val="Hyperlink"/>
            <w:rFonts w:ascii="Times New Roman" w:hAnsi="Times New Roman"/>
          </w:rPr>
          <w:t>Процедура за уведомяване на одобрените кандидати и сключване на договори за предоставяне на безвъзмездна финансова помощ</w:t>
        </w:r>
        <w:r w:rsidR="001A0374" w:rsidRPr="00C54573">
          <w:rPr>
            <w:rStyle w:val="Hyperlink"/>
            <w:rFonts w:ascii="Times New Roman" w:hAnsi="Times New Roman"/>
            <w:bCs/>
          </w:rPr>
          <w:t>:</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_Toc113455004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33</w:t>
        </w:r>
        <w:r w:rsidR="001A0374" w:rsidRPr="00C54573">
          <w:rPr>
            <w:rFonts w:ascii="Times New Roman" w:hAnsi="Times New Roman" w:cs="Times New Roman"/>
            <w:webHidden/>
          </w:rPr>
          <w:fldChar w:fldCharType="end"/>
        </w:r>
      </w:hyperlink>
    </w:p>
    <w:p w14:paraId="7ECDA0BB" w14:textId="75A71CDC" w:rsidR="001A0374" w:rsidRPr="00C54573" w:rsidRDefault="003A49EA" w:rsidP="00FE44A6">
      <w:pPr>
        <w:pStyle w:val="TOC1"/>
        <w:tabs>
          <w:tab w:val="clear" w:pos="440"/>
          <w:tab w:val="clear" w:pos="9346"/>
          <w:tab w:val="clear" w:pos="9639"/>
        </w:tabs>
        <w:spacing w:line="276" w:lineRule="auto"/>
        <w:ind w:right="0"/>
        <w:rPr>
          <w:rFonts w:ascii="Times New Roman" w:hAnsi="Times New Roman" w:cs="Times New Roman"/>
          <w:lang w:eastAsia="bg-BG"/>
        </w:rPr>
      </w:pPr>
      <w:hyperlink w:anchor="_Toc113455005" w:history="1">
        <w:r w:rsidR="001A0374" w:rsidRPr="00C54573">
          <w:rPr>
            <w:rStyle w:val="Hyperlink"/>
            <w:rFonts w:ascii="Times New Roman" w:hAnsi="Times New Roman"/>
            <w:bCs/>
          </w:rPr>
          <w:t>26. Приложения към условията за кандидатстване:</w:t>
        </w:r>
        <w:r w:rsidR="001A0374" w:rsidRPr="00C54573">
          <w:rPr>
            <w:rFonts w:ascii="Times New Roman" w:hAnsi="Times New Roman" w:cs="Times New Roman"/>
            <w:webHidden/>
          </w:rPr>
          <w:tab/>
        </w:r>
        <w:r w:rsidR="001A0374" w:rsidRPr="00C54573">
          <w:rPr>
            <w:rFonts w:ascii="Times New Roman" w:hAnsi="Times New Roman" w:cs="Times New Roman"/>
            <w:webHidden/>
          </w:rPr>
          <w:fldChar w:fldCharType="begin"/>
        </w:r>
        <w:r w:rsidR="001A0374" w:rsidRPr="00C54573">
          <w:rPr>
            <w:rFonts w:ascii="Times New Roman" w:hAnsi="Times New Roman" w:cs="Times New Roman"/>
            <w:webHidden/>
          </w:rPr>
          <w:instrText xml:space="preserve"> PAGEREF _Toc113455005 \h </w:instrText>
        </w:r>
        <w:r w:rsidR="001A0374" w:rsidRPr="00C54573">
          <w:rPr>
            <w:rFonts w:ascii="Times New Roman" w:hAnsi="Times New Roman" w:cs="Times New Roman"/>
            <w:webHidden/>
          </w:rPr>
        </w:r>
        <w:r w:rsidR="001A0374" w:rsidRPr="00C54573">
          <w:rPr>
            <w:rFonts w:ascii="Times New Roman" w:hAnsi="Times New Roman" w:cs="Times New Roman"/>
            <w:webHidden/>
          </w:rPr>
          <w:fldChar w:fldCharType="separate"/>
        </w:r>
        <w:r w:rsidR="004A1B4F">
          <w:rPr>
            <w:rFonts w:ascii="Times New Roman" w:hAnsi="Times New Roman" w:cs="Times New Roman"/>
            <w:noProof/>
            <w:webHidden/>
          </w:rPr>
          <w:t>37</w:t>
        </w:r>
        <w:r w:rsidR="001A0374" w:rsidRPr="00C54573">
          <w:rPr>
            <w:rFonts w:ascii="Times New Roman" w:hAnsi="Times New Roman" w:cs="Times New Roman"/>
            <w:webHidden/>
          </w:rPr>
          <w:fldChar w:fldCharType="end"/>
        </w:r>
      </w:hyperlink>
    </w:p>
    <w:p w14:paraId="319C2949" w14:textId="77777777" w:rsidR="001D48C6" w:rsidRPr="00C54573" w:rsidRDefault="001D48C6" w:rsidP="00FE44A6">
      <w:pPr>
        <w:pStyle w:val="TOC1"/>
        <w:tabs>
          <w:tab w:val="clear" w:pos="440"/>
          <w:tab w:val="clear" w:pos="9346"/>
          <w:tab w:val="clear" w:pos="9639"/>
        </w:tabs>
        <w:spacing w:line="276" w:lineRule="auto"/>
        <w:ind w:right="0"/>
        <w:rPr>
          <w:rFonts w:ascii="Times New Roman" w:hAnsi="Times New Roman" w:cs="Times New Roman"/>
        </w:rPr>
      </w:pPr>
      <w:r w:rsidRPr="00C54573">
        <w:rPr>
          <w:rFonts w:ascii="Times New Roman" w:hAnsi="Times New Roman" w:cs="Times New Roman"/>
        </w:rPr>
        <w:fldChar w:fldCharType="end"/>
      </w:r>
    </w:p>
    <w:p w14:paraId="4EE89908" w14:textId="77777777" w:rsidR="001D48C6" w:rsidRPr="00C54573" w:rsidRDefault="001D48C6" w:rsidP="00FE44A6">
      <w:pPr>
        <w:pStyle w:val="Heading1"/>
        <w:spacing w:before="0" w:after="0" w:line="276" w:lineRule="auto"/>
        <w:jc w:val="both"/>
        <w:rPr>
          <w:rFonts w:ascii="Times New Roman" w:hAnsi="Times New Roman" w:cs="Times New Roman"/>
          <w:sz w:val="24"/>
          <w:szCs w:val="24"/>
          <w:lang w:val="bg-BG"/>
        </w:rPr>
      </w:pPr>
      <w:bookmarkStart w:id="5" w:name="_Toc113454969"/>
      <w:r w:rsidRPr="00C54573">
        <w:rPr>
          <w:rFonts w:ascii="Times New Roman" w:hAnsi="Times New Roman" w:cs="Times New Roman"/>
          <w:sz w:val="24"/>
          <w:szCs w:val="24"/>
          <w:lang w:val="bg-BG"/>
        </w:rPr>
        <w:t>Списък на съкращения:</w:t>
      </w:r>
      <w:bookmarkEnd w:id="1"/>
      <w:bookmarkEnd w:id="2"/>
      <w:bookmarkEnd w:id="3"/>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1"/>
        <w:gridCol w:w="8138"/>
      </w:tblGrid>
      <w:tr w:rsidR="00C82357" w:rsidRPr="00C82357" w14:paraId="2BB72BF9" w14:textId="77777777" w:rsidTr="00D46E55">
        <w:trPr>
          <w:trHeight w:val="272"/>
        </w:trPr>
        <w:tc>
          <w:tcPr>
            <w:tcW w:w="774" w:type="pct"/>
            <w:shd w:val="clear" w:color="auto" w:fill="auto"/>
            <w:vAlign w:val="center"/>
          </w:tcPr>
          <w:p w14:paraId="4C4394A2"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БФП</w:t>
            </w:r>
          </w:p>
        </w:tc>
        <w:tc>
          <w:tcPr>
            <w:tcW w:w="4226" w:type="pct"/>
            <w:shd w:val="clear" w:color="auto" w:fill="auto"/>
            <w:vAlign w:val="center"/>
          </w:tcPr>
          <w:p w14:paraId="57A9E4B1"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Безвъзмездна финансова помощ</w:t>
            </w:r>
          </w:p>
        </w:tc>
      </w:tr>
      <w:tr w:rsidR="00C82357" w:rsidRPr="00C82357" w14:paraId="13AB3A34" w14:textId="77777777" w:rsidTr="00D46E55">
        <w:trPr>
          <w:trHeight w:val="272"/>
        </w:trPr>
        <w:tc>
          <w:tcPr>
            <w:tcW w:w="774" w:type="pct"/>
            <w:shd w:val="clear" w:color="auto" w:fill="auto"/>
            <w:vAlign w:val="center"/>
          </w:tcPr>
          <w:p w14:paraId="2D1EC8D9"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ВЕИ</w:t>
            </w:r>
          </w:p>
        </w:tc>
        <w:tc>
          <w:tcPr>
            <w:tcW w:w="4226" w:type="pct"/>
            <w:shd w:val="clear" w:color="auto" w:fill="auto"/>
            <w:vAlign w:val="center"/>
          </w:tcPr>
          <w:p w14:paraId="110BFB0F"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Възобновяеми енергийни източници</w:t>
            </w:r>
          </w:p>
        </w:tc>
      </w:tr>
      <w:tr w:rsidR="00C82357" w:rsidRPr="00C82357" w14:paraId="29F28EED" w14:textId="77777777" w:rsidTr="00D46E55">
        <w:trPr>
          <w:trHeight w:val="272"/>
        </w:trPr>
        <w:tc>
          <w:tcPr>
            <w:tcW w:w="774" w:type="pct"/>
            <w:shd w:val="clear" w:color="auto" w:fill="auto"/>
            <w:vAlign w:val="center"/>
          </w:tcPr>
          <w:p w14:paraId="2AE4A8DF"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ДДС</w:t>
            </w:r>
          </w:p>
        </w:tc>
        <w:tc>
          <w:tcPr>
            <w:tcW w:w="4226" w:type="pct"/>
            <w:shd w:val="clear" w:color="auto" w:fill="auto"/>
            <w:vAlign w:val="center"/>
          </w:tcPr>
          <w:p w14:paraId="212F2D88"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Данък върху добавената стойност</w:t>
            </w:r>
          </w:p>
        </w:tc>
      </w:tr>
      <w:tr w:rsidR="00C82357" w:rsidRPr="00C82357" w14:paraId="657E1A6F" w14:textId="77777777" w:rsidTr="00D46E55">
        <w:trPr>
          <w:trHeight w:val="272"/>
        </w:trPr>
        <w:tc>
          <w:tcPr>
            <w:tcW w:w="774" w:type="pct"/>
            <w:shd w:val="clear" w:color="auto" w:fill="auto"/>
            <w:vAlign w:val="center"/>
          </w:tcPr>
          <w:p w14:paraId="5961EFBD"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ДФЕС</w:t>
            </w:r>
          </w:p>
        </w:tc>
        <w:tc>
          <w:tcPr>
            <w:tcW w:w="4226" w:type="pct"/>
            <w:shd w:val="clear" w:color="auto" w:fill="auto"/>
            <w:vAlign w:val="center"/>
          </w:tcPr>
          <w:p w14:paraId="1D37171B"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Договор за функционирането на Европейския съюз</w:t>
            </w:r>
          </w:p>
        </w:tc>
      </w:tr>
      <w:tr w:rsidR="00C82357" w:rsidRPr="00C82357" w14:paraId="72F0676E" w14:textId="77777777" w:rsidTr="00D46E55">
        <w:trPr>
          <w:trHeight w:val="272"/>
        </w:trPr>
        <w:tc>
          <w:tcPr>
            <w:tcW w:w="774" w:type="pct"/>
            <w:shd w:val="clear" w:color="auto" w:fill="auto"/>
            <w:vAlign w:val="center"/>
          </w:tcPr>
          <w:p w14:paraId="31C8F3EF"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ДФЗ</w:t>
            </w:r>
          </w:p>
        </w:tc>
        <w:tc>
          <w:tcPr>
            <w:tcW w:w="4226" w:type="pct"/>
            <w:shd w:val="clear" w:color="auto" w:fill="auto"/>
            <w:vAlign w:val="center"/>
          </w:tcPr>
          <w:p w14:paraId="0542E8FA"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Държавен фонд „Земеделие“</w:t>
            </w:r>
          </w:p>
        </w:tc>
      </w:tr>
      <w:tr w:rsidR="00C82357" w:rsidRPr="00C82357" w14:paraId="5498498E" w14:textId="77777777" w:rsidTr="00D46E55">
        <w:trPr>
          <w:trHeight w:val="272"/>
        </w:trPr>
        <w:tc>
          <w:tcPr>
            <w:tcW w:w="774" w:type="pct"/>
            <w:shd w:val="clear" w:color="auto" w:fill="auto"/>
            <w:vAlign w:val="center"/>
          </w:tcPr>
          <w:p w14:paraId="0BBCD209"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ЕС</w:t>
            </w:r>
          </w:p>
        </w:tc>
        <w:tc>
          <w:tcPr>
            <w:tcW w:w="4226" w:type="pct"/>
            <w:shd w:val="clear" w:color="auto" w:fill="auto"/>
            <w:vAlign w:val="center"/>
          </w:tcPr>
          <w:p w14:paraId="65D26C79"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Европейски съюз</w:t>
            </w:r>
          </w:p>
        </w:tc>
      </w:tr>
      <w:tr w:rsidR="00C82357" w:rsidRPr="00C82357" w14:paraId="0387F2CB" w14:textId="77777777" w:rsidTr="00D46E55">
        <w:trPr>
          <w:trHeight w:val="272"/>
        </w:trPr>
        <w:tc>
          <w:tcPr>
            <w:tcW w:w="774" w:type="pct"/>
            <w:shd w:val="clear" w:color="auto" w:fill="auto"/>
            <w:vAlign w:val="center"/>
          </w:tcPr>
          <w:p w14:paraId="714AA021"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ЗБР</w:t>
            </w:r>
          </w:p>
        </w:tc>
        <w:tc>
          <w:tcPr>
            <w:tcW w:w="4226" w:type="pct"/>
            <w:shd w:val="clear" w:color="auto" w:fill="auto"/>
            <w:vAlign w:val="center"/>
          </w:tcPr>
          <w:p w14:paraId="56EE0022"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Закон за биологичното разнообразие</w:t>
            </w:r>
          </w:p>
        </w:tc>
      </w:tr>
      <w:tr w:rsidR="00C82357" w:rsidRPr="00C82357" w14:paraId="21D0C02E" w14:textId="77777777" w:rsidTr="00D46E55">
        <w:trPr>
          <w:trHeight w:val="272"/>
        </w:trPr>
        <w:tc>
          <w:tcPr>
            <w:tcW w:w="774" w:type="pct"/>
            <w:shd w:val="clear" w:color="auto" w:fill="auto"/>
            <w:vAlign w:val="center"/>
          </w:tcPr>
          <w:p w14:paraId="117A1271"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ЗВ</w:t>
            </w:r>
          </w:p>
        </w:tc>
        <w:tc>
          <w:tcPr>
            <w:tcW w:w="4226" w:type="pct"/>
            <w:shd w:val="clear" w:color="auto" w:fill="auto"/>
            <w:vAlign w:val="center"/>
          </w:tcPr>
          <w:p w14:paraId="1322317A"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Закон за водите</w:t>
            </w:r>
          </w:p>
        </w:tc>
      </w:tr>
      <w:tr w:rsidR="00C82357" w:rsidRPr="00C82357" w14:paraId="30FC8045" w14:textId="77777777" w:rsidTr="00D46E55">
        <w:trPr>
          <w:trHeight w:val="272"/>
        </w:trPr>
        <w:tc>
          <w:tcPr>
            <w:tcW w:w="774" w:type="pct"/>
            <w:shd w:val="clear" w:color="auto" w:fill="auto"/>
            <w:vAlign w:val="center"/>
          </w:tcPr>
          <w:p w14:paraId="60697AA7"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ЗВД</w:t>
            </w:r>
          </w:p>
        </w:tc>
        <w:tc>
          <w:tcPr>
            <w:tcW w:w="4226" w:type="pct"/>
            <w:shd w:val="clear" w:color="auto" w:fill="auto"/>
            <w:vAlign w:val="center"/>
          </w:tcPr>
          <w:p w14:paraId="49933F9F"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Закон за ветеринарномедицинската дейност</w:t>
            </w:r>
          </w:p>
        </w:tc>
      </w:tr>
      <w:tr w:rsidR="00C82357" w:rsidRPr="00C82357" w14:paraId="34061268" w14:textId="77777777" w:rsidTr="00D46E55">
        <w:trPr>
          <w:trHeight w:val="272"/>
        </w:trPr>
        <w:tc>
          <w:tcPr>
            <w:tcW w:w="774" w:type="pct"/>
            <w:shd w:val="clear" w:color="auto" w:fill="auto"/>
            <w:vAlign w:val="center"/>
          </w:tcPr>
          <w:p w14:paraId="61D191CF"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ЗДДФЛ</w:t>
            </w:r>
          </w:p>
        </w:tc>
        <w:tc>
          <w:tcPr>
            <w:tcW w:w="4226" w:type="pct"/>
            <w:shd w:val="clear" w:color="auto" w:fill="auto"/>
            <w:vAlign w:val="center"/>
          </w:tcPr>
          <w:p w14:paraId="3FD39BA0"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Закон за данъците върху доходите на физическите лица</w:t>
            </w:r>
          </w:p>
        </w:tc>
      </w:tr>
      <w:tr w:rsidR="00C82357" w:rsidRPr="00C82357" w14:paraId="3250A59D" w14:textId="77777777" w:rsidTr="00D46E55">
        <w:trPr>
          <w:trHeight w:val="272"/>
        </w:trPr>
        <w:tc>
          <w:tcPr>
            <w:tcW w:w="774" w:type="pct"/>
            <w:shd w:val="clear" w:color="auto" w:fill="auto"/>
            <w:vAlign w:val="center"/>
          </w:tcPr>
          <w:p w14:paraId="67FCEBFB"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ЗМСП</w:t>
            </w:r>
          </w:p>
        </w:tc>
        <w:tc>
          <w:tcPr>
            <w:tcW w:w="4226" w:type="pct"/>
            <w:shd w:val="clear" w:color="auto" w:fill="auto"/>
            <w:vAlign w:val="center"/>
          </w:tcPr>
          <w:p w14:paraId="6CF5F1F8"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Закон за малките и средните предприятия</w:t>
            </w:r>
          </w:p>
        </w:tc>
      </w:tr>
      <w:tr w:rsidR="00C82357" w:rsidRPr="00C82357" w14:paraId="6884AA1F" w14:textId="77777777" w:rsidTr="00D46E55">
        <w:trPr>
          <w:trHeight w:val="272"/>
        </w:trPr>
        <w:tc>
          <w:tcPr>
            <w:tcW w:w="774" w:type="pct"/>
            <w:shd w:val="clear" w:color="auto" w:fill="auto"/>
            <w:vAlign w:val="center"/>
          </w:tcPr>
          <w:p w14:paraId="5AEE4EE0"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ЗООС</w:t>
            </w:r>
          </w:p>
        </w:tc>
        <w:tc>
          <w:tcPr>
            <w:tcW w:w="4226" w:type="pct"/>
            <w:shd w:val="clear" w:color="auto" w:fill="auto"/>
            <w:vAlign w:val="center"/>
          </w:tcPr>
          <w:p w14:paraId="0354D539"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Закон за опазване на околната среда</w:t>
            </w:r>
          </w:p>
        </w:tc>
      </w:tr>
      <w:tr w:rsidR="00C82357" w:rsidRPr="00C82357" w14:paraId="49D6456B" w14:textId="77777777" w:rsidTr="00D46E55">
        <w:trPr>
          <w:trHeight w:val="272"/>
        </w:trPr>
        <w:tc>
          <w:tcPr>
            <w:tcW w:w="774" w:type="pct"/>
            <w:shd w:val="clear" w:color="auto" w:fill="auto"/>
            <w:vAlign w:val="center"/>
          </w:tcPr>
          <w:p w14:paraId="447F4CDE"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ЗОП</w:t>
            </w:r>
          </w:p>
        </w:tc>
        <w:tc>
          <w:tcPr>
            <w:tcW w:w="4226" w:type="pct"/>
            <w:shd w:val="clear" w:color="auto" w:fill="auto"/>
            <w:vAlign w:val="center"/>
          </w:tcPr>
          <w:p w14:paraId="62B4B6D0"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Закон за обществените поръчки</w:t>
            </w:r>
          </w:p>
        </w:tc>
      </w:tr>
      <w:tr w:rsidR="00C82357" w:rsidRPr="00C82357" w14:paraId="6E3FA0AA" w14:textId="77777777" w:rsidTr="00D46E55">
        <w:trPr>
          <w:trHeight w:val="272"/>
        </w:trPr>
        <w:tc>
          <w:tcPr>
            <w:tcW w:w="774" w:type="pct"/>
            <w:shd w:val="clear" w:color="auto" w:fill="auto"/>
            <w:vAlign w:val="center"/>
          </w:tcPr>
          <w:p w14:paraId="3C31FD60"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ЗУТ</w:t>
            </w:r>
          </w:p>
        </w:tc>
        <w:tc>
          <w:tcPr>
            <w:tcW w:w="4226" w:type="pct"/>
            <w:shd w:val="clear" w:color="auto" w:fill="auto"/>
            <w:vAlign w:val="center"/>
          </w:tcPr>
          <w:p w14:paraId="64D22E1B"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Закон за устройство на територията</w:t>
            </w:r>
          </w:p>
        </w:tc>
      </w:tr>
      <w:tr w:rsidR="00C82357" w:rsidRPr="00C82357" w14:paraId="1DD2D34D" w14:textId="77777777" w:rsidTr="00D46E55">
        <w:trPr>
          <w:trHeight w:val="544"/>
        </w:trPr>
        <w:tc>
          <w:tcPr>
            <w:tcW w:w="774" w:type="pct"/>
            <w:shd w:val="clear" w:color="auto" w:fill="auto"/>
            <w:vAlign w:val="center"/>
          </w:tcPr>
          <w:p w14:paraId="1A039850"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ИСМ-ИСУН 2020</w:t>
            </w:r>
          </w:p>
        </w:tc>
        <w:tc>
          <w:tcPr>
            <w:tcW w:w="4226" w:type="pct"/>
            <w:shd w:val="clear" w:color="auto" w:fill="auto"/>
            <w:vAlign w:val="center"/>
          </w:tcPr>
          <w:p w14:paraId="16F706F6"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Информационната система за управление и наблюдение (ИСМ-ИСУН 2020), надградена за целите на Механизма за възстановяване и устойчивост</w:t>
            </w:r>
          </w:p>
        </w:tc>
      </w:tr>
      <w:tr w:rsidR="00C82357" w:rsidRPr="00C82357" w14:paraId="00CD3D2E" w14:textId="77777777" w:rsidTr="00D46E55">
        <w:trPr>
          <w:trHeight w:val="272"/>
        </w:trPr>
        <w:tc>
          <w:tcPr>
            <w:tcW w:w="774" w:type="pct"/>
            <w:shd w:val="clear" w:color="auto" w:fill="auto"/>
            <w:vAlign w:val="center"/>
          </w:tcPr>
          <w:p w14:paraId="3C00F2D6"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КЕП</w:t>
            </w:r>
          </w:p>
        </w:tc>
        <w:tc>
          <w:tcPr>
            <w:tcW w:w="4226" w:type="pct"/>
            <w:shd w:val="clear" w:color="auto" w:fill="auto"/>
            <w:vAlign w:val="center"/>
          </w:tcPr>
          <w:p w14:paraId="0B70C89F"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Квалифициран електронен подпис</w:t>
            </w:r>
          </w:p>
        </w:tc>
      </w:tr>
      <w:tr w:rsidR="00C82357" w:rsidRPr="00C82357" w14:paraId="57D020F8" w14:textId="77777777" w:rsidTr="00D46E55">
        <w:trPr>
          <w:trHeight w:val="272"/>
        </w:trPr>
        <w:tc>
          <w:tcPr>
            <w:tcW w:w="774" w:type="pct"/>
            <w:shd w:val="clear" w:color="auto" w:fill="auto"/>
            <w:vAlign w:val="center"/>
          </w:tcPr>
          <w:p w14:paraId="5CB0B0C7"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КС</w:t>
            </w:r>
          </w:p>
        </w:tc>
        <w:tc>
          <w:tcPr>
            <w:tcW w:w="4226" w:type="pct"/>
            <w:shd w:val="clear" w:color="auto" w:fill="auto"/>
            <w:vAlign w:val="center"/>
          </w:tcPr>
          <w:p w14:paraId="017A9C70"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Количествени сметки</w:t>
            </w:r>
          </w:p>
        </w:tc>
      </w:tr>
      <w:tr w:rsidR="00C82357" w:rsidRPr="00C82357" w14:paraId="04568D2C" w14:textId="77777777" w:rsidTr="00D46E55">
        <w:trPr>
          <w:trHeight w:val="287"/>
        </w:trPr>
        <w:tc>
          <w:tcPr>
            <w:tcW w:w="774" w:type="pct"/>
            <w:shd w:val="clear" w:color="auto" w:fill="auto"/>
            <w:vAlign w:val="center"/>
          </w:tcPr>
          <w:p w14:paraId="668DB158"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КСС</w:t>
            </w:r>
          </w:p>
        </w:tc>
        <w:tc>
          <w:tcPr>
            <w:tcW w:w="4226" w:type="pct"/>
            <w:shd w:val="clear" w:color="auto" w:fill="auto"/>
            <w:vAlign w:val="center"/>
          </w:tcPr>
          <w:p w14:paraId="64D96DCF"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Количествено-стойностни сметки</w:t>
            </w:r>
          </w:p>
        </w:tc>
      </w:tr>
      <w:tr w:rsidR="00C82357" w:rsidRPr="00C82357" w14:paraId="03F3BCFB" w14:textId="77777777" w:rsidTr="00D46E55">
        <w:trPr>
          <w:trHeight w:val="287"/>
        </w:trPr>
        <w:tc>
          <w:tcPr>
            <w:tcW w:w="774" w:type="pct"/>
            <w:shd w:val="clear" w:color="auto" w:fill="auto"/>
            <w:vAlign w:val="center"/>
          </w:tcPr>
          <w:p w14:paraId="077284D7"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НПВУ</w:t>
            </w:r>
          </w:p>
        </w:tc>
        <w:tc>
          <w:tcPr>
            <w:tcW w:w="4226" w:type="pct"/>
            <w:shd w:val="clear" w:color="auto" w:fill="auto"/>
            <w:vAlign w:val="center"/>
          </w:tcPr>
          <w:p w14:paraId="4F5ED3E4"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Национален  план за възстановяване и устойчивост</w:t>
            </w:r>
          </w:p>
        </w:tc>
      </w:tr>
      <w:tr w:rsidR="00C82357" w:rsidRPr="00C82357" w14:paraId="43DA8CC7" w14:textId="77777777" w:rsidTr="00D46E55">
        <w:trPr>
          <w:trHeight w:val="287"/>
        </w:trPr>
        <w:tc>
          <w:tcPr>
            <w:tcW w:w="774" w:type="pct"/>
            <w:shd w:val="clear" w:color="auto" w:fill="auto"/>
            <w:vAlign w:val="center"/>
          </w:tcPr>
          <w:p w14:paraId="38A592EB"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ПИИ</w:t>
            </w:r>
          </w:p>
        </w:tc>
        <w:tc>
          <w:tcPr>
            <w:tcW w:w="4226" w:type="pct"/>
            <w:shd w:val="clear" w:color="auto" w:fill="auto"/>
            <w:vAlign w:val="center"/>
          </w:tcPr>
          <w:p w14:paraId="430221E1"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Предложение за изпълнение на инвестиция</w:t>
            </w:r>
          </w:p>
        </w:tc>
      </w:tr>
      <w:tr w:rsidR="00C82357" w:rsidRPr="00C82357" w14:paraId="0DAA1FA1" w14:textId="77777777" w:rsidTr="00D46E55">
        <w:trPr>
          <w:trHeight w:val="287"/>
        </w:trPr>
        <w:tc>
          <w:tcPr>
            <w:tcW w:w="774" w:type="pct"/>
            <w:shd w:val="clear" w:color="auto" w:fill="auto"/>
            <w:vAlign w:val="center"/>
          </w:tcPr>
          <w:p w14:paraId="3257988B"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ПМС</w:t>
            </w:r>
          </w:p>
        </w:tc>
        <w:tc>
          <w:tcPr>
            <w:tcW w:w="4226" w:type="pct"/>
            <w:shd w:val="clear" w:color="auto" w:fill="auto"/>
            <w:vAlign w:val="center"/>
          </w:tcPr>
          <w:p w14:paraId="6583D5B3"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Постановление на Министерски съвет</w:t>
            </w:r>
          </w:p>
        </w:tc>
      </w:tr>
      <w:tr w:rsidR="00C82357" w:rsidRPr="00C82357" w14:paraId="58F530FE" w14:textId="77777777" w:rsidTr="00D46E55">
        <w:trPr>
          <w:trHeight w:val="272"/>
        </w:trPr>
        <w:tc>
          <w:tcPr>
            <w:tcW w:w="774" w:type="pct"/>
            <w:shd w:val="clear" w:color="auto" w:fill="auto"/>
            <w:vAlign w:val="center"/>
          </w:tcPr>
          <w:p w14:paraId="528C10AB"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 xml:space="preserve">ПРСР </w:t>
            </w:r>
          </w:p>
        </w:tc>
        <w:tc>
          <w:tcPr>
            <w:tcW w:w="4226" w:type="pct"/>
            <w:shd w:val="clear" w:color="auto" w:fill="auto"/>
            <w:vAlign w:val="center"/>
          </w:tcPr>
          <w:p w14:paraId="62685E44"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Програма за развитие на селските райони 2014 – 2020 г.</w:t>
            </w:r>
          </w:p>
        </w:tc>
      </w:tr>
      <w:tr w:rsidR="00C82357" w:rsidRPr="00C82357" w14:paraId="3B3EA788" w14:textId="77777777" w:rsidTr="00D46E55">
        <w:trPr>
          <w:trHeight w:val="272"/>
        </w:trPr>
        <w:tc>
          <w:tcPr>
            <w:tcW w:w="774" w:type="pct"/>
            <w:shd w:val="clear" w:color="auto" w:fill="auto"/>
            <w:vAlign w:val="center"/>
          </w:tcPr>
          <w:p w14:paraId="51655564"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СМР</w:t>
            </w:r>
          </w:p>
        </w:tc>
        <w:tc>
          <w:tcPr>
            <w:tcW w:w="4226" w:type="pct"/>
            <w:shd w:val="clear" w:color="auto" w:fill="auto"/>
            <w:vAlign w:val="center"/>
          </w:tcPr>
          <w:p w14:paraId="3789C45B"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Строително-монтажни работи</w:t>
            </w:r>
          </w:p>
        </w:tc>
      </w:tr>
      <w:tr w:rsidR="00C82357" w:rsidRPr="00C82357" w14:paraId="71E936BE" w14:textId="77777777" w:rsidTr="00D46E55">
        <w:trPr>
          <w:trHeight w:val="272"/>
        </w:trPr>
        <w:tc>
          <w:tcPr>
            <w:tcW w:w="774" w:type="pct"/>
            <w:shd w:val="clear" w:color="auto" w:fill="auto"/>
            <w:vAlign w:val="center"/>
          </w:tcPr>
          <w:p w14:paraId="6DADE964" w14:textId="77777777" w:rsidR="00C82357" w:rsidRPr="00C82357" w:rsidRDefault="00C82357">
            <w:pPr>
              <w:rPr>
                <w:rFonts w:ascii="Times New Roman" w:hAnsi="Times New Roman" w:cs="Times New Roman"/>
                <w:b/>
                <w:sz w:val="24"/>
                <w:szCs w:val="24"/>
              </w:rPr>
            </w:pPr>
            <w:r w:rsidRPr="00C82357">
              <w:rPr>
                <w:rFonts w:ascii="Times New Roman" w:hAnsi="Times New Roman" w:cs="Times New Roman"/>
                <w:b/>
                <w:sz w:val="24"/>
                <w:szCs w:val="24"/>
              </w:rPr>
              <w:t>СНД</w:t>
            </w:r>
          </w:p>
        </w:tc>
        <w:tc>
          <w:tcPr>
            <w:tcW w:w="4226" w:type="pct"/>
            <w:shd w:val="clear" w:color="auto" w:fill="auto"/>
            <w:vAlign w:val="center"/>
          </w:tcPr>
          <w:p w14:paraId="43DF8B21" w14:textId="77777777" w:rsidR="00C82357" w:rsidRPr="00C82357" w:rsidRDefault="00C82357">
            <w:pPr>
              <w:rPr>
                <w:rFonts w:ascii="Times New Roman" w:hAnsi="Times New Roman" w:cs="Times New Roman"/>
                <w:sz w:val="24"/>
                <w:szCs w:val="24"/>
              </w:rPr>
            </w:pPr>
            <w:r w:rsidRPr="00C82357">
              <w:rPr>
                <w:rFonts w:ascii="Times New Roman" w:hAnsi="Times New Roman" w:cs="Times New Roman"/>
                <w:sz w:val="24"/>
                <w:szCs w:val="24"/>
              </w:rPr>
              <w:t>Структура за наблюдение и докладване</w:t>
            </w:r>
          </w:p>
        </w:tc>
      </w:tr>
      <w:tr w:rsidR="00CD7A61" w:rsidRPr="00C82357" w14:paraId="7B0F1B23" w14:textId="77777777" w:rsidTr="00D46E55">
        <w:trPr>
          <w:trHeight w:val="272"/>
        </w:trPr>
        <w:tc>
          <w:tcPr>
            <w:tcW w:w="774" w:type="pct"/>
            <w:shd w:val="clear" w:color="auto" w:fill="auto"/>
            <w:vAlign w:val="center"/>
          </w:tcPr>
          <w:p w14:paraId="1AE61B59" w14:textId="77777777" w:rsidR="00CD7A61" w:rsidRPr="00C82357" w:rsidRDefault="00CD7A61">
            <w:pPr>
              <w:rPr>
                <w:rFonts w:ascii="Times New Roman" w:hAnsi="Times New Roman" w:cs="Times New Roman"/>
                <w:b/>
                <w:sz w:val="24"/>
                <w:szCs w:val="24"/>
              </w:rPr>
            </w:pPr>
            <w:r w:rsidRPr="00CD7A61">
              <w:rPr>
                <w:rFonts w:ascii="Times New Roman" w:hAnsi="Times New Roman" w:cs="Times New Roman"/>
                <w:b/>
                <w:sz w:val="24"/>
                <w:szCs w:val="24"/>
              </w:rPr>
              <w:t>ПМС № 114/2022 г.</w:t>
            </w:r>
          </w:p>
        </w:tc>
        <w:tc>
          <w:tcPr>
            <w:tcW w:w="4226" w:type="pct"/>
            <w:shd w:val="clear" w:color="auto" w:fill="auto"/>
            <w:vAlign w:val="center"/>
          </w:tcPr>
          <w:p w14:paraId="08B3F6C8" w14:textId="77777777" w:rsidR="00CD7A61" w:rsidRPr="00C82357" w:rsidRDefault="00CD7A61">
            <w:pPr>
              <w:rPr>
                <w:rFonts w:ascii="Times New Roman" w:hAnsi="Times New Roman" w:cs="Times New Roman"/>
                <w:sz w:val="24"/>
                <w:szCs w:val="24"/>
              </w:rPr>
            </w:pPr>
            <w:r w:rsidRPr="00CD7A61">
              <w:rPr>
                <w:rFonts w:ascii="Times New Roman" w:hAnsi="Times New Roman" w:cs="Times New Roman"/>
                <w:sz w:val="24"/>
                <w:szCs w:val="24"/>
              </w:rPr>
              <w:t>Постановление № 114 на МС от 8.06.2022 г. за определяне на детайлни правила за предоставяне на средства на крайни получатели от Механизма за възстановяване и устойчивост (обн., ДВ, бр. 43 от 2022 г.)</w:t>
            </w:r>
          </w:p>
        </w:tc>
      </w:tr>
      <w:tr w:rsidR="00CD7A61" w:rsidRPr="00C82357" w14:paraId="5C16FC29" w14:textId="77777777" w:rsidTr="00D46E55">
        <w:trPr>
          <w:trHeight w:val="272"/>
        </w:trPr>
        <w:tc>
          <w:tcPr>
            <w:tcW w:w="774" w:type="pct"/>
            <w:shd w:val="clear" w:color="auto" w:fill="auto"/>
            <w:vAlign w:val="center"/>
          </w:tcPr>
          <w:p w14:paraId="0D910EAB" w14:textId="77777777" w:rsidR="00CD7A61" w:rsidRPr="00CD7A61" w:rsidRDefault="00CD7A61">
            <w:pPr>
              <w:rPr>
                <w:rFonts w:ascii="Times New Roman" w:hAnsi="Times New Roman" w:cs="Times New Roman"/>
                <w:b/>
                <w:sz w:val="24"/>
                <w:szCs w:val="24"/>
              </w:rPr>
            </w:pPr>
            <w:r w:rsidRPr="00CD7A61">
              <w:rPr>
                <w:rFonts w:ascii="Times New Roman" w:hAnsi="Times New Roman" w:cs="Times New Roman"/>
                <w:b/>
                <w:sz w:val="24"/>
                <w:szCs w:val="24"/>
              </w:rPr>
              <w:t>Регламент (ЕС) 2022/2472</w:t>
            </w:r>
          </w:p>
        </w:tc>
        <w:tc>
          <w:tcPr>
            <w:tcW w:w="4226" w:type="pct"/>
            <w:shd w:val="clear" w:color="auto" w:fill="auto"/>
            <w:vAlign w:val="center"/>
          </w:tcPr>
          <w:p w14:paraId="10EC80D4" w14:textId="77777777" w:rsidR="00CD7A61" w:rsidRPr="00CD7A61" w:rsidRDefault="00CD7A61">
            <w:pPr>
              <w:rPr>
                <w:rFonts w:ascii="Times New Roman" w:hAnsi="Times New Roman" w:cs="Times New Roman"/>
                <w:sz w:val="24"/>
                <w:szCs w:val="24"/>
              </w:rPr>
            </w:pPr>
            <w:r w:rsidRPr="00CD7A61">
              <w:rPr>
                <w:rFonts w:ascii="Times New Roman" w:hAnsi="Times New Roman" w:cs="Times New Roman"/>
                <w:sz w:val="24"/>
                <w:szCs w:val="24"/>
              </w:rPr>
              <w:t>Регламент (ЕС) 2022/2472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(ОВ L 327 от 21.12. 2022 г.)</w:t>
            </w:r>
          </w:p>
        </w:tc>
      </w:tr>
      <w:tr w:rsidR="00C30822" w:rsidRPr="00C82357" w14:paraId="6E37E025" w14:textId="77777777" w:rsidTr="00D46E55">
        <w:trPr>
          <w:trHeight w:val="272"/>
        </w:trPr>
        <w:tc>
          <w:tcPr>
            <w:tcW w:w="774" w:type="pct"/>
            <w:shd w:val="clear" w:color="auto" w:fill="auto"/>
            <w:vAlign w:val="center"/>
          </w:tcPr>
          <w:p w14:paraId="78D4A51B" w14:textId="77777777" w:rsidR="00C30822" w:rsidRPr="00CD7A61" w:rsidRDefault="00C30822">
            <w:pPr>
              <w:rPr>
                <w:rFonts w:ascii="Times New Roman" w:hAnsi="Times New Roman" w:cs="Times New Roman"/>
                <w:b/>
                <w:sz w:val="24"/>
                <w:szCs w:val="24"/>
              </w:rPr>
            </w:pPr>
            <w:r w:rsidRPr="00B61AE4">
              <w:rPr>
                <w:rFonts w:ascii="Times New Roman" w:hAnsi="Times New Roman" w:cs="Times New Roman"/>
                <w:b/>
                <w:sz w:val="24"/>
                <w:szCs w:val="24"/>
              </w:rPr>
              <w:t>Регламент (ЕС) 2021/241</w:t>
            </w:r>
          </w:p>
        </w:tc>
        <w:tc>
          <w:tcPr>
            <w:tcW w:w="4226" w:type="pct"/>
            <w:shd w:val="clear" w:color="auto" w:fill="auto"/>
            <w:vAlign w:val="center"/>
          </w:tcPr>
          <w:p w14:paraId="10CEF273" w14:textId="77777777" w:rsidR="00C30822" w:rsidRPr="00CD7A61" w:rsidRDefault="00C30822">
            <w:pPr>
              <w:rPr>
                <w:rFonts w:ascii="Times New Roman" w:hAnsi="Times New Roman" w:cs="Times New Roman"/>
                <w:sz w:val="24"/>
                <w:szCs w:val="24"/>
              </w:rPr>
            </w:pPr>
            <w:r w:rsidRPr="00B61AE4">
              <w:rPr>
                <w:rFonts w:ascii="Times New Roman" w:hAnsi="Times New Roman" w:cs="Times New Roman"/>
                <w:sz w:val="24"/>
                <w:szCs w:val="24"/>
              </w:rPr>
              <w:t>Регламент (ЕС) № 2022/2472 на Комисията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(ОВ L 327 от 21.12. 2022 г.)</w:t>
            </w:r>
          </w:p>
        </w:tc>
      </w:tr>
    </w:tbl>
    <w:p w14:paraId="709ED862" w14:textId="77777777" w:rsidR="001D48C6" w:rsidRPr="001253AF" w:rsidRDefault="002703E6" w:rsidP="001253AF">
      <w:pPr>
        <w:pStyle w:val="Heading1"/>
        <w:spacing w:line="276" w:lineRule="auto"/>
        <w:jc w:val="both"/>
        <w:rPr>
          <w:rFonts w:ascii="Times New Roman" w:hAnsi="Times New Roman" w:cs="Times New Roman"/>
          <w:sz w:val="24"/>
          <w:szCs w:val="24"/>
          <w:lang w:val="bg-BG"/>
        </w:rPr>
      </w:pPr>
      <w:bookmarkStart w:id="6" w:name="_Toc39829045"/>
      <w:bookmarkStart w:id="7" w:name="_Toc50974339"/>
      <w:bookmarkStart w:id="8" w:name="_Toc113454970"/>
      <w:r>
        <w:rPr>
          <w:rFonts w:ascii="Times New Roman" w:hAnsi="Times New Roman" w:cs="Times New Roman"/>
          <w:sz w:val="24"/>
          <w:szCs w:val="24"/>
          <w:lang w:val="bg-BG"/>
        </w:rPr>
        <w:br w:type="page"/>
      </w:r>
      <w:r w:rsidR="001D48C6" w:rsidRPr="001253AF">
        <w:rPr>
          <w:rFonts w:ascii="Times New Roman" w:hAnsi="Times New Roman" w:cs="Times New Roman"/>
          <w:sz w:val="24"/>
          <w:szCs w:val="24"/>
          <w:lang w:val="bg-BG"/>
        </w:rPr>
        <w:lastRenderedPageBreak/>
        <w:t>Основни термини и дефиниции</w:t>
      </w:r>
      <w:r w:rsidR="005C06E5">
        <w:rPr>
          <w:rFonts w:ascii="Times New Roman" w:hAnsi="Times New Roman" w:cs="Times New Roman"/>
          <w:sz w:val="24"/>
          <w:szCs w:val="24"/>
          <w:lang w:val="bg-BG"/>
        </w:rPr>
        <w:t xml:space="preserve"> за целите на процедурата</w:t>
      </w:r>
      <w:r w:rsidR="001D48C6" w:rsidRPr="001253AF">
        <w:rPr>
          <w:rFonts w:ascii="Times New Roman" w:hAnsi="Times New Roman" w:cs="Times New Roman"/>
          <w:sz w:val="24"/>
          <w:szCs w:val="24"/>
          <w:lang w:val="bg-BG"/>
        </w:rPr>
        <w:t>:</w:t>
      </w:r>
      <w:bookmarkEnd w:id="4"/>
      <w:bookmarkEnd w:id="6"/>
      <w:bookmarkEnd w:id="7"/>
      <w:bookmarkEnd w:id="8"/>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00CC"/>
        <w:tblLook w:val="00A0" w:firstRow="1" w:lastRow="0" w:firstColumn="1" w:lastColumn="0" w:noHBand="0" w:noVBand="0"/>
      </w:tblPr>
      <w:tblGrid>
        <w:gridCol w:w="2694"/>
        <w:gridCol w:w="6945"/>
      </w:tblGrid>
      <w:tr w:rsidR="00B30C2E" w:rsidRPr="00B30C2E" w14:paraId="4699DC7C" w14:textId="77777777" w:rsidTr="00841758">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8E02C01" w14:textId="77777777" w:rsidR="00B30C2E" w:rsidRPr="00D46E55" w:rsidRDefault="00B30C2E" w:rsidP="00FE44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Възобновяеми енергийни източници</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0F68E806" w14:textId="5C69E731" w:rsidR="00AA6C79" w:rsidRPr="00B30C2E" w:rsidRDefault="00952FFC">
            <w:pPr>
              <w:spacing w:line="276" w:lineRule="auto"/>
              <w:contextualSpacing/>
              <w:jc w:val="both"/>
              <w:rPr>
                <w:rFonts w:ascii="Times New Roman" w:hAnsi="Times New Roman" w:cs="Times New Roman"/>
                <w:sz w:val="24"/>
                <w:szCs w:val="24"/>
              </w:rPr>
            </w:pPr>
            <w:r w:rsidRPr="00B30C2E" w:rsidDel="00952FFC">
              <w:rPr>
                <w:rFonts w:ascii="Times New Roman" w:hAnsi="Times New Roman" w:cs="Times New Roman"/>
                <w:sz w:val="24"/>
                <w:szCs w:val="24"/>
              </w:rPr>
              <w:t xml:space="preserve"> </w:t>
            </w:r>
            <w:r>
              <w:rPr>
                <w:rFonts w:ascii="Times New Roman" w:hAnsi="Times New Roman" w:cs="Times New Roman"/>
                <w:sz w:val="24"/>
                <w:szCs w:val="24"/>
              </w:rPr>
              <w:t>В</w:t>
            </w:r>
            <w:r w:rsidR="00AA6C79" w:rsidRPr="00AA6C79">
              <w:rPr>
                <w:rFonts w:ascii="Times New Roman" w:hAnsi="Times New Roman" w:cs="Times New Roman"/>
                <w:sz w:val="24"/>
                <w:szCs w:val="24"/>
              </w:rPr>
              <w:t>ъзобновяеми неизкопаеми енергийни източници: вятърна, слънчева, аеротермална, геотермална, хидротермална и океанска енергия, водноелектрическа енергия, биомаса, сметищен газ, газ от пречиствателни инсталации за отпадни води и биогазове</w:t>
            </w:r>
          </w:p>
        </w:tc>
      </w:tr>
      <w:tr w:rsidR="00AA6C79" w:rsidRPr="00B30C2E" w14:paraId="402934FE" w14:textId="77777777" w:rsidTr="001253AF">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7AC64A1" w14:textId="77777777" w:rsidR="00AA6C79" w:rsidRPr="00D46E55" w:rsidRDefault="00AA6C79" w:rsidP="00FE44A6">
            <w:pPr>
              <w:spacing w:line="276" w:lineRule="auto"/>
              <w:contextualSpacing/>
              <w:jc w:val="both"/>
              <w:rPr>
                <w:rFonts w:ascii="Times New Roman" w:hAnsi="Times New Roman" w:cs="Times New Roman"/>
                <w:b/>
                <w:sz w:val="24"/>
                <w:szCs w:val="24"/>
              </w:rPr>
            </w:pPr>
            <w:r w:rsidRPr="00AC5024">
              <w:rPr>
                <w:rFonts w:ascii="Times New Roman" w:hAnsi="Times New Roman" w:cs="Times New Roman"/>
                <w:b/>
                <w:color w:val="000000"/>
                <w:sz w:val="24"/>
              </w:rPr>
              <w:t>Биогорива</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2D661465" w14:textId="2100CA77" w:rsidR="00AA6C79" w:rsidRPr="00217847" w:rsidRDefault="00952FFC">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П</w:t>
            </w:r>
            <w:r w:rsidR="00AA6C79" w:rsidRPr="00AA6C79">
              <w:rPr>
                <w:rFonts w:ascii="Times New Roman" w:hAnsi="Times New Roman" w:cs="Times New Roman"/>
                <w:sz w:val="24"/>
                <w:szCs w:val="24"/>
              </w:rPr>
              <w:t>роизведени от биомаса течни или газообразни горива, използвани за транспортни цели</w:t>
            </w:r>
          </w:p>
        </w:tc>
      </w:tr>
      <w:tr w:rsidR="00AA6C79" w:rsidRPr="00B30C2E" w14:paraId="65DC5351" w14:textId="77777777" w:rsidTr="00841758">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07E2C6FF" w14:textId="77777777" w:rsidR="00AA6C79" w:rsidRPr="00D46E55" w:rsidRDefault="00AA6C79" w:rsidP="00FE44A6">
            <w:pPr>
              <w:spacing w:line="276" w:lineRule="auto"/>
              <w:contextualSpacing/>
              <w:jc w:val="both"/>
              <w:rPr>
                <w:rFonts w:ascii="Times New Roman" w:hAnsi="Times New Roman" w:cs="Times New Roman"/>
                <w:b/>
                <w:sz w:val="24"/>
                <w:szCs w:val="24"/>
              </w:rPr>
            </w:pPr>
            <w:r w:rsidRPr="00AC5024">
              <w:rPr>
                <w:rFonts w:ascii="Times New Roman" w:hAnsi="Times New Roman" w:cs="Times New Roman"/>
                <w:b/>
                <w:sz w:val="24"/>
                <w:szCs w:val="24"/>
              </w:rPr>
              <w:t>Биомаса</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333726E8" w14:textId="6E9229BE" w:rsidR="00AA6C79" w:rsidRPr="001253AF" w:rsidRDefault="00952FFC" w:rsidP="00FE44A6">
            <w:pPr>
              <w:spacing w:line="276" w:lineRule="auto"/>
              <w:contextualSpacing/>
              <w:jc w:val="both"/>
              <w:rPr>
                <w:rFonts w:ascii="Times New Roman" w:hAnsi="Times New Roman" w:cs="Times New Roman"/>
                <w:sz w:val="24"/>
                <w:szCs w:val="24"/>
                <w:lang w:val="en-GB"/>
              </w:rPr>
            </w:pPr>
            <w:r>
              <w:rPr>
                <w:rFonts w:ascii="Times New Roman" w:hAnsi="Times New Roman" w:cs="Times New Roman"/>
                <w:color w:val="000000"/>
                <w:sz w:val="24"/>
                <w:szCs w:val="24"/>
              </w:rPr>
              <w:t>Б</w:t>
            </w:r>
            <w:r w:rsidR="00AA6C79" w:rsidRPr="00426935">
              <w:rPr>
                <w:rFonts w:ascii="Times New Roman" w:hAnsi="Times New Roman" w:cs="Times New Roman"/>
                <w:sz w:val="24"/>
                <w:szCs w:val="24"/>
                <w:lang w:val="en-GB"/>
              </w:rPr>
              <w:t>иоразградима част на продукти, отпадъци и остатъци от земеделието (включително растителни и животински вещества), горското стопанство и свързаните с тях отрасли, включително риболов и аквакултури, както и биогазове и биоразградимата част на промишлени и битови отпадъци;</w:t>
            </w:r>
          </w:p>
        </w:tc>
      </w:tr>
      <w:tr w:rsidR="00B30C2E" w:rsidRPr="00B30C2E" w14:paraId="55D4DD17" w14:textId="77777777" w:rsidTr="00841758">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0753DBD" w14:textId="77777777" w:rsidR="00B30C2E" w:rsidRPr="00D46E55" w:rsidRDefault="00B30C2E" w:rsidP="00FE44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Дейност</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3CCE6A68" w14:textId="77777777" w:rsidR="00B30C2E" w:rsidRP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w:t>
            </w:r>
            <w:r w:rsidR="00513EFC">
              <w:rPr>
                <w:rFonts w:ascii="Times New Roman" w:hAnsi="Times New Roman" w:cs="Times New Roman"/>
                <w:sz w:val="24"/>
                <w:szCs w:val="24"/>
              </w:rPr>
              <w:t>ото</w:t>
            </w:r>
            <w:r w:rsidRPr="00B30C2E">
              <w:rPr>
                <w:rFonts w:ascii="Times New Roman" w:hAnsi="Times New Roman" w:cs="Times New Roman"/>
                <w:sz w:val="24"/>
                <w:szCs w:val="24"/>
              </w:rPr>
              <w:t xml:space="preserve"> </w:t>
            </w:r>
            <w:r w:rsidR="00513EFC">
              <w:rPr>
                <w:rFonts w:ascii="Times New Roman" w:hAnsi="Times New Roman" w:cs="Times New Roman"/>
                <w:sz w:val="24"/>
                <w:szCs w:val="24"/>
              </w:rPr>
              <w:t>ПИИ</w:t>
            </w:r>
            <w:r w:rsidRPr="00B30C2E">
              <w:rPr>
                <w:rFonts w:ascii="Times New Roman" w:hAnsi="Times New Roman" w:cs="Times New Roman"/>
                <w:sz w:val="24"/>
                <w:szCs w:val="24"/>
              </w:rPr>
              <w:t>.</w:t>
            </w:r>
          </w:p>
        </w:tc>
      </w:tr>
      <w:tr w:rsidR="00B30C2E" w:rsidRPr="00B30C2E" w14:paraId="72795425" w14:textId="77777777" w:rsidTr="00841758">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23295DE" w14:textId="77777777" w:rsidR="00B30C2E" w:rsidRPr="00D46E55" w:rsidRDefault="00B30C2E" w:rsidP="00FE44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 xml:space="preserve">Животновъден обект </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49AC4FAC" w14:textId="77777777" w:rsidR="00B30C2E" w:rsidRP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B30C2E" w:rsidRPr="00B30C2E" w14:paraId="25331105" w14:textId="77777777" w:rsidTr="00841758">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339E0767" w14:textId="77777777" w:rsidR="00B30C2E" w:rsidRPr="00D46E55" w:rsidRDefault="00B30C2E" w:rsidP="00FE44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Земеделска дейност</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2C03B492" w14:textId="77777777" w:rsidR="0094525C" w:rsidRPr="00217847" w:rsidRDefault="0094525C" w:rsidP="00FE44A6">
            <w:pPr>
              <w:spacing w:line="276" w:lineRule="auto"/>
              <w:contextualSpacing/>
              <w:jc w:val="both"/>
              <w:rPr>
                <w:rFonts w:ascii="Times New Roman" w:hAnsi="Times New Roman" w:cs="Times New Roman"/>
                <w:sz w:val="24"/>
                <w:szCs w:val="24"/>
              </w:rPr>
            </w:pPr>
            <w:r w:rsidRPr="0094525C">
              <w:rPr>
                <w:rFonts w:ascii="Times New Roman" w:hAnsi="Times New Roman" w:cs="Times New Roman"/>
                <w:sz w:val="24"/>
                <w:szCs w:val="24"/>
              </w:rPr>
              <w:t>Производство на селскостопански продукти е производството, отглеждането или култивирането на селскостопански продукти, прибиране на реколтата, доене, развъждане и отглеждане на животни за селскостопански цели.</w:t>
            </w:r>
          </w:p>
        </w:tc>
      </w:tr>
      <w:tr w:rsidR="00B30C2E" w:rsidRPr="00B30C2E" w14:paraId="1D99A87C" w14:textId="77777777" w:rsidTr="00841758">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3320A756" w14:textId="77777777" w:rsidR="00B30C2E" w:rsidRPr="00D46E55" w:rsidRDefault="00B30C2E" w:rsidP="00FE44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Земеделска техника</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06C062C4" w14:textId="77777777" w:rsidR="00B30C2E" w:rsidRP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Техника, която се използва за обработка на почвата и прибиране на реколтата, като: трактори, самоходна техника – колесни трактори, верижни трактори, специализирани самоходни машини (силажокомбайни, зърнокомбайни и др.) и друг вид самоходни машини и сменяема прикачна техника, включително и когато те се използват в животновъдните обекти.</w:t>
            </w:r>
          </w:p>
        </w:tc>
      </w:tr>
      <w:tr w:rsidR="00B30C2E" w:rsidRPr="00B30C2E" w14:paraId="3BCDFFA5" w14:textId="77777777" w:rsidTr="00841758">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AE16820" w14:textId="77777777" w:rsidR="00B30C2E" w:rsidRPr="00D46E55" w:rsidRDefault="00B30C2E" w:rsidP="00FE44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Земеделски култури</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24646D9E" w14:textId="77777777" w:rsidR="00B30C2E" w:rsidRP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Растения от даден ботанически вид и род, които се отглеждат от човека, за да задоволяват определени негови потребности.</w:t>
            </w:r>
          </w:p>
        </w:tc>
      </w:tr>
      <w:tr w:rsidR="00B30C2E" w:rsidRPr="00B30C2E" w14:paraId="35ABAFCE" w14:textId="77777777" w:rsidTr="00841758">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8D52E16" w14:textId="77777777" w:rsidR="00B30C2E" w:rsidRPr="00D46E55" w:rsidRDefault="00B30C2E" w:rsidP="00FE44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Земеделски площи</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34943B17" w14:textId="77777777" w:rsidR="0094525C" w:rsidRPr="00B30C2E" w:rsidRDefault="0059493A">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Площи, заети с е</w:t>
            </w:r>
            <w:r w:rsidRPr="0059493A">
              <w:rPr>
                <w:rFonts w:ascii="Times New Roman" w:hAnsi="Times New Roman" w:cs="Times New Roman"/>
                <w:sz w:val="24"/>
                <w:szCs w:val="24"/>
              </w:rPr>
              <w:t>лементи на агро-лесовъдните системи, когато са създадени и/или поддържани в земеделската площ</w:t>
            </w:r>
            <w:r>
              <w:rPr>
                <w:rFonts w:ascii="Times New Roman" w:hAnsi="Times New Roman" w:cs="Times New Roman"/>
                <w:sz w:val="24"/>
                <w:szCs w:val="24"/>
              </w:rPr>
              <w:t>, о</w:t>
            </w:r>
            <w:r w:rsidRPr="0059493A">
              <w:rPr>
                <w:rFonts w:ascii="Times New Roman" w:hAnsi="Times New Roman" w:cs="Times New Roman"/>
                <w:sz w:val="24"/>
                <w:szCs w:val="24"/>
              </w:rPr>
              <w:t>бработваема земя</w:t>
            </w:r>
            <w:r>
              <w:rPr>
                <w:rFonts w:ascii="Times New Roman" w:hAnsi="Times New Roman" w:cs="Times New Roman"/>
                <w:sz w:val="24"/>
                <w:szCs w:val="24"/>
              </w:rPr>
              <w:t>, т</w:t>
            </w:r>
            <w:r w:rsidRPr="0059493A">
              <w:rPr>
                <w:rFonts w:ascii="Times New Roman" w:hAnsi="Times New Roman" w:cs="Times New Roman"/>
                <w:sz w:val="24"/>
                <w:szCs w:val="24"/>
              </w:rPr>
              <w:t>райни насаждения</w:t>
            </w:r>
            <w:r>
              <w:rPr>
                <w:rFonts w:ascii="Times New Roman" w:hAnsi="Times New Roman" w:cs="Times New Roman"/>
                <w:sz w:val="24"/>
                <w:szCs w:val="24"/>
              </w:rPr>
              <w:t>, п</w:t>
            </w:r>
            <w:r w:rsidRPr="0059493A">
              <w:rPr>
                <w:rFonts w:ascii="Times New Roman" w:hAnsi="Times New Roman" w:cs="Times New Roman"/>
                <w:sz w:val="24"/>
                <w:szCs w:val="24"/>
              </w:rPr>
              <w:t>остоянно затревени площи</w:t>
            </w:r>
          </w:p>
        </w:tc>
      </w:tr>
      <w:tr w:rsidR="00B30C2E" w:rsidRPr="00B30C2E" w14:paraId="1C154084" w14:textId="77777777" w:rsidTr="00841758">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684527F" w14:textId="77777777" w:rsidR="00B30C2E" w:rsidRPr="00D46E55" w:rsidRDefault="00B30C2E" w:rsidP="00FE44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Земеделско стопанство</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4999606E" w14:textId="7D7F50E8" w:rsidR="005830EF" w:rsidRPr="00B30C2E" w:rsidRDefault="00952FFC" w:rsidP="00FE44A6">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Е</w:t>
            </w:r>
            <w:r w:rsidR="005830EF" w:rsidRPr="005830EF">
              <w:rPr>
                <w:rFonts w:ascii="Times New Roman" w:hAnsi="Times New Roman" w:cs="Times New Roman"/>
                <w:sz w:val="24"/>
                <w:szCs w:val="24"/>
              </w:rPr>
              <w:t>диница, състояща се от земя, помещения и съоръжения, използвани за първично селскостопанско производство</w:t>
            </w:r>
          </w:p>
        </w:tc>
      </w:tr>
      <w:tr w:rsidR="00B30C2E" w:rsidRPr="00B30C2E" w14:paraId="40373D9A" w14:textId="77777777" w:rsidTr="00841758">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658D8A6" w14:textId="77777777" w:rsidR="00B30C2E" w:rsidRPr="00D46E55" w:rsidRDefault="00B30C2E" w:rsidP="00FE44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Информационна система за Механизма</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497C4A32" w14:textId="77777777" w:rsidR="00B30C2E" w:rsidRP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Информационната система за управление и наблюдение (ИСМ-ИСУН 2020), надградена за целите на Механизма за възстановяване и устойчивост.</w:t>
            </w:r>
          </w:p>
        </w:tc>
      </w:tr>
      <w:tr w:rsidR="00B30C2E" w:rsidRPr="00B30C2E" w14:paraId="35B42F5A" w14:textId="77777777" w:rsidTr="00841758">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24303D4" w14:textId="77777777" w:rsidR="00B30C2E" w:rsidRPr="00D46E55" w:rsidRDefault="00B30C2E" w:rsidP="00FE44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Кандидати за средства от Механизма за възстановяване и устойчивост</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7FF6AF68" w14:textId="77777777" w:rsidR="00B30C2E" w:rsidRP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Всички физически и юридически лица и техни обединения, които кандидатстват за средства от Механизма за възстановяване и устойчивост чрез подаване на предложение за изпълнение на инвестиция.</w:t>
            </w:r>
          </w:p>
        </w:tc>
      </w:tr>
      <w:tr w:rsidR="00B30C2E" w:rsidRPr="00B30C2E" w14:paraId="52C189C2" w14:textId="77777777" w:rsidTr="00841758">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5C897239" w14:textId="77777777" w:rsidR="00B30C2E" w:rsidRPr="00D46E55" w:rsidRDefault="00B30C2E" w:rsidP="00FE44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Краен получател</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1FEFEF71" w14:textId="77777777" w:rsidR="00B30C2E" w:rsidRP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Кандидат за средства от Механизма за възстановяване и устойчивост, чието предложение за изпълнение на инвестиция е одобрено с решение на ръководителя на структурата за наблюдение и докладване в резултат на извършена процедура чрез подбор или чрез директно предоставяне на средства по ПМС № 114/2022 г. и с когото е сключен договор или е издадена заповед за предоставяне на средства от Механизма.</w:t>
            </w:r>
          </w:p>
        </w:tc>
      </w:tr>
      <w:tr w:rsidR="00B30C2E" w:rsidRPr="00B30C2E" w14:paraId="2091B88B" w14:textId="77777777" w:rsidTr="00841758">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65CEAACB" w14:textId="77777777" w:rsidR="00B30C2E" w:rsidRPr="00D46E55" w:rsidRDefault="00B30C2E" w:rsidP="00FE44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Материални активи</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448795FC" w14:textId="338A8545" w:rsidR="00FE3029" w:rsidRPr="00B30C2E" w:rsidRDefault="00084274" w:rsidP="00084274">
            <w:pPr>
              <w:spacing w:line="276" w:lineRule="auto"/>
              <w:contextualSpacing/>
              <w:jc w:val="both"/>
              <w:rPr>
                <w:rFonts w:ascii="Times New Roman" w:hAnsi="Times New Roman" w:cs="Times New Roman"/>
                <w:sz w:val="24"/>
                <w:szCs w:val="24"/>
              </w:rPr>
            </w:pPr>
            <w:r>
              <w:t xml:space="preserve"> </w:t>
            </w:r>
            <w:r w:rsidRPr="00084274">
              <w:rPr>
                <w:rFonts w:ascii="Times New Roman" w:hAnsi="Times New Roman" w:cs="Times New Roman"/>
                <w:sz w:val="24"/>
                <w:szCs w:val="24"/>
              </w:rPr>
              <w:t xml:space="preserve">По смисъла на чл. 2, точка </w:t>
            </w:r>
            <w:r>
              <w:rPr>
                <w:rFonts w:ascii="Times New Roman" w:hAnsi="Times New Roman" w:cs="Times New Roman"/>
                <w:sz w:val="24"/>
                <w:szCs w:val="24"/>
                <w:lang w:val="en-GB"/>
              </w:rPr>
              <w:t>5</w:t>
            </w:r>
            <w:r>
              <w:rPr>
                <w:rFonts w:ascii="Times New Roman" w:hAnsi="Times New Roman" w:cs="Times New Roman"/>
                <w:sz w:val="24"/>
                <w:szCs w:val="24"/>
              </w:rPr>
              <w:t>5 от РЕГЛАМЕНТ (ЕС) 2022/2472</w:t>
            </w:r>
            <w:r w:rsidR="00FE3029">
              <w:rPr>
                <w:rFonts w:ascii="Times New Roman" w:hAnsi="Times New Roman" w:cs="Times New Roman"/>
                <w:sz w:val="24"/>
                <w:szCs w:val="24"/>
              </w:rPr>
              <w:t xml:space="preserve"> </w:t>
            </w:r>
            <w:r w:rsidR="00FE3029" w:rsidRPr="00FE3029">
              <w:rPr>
                <w:rFonts w:ascii="Times New Roman" w:hAnsi="Times New Roman" w:cs="Times New Roman"/>
                <w:sz w:val="24"/>
                <w:szCs w:val="24"/>
              </w:rPr>
              <w:t>„материални активи“ означава активи, състоящи се от земя, сгради, съоръжения, машини и оборудване</w:t>
            </w:r>
          </w:p>
        </w:tc>
      </w:tr>
      <w:tr w:rsidR="00B30C2E" w:rsidRPr="00B30C2E" w14:paraId="6E453BF6" w14:textId="77777777" w:rsidTr="00841758">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16177BA" w14:textId="77777777" w:rsidR="00B30C2E" w:rsidRPr="00D46E55" w:rsidRDefault="00B30C2E" w:rsidP="00FE44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Независими оферти</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633ADC21" w14:textId="77777777" w:rsid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 xml:space="preserve">Оферти, подадени от лица, които не се намират в следната свързаност </w:t>
            </w:r>
            <w:r w:rsidR="00A7702F" w:rsidRPr="00A7702F">
              <w:rPr>
                <w:rFonts w:ascii="Times New Roman" w:hAnsi="Times New Roman" w:cs="Times New Roman"/>
                <w:sz w:val="24"/>
                <w:szCs w:val="24"/>
              </w:rPr>
              <w:t xml:space="preserve">помежду си или </w:t>
            </w:r>
            <w:r w:rsidRPr="00B30C2E">
              <w:rPr>
                <w:rFonts w:ascii="Times New Roman" w:hAnsi="Times New Roman" w:cs="Times New Roman"/>
                <w:sz w:val="24"/>
                <w:szCs w:val="24"/>
              </w:rPr>
              <w:t>спрямо кандидата:</w:t>
            </w:r>
          </w:p>
          <w:p w14:paraId="641BDBB7" w14:textId="77777777" w:rsid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а) едното участва в управлението на дружеството на другото;</w:t>
            </w:r>
          </w:p>
          <w:p w14:paraId="1BC8F3BE" w14:textId="77777777" w:rsid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б) съдружници;</w:t>
            </w:r>
          </w:p>
          <w:p w14:paraId="073B87F5" w14:textId="77777777" w:rsid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 съвместн</w:t>
            </w:r>
            <w:r>
              <w:rPr>
                <w:rFonts w:ascii="Times New Roman" w:hAnsi="Times New Roman" w:cs="Times New Roman"/>
                <w:sz w:val="24"/>
                <w:szCs w:val="24"/>
              </w:rPr>
              <w:t>о контролират пряко трето лице;</w:t>
            </w:r>
          </w:p>
          <w:p w14:paraId="11DB83DE" w14:textId="77777777" w:rsid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2D5EA887" w14:textId="77777777" w:rsid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14:paraId="23740475" w14:textId="77777777" w:rsid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е) лицата, чиято дейност се контролира пряко или косвено от трето лице – физическо или юридическо;</w:t>
            </w:r>
          </w:p>
          <w:p w14:paraId="34DBC5EF" w14:textId="77777777" w:rsidR="00B30C2E" w:rsidRP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ж) лицата, едното от които е търговски представител на другото.</w:t>
            </w:r>
          </w:p>
        </w:tc>
      </w:tr>
      <w:tr w:rsidR="00B30C2E" w:rsidRPr="00B30C2E" w14:paraId="4679368C" w14:textId="77777777" w:rsidTr="00841758">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711A39E9" w14:textId="77777777" w:rsidR="00B30C2E" w:rsidRPr="00D46E55" w:rsidRDefault="00B30C2E" w:rsidP="00FE44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Нередност</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162C8F11" w14:textId="77777777" w:rsidR="00B30C2E" w:rsidRP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B30C2E" w:rsidRPr="00B30C2E" w14:paraId="2542FB68" w14:textId="77777777" w:rsidTr="00841758">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332E7B9E" w14:textId="77777777" w:rsidR="00B30C2E" w:rsidRPr="00D46E55" w:rsidRDefault="00B30C2E" w:rsidP="00FE44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Предложение за изпълнение на инвестиция</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19491F50" w14:textId="77777777" w:rsidR="00B30C2E" w:rsidRP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5830EF" w:rsidRPr="001253AF" w14:paraId="4389BE7D" w14:textId="77777777" w:rsidTr="00841758">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5B3993A" w14:textId="77777777" w:rsidR="005830EF" w:rsidRPr="00D46E55" w:rsidRDefault="005830EF" w:rsidP="00FE44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Предприятие</w:t>
            </w:r>
            <w:r w:rsidR="00952D77" w:rsidRPr="00D46E55">
              <w:rPr>
                <w:rFonts w:ascii="Times New Roman" w:hAnsi="Times New Roman" w:cs="Times New Roman"/>
                <w:b/>
                <w:sz w:val="24"/>
                <w:szCs w:val="24"/>
              </w:rPr>
              <w:t xml:space="preserve"> </w:t>
            </w:r>
            <w:r w:rsidRPr="00D46E55">
              <w:rPr>
                <w:rFonts w:ascii="Times New Roman" w:hAnsi="Times New Roman" w:cs="Times New Roman"/>
                <w:b/>
                <w:sz w:val="24"/>
                <w:szCs w:val="24"/>
              </w:rPr>
              <w:t>в затруднено положение</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6BCAB295" w14:textId="77777777" w:rsidR="005830EF" w:rsidRDefault="005830EF" w:rsidP="00FE44A6">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П</w:t>
            </w:r>
            <w:r w:rsidRPr="005830EF">
              <w:rPr>
                <w:rFonts w:ascii="Times New Roman" w:hAnsi="Times New Roman" w:cs="Times New Roman"/>
                <w:sz w:val="24"/>
                <w:szCs w:val="24"/>
              </w:rPr>
              <w:t>редприятие, което отговаря на критериите, определени в член 2, точка 18 от Регламент (ЕС) № 651/2014 на Комисията</w:t>
            </w:r>
            <w:r w:rsidR="00952D77">
              <w:rPr>
                <w:rFonts w:ascii="Times New Roman" w:hAnsi="Times New Roman" w:cs="Times New Roman"/>
                <w:sz w:val="24"/>
                <w:szCs w:val="24"/>
              </w:rPr>
              <w:t>, а именно:</w:t>
            </w:r>
          </w:p>
          <w:p w14:paraId="5A31FE1B" w14:textId="77777777" w:rsidR="00952D77" w:rsidRPr="00952D77" w:rsidRDefault="00952D77" w:rsidP="00FE44A6">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„предприятие в затруднено положение“ означава предприятие, по отношение на което е изпълнено поне едно от следните обстоятелства:</w:t>
            </w:r>
          </w:p>
          <w:p w14:paraId="4AEE34F0" w14:textId="77777777" w:rsidR="00952D77" w:rsidRPr="00952D77" w:rsidRDefault="00952D77" w:rsidP="00FE44A6">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а) в случай на дружество с ограничена отговорност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w:t>
            </w:r>
            <w:r>
              <w:rPr>
                <w:rFonts w:ascii="Times New Roman" w:hAnsi="Times New Roman" w:cs="Times New Roman"/>
                <w:sz w:val="24"/>
                <w:szCs w:val="24"/>
              </w:rPr>
              <w:t>ение I към Директива 2013/34/ЕС</w:t>
            </w:r>
            <w:r w:rsidRPr="00952D77">
              <w:rPr>
                <w:rFonts w:ascii="Times New Roman" w:hAnsi="Times New Roman" w:cs="Times New Roman"/>
                <w:sz w:val="24"/>
                <w:szCs w:val="24"/>
              </w:rPr>
              <w:t>, а понятието „акционерен капитал“ включва, когато е уместно, премии от акции;</w:t>
            </w:r>
          </w:p>
          <w:p w14:paraId="2F71C0F1" w14:textId="77777777" w:rsidR="00952D77" w:rsidRPr="00952D77" w:rsidRDefault="00952D77" w:rsidP="00FE44A6">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б) в случай на дружество, при което поне някои съдружници носят неограничена отговорност за задълженията на дружеството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3A03AAA7" w14:textId="77777777" w:rsidR="00952D77" w:rsidRPr="00952D77" w:rsidRDefault="00952D77" w:rsidP="00FE44A6">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 xml:space="preserve">в) когато предприятието е в процедура по колективна несъстоятелност или отговаря на критериите на своето вътрешно </w:t>
            </w:r>
            <w:r w:rsidRPr="00952D77">
              <w:rPr>
                <w:rFonts w:ascii="Times New Roman" w:hAnsi="Times New Roman" w:cs="Times New Roman"/>
                <w:sz w:val="24"/>
                <w:szCs w:val="24"/>
              </w:rPr>
              <w:lastRenderedPageBreak/>
              <w:t>право, за да бъде обект на процедура по колективна несъстоятелност по искане на неговите кредитори;</w:t>
            </w:r>
          </w:p>
          <w:p w14:paraId="39B69EFC" w14:textId="77777777" w:rsidR="00952D77" w:rsidRPr="00952D77" w:rsidRDefault="00952D77" w:rsidP="00FE44A6">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2DFE0CFA" w14:textId="77777777" w:rsidR="00952D77" w:rsidRPr="00952D77" w:rsidRDefault="00952D77" w:rsidP="00FE44A6">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д) когато предприятието не е МСП и през последните две години:</w:t>
            </w:r>
          </w:p>
          <w:p w14:paraId="0644AE16" w14:textId="77777777" w:rsidR="00952D77" w:rsidRPr="00952D77" w:rsidRDefault="00952D77" w:rsidP="00FE44A6">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1) съотношението задължения/собствен капитал на предприятието е било по-голямо от 7,5; и</w:t>
            </w:r>
          </w:p>
          <w:p w14:paraId="13D73E9D" w14:textId="77777777" w:rsidR="00952D77" w:rsidRPr="00A453E1" w:rsidRDefault="00952D77" w:rsidP="00FE44A6">
            <w:pPr>
              <w:spacing w:line="276" w:lineRule="auto"/>
              <w:contextualSpacing/>
              <w:jc w:val="both"/>
              <w:rPr>
                <w:rFonts w:ascii="Times New Roman" w:hAnsi="Times New Roman" w:cs="Times New Roman"/>
                <w:sz w:val="24"/>
                <w:szCs w:val="24"/>
              </w:rPr>
            </w:pPr>
            <w:r w:rsidRPr="00952D77">
              <w:rPr>
                <w:rFonts w:ascii="Times New Roman" w:hAnsi="Times New Roman" w:cs="Times New Roman"/>
                <w:sz w:val="24"/>
                <w:szCs w:val="24"/>
              </w:rPr>
              <w:t>2) съотношението за лихвено покритие на предприятието, изчислено на основата на EBITDA, е било под 1,0;</w:t>
            </w:r>
          </w:p>
        </w:tc>
      </w:tr>
      <w:tr w:rsidR="00B30C2E" w:rsidRPr="00B30C2E" w14:paraId="172877B0" w14:textId="77777777" w:rsidTr="00841758">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165D96C2" w14:textId="77777777" w:rsidR="00B30C2E" w:rsidRPr="00D46E55" w:rsidRDefault="00B30C2E" w:rsidP="00FE44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Преработка на селскостопански продукти</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3D30E0AF" w14:textId="32E27031" w:rsidR="00FE3029" w:rsidRPr="00B30C2E" w:rsidRDefault="00084274" w:rsidP="00084274">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lang w:val="en-GB"/>
              </w:rPr>
              <w:t xml:space="preserve"> </w:t>
            </w:r>
            <w:r w:rsidRPr="00084274">
              <w:rPr>
                <w:rFonts w:ascii="Times New Roman" w:hAnsi="Times New Roman" w:cs="Times New Roman"/>
                <w:sz w:val="24"/>
                <w:szCs w:val="24"/>
                <w:lang w:val="en-GB"/>
              </w:rPr>
              <w:t>По смисъла на чл. 2, точка 45 от РЕГЛАМЕНТ (ЕС) 2022/2472, съгласно която</w:t>
            </w:r>
            <w:r w:rsidR="00FE3029" w:rsidRPr="00FE3029">
              <w:rPr>
                <w:rFonts w:ascii="Times New Roman" w:hAnsi="Times New Roman" w:cs="Times New Roman"/>
                <w:sz w:val="24"/>
                <w:szCs w:val="24"/>
              </w:rPr>
              <w:t>означава 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нужни за приготвяне на животински или растителен продукт за първа продажба;</w:t>
            </w:r>
          </w:p>
        </w:tc>
      </w:tr>
      <w:tr w:rsidR="00B30C2E" w:rsidRPr="00B30C2E" w14:paraId="7D618BCD" w14:textId="77777777" w:rsidTr="00841758">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068453D0" w14:textId="77777777" w:rsidR="00B30C2E" w:rsidRPr="00D46E55" w:rsidRDefault="00B30C2E" w:rsidP="00FE44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Първично селскостопанско производство</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5ADA2245" w14:textId="5D1FB035" w:rsidR="00FE3029" w:rsidRPr="00B30C2E" w:rsidRDefault="00084274">
            <w:pPr>
              <w:spacing w:line="276" w:lineRule="auto"/>
              <w:contextualSpacing/>
              <w:jc w:val="both"/>
              <w:rPr>
                <w:rFonts w:ascii="Times New Roman" w:hAnsi="Times New Roman" w:cs="Times New Roman"/>
                <w:sz w:val="24"/>
                <w:szCs w:val="24"/>
              </w:rPr>
            </w:pPr>
            <w:r w:rsidRPr="00084274">
              <w:rPr>
                <w:rFonts w:ascii="Times New Roman" w:hAnsi="Times New Roman" w:cs="Times New Roman"/>
                <w:sz w:val="24"/>
                <w:szCs w:val="24"/>
              </w:rPr>
              <w:t>По смисъла на чл. 2, точка 4</w:t>
            </w:r>
            <w:r>
              <w:rPr>
                <w:rFonts w:ascii="Times New Roman" w:hAnsi="Times New Roman" w:cs="Times New Roman"/>
                <w:sz w:val="24"/>
                <w:szCs w:val="24"/>
                <w:lang w:val="en-GB"/>
              </w:rPr>
              <w:t>4</w:t>
            </w:r>
            <w:r w:rsidRPr="00084274">
              <w:rPr>
                <w:rFonts w:ascii="Times New Roman" w:hAnsi="Times New Roman" w:cs="Times New Roman"/>
                <w:sz w:val="24"/>
                <w:szCs w:val="24"/>
              </w:rPr>
              <w:t xml:space="preserve"> от РЕГЛАМЕНТ (ЕС) 2022/2472</w:t>
            </w:r>
            <w:r>
              <w:rPr>
                <w:rFonts w:ascii="Times New Roman" w:hAnsi="Times New Roman" w:cs="Times New Roman"/>
                <w:sz w:val="24"/>
                <w:szCs w:val="24"/>
                <w:lang w:val="en-GB"/>
              </w:rPr>
              <w:t xml:space="preserve"> </w:t>
            </w:r>
            <w:r>
              <w:rPr>
                <w:rFonts w:ascii="Times New Roman" w:hAnsi="Times New Roman" w:cs="Times New Roman"/>
                <w:sz w:val="24"/>
                <w:szCs w:val="24"/>
              </w:rPr>
              <w:t>това</w:t>
            </w:r>
            <w:r>
              <w:rPr>
                <w:rFonts w:ascii="Times New Roman" w:hAnsi="Times New Roman" w:cs="Times New Roman"/>
                <w:sz w:val="24"/>
                <w:szCs w:val="24"/>
                <w:lang w:val="en-GB"/>
              </w:rPr>
              <w:t xml:space="preserve"> e</w:t>
            </w:r>
            <w:r w:rsidRPr="00084274">
              <w:rPr>
                <w:rFonts w:ascii="Times New Roman" w:hAnsi="Times New Roman" w:cs="Times New Roman"/>
                <w:sz w:val="24"/>
                <w:szCs w:val="24"/>
              </w:rPr>
              <w:t xml:space="preserve"> </w:t>
            </w:r>
            <w:r w:rsidR="00FE3029" w:rsidRPr="00FE3029">
              <w:rPr>
                <w:rFonts w:ascii="Times New Roman" w:hAnsi="Times New Roman" w:cs="Times New Roman"/>
                <w:sz w:val="24"/>
                <w:szCs w:val="24"/>
              </w:rPr>
              <w:t>производството на растителните и животинските продукти, изброени в приложение I към Договора, без да се извършват никакви по-нататъшни операции, с които се променя естеството на тези продукти</w:t>
            </w:r>
          </w:p>
        </w:tc>
      </w:tr>
      <w:tr w:rsidR="00B30C2E" w:rsidRPr="00B30C2E" w14:paraId="78F0FA4F" w14:textId="77777777" w:rsidTr="00841758">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223D3667" w14:textId="77777777" w:rsidR="00B30C2E" w:rsidRPr="00D46E55" w:rsidRDefault="00B30C2E" w:rsidP="00FE44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Селскостопански продукт</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026BB44F" w14:textId="1AF2F405" w:rsidR="00FE3029" w:rsidRPr="00B30C2E" w:rsidRDefault="00084274" w:rsidP="00084274">
            <w:pPr>
              <w:spacing w:line="276" w:lineRule="auto"/>
              <w:contextualSpacing/>
              <w:jc w:val="both"/>
              <w:rPr>
                <w:rFonts w:ascii="Times New Roman" w:hAnsi="Times New Roman" w:cs="Times New Roman"/>
                <w:sz w:val="24"/>
                <w:szCs w:val="24"/>
              </w:rPr>
            </w:pPr>
            <w:r w:rsidRPr="00084274">
              <w:rPr>
                <w:rFonts w:ascii="Times New Roman" w:hAnsi="Times New Roman" w:cs="Times New Roman"/>
                <w:sz w:val="24"/>
                <w:szCs w:val="24"/>
              </w:rPr>
              <w:t xml:space="preserve">По смисъла на чл. 2, точка </w:t>
            </w:r>
            <w:r>
              <w:rPr>
                <w:rFonts w:ascii="Times New Roman" w:hAnsi="Times New Roman" w:cs="Times New Roman"/>
                <w:sz w:val="24"/>
                <w:szCs w:val="24"/>
              </w:rPr>
              <w:t>7</w:t>
            </w:r>
            <w:r w:rsidRPr="00084274">
              <w:rPr>
                <w:rFonts w:ascii="Times New Roman" w:hAnsi="Times New Roman" w:cs="Times New Roman"/>
                <w:sz w:val="24"/>
                <w:szCs w:val="24"/>
              </w:rPr>
              <w:t xml:space="preserve"> от РЕГЛАМЕНТ (ЕС) 2022/2472</w:t>
            </w:r>
            <w:r w:rsidR="00FE3029" w:rsidRPr="00FE3029">
              <w:rPr>
                <w:rFonts w:ascii="Times New Roman" w:hAnsi="Times New Roman" w:cs="Times New Roman"/>
                <w:sz w:val="24"/>
                <w:szCs w:val="24"/>
              </w:rPr>
              <w:t>„селскостопански продукт“ означава продуктите, изброени в приложение I към Договора, с изключение на продуктите от риболов и аквакултури, изброени в приложение I към Регламент (ЕС) № 1379/2013 на Европейския парламент и на Съвета</w:t>
            </w:r>
            <w:r>
              <w:t xml:space="preserve"> </w:t>
            </w:r>
            <w:r w:rsidRPr="00084274">
              <w:rPr>
                <w:rFonts w:ascii="Times New Roman" w:hAnsi="Times New Roman" w:cs="Times New Roman"/>
                <w:sz w:val="24"/>
                <w:szCs w:val="24"/>
              </w:rPr>
              <w:t>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(ОВ L 354, 28.12.2013 г., стр. 1)</w:t>
            </w:r>
          </w:p>
        </w:tc>
      </w:tr>
      <w:tr w:rsidR="00B30C2E" w:rsidRPr="00B30C2E" w14:paraId="0A3871C1" w14:textId="77777777" w:rsidTr="00841758">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FBFB112" w14:textId="77777777" w:rsidR="00B30C2E" w:rsidRPr="00D46E55" w:rsidRDefault="00B30C2E" w:rsidP="00FE44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Система за управление и контрол</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07F8E093" w14:textId="77777777" w:rsid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Единна система за управление, контрол и одит на Плана за възстановяване и устойчивост на Република България, изградена за осигуряване функционирането на предвидима, стабилна и гъвкава вътрешноконтролна среда за изпълнението на Плана за възстановяване и устойчивост, която включва:</w:t>
            </w:r>
          </w:p>
          <w:p w14:paraId="71CC237E" w14:textId="77777777" w:rsid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а) правната и институционалната рамка за изпълнението на Плана с ясно определяне на правата и задълженията на всеки участник;</w:t>
            </w:r>
          </w:p>
          <w:p w14:paraId="3F7A8C8A" w14:textId="77777777" w:rsid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lastRenderedPageBreak/>
              <w:t>б) детайлните правила и процедури относно предоставянето на средствата от Механизма на крайните получатели, финансовото управление и платежния процес, етапите в изпълнението и отчитането на инвестициите и реформите, исканията за плащане и докладване към ЕК, мерките за превенция на измама, конфликт на интереси и корупция, както и последващите корективни действия на национално равнище, както и тези за двойно финансиране, за одитна следа, включително информацията съгласно чл. 22, ал. 2, буква "г" от Регламент 2021/241, информация и публичност, управление на риска и др.;</w:t>
            </w:r>
          </w:p>
          <w:p w14:paraId="5B6E5609" w14:textId="77777777" w:rsid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 образците на отчетните документи за изпълнение на инвестициите и реформите;</w:t>
            </w:r>
          </w:p>
          <w:p w14:paraId="32E7712F" w14:textId="77777777" w:rsid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г) контролните листове за ключовите процеси, които ще се реализират на всички равнища на изпълнение на инвестициите;</w:t>
            </w:r>
          </w:p>
          <w:p w14:paraId="73EDF0B6" w14:textId="77777777" w:rsidR="00B30C2E" w:rsidRP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д) организацията и отговорностите на участниците във връзка с въвеждането на информация в информационната система за Механизма.</w:t>
            </w:r>
          </w:p>
        </w:tc>
      </w:tr>
      <w:tr w:rsidR="00B30C2E" w:rsidRPr="00B30C2E" w14:paraId="16AB529E" w14:textId="77777777" w:rsidTr="00841758">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3270A180" w14:textId="77777777" w:rsidR="00B30C2E" w:rsidRPr="00D46E55" w:rsidRDefault="00B30C2E" w:rsidP="00FE44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lastRenderedPageBreak/>
              <w:t>Специализирани транспортни средства</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25F081AB" w14:textId="77777777" w:rsidR="00B30C2E" w:rsidRP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Транспортни средства с постоянно монтирана апаратура, съоръжения или машини, които не позволяват използването им за други цели.</w:t>
            </w:r>
          </w:p>
        </w:tc>
      </w:tr>
      <w:tr w:rsidR="00B30C2E" w:rsidRPr="00B30C2E" w14:paraId="6C50DD4F" w14:textId="77777777" w:rsidTr="00841758">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14:paraId="458D348A" w14:textId="77777777" w:rsidR="00B30C2E" w:rsidRPr="00D46E55" w:rsidRDefault="00B30C2E" w:rsidP="00FE44A6">
            <w:pPr>
              <w:spacing w:line="276" w:lineRule="auto"/>
              <w:contextualSpacing/>
              <w:jc w:val="both"/>
              <w:rPr>
                <w:rFonts w:ascii="Times New Roman" w:hAnsi="Times New Roman" w:cs="Times New Roman"/>
                <w:b/>
                <w:sz w:val="24"/>
                <w:szCs w:val="24"/>
              </w:rPr>
            </w:pPr>
            <w:r w:rsidRPr="00D46E55">
              <w:rPr>
                <w:rFonts w:ascii="Times New Roman" w:hAnsi="Times New Roman" w:cs="Times New Roman"/>
                <w:b/>
                <w:sz w:val="24"/>
                <w:szCs w:val="24"/>
              </w:rPr>
              <w:t>Съпоставими оферти</w:t>
            </w:r>
          </w:p>
        </w:tc>
        <w:tc>
          <w:tcPr>
            <w:tcW w:w="6945" w:type="dxa"/>
            <w:tcBorders>
              <w:top w:val="single" w:sz="4" w:space="0" w:color="auto"/>
              <w:left w:val="single" w:sz="4" w:space="0" w:color="auto"/>
              <w:bottom w:val="single" w:sz="4" w:space="0" w:color="auto"/>
              <w:right w:val="single" w:sz="4" w:space="0" w:color="auto"/>
            </w:tcBorders>
            <w:shd w:val="clear" w:color="auto" w:fill="auto"/>
            <w:vAlign w:val="center"/>
          </w:tcPr>
          <w:p w14:paraId="5525745D" w14:textId="77777777" w:rsid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Оферти, които съдържат:</w:t>
            </w:r>
          </w:p>
          <w:p w14:paraId="18EDF2A6" w14:textId="77777777" w:rsid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а) еднотипни основни технически характеристики – в случаите, когато се кандидатства за разходи за закупуване на машини и земеделска техника;</w:t>
            </w:r>
          </w:p>
          <w:p w14:paraId="7B827C21" w14:textId="77777777" w:rsid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б) общ съпоставим капацитет на оборудването – в случаите, когато се кандидатства за разходи за закупуване на оборудване;</w:t>
            </w:r>
          </w:p>
          <w:p w14:paraId="57E0F62C" w14:textId="77777777" w:rsidR="00B30C2E" w:rsidRPr="00B30C2E" w:rsidRDefault="00B30C2E" w:rsidP="00FE44A6">
            <w:pPr>
              <w:spacing w:line="276" w:lineRule="auto"/>
              <w:contextualSpacing/>
              <w:jc w:val="both"/>
              <w:rPr>
                <w:rFonts w:ascii="Times New Roman" w:hAnsi="Times New Roman" w:cs="Times New Roman"/>
                <w:sz w:val="24"/>
                <w:szCs w:val="24"/>
              </w:rPr>
            </w:pPr>
            <w:r w:rsidRPr="00B30C2E">
              <w:rPr>
                <w:rFonts w:ascii="Times New Roman" w:hAnsi="Times New Roman" w:cs="Times New Roman"/>
                <w:sz w:val="24"/>
                <w:szCs w:val="24"/>
              </w:rPr>
              <w:t>в) количествено-стойностни сметки – в случаите, когато се кандидатства за разходи за извършване на строително-монтажни работи.</w:t>
            </w:r>
          </w:p>
        </w:tc>
      </w:tr>
    </w:tbl>
    <w:p w14:paraId="1C09F648" w14:textId="77777777" w:rsidR="001D48C6" w:rsidRPr="00C54573" w:rsidRDefault="001D48C6" w:rsidP="00FE44A6">
      <w:pPr>
        <w:spacing w:line="276" w:lineRule="auto"/>
        <w:jc w:val="both"/>
        <w:rPr>
          <w:rFonts w:ascii="Times New Roman" w:hAnsi="Times New Roman" w:cs="Times New Roman"/>
          <w:b/>
          <w:bCs/>
          <w:sz w:val="24"/>
          <w:szCs w:val="24"/>
        </w:rPr>
      </w:pPr>
    </w:p>
    <w:p w14:paraId="4539DF01" w14:textId="77777777" w:rsidR="001D48C6" w:rsidRPr="00C54573" w:rsidRDefault="00B01E54" w:rsidP="00FE44A6">
      <w:pPr>
        <w:numPr>
          <w:ilvl w:val="0"/>
          <w:numId w:val="1"/>
        </w:numPr>
        <w:spacing w:line="276" w:lineRule="auto"/>
        <w:ind w:left="0" w:firstLine="0"/>
        <w:jc w:val="both"/>
        <w:outlineLvl w:val="0"/>
        <w:rPr>
          <w:rFonts w:ascii="Times New Roman" w:hAnsi="Times New Roman" w:cs="Times New Roman"/>
          <w:b/>
          <w:bCs/>
          <w:sz w:val="24"/>
          <w:szCs w:val="24"/>
        </w:rPr>
      </w:pPr>
      <w:bookmarkStart w:id="9" w:name="_Toc50974340"/>
      <w:bookmarkStart w:id="10" w:name="_Toc113454971"/>
      <w:r w:rsidRPr="00C54573">
        <w:rPr>
          <w:rFonts w:ascii="Times New Roman" w:hAnsi="Times New Roman" w:cs="Times New Roman"/>
          <w:b/>
          <w:bCs/>
          <w:sz w:val="24"/>
          <w:szCs w:val="24"/>
        </w:rPr>
        <w:t>Компонент от Националния план за възстановяване и устойчивост</w:t>
      </w:r>
      <w:r w:rsidR="001D48C6" w:rsidRPr="00C54573">
        <w:rPr>
          <w:rFonts w:ascii="Times New Roman" w:hAnsi="Times New Roman" w:cs="Times New Roman"/>
          <w:b/>
          <w:bCs/>
          <w:sz w:val="24"/>
          <w:szCs w:val="24"/>
        </w:rPr>
        <w:t>:</w:t>
      </w:r>
      <w:bookmarkEnd w:id="9"/>
      <w:bookmarkEnd w:id="10"/>
      <w:r w:rsidR="001D48C6" w:rsidRPr="00C54573">
        <w:rPr>
          <w:rFonts w:ascii="Times New Roman" w:hAnsi="Times New Roman" w:cs="Times New Roman"/>
          <w:b/>
          <w:bCs/>
          <w:sz w:val="24"/>
          <w:szCs w:val="24"/>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51A73626" w14:textId="77777777" w:rsidTr="00D9099A">
        <w:tc>
          <w:tcPr>
            <w:tcW w:w="9639" w:type="dxa"/>
            <w:tcBorders>
              <w:top w:val="single" w:sz="4" w:space="0" w:color="auto"/>
              <w:left w:val="single" w:sz="4" w:space="0" w:color="auto"/>
              <w:bottom w:val="single" w:sz="4" w:space="0" w:color="auto"/>
              <w:right w:val="single" w:sz="4" w:space="0" w:color="auto"/>
            </w:tcBorders>
          </w:tcPr>
          <w:p w14:paraId="582D01B4" w14:textId="77777777" w:rsidR="001D48C6" w:rsidRPr="00C54573" w:rsidRDefault="007E60A2"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Устойчиво </w:t>
            </w:r>
            <w:r w:rsidR="008F6D3F" w:rsidRPr="00C54573">
              <w:rPr>
                <w:rFonts w:ascii="Times New Roman" w:hAnsi="Times New Roman" w:cs="Times New Roman"/>
                <w:sz w:val="24"/>
                <w:szCs w:val="24"/>
              </w:rPr>
              <w:t>селско стопанство</w:t>
            </w:r>
          </w:p>
        </w:tc>
      </w:tr>
    </w:tbl>
    <w:p w14:paraId="16D52EE4" w14:textId="77777777" w:rsidR="001D48C6" w:rsidRPr="00C54573" w:rsidRDefault="001D48C6" w:rsidP="00FE44A6">
      <w:pPr>
        <w:numPr>
          <w:ilvl w:val="0"/>
          <w:numId w:val="1"/>
        </w:numPr>
        <w:spacing w:line="276" w:lineRule="auto"/>
        <w:ind w:left="0" w:firstLine="0"/>
        <w:jc w:val="both"/>
        <w:outlineLvl w:val="0"/>
        <w:rPr>
          <w:rFonts w:ascii="Times New Roman" w:hAnsi="Times New Roman" w:cs="Times New Roman"/>
          <w:b/>
          <w:bCs/>
          <w:sz w:val="24"/>
          <w:szCs w:val="24"/>
        </w:rPr>
      </w:pPr>
      <w:bookmarkStart w:id="11" w:name="_Toc113454972"/>
      <w:r w:rsidRPr="00C54573">
        <w:rPr>
          <w:rFonts w:ascii="Times New Roman" w:hAnsi="Times New Roman" w:cs="Times New Roman"/>
          <w:b/>
          <w:bCs/>
          <w:sz w:val="24"/>
          <w:szCs w:val="24"/>
        </w:rPr>
        <w:t xml:space="preserve">Наименование на </w:t>
      </w:r>
      <w:r w:rsidR="00B01E54" w:rsidRPr="00C54573">
        <w:rPr>
          <w:rFonts w:ascii="Times New Roman" w:hAnsi="Times New Roman" w:cs="Times New Roman"/>
          <w:b/>
          <w:bCs/>
          <w:sz w:val="24"/>
          <w:szCs w:val="24"/>
        </w:rPr>
        <w:t>инвестицията</w:t>
      </w:r>
      <w:r w:rsidRPr="00C54573">
        <w:rPr>
          <w:rFonts w:ascii="Times New Roman" w:hAnsi="Times New Roman" w:cs="Times New Roman"/>
          <w:b/>
          <w:bCs/>
          <w:sz w:val="24"/>
          <w:szCs w:val="24"/>
        </w:rPr>
        <w:t>:</w:t>
      </w:r>
      <w:bookmarkEnd w:id="11"/>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54D04C6" w14:textId="77777777" w:rsidTr="00D9099A">
        <w:tc>
          <w:tcPr>
            <w:tcW w:w="9639" w:type="dxa"/>
            <w:tcBorders>
              <w:top w:val="single" w:sz="4" w:space="0" w:color="auto"/>
              <w:left w:val="single" w:sz="4" w:space="0" w:color="auto"/>
              <w:bottom w:val="single" w:sz="4" w:space="0" w:color="auto"/>
              <w:right w:val="single" w:sz="4" w:space="0" w:color="auto"/>
            </w:tcBorders>
          </w:tcPr>
          <w:p w14:paraId="0B74A790" w14:textId="77777777" w:rsidR="001D48C6" w:rsidRPr="00C54573" w:rsidRDefault="001722DF" w:rsidP="00FE44A6">
            <w:pPr>
              <w:spacing w:line="276" w:lineRule="auto"/>
              <w:jc w:val="both"/>
              <w:rPr>
                <w:rFonts w:ascii="Times New Roman" w:hAnsi="Times New Roman" w:cs="Times New Roman"/>
                <w:sz w:val="24"/>
                <w:szCs w:val="24"/>
              </w:rPr>
            </w:pPr>
            <w:r w:rsidRPr="00C54573">
              <w:rPr>
                <w:rFonts w:ascii="Times New Roman" w:hAnsi="Times New Roman" w:cs="Times New Roman"/>
                <w:b/>
                <w:bCs/>
                <w:iCs/>
                <w:sz w:val="24"/>
                <w:szCs w:val="24"/>
              </w:rPr>
              <w:t>Инвестиция 1:</w:t>
            </w:r>
            <w:r w:rsidRPr="00C54573">
              <w:rPr>
                <w:rFonts w:ascii="Times New Roman" w:hAnsi="Times New Roman" w:cs="Times New Roman"/>
                <w:bCs/>
                <w:iCs/>
                <w:sz w:val="24"/>
                <w:szCs w:val="24"/>
              </w:rPr>
              <w:t xml:space="preserve"> Фонд за насърчаване на технологичния и екологичен преход на селското стопанство</w:t>
            </w:r>
          </w:p>
        </w:tc>
      </w:tr>
    </w:tbl>
    <w:p w14:paraId="46BCE204" w14:textId="77777777" w:rsidR="001D48C6" w:rsidRPr="00C54573" w:rsidRDefault="001D48C6" w:rsidP="00FE44A6">
      <w:pPr>
        <w:numPr>
          <w:ilvl w:val="0"/>
          <w:numId w:val="1"/>
        </w:numPr>
        <w:spacing w:line="276" w:lineRule="auto"/>
        <w:ind w:left="0" w:firstLine="0"/>
        <w:jc w:val="both"/>
        <w:outlineLvl w:val="0"/>
        <w:rPr>
          <w:rFonts w:ascii="Times New Roman" w:hAnsi="Times New Roman" w:cs="Times New Roman"/>
          <w:b/>
          <w:bCs/>
          <w:sz w:val="24"/>
          <w:szCs w:val="24"/>
        </w:rPr>
      </w:pPr>
      <w:bookmarkStart w:id="12" w:name="_Toc113454973"/>
      <w:r w:rsidRPr="00C54573">
        <w:rPr>
          <w:rFonts w:ascii="Times New Roman" w:hAnsi="Times New Roman" w:cs="Times New Roman"/>
          <w:b/>
          <w:bCs/>
          <w:sz w:val="24"/>
          <w:szCs w:val="24"/>
        </w:rPr>
        <w:t>Наименование на процедурата:</w:t>
      </w:r>
      <w:bookmarkEnd w:id="12"/>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A64FA37" w14:textId="77777777" w:rsidTr="00D9099A">
        <w:trPr>
          <w:trHeight w:val="600"/>
        </w:trPr>
        <w:tc>
          <w:tcPr>
            <w:tcW w:w="9639" w:type="dxa"/>
            <w:tcBorders>
              <w:top w:val="single" w:sz="4" w:space="0" w:color="auto"/>
              <w:left w:val="single" w:sz="4" w:space="0" w:color="auto"/>
              <w:bottom w:val="single" w:sz="4" w:space="0" w:color="auto"/>
              <w:right w:val="single" w:sz="4" w:space="0" w:color="auto"/>
            </w:tcBorders>
          </w:tcPr>
          <w:p w14:paraId="5737953C" w14:textId="4757075A" w:rsidR="00E63096" w:rsidRPr="007F04F1" w:rsidRDefault="00B01E54">
            <w:pPr>
              <w:spacing w:line="276" w:lineRule="auto"/>
              <w:jc w:val="both"/>
              <w:rPr>
                <w:rFonts w:ascii="Times New Roman" w:hAnsi="Times New Roman" w:cs="Times New Roman"/>
                <w:bCs/>
                <w:iCs/>
                <w:sz w:val="24"/>
                <w:szCs w:val="24"/>
              </w:rPr>
            </w:pPr>
            <w:r w:rsidRPr="00C54573">
              <w:rPr>
                <w:rFonts w:ascii="Times New Roman" w:hAnsi="Times New Roman" w:cs="Times New Roman"/>
                <w:bCs/>
                <w:iCs/>
                <w:sz w:val="24"/>
                <w:szCs w:val="24"/>
              </w:rPr>
              <w:t xml:space="preserve">Процедура № </w:t>
            </w:r>
            <w:r w:rsidR="001D749D" w:rsidRPr="001D749D">
              <w:rPr>
                <w:rFonts w:ascii="Times New Roman" w:hAnsi="Times New Roman" w:cs="Times New Roman"/>
                <w:bCs/>
                <w:iCs/>
                <w:sz w:val="24"/>
                <w:szCs w:val="24"/>
              </w:rPr>
              <w:t>BG-RRP-6.004</w:t>
            </w:r>
            <w:r w:rsidR="001D749D" w:rsidRPr="00D46E55" w:rsidDel="001D749D">
              <w:rPr>
                <w:rFonts w:ascii="Times New Roman" w:hAnsi="Times New Roman" w:cs="Times New Roman"/>
                <w:bCs/>
                <w:iCs/>
                <w:sz w:val="24"/>
                <w:szCs w:val="24"/>
              </w:rPr>
              <w:t xml:space="preserve"> </w:t>
            </w:r>
            <w:r w:rsidRPr="00C54573">
              <w:rPr>
                <w:rFonts w:ascii="Times New Roman" w:hAnsi="Times New Roman" w:cs="Times New Roman"/>
                <w:bCs/>
                <w:iCs/>
                <w:sz w:val="24"/>
                <w:szCs w:val="24"/>
              </w:rPr>
              <w:t>„</w:t>
            </w:r>
            <w:r w:rsidR="00093085" w:rsidRPr="00C54573">
              <w:rPr>
                <w:rFonts w:ascii="Times New Roman" w:hAnsi="Times New Roman" w:cs="Times New Roman"/>
                <w:bCs/>
                <w:iCs/>
                <w:sz w:val="24"/>
                <w:szCs w:val="24"/>
              </w:rPr>
              <w:t xml:space="preserve">Инвестиции </w:t>
            </w:r>
            <w:r w:rsidR="001722DF" w:rsidRPr="00C54573">
              <w:rPr>
                <w:rFonts w:ascii="Times New Roman" w:hAnsi="Times New Roman" w:cs="Times New Roman"/>
                <w:bCs/>
                <w:iCs/>
                <w:sz w:val="24"/>
                <w:szCs w:val="24"/>
              </w:rPr>
              <w:t>в технологична и екологична модернизация</w:t>
            </w:r>
            <w:r w:rsidRPr="00C54573">
              <w:rPr>
                <w:rFonts w:ascii="Times New Roman" w:hAnsi="Times New Roman" w:cs="Times New Roman"/>
                <w:bCs/>
                <w:iCs/>
                <w:sz w:val="24"/>
                <w:szCs w:val="24"/>
              </w:rPr>
              <w:t>“</w:t>
            </w:r>
          </w:p>
        </w:tc>
      </w:tr>
    </w:tbl>
    <w:p w14:paraId="5EDFB42B" w14:textId="77777777" w:rsidR="001D48C6" w:rsidRPr="00C54573" w:rsidRDefault="00C16263" w:rsidP="00FE44A6">
      <w:pPr>
        <w:numPr>
          <w:ilvl w:val="0"/>
          <w:numId w:val="1"/>
        </w:numPr>
        <w:spacing w:line="276" w:lineRule="auto"/>
        <w:ind w:left="0" w:firstLine="0"/>
        <w:jc w:val="both"/>
        <w:outlineLvl w:val="0"/>
        <w:rPr>
          <w:rFonts w:ascii="Times New Roman" w:hAnsi="Times New Roman" w:cs="Times New Roman"/>
          <w:b/>
          <w:bCs/>
          <w:sz w:val="24"/>
          <w:szCs w:val="24"/>
        </w:rPr>
      </w:pPr>
      <w:bookmarkStart w:id="13" w:name="_Toc113454974"/>
      <w:r w:rsidRPr="00C54573">
        <w:rPr>
          <w:rFonts w:ascii="Times New Roman" w:hAnsi="Times New Roman" w:cs="Times New Roman"/>
          <w:b/>
          <w:bCs/>
          <w:sz w:val="24"/>
          <w:szCs w:val="24"/>
        </w:rPr>
        <w:t>Териториален обхват</w:t>
      </w:r>
      <w:r w:rsidR="001D48C6" w:rsidRPr="00C54573">
        <w:rPr>
          <w:rFonts w:ascii="Times New Roman" w:hAnsi="Times New Roman" w:cs="Times New Roman"/>
          <w:b/>
          <w:bCs/>
          <w:sz w:val="24"/>
          <w:szCs w:val="24"/>
        </w:rPr>
        <w:t>:</w:t>
      </w:r>
      <w:bookmarkEnd w:id="13"/>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401030B" w14:textId="77777777" w:rsidTr="00D9099A">
        <w:tc>
          <w:tcPr>
            <w:tcW w:w="9639" w:type="dxa"/>
            <w:tcBorders>
              <w:top w:val="single" w:sz="4" w:space="0" w:color="auto"/>
              <w:left w:val="single" w:sz="4" w:space="0" w:color="auto"/>
              <w:bottom w:val="single" w:sz="4" w:space="0" w:color="auto"/>
              <w:right w:val="single" w:sz="4" w:space="0" w:color="auto"/>
            </w:tcBorders>
          </w:tcPr>
          <w:p w14:paraId="470FCB8F" w14:textId="77777777" w:rsidR="001D48C6" w:rsidRPr="00C54573" w:rsidRDefault="003D6609"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lang w:eastAsia="bg-BG"/>
              </w:rPr>
              <w:lastRenderedPageBreak/>
              <w:t>Предложенията за изпълнение на инвестици</w:t>
            </w:r>
            <w:r w:rsidR="0076355E" w:rsidRPr="00C54573">
              <w:rPr>
                <w:rFonts w:ascii="Times New Roman" w:hAnsi="Times New Roman" w:cs="Times New Roman"/>
                <w:sz w:val="24"/>
                <w:szCs w:val="24"/>
                <w:lang w:eastAsia="bg-BG"/>
              </w:rPr>
              <w:t>и</w:t>
            </w:r>
            <w:r w:rsidR="009A32BC" w:rsidRPr="00C54573">
              <w:rPr>
                <w:rFonts w:ascii="Times New Roman" w:hAnsi="Times New Roman" w:cs="Times New Roman"/>
                <w:sz w:val="24"/>
                <w:szCs w:val="24"/>
                <w:lang w:eastAsia="bg-BG"/>
              </w:rPr>
              <w:t xml:space="preserve"> (ПИИ)</w:t>
            </w:r>
            <w:r w:rsidRPr="00C54573">
              <w:rPr>
                <w:rFonts w:ascii="Times New Roman" w:hAnsi="Times New Roman" w:cs="Times New Roman"/>
                <w:sz w:val="24"/>
                <w:szCs w:val="24"/>
                <w:lang w:eastAsia="bg-BG"/>
              </w:rPr>
              <w:t xml:space="preserve"> по процедурата следва да бъдат изпълнени на територията на Република България.</w:t>
            </w:r>
          </w:p>
        </w:tc>
      </w:tr>
    </w:tbl>
    <w:p w14:paraId="75DE8B85" w14:textId="77777777" w:rsidR="001D48C6" w:rsidRPr="00C54573" w:rsidRDefault="00C16263" w:rsidP="00FE44A6">
      <w:pPr>
        <w:numPr>
          <w:ilvl w:val="0"/>
          <w:numId w:val="1"/>
        </w:numPr>
        <w:spacing w:line="276" w:lineRule="auto"/>
        <w:ind w:left="0" w:firstLine="0"/>
        <w:jc w:val="both"/>
        <w:outlineLvl w:val="0"/>
        <w:rPr>
          <w:rFonts w:ascii="Times New Roman" w:hAnsi="Times New Roman" w:cs="Times New Roman"/>
          <w:b/>
          <w:bCs/>
          <w:sz w:val="24"/>
          <w:szCs w:val="24"/>
        </w:rPr>
      </w:pPr>
      <w:bookmarkStart w:id="14" w:name="_Toc50974344"/>
      <w:bookmarkStart w:id="15" w:name="_Toc113454975"/>
      <w:r w:rsidRPr="00C54573">
        <w:rPr>
          <w:rFonts w:ascii="Times New Roman" w:hAnsi="Times New Roman" w:cs="Times New Roman"/>
          <w:b/>
          <w:bCs/>
          <w:sz w:val="24"/>
          <w:szCs w:val="24"/>
        </w:rPr>
        <w:t>Цели и очаквани резултати</w:t>
      </w:r>
      <w:r w:rsidR="001D48C6" w:rsidRPr="00C54573">
        <w:rPr>
          <w:rFonts w:ascii="Times New Roman" w:hAnsi="Times New Roman" w:cs="Times New Roman"/>
          <w:b/>
          <w:bCs/>
          <w:sz w:val="24"/>
          <w:szCs w:val="24"/>
        </w:rPr>
        <w:t>:</w:t>
      </w:r>
      <w:bookmarkEnd w:id="14"/>
      <w:bookmarkEnd w:id="15"/>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BE8047F" w14:textId="77777777" w:rsidTr="00D9099A">
        <w:trPr>
          <w:trHeight w:val="610"/>
        </w:trPr>
        <w:tc>
          <w:tcPr>
            <w:tcW w:w="9639" w:type="dxa"/>
            <w:tcBorders>
              <w:top w:val="single" w:sz="4" w:space="0" w:color="auto"/>
              <w:left w:val="single" w:sz="4" w:space="0" w:color="auto"/>
              <w:bottom w:val="single" w:sz="4" w:space="0" w:color="auto"/>
              <w:right w:val="single" w:sz="4" w:space="0" w:color="auto"/>
            </w:tcBorders>
          </w:tcPr>
          <w:p w14:paraId="759B54F0" w14:textId="77777777" w:rsidR="00093085" w:rsidRPr="00C54573" w:rsidRDefault="00093085"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Настоящата процедура е в изпълнение на </w:t>
            </w:r>
            <w:r w:rsidR="00D9099A" w:rsidRPr="00C54573">
              <w:rPr>
                <w:rFonts w:ascii="Times New Roman" w:hAnsi="Times New Roman" w:cs="Times New Roman"/>
                <w:sz w:val="24"/>
                <w:szCs w:val="24"/>
              </w:rPr>
              <w:t>И</w:t>
            </w:r>
            <w:r w:rsidRPr="00C54573">
              <w:rPr>
                <w:rFonts w:ascii="Times New Roman" w:hAnsi="Times New Roman" w:cs="Times New Roman"/>
                <w:sz w:val="24"/>
                <w:szCs w:val="24"/>
              </w:rPr>
              <w:t>нвестиция</w:t>
            </w:r>
            <w:r w:rsidR="001722DF" w:rsidRPr="00C54573">
              <w:rPr>
                <w:rFonts w:ascii="Times New Roman" w:hAnsi="Times New Roman" w:cs="Times New Roman"/>
                <w:sz w:val="24"/>
                <w:szCs w:val="24"/>
              </w:rPr>
              <w:t xml:space="preserve"> 1: Фонд за насърчаване на технологичния и екологичен преход на селското стопанство, направление</w:t>
            </w:r>
            <w:r w:rsidRPr="00C54573">
              <w:rPr>
                <w:rFonts w:ascii="Times New Roman" w:hAnsi="Times New Roman" w:cs="Times New Roman"/>
                <w:sz w:val="24"/>
                <w:szCs w:val="24"/>
              </w:rPr>
              <w:t xml:space="preserve"> „</w:t>
            </w:r>
            <w:r w:rsidRPr="00C54573">
              <w:rPr>
                <w:rFonts w:ascii="Times New Roman" w:hAnsi="Times New Roman" w:cs="Times New Roman"/>
                <w:bCs/>
                <w:sz w:val="24"/>
                <w:szCs w:val="24"/>
              </w:rPr>
              <w:t xml:space="preserve">Инвестиции </w:t>
            </w:r>
            <w:r w:rsidR="001722DF" w:rsidRPr="00C54573">
              <w:rPr>
                <w:rFonts w:ascii="Times New Roman" w:hAnsi="Times New Roman" w:cs="Times New Roman"/>
                <w:bCs/>
                <w:sz w:val="24"/>
                <w:szCs w:val="24"/>
              </w:rPr>
              <w:t>в технологична и екологична модернизация</w:t>
            </w:r>
            <w:r w:rsidRPr="00C54573">
              <w:rPr>
                <w:rFonts w:ascii="Times New Roman" w:hAnsi="Times New Roman" w:cs="Times New Roman"/>
                <w:sz w:val="24"/>
                <w:szCs w:val="24"/>
              </w:rPr>
              <w:t xml:space="preserve">“ към компонент „Устойчиво </w:t>
            </w:r>
            <w:r w:rsidR="001722DF" w:rsidRPr="00C54573">
              <w:rPr>
                <w:rFonts w:ascii="Times New Roman" w:hAnsi="Times New Roman" w:cs="Times New Roman"/>
                <w:sz w:val="24"/>
                <w:szCs w:val="24"/>
              </w:rPr>
              <w:t>селско стопанство</w:t>
            </w:r>
            <w:r w:rsidRPr="00C54573">
              <w:rPr>
                <w:rFonts w:ascii="Times New Roman" w:hAnsi="Times New Roman" w:cs="Times New Roman"/>
                <w:sz w:val="24"/>
                <w:szCs w:val="24"/>
              </w:rPr>
              <w:t>“ на Националния план за възстановяване и устойчивост (НПВУ).</w:t>
            </w:r>
          </w:p>
          <w:p w14:paraId="6316837B" w14:textId="77777777" w:rsidR="00093085" w:rsidRPr="00C54573" w:rsidRDefault="00093085" w:rsidP="00FE44A6">
            <w:pPr>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Цел на процедурата:</w:t>
            </w:r>
          </w:p>
          <w:p w14:paraId="71BEEF1B" w14:textId="77777777" w:rsidR="00093085" w:rsidRPr="00C54573" w:rsidRDefault="00093085"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Основна цел на Фонда за насърчаване на технологичния и екологичен преход на селското стопанство е предоставяне на своевременна целева подкрепа на българските земеделски производители, под формата на безвъзмездни средства, за бързо възстановяване от последиците от COVID-19 пандемията, преодоляване на проблемите, които възпрепятстват конкурентоспособността и устойчивостта на аграрния сектор и ускоряване на неговата адаптация към климатичните промени, екологизацията на производството, цифровата трансформация, подобряване на генетичните ресурси.</w:t>
            </w:r>
          </w:p>
          <w:p w14:paraId="44E7CE74" w14:textId="77777777" w:rsidR="00883C00" w:rsidRPr="00C54573" w:rsidRDefault="00D94099" w:rsidP="00FE44A6">
            <w:pPr>
              <w:spacing w:line="276" w:lineRule="auto"/>
              <w:jc w:val="both"/>
              <w:rPr>
                <w:rFonts w:ascii="Times New Roman" w:hAnsi="Times New Roman" w:cs="Times New Roman"/>
                <w:sz w:val="24"/>
                <w:szCs w:val="24"/>
              </w:rPr>
            </w:pPr>
            <w:r w:rsidRPr="00C54573">
              <w:rPr>
                <w:rFonts w:ascii="Times New Roman" w:hAnsi="Times New Roman" w:cs="Times New Roman"/>
                <w:bCs/>
                <w:sz w:val="24"/>
                <w:szCs w:val="24"/>
              </w:rPr>
              <w:t>Фондът предвижда предоставяне на подкрепа на земеделските стопани за реализация на целеви инвестиции, за закупуване на материални и нематериални активи за прилагане на дейности, осигуряващи опазване на компонентите на околната среда и смекчаване на последиците от климатичните промени, въвеждащи иновативни производствени и цифрови технологии, технологии за производство и организация в селското стопанство, за автоматизиране на работните процеси.</w:t>
            </w:r>
          </w:p>
        </w:tc>
      </w:tr>
    </w:tbl>
    <w:p w14:paraId="5F013322" w14:textId="77777777" w:rsidR="001D48C6" w:rsidRPr="00C54573" w:rsidRDefault="00C16263" w:rsidP="00FE44A6">
      <w:pPr>
        <w:numPr>
          <w:ilvl w:val="0"/>
          <w:numId w:val="1"/>
        </w:numPr>
        <w:spacing w:line="276" w:lineRule="auto"/>
        <w:ind w:left="0" w:firstLine="0"/>
        <w:jc w:val="both"/>
        <w:outlineLvl w:val="0"/>
        <w:rPr>
          <w:rFonts w:ascii="Times New Roman" w:hAnsi="Times New Roman" w:cs="Times New Roman"/>
          <w:b/>
          <w:bCs/>
          <w:sz w:val="24"/>
          <w:szCs w:val="24"/>
        </w:rPr>
      </w:pPr>
      <w:bookmarkStart w:id="16" w:name="_Toc50974345"/>
      <w:bookmarkStart w:id="17" w:name="_Toc113454976"/>
      <w:r w:rsidRPr="00C54573">
        <w:rPr>
          <w:rFonts w:ascii="Times New Roman" w:hAnsi="Times New Roman" w:cs="Times New Roman"/>
          <w:b/>
          <w:bCs/>
          <w:sz w:val="24"/>
          <w:szCs w:val="24"/>
        </w:rPr>
        <w:t>Индикатори</w:t>
      </w:r>
      <w:r w:rsidR="001D48C6" w:rsidRPr="00C54573">
        <w:rPr>
          <w:rFonts w:ascii="Times New Roman" w:hAnsi="Times New Roman" w:cs="Times New Roman"/>
          <w:b/>
          <w:bCs/>
          <w:sz w:val="24"/>
          <w:szCs w:val="24"/>
        </w:rPr>
        <w:t>:</w:t>
      </w:r>
      <w:bookmarkEnd w:id="16"/>
      <w:bookmarkEnd w:id="17"/>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17"/>
      </w:tblGrid>
      <w:tr w:rsidR="006F5680" w:rsidRPr="00C54573" w14:paraId="055843FF" w14:textId="77777777" w:rsidTr="00D9099A">
        <w:tc>
          <w:tcPr>
            <w:tcW w:w="5000" w:type="pct"/>
            <w:shd w:val="clear" w:color="auto" w:fill="auto"/>
          </w:tcPr>
          <w:p w14:paraId="4C1385A1" w14:textId="77777777" w:rsidR="006F5680" w:rsidRPr="00C54573" w:rsidRDefault="006F5680"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Министерство на земеделието (МЗм) ще следи за изпълнението и отчитането на следните </w:t>
            </w:r>
            <w:r w:rsidRPr="00C54573">
              <w:rPr>
                <w:rFonts w:ascii="Times New Roman" w:hAnsi="Times New Roman" w:cs="Times New Roman"/>
                <w:b/>
                <w:sz w:val="24"/>
                <w:szCs w:val="24"/>
              </w:rPr>
              <w:t>индикатори, свързани с изпълнението на инвестицията</w:t>
            </w:r>
            <w:r w:rsidRPr="00C54573">
              <w:rPr>
                <w:rFonts w:ascii="Times New Roman" w:hAnsi="Times New Roman" w:cs="Times New Roman"/>
                <w:sz w:val="24"/>
                <w:szCs w:val="24"/>
              </w:rPr>
              <w:t>:</w:t>
            </w:r>
          </w:p>
          <w:p w14:paraId="23FA4902" w14:textId="77777777" w:rsidR="006F5680" w:rsidRPr="00C54573" w:rsidRDefault="006F5680" w:rsidP="00FE44A6">
            <w:pPr>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1. Индикатор/и за резултат:</w:t>
            </w:r>
          </w:p>
          <w:p w14:paraId="53CF8B32" w14:textId="77777777" w:rsidR="00D94099" w:rsidRPr="00C54573" w:rsidRDefault="00D94099" w:rsidP="00FE44A6">
            <w:pPr>
              <w:spacing w:line="276" w:lineRule="auto"/>
              <w:jc w:val="both"/>
              <w:rPr>
                <w:rFonts w:ascii="Times New Roman" w:hAnsi="Times New Roman" w:cs="Times New Roman"/>
                <w:sz w:val="24"/>
                <w:szCs w:val="24"/>
              </w:rPr>
            </w:pPr>
            <w:r w:rsidRPr="00C54573">
              <w:rPr>
                <w:rFonts w:ascii="Times New Roman" w:hAnsi="Times New Roman" w:cs="Times New Roman"/>
                <w:b/>
                <w:sz w:val="24"/>
                <w:szCs w:val="24"/>
              </w:rPr>
              <w:t>1</w:t>
            </w:r>
            <w:r w:rsidR="00AE4601" w:rsidRPr="00C54573">
              <w:rPr>
                <w:rFonts w:ascii="Times New Roman" w:hAnsi="Times New Roman" w:cs="Times New Roman"/>
                <w:b/>
                <w:sz w:val="24"/>
                <w:szCs w:val="24"/>
              </w:rPr>
              <w:t>.1</w:t>
            </w:r>
            <w:r w:rsidRPr="00C54573">
              <w:rPr>
                <w:rFonts w:ascii="Times New Roman" w:hAnsi="Times New Roman" w:cs="Times New Roman"/>
                <w:b/>
                <w:sz w:val="24"/>
                <w:szCs w:val="24"/>
              </w:rPr>
              <w:t>.</w:t>
            </w:r>
            <w:r w:rsidRPr="00C54573">
              <w:rPr>
                <w:rFonts w:ascii="Times New Roman" w:hAnsi="Times New Roman" w:cs="Times New Roman"/>
                <w:sz w:val="24"/>
                <w:szCs w:val="24"/>
              </w:rPr>
              <w:tab/>
              <w:t>Брой подкрепени земеделски стопанства по проекта</w:t>
            </w:r>
          </w:p>
          <w:p w14:paraId="5C1BE337" w14:textId="77777777" w:rsidR="00D94099" w:rsidRPr="00C54573" w:rsidRDefault="00D94099"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w:t>
            </w:r>
            <w:r w:rsidRPr="00C54573">
              <w:rPr>
                <w:rFonts w:ascii="Times New Roman" w:hAnsi="Times New Roman" w:cs="Times New Roman"/>
                <w:sz w:val="24"/>
                <w:szCs w:val="24"/>
              </w:rPr>
              <w:tab/>
              <w:t>Начална стойност - 0 (2022 г.)</w:t>
            </w:r>
          </w:p>
          <w:p w14:paraId="34E89DF5" w14:textId="77777777" w:rsidR="00D94099" w:rsidRPr="00C54573" w:rsidRDefault="00D94099"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w:t>
            </w:r>
            <w:r w:rsidRPr="00C54573">
              <w:rPr>
                <w:rFonts w:ascii="Times New Roman" w:hAnsi="Times New Roman" w:cs="Times New Roman"/>
                <w:sz w:val="24"/>
                <w:szCs w:val="24"/>
              </w:rPr>
              <w:tab/>
              <w:t xml:space="preserve">Междинна стойност – 127 (20% от проектите, с период на изпълнение </w:t>
            </w:r>
            <w:r w:rsidRPr="001253AF">
              <w:rPr>
                <w:rFonts w:ascii="Times New Roman" w:hAnsi="Times New Roman" w:cs="Times New Roman"/>
                <w:sz w:val="24"/>
                <w:szCs w:val="24"/>
              </w:rPr>
              <w:t>до 12 месеца)</w:t>
            </w:r>
            <w:r w:rsidRPr="00C54573">
              <w:rPr>
                <w:rFonts w:ascii="Times New Roman" w:hAnsi="Times New Roman" w:cs="Times New Roman"/>
                <w:sz w:val="24"/>
                <w:szCs w:val="24"/>
              </w:rPr>
              <w:t xml:space="preserve"> - </w:t>
            </w:r>
            <w:r w:rsidR="00DA18A9">
              <w:rPr>
                <w:rFonts w:ascii="Times New Roman" w:hAnsi="Times New Roman" w:cs="Times New Roman"/>
                <w:sz w:val="24"/>
                <w:szCs w:val="24"/>
                <w:lang w:val="en-US"/>
              </w:rPr>
              <w:t>IV</w:t>
            </w:r>
            <w:r w:rsidRPr="00C54573">
              <w:rPr>
                <w:rFonts w:ascii="Times New Roman" w:hAnsi="Times New Roman" w:cs="Times New Roman"/>
                <w:sz w:val="24"/>
                <w:szCs w:val="24"/>
              </w:rPr>
              <w:t>-</w:t>
            </w:r>
            <w:r w:rsidR="00DA18A9">
              <w:rPr>
                <w:rFonts w:ascii="Times New Roman" w:hAnsi="Times New Roman" w:cs="Times New Roman"/>
                <w:sz w:val="24"/>
                <w:szCs w:val="24"/>
              </w:rPr>
              <w:t>то</w:t>
            </w:r>
            <w:r w:rsidRPr="00C54573">
              <w:rPr>
                <w:rFonts w:ascii="Times New Roman" w:hAnsi="Times New Roman" w:cs="Times New Roman"/>
                <w:sz w:val="24"/>
                <w:szCs w:val="24"/>
              </w:rPr>
              <w:t xml:space="preserve"> тримесечие на 2024 г.</w:t>
            </w:r>
          </w:p>
          <w:p w14:paraId="5B0085D6" w14:textId="77777777" w:rsidR="00D94099" w:rsidRPr="00C54573" w:rsidRDefault="00D94099"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w:t>
            </w:r>
            <w:r w:rsidRPr="00C54573">
              <w:rPr>
                <w:rFonts w:ascii="Times New Roman" w:hAnsi="Times New Roman" w:cs="Times New Roman"/>
                <w:sz w:val="24"/>
                <w:szCs w:val="24"/>
              </w:rPr>
              <w:tab/>
              <w:t>Крайна стойност – минимум 636 (при допускане, че всички бенефициенти ще получат максималния размер на субсидията) – ІV-то тримесечие на 2025 г.</w:t>
            </w:r>
          </w:p>
          <w:p w14:paraId="3E1B47AC" w14:textId="77777777" w:rsidR="00D94099" w:rsidRPr="00C54573" w:rsidRDefault="00AE4601" w:rsidP="00FE44A6">
            <w:pPr>
              <w:spacing w:line="276" w:lineRule="auto"/>
              <w:jc w:val="both"/>
              <w:rPr>
                <w:rFonts w:ascii="Times New Roman" w:hAnsi="Times New Roman" w:cs="Times New Roman"/>
                <w:sz w:val="24"/>
                <w:szCs w:val="24"/>
              </w:rPr>
            </w:pPr>
            <w:r w:rsidRPr="00C54573">
              <w:rPr>
                <w:rFonts w:ascii="Times New Roman" w:hAnsi="Times New Roman" w:cs="Times New Roman"/>
                <w:b/>
                <w:sz w:val="24"/>
                <w:szCs w:val="24"/>
              </w:rPr>
              <w:t>1.</w:t>
            </w:r>
            <w:r w:rsidR="00D94099" w:rsidRPr="00C54573">
              <w:rPr>
                <w:rFonts w:ascii="Times New Roman" w:hAnsi="Times New Roman" w:cs="Times New Roman"/>
                <w:b/>
                <w:sz w:val="24"/>
                <w:szCs w:val="24"/>
              </w:rPr>
              <w:t>2.</w:t>
            </w:r>
            <w:r w:rsidR="00D94099" w:rsidRPr="00C54573">
              <w:rPr>
                <w:rFonts w:ascii="Times New Roman" w:hAnsi="Times New Roman" w:cs="Times New Roman"/>
                <w:sz w:val="24"/>
                <w:szCs w:val="24"/>
              </w:rPr>
              <w:tab/>
              <w:t>Частни инвестиции по проекта (Собственото съфинансиране при интензитет на помощта 50%, при приключил проект)</w:t>
            </w:r>
          </w:p>
          <w:p w14:paraId="37995EA9" w14:textId="77777777" w:rsidR="00D94099" w:rsidRPr="00C54573" w:rsidRDefault="00D94099"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w:t>
            </w:r>
            <w:r w:rsidRPr="00C54573">
              <w:rPr>
                <w:rFonts w:ascii="Times New Roman" w:hAnsi="Times New Roman" w:cs="Times New Roman"/>
                <w:sz w:val="24"/>
                <w:szCs w:val="24"/>
              </w:rPr>
              <w:tab/>
              <w:t>Начална стойност - 0 (2022 г.)</w:t>
            </w:r>
          </w:p>
          <w:p w14:paraId="11D156AF" w14:textId="77777777" w:rsidR="00D94099" w:rsidRPr="00C54573" w:rsidRDefault="00D94099"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w:t>
            </w:r>
            <w:r w:rsidRPr="00C54573">
              <w:rPr>
                <w:rFonts w:ascii="Times New Roman" w:hAnsi="Times New Roman" w:cs="Times New Roman"/>
                <w:sz w:val="24"/>
                <w:szCs w:val="24"/>
              </w:rPr>
              <w:tab/>
              <w:t>Междинна стойност – 32,5 млн. евро (при 127 подкрепени земеделски стопанства за периода и максимален размер на съфинансиране на един проект от 255,6 хил. евро) - II-ро тримесечие на 2024 г.</w:t>
            </w:r>
          </w:p>
          <w:p w14:paraId="26F73086" w14:textId="77777777" w:rsidR="00D94099" w:rsidRPr="00C54573" w:rsidRDefault="00D94099"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w:t>
            </w:r>
            <w:r w:rsidRPr="00C54573">
              <w:rPr>
                <w:rFonts w:ascii="Times New Roman" w:hAnsi="Times New Roman" w:cs="Times New Roman"/>
                <w:sz w:val="24"/>
                <w:szCs w:val="24"/>
              </w:rPr>
              <w:tab/>
              <w:t>Крайна стойност – 162,6 млн. евро (при 841 подкрепени земеделски стопанства и максимален размер на субсидията от 255,6 хил. евро) – ІV-то тримесечие на 2025 г.</w:t>
            </w:r>
          </w:p>
          <w:p w14:paraId="740D39F3" w14:textId="77777777" w:rsidR="006F5680" w:rsidRPr="00C54573" w:rsidRDefault="006F5680" w:rsidP="00FE44A6">
            <w:pPr>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2. Индикатор/и за ефект:</w:t>
            </w:r>
          </w:p>
          <w:p w14:paraId="3A75251A" w14:textId="77777777" w:rsidR="00AE4601" w:rsidRPr="00C54573" w:rsidRDefault="00AE4601" w:rsidP="00FE44A6">
            <w:pPr>
              <w:spacing w:line="276" w:lineRule="auto"/>
              <w:jc w:val="both"/>
              <w:rPr>
                <w:rFonts w:ascii="Times New Roman" w:hAnsi="Times New Roman" w:cs="Times New Roman"/>
                <w:sz w:val="24"/>
                <w:szCs w:val="24"/>
              </w:rPr>
            </w:pPr>
            <w:r w:rsidRPr="00C54573">
              <w:rPr>
                <w:rFonts w:ascii="Times New Roman" w:hAnsi="Times New Roman" w:cs="Times New Roman"/>
                <w:b/>
                <w:sz w:val="24"/>
                <w:szCs w:val="24"/>
              </w:rPr>
              <w:lastRenderedPageBreak/>
              <w:t>2.1.</w:t>
            </w:r>
            <w:r w:rsidRPr="00C54573">
              <w:rPr>
                <w:rFonts w:ascii="Times New Roman" w:hAnsi="Times New Roman" w:cs="Times New Roman"/>
                <w:sz w:val="24"/>
                <w:szCs w:val="24"/>
              </w:rPr>
              <w:t xml:space="preserve"> Нарастване на броя на земеделските стопани, извършили инвестиции за  адаптиране на своите стопанства за справяне с предизвикателствата на зеления и цифров преход - дял на бенефициентите по проекта, % от общия брой регистрирани земеделски стопани</w:t>
            </w:r>
          </w:p>
          <w:p w14:paraId="3B1D19CE" w14:textId="77777777" w:rsidR="00AE4601" w:rsidRPr="00C54573" w:rsidRDefault="00AE4601"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w:t>
            </w:r>
            <w:r w:rsidRPr="00C54573">
              <w:rPr>
                <w:rFonts w:ascii="Times New Roman" w:hAnsi="Times New Roman" w:cs="Times New Roman"/>
                <w:sz w:val="24"/>
                <w:szCs w:val="24"/>
              </w:rPr>
              <w:tab/>
              <w:t>Начална стойност - 0% (2022 г.)</w:t>
            </w:r>
          </w:p>
          <w:p w14:paraId="6673D8FD" w14:textId="77777777" w:rsidR="006F5680" w:rsidRPr="00C54573" w:rsidRDefault="00AE4601" w:rsidP="00FE44A6">
            <w:pPr>
              <w:spacing w:line="276" w:lineRule="auto"/>
              <w:jc w:val="both"/>
              <w:rPr>
                <w:rFonts w:ascii="Times New Roman" w:hAnsi="Times New Roman" w:cs="Times New Roman"/>
                <w:b/>
                <w:sz w:val="24"/>
                <w:szCs w:val="24"/>
              </w:rPr>
            </w:pPr>
            <w:r w:rsidRPr="00C54573">
              <w:rPr>
                <w:rFonts w:ascii="Times New Roman" w:hAnsi="Times New Roman" w:cs="Times New Roman"/>
                <w:sz w:val="24"/>
                <w:szCs w:val="24"/>
              </w:rPr>
              <w:t>-</w:t>
            </w:r>
            <w:r w:rsidRPr="00C54573">
              <w:rPr>
                <w:rFonts w:ascii="Times New Roman" w:hAnsi="Times New Roman" w:cs="Times New Roman"/>
                <w:sz w:val="24"/>
                <w:szCs w:val="24"/>
              </w:rPr>
              <w:tab/>
              <w:t>Крайна стойност – 0,8% (при максимален размер на субсидията 255,6 хил. евро) - ІV-то тримесечие на 2025 г.</w:t>
            </w:r>
          </w:p>
        </w:tc>
      </w:tr>
    </w:tbl>
    <w:p w14:paraId="26353833" w14:textId="77777777" w:rsidR="001D48C6" w:rsidRPr="00C54573" w:rsidRDefault="005A271D" w:rsidP="00FE44A6">
      <w:pPr>
        <w:spacing w:line="276" w:lineRule="auto"/>
        <w:jc w:val="both"/>
        <w:outlineLvl w:val="0"/>
        <w:rPr>
          <w:rFonts w:ascii="Times New Roman" w:hAnsi="Times New Roman" w:cs="Times New Roman"/>
          <w:b/>
          <w:bCs/>
          <w:sz w:val="24"/>
          <w:szCs w:val="24"/>
        </w:rPr>
      </w:pPr>
      <w:bookmarkStart w:id="18" w:name="_Toc50974346"/>
      <w:bookmarkStart w:id="19" w:name="_Toc113454977"/>
      <w:r w:rsidRPr="00C54573">
        <w:rPr>
          <w:rFonts w:ascii="Times New Roman" w:hAnsi="Times New Roman" w:cs="Times New Roman"/>
          <w:b/>
          <w:bCs/>
          <w:sz w:val="24"/>
          <w:szCs w:val="24"/>
        </w:rPr>
        <w:lastRenderedPageBreak/>
        <w:t xml:space="preserve">7. </w:t>
      </w:r>
      <w:r w:rsidR="00C16263" w:rsidRPr="00C54573">
        <w:rPr>
          <w:rFonts w:ascii="Times New Roman" w:hAnsi="Times New Roman" w:cs="Times New Roman"/>
          <w:b/>
          <w:bCs/>
          <w:sz w:val="24"/>
          <w:szCs w:val="24"/>
        </w:rPr>
        <w:t>Общ размер на средствата по процедурата</w:t>
      </w:r>
      <w:bookmarkEnd w:id="18"/>
      <w:bookmarkEnd w:id="19"/>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FA76EFC" w14:textId="77777777" w:rsidTr="00D9099A">
        <w:tc>
          <w:tcPr>
            <w:tcW w:w="9639" w:type="dxa"/>
            <w:tcBorders>
              <w:top w:val="single" w:sz="4" w:space="0" w:color="auto"/>
              <w:left w:val="single" w:sz="4" w:space="0" w:color="auto"/>
              <w:bottom w:val="single" w:sz="4" w:space="0" w:color="auto"/>
              <w:right w:val="single" w:sz="4" w:space="0" w:color="auto"/>
            </w:tcBorders>
          </w:tcPr>
          <w:p w14:paraId="62B9B698" w14:textId="77777777" w:rsidR="00093085" w:rsidRPr="00C54573" w:rsidRDefault="00093085" w:rsidP="00D46E55">
            <w:pPr>
              <w:keepLines/>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 Общият размер на безвъзмездната финансова помощ</w:t>
            </w:r>
            <w:r w:rsidR="002703E6">
              <w:rPr>
                <w:rFonts w:ascii="Times New Roman" w:hAnsi="Times New Roman" w:cs="Times New Roman"/>
                <w:sz w:val="24"/>
                <w:szCs w:val="24"/>
              </w:rPr>
              <w:t xml:space="preserve"> (БФП)</w:t>
            </w:r>
            <w:r w:rsidRPr="00C54573">
              <w:rPr>
                <w:rFonts w:ascii="Times New Roman" w:hAnsi="Times New Roman" w:cs="Times New Roman"/>
                <w:sz w:val="24"/>
                <w:szCs w:val="24"/>
              </w:rPr>
              <w:t xml:space="preserve"> по настоящата процедура възлиза на </w:t>
            </w:r>
            <w:r w:rsidR="00555747" w:rsidRPr="00C54573">
              <w:rPr>
                <w:rFonts w:ascii="Times New Roman" w:hAnsi="Times New Roman" w:cs="Times New Roman"/>
                <w:sz w:val="24"/>
                <w:szCs w:val="24"/>
              </w:rPr>
              <w:t>318 048 200</w:t>
            </w:r>
            <w:r w:rsidRPr="00C54573">
              <w:rPr>
                <w:rFonts w:ascii="Times New Roman" w:hAnsi="Times New Roman" w:cs="Times New Roman"/>
                <w:sz w:val="24"/>
                <w:szCs w:val="24"/>
              </w:rPr>
              <w:t>,</w:t>
            </w:r>
            <w:r w:rsidR="00E24D22">
              <w:rPr>
                <w:rFonts w:ascii="Times New Roman" w:hAnsi="Times New Roman" w:cs="Times New Roman"/>
                <w:sz w:val="24"/>
                <w:szCs w:val="24"/>
              </w:rPr>
              <w:t>3</w:t>
            </w:r>
            <w:r w:rsidRPr="00C54573">
              <w:rPr>
                <w:rFonts w:ascii="Times New Roman" w:hAnsi="Times New Roman" w:cs="Times New Roman"/>
                <w:sz w:val="24"/>
                <w:szCs w:val="24"/>
              </w:rPr>
              <w:t xml:space="preserve">0 лева без данък </w:t>
            </w:r>
            <w:r w:rsidR="008504C3">
              <w:rPr>
                <w:rFonts w:ascii="Times New Roman" w:hAnsi="Times New Roman" w:cs="Times New Roman"/>
                <w:sz w:val="24"/>
                <w:szCs w:val="24"/>
              </w:rPr>
              <w:t xml:space="preserve">върху </w:t>
            </w:r>
            <w:r w:rsidRPr="00C54573">
              <w:rPr>
                <w:rFonts w:ascii="Times New Roman" w:hAnsi="Times New Roman" w:cs="Times New Roman"/>
                <w:sz w:val="24"/>
                <w:szCs w:val="24"/>
              </w:rPr>
              <w:t>добавена</w:t>
            </w:r>
            <w:r w:rsidR="008504C3">
              <w:rPr>
                <w:rFonts w:ascii="Times New Roman" w:hAnsi="Times New Roman" w:cs="Times New Roman"/>
                <w:sz w:val="24"/>
                <w:szCs w:val="24"/>
              </w:rPr>
              <w:t>та</w:t>
            </w:r>
            <w:r w:rsidRPr="00C54573">
              <w:rPr>
                <w:rFonts w:ascii="Times New Roman" w:hAnsi="Times New Roman" w:cs="Times New Roman"/>
                <w:sz w:val="24"/>
                <w:szCs w:val="24"/>
              </w:rPr>
              <w:t xml:space="preserve"> стойност (ДДС).</w:t>
            </w:r>
          </w:p>
          <w:p w14:paraId="099EDCA8" w14:textId="77777777" w:rsidR="003E0C95" w:rsidRDefault="00093085" w:rsidP="00FE44A6">
            <w:pPr>
              <w:keepNext/>
              <w:keepLines/>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2. Разходите за невъзстановим ДДС представляват </w:t>
            </w:r>
            <w:r w:rsidR="00E1028B" w:rsidRPr="00E1028B">
              <w:rPr>
                <w:rFonts w:ascii="Times New Roman" w:hAnsi="Times New Roman" w:cs="Times New Roman"/>
                <w:sz w:val="24"/>
                <w:szCs w:val="24"/>
              </w:rPr>
              <w:t xml:space="preserve">допустим разход по НПВУ и се финансират </w:t>
            </w:r>
            <w:r w:rsidRPr="00C54573">
              <w:rPr>
                <w:rFonts w:ascii="Times New Roman" w:hAnsi="Times New Roman" w:cs="Times New Roman"/>
                <w:sz w:val="24"/>
                <w:szCs w:val="24"/>
              </w:rPr>
              <w:t>със средства от държавния бюджет</w:t>
            </w:r>
            <w:r w:rsidR="00E1028B">
              <w:rPr>
                <w:rFonts w:ascii="Times New Roman" w:hAnsi="Times New Roman" w:cs="Times New Roman"/>
                <w:sz w:val="24"/>
                <w:szCs w:val="24"/>
              </w:rPr>
              <w:t>,</w:t>
            </w:r>
            <w:r w:rsidRPr="00C54573">
              <w:rPr>
                <w:rFonts w:ascii="Times New Roman" w:hAnsi="Times New Roman" w:cs="Times New Roman"/>
                <w:sz w:val="24"/>
                <w:szCs w:val="24"/>
              </w:rPr>
              <w:t xml:space="preserve"> </w:t>
            </w:r>
            <w:r w:rsidR="00E1028B" w:rsidRPr="00E1028B">
              <w:rPr>
                <w:rFonts w:ascii="Times New Roman" w:hAnsi="Times New Roman" w:cs="Times New Roman"/>
                <w:sz w:val="24"/>
                <w:szCs w:val="24"/>
              </w:rPr>
              <w:t>които възлизат на допълнителни</w:t>
            </w:r>
            <w:r w:rsidR="00E1028B">
              <w:t xml:space="preserve"> </w:t>
            </w:r>
            <w:r w:rsidR="00E1028B" w:rsidRPr="00E1028B">
              <w:rPr>
                <w:rFonts w:ascii="Times New Roman" w:hAnsi="Times New Roman" w:cs="Times New Roman"/>
                <w:sz w:val="24"/>
                <w:szCs w:val="24"/>
              </w:rPr>
              <w:t>63</w:t>
            </w:r>
            <w:r w:rsidR="001D749D">
              <w:rPr>
                <w:rFonts w:ascii="Times New Roman" w:hAnsi="Times New Roman" w:cs="Times New Roman"/>
                <w:sz w:val="24"/>
                <w:szCs w:val="24"/>
              </w:rPr>
              <w:t> </w:t>
            </w:r>
            <w:r w:rsidR="00E1028B" w:rsidRPr="00E1028B">
              <w:rPr>
                <w:rFonts w:ascii="Times New Roman" w:hAnsi="Times New Roman" w:cs="Times New Roman"/>
                <w:sz w:val="24"/>
                <w:szCs w:val="24"/>
              </w:rPr>
              <w:t>609</w:t>
            </w:r>
            <w:r w:rsidR="001D749D">
              <w:rPr>
                <w:rFonts w:ascii="Times New Roman" w:hAnsi="Times New Roman" w:cs="Times New Roman"/>
                <w:sz w:val="24"/>
                <w:szCs w:val="24"/>
              </w:rPr>
              <w:t> </w:t>
            </w:r>
            <w:r w:rsidR="00E1028B" w:rsidRPr="00E1028B">
              <w:rPr>
                <w:rFonts w:ascii="Times New Roman" w:hAnsi="Times New Roman" w:cs="Times New Roman"/>
                <w:sz w:val="24"/>
                <w:szCs w:val="24"/>
              </w:rPr>
              <w:t>639,28</w:t>
            </w:r>
            <w:r w:rsidR="00E1028B">
              <w:rPr>
                <w:rFonts w:ascii="Times New Roman" w:hAnsi="Times New Roman" w:cs="Times New Roman"/>
                <w:sz w:val="24"/>
                <w:szCs w:val="24"/>
              </w:rPr>
              <w:t xml:space="preserve"> лв</w:t>
            </w:r>
            <w:r w:rsidRPr="00C54573">
              <w:rPr>
                <w:rFonts w:ascii="Times New Roman" w:hAnsi="Times New Roman" w:cs="Times New Roman"/>
                <w:sz w:val="24"/>
                <w:szCs w:val="24"/>
              </w:rPr>
              <w:t>.</w:t>
            </w:r>
          </w:p>
          <w:p w14:paraId="2E83E10A" w14:textId="77777777" w:rsidR="00A81B78" w:rsidRDefault="00A81B78" w:rsidP="00FE44A6">
            <w:pPr>
              <w:keepNext/>
              <w:keepLines/>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3. Бюджетът за разпределяне по процедурата може да бъде увеличен с размера на </w:t>
            </w:r>
            <w:r w:rsidR="00FD4473">
              <w:rPr>
                <w:rFonts w:ascii="Times New Roman" w:hAnsi="Times New Roman" w:cs="Times New Roman"/>
                <w:sz w:val="24"/>
                <w:szCs w:val="24"/>
              </w:rPr>
              <w:t xml:space="preserve">незаявените или </w:t>
            </w:r>
            <w:r>
              <w:rPr>
                <w:rFonts w:ascii="Times New Roman" w:hAnsi="Times New Roman" w:cs="Times New Roman"/>
                <w:sz w:val="24"/>
                <w:szCs w:val="24"/>
              </w:rPr>
              <w:t xml:space="preserve">неусвоените средства по останалите направления от Инвестиция </w:t>
            </w:r>
            <w:r w:rsidRPr="00A81B78">
              <w:rPr>
                <w:rFonts w:ascii="Times New Roman" w:hAnsi="Times New Roman" w:cs="Times New Roman"/>
                <w:sz w:val="24"/>
                <w:szCs w:val="24"/>
              </w:rPr>
              <w:t>„Фонд за насърчаване на технологичния и екологичен преход на селското стопанство“</w:t>
            </w:r>
            <w:r>
              <w:rPr>
                <w:rFonts w:ascii="Times New Roman" w:hAnsi="Times New Roman" w:cs="Times New Roman"/>
                <w:sz w:val="24"/>
                <w:szCs w:val="24"/>
              </w:rPr>
              <w:t xml:space="preserve"> от НПВУ</w:t>
            </w:r>
            <w:r w:rsidRPr="00A81B78">
              <w:rPr>
                <w:rFonts w:ascii="Times New Roman" w:hAnsi="Times New Roman" w:cs="Times New Roman"/>
                <w:sz w:val="24"/>
                <w:szCs w:val="24"/>
              </w:rPr>
              <w:t>, Компонент: Устойчиво земеделие</w:t>
            </w:r>
            <w:r w:rsidR="00FA1AA2">
              <w:rPr>
                <w:rFonts w:ascii="Times New Roman" w:hAnsi="Times New Roman" w:cs="Times New Roman"/>
                <w:sz w:val="24"/>
                <w:szCs w:val="24"/>
              </w:rPr>
              <w:t>, но не повече от размера на средствата по тази инвестиция.</w:t>
            </w:r>
          </w:p>
          <w:p w14:paraId="145D0577" w14:textId="77777777" w:rsidR="00771E75" w:rsidRPr="00C54573" w:rsidRDefault="00771E75">
            <w:pPr>
              <w:keepNext/>
              <w:keepLines/>
              <w:spacing w:line="276"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4. </w:t>
            </w:r>
            <w:r w:rsidR="00FA3263">
              <w:rPr>
                <w:rFonts w:ascii="Times New Roman" w:hAnsi="Times New Roman" w:cs="Times New Roman"/>
                <w:sz w:val="24"/>
                <w:szCs w:val="24"/>
              </w:rPr>
              <w:t>С</w:t>
            </w:r>
            <w:r w:rsidR="00FA3263" w:rsidRPr="00FA3263">
              <w:rPr>
                <w:rFonts w:ascii="Times New Roman" w:hAnsi="Times New Roman" w:cs="Times New Roman"/>
                <w:sz w:val="24"/>
                <w:szCs w:val="24"/>
              </w:rPr>
              <w:t>лед приключване на приема по настоящата процедура</w:t>
            </w:r>
            <w:r w:rsidR="000A2E96">
              <w:rPr>
                <w:rFonts w:ascii="Times New Roman" w:hAnsi="Times New Roman" w:cs="Times New Roman"/>
                <w:sz w:val="24"/>
                <w:szCs w:val="24"/>
              </w:rPr>
              <w:t>,</w:t>
            </w:r>
            <w:r w:rsidR="00FA3263" w:rsidRPr="00FA3263">
              <w:rPr>
                <w:rFonts w:ascii="Times New Roman" w:hAnsi="Times New Roman" w:cs="Times New Roman"/>
                <w:sz w:val="24"/>
                <w:szCs w:val="24"/>
              </w:rPr>
              <w:t xml:space="preserve"> с размера на незаявените </w:t>
            </w:r>
            <w:r w:rsidR="00FD4473">
              <w:rPr>
                <w:rFonts w:ascii="Times New Roman" w:hAnsi="Times New Roman" w:cs="Times New Roman"/>
                <w:sz w:val="24"/>
                <w:szCs w:val="24"/>
              </w:rPr>
              <w:t xml:space="preserve">финансови </w:t>
            </w:r>
            <w:r w:rsidR="00FA3263" w:rsidRPr="00FA3263">
              <w:rPr>
                <w:rFonts w:ascii="Times New Roman" w:hAnsi="Times New Roman" w:cs="Times New Roman"/>
                <w:sz w:val="24"/>
                <w:szCs w:val="24"/>
              </w:rPr>
              <w:t xml:space="preserve">средства </w:t>
            </w:r>
            <w:r w:rsidRPr="00771E75">
              <w:rPr>
                <w:rFonts w:ascii="Times New Roman" w:hAnsi="Times New Roman" w:cs="Times New Roman"/>
                <w:sz w:val="24"/>
                <w:szCs w:val="24"/>
              </w:rPr>
              <w:t xml:space="preserve">по </w:t>
            </w:r>
            <w:r w:rsidR="00FD4473">
              <w:rPr>
                <w:rFonts w:ascii="Times New Roman" w:hAnsi="Times New Roman" w:cs="Times New Roman"/>
                <w:sz w:val="24"/>
                <w:szCs w:val="24"/>
              </w:rPr>
              <w:t>нея</w:t>
            </w:r>
            <w:r w:rsidRPr="00771E75">
              <w:rPr>
                <w:rFonts w:ascii="Times New Roman" w:hAnsi="Times New Roman" w:cs="Times New Roman"/>
                <w:sz w:val="24"/>
                <w:szCs w:val="24"/>
              </w:rPr>
              <w:t xml:space="preserve"> може да бъде </w:t>
            </w:r>
            <w:r w:rsidR="00FA3263">
              <w:rPr>
                <w:rFonts w:ascii="Times New Roman" w:hAnsi="Times New Roman" w:cs="Times New Roman"/>
                <w:sz w:val="24"/>
                <w:szCs w:val="24"/>
              </w:rPr>
              <w:t>увеличен</w:t>
            </w:r>
            <w:r>
              <w:rPr>
                <w:rFonts w:ascii="Times New Roman" w:hAnsi="Times New Roman" w:cs="Times New Roman"/>
                <w:sz w:val="24"/>
                <w:szCs w:val="24"/>
              </w:rPr>
              <w:t xml:space="preserve"> </w:t>
            </w:r>
            <w:r w:rsidR="00FA3263">
              <w:rPr>
                <w:rFonts w:ascii="Times New Roman" w:hAnsi="Times New Roman" w:cs="Times New Roman"/>
                <w:sz w:val="24"/>
                <w:szCs w:val="24"/>
              </w:rPr>
              <w:t>б</w:t>
            </w:r>
            <w:r w:rsidR="00FA3263" w:rsidRPr="00FA3263">
              <w:rPr>
                <w:rFonts w:ascii="Times New Roman" w:hAnsi="Times New Roman" w:cs="Times New Roman"/>
                <w:sz w:val="24"/>
                <w:szCs w:val="24"/>
              </w:rPr>
              <w:t xml:space="preserve">юджетът за разпределяне </w:t>
            </w:r>
            <w:r w:rsidR="00FA3263">
              <w:rPr>
                <w:rFonts w:ascii="Times New Roman" w:hAnsi="Times New Roman" w:cs="Times New Roman"/>
                <w:sz w:val="24"/>
                <w:szCs w:val="24"/>
              </w:rPr>
              <w:t>по</w:t>
            </w:r>
            <w:r>
              <w:rPr>
                <w:rFonts w:ascii="Times New Roman" w:hAnsi="Times New Roman" w:cs="Times New Roman"/>
                <w:sz w:val="24"/>
                <w:szCs w:val="24"/>
              </w:rPr>
              <w:t xml:space="preserve"> процедурите за подбор на ПИИ по</w:t>
            </w:r>
            <w:r w:rsidRPr="00771E75">
              <w:rPr>
                <w:rFonts w:ascii="Times New Roman" w:hAnsi="Times New Roman" w:cs="Times New Roman"/>
                <w:sz w:val="24"/>
                <w:szCs w:val="24"/>
              </w:rPr>
              <w:t xml:space="preserve"> останалите направления от Инвестиция „Фонд за насърчаване на технологичния и екологичен преход на селското стопанство“ от НПВУ, Компонент: Устойчиво земеделие</w:t>
            </w:r>
            <w:r>
              <w:rPr>
                <w:rFonts w:ascii="Times New Roman" w:hAnsi="Times New Roman" w:cs="Times New Roman"/>
                <w:color w:val="000000"/>
                <w:sz w:val="24"/>
                <w:szCs w:val="24"/>
              </w:rPr>
              <w:t>.</w:t>
            </w:r>
          </w:p>
        </w:tc>
      </w:tr>
    </w:tbl>
    <w:p w14:paraId="6559A1B2" w14:textId="77777777" w:rsidR="001D48C6" w:rsidRPr="00C54573" w:rsidRDefault="005A271D" w:rsidP="00FE44A6">
      <w:pPr>
        <w:spacing w:line="276" w:lineRule="auto"/>
        <w:jc w:val="both"/>
        <w:outlineLvl w:val="0"/>
        <w:rPr>
          <w:rFonts w:ascii="Times New Roman" w:hAnsi="Times New Roman" w:cs="Times New Roman"/>
          <w:b/>
          <w:bCs/>
          <w:sz w:val="24"/>
          <w:szCs w:val="24"/>
        </w:rPr>
      </w:pPr>
      <w:bookmarkStart w:id="20" w:name="_Toc50974347"/>
      <w:bookmarkStart w:id="21" w:name="_Toc113454978"/>
      <w:r w:rsidRPr="00C54573">
        <w:rPr>
          <w:rFonts w:ascii="Times New Roman" w:hAnsi="Times New Roman" w:cs="Times New Roman"/>
          <w:b/>
          <w:bCs/>
          <w:sz w:val="24"/>
          <w:szCs w:val="24"/>
        </w:rPr>
        <w:t xml:space="preserve">8. </w:t>
      </w:r>
      <w:r w:rsidR="00C16263" w:rsidRPr="00C54573">
        <w:rPr>
          <w:rFonts w:ascii="Times New Roman" w:hAnsi="Times New Roman" w:cs="Times New Roman"/>
          <w:b/>
          <w:bCs/>
          <w:sz w:val="24"/>
          <w:szCs w:val="24"/>
        </w:rPr>
        <w:t>Приложим режим на държавни помощи</w:t>
      </w:r>
      <w:r w:rsidR="001D48C6" w:rsidRPr="00C54573">
        <w:rPr>
          <w:rFonts w:ascii="Times New Roman" w:hAnsi="Times New Roman" w:cs="Times New Roman"/>
          <w:b/>
          <w:bCs/>
          <w:sz w:val="24"/>
          <w:szCs w:val="24"/>
        </w:rPr>
        <w:t>:</w:t>
      </w:r>
      <w:bookmarkEnd w:id="20"/>
      <w:bookmarkEnd w:id="21"/>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5DCA2D3" w14:textId="77777777" w:rsidTr="00D9099A">
        <w:trPr>
          <w:trHeight w:val="984"/>
        </w:trPr>
        <w:tc>
          <w:tcPr>
            <w:tcW w:w="9639" w:type="dxa"/>
            <w:tcBorders>
              <w:top w:val="single" w:sz="4" w:space="0" w:color="auto"/>
              <w:left w:val="single" w:sz="4" w:space="0" w:color="auto"/>
              <w:bottom w:val="single" w:sz="4" w:space="0" w:color="auto"/>
              <w:right w:val="single" w:sz="4" w:space="0" w:color="auto"/>
            </w:tcBorders>
          </w:tcPr>
          <w:p w14:paraId="3A9D15F0" w14:textId="77777777" w:rsidR="00555747" w:rsidRPr="00C54573" w:rsidRDefault="00555747" w:rsidP="00FE44A6">
            <w:pPr>
              <w:spacing w:line="276" w:lineRule="auto"/>
              <w:jc w:val="both"/>
              <w:rPr>
                <w:rFonts w:ascii="Times New Roman" w:hAnsi="Times New Roman" w:cs="Times New Roman"/>
                <w:sz w:val="24"/>
                <w:szCs w:val="24"/>
              </w:rPr>
            </w:pPr>
            <w:bookmarkStart w:id="22" w:name="_Toc113005900"/>
            <w:r w:rsidRPr="00C54573">
              <w:rPr>
                <w:rFonts w:ascii="Times New Roman" w:hAnsi="Times New Roman" w:cs="Times New Roman"/>
                <w:sz w:val="24"/>
                <w:szCs w:val="24"/>
              </w:rPr>
              <w:t xml:space="preserve">1. По отношение на направлението ще се приложи режим на държавна помощ в съответствие с чл. 14 на </w:t>
            </w:r>
            <w:r w:rsidR="00E94E38" w:rsidRPr="00E94E38">
              <w:rPr>
                <w:rFonts w:ascii="Times New Roman" w:hAnsi="Times New Roman" w:cs="Times New Roman"/>
                <w:sz w:val="24"/>
                <w:szCs w:val="24"/>
              </w:rPr>
              <w:t>Регламент (ЕС) 2022/2472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r w:rsidRPr="00C54573">
              <w:rPr>
                <w:rFonts w:ascii="Times New Roman" w:hAnsi="Times New Roman" w:cs="Times New Roman"/>
                <w:sz w:val="24"/>
                <w:szCs w:val="24"/>
              </w:rPr>
              <w:t>.</w:t>
            </w:r>
          </w:p>
          <w:p w14:paraId="375F5DB9" w14:textId="77777777" w:rsidR="00093085" w:rsidRPr="00C54573" w:rsidRDefault="00555747" w:rsidP="00FE44A6">
            <w:pPr>
              <w:spacing w:line="276" w:lineRule="auto"/>
              <w:jc w:val="both"/>
              <w:rPr>
                <w:rFonts w:ascii="Times New Roman" w:hAnsi="Times New Roman" w:cs="Times New Roman"/>
                <w:sz w:val="24"/>
                <w:szCs w:val="24"/>
              </w:rPr>
            </w:pPr>
            <w:bookmarkStart w:id="23" w:name="_Toc113005901"/>
            <w:bookmarkEnd w:id="22"/>
            <w:r w:rsidRPr="00C54573">
              <w:rPr>
                <w:rFonts w:ascii="Times New Roman" w:hAnsi="Times New Roman" w:cs="Times New Roman"/>
                <w:sz w:val="24"/>
                <w:szCs w:val="24"/>
              </w:rPr>
              <w:t xml:space="preserve">2. </w:t>
            </w:r>
            <w:r w:rsidR="00093085" w:rsidRPr="00C54573">
              <w:rPr>
                <w:rFonts w:ascii="Times New Roman" w:hAnsi="Times New Roman" w:cs="Times New Roman"/>
                <w:sz w:val="24"/>
                <w:szCs w:val="24"/>
              </w:rPr>
              <w:t xml:space="preserve">Съгласно т. 7 от § 1 от Допълнителните разпоредби на Закона за държавните помощи -държавната помощ е всяка помощ, попадаща в обхвата на чл. 107, параграф 1 от </w:t>
            </w:r>
            <w:r w:rsidR="00DE773E" w:rsidRPr="00DE773E">
              <w:rPr>
                <w:rFonts w:ascii="Times New Roman" w:hAnsi="Times New Roman" w:cs="Times New Roman"/>
                <w:sz w:val="24"/>
                <w:szCs w:val="24"/>
              </w:rPr>
              <w:t>ДФЕС</w:t>
            </w:r>
            <w:r w:rsidR="00093085" w:rsidRPr="00C54573">
              <w:rPr>
                <w:rFonts w:ascii="Times New Roman" w:hAnsi="Times New Roman" w:cs="Times New Roman"/>
                <w:sz w:val="24"/>
                <w:szCs w:val="24"/>
              </w:rPr>
              <w:t>, предоставена от държавата или от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 членки на Европейския съюз</w:t>
            </w:r>
            <w:r w:rsidR="00AA16CF">
              <w:rPr>
                <w:rFonts w:ascii="Times New Roman" w:hAnsi="Times New Roman" w:cs="Times New Roman"/>
                <w:sz w:val="24"/>
                <w:szCs w:val="24"/>
              </w:rPr>
              <w:t xml:space="preserve"> (ЕС)</w:t>
            </w:r>
            <w:r w:rsidR="00093085" w:rsidRPr="00C54573">
              <w:rPr>
                <w:rFonts w:ascii="Times New Roman" w:hAnsi="Times New Roman" w:cs="Times New Roman"/>
                <w:sz w:val="24"/>
                <w:szCs w:val="24"/>
              </w:rPr>
              <w:t>.</w:t>
            </w:r>
            <w:bookmarkEnd w:id="23"/>
          </w:p>
          <w:p w14:paraId="609B4B43" w14:textId="77777777" w:rsidR="00093085" w:rsidRPr="00C54573" w:rsidRDefault="00555747" w:rsidP="00FE44A6">
            <w:pPr>
              <w:spacing w:line="276" w:lineRule="auto"/>
              <w:jc w:val="both"/>
              <w:rPr>
                <w:rFonts w:ascii="Times New Roman" w:hAnsi="Times New Roman" w:cs="Times New Roman"/>
                <w:sz w:val="24"/>
                <w:szCs w:val="24"/>
              </w:rPr>
            </w:pPr>
            <w:bookmarkStart w:id="24" w:name="_Toc113005902"/>
            <w:r w:rsidRPr="00C54573">
              <w:rPr>
                <w:rFonts w:ascii="Times New Roman" w:hAnsi="Times New Roman" w:cs="Times New Roman"/>
                <w:sz w:val="24"/>
                <w:szCs w:val="24"/>
              </w:rPr>
              <w:t xml:space="preserve">3. </w:t>
            </w:r>
            <w:r w:rsidR="00093085" w:rsidRPr="00C54573">
              <w:rPr>
                <w:rFonts w:ascii="Times New Roman" w:hAnsi="Times New Roman" w:cs="Times New Roman"/>
                <w:sz w:val="24"/>
                <w:szCs w:val="24"/>
              </w:rPr>
              <w:t xml:space="preserve">Предприятие по смисъла на чл. 107 от </w:t>
            </w:r>
            <w:r w:rsidR="00DE773E" w:rsidRPr="00DE773E">
              <w:rPr>
                <w:rFonts w:ascii="Times New Roman" w:hAnsi="Times New Roman" w:cs="Times New Roman"/>
                <w:sz w:val="24"/>
                <w:szCs w:val="24"/>
              </w:rPr>
              <w:t>ДФЕС</w:t>
            </w:r>
            <w:r w:rsidR="00093085" w:rsidRPr="00C54573">
              <w:rPr>
                <w:rFonts w:ascii="Times New Roman" w:hAnsi="Times New Roman" w:cs="Times New Roman"/>
                <w:sz w:val="24"/>
                <w:szCs w:val="24"/>
              </w:rPr>
              <w:t xml:space="preserve"> е всяка структура, ангажирана със стопанска дейност, независимо от правния ѝ статут и начина ѝ на финансиране.</w:t>
            </w:r>
            <w:bookmarkEnd w:id="24"/>
          </w:p>
          <w:p w14:paraId="4E1C06C9" w14:textId="45EC61A3" w:rsidR="00812FF4" w:rsidRDefault="00555747" w:rsidP="00A20A70">
            <w:pPr>
              <w:spacing w:line="276" w:lineRule="auto"/>
              <w:jc w:val="both"/>
              <w:rPr>
                <w:rFonts w:ascii="Times New Roman" w:hAnsi="Times New Roman" w:cs="Times New Roman"/>
                <w:sz w:val="24"/>
                <w:szCs w:val="24"/>
              </w:rPr>
            </w:pPr>
            <w:bookmarkStart w:id="25" w:name="_Toc113005903"/>
            <w:r w:rsidRPr="00C54573">
              <w:rPr>
                <w:rFonts w:ascii="Times New Roman" w:hAnsi="Times New Roman" w:cs="Times New Roman"/>
                <w:sz w:val="24"/>
                <w:szCs w:val="24"/>
              </w:rPr>
              <w:t>4.</w:t>
            </w:r>
            <w:bookmarkEnd w:id="25"/>
            <w:r w:rsidR="00311C0D" w:rsidRPr="00C54573">
              <w:rPr>
                <w:rFonts w:ascii="Times New Roman" w:hAnsi="Times New Roman" w:cs="Times New Roman"/>
                <w:sz w:val="24"/>
                <w:szCs w:val="24"/>
              </w:rPr>
              <w:t xml:space="preserve"> </w:t>
            </w:r>
            <w:r w:rsidR="00812FF4" w:rsidRPr="00812FF4">
              <w:rPr>
                <w:rFonts w:ascii="Times New Roman" w:hAnsi="Times New Roman" w:cs="Times New Roman"/>
                <w:sz w:val="24"/>
                <w:szCs w:val="24"/>
              </w:rPr>
              <w:t>Не се предоставя финансова помощ за активи, за които се ползва държавна помощ за земеделски стопани по чл. 189б от Закона за корпоративното подоходно облагане (ЗКПО)</w:t>
            </w:r>
            <w:r w:rsidR="00BF0AA0" w:rsidRPr="00BF0AA0">
              <w:rPr>
                <w:rFonts w:ascii="Times New Roman" w:hAnsi="Times New Roman" w:cs="Times New Roman"/>
                <w:sz w:val="24"/>
                <w:szCs w:val="24"/>
              </w:rPr>
              <w:t xml:space="preserve">, </w:t>
            </w:r>
            <w:r w:rsidR="00BF0AA0" w:rsidRPr="00BF0AA0">
              <w:rPr>
                <w:rFonts w:ascii="Times New Roman" w:hAnsi="Times New Roman" w:cs="Times New Roman"/>
                <w:sz w:val="24"/>
                <w:szCs w:val="24"/>
              </w:rPr>
              <w:lastRenderedPageBreak/>
              <w:t>както и за инвестиции, които са финансирани по инвестиционните схеми за държавна помощ, финансирани от националния бюджет и администрирани от ДФЗ</w:t>
            </w:r>
            <w:r w:rsidR="00812FF4" w:rsidRPr="00812FF4">
              <w:rPr>
                <w:rFonts w:ascii="Times New Roman" w:hAnsi="Times New Roman" w:cs="Times New Roman"/>
                <w:sz w:val="24"/>
                <w:szCs w:val="24"/>
              </w:rPr>
              <w:t>.</w:t>
            </w:r>
          </w:p>
          <w:p w14:paraId="243D3A6B" w14:textId="4751BC4D" w:rsidR="00865BB0" w:rsidRPr="00CF1516" w:rsidRDefault="00CF1516">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812FF4">
              <w:rPr>
                <w:rFonts w:ascii="Times New Roman" w:hAnsi="Times New Roman" w:cs="Times New Roman"/>
                <w:sz w:val="24"/>
                <w:szCs w:val="24"/>
              </w:rPr>
              <w:t xml:space="preserve">. </w:t>
            </w:r>
            <w:r w:rsidR="00311C0D" w:rsidRPr="00C54573">
              <w:rPr>
                <w:rFonts w:ascii="Times New Roman" w:hAnsi="Times New Roman" w:cs="Times New Roman"/>
                <w:sz w:val="24"/>
                <w:szCs w:val="24"/>
              </w:rPr>
              <w:t xml:space="preserve">Кандидатите по процедурата попълват декларация за получени държавни помощи </w:t>
            </w:r>
            <w:r w:rsidR="00812FF4" w:rsidRPr="00812FF4">
              <w:rPr>
                <w:rFonts w:ascii="Times New Roman" w:hAnsi="Times New Roman" w:cs="Times New Roman"/>
                <w:sz w:val="24"/>
                <w:szCs w:val="24"/>
              </w:rPr>
              <w:t>в раздел Е-декларации към формуляра за кандидатстване в ИСМ-ИСУН 2020, раздел НПВУ. Приложение № 1</w:t>
            </w:r>
            <w:r w:rsidR="00812FF4">
              <w:rPr>
                <w:rFonts w:ascii="Times New Roman" w:hAnsi="Times New Roman" w:cs="Times New Roman"/>
                <w:sz w:val="24"/>
                <w:szCs w:val="24"/>
              </w:rPr>
              <w:t xml:space="preserve"> </w:t>
            </w:r>
            <w:r w:rsidR="00812FF4" w:rsidRPr="00812FF4">
              <w:rPr>
                <w:rFonts w:ascii="Times New Roman" w:hAnsi="Times New Roman" w:cs="Times New Roman"/>
                <w:sz w:val="24"/>
                <w:szCs w:val="24"/>
              </w:rPr>
              <w:t>-</w:t>
            </w:r>
            <w:r w:rsidR="00812FF4">
              <w:rPr>
                <w:rFonts w:ascii="Times New Roman" w:hAnsi="Times New Roman" w:cs="Times New Roman"/>
                <w:sz w:val="24"/>
                <w:szCs w:val="24"/>
              </w:rPr>
              <w:t xml:space="preserve"> Д</w:t>
            </w:r>
            <w:r w:rsidR="00812FF4" w:rsidRPr="00812FF4">
              <w:rPr>
                <w:rFonts w:ascii="Times New Roman" w:hAnsi="Times New Roman" w:cs="Times New Roman"/>
                <w:sz w:val="24"/>
                <w:szCs w:val="24"/>
              </w:rPr>
              <w:t xml:space="preserve">екларация за получени държавни помощи </w:t>
            </w:r>
            <w:r w:rsidR="00812FF4" w:rsidRPr="00CF1516">
              <w:rPr>
                <w:rFonts w:ascii="Times New Roman" w:hAnsi="Times New Roman" w:cs="Times New Roman"/>
                <w:sz w:val="24"/>
                <w:szCs w:val="24"/>
              </w:rPr>
              <w:t>се подписва от представляващия кандидата, когато ПИИ се подава от упълномощено лице</w:t>
            </w:r>
            <w:r w:rsidR="00311C0D" w:rsidRPr="00CF1516">
              <w:rPr>
                <w:rFonts w:ascii="Times New Roman" w:hAnsi="Times New Roman" w:cs="Times New Roman"/>
                <w:sz w:val="24"/>
                <w:szCs w:val="24"/>
              </w:rPr>
              <w:t>.</w:t>
            </w:r>
          </w:p>
          <w:p w14:paraId="5BF6D5D7" w14:textId="47B3A23C" w:rsidR="00812FF4" w:rsidRPr="00CF1516" w:rsidRDefault="00CF1516" w:rsidP="00812FF4">
            <w:pPr>
              <w:spacing w:line="276" w:lineRule="auto"/>
              <w:jc w:val="both"/>
              <w:rPr>
                <w:rFonts w:ascii="Times New Roman" w:hAnsi="Times New Roman" w:cs="Times New Roman"/>
                <w:sz w:val="24"/>
                <w:szCs w:val="24"/>
              </w:rPr>
            </w:pPr>
            <w:r w:rsidRPr="00CF1516">
              <w:rPr>
                <w:rFonts w:ascii="Times New Roman" w:hAnsi="Times New Roman" w:cs="Times New Roman"/>
                <w:sz w:val="24"/>
                <w:szCs w:val="24"/>
              </w:rPr>
              <w:t>6</w:t>
            </w:r>
            <w:r w:rsidR="00812FF4" w:rsidRPr="00CF1516">
              <w:rPr>
                <w:rFonts w:ascii="Times New Roman" w:hAnsi="Times New Roman" w:cs="Times New Roman"/>
                <w:sz w:val="24"/>
                <w:szCs w:val="24"/>
              </w:rPr>
              <w:t>. Администратор по предоставяне на помощта е Държавен фонд „Земеделие“.</w:t>
            </w:r>
          </w:p>
          <w:p w14:paraId="09F7BD1E" w14:textId="77777777" w:rsidR="00812FF4" w:rsidRDefault="00CF1516">
            <w:pPr>
              <w:spacing w:line="276" w:lineRule="auto"/>
              <w:jc w:val="both"/>
              <w:rPr>
                <w:rFonts w:ascii="Times New Roman" w:hAnsi="Times New Roman" w:cs="Times New Roman"/>
                <w:sz w:val="24"/>
                <w:szCs w:val="24"/>
              </w:rPr>
            </w:pPr>
            <w:r w:rsidRPr="00CF1516">
              <w:rPr>
                <w:rFonts w:ascii="Times New Roman" w:hAnsi="Times New Roman" w:cs="Times New Roman"/>
                <w:sz w:val="24"/>
                <w:szCs w:val="24"/>
              </w:rPr>
              <w:t>7</w:t>
            </w:r>
            <w:r w:rsidR="00812FF4" w:rsidRPr="00CF1516">
              <w:rPr>
                <w:rFonts w:ascii="Times New Roman" w:hAnsi="Times New Roman" w:cs="Times New Roman"/>
                <w:sz w:val="24"/>
                <w:szCs w:val="24"/>
              </w:rPr>
              <w:t>. Държавен фонд „Земеделие“ публикува информация за всяка отпусната индивидуална помощ съгласно член 9, параграф 1, буква „в“, т. (i) от Регламент (ЕС) 2022/2472.</w:t>
            </w:r>
          </w:p>
          <w:p w14:paraId="27767113" w14:textId="3E36D5D0" w:rsidR="00AF443C" w:rsidRPr="00C54573" w:rsidRDefault="00AF443C">
            <w:pPr>
              <w:spacing w:line="276" w:lineRule="auto"/>
              <w:jc w:val="both"/>
              <w:rPr>
                <w:rFonts w:ascii="Times New Roman" w:hAnsi="Times New Roman" w:cs="Times New Roman"/>
                <w:sz w:val="24"/>
                <w:szCs w:val="24"/>
              </w:rPr>
            </w:pPr>
            <w:r w:rsidRPr="00AF443C">
              <w:rPr>
                <w:rFonts w:ascii="Times New Roman" w:hAnsi="Times New Roman" w:cs="Times New Roman"/>
                <w:sz w:val="24"/>
                <w:szCs w:val="24"/>
              </w:rPr>
              <w:t>8. Цялата налична документация, свързана с ПИИ, се съхранява в период от 10 години от датата на последно предоставената държавна помощ.</w:t>
            </w:r>
          </w:p>
        </w:tc>
      </w:tr>
    </w:tbl>
    <w:p w14:paraId="7C5F1F9D" w14:textId="77777777" w:rsidR="001D48C6" w:rsidRPr="00C54573" w:rsidRDefault="00534C29" w:rsidP="00FE44A6">
      <w:pPr>
        <w:spacing w:line="276" w:lineRule="auto"/>
        <w:jc w:val="both"/>
        <w:outlineLvl w:val="0"/>
        <w:rPr>
          <w:rFonts w:ascii="Times New Roman" w:hAnsi="Times New Roman" w:cs="Times New Roman"/>
          <w:b/>
          <w:bCs/>
          <w:sz w:val="24"/>
          <w:szCs w:val="24"/>
        </w:rPr>
      </w:pPr>
      <w:bookmarkStart w:id="26" w:name="_Toc50974348"/>
      <w:bookmarkStart w:id="27" w:name="_Toc113454979"/>
      <w:r w:rsidRPr="00C54573">
        <w:rPr>
          <w:rFonts w:ascii="Times New Roman" w:hAnsi="Times New Roman" w:cs="Times New Roman"/>
          <w:b/>
          <w:bCs/>
          <w:sz w:val="24"/>
          <w:szCs w:val="24"/>
        </w:rPr>
        <w:lastRenderedPageBreak/>
        <w:t xml:space="preserve">9. </w:t>
      </w:r>
      <w:r w:rsidR="00C16263" w:rsidRPr="00C54573">
        <w:rPr>
          <w:rFonts w:ascii="Times New Roman" w:hAnsi="Times New Roman" w:cs="Times New Roman"/>
          <w:b/>
          <w:bCs/>
          <w:sz w:val="24"/>
          <w:szCs w:val="24"/>
        </w:rPr>
        <w:t>Минимален и максимален размер на безвъзмездното финансиране за конкретно предложение за изпълнение на инвестиция</w:t>
      </w:r>
      <w:r w:rsidR="001D48C6" w:rsidRPr="00C54573">
        <w:rPr>
          <w:rFonts w:ascii="Times New Roman" w:hAnsi="Times New Roman" w:cs="Times New Roman"/>
          <w:b/>
          <w:bCs/>
          <w:sz w:val="24"/>
          <w:szCs w:val="24"/>
        </w:rPr>
        <w:t>:</w:t>
      </w:r>
      <w:bookmarkEnd w:id="26"/>
      <w:bookmarkEnd w:id="27"/>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7096FDD" w14:textId="77777777" w:rsidTr="00D9099A">
        <w:tc>
          <w:tcPr>
            <w:tcW w:w="9639" w:type="dxa"/>
            <w:tcBorders>
              <w:top w:val="single" w:sz="4" w:space="0" w:color="auto"/>
              <w:left w:val="single" w:sz="4" w:space="0" w:color="auto"/>
              <w:bottom w:val="single" w:sz="4" w:space="0" w:color="auto"/>
              <w:right w:val="single" w:sz="4" w:space="0" w:color="auto"/>
            </w:tcBorders>
            <w:shd w:val="clear" w:color="auto" w:fill="auto"/>
          </w:tcPr>
          <w:p w14:paraId="684CB541" w14:textId="030A2661" w:rsidR="00F45389" w:rsidRDefault="00336982" w:rsidP="00FE44A6">
            <w:pPr>
              <w:widowControl w:val="0"/>
              <w:autoSpaceDE w:val="0"/>
              <w:autoSpaceDN w:val="0"/>
              <w:adjustRightInd w:val="0"/>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1. </w:t>
            </w:r>
            <w:r w:rsidR="00F45389">
              <w:rPr>
                <w:rFonts w:ascii="Times New Roman" w:hAnsi="Times New Roman" w:cs="Times New Roman"/>
                <w:sz w:val="24"/>
                <w:szCs w:val="24"/>
              </w:rPr>
              <w:t xml:space="preserve">Минималният размер на </w:t>
            </w:r>
            <w:r w:rsidR="005820AA" w:rsidRPr="005820AA">
              <w:rPr>
                <w:rFonts w:ascii="Times New Roman" w:hAnsi="Times New Roman" w:cs="Times New Roman"/>
                <w:sz w:val="24"/>
                <w:szCs w:val="24"/>
              </w:rPr>
              <w:t xml:space="preserve">допустимите разходи </w:t>
            </w:r>
            <w:r w:rsidR="00F45389">
              <w:rPr>
                <w:rFonts w:ascii="Times New Roman" w:hAnsi="Times New Roman" w:cs="Times New Roman"/>
                <w:sz w:val="24"/>
                <w:szCs w:val="24"/>
              </w:rPr>
              <w:t xml:space="preserve">за </w:t>
            </w:r>
            <w:r w:rsidR="00F45389" w:rsidRPr="00F45389">
              <w:rPr>
                <w:rFonts w:ascii="Times New Roman" w:hAnsi="Times New Roman" w:cs="Times New Roman"/>
                <w:sz w:val="24"/>
                <w:szCs w:val="24"/>
              </w:rPr>
              <w:t xml:space="preserve">едно ПИИ, представено от един кандидат е </w:t>
            </w:r>
            <w:r w:rsidR="00F45389">
              <w:rPr>
                <w:rFonts w:ascii="Times New Roman" w:hAnsi="Times New Roman" w:cs="Times New Roman"/>
                <w:sz w:val="24"/>
                <w:szCs w:val="24"/>
              </w:rPr>
              <w:t xml:space="preserve">по-голям или равен на </w:t>
            </w:r>
            <w:r w:rsidR="009474DD" w:rsidRPr="00D46E55">
              <w:rPr>
                <w:rFonts w:ascii="Times New Roman" w:hAnsi="Times New Roman" w:cs="Times New Roman"/>
                <w:sz w:val="24"/>
                <w:szCs w:val="24"/>
              </w:rPr>
              <w:t>30</w:t>
            </w:r>
            <w:r w:rsidR="009474DD">
              <w:rPr>
                <w:rFonts w:ascii="Times New Roman" w:hAnsi="Times New Roman" w:cs="Times New Roman"/>
                <w:sz w:val="24"/>
                <w:szCs w:val="24"/>
              </w:rPr>
              <w:t> </w:t>
            </w:r>
            <w:r w:rsidR="000547FE" w:rsidRPr="009474DD">
              <w:rPr>
                <w:rFonts w:ascii="Times New Roman" w:hAnsi="Times New Roman" w:cs="Times New Roman"/>
                <w:sz w:val="24"/>
                <w:szCs w:val="24"/>
              </w:rPr>
              <w:t>000,00</w:t>
            </w:r>
            <w:r w:rsidR="00F45389">
              <w:rPr>
                <w:rFonts w:ascii="Times New Roman" w:hAnsi="Times New Roman" w:cs="Times New Roman"/>
                <w:sz w:val="24"/>
                <w:szCs w:val="24"/>
              </w:rPr>
              <w:t xml:space="preserve"> лв.</w:t>
            </w:r>
            <w:r w:rsidR="00AA61A8">
              <w:rPr>
                <w:rFonts w:ascii="Times New Roman" w:hAnsi="Times New Roman" w:cs="Times New Roman"/>
                <w:sz w:val="24"/>
                <w:szCs w:val="24"/>
              </w:rPr>
              <w:t>, без ДДС</w:t>
            </w:r>
            <w:r w:rsidR="0059493A">
              <w:rPr>
                <w:rFonts w:ascii="Times New Roman" w:hAnsi="Times New Roman" w:cs="Times New Roman"/>
                <w:sz w:val="24"/>
                <w:szCs w:val="24"/>
              </w:rPr>
              <w:t>.</w:t>
            </w:r>
          </w:p>
          <w:p w14:paraId="62F06E40" w14:textId="77777777" w:rsidR="00534C29" w:rsidRPr="00C54573" w:rsidRDefault="000547FE" w:rsidP="00FE44A6">
            <w:pPr>
              <w:widowControl w:val="0"/>
              <w:autoSpaceDE w:val="0"/>
              <w:autoSpaceDN w:val="0"/>
              <w:adjustRightInd w:val="0"/>
              <w:spacing w:line="276" w:lineRule="auto"/>
              <w:jc w:val="both"/>
              <w:rPr>
                <w:rFonts w:ascii="Times New Roman" w:hAnsi="Times New Roman"/>
                <w:sz w:val="24"/>
                <w:szCs w:val="24"/>
              </w:rPr>
            </w:pPr>
            <w:r>
              <w:rPr>
                <w:rFonts w:ascii="Times New Roman" w:hAnsi="Times New Roman"/>
                <w:sz w:val="24"/>
                <w:szCs w:val="24"/>
              </w:rPr>
              <w:t>2.</w:t>
            </w:r>
            <w:r w:rsidR="00336982" w:rsidRPr="00C54573">
              <w:rPr>
                <w:rFonts w:ascii="Times New Roman" w:hAnsi="Times New Roman"/>
                <w:sz w:val="24"/>
                <w:szCs w:val="24"/>
              </w:rPr>
              <w:t xml:space="preserve"> Максималният размер на </w:t>
            </w:r>
            <w:r w:rsidR="005820AA" w:rsidRPr="005820AA">
              <w:rPr>
                <w:rFonts w:ascii="Times New Roman" w:hAnsi="Times New Roman"/>
                <w:sz w:val="24"/>
                <w:szCs w:val="24"/>
              </w:rPr>
              <w:t xml:space="preserve">допустимите разходи </w:t>
            </w:r>
            <w:r w:rsidR="00336982" w:rsidRPr="00C54573">
              <w:rPr>
                <w:rFonts w:ascii="Times New Roman" w:hAnsi="Times New Roman"/>
                <w:sz w:val="24"/>
                <w:szCs w:val="24"/>
              </w:rPr>
              <w:t xml:space="preserve">за едно </w:t>
            </w:r>
            <w:r w:rsidR="009A32BC" w:rsidRPr="00C54573">
              <w:rPr>
                <w:rFonts w:ascii="Times New Roman" w:hAnsi="Times New Roman"/>
                <w:sz w:val="24"/>
                <w:szCs w:val="24"/>
              </w:rPr>
              <w:t>ПИИ</w:t>
            </w:r>
            <w:r w:rsidR="00336982" w:rsidRPr="00C54573">
              <w:rPr>
                <w:rFonts w:ascii="Times New Roman" w:hAnsi="Times New Roman"/>
                <w:sz w:val="24"/>
                <w:szCs w:val="24"/>
              </w:rPr>
              <w:t xml:space="preserve">, представено от един кандидат е </w:t>
            </w:r>
            <w:r w:rsidR="005820AA">
              <w:rPr>
                <w:rFonts w:ascii="Times New Roman" w:hAnsi="Times New Roman"/>
                <w:sz w:val="24"/>
                <w:szCs w:val="24"/>
              </w:rPr>
              <w:t>1 000 </w:t>
            </w:r>
            <w:r w:rsidR="001356C0">
              <w:rPr>
                <w:rFonts w:ascii="Times New Roman" w:hAnsi="Times New Roman"/>
                <w:sz w:val="24"/>
                <w:szCs w:val="24"/>
              </w:rPr>
              <w:t>000</w:t>
            </w:r>
            <w:r w:rsidR="00006249" w:rsidRPr="00C54573">
              <w:rPr>
                <w:rFonts w:ascii="Times New Roman" w:hAnsi="Times New Roman"/>
                <w:sz w:val="24"/>
                <w:szCs w:val="24"/>
              </w:rPr>
              <w:t>,00</w:t>
            </w:r>
            <w:r w:rsidR="00336982" w:rsidRPr="00C54573">
              <w:rPr>
                <w:rFonts w:ascii="Times New Roman" w:hAnsi="Times New Roman"/>
                <w:sz w:val="24"/>
                <w:szCs w:val="24"/>
              </w:rPr>
              <w:t xml:space="preserve"> лева</w:t>
            </w:r>
            <w:r>
              <w:rPr>
                <w:rFonts w:ascii="Times New Roman" w:hAnsi="Times New Roman"/>
                <w:sz w:val="24"/>
                <w:szCs w:val="24"/>
              </w:rPr>
              <w:t>.</w:t>
            </w:r>
            <w:r w:rsidR="003103E6">
              <w:rPr>
                <w:rFonts w:ascii="Times New Roman" w:hAnsi="Times New Roman"/>
                <w:sz w:val="24"/>
                <w:szCs w:val="24"/>
              </w:rPr>
              <w:t xml:space="preserve">, </w:t>
            </w:r>
            <w:r w:rsidR="005820AA">
              <w:rPr>
                <w:rFonts w:ascii="Times New Roman" w:hAnsi="Times New Roman"/>
                <w:sz w:val="24"/>
                <w:szCs w:val="24"/>
              </w:rPr>
              <w:t xml:space="preserve">без </w:t>
            </w:r>
            <w:r w:rsidR="003103E6">
              <w:rPr>
                <w:rFonts w:ascii="Times New Roman" w:hAnsi="Times New Roman"/>
                <w:sz w:val="24"/>
                <w:szCs w:val="24"/>
              </w:rPr>
              <w:t>ДДС</w:t>
            </w:r>
          </w:p>
          <w:p w14:paraId="3CC287E8" w14:textId="77777777" w:rsidR="008F75F9" w:rsidRPr="001253AF" w:rsidRDefault="008F75F9" w:rsidP="00FE44A6">
            <w:pPr>
              <w:pStyle w:val="ListParagraph"/>
              <w:shd w:val="clear" w:color="auto" w:fill="BFBFBF"/>
              <w:spacing w:line="276" w:lineRule="auto"/>
              <w:ind w:left="0"/>
              <w:jc w:val="both"/>
              <w:rPr>
                <w:rFonts w:ascii="Times New Roman" w:hAnsi="Times New Roman"/>
                <w:b/>
                <w:sz w:val="24"/>
                <w:szCs w:val="24"/>
              </w:rPr>
            </w:pPr>
            <w:r w:rsidRPr="001253AF">
              <w:rPr>
                <w:rFonts w:ascii="Times New Roman" w:hAnsi="Times New Roman"/>
                <w:b/>
                <w:sz w:val="24"/>
                <w:szCs w:val="24"/>
              </w:rPr>
              <w:t>ВАЖНО:</w:t>
            </w:r>
          </w:p>
          <w:p w14:paraId="0DE4B663" w14:textId="12D1E98C" w:rsidR="005A06FB" w:rsidRDefault="005820AA" w:rsidP="00FE44A6">
            <w:pPr>
              <w:pStyle w:val="ListParagraph"/>
              <w:shd w:val="clear" w:color="auto" w:fill="BFBFBF"/>
              <w:spacing w:line="276" w:lineRule="auto"/>
              <w:ind w:left="0"/>
              <w:jc w:val="both"/>
              <w:rPr>
                <w:rFonts w:ascii="Times New Roman" w:hAnsi="Times New Roman"/>
                <w:sz w:val="24"/>
                <w:szCs w:val="24"/>
              </w:rPr>
            </w:pPr>
            <w:r>
              <w:rPr>
                <w:rFonts w:ascii="Times New Roman" w:hAnsi="Times New Roman"/>
                <w:sz w:val="24"/>
                <w:szCs w:val="24"/>
              </w:rPr>
              <w:t>3</w:t>
            </w:r>
            <w:r w:rsidR="001A6CCA" w:rsidRPr="00C54573">
              <w:rPr>
                <w:rFonts w:ascii="Times New Roman" w:hAnsi="Times New Roman"/>
                <w:sz w:val="24"/>
                <w:szCs w:val="24"/>
              </w:rPr>
              <w:t xml:space="preserve">. Максималният размер на </w:t>
            </w:r>
            <w:r w:rsidR="001356C0" w:rsidRPr="001356C0">
              <w:rPr>
                <w:rFonts w:ascii="Times New Roman" w:hAnsi="Times New Roman"/>
                <w:sz w:val="24"/>
                <w:szCs w:val="24"/>
              </w:rPr>
              <w:t>допустим</w:t>
            </w:r>
            <w:r w:rsidR="002D7009">
              <w:rPr>
                <w:rFonts w:ascii="Times New Roman" w:hAnsi="Times New Roman"/>
                <w:sz w:val="24"/>
                <w:szCs w:val="24"/>
              </w:rPr>
              <w:t>ите</w:t>
            </w:r>
            <w:r w:rsidR="001356C0" w:rsidRPr="001356C0">
              <w:rPr>
                <w:rFonts w:ascii="Times New Roman" w:hAnsi="Times New Roman"/>
                <w:sz w:val="24"/>
                <w:szCs w:val="24"/>
              </w:rPr>
              <w:t xml:space="preserve"> </w:t>
            </w:r>
            <w:r w:rsidR="002D7009">
              <w:rPr>
                <w:rFonts w:ascii="Times New Roman" w:hAnsi="Times New Roman"/>
                <w:sz w:val="24"/>
                <w:szCs w:val="24"/>
              </w:rPr>
              <w:t>разходи</w:t>
            </w:r>
            <w:r w:rsidR="002D7009" w:rsidRPr="001356C0">
              <w:rPr>
                <w:rFonts w:ascii="Times New Roman" w:hAnsi="Times New Roman"/>
                <w:sz w:val="24"/>
                <w:szCs w:val="24"/>
              </w:rPr>
              <w:t xml:space="preserve"> </w:t>
            </w:r>
            <w:r w:rsidR="001A6CCA" w:rsidRPr="00C54573">
              <w:rPr>
                <w:rFonts w:ascii="Times New Roman" w:hAnsi="Times New Roman"/>
                <w:sz w:val="24"/>
                <w:szCs w:val="24"/>
              </w:rPr>
              <w:t>не трябва да надвишава размера, посочен в т. 2</w:t>
            </w:r>
            <w:r>
              <w:rPr>
                <w:rFonts w:ascii="Times New Roman" w:hAnsi="Times New Roman"/>
                <w:sz w:val="24"/>
                <w:szCs w:val="24"/>
              </w:rPr>
              <w:t>.</w:t>
            </w:r>
            <w:r w:rsidR="001A6CCA" w:rsidRPr="00C54573">
              <w:rPr>
                <w:rFonts w:ascii="Times New Roman" w:hAnsi="Times New Roman"/>
                <w:sz w:val="24"/>
                <w:szCs w:val="24"/>
              </w:rPr>
              <w:t>, за кандидатите, които помежду си са предприятия партньори и/или свързани предприятия по смисъла на ЗМСП.</w:t>
            </w:r>
          </w:p>
          <w:p w14:paraId="1A35A50C" w14:textId="77777777" w:rsidR="00333993" w:rsidRPr="00C54573" w:rsidRDefault="005820AA" w:rsidP="00FE44A6">
            <w:pPr>
              <w:pStyle w:val="ListParagraph"/>
              <w:shd w:val="clear" w:color="auto" w:fill="BFBFBF"/>
              <w:spacing w:line="276" w:lineRule="auto"/>
              <w:ind w:left="0"/>
              <w:jc w:val="both"/>
              <w:rPr>
                <w:rFonts w:ascii="Times New Roman" w:hAnsi="Times New Roman"/>
                <w:sz w:val="24"/>
                <w:szCs w:val="24"/>
              </w:rPr>
            </w:pPr>
            <w:r>
              <w:rPr>
                <w:rFonts w:ascii="Times New Roman" w:hAnsi="Times New Roman"/>
                <w:sz w:val="24"/>
                <w:szCs w:val="24"/>
              </w:rPr>
              <w:t>4</w:t>
            </w:r>
            <w:r w:rsidR="005A06FB" w:rsidRPr="005A06FB">
              <w:rPr>
                <w:rFonts w:ascii="Times New Roman" w:hAnsi="Times New Roman"/>
                <w:sz w:val="24"/>
                <w:szCs w:val="24"/>
              </w:rPr>
              <w:t xml:space="preserve">. Когато кандидат по т. 1 от раздел 11.1. „Критерии за допустимост на кандидатите“ участва в група или организация на производители за колективни инвестиции, която е кандидат по тази процедура, в максималния размер по т. </w:t>
            </w:r>
            <w:r w:rsidR="005A06FB">
              <w:rPr>
                <w:rFonts w:ascii="Times New Roman" w:hAnsi="Times New Roman"/>
                <w:sz w:val="24"/>
                <w:szCs w:val="24"/>
              </w:rPr>
              <w:t>2.</w:t>
            </w:r>
            <w:r w:rsidR="005A06FB" w:rsidRPr="005A06FB">
              <w:rPr>
                <w:rFonts w:ascii="Times New Roman" w:hAnsi="Times New Roman"/>
                <w:sz w:val="24"/>
                <w:szCs w:val="24"/>
              </w:rPr>
              <w:t xml:space="preserve"> се включва размерът на </w:t>
            </w:r>
            <w:r w:rsidR="00333993" w:rsidRPr="00333993">
              <w:rPr>
                <w:rFonts w:ascii="Times New Roman" w:hAnsi="Times New Roman"/>
                <w:sz w:val="24"/>
                <w:szCs w:val="24"/>
              </w:rPr>
              <w:t xml:space="preserve">допустимите разходи </w:t>
            </w:r>
            <w:r w:rsidR="005A06FB" w:rsidRPr="005A06FB">
              <w:rPr>
                <w:rFonts w:ascii="Times New Roman" w:hAnsi="Times New Roman"/>
                <w:sz w:val="24"/>
                <w:szCs w:val="24"/>
              </w:rPr>
              <w:t xml:space="preserve">по </w:t>
            </w:r>
            <w:r w:rsidR="005A06FB">
              <w:rPr>
                <w:rFonts w:ascii="Times New Roman" w:hAnsi="Times New Roman"/>
                <w:sz w:val="24"/>
                <w:szCs w:val="24"/>
              </w:rPr>
              <w:t>ПИИ</w:t>
            </w:r>
            <w:r w:rsidR="005A06FB" w:rsidRPr="005A06FB">
              <w:rPr>
                <w:rFonts w:ascii="Times New Roman" w:hAnsi="Times New Roman"/>
                <w:sz w:val="24"/>
                <w:szCs w:val="24"/>
              </w:rPr>
              <w:t xml:space="preserve"> за колективни инвестиции, изчислен пропорционално спрямо дела, с който участва в капитала на групата или организацията на производители за колективни инвестиции.</w:t>
            </w:r>
          </w:p>
        </w:tc>
      </w:tr>
    </w:tbl>
    <w:p w14:paraId="60153518" w14:textId="77777777" w:rsidR="001D48C6" w:rsidRPr="00C54573" w:rsidRDefault="00534C29" w:rsidP="00FE44A6">
      <w:pPr>
        <w:spacing w:line="276" w:lineRule="auto"/>
        <w:jc w:val="both"/>
        <w:outlineLvl w:val="0"/>
        <w:rPr>
          <w:rFonts w:ascii="Times New Roman" w:hAnsi="Times New Roman" w:cs="Times New Roman"/>
          <w:b/>
          <w:bCs/>
          <w:sz w:val="24"/>
          <w:szCs w:val="24"/>
        </w:rPr>
      </w:pPr>
      <w:bookmarkStart w:id="28" w:name="_Toc50974349"/>
      <w:bookmarkStart w:id="29" w:name="_Toc113454980"/>
      <w:r w:rsidRPr="00C54573">
        <w:rPr>
          <w:rFonts w:ascii="Times New Roman" w:hAnsi="Times New Roman" w:cs="Times New Roman"/>
          <w:b/>
          <w:bCs/>
          <w:sz w:val="24"/>
          <w:szCs w:val="24"/>
        </w:rPr>
        <w:t xml:space="preserve">10. </w:t>
      </w:r>
      <w:r w:rsidR="001D48C6" w:rsidRPr="00C54573">
        <w:rPr>
          <w:rFonts w:ascii="Times New Roman" w:hAnsi="Times New Roman" w:cs="Times New Roman"/>
          <w:b/>
          <w:bCs/>
          <w:sz w:val="24"/>
          <w:szCs w:val="24"/>
        </w:rPr>
        <w:t>Процент на финансиране:</w:t>
      </w:r>
      <w:bookmarkEnd w:id="28"/>
      <w:bookmarkEnd w:id="29"/>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3142B5" w:rsidRPr="00C54573" w14:paraId="7E8D2B35" w14:textId="77777777" w:rsidTr="00D9099A">
        <w:tc>
          <w:tcPr>
            <w:tcW w:w="9639" w:type="dxa"/>
            <w:tcBorders>
              <w:top w:val="single" w:sz="4" w:space="0" w:color="auto"/>
              <w:left w:val="single" w:sz="4" w:space="0" w:color="auto"/>
              <w:bottom w:val="single" w:sz="4" w:space="0" w:color="auto"/>
              <w:right w:val="single" w:sz="4" w:space="0" w:color="auto"/>
            </w:tcBorders>
          </w:tcPr>
          <w:p w14:paraId="28A2C252" w14:textId="77777777" w:rsidR="003142B5" w:rsidRPr="00C54573" w:rsidRDefault="003142B5" w:rsidP="00FE44A6">
            <w:pPr>
              <w:spacing w:line="276" w:lineRule="auto"/>
              <w:jc w:val="both"/>
              <w:rPr>
                <w:rFonts w:ascii="Times New Roman" w:hAnsi="Times New Roman" w:cs="Times New Roman"/>
                <w:sz w:val="24"/>
                <w:szCs w:val="24"/>
              </w:rPr>
            </w:pPr>
            <w:bookmarkStart w:id="30" w:name="_Toc113454981"/>
            <w:bookmarkStart w:id="31" w:name="_Toc50974350"/>
            <w:r w:rsidRPr="00C54573">
              <w:rPr>
                <w:rFonts w:ascii="Times New Roman" w:hAnsi="Times New Roman" w:cs="Times New Roman"/>
                <w:sz w:val="24"/>
                <w:szCs w:val="24"/>
              </w:rPr>
              <w:t xml:space="preserve">1. Финансовата помощ за одобрени </w:t>
            </w:r>
            <w:r w:rsidR="00A722B1"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е в размер до 50 на сто от общия размер на допустимите за финансово подпомагане разходи.</w:t>
            </w:r>
          </w:p>
          <w:p w14:paraId="07058D26" w14:textId="19F965FF" w:rsidR="003142B5" w:rsidRPr="00C54573" w:rsidRDefault="003142B5"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2. Размерът на финансовата помощ е </w:t>
            </w:r>
            <w:r w:rsidR="007C18D5">
              <w:rPr>
                <w:rFonts w:ascii="Times New Roman" w:hAnsi="Times New Roman" w:cs="Times New Roman"/>
                <w:sz w:val="24"/>
                <w:szCs w:val="24"/>
              </w:rPr>
              <w:t>съобразен</w:t>
            </w:r>
            <w:r w:rsidRPr="00C54573">
              <w:rPr>
                <w:rFonts w:ascii="Times New Roman" w:hAnsi="Times New Roman" w:cs="Times New Roman"/>
                <w:sz w:val="24"/>
                <w:szCs w:val="24"/>
              </w:rPr>
              <w:t xml:space="preserve"> с избрания режим на държавна помощ съгласно чл. 14 на </w:t>
            </w:r>
            <w:r w:rsidR="00604D27" w:rsidRPr="00604D27">
              <w:rPr>
                <w:rFonts w:ascii="Times New Roman" w:hAnsi="Times New Roman" w:cs="Times New Roman"/>
                <w:sz w:val="24"/>
                <w:szCs w:val="24"/>
              </w:rPr>
              <w:t>Регламент (ЕС) 2022/2472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r w:rsidRPr="00C54573">
              <w:rPr>
                <w:rFonts w:ascii="Times New Roman" w:hAnsi="Times New Roman" w:cs="Times New Roman"/>
                <w:sz w:val="24"/>
                <w:szCs w:val="24"/>
              </w:rPr>
              <w:t>.</w:t>
            </w:r>
          </w:p>
          <w:p w14:paraId="7B04979C" w14:textId="77777777" w:rsidR="003142B5" w:rsidRPr="00C54573" w:rsidRDefault="003142B5" w:rsidP="00FE44A6">
            <w:pPr>
              <w:shd w:val="clear" w:color="auto" w:fill="D9D9D9"/>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ВАЖНО:</w:t>
            </w:r>
          </w:p>
          <w:p w14:paraId="7A392D56" w14:textId="77777777" w:rsidR="003142B5" w:rsidRPr="00C54573" w:rsidRDefault="003142B5" w:rsidP="00FE44A6">
            <w:pPr>
              <w:shd w:val="clear" w:color="auto" w:fill="D9D9D9"/>
              <w:spacing w:line="276" w:lineRule="auto"/>
              <w:jc w:val="both"/>
              <w:rPr>
                <w:rFonts w:ascii="Times New Roman" w:hAnsi="Times New Roman" w:cs="Times New Roman"/>
                <w:color w:val="FF0000"/>
                <w:sz w:val="24"/>
                <w:szCs w:val="24"/>
              </w:rPr>
            </w:pPr>
            <w:r w:rsidRPr="00C54573">
              <w:rPr>
                <w:rFonts w:ascii="Times New Roman" w:hAnsi="Times New Roman" w:cs="Times New Roman"/>
                <w:b/>
                <w:sz w:val="24"/>
                <w:szCs w:val="24"/>
              </w:rPr>
              <w:t xml:space="preserve">3. Разликата между пълния размер на допустимите за финансово подпомагане разходи и размера на </w:t>
            </w:r>
            <w:r w:rsidR="002703E6">
              <w:rPr>
                <w:rFonts w:ascii="Times New Roman" w:hAnsi="Times New Roman" w:cs="Times New Roman"/>
                <w:b/>
                <w:sz w:val="24"/>
                <w:szCs w:val="24"/>
              </w:rPr>
              <w:t>БФП</w:t>
            </w:r>
            <w:r w:rsidRPr="00C54573">
              <w:rPr>
                <w:rFonts w:ascii="Times New Roman" w:hAnsi="Times New Roman" w:cs="Times New Roman"/>
                <w:b/>
                <w:sz w:val="24"/>
                <w:szCs w:val="24"/>
              </w:rPr>
              <w:t xml:space="preserve"> се осигурява от кандидата, като участието на кандидата може да бъде само в парична форма</w:t>
            </w:r>
            <w:r w:rsidR="005A327C" w:rsidRPr="00C54573">
              <w:rPr>
                <w:rFonts w:ascii="Times New Roman" w:hAnsi="Times New Roman" w:cs="Times New Roman"/>
                <w:b/>
                <w:sz w:val="24"/>
                <w:szCs w:val="24"/>
              </w:rPr>
              <w:t>.</w:t>
            </w:r>
          </w:p>
        </w:tc>
      </w:tr>
    </w:tbl>
    <w:p w14:paraId="08BF90E9" w14:textId="77777777" w:rsidR="007E10A5" w:rsidRPr="00C54573" w:rsidRDefault="003142B5" w:rsidP="00FE44A6">
      <w:pPr>
        <w:spacing w:line="276" w:lineRule="auto"/>
        <w:jc w:val="both"/>
        <w:outlineLvl w:val="0"/>
        <w:rPr>
          <w:rFonts w:ascii="Times New Roman" w:hAnsi="Times New Roman" w:cs="Times New Roman"/>
          <w:b/>
          <w:bCs/>
          <w:sz w:val="24"/>
          <w:szCs w:val="24"/>
        </w:rPr>
      </w:pPr>
      <w:r w:rsidRPr="00C54573">
        <w:rPr>
          <w:rFonts w:ascii="Times New Roman" w:hAnsi="Times New Roman" w:cs="Times New Roman"/>
          <w:b/>
          <w:bCs/>
          <w:sz w:val="24"/>
          <w:szCs w:val="24"/>
        </w:rPr>
        <w:t xml:space="preserve">11. </w:t>
      </w:r>
      <w:r w:rsidR="007E10A5" w:rsidRPr="00C54573">
        <w:rPr>
          <w:rFonts w:ascii="Times New Roman" w:hAnsi="Times New Roman" w:cs="Times New Roman"/>
          <w:b/>
          <w:bCs/>
          <w:sz w:val="24"/>
          <w:szCs w:val="24"/>
        </w:rPr>
        <w:t>Допустими кандидати</w:t>
      </w:r>
      <w:bookmarkEnd w:id="30"/>
    </w:p>
    <w:p w14:paraId="3826E97A" w14:textId="77777777" w:rsidR="001D48C6" w:rsidRPr="00C54573" w:rsidRDefault="001D48C6" w:rsidP="00FE44A6">
      <w:pPr>
        <w:pStyle w:val="Heading2"/>
        <w:spacing w:before="0" w:after="0" w:line="276" w:lineRule="auto"/>
        <w:jc w:val="both"/>
        <w:rPr>
          <w:rFonts w:ascii="Times New Roman" w:hAnsi="Times New Roman" w:cs="Times New Roman"/>
          <w:i w:val="0"/>
          <w:sz w:val="24"/>
          <w:szCs w:val="24"/>
          <w:lang w:val="bg-BG"/>
        </w:rPr>
      </w:pPr>
      <w:bookmarkStart w:id="32" w:name="_Toc113454982"/>
      <w:r w:rsidRPr="00C54573">
        <w:rPr>
          <w:rFonts w:ascii="Times New Roman" w:hAnsi="Times New Roman" w:cs="Times New Roman"/>
          <w:i w:val="0"/>
          <w:sz w:val="24"/>
          <w:szCs w:val="24"/>
          <w:lang w:val="bg-BG"/>
        </w:rPr>
        <w:lastRenderedPageBreak/>
        <w:t>11.1</w:t>
      </w:r>
      <w:r w:rsidR="007E10A5" w:rsidRPr="00C54573">
        <w:rPr>
          <w:rFonts w:ascii="Times New Roman" w:hAnsi="Times New Roman" w:cs="Times New Roman"/>
          <w:i w:val="0"/>
          <w:sz w:val="24"/>
          <w:szCs w:val="24"/>
          <w:lang w:val="bg-BG"/>
        </w:rPr>
        <w:t>.</w:t>
      </w:r>
      <w:r w:rsidRPr="00C54573">
        <w:rPr>
          <w:rFonts w:ascii="Times New Roman" w:hAnsi="Times New Roman" w:cs="Times New Roman"/>
          <w:i w:val="0"/>
          <w:sz w:val="24"/>
          <w:szCs w:val="24"/>
          <w:lang w:val="bg-BG"/>
        </w:rPr>
        <w:t xml:space="preserve"> </w:t>
      </w:r>
      <w:r w:rsidR="007E10A5" w:rsidRPr="00C54573">
        <w:rPr>
          <w:rFonts w:ascii="Times New Roman" w:hAnsi="Times New Roman" w:cs="Times New Roman"/>
          <w:i w:val="0"/>
          <w:sz w:val="24"/>
          <w:szCs w:val="24"/>
          <w:lang w:val="bg-BG"/>
        </w:rPr>
        <w:t>Критерии за допустимост на</w:t>
      </w:r>
      <w:r w:rsidRPr="00C54573">
        <w:rPr>
          <w:rFonts w:ascii="Times New Roman" w:hAnsi="Times New Roman" w:cs="Times New Roman"/>
          <w:i w:val="0"/>
          <w:sz w:val="24"/>
          <w:szCs w:val="24"/>
          <w:lang w:val="bg-BG"/>
        </w:rPr>
        <w:t xml:space="preserve"> кандидати</w:t>
      </w:r>
      <w:r w:rsidR="007E10A5" w:rsidRPr="00C54573">
        <w:rPr>
          <w:rFonts w:ascii="Times New Roman" w:hAnsi="Times New Roman" w:cs="Times New Roman"/>
          <w:i w:val="0"/>
          <w:sz w:val="24"/>
          <w:szCs w:val="24"/>
          <w:lang w:val="bg-BG"/>
        </w:rPr>
        <w:t>те</w:t>
      </w:r>
      <w:r w:rsidRPr="00C54573">
        <w:rPr>
          <w:rFonts w:ascii="Times New Roman" w:hAnsi="Times New Roman" w:cs="Times New Roman"/>
          <w:i w:val="0"/>
          <w:sz w:val="24"/>
          <w:szCs w:val="24"/>
          <w:lang w:val="bg-BG"/>
        </w:rPr>
        <w:t>:</w:t>
      </w:r>
      <w:bookmarkEnd w:id="32"/>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8E4F273" w14:textId="77777777" w:rsidTr="001253AF">
        <w:tc>
          <w:tcPr>
            <w:tcW w:w="9639" w:type="dxa"/>
            <w:tcBorders>
              <w:top w:val="single" w:sz="4" w:space="0" w:color="auto"/>
              <w:left w:val="single" w:sz="4" w:space="0" w:color="auto"/>
              <w:bottom w:val="single" w:sz="4" w:space="0" w:color="auto"/>
              <w:right w:val="single" w:sz="4" w:space="0" w:color="auto"/>
            </w:tcBorders>
            <w:shd w:val="clear" w:color="auto" w:fill="auto"/>
          </w:tcPr>
          <w:p w14:paraId="47D7B4F4" w14:textId="77777777" w:rsidR="00336982" w:rsidRDefault="00336982"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1. Финансова помощ по процедурата се предоставя </w:t>
            </w:r>
            <w:r w:rsidR="008951F5" w:rsidRPr="00C54573">
              <w:rPr>
                <w:rFonts w:ascii="Times New Roman" w:hAnsi="Times New Roman" w:cs="Times New Roman"/>
                <w:sz w:val="24"/>
                <w:szCs w:val="24"/>
              </w:rPr>
              <w:t>на регистрирани земеделски стопан</w:t>
            </w:r>
            <w:r w:rsidR="003B21AE" w:rsidRPr="00C54573">
              <w:rPr>
                <w:rFonts w:ascii="Times New Roman" w:hAnsi="Times New Roman" w:cs="Times New Roman"/>
                <w:sz w:val="24"/>
                <w:szCs w:val="24"/>
              </w:rPr>
              <w:t>и</w:t>
            </w:r>
            <w:r w:rsidR="008951F5" w:rsidRPr="00C54573">
              <w:rPr>
                <w:rFonts w:ascii="Times New Roman" w:hAnsi="Times New Roman" w:cs="Times New Roman"/>
                <w:sz w:val="24"/>
                <w:szCs w:val="24"/>
              </w:rPr>
              <w:t>.</w:t>
            </w:r>
          </w:p>
          <w:p w14:paraId="3945C0FE" w14:textId="77777777" w:rsidR="00EF29B7" w:rsidRPr="00C54573" w:rsidRDefault="00EF29B7" w:rsidP="00FE44A6">
            <w:pPr>
              <w:spacing w:line="276" w:lineRule="auto"/>
              <w:jc w:val="both"/>
              <w:rPr>
                <w:rFonts w:ascii="Times New Roman" w:hAnsi="Times New Roman" w:cs="Times New Roman"/>
                <w:bCs/>
                <w:sz w:val="24"/>
                <w:szCs w:val="24"/>
              </w:rPr>
            </w:pPr>
            <w:r>
              <w:rPr>
                <w:rFonts w:ascii="Times New Roman" w:hAnsi="Times New Roman" w:cs="Times New Roman"/>
                <w:sz w:val="24"/>
                <w:szCs w:val="24"/>
              </w:rPr>
              <w:t xml:space="preserve">1.1. </w:t>
            </w:r>
            <w:r w:rsidR="009E4D70">
              <w:rPr>
                <w:rFonts w:ascii="Times New Roman" w:hAnsi="Times New Roman" w:cs="Times New Roman"/>
                <w:sz w:val="24"/>
                <w:szCs w:val="24"/>
              </w:rPr>
              <w:t xml:space="preserve">Финансова помощ може да се предостави и на кандидати – </w:t>
            </w:r>
            <w:r w:rsidR="009E4D70" w:rsidRPr="009E4D70">
              <w:rPr>
                <w:rFonts w:ascii="Times New Roman" w:hAnsi="Times New Roman" w:cs="Times New Roman"/>
                <w:sz w:val="24"/>
                <w:szCs w:val="24"/>
              </w:rPr>
              <w:t>групи или организации на производители, признати от министъра на земеделието</w:t>
            </w:r>
            <w:r w:rsidR="009E4D70">
              <w:rPr>
                <w:rFonts w:ascii="Times New Roman" w:hAnsi="Times New Roman" w:cs="Times New Roman"/>
                <w:sz w:val="24"/>
                <w:szCs w:val="24"/>
              </w:rPr>
              <w:t>, в които членовете са само земеделски стопани.</w:t>
            </w:r>
          </w:p>
          <w:p w14:paraId="4409ADA2" w14:textId="77777777" w:rsidR="00324257" w:rsidRPr="00C54573" w:rsidRDefault="00336982" w:rsidP="00FE44A6">
            <w:pPr>
              <w:spacing w:line="276" w:lineRule="auto"/>
              <w:jc w:val="both"/>
              <w:rPr>
                <w:rFonts w:ascii="Times New Roman" w:hAnsi="Times New Roman" w:cs="Times New Roman"/>
                <w:bCs/>
                <w:sz w:val="24"/>
                <w:szCs w:val="24"/>
              </w:rPr>
            </w:pPr>
            <w:r w:rsidRPr="00C54573">
              <w:rPr>
                <w:rFonts w:ascii="Times New Roman" w:hAnsi="Times New Roman" w:cs="Times New Roman"/>
                <w:bCs/>
                <w:sz w:val="24"/>
                <w:szCs w:val="24"/>
              </w:rPr>
              <w:t xml:space="preserve">2. </w:t>
            </w:r>
            <w:r w:rsidR="00324257" w:rsidRPr="00C54573">
              <w:rPr>
                <w:rFonts w:ascii="Times New Roman" w:hAnsi="Times New Roman" w:cs="Times New Roman"/>
                <w:bCs/>
                <w:sz w:val="24"/>
                <w:szCs w:val="24"/>
              </w:rPr>
              <w:t xml:space="preserve">Земеделските стопани по т. 1 </w:t>
            </w:r>
            <w:r w:rsidR="009E4D70">
              <w:rPr>
                <w:rFonts w:ascii="Times New Roman" w:hAnsi="Times New Roman" w:cs="Times New Roman"/>
                <w:bCs/>
                <w:sz w:val="24"/>
                <w:szCs w:val="24"/>
              </w:rPr>
              <w:t>и членовете на кандидати - групи или</w:t>
            </w:r>
            <w:r w:rsidR="009E4D70">
              <w:t xml:space="preserve"> </w:t>
            </w:r>
            <w:r w:rsidR="009E4D70" w:rsidRPr="009E4D70">
              <w:rPr>
                <w:rFonts w:ascii="Times New Roman" w:hAnsi="Times New Roman" w:cs="Times New Roman"/>
                <w:bCs/>
                <w:sz w:val="24"/>
                <w:szCs w:val="24"/>
              </w:rPr>
              <w:t>организации на производители</w:t>
            </w:r>
            <w:r w:rsidR="009E4D70">
              <w:rPr>
                <w:rFonts w:ascii="Times New Roman" w:hAnsi="Times New Roman" w:cs="Times New Roman"/>
                <w:bCs/>
                <w:sz w:val="24"/>
                <w:szCs w:val="24"/>
              </w:rPr>
              <w:t xml:space="preserve"> по т. 1.1. </w:t>
            </w:r>
            <w:r w:rsidR="00324257" w:rsidRPr="00C54573">
              <w:rPr>
                <w:rFonts w:ascii="Times New Roman" w:hAnsi="Times New Roman" w:cs="Times New Roman"/>
                <w:bCs/>
                <w:sz w:val="24"/>
                <w:szCs w:val="24"/>
              </w:rPr>
              <w:t>към датата на подаване на ПИИ трябва да отговарят на следните условия:</w:t>
            </w:r>
          </w:p>
          <w:p w14:paraId="42570621" w14:textId="77777777" w:rsidR="00324257" w:rsidRDefault="00324257" w:rsidP="00FE44A6">
            <w:pPr>
              <w:spacing w:line="276" w:lineRule="auto"/>
              <w:jc w:val="both"/>
              <w:rPr>
                <w:rFonts w:ascii="Times New Roman" w:hAnsi="Times New Roman" w:cs="Times New Roman"/>
                <w:bCs/>
                <w:sz w:val="24"/>
                <w:szCs w:val="24"/>
              </w:rPr>
            </w:pPr>
            <w:r w:rsidRPr="00C54573">
              <w:rPr>
                <w:rFonts w:ascii="Times New Roman" w:hAnsi="Times New Roman" w:cs="Times New Roman"/>
                <w:bCs/>
                <w:sz w:val="24"/>
                <w:szCs w:val="24"/>
              </w:rPr>
              <w:t>а) да са регистрирани като земеделски стопани по реда на Наредба № 3 от 1999 г. за създаване и поддържане на регистър на земеделските стопани (ДВ, бр. 10 от 1999 г.) (Наредба № 3/1999 г</w:t>
            </w:r>
            <w:r w:rsidR="001628E1" w:rsidRPr="00C54573">
              <w:rPr>
                <w:rFonts w:ascii="Times New Roman" w:hAnsi="Times New Roman" w:cs="Times New Roman"/>
                <w:bCs/>
                <w:sz w:val="24"/>
                <w:szCs w:val="24"/>
              </w:rPr>
              <w:t xml:space="preserve">.), като това условие трябва да бъде изпълнено и за </w:t>
            </w:r>
            <w:r w:rsidR="009D04D7">
              <w:rPr>
                <w:rFonts w:ascii="Times New Roman" w:hAnsi="Times New Roman" w:cs="Times New Roman"/>
                <w:bCs/>
                <w:sz w:val="24"/>
                <w:szCs w:val="24"/>
              </w:rPr>
              <w:t>предходната</w:t>
            </w:r>
            <w:r w:rsidR="001628E1" w:rsidRPr="00C54573">
              <w:rPr>
                <w:rFonts w:ascii="Times New Roman" w:hAnsi="Times New Roman" w:cs="Times New Roman"/>
                <w:bCs/>
                <w:sz w:val="24"/>
                <w:szCs w:val="24"/>
              </w:rPr>
              <w:t xml:space="preserve"> </w:t>
            </w:r>
            <w:r w:rsidR="009D04D7" w:rsidRPr="00C54573">
              <w:rPr>
                <w:rFonts w:ascii="Times New Roman" w:hAnsi="Times New Roman" w:cs="Times New Roman"/>
                <w:bCs/>
                <w:sz w:val="24"/>
                <w:szCs w:val="24"/>
              </w:rPr>
              <w:t>стопанск</w:t>
            </w:r>
            <w:r w:rsidR="009D04D7">
              <w:rPr>
                <w:rFonts w:ascii="Times New Roman" w:hAnsi="Times New Roman" w:cs="Times New Roman"/>
                <w:bCs/>
                <w:sz w:val="24"/>
                <w:szCs w:val="24"/>
              </w:rPr>
              <w:t>а</w:t>
            </w:r>
            <w:r w:rsidR="009D04D7" w:rsidRPr="00C54573">
              <w:rPr>
                <w:rFonts w:ascii="Times New Roman" w:hAnsi="Times New Roman" w:cs="Times New Roman"/>
                <w:bCs/>
                <w:sz w:val="24"/>
                <w:szCs w:val="24"/>
              </w:rPr>
              <w:t xml:space="preserve"> годин</w:t>
            </w:r>
            <w:r w:rsidR="009D04D7">
              <w:rPr>
                <w:rFonts w:ascii="Times New Roman" w:hAnsi="Times New Roman" w:cs="Times New Roman"/>
                <w:bCs/>
                <w:sz w:val="24"/>
                <w:szCs w:val="24"/>
              </w:rPr>
              <w:t>а</w:t>
            </w:r>
            <w:r w:rsidR="003A2C1C" w:rsidRPr="00C54573">
              <w:rPr>
                <w:rFonts w:ascii="Times New Roman" w:hAnsi="Times New Roman" w:cs="Times New Roman"/>
                <w:bCs/>
                <w:sz w:val="24"/>
                <w:szCs w:val="24"/>
              </w:rPr>
              <w:t xml:space="preserve"> –2021/2022</w:t>
            </w:r>
            <w:r w:rsidRPr="00C54573">
              <w:rPr>
                <w:rFonts w:ascii="Times New Roman" w:hAnsi="Times New Roman" w:cs="Times New Roman"/>
                <w:bCs/>
                <w:sz w:val="24"/>
                <w:szCs w:val="24"/>
              </w:rPr>
              <w:t>;</w:t>
            </w:r>
          </w:p>
          <w:p w14:paraId="1F92F782" w14:textId="77777777" w:rsidR="007A60BC" w:rsidRPr="00C54573" w:rsidRDefault="007A60BC" w:rsidP="00FE44A6">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б) да са </w:t>
            </w:r>
            <w:r w:rsidRPr="007A60BC">
              <w:rPr>
                <w:rFonts w:ascii="Times New Roman" w:hAnsi="Times New Roman" w:cs="Times New Roman"/>
                <w:bCs/>
                <w:sz w:val="24"/>
                <w:szCs w:val="24"/>
              </w:rPr>
              <w:t>микро, малки и средни предприятия съгласно</w:t>
            </w:r>
            <w:r>
              <w:rPr>
                <w:rFonts w:ascii="Times New Roman" w:hAnsi="Times New Roman" w:cs="Times New Roman"/>
                <w:bCs/>
                <w:sz w:val="24"/>
                <w:szCs w:val="24"/>
              </w:rPr>
              <w:t xml:space="preserve"> Закона за малките и средни предприятия</w:t>
            </w:r>
            <w:r w:rsidRPr="007A60BC">
              <w:rPr>
                <w:rFonts w:ascii="Times New Roman" w:hAnsi="Times New Roman" w:cs="Times New Roman"/>
                <w:bCs/>
                <w:sz w:val="24"/>
                <w:szCs w:val="24"/>
              </w:rPr>
              <w:t xml:space="preserve"> </w:t>
            </w:r>
            <w:r>
              <w:rPr>
                <w:rFonts w:ascii="Times New Roman" w:hAnsi="Times New Roman" w:cs="Times New Roman"/>
                <w:bCs/>
                <w:sz w:val="24"/>
                <w:szCs w:val="24"/>
              </w:rPr>
              <w:t>(</w:t>
            </w:r>
            <w:r w:rsidRPr="007A60BC">
              <w:rPr>
                <w:rFonts w:ascii="Times New Roman" w:hAnsi="Times New Roman" w:cs="Times New Roman"/>
                <w:bCs/>
                <w:sz w:val="24"/>
                <w:szCs w:val="24"/>
              </w:rPr>
              <w:t>ЗМСП</w:t>
            </w:r>
            <w:r>
              <w:rPr>
                <w:rFonts w:ascii="Times New Roman" w:hAnsi="Times New Roman" w:cs="Times New Roman"/>
                <w:bCs/>
                <w:sz w:val="24"/>
                <w:szCs w:val="24"/>
              </w:rPr>
              <w:t>);</w:t>
            </w:r>
          </w:p>
          <w:p w14:paraId="642DEFB2" w14:textId="77777777" w:rsidR="006357EE" w:rsidRDefault="001356C0" w:rsidP="00FE44A6">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в</w:t>
            </w:r>
            <w:r w:rsidR="00324257" w:rsidRPr="00C54573">
              <w:rPr>
                <w:rFonts w:ascii="Times New Roman" w:hAnsi="Times New Roman" w:cs="Times New Roman"/>
                <w:bCs/>
                <w:sz w:val="24"/>
                <w:szCs w:val="24"/>
              </w:rPr>
              <w:t>) ако са юридически лица, трябва да са регистрирани по Търговския закон</w:t>
            </w:r>
            <w:r>
              <w:rPr>
                <w:rFonts w:ascii="Times New Roman" w:hAnsi="Times New Roman" w:cs="Times New Roman"/>
                <w:bCs/>
                <w:sz w:val="24"/>
                <w:szCs w:val="24"/>
              </w:rPr>
              <w:t xml:space="preserve"> и</w:t>
            </w:r>
            <w:r w:rsidR="008F3E14">
              <w:rPr>
                <w:rFonts w:ascii="Times New Roman" w:hAnsi="Times New Roman" w:cs="Times New Roman"/>
                <w:bCs/>
                <w:sz w:val="24"/>
                <w:szCs w:val="24"/>
              </w:rPr>
              <w:t>ли</w:t>
            </w:r>
            <w:r w:rsidRPr="00C54573">
              <w:rPr>
                <w:rFonts w:ascii="Times New Roman" w:hAnsi="Times New Roman" w:cs="Times New Roman"/>
                <w:bCs/>
                <w:sz w:val="24"/>
                <w:szCs w:val="24"/>
              </w:rPr>
              <w:t xml:space="preserve"> </w:t>
            </w:r>
            <w:r w:rsidR="00324257" w:rsidRPr="00C54573">
              <w:rPr>
                <w:rFonts w:ascii="Times New Roman" w:hAnsi="Times New Roman" w:cs="Times New Roman"/>
                <w:bCs/>
                <w:sz w:val="24"/>
                <w:szCs w:val="24"/>
              </w:rPr>
              <w:t>Закона за кооперациите.</w:t>
            </w:r>
          </w:p>
          <w:p w14:paraId="515165B7" w14:textId="77777777" w:rsidR="00082821" w:rsidRPr="00082821" w:rsidRDefault="00082821" w:rsidP="00FE44A6">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3</w:t>
            </w:r>
            <w:r w:rsidRPr="00082821">
              <w:rPr>
                <w:rFonts w:ascii="Times New Roman" w:hAnsi="Times New Roman" w:cs="Times New Roman"/>
                <w:bCs/>
                <w:sz w:val="24"/>
                <w:szCs w:val="24"/>
              </w:rPr>
              <w:t>. Подпомагат се ПИИ, представени от земеделски стопани за инвестиции в техните стопанства, пряко свързани с една или няколко от дейностите по първично селскостопанско производство и съхранение на селскостопански продукти, както и подготовка на продукцията за продажба.</w:t>
            </w:r>
          </w:p>
          <w:p w14:paraId="3AB80675" w14:textId="77777777" w:rsidR="00082821" w:rsidRPr="00082821" w:rsidRDefault="00082821" w:rsidP="00FE44A6">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4</w:t>
            </w:r>
            <w:r w:rsidRPr="00082821">
              <w:rPr>
                <w:rFonts w:ascii="Times New Roman" w:hAnsi="Times New Roman" w:cs="Times New Roman"/>
                <w:bCs/>
                <w:sz w:val="24"/>
                <w:szCs w:val="24"/>
              </w:rPr>
              <w:t>. За да подлежат на подпомагане по реда на настоящата процедура, кандидатите представят таблица на заявените разходи както и таблици с данни за културите и съответните площи и/или животновъдните обекти с броя по видовете и категории животни, за отглеждането на които са предвидени заявените р</w:t>
            </w:r>
            <w:r w:rsidR="00A20A70">
              <w:rPr>
                <w:rFonts w:ascii="Times New Roman" w:hAnsi="Times New Roman" w:cs="Times New Roman"/>
                <w:bCs/>
                <w:sz w:val="24"/>
                <w:szCs w:val="24"/>
              </w:rPr>
              <w:t>азходи (листове в Приложение № 2</w:t>
            </w:r>
            <w:r w:rsidR="00F52197">
              <w:rPr>
                <w:rFonts w:ascii="Times New Roman" w:hAnsi="Times New Roman" w:cs="Times New Roman"/>
                <w:bCs/>
                <w:sz w:val="24"/>
                <w:szCs w:val="24"/>
              </w:rPr>
              <w:t xml:space="preserve"> „</w:t>
            </w:r>
            <w:r w:rsidR="00F52197" w:rsidRPr="00F52197">
              <w:rPr>
                <w:rFonts w:ascii="Times New Roman" w:hAnsi="Times New Roman" w:cs="Times New Roman"/>
                <w:bCs/>
                <w:sz w:val="24"/>
                <w:szCs w:val="24"/>
              </w:rPr>
              <w:t>Основна информация</w:t>
            </w:r>
            <w:r w:rsidR="00F52197">
              <w:rPr>
                <w:rFonts w:ascii="Times New Roman" w:hAnsi="Times New Roman" w:cs="Times New Roman"/>
                <w:bCs/>
                <w:sz w:val="24"/>
                <w:szCs w:val="24"/>
              </w:rPr>
              <w:t>“</w:t>
            </w:r>
            <w:r w:rsidRPr="00082821">
              <w:rPr>
                <w:rFonts w:ascii="Times New Roman" w:hAnsi="Times New Roman" w:cs="Times New Roman"/>
                <w:bCs/>
                <w:sz w:val="24"/>
                <w:szCs w:val="24"/>
              </w:rPr>
              <w:t>).</w:t>
            </w:r>
          </w:p>
          <w:p w14:paraId="40DC7C56" w14:textId="77777777" w:rsidR="00082821" w:rsidRPr="00082821" w:rsidRDefault="00082821" w:rsidP="00FE44A6">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5</w:t>
            </w:r>
            <w:r w:rsidRPr="00082821">
              <w:rPr>
                <w:rFonts w:ascii="Times New Roman" w:hAnsi="Times New Roman" w:cs="Times New Roman"/>
                <w:bCs/>
                <w:sz w:val="24"/>
                <w:szCs w:val="24"/>
              </w:rPr>
              <w:t xml:space="preserve">. В случаите по т. </w:t>
            </w:r>
            <w:r>
              <w:rPr>
                <w:rFonts w:ascii="Times New Roman" w:hAnsi="Times New Roman" w:cs="Times New Roman"/>
                <w:bCs/>
                <w:sz w:val="24"/>
                <w:szCs w:val="24"/>
              </w:rPr>
              <w:t>4</w:t>
            </w:r>
            <w:r w:rsidRPr="00082821">
              <w:rPr>
                <w:rFonts w:ascii="Times New Roman" w:hAnsi="Times New Roman" w:cs="Times New Roman"/>
                <w:bCs/>
                <w:sz w:val="24"/>
                <w:szCs w:val="24"/>
              </w:rPr>
              <w:t>.:</w:t>
            </w:r>
          </w:p>
          <w:p w14:paraId="659AD42B" w14:textId="77777777" w:rsidR="00082821" w:rsidRPr="00082821" w:rsidRDefault="00082821" w:rsidP="00FE44A6">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5</w:t>
            </w:r>
            <w:r w:rsidRPr="00082821">
              <w:rPr>
                <w:rFonts w:ascii="Times New Roman" w:hAnsi="Times New Roman" w:cs="Times New Roman"/>
                <w:bCs/>
                <w:sz w:val="24"/>
                <w:szCs w:val="24"/>
              </w:rPr>
              <w:t>.1. данните за културите и съответните площи се доказват чрез:</w:t>
            </w:r>
          </w:p>
          <w:p w14:paraId="7FCA6928" w14:textId="77777777" w:rsidR="00082821" w:rsidRPr="00082821" w:rsidRDefault="00082821" w:rsidP="00FE44A6">
            <w:pPr>
              <w:spacing w:line="276" w:lineRule="auto"/>
              <w:jc w:val="both"/>
              <w:rPr>
                <w:rFonts w:ascii="Times New Roman" w:hAnsi="Times New Roman" w:cs="Times New Roman"/>
                <w:bCs/>
                <w:sz w:val="24"/>
                <w:szCs w:val="24"/>
              </w:rPr>
            </w:pPr>
            <w:r w:rsidRPr="00082821">
              <w:rPr>
                <w:rFonts w:ascii="Times New Roman" w:hAnsi="Times New Roman" w:cs="Times New Roman"/>
                <w:bCs/>
                <w:sz w:val="24"/>
                <w:szCs w:val="24"/>
              </w:rPr>
              <w:t>а) регистрация в ИСАК на кандидата; и/или</w:t>
            </w:r>
          </w:p>
          <w:p w14:paraId="1331272F" w14:textId="77777777" w:rsidR="00082821" w:rsidRPr="00082821" w:rsidRDefault="00082821" w:rsidP="00FE44A6">
            <w:pPr>
              <w:spacing w:line="276" w:lineRule="auto"/>
              <w:jc w:val="both"/>
              <w:rPr>
                <w:rFonts w:ascii="Times New Roman" w:hAnsi="Times New Roman" w:cs="Times New Roman"/>
                <w:bCs/>
                <w:sz w:val="24"/>
                <w:szCs w:val="24"/>
              </w:rPr>
            </w:pPr>
            <w:r w:rsidRPr="00082821">
              <w:rPr>
                <w:rFonts w:ascii="Times New Roman" w:hAnsi="Times New Roman" w:cs="Times New Roman"/>
                <w:bCs/>
                <w:sz w:val="24"/>
                <w:szCs w:val="24"/>
              </w:rPr>
              <w:t>б) служебна справка за дейността на кандидата за стопанската 2022/2023 година в регистъра на земеделските стопанин по реда на Наредба № 3 от 1999 г. за създаване и поддържане на регистър на земеделските стопани.</w:t>
            </w:r>
          </w:p>
          <w:p w14:paraId="5FB8EF18" w14:textId="77777777" w:rsidR="00082821" w:rsidRPr="00082821" w:rsidRDefault="00082821" w:rsidP="00FE44A6">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5</w:t>
            </w:r>
            <w:r w:rsidRPr="00082821">
              <w:rPr>
                <w:rFonts w:ascii="Times New Roman" w:hAnsi="Times New Roman" w:cs="Times New Roman"/>
                <w:bCs/>
                <w:sz w:val="24"/>
                <w:szCs w:val="24"/>
              </w:rPr>
              <w:t>.2. вида и броя на отглежданите животни се доказва чрез служебна справка в Регистър животни и пчелини към дата на подаване на ПИИ.</w:t>
            </w:r>
          </w:p>
          <w:p w14:paraId="54B94E53" w14:textId="77777777" w:rsidR="00082821" w:rsidRPr="00082821" w:rsidRDefault="00082821" w:rsidP="00FE44A6">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5</w:t>
            </w:r>
            <w:r w:rsidRPr="00082821">
              <w:rPr>
                <w:rFonts w:ascii="Times New Roman" w:hAnsi="Times New Roman" w:cs="Times New Roman"/>
                <w:bCs/>
                <w:sz w:val="24"/>
                <w:szCs w:val="24"/>
              </w:rPr>
              <w:t xml:space="preserve">.3. За кандидати по т. 1.1. </w:t>
            </w:r>
            <w:r>
              <w:rPr>
                <w:rFonts w:ascii="Times New Roman" w:hAnsi="Times New Roman" w:cs="Times New Roman"/>
                <w:bCs/>
                <w:sz w:val="24"/>
                <w:szCs w:val="24"/>
              </w:rPr>
              <w:t>справките по т. 5.1 и т. 5.2 се извършват за всеки от членовете</w:t>
            </w:r>
            <w:r w:rsidR="00986686">
              <w:rPr>
                <w:rFonts w:ascii="Times New Roman" w:hAnsi="Times New Roman" w:cs="Times New Roman"/>
                <w:bCs/>
                <w:sz w:val="24"/>
                <w:szCs w:val="24"/>
              </w:rPr>
              <w:t xml:space="preserve"> на кандидата.</w:t>
            </w:r>
          </w:p>
          <w:p w14:paraId="63FEA17D" w14:textId="77777777" w:rsidR="00082821" w:rsidRPr="00C54573" w:rsidRDefault="00082821" w:rsidP="00FE44A6">
            <w:pPr>
              <w:spacing w:line="276" w:lineRule="auto"/>
              <w:jc w:val="both"/>
              <w:rPr>
                <w:rFonts w:ascii="Times New Roman" w:hAnsi="Times New Roman" w:cs="Times New Roman"/>
                <w:bCs/>
                <w:sz w:val="24"/>
                <w:szCs w:val="24"/>
              </w:rPr>
            </w:pPr>
            <w:r>
              <w:rPr>
                <w:rFonts w:ascii="Times New Roman" w:hAnsi="Times New Roman" w:cs="Times New Roman"/>
                <w:bCs/>
                <w:sz w:val="24"/>
                <w:szCs w:val="24"/>
              </w:rPr>
              <w:t>6</w:t>
            </w:r>
            <w:r w:rsidRPr="00082821">
              <w:rPr>
                <w:rFonts w:ascii="Times New Roman" w:hAnsi="Times New Roman" w:cs="Times New Roman"/>
                <w:bCs/>
                <w:sz w:val="24"/>
                <w:szCs w:val="24"/>
              </w:rPr>
              <w:t xml:space="preserve">. Кандидатът се задължава да поддържа съответствие с условието по т. </w:t>
            </w:r>
            <w:r>
              <w:rPr>
                <w:rFonts w:ascii="Times New Roman" w:hAnsi="Times New Roman" w:cs="Times New Roman"/>
                <w:bCs/>
                <w:sz w:val="24"/>
                <w:szCs w:val="24"/>
              </w:rPr>
              <w:t>5</w:t>
            </w:r>
            <w:r w:rsidRPr="00082821">
              <w:rPr>
                <w:rFonts w:ascii="Times New Roman" w:hAnsi="Times New Roman" w:cs="Times New Roman"/>
                <w:bCs/>
                <w:sz w:val="24"/>
                <w:szCs w:val="24"/>
              </w:rPr>
              <w:t xml:space="preserve"> за периода до изтичане на пет години от датата на получаване на окончателно плащане по одобреното ПИИ.</w:t>
            </w:r>
          </w:p>
          <w:p w14:paraId="3A86225C" w14:textId="77777777" w:rsidR="00336982" w:rsidRPr="00C54573" w:rsidRDefault="00336982" w:rsidP="00FE44A6">
            <w:pPr>
              <w:shd w:val="clear" w:color="auto" w:fill="D9D9D9"/>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ВАЖНО:</w:t>
            </w:r>
          </w:p>
          <w:p w14:paraId="46E0F71E" w14:textId="77777777" w:rsidR="00924C72" w:rsidRPr="00C54573" w:rsidRDefault="00082821" w:rsidP="00FE44A6">
            <w:pPr>
              <w:shd w:val="clear" w:color="auto" w:fill="D9D9D9"/>
              <w:spacing w:line="276" w:lineRule="auto"/>
              <w:jc w:val="both"/>
              <w:rPr>
                <w:rFonts w:ascii="Times New Roman" w:hAnsi="Times New Roman" w:cs="Times New Roman"/>
                <w:b/>
                <w:sz w:val="24"/>
                <w:szCs w:val="24"/>
              </w:rPr>
            </w:pPr>
            <w:r>
              <w:rPr>
                <w:rFonts w:ascii="Times New Roman" w:hAnsi="Times New Roman" w:cs="Times New Roman"/>
                <w:b/>
                <w:sz w:val="24"/>
                <w:szCs w:val="24"/>
              </w:rPr>
              <w:lastRenderedPageBreak/>
              <w:t>7</w:t>
            </w:r>
            <w:r w:rsidR="00336982" w:rsidRPr="00C54573">
              <w:rPr>
                <w:rFonts w:ascii="Times New Roman" w:hAnsi="Times New Roman" w:cs="Times New Roman"/>
                <w:b/>
                <w:sz w:val="24"/>
                <w:szCs w:val="24"/>
              </w:rPr>
              <w:t>. Животновъдните обекти</w:t>
            </w:r>
            <w:r w:rsidR="00B22082">
              <w:rPr>
                <w:rFonts w:ascii="Times New Roman" w:hAnsi="Times New Roman" w:cs="Times New Roman"/>
                <w:b/>
                <w:sz w:val="24"/>
                <w:szCs w:val="24"/>
              </w:rPr>
              <w:t>, включени в ПИИ</w:t>
            </w:r>
            <w:r w:rsidR="00336982" w:rsidRPr="00C54573">
              <w:rPr>
                <w:rFonts w:ascii="Times New Roman" w:hAnsi="Times New Roman" w:cs="Times New Roman"/>
                <w:b/>
                <w:sz w:val="24"/>
                <w:szCs w:val="24"/>
              </w:rPr>
              <w:t xml:space="preserve"> на </w:t>
            </w:r>
            <w:r w:rsidR="00AA16CF">
              <w:rPr>
                <w:rFonts w:ascii="Times New Roman" w:hAnsi="Times New Roman" w:cs="Times New Roman"/>
                <w:b/>
                <w:sz w:val="24"/>
                <w:szCs w:val="24"/>
              </w:rPr>
              <w:t>кандидатите</w:t>
            </w:r>
            <w:r w:rsidR="00206624">
              <w:rPr>
                <w:rFonts w:ascii="Times New Roman" w:hAnsi="Times New Roman" w:cs="Times New Roman"/>
                <w:b/>
                <w:sz w:val="24"/>
                <w:szCs w:val="24"/>
              </w:rPr>
              <w:t>,</w:t>
            </w:r>
            <w:r w:rsidR="00336982" w:rsidRPr="00C54573">
              <w:rPr>
                <w:rFonts w:ascii="Times New Roman" w:hAnsi="Times New Roman" w:cs="Times New Roman"/>
                <w:b/>
                <w:sz w:val="24"/>
                <w:szCs w:val="24"/>
              </w:rPr>
              <w:t xml:space="preserve"> трябва да са регистрирани по реда на чл. 137 от Закона за ветеринарномедицинската дейност (ЗВД)</w:t>
            </w:r>
            <w:r w:rsidR="00AA16CF">
              <w:rPr>
                <w:rFonts w:ascii="Times New Roman" w:hAnsi="Times New Roman" w:cs="Times New Roman"/>
                <w:b/>
                <w:sz w:val="24"/>
                <w:szCs w:val="24"/>
              </w:rPr>
              <w:t>,</w:t>
            </w:r>
            <w:r w:rsidR="00336982" w:rsidRPr="00C54573">
              <w:rPr>
                <w:rFonts w:ascii="Times New Roman" w:hAnsi="Times New Roman" w:cs="Times New Roman"/>
                <w:b/>
                <w:sz w:val="24"/>
                <w:szCs w:val="24"/>
              </w:rPr>
              <w:t>.</w:t>
            </w:r>
          </w:p>
          <w:p w14:paraId="3F750F9E" w14:textId="77777777" w:rsidR="00924C72" w:rsidRPr="001253AF" w:rsidRDefault="00082821" w:rsidP="00426935">
            <w:pPr>
              <w:shd w:val="clear" w:color="auto" w:fill="D9D9D9"/>
              <w:spacing w:line="276" w:lineRule="auto"/>
              <w:jc w:val="both"/>
              <w:rPr>
                <w:rFonts w:ascii="Times New Roman" w:hAnsi="Times New Roman" w:cs="Times New Roman"/>
                <w:b/>
                <w:sz w:val="24"/>
                <w:szCs w:val="24"/>
              </w:rPr>
            </w:pPr>
            <w:r>
              <w:rPr>
                <w:rFonts w:ascii="Times New Roman" w:hAnsi="Times New Roman" w:cs="Times New Roman"/>
                <w:b/>
                <w:sz w:val="24"/>
                <w:szCs w:val="24"/>
              </w:rPr>
              <w:t>8</w:t>
            </w:r>
            <w:r w:rsidR="00336982" w:rsidRPr="00C54573">
              <w:rPr>
                <w:rFonts w:ascii="Times New Roman" w:hAnsi="Times New Roman" w:cs="Times New Roman"/>
                <w:b/>
                <w:sz w:val="24"/>
                <w:szCs w:val="24"/>
              </w:rPr>
              <w:t xml:space="preserve">. В Раздел </w:t>
            </w:r>
            <w:r w:rsidR="00E557D3">
              <w:rPr>
                <w:rFonts w:ascii="Times New Roman" w:hAnsi="Times New Roman" w:cs="Times New Roman"/>
                <w:b/>
                <w:sz w:val="24"/>
                <w:szCs w:val="24"/>
              </w:rPr>
              <w:t>21</w:t>
            </w:r>
            <w:r w:rsidR="00336982" w:rsidRPr="00C54573">
              <w:rPr>
                <w:rFonts w:ascii="Times New Roman" w:hAnsi="Times New Roman" w:cs="Times New Roman"/>
                <w:b/>
                <w:sz w:val="24"/>
                <w:szCs w:val="24"/>
              </w:rPr>
              <w:t>„Списък на документи, които се подават на етап кандидатстване“ от Условията за кандидатстване са посочени документите, които трябва да бъдат представени, за да се удостовери допустимостта на кандидата. Условията, за които не е предвиден документ, се проверяват служебно.</w:t>
            </w:r>
          </w:p>
        </w:tc>
      </w:tr>
    </w:tbl>
    <w:p w14:paraId="5235D548" w14:textId="77777777" w:rsidR="001D48C6" w:rsidRPr="00C54573" w:rsidRDefault="001D48C6" w:rsidP="00FE44A6">
      <w:pPr>
        <w:pStyle w:val="Heading2"/>
        <w:spacing w:before="0" w:after="0" w:line="276" w:lineRule="auto"/>
        <w:jc w:val="both"/>
        <w:rPr>
          <w:rFonts w:ascii="Times New Roman" w:hAnsi="Times New Roman" w:cs="Times New Roman"/>
          <w:i w:val="0"/>
          <w:sz w:val="24"/>
          <w:szCs w:val="24"/>
          <w:lang w:val="bg-BG"/>
        </w:rPr>
      </w:pPr>
      <w:bookmarkStart w:id="33" w:name="_Toc113454983"/>
      <w:bookmarkStart w:id="34" w:name="_Toc50974351"/>
      <w:bookmarkEnd w:id="31"/>
      <w:r w:rsidRPr="00C54573">
        <w:rPr>
          <w:rFonts w:ascii="Times New Roman" w:hAnsi="Times New Roman" w:cs="Times New Roman"/>
          <w:i w:val="0"/>
          <w:sz w:val="24"/>
          <w:szCs w:val="24"/>
          <w:lang w:val="bg-BG"/>
        </w:rPr>
        <w:lastRenderedPageBreak/>
        <w:t>11.2. Критерии за недопустимост на кандидатите:</w:t>
      </w:r>
      <w:bookmarkEnd w:id="3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1"/>
      </w:tblGrid>
      <w:tr w:rsidR="001D48C6" w:rsidRPr="00C54573" w14:paraId="376FB851" w14:textId="77777777" w:rsidTr="00D9099A">
        <w:tc>
          <w:tcPr>
            <w:tcW w:w="9639" w:type="dxa"/>
            <w:tcBorders>
              <w:top w:val="single" w:sz="4" w:space="0" w:color="auto"/>
              <w:left w:val="single" w:sz="4" w:space="0" w:color="auto"/>
              <w:bottom w:val="single" w:sz="4" w:space="0" w:color="auto"/>
              <w:right w:val="single" w:sz="4" w:space="0" w:color="auto"/>
            </w:tcBorders>
          </w:tcPr>
          <w:p w14:paraId="76440B23" w14:textId="77777777" w:rsidR="003172D5" w:rsidRP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Съгласно чл. 6 от ПМС №</w:t>
            </w:r>
            <w:r w:rsidR="00C869A9">
              <w:rPr>
                <w:rFonts w:ascii="Times New Roman" w:hAnsi="Times New Roman"/>
                <w:sz w:val="24"/>
                <w:szCs w:val="24"/>
              </w:rPr>
              <w:t xml:space="preserve"> </w:t>
            </w:r>
            <w:r w:rsidRPr="003172D5">
              <w:rPr>
                <w:rFonts w:ascii="Times New Roman" w:hAnsi="Times New Roman"/>
                <w:sz w:val="24"/>
                <w:szCs w:val="24"/>
              </w:rPr>
              <w:t>114/2022 г., потенциалните кандидати не могат да участват в настоящата процедура чрез подбор на предложения за изпълнение на инвестиции от крайни получатели и да получат безвъзмездно финансиране, в случай че:</w:t>
            </w:r>
          </w:p>
          <w:p w14:paraId="2B6C31B5" w14:textId="77777777" w:rsidR="003172D5" w:rsidRP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 са обявени в несъстоятелност;</w:t>
            </w:r>
          </w:p>
          <w:p w14:paraId="70BBA71F" w14:textId="77777777" w:rsidR="003172D5" w:rsidRP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2. са в производство по несъстоятелност;</w:t>
            </w:r>
          </w:p>
          <w:p w14:paraId="6A073D35" w14:textId="77777777" w:rsidR="003172D5" w:rsidRP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 xml:space="preserve">3. са в процедура по ликвидация; </w:t>
            </w:r>
          </w:p>
          <w:p w14:paraId="32C3F84A" w14:textId="77777777" w:rsidR="003172D5" w:rsidRP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4. са сключили извънсъдебно споразумение с кредиторите си по смисъла на чл. 740 от Търговския закон;</w:t>
            </w:r>
          </w:p>
          <w:p w14:paraId="23190727" w14:textId="77777777" w:rsidR="003172D5" w:rsidRP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5. са преустановили дейността си;</w:t>
            </w:r>
          </w:p>
          <w:p w14:paraId="12341599" w14:textId="77777777" w:rsidR="003172D5" w:rsidRP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6</w:t>
            </w:r>
            <w:r>
              <w:rPr>
                <w:rFonts w:ascii="Times New Roman" w:hAnsi="Times New Roman"/>
                <w:sz w:val="24"/>
                <w:szCs w:val="24"/>
              </w:rPr>
              <w:t>.</w:t>
            </w:r>
            <w:r w:rsidRPr="003172D5">
              <w:rPr>
                <w:rFonts w:ascii="Times New Roman" w:hAnsi="Times New Roman"/>
                <w:sz w:val="24"/>
                <w:szCs w:val="24"/>
              </w:rPr>
              <w:t xml:space="preserve"> се намират в подобно положение, произтичащо от сходна на горепосочените по точки от 1</w:t>
            </w:r>
            <w:r>
              <w:rPr>
                <w:rFonts w:ascii="Times New Roman" w:hAnsi="Times New Roman"/>
                <w:sz w:val="24"/>
                <w:szCs w:val="24"/>
              </w:rPr>
              <w:t xml:space="preserve"> </w:t>
            </w:r>
            <w:r w:rsidRPr="003172D5">
              <w:rPr>
                <w:rFonts w:ascii="Times New Roman" w:hAnsi="Times New Roman"/>
                <w:sz w:val="24"/>
                <w:szCs w:val="24"/>
              </w:rPr>
              <w:t>до 5 процедури, съгласно законодателството на държавата, в която са установени (в случай че кандидатът е чуждестранно лице);</w:t>
            </w:r>
          </w:p>
          <w:p w14:paraId="732D4B6C" w14:textId="77777777" w:rsidR="003172D5" w:rsidRP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7. са лишени от правото да упражняват определена професия или дейност съгласно законодателството на държавата, в която е извършено деянието;</w:t>
            </w:r>
          </w:p>
          <w:p w14:paraId="2BB35AF5" w14:textId="77777777" w:rsidR="003172D5" w:rsidRP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8. са сключили споразумение с други лица с цел нарушаване на конкуренцията, когато нарушението е установено с акт на компетентен орган;</w:t>
            </w:r>
          </w:p>
          <w:p w14:paraId="1AB53210" w14:textId="77777777" w:rsidR="003172D5" w:rsidRP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9.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344E471C" w14:textId="77777777" w:rsid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10. имат публични задължения по чл. 162, ал. 2, т. 1 за данъци</w:t>
            </w:r>
            <w:r w:rsidR="0054127A">
              <w:rPr>
                <w:rFonts w:ascii="Times New Roman" w:hAnsi="Times New Roman"/>
                <w:sz w:val="24"/>
                <w:szCs w:val="24"/>
              </w:rPr>
              <w:t xml:space="preserve"> и</w:t>
            </w:r>
            <w:r w:rsidRPr="003172D5">
              <w:rPr>
                <w:rFonts w:ascii="Times New Roman" w:hAnsi="Times New Roman"/>
                <w:sz w:val="24"/>
                <w:szCs w:val="24"/>
              </w:rPr>
              <w:t xml:space="preserve"> задължителни осигурителни вноски и </w:t>
            </w:r>
            <w:r w:rsidRPr="001253AF">
              <w:rPr>
                <w:rFonts w:ascii="Times New Roman" w:hAnsi="Times New Roman"/>
                <w:sz w:val="24"/>
                <w:szCs w:val="24"/>
              </w:rPr>
              <w:t>т. 8</w:t>
            </w:r>
            <w:r w:rsidRPr="003172D5">
              <w:rPr>
                <w:rFonts w:ascii="Times New Roman" w:hAnsi="Times New Roman"/>
                <w:sz w:val="24"/>
                <w:szCs w:val="24"/>
              </w:rPr>
              <w:t xml:space="preserve"> от Данъчно-осигурителния процесуален кодекс, и лихвите по тях, към държавата или към общината по седалището на кандидата и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w:t>
            </w:r>
          </w:p>
          <w:p w14:paraId="3A0AD8F6" w14:textId="77777777" w:rsidR="0060610B" w:rsidRPr="003172D5" w:rsidRDefault="0060610B"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60610B">
              <w:rPr>
                <w:rFonts w:ascii="Times New Roman" w:hAnsi="Times New Roman"/>
                <w:sz w:val="24"/>
                <w:szCs w:val="24"/>
              </w:rPr>
              <w:t>1</w:t>
            </w:r>
            <w:r>
              <w:rPr>
                <w:rFonts w:ascii="Times New Roman" w:hAnsi="Times New Roman"/>
                <w:sz w:val="24"/>
                <w:szCs w:val="24"/>
              </w:rPr>
              <w:t>0.1</w:t>
            </w:r>
            <w:r w:rsidRPr="0060610B">
              <w:rPr>
                <w:rFonts w:ascii="Times New Roman" w:hAnsi="Times New Roman"/>
                <w:sz w:val="24"/>
                <w:szCs w:val="24"/>
              </w:rPr>
              <w:t>. Точка 10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14:paraId="4D321C66" w14:textId="77777777" w:rsidR="003172D5" w:rsidRP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 е установено, че:</w:t>
            </w:r>
          </w:p>
          <w:p w14:paraId="16785664" w14:textId="77777777" w:rsidR="003172D5" w:rsidRP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lastRenderedPageBreak/>
              <w:t>11.1.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2196EBEF" w14:textId="77777777" w:rsidR="003172D5" w:rsidRP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35E5ECBE" w14:textId="77777777" w:rsidR="003172D5" w:rsidRP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11.3.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50B80259" w14:textId="77777777" w:rsidR="003172D5" w:rsidRP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11.4.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14:paraId="3E3EFB8E" w14:textId="77777777" w:rsidR="003172D5" w:rsidRP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11.5. лицата, които представляват кандидата, са осъждани с влязла в сила присъда за:</w:t>
            </w:r>
          </w:p>
          <w:p w14:paraId="11454DA8" w14:textId="77777777" w:rsidR="003172D5" w:rsidRP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 престъпление по чл. 108а, чл. 159а – 159г, чл. 172, чл. 192а, чл. 194 – 217, чл. 219 – 252, чл. 253 – 260, чл. 301 – 307, чл. 321, чл. 321а и чл. 352 – 353е от Наказателния кодекс;</w:t>
            </w:r>
          </w:p>
          <w:p w14:paraId="2AC0DC0E" w14:textId="77777777" w:rsidR="003172D5" w:rsidRP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Pr>
                <w:rFonts w:ascii="Times New Roman" w:hAnsi="Times New Roman"/>
                <w:sz w:val="24"/>
                <w:szCs w:val="24"/>
              </w:rPr>
              <w:t>2)</w:t>
            </w:r>
            <w:r w:rsidRPr="003172D5">
              <w:rPr>
                <w:rFonts w:ascii="Times New Roman" w:hAnsi="Times New Roman"/>
                <w:sz w:val="24"/>
                <w:szCs w:val="24"/>
              </w:rPr>
              <w:t xml:space="preserve"> престъпление, аналогично на тези по горната хипотеза (т. 1), в друга държава членка или трета страна;</w:t>
            </w:r>
          </w:p>
          <w:p w14:paraId="43C6DD80" w14:textId="77777777" w:rsidR="003172D5" w:rsidRP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12.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14:paraId="3F2C5E3A" w14:textId="77777777" w:rsidR="003172D5" w:rsidRP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13. лицата, които представляват кандидата, са опитали да:</w:t>
            </w:r>
          </w:p>
          <w:p w14:paraId="2427B209" w14:textId="0FCA9BB7" w:rsidR="003172D5" w:rsidRP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 xml:space="preserve">13.1. повлияят на вземането на решение от страна на </w:t>
            </w:r>
            <w:r w:rsidR="008F3E14">
              <w:rPr>
                <w:rFonts w:ascii="Times New Roman" w:hAnsi="Times New Roman"/>
                <w:sz w:val="24"/>
                <w:szCs w:val="24"/>
              </w:rPr>
              <w:t>ДФЗ</w:t>
            </w:r>
            <w:r w:rsidRPr="003172D5">
              <w:rPr>
                <w:rFonts w:ascii="Times New Roman" w:hAnsi="Times New Roman"/>
                <w:sz w:val="24"/>
                <w:szCs w:val="24"/>
              </w:rPr>
              <w:t>, свързано с отстраняването, подбора или възлагането, включително чрез предоставяне на невярна или заблуждаваща информация, или</w:t>
            </w:r>
          </w:p>
          <w:p w14:paraId="21E5CA61" w14:textId="6AC4782C" w:rsidR="003172D5" w:rsidRP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13.2</w:t>
            </w:r>
            <w:r w:rsidR="009B7D35">
              <w:rPr>
                <w:rFonts w:ascii="Times New Roman" w:hAnsi="Times New Roman"/>
                <w:sz w:val="24"/>
                <w:szCs w:val="24"/>
              </w:rPr>
              <w:t>.</w:t>
            </w:r>
            <w:r w:rsidRPr="003172D5">
              <w:rPr>
                <w:rFonts w:ascii="Times New Roman" w:hAnsi="Times New Roman"/>
                <w:sz w:val="24"/>
                <w:szCs w:val="24"/>
              </w:rPr>
              <w:t xml:space="preserve"> получат информация, която може да им даде неоснователно предимство в процедурата за предоставяне на средства</w:t>
            </w:r>
            <w:r w:rsidR="008F3E14">
              <w:rPr>
                <w:rFonts w:ascii="Times New Roman" w:hAnsi="Times New Roman"/>
                <w:sz w:val="24"/>
                <w:szCs w:val="24"/>
              </w:rPr>
              <w:t>.</w:t>
            </w:r>
          </w:p>
          <w:p w14:paraId="0791AD2E" w14:textId="0E430EC6" w:rsidR="003172D5" w:rsidRPr="003172D5" w:rsidRDefault="003172D5" w:rsidP="00FE44A6">
            <w:pPr>
              <w:pStyle w:val="ListParagraph"/>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w:t>
            </w:r>
            <w:r w:rsidR="009B7D35">
              <w:rPr>
                <w:rFonts w:ascii="Times New Roman" w:hAnsi="Times New Roman"/>
                <w:sz w:val="24"/>
                <w:szCs w:val="24"/>
              </w:rPr>
              <w:t>4.</w:t>
            </w:r>
            <w:r w:rsidRPr="003172D5">
              <w:rPr>
                <w:rFonts w:ascii="Times New Roman" w:hAnsi="Times New Roman"/>
                <w:sz w:val="24"/>
                <w:szCs w:val="24"/>
              </w:rPr>
              <w:t xml:space="preserve"> </w:t>
            </w:r>
            <w:r w:rsidR="009B7D35">
              <w:rPr>
                <w:rFonts w:ascii="Times New Roman" w:hAnsi="Times New Roman"/>
                <w:sz w:val="24"/>
                <w:szCs w:val="24"/>
              </w:rPr>
              <w:t>Ч</w:t>
            </w:r>
            <w:r w:rsidRPr="003172D5">
              <w:rPr>
                <w:rFonts w:ascii="Times New Roman" w:hAnsi="Times New Roman"/>
                <w:sz w:val="24"/>
                <w:szCs w:val="24"/>
              </w:rPr>
              <w:t xml:space="preserve">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w:t>
            </w:r>
            <w:r w:rsidR="008F3E14" w:rsidRPr="008F3E14">
              <w:rPr>
                <w:rFonts w:ascii="Times New Roman" w:hAnsi="Times New Roman"/>
                <w:sz w:val="24"/>
                <w:szCs w:val="24"/>
              </w:rPr>
              <w:t>ДФЗ или Министерство на земеделието</w:t>
            </w:r>
            <w:r w:rsidRPr="003172D5">
              <w:rPr>
                <w:rFonts w:ascii="Times New Roman" w:hAnsi="Times New Roman"/>
                <w:sz w:val="24"/>
                <w:szCs w:val="24"/>
              </w:rPr>
              <w:t>.</w:t>
            </w:r>
          </w:p>
          <w:p w14:paraId="7AAD6B30" w14:textId="77777777" w:rsidR="003172D5" w:rsidRPr="003172D5" w:rsidRDefault="003172D5" w:rsidP="00FE44A6">
            <w:pPr>
              <w:pStyle w:val="ListParagraph"/>
              <w:shd w:val="clear" w:color="auto" w:fill="BFBFBF"/>
              <w:autoSpaceDE w:val="0"/>
              <w:autoSpaceDN w:val="0"/>
              <w:adjustRightInd w:val="0"/>
              <w:spacing w:line="276" w:lineRule="auto"/>
              <w:ind w:left="0"/>
              <w:contextualSpacing/>
              <w:jc w:val="both"/>
              <w:rPr>
                <w:rFonts w:ascii="Times New Roman" w:hAnsi="Times New Roman"/>
                <w:b/>
                <w:sz w:val="24"/>
                <w:szCs w:val="24"/>
              </w:rPr>
            </w:pPr>
            <w:r w:rsidRPr="003172D5">
              <w:rPr>
                <w:rFonts w:ascii="Times New Roman" w:hAnsi="Times New Roman"/>
                <w:b/>
                <w:sz w:val="24"/>
                <w:szCs w:val="24"/>
              </w:rPr>
              <w:t>ВАЖНО:</w:t>
            </w:r>
          </w:p>
          <w:p w14:paraId="69F61A74" w14:textId="77777777" w:rsidR="003172D5" w:rsidRDefault="009B7D35" w:rsidP="00FE44A6">
            <w:pPr>
              <w:pStyle w:val="ListParagraph"/>
              <w:shd w:val="clear" w:color="auto" w:fill="BFBFBF"/>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w:t>
            </w:r>
            <w:r>
              <w:rPr>
                <w:rFonts w:ascii="Times New Roman" w:hAnsi="Times New Roman"/>
                <w:sz w:val="24"/>
                <w:szCs w:val="24"/>
              </w:rPr>
              <w:t>5</w:t>
            </w:r>
            <w:r w:rsidR="003172D5" w:rsidRPr="003172D5">
              <w:rPr>
                <w:rFonts w:ascii="Times New Roman" w:hAnsi="Times New Roman"/>
                <w:sz w:val="24"/>
                <w:szCs w:val="24"/>
              </w:rPr>
              <w:t xml:space="preserve">. По отношение на съответствието с посочените обстоятелства, при кандидатстване се декларира от кандидатите в Декларация при кандидатстване (Приложение № </w:t>
            </w:r>
            <w:r w:rsidR="00A20A70">
              <w:rPr>
                <w:rFonts w:ascii="Times New Roman" w:hAnsi="Times New Roman"/>
                <w:sz w:val="24"/>
                <w:szCs w:val="24"/>
              </w:rPr>
              <w:t>3</w:t>
            </w:r>
            <w:r w:rsidR="00F453FF">
              <w:rPr>
                <w:rFonts w:ascii="Times New Roman" w:hAnsi="Times New Roman"/>
                <w:sz w:val="24"/>
                <w:szCs w:val="24"/>
              </w:rPr>
              <w:t>)</w:t>
            </w:r>
            <w:r w:rsidR="003172D5" w:rsidRPr="003172D5">
              <w:rPr>
                <w:rFonts w:ascii="Times New Roman" w:hAnsi="Times New Roman"/>
                <w:sz w:val="24"/>
                <w:szCs w:val="24"/>
              </w:rPr>
              <w:t>, а преди сключване на договори за финансиране с одобрените кандидати, съответствието им ще се проверява чрез извършване на съответните служебни и документални проверки.</w:t>
            </w:r>
          </w:p>
          <w:p w14:paraId="2161C476" w14:textId="77777777" w:rsidR="00A754F6" w:rsidRPr="003172D5" w:rsidRDefault="00A754F6" w:rsidP="00FE44A6">
            <w:pPr>
              <w:pStyle w:val="ListParagraph"/>
              <w:shd w:val="clear" w:color="auto" w:fill="BFBFBF"/>
              <w:autoSpaceDE w:val="0"/>
              <w:autoSpaceDN w:val="0"/>
              <w:adjustRightInd w:val="0"/>
              <w:spacing w:line="276" w:lineRule="auto"/>
              <w:ind w:left="0"/>
              <w:contextualSpacing/>
              <w:jc w:val="both"/>
              <w:rPr>
                <w:rFonts w:ascii="Times New Roman" w:hAnsi="Times New Roman"/>
                <w:sz w:val="24"/>
                <w:szCs w:val="24"/>
              </w:rPr>
            </w:pPr>
            <w:r w:rsidRPr="00A754F6">
              <w:rPr>
                <w:rFonts w:ascii="Times New Roman" w:hAnsi="Times New Roman"/>
                <w:sz w:val="24"/>
                <w:szCs w:val="24"/>
              </w:rPr>
              <w:lastRenderedPageBreak/>
              <w:t>15.1 Когато кандидата се представлява от няколко лица „заедно и поотделно“ или „поотделно“ и формулярът за кандидатстване съгласно т. 3 от раздел 20 не се подписва от всички,  декларацията се разпечатва и подписва от всички лица, които не са подписали формуляра. Приложение № 1А-декларация при кандидатстване се подписва и от всички представляващи кандидата, когато ПИИ се подава от упълномощено лице</w:t>
            </w:r>
            <w:r>
              <w:rPr>
                <w:rFonts w:ascii="Times New Roman" w:hAnsi="Times New Roman"/>
                <w:sz w:val="24"/>
                <w:szCs w:val="24"/>
              </w:rPr>
              <w:t>.</w:t>
            </w:r>
          </w:p>
          <w:p w14:paraId="3EBAA10F" w14:textId="3D9A6CDD" w:rsidR="003172D5" w:rsidRPr="003172D5" w:rsidRDefault="009B7D35" w:rsidP="00FE44A6">
            <w:pPr>
              <w:pStyle w:val="ListParagraph"/>
              <w:shd w:val="clear" w:color="auto" w:fill="BFBFBF"/>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w:t>
            </w:r>
            <w:r>
              <w:rPr>
                <w:rFonts w:ascii="Times New Roman" w:hAnsi="Times New Roman"/>
                <w:sz w:val="24"/>
                <w:szCs w:val="24"/>
              </w:rPr>
              <w:t>6</w:t>
            </w:r>
            <w:r w:rsidR="003172D5" w:rsidRPr="003172D5">
              <w:rPr>
                <w:rFonts w:ascii="Times New Roman" w:hAnsi="Times New Roman"/>
                <w:sz w:val="24"/>
                <w:szCs w:val="24"/>
              </w:rPr>
              <w:t>. Не са допустими за подпомагане кандидати, които са в затруднено положение съгласно чл. 1, пар</w:t>
            </w:r>
            <w:r w:rsidR="008F3E14">
              <w:rPr>
                <w:rFonts w:ascii="Times New Roman" w:hAnsi="Times New Roman"/>
                <w:sz w:val="24"/>
                <w:szCs w:val="24"/>
              </w:rPr>
              <w:t>аграф</w:t>
            </w:r>
            <w:r w:rsidR="003172D5" w:rsidRPr="003172D5">
              <w:rPr>
                <w:rFonts w:ascii="Times New Roman" w:hAnsi="Times New Roman"/>
                <w:sz w:val="24"/>
                <w:szCs w:val="24"/>
              </w:rPr>
              <w:t xml:space="preserve"> </w:t>
            </w:r>
            <w:r w:rsidR="00004877">
              <w:rPr>
                <w:rFonts w:ascii="Times New Roman" w:hAnsi="Times New Roman"/>
                <w:sz w:val="24"/>
                <w:szCs w:val="24"/>
              </w:rPr>
              <w:t>5</w:t>
            </w:r>
            <w:r w:rsidR="00004877" w:rsidRPr="003172D5">
              <w:rPr>
                <w:rFonts w:ascii="Times New Roman" w:hAnsi="Times New Roman"/>
                <w:sz w:val="24"/>
                <w:szCs w:val="24"/>
              </w:rPr>
              <w:t xml:space="preserve"> </w:t>
            </w:r>
            <w:r w:rsidR="003172D5" w:rsidRPr="003172D5">
              <w:rPr>
                <w:rFonts w:ascii="Times New Roman" w:hAnsi="Times New Roman"/>
                <w:sz w:val="24"/>
                <w:szCs w:val="24"/>
              </w:rPr>
              <w:t xml:space="preserve">от Регламент (ЕС) № </w:t>
            </w:r>
            <w:r w:rsidR="00004877" w:rsidRPr="00004877">
              <w:rPr>
                <w:rFonts w:ascii="Times New Roman" w:hAnsi="Times New Roman"/>
                <w:sz w:val="24"/>
                <w:szCs w:val="24"/>
              </w:rPr>
              <w:t xml:space="preserve">2022/2472 </w:t>
            </w:r>
            <w:r w:rsidR="00004877">
              <w:rPr>
                <w:rFonts w:ascii="Times New Roman" w:hAnsi="Times New Roman"/>
                <w:sz w:val="24"/>
                <w:szCs w:val="24"/>
              </w:rPr>
              <w:t>на К</w:t>
            </w:r>
            <w:r w:rsidR="00004877" w:rsidRPr="00004877">
              <w:rPr>
                <w:rFonts w:ascii="Times New Roman" w:hAnsi="Times New Roman"/>
                <w:sz w:val="24"/>
                <w:szCs w:val="24"/>
              </w:rPr>
              <w:t>омисията</w:t>
            </w:r>
            <w:r w:rsidR="00004877">
              <w:rPr>
                <w:rFonts w:ascii="Times New Roman" w:hAnsi="Times New Roman"/>
                <w:sz w:val="24"/>
                <w:szCs w:val="24"/>
              </w:rPr>
              <w:t xml:space="preserve"> </w:t>
            </w:r>
            <w:r w:rsidR="00004877" w:rsidRPr="00004877">
              <w:rPr>
                <w:rFonts w:ascii="Times New Roman" w:hAnsi="Times New Roman"/>
                <w:sz w:val="24"/>
                <w:szCs w:val="24"/>
              </w:rPr>
              <w:t>от 14 декември 2022 година</w:t>
            </w:r>
            <w:r w:rsidR="003172D5" w:rsidRPr="003172D5">
              <w:rPr>
                <w:rFonts w:ascii="Times New Roman" w:hAnsi="Times New Roman"/>
                <w:sz w:val="24"/>
                <w:szCs w:val="24"/>
              </w:rPr>
              <w:t>.</w:t>
            </w:r>
          </w:p>
          <w:p w14:paraId="18C18D26" w14:textId="77777777" w:rsidR="003172D5" w:rsidRPr="003172D5" w:rsidRDefault="009B7D35" w:rsidP="00FE44A6">
            <w:pPr>
              <w:pStyle w:val="ListParagraph"/>
              <w:shd w:val="clear" w:color="auto" w:fill="BFBFBF"/>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w:t>
            </w:r>
            <w:r>
              <w:rPr>
                <w:rFonts w:ascii="Times New Roman" w:hAnsi="Times New Roman"/>
                <w:sz w:val="24"/>
                <w:szCs w:val="24"/>
              </w:rPr>
              <w:t>7</w:t>
            </w:r>
            <w:r w:rsidR="003172D5" w:rsidRPr="003172D5">
              <w:rPr>
                <w:rFonts w:ascii="Times New Roman" w:hAnsi="Times New Roman"/>
                <w:sz w:val="24"/>
                <w:szCs w:val="24"/>
              </w:rPr>
              <w:t xml:space="preserve">. Не могат да участват в процедурата и да получат безвъзмездно финансиране кандидати, за които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w:t>
            </w:r>
          </w:p>
          <w:p w14:paraId="5450B655" w14:textId="684F3732" w:rsidR="006F5680" w:rsidRPr="00C54573" w:rsidRDefault="0060610B" w:rsidP="001253AF">
            <w:pPr>
              <w:pStyle w:val="ListParagraph"/>
              <w:shd w:val="clear" w:color="auto" w:fill="BFBFBF"/>
              <w:autoSpaceDE w:val="0"/>
              <w:autoSpaceDN w:val="0"/>
              <w:adjustRightInd w:val="0"/>
              <w:spacing w:line="276" w:lineRule="auto"/>
              <w:ind w:left="0"/>
              <w:contextualSpacing/>
              <w:jc w:val="both"/>
              <w:rPr>
                <w:rFonts w:ascii="Times New Roman" w:hAnsi="Times New Roman"/>
                <w:sz w:val="24"/>
                <w:szCs w:val="24"/>
              </w:rPr>
            </w:pPr>
            <w:r w:rsidRPr="003172D5">
              <w:rPr>
                <w:rFonts w:ascii="Times New Roman" w:hAnsi="Times New Roman"/>
                <w:sz w:val="24"/>
                <w:szCs w:val="24"/>
              </w:rPr>
              <w:t>1</w:t>
            </w:r>
            <w:r>
              <w:rPr>
                <w:rFonts w:ascii="Times New Roman" w:hAnsi="Times New Roman"/>
                <w:sz w:val="24"/>
                <w:szCs w:val="24"/>
              </w:rPr>
              <w:t>7</w:t>
            </w:r>
            <w:r w:rsidR="003172D5" w:rsidRPr="003172D5">
              <w:rPr>
                <w:rFonts w:ascii="Times New Roman" w:hAnsi="Times New Roman"/>
                <w:sz w:val="24"/>
                <w:szCs w:val="24"/>
              </w:rPr>
              <w:t>. По отношение обстоятелствата за отстраняване, посочени в чл. 54</w:t>
            </w:r>
            <w:r w:rsidR="008F3E14">
              <w:rPr>
                <w:rFonts w:ascii="Times New Roman" w:hAnsi="Times New Roman"/>
                <w:sz w:val="24"/>
                <w:szCs w:val="24"/>
              </w:rPr>
              <w:t xml:space="preserve"> и чл. 55</w:t>
            </w:r>
            <w:r w:rsidR="003172D5" w:rsidRPr="003172D5">
              <w:rPr>
                <w:rFonts w:ascii="Times New Roman" w:hAnsi="Times New Roman"/>
                <w:sz w:val="24"/>
                <w:szCs w:val="24"/>
              </w:rPr>
              <w:t xml:space="preserve">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 Хипотезите, при които може да се доказва надеждност, съответно да се издаде документ за потвърждаване на надеждност са изчерпателно изброени в чл. 56, ал. 1 от ЗОП и не следва тази разпоредба да се тълкува разширително.</w:t>
            </w:r>
          </w:p>
        </w:tc>
      </w:tr>
    </w:tbl>
    <w:p w14:paraId="53FEC24F" w14:textId="77777777" w:rsidR="001D48C6" w:rsidRPr="00C54573" w:rsidRDefault="001D48C6" w:rsidP="00FE44A6">
      <w:pPr>
        <w:pStyle w:val="ListParagraph"/>
        <w:numPr>
          <w:ilvl w:val="0"/>
          <w:numId w:val="8"/>
        </w:numPr>
        <w:spacing w:line="276" w:lineRule="auto"/>
        <w:ind w:left="0" w:firstLine="0"/>
        <w:jc w:val="both"/>
        <w:outlineLvl w:val="0"/>
        <w:rPr>
          <w:rFonts w:ascii="Times New Roman" w:hAnsi="Times New Roman"/>
          <w:b/>
          <w:bCs/>
          <w:sz w:val="24"/>
          <w:szCs w:val="24"/>
        </w:rPr>
      </w:pPr>
      <w:bookmarkStart w:id="35" w:name="_Toc113454984"/>
      <w:r w:rsidRPr="00C54573">
        <w:rPr>
          <w:rFonts w:ascii="Times New Roman" w:hAnsi="Times New Roman"/>
          <w:b/>
          <w:bCs/>
          <w:sz w:val="24"/>
          <w:szCs w:val="24"/>
        </w:rPr>
        <w:lastRenderedPageBreak/>
        <w:t>Допустими партньори (ако е приложимо):</w:t>
      </w:r>
      <w:bookmarkEnd w:id="34"/>
      <w:bookmarkEnd w:id="35"/>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807697" w:rsidRPr="00C54573" w14:paraId="62828CED" w14:textId="77777777" w:rsidTr="00D9099A">
        <w:tc>
          <w:tcPr>
            <w:tcW w:w="9639" w:type="dxa"/>
            <w:tcBorders>
              <w:top w:val="single" w:sz="4" w:space="0" w:color="auto"/>
              <w:left w:val="single" w:sz="4" w:space="0" w:color="auto"/>
              <w:bottom w:val="single" w:sz="4" w:space="0" w:color="auto"/>
              <w:right w:val="single" w:sz="4" w:space="0" w:color="auto"/>
            </w:tcBorders>
          </w:tcPr>
          <w:p w14:paraId="6F712418" w14:textId="77777777" w:rsidR="00807697" w:rsidRPr="00C54573" w:rsidRDefault="00807697" w:rsidP="00FE44A6">
            <w:pPr>
              <w:spacing w:line="276" w:lineRule="auto"/>
              <w:jc w:val="both"/>
              <w:rPr>
                <w:rFonts w:ascii="Times New Roman" w:hAnsi="Times New Roman" w:cs="Times New Roman"/>
                <w:sz w:val="24"/>
                <w:szCs w:val="24"/>
              </w:rPr>
            </w:pPr>
            <w:r w:rsidRPr="00C54573">
              <w:rPr>
                <w:rFonts w:ascii="Times New Roman" w:eastAsia="Calibri" w:hAnsi="Times New Roman" w:cs="Times New Roman"/>
                <w:sz w:val="24"/>
                <w:szCs w:val="24"/>
              </w:rPr>
              <w:t>Неприложимо</w:t>
            </w:r>
          </w:p>
        </w:tc>
      </w:tr>
    </w:tbl>
    <w:p w14:paraId="456542A1" w14:textId="77777777" w:rsidR="001D48C6" w:rsidRPr="00C54573" w:rsidRDefault="001D48C6" w:rsidP="00FE44A6">
      <w:pPr>
        <w:pStyle w:val="ListParagraph"/>
        <w:numPr>
          <w:ilvl w:val="0"/>
          <w:numId w:val="8"/>
        </w:numPr>
        <w:spacing w:line="276" w:lineRule="auto"/>
        <w:ind w:left="0" w:firstLine="0"/>
        <w:jc w:val="both"/>
        <w:outlineLvl w:val="0"/>
        <w:rPr>
          <w:rFonts w:ascii="Times New Roman" w:hAnsi="Times New Roman"/>
          <w:b/>
          <w:bCs/>
          <w:sz w:val="24"/>
          <w:szCs w:val="24"/>
        </w:rPr>
      </w:pPr>
      <w:bookmarkStart w:id="36" w:name="_Toc50974352"/>
      <w:bookmarkStart w:id="37" w:name="_Toc113454985"/>
      <w:r w:rsidRPr="00C54573">
        <w:rPr>
          <w:rFonts w:ascii="Times New Roman" w:hAnsi="Times New Roman"/>
          <w:b/>
          <w:bCs/>
          <w:sz w:val="24"/>
          <w:szCs w:val="24"/>
        </w:rPr>
        <w:t>Дейности, допустими за финансиране:</w:t>
      </w:r>
      <w:bookmarkEnd w:id="36"/>
      <w:bookmarkEnd w:id="37"/>
    </w:p>
    <w:p w14:paraId="58B9EEDB" w14:textId="77777777" w:rsidR="001D48C6" w:rsidRPr="00C54573" w:rsidRDefault="001D48C6" w:rsidP="00FE44A6">
      <w:pPr>
        <w:pStyle w:val="Heading2"/>
        <w:spacing w:before="0" w:after="0" w:line="276" w:lineRule="auto"/>
        <w:jc w:val="both"/>
        <w:rPr>
          <w:rFonts w:ascii="Times New Roman" w:hAnsi="Times New Roman" w:cs="Times New Roman"/>
          <w:i w:val="0"/>
          <w:sz w:val="24"/>
          <w:szCs w:val="24"/>
          <w:lang w:val="bg-BG"/>
        </w:rPr>
      </w:pPr>
      <w:bookmarkStart w:id="38" w:name="_Toc113454986"/>
      <w:r w:rsidRPr="00C54573">
        <w:rPr>
          <w:rFonts w:ascii="Times New Roman" w:hAnsi="Times New Roman" w:cs="Times New Roman"/>
          <w:i w:val="0"/>
          <w:sz w:val="24"/>
          <w:szCs w:val="24"/>
          <w:lang w:val="bg-BG"/>
        </w:rPr>
        <w:t>13.1. Допустими дейности:</w:t>
      </w:r>
      <w:bookmarkEnd w:id="38"/>
    </w:p>
    <w:tbl>
      <w:tblPr>
        <w:tblW w:w="970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9"/>
      </w:tblGrid>
      <w:tr w:rsidR="00992E34" w:rsidRPr="00C54573" w14:paraId="12152958" w14:textId="77777777" w:rsidTr="00D9099A">
        <w:tc>
          <w:tcPr>
            <w:tcW w:w="9709" w:type="dxa"/>
            <w:shd w:val="clear" w:color="auto" w:fill="auto"/>
          </w:tcPr>
          <w:p w14:paraId="700D35A0" w14:textId="77777777" w:rsidR="003B21AE" w:rsidRPr="00C54573" w:rsidRDefault="00992E34" w:rsidP="00FE44A6">
            <w:pPr>
              <w:widowControl w:val="0"/>
              <w:autoSpaceDE w:val="0"/>
              <w:autoSpaceDN w:val="0"/>
              <w:adjustRightInd w:val="0"/>
              <w:spacing w:line="276" w:lineRule="auto"/>
              <w:jc w:val="both"/>
              <w:rPr>
                <w:rFonts w:ascii="Times New Roman" w:eastAsia="Calibri" w:hAnsi="Times New Roman" w:cs="Times New Roman"/>
                <w:bCs/>
                <w:sz w:val="24"/>
                <w:szCs w:val="24"/>
              </w:rPr>
            </w:pPr>
            <w:bookmarkStart w:id="39" w:name="_Toc50974354"/>
            <w:bookmarkStart w:id="40" w:name="_Toc113454987"/>
            <w:r w:rsidRPr="00C54573">
              <w:rPr>
                <w:rFonts w:ascii="Times New Roman" w:eastAsia="Calibri" w:hAnsi="Times New Roman" w:cs="Times New Roman"/>
                <w:bCs/>
                <w:sz w:val="24"/>
                <w:szCs w:val="24"/>
              </w:rPr>
              <w:t xml:space="preserve">Подпомагат се </w:t>
            </w:r>
            <w:r w:rsidR="008E7F31" w:rsidRPr="00C54573">
              <w:rPr>
                <w:rFonts w:ascii="Times New Roman" w:eastAsia="Calibri" w:hAnsi="Times New Roman" w:cs="Times New Roman"/>
                <w:bCs/>
                <w:sz w:val="24"/>
                <w:szCs w:val="24"/>
              </w:rPr>
              <w:t>ПИИ</w:t>
            </w:r>
            <w:r w:rsidR="003B21AE" w:rsidRPr="00C54573">
              <w:rPr>
                <w:rFonts w:ascii="Times New Roman" w:eastAsia="Calibri" w:hAnsi="Times New Roman" w:cs="Times New Roman"/>
                <w:bCs/>
                <w:sz w:val="24"/>
                <w:szCs w:val="24"/>
              </w:rPr>
              <w:t>,</w:t>
            </w:r>
            <w:r w:rsidRPr="00C54573">
              <w:rPr>
                <w:rFonts w:ascii="Times New Roman" w:eastAsia="Calibri" w:hAnsi="Times New Roman" w:cs="Times New Roman"/>
                <w:bCs/>
                <w:sz w:val="24"/>
                <w:szCs w:val="24"/>
              </w:rPr>
              <w:t xml:space="preserve"> </w:t>
            </w:r>
            <w:r w:rsidR="003B21AE" w:rsidRPr="00C54573">
              <w:rPr>
                <w:rFonts w:ascii="Times New Roman" w:eastAsia="Calibri" w:hAnsi="Times New Roman" w:cs="Times New Roman"/>
                <w:bCs/>
                <w:sz w:val="24"/>
                <w:szCs w:val="24"/>
              </w:rPr>
              <w:t>целящи подобряване на цялостната дейност на земеделските стопанства чрез:</w:t>
            </w:r>
          </w:p>
          <w:p w14:paraId="45CF34CF" w14:textId="77777777" w:rsidR="003B21AE" w:rsidRPr="00C54573" w:rsidRDefault="003B21AE" w:rsidP="00FE44A6">
            <w:pPr>
              <w:widowControl w:val="0"/>
              <w:autoSpaceDE w:val="0"/>
              <w:autoSpaceDN w:val="0"/>
              <w:adjustRightInd w:val="0"/>
              <w:spacing w:line="276" w:lineRule="auto"/>
              <w:jc w:val="both"/>
              <w:rPr>
                <w:rFonts w:ascii="Times New Roman" w:eastAsia="Calibri" w:hAnsi="Times New Roman" w:cs="Times New Roman"/>
                <w:bCs/>
                <w:sz w:val="24"/>
                <w:szCs w:val="24"/>
              </w:rPr>
            </w:pPr>
            <w:r w:rsidRPr="00C54573">
              <w:rPr>
                <w:rFonts w:ascii="Times New Roman" w:eastAsia="Calibri" w:hAnsi="Times New Roman" w:cs="Times New Roman"/>
                <w:bCs/>
                <w:sz w:val="24"/>
                <w:szCs w:val="24"/>
              </w:rPr>
              <w:t>а) опазване на компонентите на околната среда, включително с намаляване на вредните емисии и отпадъци</w:t>
            </w:r>
            <w:r w:rsidR="002F645E">
              <w:rPr>
                <w:rFonts w:ascii="Times New Roman" w:eastAsia="Calibri" w:hAnsi="Times New Roman" w:cs="Times New Roman"/>
                <w:bCs/>
                <w:sz w:val="24"/>
                <w:szCs w:val="24"/>
              </w:rPr>
              <w:t>, управление и оползотворяване на отпадъците от земеделското производство</w:t>
            </w:r>
            <w:r w:rsidRPr="00C54573">
              <w:rPr>
                <w:rFonts w:ascii="Times New Roman" w:eastAsia="Calibri" w:hAnsi="Times New Roman" w:cs="Times New Roman"/>
                <w:bCs/>
                <w:sz w:val="24"/>
                <w:szCs w:val="24"/>
              </w:rPr>
              <w:t xml:space="preserve"> и производство на енергия от възобновяеми енергийни източници (ВЕИ) за собствено потребление; </w:t>
            </w:r>
            <w:r w:rsidR="009F3D0D">
              <w:rPr>
                <w:rFonts w:ascii="Times New Roman" w:eastAsia="Calibri" w:hAnsi="Times New Roman" w:cs="Times New Roman"/>
                <w:bCs/>
                <w:sz w:val="24"/>
                <w:szCs w:val="24"/>
              </w:rPr>
              <w:t>и/</w:t>
            </w:r>
            <w:r w:rsidRPr="00C54573">
              <w:rPr>
                <w:rFonts w:ascii="Times New Roman" w:eastAsia="Calibri" w:hAnsi="Times New Roman" w:cs="Times New Roman"/>
                <w:bCs/>
                <w:sz w:val="24"/>
                <w:szCs w:val="24"/>
                <w:u w:val="single"/>
              </w:rPr>
              <w:t>или</w:t>
            </w:r>
          </w:p>
          <w:p w14:paraId="3929C271" w14:textId="77777777" w:rsidR="00992E34" w:rsidRPr="00C54573" w:rsidRDefault="003B21AE" w:rsidP="00FE44A6">
            <w:pPr>
              <w:widowControl w:val="0"/>
              <w:autoSpaceDE w:val="0"/>
              <w:autoSpaceDN w:val="0"/>
              <w:adjustRightInd w:val="0"/>
              <w:spacing w:line="276" w:lineRule="auto"/>
              <w:jc w:val="both"/>
              <w:rPr>
                <w:rFonts w:ascii="Times New Roman" w:eastAsia="Calibri" w:hAnsi="Times New Roman" w:cs="Times New Roman"/>
                <w:sz w:val="24"/>
                <w:szCs w:val="24"/>
              </w:rPr>
            </w:pPr>
            <w:r w:rsidRPr="00C54573">
              <w:rPr>
                <w:rFonts w:ascii="Times New Roman" w:eastAsia="Calibri" w:hAnsi="Times New Roman" w:cs="Times New Roman"/>
                <w:bCs/>
                <w:sz w:val="24"/>
                <w:szCs w:val="24"/>
              </w:rPr>
              <w:t>б) инвестиции и дейности, които допринасят за устойчивото и цифрово икономическо възстановяване.</w:t>
            </w:r>
          </w:p>
        </w:tc>
      </w:tr>
    </w:tbl>
    <w:p w14:paraId="50DFC299" w14:textId="77777777" w:rsidR="001D48C6" w:rsidRPr="00C54573" w:rsidRDefault="001D48C6" w:rsidP="00FE44A6">
      <w:pPr>
        <w:pStyle w:val="Heading2"/>
        <w:spacing w:before="0" w:after="0" w:line="276" w:lineRule="auto"/>
        <w:jc w:val="both"/>
        <w:rPr>
          <w:rFonts w:ascii="Times New Roman" w:hAnsi="Times New Roman" w:cs="Times New Roman"/>
          <w:i w:val="0"/>
          <w:sz w:val="24"/>
          <w:szCs w:val="24"/>
          <w:lang w:val="bg-BG"/>
        </w:rPr>
      </w:pPr>
      <w:r w:rsidRPr="00C54573">
        <w:rPr>
          <w:rFonts w:ascii="Times New Roman" w:hAnsi="Times New Roman" w:cs="Times New Roman"/>
          <w:i w:val="0"/>
          <w:sz w:val="24"/>
          <w:szCs w:val="24"/>
          <w:lang w:val="bg-BG"/>
        </w:rPr>
        <w:t>13.2. Условия за допустимост на дейностите:</w:t>
      </w:r>
      <w:bookmarkEnd w:id="39"/>
      <w:bookmarkEnd w:id="40"/>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1"/>
      </w:tblGrid>
      <w:tr w:rsidR="00044B4F" w:rsidRPr="00C54573" w14:paraId="1A9D082F" w14:textId="77777777" w:rsidTr="00D9099A">
        <w:tc>
          <w:tcPr>
            <w:tcW w:w="9709" w:type="dxa"/>
            <w:shd w:val="clear" w:color="auto" w:fill="auto"/>
          </w:tcPr>
          <w:p w14:paraId="3339592D" w14:textId="77777777" w:rsidR="00C60E6F" w:rsidRPr="00C54573" w:rsidRDefault="00C60E6F" w:rsidP="00FE44A6">
            <w:pPr>
              <w:widowControl w:val="0"/>
              <w:autoSpaceDE w:val="0"/>
              <w:autoSpaceDN w:val="0"/>
              <w:adjustRightInd w:val="0"/>
              <w:spacing w:line="276" w:lineRule="auto"/>
              <w:jc w:val="both"/>
              <w:rPr>
                <w:rFonts w:ascii="Times New Roman" w:eastAsia="Calibri" w:hAnsi="Times New Roman" w:cs="Times New Roman"/>
                <w:sz w:val="24"/>
                <w:szCs w:val="24"/>
              </w:rPr>
            </w:pPr>
            <w:r w:rsidRPr="00C54573">
              <w:rPr>
                <w:rFonts w:ascii="Times New Roman" w:eastAsia="Calibri" w:hAnsi="Times New Roman" w:cs="Times New Roman"/>
                <w:sz w:val="24"/>
                <w:szCs w:val="24"/>
              </w:rPr>
              <w:t>1. Финансовата помощ по настоящата процедура се предоставя в съответствие с принципите на добро финансово управление, публичност и прозрачност.</w:t>
            </w:r>
          </w:p>
          <w:p w14:paraId="3A1ED4E9" w14:textId="6450B620" w:rsidR="00BE3ADC" w:rsidRPr="00C54573" w:rsidRDefault="00C60E6F" w:rsidP="00426935">
            <w:pPr>
              <w:widowControl w:val="0"/>
              <w:autoSpaceDE w:val="0"/>
              <w:autoSpaceDN w:val="0"/>
              <w:adjustRightInd w:val="0"/>
              <w:spacing w:line="276" w:lineRule="auto"/>
              <w:jc w:val="both"/>
              <w:rPr>
                <w:rFonts w:ascii="Times New Roman" w:hAnsi="Times New Roman" w:cs="Times New Roman"/>
                <w:sz w:val="24"/>
                <w:szCs w:val="24"/>
              </w:rPr>
            </w:pPr>
            <w:r w:rsidRPr="00C54573">
              <w:rPr>
                <w:rFonts w:ascii="Times New Roman" w:eastAsia="Calibri" w:hAnsi="Times New Roman" w:cs="Times New Roman"/>
                <w:sz w:val="24"/>
                <w:szCs w:val="24"/>
              </w:rPr>
              <w:t xml:space="preserve">2. Финансова помощ не се предоставя за </w:t>
            </w:r>
            <w:r w:rsidR="003B21AE" w:rsidRPr="00C54573">
              <w:rPr>
                <w:rFonts w:ascii="Times New Roman" w:eastAsia="Calibri" w:hAnsi="Times New Roman" w:cs="Times New Roman"/>
                <w:sz w:val="24"/>
                <w:szCs w:val="24"/>
              </w:rPr>
              <w:t>ПИИ</w:t>
            </w:r>
            <w:r w:rsidRPr="00C54573">
              <w:rPr>
                <w:rFonts w:ascii="Times New Roman" w:eastAsia="Calibri" w:hAnsi="Times New Roman" w:cs="Times New Roman"/>
                <w:sz w:val="24"/>
                <w:szCs w:val="24"/>
              </w:rPr>
              <w:t>, които не отговарят на разпоредбите на Закона за опазване на околната среда</w:t>
            </w:r>
            <w:r w:rsidR="00AA16CF">
              <w:rPr>
                <w:rFonts w:ascii="Times New Roman" w:eastAsia="Calibri" w:hAnsi="Times New Roman" w:cs="Times New Roman"/>
                <w:sz w:val="24"/>
                <w:szCs w:val="24"/>
              </w:rPr>
              <w:t xml:space="preserve"> (ЗООС)</w:t>
            </w:r>
            <w:r w:rsidRPr="00C54573">
              <w:rPr>
                <w:rFonts w:ascii="Times New Roman" w:eastAsia="Calibri" w:hAnsi="Times New Roman" w:cs="Times New Roman"/>
                <w:sz w:val="24"/>
                <w:szCs w:val="24"/>
              </w:rPr>
              <w:t>, Закона за биологичното разнообразие</w:t>
            </w:r>
            <w:r w:rsidR="00AA16CF">
              <w:rPr>
                <w:rFonts w:ascii="Times New Roman" w:eastAsia="Calibri" w:hAnsi="Times New Roman" w:cs="Times New Roman"/>
                <w:sz w:val="24"/>
                <w:szCs w:val="24"/>
              </w:rPr>
              <w:t xml:space="preserve"> (ЗБР)</w:t>
            </w:r>
            <w:r w:rsidRPr="00C54573">
              <w:rPr>
                <w:rFonts w:ascii="Times New Roman" w:eastAsia="Calibri" w:hAnsi="Times New Roman" w:cs="Times New Roman"/>
                <w:sz w:val="24"/>
                <w:szCs w:val="24"/>
              </w:rPr>
              <w:t xml:space="preserve"> или/и Закона за водите</w:t>
            </w:r>
            <w:r w:rsidR="00AA16CF">
              <w:rPr>
                <w:rFonts w:ascii="Times New Roman" w:eastAsia="Calibri" w:hAnsi="Times New Roman" w:cs="Times New Roman"/>
                <w:sz w:val="24"/>
                <w:szCs w:val="24"/>
              </w:rPr>
              <w:t xml:space="preserve"> (ЗВ)</w:t>
            </w:r>
            <w:r w:rsidRPr="00C54573">
              <w:rPr>
                <w:rFonts w:ascii="Times New Roman" w:eastAsia="Calibri" w:hAnsi="Times New Roman" w:cs="Times New Roman"/>
                <w:sz w:val="24"/>
                <w:szCs w:val="24"/>
              </w:rPr>
              <w:t>.</w:t>
            </w:r>
            <w:r w:rsidR="00CF1516" w:rsidRPr="00CF1516">
              <w:rPr>
                <w:rFonts w:ascii="Times New Roman" w:hAnsi="Times New Roman" w:cs="Times New Roman"/>
                <w:sz w:val="24"/>
                <w:szCs w:val="24"/>
              </w:rPr>
              <w:t xml:space="preserve"> </w:t>
            </w:r>
            <w:r w:rsidR="00CF1516" w:rsidRPr="00CF1516">
              <w:rPr>
                <w:rFonts w:ascii="Times New Roman" w:eastAsia="Calibri" w:hAnsi="Times New Roman" w:cs="Times New Roman"/>
                <w:sz w:val="24"/>
                <w:szCs w:val="24"/>
              </w:rPr>
              <w:t xml:space="preserve">Оценката за това съответствие трябва да е извършена и разрешението за изпълнение на съответния инвестиционен проект да е издадено преди </w:t>
            </w:r>
            <w:r w:rsidR="00CF1516" w:rsidRPr="00CF1516">
              <w:rPr>
                <w:rFonts w:ascii="Times New Roman" w:eastAsia="Calibri" w:hAnsi="Times New Roman" w:cs="Times New Roman"/>
                <w:sz w:val="24"/>
                <w:szCs w:val="24"/>
              </w:rPr>
              <w:lastRenderedPageBreak/>
              <w:t>датата на предоставяне на индивидуалната помощ.</w:t>
            </w:r>
          </w:p>
          <w:p w14:paraId="03BB991F" w14:textId="17D12EE3" w:rsidR="00720B71" w:rsidRPr="00D46E55" w:rsidRDefault="007F393B" w:rsidP="00720B71">
            <w:pPr>
              <w:widowControl w:val="0"/>
              <w:autoSpaceDE w:val="0"/>
              <w:autoSpaceDN w:val="0"/>
              <w:adjustRightInd w:val="0"/>
              <w:spacing w:line="276" w:lineRule="auto"/>
              <w:jc w:val="both"/>
              <w:rPr>
                <w:rFonts w:ascii="Times New Roman" w:eastAsia="Calibri" w:hAnsi="Times New Roman" w:cs="Times New Roman"/>
                <w:sz w:val="24"/>
                <w:szCs w:val="24"/>
              </w:rPr>
            </w:pPr>
            <w:r w:rsidRPr="007F393B">
              <w:rPr>
                <w:rFonts w:ascii="Times New Roman" w:eastAsia="Calibri" w:hAnsi="Times New Roman" w:cs="Times New Roman"/>
                <w:sz w:val="24"/>
                <w:szCs w:val="24"/>
                <w:lang w:val="en-GB"/>
              </w:rPr>
              <w:t>3</w:t>
            </w:r>
            <w:r w:rsidR="00720B71" w:rsidRPr="00D46E55">
              <w:rPr>
                <w:rFonts w:ascii="Times New Roman" w:eastAsia="Calibri" w:hAnsi="Times New Roman" w:cs="Times New Roman"/>
                <w:sz w:val="24"/>
                <w:szCs w:val="24"/>
              </w:rPr>
              <w:t>. Инвестицията може да бъде свързана с производството на биогорива или енергия от възобновяеми източници в стопанствата, при условие че това производство не превишава средното годишно потребление на горива или енергия на съответното стопанство.</w:t>
            </w:r>
          </w:p>
          <w:p w14:paraId="4EEDDB28" w14:textId="77777777" w:rsidR="00720B71" w:rsidRPr="00D46E55" w:rsidRDefault="007F393B" w:rsidP="00720B71">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720B71" w:rsidRPr="00D46E55">
              <w:rPr>
                <w:rFonts w:ascii="Times New Roman" w:eastAsia="Calibri" w:hAnsi="Times New Roman" w:cs="Times New Roman"/>
                <w:sz w:val="24"/>
                <w:szCs w:val="24"/>
              </w:rPr>
              <w:t>.1. Когато инвестицията е извършена за производството на биогорива, производственият капацитет на производствените съоръжения не надвишава еквивалента на средното годишно потребление на гориво на земеделското стопанство и произвежданото биогориво не се продава на пазара.</w:t>
            </w:r>
          </w:p>
          <w:p w14:paraId="15FD5D68" w14:textId="77777777" w:rsidR="00720B71" w:rsidRPr="00D46E55" w:rsidRDefault="007F393B" w:rsidP="00720B71">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720B71" w:rsidRPr="00D46E55">
              <w:rPr>
                <w:rFonts w:ascii="Times New Roman" w:eastAsia="Calibri" w:hAnsi="Times New Roman" w:cs="Times New Roman"/>
                <w:sz w:val="24"/>
                <w:szCs w:val="24"/>
              </w:rPr>
              <w:t>.2. Когато инвестициите са в полза на производството на топлинна енергия и електроенергия от възобновяеми източници в земеделски стопанства, производствените съоръжения служат само на собствените нужди от енергия на бенефициера и производственият им капацитет не надвишава еквивалента на комбинираното средногодишно потребление на топлинна енергия и електроенергия от земеделското стопанство</w:t>
            </w:r>
            <w:r w:rsidRPr="00D46E55">
              <w:rPr>
                <w:rFonts w:ascii="Times New Roman" w:eastAsia="Calibri" w:hAnsi="Times New Roman" w:cs="Times New Roman"/>
                <w:sz w:val="24"/>
                <w:szCs w:val="24"/>
              </w:rPr>
              <w:t>.</w:t>
            </w:r>
          </w:p>
          <w:p w14:paraId="33F52A63" w14:textId="77777777" w:rsidR="00720B71" w:rsidRPr="00D46E55" w:rsidRDefault="007F393B" w:rsidP="007F393B">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720B71" w:rsidRPr="00D46E55">
              <w:rPr>
                <w:rFonts w:ascii="Times New Roman" w:eastAsia="Calibri" w:hAnsi="Times New Roman" w:cs="Times New Roman"/>
                <w:sz w:val="24"/>
                <w:szCs w:val="24"/>
              </w:rPr>
              <w:t xml:space="preserve">.3. Инвестициите в инсталации, чиято основна цел е производството на електроенергия от биомаса, не са допустими за помощ, освен ако не се използва </w:t>
            </w:r>
            <w:r w:rsidRPr="00D46E55">
              <w:rPr>
                <w:rFonts w:ascii="Times New Roman" w:eastAsia="Calibri" w:hAnsi="Times New Roman" w:cs="Times New Roman"/>
                <w:sz w:val="24"/>
                <w:szCs w:val="24"/>
              </w:rPr>
              <w:t>най-малко 10 на сто</w:t>
            </w:r>
            <w:r w:rsidR="00720B71" w:rsidRPr="00D46E55">
              <w:rPr>
                <w:rFonts w:ascii="Times New Roman" w:eastAsia="Calibri" w:hAnsi="Times New Roman" w:cs="Times New Roman"/>
                <w:sz w:val="24"/>
                <w:szCs w:val="24"/>
              </w:rPr>
              <w:t xml:space="preserve"> топлинна енергия.</w:t>
            </w:r>
          </w:p>
          <w:p w14:paraId="5F67D601" w14:textId="77777777" w:rsidR="00720B71" w:rsidRPr="00F7670D" w:rsidRDefault="007F393B">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00720B71" w:rsidRPr="00D46E55">
              <w:rPr>
                <w:rFonts w:ascii="Times New Roman" w:eastAsia="Calibri" w:hAnsi="Times New Roman" w:cs="Times New Roman"/>
                <w:sz w:val="24"/>
                <w:szCs w:val="24"/>
              </w:rPr>
              <w:t>.</w:t>
            </w:r>
            <w:r>
              <w:rPr>
                <w:rFonts w:ascii="Times New Roman" w:eastAsia="Calibri" w:hAnsi="Times New Roman" w:cs="Times New Roman"/>
                <w:sz w:val="24"/>
                <w:szCs w:val="24"/>
              </w:rPr>
              <w:t>4</w:t>
            </w:r>
            <w:r w:rsidR="00720B71" w:rsidRPr="00D46E55">
              <w:rPr>
                <w:rFonts w:ascii="Times New Roman" w:eastAsia="Calibri" w:hAnsi="Times New Roman" w:cs="Times New Roman"/>
                <w:sz w:val="24"/>
                <w:szCs w:val="24"/>
              </w:rPr>
              <w:t xml:space="preserve">. </w:t>
            </w:r>
            <w:r w:rsidRPr="007F393B">
              <w:rPr>
                <w:rFonts w:ascii="Times New Roman" w:eastAsia="Calibri" w:hAnsi="Times New Roman" w:cs="Times New Roman"/>
                <w:sz w:val="24"/>
                <w:szCs w:val="24"/>
              </w:rPr>
              <w:t>Използваните за производство на биоенергия, включително биогорива,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използвани за това производство.</w:t>
            </w:r>
            <w:r w:rsidR="00720B71" w:rsidRPr="00D46E55">
              <w:rPr>
                <w:rFonts w:ascii="Times New Roman" w:eastAsia="Calibri" w:hAnsi="Times New Roman" w:cs="Times New Roman"/>
                <w:sz w:val="24"/>
                <w:szCs w:val="24"/>
              </w:rPr>
              <w:t xml:space="preserve"> Помощта за инвестиционни проекти в областта на биоенергетиката </w:t>
            </w:r>
            <w:r w:rsidR="00720B71" w:rsidRPr="00F7670D">
              <w:rPr>
                <w:rFonts w:ascii="Times New Roman" w:eastAsia="Calibri" w:hAnsi="Times New Roman" w:cs="Times New Roman"/>
                <w:sz w:val="24"/>
                <w:szCs w:val="24"/>
              </w:rPr>
              <w:t>се ограничава до производството на биоенергия, която отговаря на приложимите критерии за устойчивост, установени в законодателството на Съюза.</w:t>
            </w:r>
          </w:p>
          <w:p w14:paraId="2D89CD7D" w14:textId="77777777" w:rsidR="007F393B" w:rsidRPr="00C54573" w:rsidRDefault="007F393B">
            <w:pPr>
              <w:widowControl w:val="0"/>
              <w:autoSpaceDE w:val="0"/>
              <w:autoSpaceDN w:val="0"/>
              <w:adjustRightInd w:val="0"/>
              <w:spacing w:line="276" w:lineRule="auto"/>
              <w:jc w:val="both"/>
              <w:rPr>
                <w:rFonts w:ascii="Times New Roman" w:eastAsia="Calibri" w:hAnsi="Times New Roman" w:cs="Times New Roman"/>
                <w:color w:val="FF0000"/>
                <w:sz w:val="24"/>
                <w:szCs w:val="24"/>
              </w:rPr>
            </w:pPr>
            <w:r w:rsidRPr="00F7670D">
              <w:rPr>
                <w:rFonts w:ascii="Times New Roman" w:eastAsia="Calibri" w:hAnsi="Times New Roman" w:cs="Times New Roman"/>
                <w:sz w:val="24"/>
                <w:szCs w:val="24"/>
              </w:rPr>
              <w:t>3.5. Към проектното предложение се прилага анализ на изпълнението на условията по т. от 3.1. до 3.4. включително, изготвен и съгласуван от правоспособно лице.</w:t>
            </w:r>
          </w:p>
        </w:tc>
      </w:tr>
    </w:tbl>
    <w:p w14:paraId="154FA966" w14:textId="77777777" w:rsidR="001D48C6" w:rsidRPr="00C54573" w:rsidRDefault="001D48C6" w:rsidP="00FE44A6">
      <w:pPr>
        <w:pStyle w:val="Heading2"/>
        <w:spacing w:before="0" w:after="0" w:line="276" w:lineRule="auto"/>
        <w:jc w:val="both"/>
        <w:rPr>
          <w:rFonts w:ascii="Times New Roman" w:hAnsi="Times New Roman" w:cs="Times New Roman"/>
          <w:i w:val="0"/>
          <w:sz w:val="24"/>
          <w:szCs w:val="24"/>
          <w:lang w:val="bg-BG"/>
        </w:rPr>
      </w:pPr>
      <w:bookmarkStart w:id="41" w:name="_Toc50974355"/>
      <w:bookmarkStart w:id="42" w:name="_Toc113454988"/>
      <w:r w:rsidRPr="00C54573">
        <w:rPr>
          <w:rFonts w:ascii="Times New Roman" w:hAnsi="Times New Roman" w:cs="Times New Roman"/>
          <w:i w:val="0"/>
          <w:sz w:val="24"/>
          <w:szCs w:val="24"/>
          <w:lang w:val="bg-BG"/>
        </w:rPr>
        <w:lastRenderedPageBreak/>
        <w:t>13.3. Недопустими дейности:</w:t>
      </w:r>
      <w:bookmarkEnd w:id="41"/>
      <w:bookmarkEnd w:id="42"/>
    </w:p>
    <w:tbl>
      <w:tblPr>
        <w:tblW w:w="98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74"/>
      </w:tblGrid>
      <w:tr w:rsidR="001D48C6" w:rsidRPr="00C54573" w14:paraId="28594502" w14:textId="77777777" w:rsidTr="00841758">
        <w:tc>
          <w:tcPr>
            <w:tcW w:w="9874" w:type="dxa"/>
            <w:tcBorders>
              <w:top w:val="single" w:sz="4" w:space="0" w:color="auto"/>
              <w:left w:val="single" w:sz="4" w:space="0" w:color="auto"/>
              <w:bottom w:val="single" w:sz="4" w:space="0" w:color="auto"/>
              <w:right w:val="single" w:sz="4" w:space="0" w:color="auto"/>
            </w:tcBorders>
          </w:tcPr>
          <w:p w14:paraId="2C227BFB" w14:textId="77777777" w:rsidR="00BE3ADC" w:rsidRPr="00C54573" w:rsidRDefault="00BE3ADC" w:rsidP="00FE44A6">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 xml:space="preserve">1.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w:t>
            </w:r>
            <w:r w:rsidR="00AA16CF">
              <w:rPr>
                <w:rFonts w:ascii="Times New Roman" w:hAnsi="Times New Roman"/>
                <w:sz w:val="24"/>
                <w:szCs w:val="24"/>
              </w:rPr>
              <w:t>ЕС</w:t>
            </w:r>
            <w:r w:rsidRPr="00C54573">
              <w:rPr>
                <w:rFonts w:ascii="Times New Roman" w:hAnsi="Times New Roman"/>
                <w:sz w:val="24"/>
                <w:szCs w:val="24"/>
              </w:rPr>
              <w:t>.</w:t>
            </w:r>
          </w:p>
          <w:p w14:paraId="41FB226D" w14:textId="756F075F" w:rsidR="00BE3ADC" w:rsidRPr="00C54573" w:rsidRDefault="00BE3ADC" w:rsidP="00FE44A6">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 xml:space="preserve">2. </w:t>
            </w:r>
            <w:r w:rsidR="0049526F">
              <w:rPr>
                <w:rFonts w:ascii="Times New Roman" w:hAnsi="Times New Roman"/>
                <w:sz w:val="24"/>
                <w:szCs w:val="24"/>
              </w:rPr>
              <w:t xml:space="preserve">Не са допустими за подпомагане дейности и разходи за </w:t>
            </w:r>
            <w:r w:rsidR="0049526F" w:rsidRPr="00F516CC">
              <w:rPr>
                <w:rFonts w:ascii="Times New Roman" w:hAnsi="Times New Roman"/>
                <w:sz w:val="24"/>
                <w:szCs w:val="24"/>
              </w:rPr>
              <w:t>СМР</w:t>
            </w:r>
            <w:r w:rsidR="00F516CC" w:rsidRPr="00D46E55">
              <w:rPr>
                <w:rFonts w:ascii="Times New Roman" w:hAnsi="Times New Roman"/>
                <w:sz w:val="24"/>
                <w:szCs w:val="24"/>
              </w:rPr>
              <w:t xml:space="preserve">, </w:t>
            </w:r>
            <w:r w:rsidR="00F516CC">
              <w:rPr>
                <w:rFonts w:ascii="Times New Roman" w:hAnsi="Times New Roman"/>
                <w:sz w:val="24"/>
                <w:szCs w:val="24"/>
              </w:rPr>
              <w:t>освен монтаж на допустимите съоръжения и оборудване</w:t>
            </w:r>
            <w:r w:rsidR="00256006" w:rsidRPr="00F516CC">
              <w:rPr>
                <w:rFonts w:ascii="Times New Roman" w:hAnsi="Times New Roman"/>
                <w:sz w:val="24"/>
                <w:szCs w:val="24"/>
              </w:rPr>
              <w:t>.</w:t>
            </w:r>
          </w:p>
          <w:p w14:paraId="5A648C0F" w14:textId="77777777" w:rsidR="00BE3ADC" w:rsidRPr="00C54573" w:rsidRDefault="006B2BF7" w:rsidP="00FE44A6">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3</w:t>
            </w:r>
            <w:r w:rsidR="00BE3ADC" w:rsidRPr="00C54573">
              <w:rPr>
                <w:rFonts w:ascii="Times New Roman" w:hAnsi="Times New Roman"/>
                <w:sz w:val="24"/>
                <w:szCs w:val="24"/>
              </w:rPr>
              <w:t xml:space="preserve">. Финансова помощ не се предоставя за </w:t>
            </w:r>
            <w:r w:rsidR="00256006">
              <w:rPr>
                <w:rFonts w:ascii="Times New Roman" w:hAnsi="Times New Roman"/>
                <w:sz w:val="24"/>
                <w:szCs w:val="24"/>
              </w:rPr>
              <w:t>ПИИ</w:t>
            </w:r>
            <w:r w:rsidR="00BE3ADC" w:rsidRPr="00C54573">
              <w:rPr>
                <w:rFonts w:ascii="Times New Roman" w:hAnsi="Times New Roman"/>
                <w:sz w:val="24"/>
                <w:szCs w:val="24"/>
              </w:rPr>
              <w:t>, включващи инвестиции, които не отговарят на Европейското и национално законодателство.</w:t>
            </w:r>
          </w:p>
          <w:p w14:paraId="5E5DFAD5" w14:textId="77777777" w:rsidR="00256006" w:rsidRPr="00C54573" w:rsidRDefault="006B2BF7" w:rsidP="00FE44A6">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4</w:t>
            </w:r>
            <w:r w:rsidR="00BE3ADC" w:rsidRPr="00C54573">
              <w:rPr>
                <w:rFonts w:ascii="Times New Roman" w:hAnsi="Times New Roman"/>
                <w:sz w:val="24"/>
                <w:szCs w:val="24"/>
              </w:rPr>
              <w:t xml:space="preserve">. </w:t>
            </w:r>
            <w:r w:rsidR="00256006" w:rsidRPr="00256006">
              <w:rPr>
                <w:rFonts w:ascii="Times New Roman" w:hAnsi="Times New Roman"/>
                <w:sz w:val="24"/>
                <w:szCs w:val="24"/>
              </w:rPr>
              <w:t>Финансова помощ не се предоставя за дейности, които не са в съответствие с принципа за „ненанасяне на значителни вреди“ и за които не е представена самооценка относно принципа за ненанасяне на значителна вреда (</w:t>
            </w:r>
            <w:r w:rsidR="00E77954">
              <w:rPr>
                <w:rFonts w:ascii="Times New Roman" w:hAnsi="Times New Roman"/>
                <w:sz w:val="24"/>
                <w:szCs w:val="24"/>
              </w:rPr>
              <w:t xml:space="preserve">ПНЗВ или </w:t>
            </w:r>
            <w:r w:rsidR="00256006" w:rsidRPr="00256006">
              <w:rPr>
                <w:rFonts w:ascii="Times New Roman" w:hAnsi="Times New Roman"/>
                <w:sz w:val="24"/>
                <w:szCs w:val="24"/>
              </w:rPr>
              <w:t xml:space="preserve">DNSH) </w:t>
            </w:r>
            <w:r w:rsidR="00E77954">
              <w:rPr>
                <w:rFonts w:ascii="Times New Roman" w:hAnsi="Times New Roman"/>
                <w:sz w:val="24"/>
                <w:szCs w:val="24"/>
              </w:rPr>
              <w:t>(</w:t>
            </w:r>
            <w:r w:rsidR="00256006" w:rsidRPr="00256006">
              <w:rPr>
                <w:rFonts w:ascii="Times New Roman" w:hAnsi="Times New Roman"/>
                <w:sz w:val="24"/>
                <w:szCs w:val="24"/>
              </w:rPr>
              <w:t xml:space="preserve">Приложение № </w:t>
            </w:r>
            <w:r w:rsidR="003A7283">
              <w:rPr>
                <w:rFonts w:ascii="Times New Roman" w:hAnsi="Times New Roman"/>
                <w:sz w:val="24"/>
                <w:szCs w:val="24"/>
              </w:rPr>
              <w:t>4</w:t>
            </w:r>
            <w:r w:rsidR="00256006" w:rsidRPr="00256006">
              <w:rPr>
                <w:rFonts w:ascii="Times New Roman" w:hAnsi="Times New Roman"/>
                <w:sz w:val="24"/>
                <w:szCs w:val="24"/>
              </w:rPr>
              <w:t xml:space="preserve"> </w:t>
            </w:r>
            <w:r w:rsidR="004D0EB2">
              <w:rPr>
                <w:rFonts w:ascii="Times New Roman" w:hAnsi="Times New Roman"/>
                <w:sz w:val="24"/>
                <w:szCs w:val="24"/>
              </w:rPr>
              <w:t>„</w:t>
            </w:r>
            <w:r w:rsidR="00256006" w:rsidRPr="00256006">
              <w:rPr>
                <w:rFonts w:ascii="Times New Roman" w:hAnsi="Times New Roman"/>
                <w:sz w:val="24"/>
                <w:szCs w:val="24"/>
              </w:rPr>
              <w:t xml:space="preserve">Формуляр за самооценка </w:t>
            </w:r>
            <w:r w:rsidR="0034486C">
              <w:rPr>
                <w:rFonts w:ascii="Times New Roman" w:hAnsi="Times New Roman"/>
                <w:sz w:val="24"/>
                <w:szCs w:val="24"/>
              </w:rPr>
              <w:t>за</w:t>
            </w:r>
            <w:r w:rsidR="00256006" w:rsidRPr="00256006">
              <w:rPr>
                <w:rFonts w:ascii="Times New Roman" w:hAnsi="Times New Roman"/>
                <w:sz w:val="24"/>
                <w:szCs w:val="24"/>
              </w:rPr>
              <w:t xml:space="preserve"> „Принципа за ненанасяне на значителни вреди“</w:t>
            </w:r>
            <w:r w:rsidR="004D0EB2">
              <w:rPr>
                <w:rFonts w:ascii="Times New Roman" w:hAnsi="Times New Roman"/>
                <w:sz w:val="24"/>
                <w:szCs w:val="24"/>
              </w:rPr>
              <w:t>“</w:t>
            </w:r>
            <w:r w:rsidR="00E77954">
              <w:rPr>
                <w:rFonts w:ascii="Times New Roman" w:hAnsi="Times New Roman"/>
                <w:sz w:val="24"/>
                <w:szCs w:val="24"/>
              </w:rPr>
              <w:t>)</w:t>
            </w:r>
            <w:r w:rsidR="00256006" w:rsidRPr="00256006">
              <w:rPr>
                <w:rFonts w:ascii="Times New Roman" w:hAnsi="Times New Roman"/>
                <w:sz w:val="24"/>
                <w:szCs w:val="24"/>
              </w:rPr>
              <w:t xml:space="preserve">, попълнен съгласно Приложение № </w:t>
            </w:r>
            <w:r w:rsidR="003A7283">
              <w:rPr>
                <w:rFonts w:ascii="Times New Roman" w:hAnsi="Times New Roman"/>
                <w:sz w:val="24"/>
                <w:szCs w:val="24"/>
              </w:rPr>
              <w:t>4</w:t>
            </w:r>
            <w:r w:rsidR="00EF5A10">
              <w:rPr>
                <w:rFonts w:ascii="Times New Roman" w:hAnsi="Times New Roman"/>
                <w:sz w:val="24"/>
                <w:szCs w:val="24"/>
              </w:rPr>
              <w:t>а</w:t>
            </w:r>
            <w:r w:rsidR="00256006" w:rsidRPr="00256006">
              <w:rPr>
                <w:rFonts w:ascii="Times New Roman" w:hAnsi="Times New Roman"/>
                <w:sz w:val="24"/>
                <w:szCs w:val="24"/>
              </w:rPr>
              <w:t xml:space="preserve"> </w:t>
            </w:r>
            <w:r w:rsidR="004D0EB2">
              <w:rPr>
                <w:rFonts w:ascii="Times New Roman" w:hAnsi="Times New Roman"/>
                <w:sz w:val="24"/>
                <w:szCs w:val="24"/>
              </w:rPr>
              <w:t>–</w:t>
            </w:r>
            <w:r w:rsidR="00256006" w:rsidRPr="00256006">
              <w:rPr>
                <w:rFonts w:ascii="Times New Roman" w:hAnsi="Times New Roman"/>
                <w:sz w:val="24"/>
                <w:szCs w:val="24"/>
              </w:rPr>
              <w:t xml:space="preserve"> </w:t>
            </w:r>
            <w:r w:rsidR="004D0EB2">
              <w:rPr>
                <w:rFonts w:ascii="Times New Roman" w:hAnsi="Times New Roman"/>
                <w:sz w:val="24"/>
                <w:szCs w:val="24"/>
              </w:rPr>
              <w:t>„</w:t>
            </w:r>
            <w:r w:rsidR="00256006" w:rsidRPr="00256006">
              <w:rPr>
                <w:rFonts w:ascii="Times New Roman" w:hAnsi="Times New Roman"/>
                <w:sz w:val="24"/>
                <w:szCs w:val="24"/>
              </w:rPr>
              <w:t>Указания относно спазване на „Принципа за ненанасяне на значителни вреди“</w:t>
            </w:r>
            <w:r w:rsidR="004D0EB2">
              <w:rPr>
                <w:rFonts w:ascii="Times New Roman" w:hAnsi="Times New Roman"/>
                <w:sz w:val="24"/>
                <w:szCs w:val="24"/>
              </w:rPr>
              <w:t>“</w:t>
            </w:r>
            <w:r w:rsidR="00EF5A10">
              <w:rPr>
                <w:rFonts w:ascii="Times New Roman" w:hAnsi="Times New Roman"/>
                <w:sz w:val="24"/>
                <w:szCs w:val="24"/>
              </w:rPr>
              <w:t>.</w:t>
            </w:r>
            <w:r w:rsidR="00E77954">
              <w:t xml:space="preserve"> </w:t>
            </w:r>
            <w:r w:rsidR="00E77954" w:rsidRPr="00E77954">
              <w:rPr>
                <w:rFonts w:ascii="Times New Roman" w:hAnsi="Times New Roman"/>
                <w:sz w:val="24"/>
                <w:szCs w:val="24"/>
              </w:rPr>
              <w:t xml:space="preserve">Подробна информация относно спазване на принципа за „ненанасяне на значителни вреди“ е налична в Приложение № </w:t>
            </w:r>
            <w:r w:rsidR="00CC3436">
              <w:rPr>
                <w:rFonts w:ascii="Times New Roman" w:hAnsi="Times New Roman"/>
                <w:sz w:val="24"/>
                <w:szCs w:val="24"/>
              </w:rPr>
              <w:t>4б</w:t>
            </w:r>
            <w:r w:rsidR="00E77954" w:rsidRPr="00E77954">
              <w:rPr>
                <w:rFonts w:ascii="Times New Roman" w:hAnsi="Times New Roman"/>
                <w:sz w:val="24"/>
                <w:szCs w:val="24"/>
              </w:rPr>
              <w:t xml:space="preserve"> </w:t>
            </w:r>
            <w:r w:rsidR="004D0EB2">
              <w:rPr>
                <w:rFonts w:ascii="Times New Roman" w:hAnsi="Times New Roman"/>
                <w:sz w:val="24"/>
                <w:szCs w:val="24"/>
              </w:rPr>
              <w:t>„</w:t>
            </w:r>
            <w:r w:rsidR="00F52197" w:rsidRPr="00F52197">
              <w:rPr>
                <w:rFonts w:ascii="Times New Roman" w:hAnsi="Times New Roman"/>
                <w:sz w:val="24"/>
                <w:szCs w:val="24"/>
              </w:rPr>
              <w:t>Информация за принципа „Ненанасяне на значителни вреди“</w:t>
            </w:r>
            <w:r w:rsidR="004D0EB2">
              <w:rPr>
                <w:rFonts w:ascii="Times New Roman" w:hAnsi="Times New Roman"/>
                <w:sz w:val="24"/>
                <w:szCs w:val="24"/>
              </w:rPr>
              <w:t>“.</w:t>
            </w:r>
          </w:p>
          <w:p w14:paraId="566C9FFC" w14:textId="3F7AB249" w:rsidR="00D2565A" w:rsidRPr="00C54573" w:rsidRDefault="003719CF" w:rsidP="00FE44A6">
            <w:pPr>
              <w:pStyle w:val="ListParagraph"/>
              <w:spacing w:line="276" w:lineRule="auto"/>
              <w:ind w:left="0"/>
              <w:contextualSpacing/>
              <w:jc w:val="both"/>
              <w:rPr>
                <w:rFonts w:ascii="Times New Roman" w:hAnsi="Times New Roman"/>
                <w:sz w:val="24"/>
                <w:szCs w:val="24"/>
              </w:rPr>
            </w:pPr>
            <w:r>
              <w:rPr>
                <w:rFonts w:ascii="Times New Roman" w:hAnsi="Times New Roman"/>
                <w:sz w:val="24"/>
                <w:szCs w:val="24"/>
              </w:rPr>
              <w:lastRenderedPageBreak/>
              <w:t>5</w:t>
            </w:r>
            <w:r w:rsidR="00E2323F" w:rsidRPr="00C54573">
              <w:rPr>
                <w:rFonts w:ascii="Times New Roman" w:hAnsi="Times New Roman"/>
                <w:sz w:val="24"/>
                <w:szCs w:val="24"/>
              </w:rPr>
              <w:t xml:space="preserve">. </w:t>
            </w:r>
            <w:r w:rsidR="00D2565A" w:rsidRPr="00C54573">
              <w:rPr>
                <w:rFonts w:ascii="Times New Roman" w:hAnsi="Times New Roman"/>
                <w:sz w:val="24"/>
                <w:szCs w:val="24"/>
              </w:rPr>
              <w:t xml:space="preserve">За да се гарантира недопускане на двойно финансиране за един и същ разход по </w:t>
            </w:r>
            <w:r w:rsidR="001A714D">
              <w:rPr>
                <w:rFonts w:ascii="Times New Roman" w:hAnsi="Times New Roman"/>
                <w:sz w:val="24"/>
                <w:szCs w:val="24"/>
              </w:rPr>
              <w:t>ПИИ</w:t>
            </w:r>
            <w:r w:rsidR="001A714D" w:rsidRPr="00C54573">
              <w:rPr>
                <w:rFonts w:ascii="Times New Roman" w:hAnsi="Times New Roman"/>
                <w:sz w:val="24"/>
                <w:szCs w:val="24"/>
              </w:rPr>
              <w:t xml:space="preserve"> </w:t>
            </w:r>
            <w:r w:rsidR="00D2565A" w:rsidRPr="00C54573">
              <w:rPr>
                <w:rFonts w:ascii="Times New Roman" w:hAnsi="Times New Roman"/>
                <w:sz w:val="24"/>
                <w:szCs w:val="24"/>
              </w:rPr>
              <w:t xml:space="preserve">по ПВУ и другите инструменти, ще се извършва контрол на бенефициент/краен получател на ниво </w:t>
            </w:r>
            <w:r w:rsidR="00AB6361">
              <w:rPr>
                <w:rFonts w:ascii="Times New Roman" w:hAnsi="Times New Roman"/>
                <w:sz w:val="24"/>
                <w:szCs w:val="24"/>
              </w:rPr>
              <w:t>конкретен разход</w:t>
            </w:r>
            <w:r w:rsidR="00D2565A" w:rsidRPr="00C54573">
              <w:rPr>
                <w:rFonts w:ascii="Times New Roman" w:hAnsi="Times New Roman"/>
                <w:sz w:val="24"/>
                <w:szCs w:val="24"/>
              </w:rPr>
              <w:t xml:space="preserve">. Бенефициент, получил подкрепа за </w:t>
            </w:r>
            <w:r w:rsidR="00AB6361" w:rsidRPr="00AB6361">
              <w:rPr>
                <w:rFonts w:ascii="Times New Roman" w:hAnsi="Times New Roman"/>
                <w:sz w:val="24"/>
                <w:szCs w:val="24"/>
              </w:rPr>
              <w:t>конкретен разход</w:t>
            </w:r>
            <w:r w:rsidR="00D2565A" w:rsidRPr="00C54573">
              <w:rPr>
                <w:rFonts w:ascii="Times New Roman" w:hAnsi="Times New Roman"/>
                <w:sz w:val="24"/>
                <w:szCs w:val="24"/>
              </w:rPr>
              <w:t xml:space="preserve"> по ПРСР, няма да бъде допустим за подпомагане за същия </w:t>
            </w:r>
            <w:r w:rsidR="00AB6361" w:rsidRPr="00AB6361">
              <w:rPr>
                <w:rFonts w:ascii="Times New Roman" w:hAnsi="Times New Roman"/>
                <w:sz w:val="24"/>
                <w:szCs w:val="24"/>
              </w:rPr>
              <w:t>разход</w:t>
            </w:r>
            <w:r w:rsidR="00D2565A" w:rsidRPr="00C54573">
              <w:rPr>
                <w:rFonts w:ascii="Times New Roman" w:hAnsi="Times New Roman"/>
                <w:sz w:val="24"/>
                <w:szCs w:val="24"/>
              </w:rPr>
              <w:t xml:space="preserve"> по ПВУ. </w:t>
            </w:r>
            <w:r w:rsidR="001A714D" w:rsidRPr="001A714D">
              <w:rPr>
                <w:rFonts w:ascii="Times New Roman" w:hAnsi="Times New Roman"/>
                <w:sz w:val="24"/>
                <w:szCs w:val="24"/>
              </w:rPr>
              <w:t>Контролът ще обхване крайните получатели на помощта по всяко от четирите инвестиционни направления.</w:t>
            </w:r>
            <w:r w:rsidR="001A714D">
              <w:rPr>
                <w:rFonts w:ascii="Times New Roman" w:hAnsi="Times New Roman"/>
                <w:sz w:val="24"/>
                <w:szCs w:val="24"/>
              </w:rPr>
              <w:t xml:space="preserve"> </w:t>
            </w:r>
            <w:r w:rsidR="00D2565A" w:rsidRPr="00C54573">
              <w:rPr>
                <w:rFonts w:ascii="Times New Roman" w:hAnsi="Times New Roman"/>
                <w:sz w:val="24"/>
                <w:szCs w:val="24"/>
              </w:rPr>
              <w:t xml:space="preserve">Бенефициент, получил инвестиционна подкрепа от Фонда за насърчаване на технологичния и екологичен преход няма да може да получи финансова помощ за същия </w:t>
            </w:r>
            <w:r w:rsidR="00B80784">
              <w:rPr>
                <w:rFonts w:ascii="Times New Roman" w:hAnsi="Times New Roman"/>
                <w:sz w:val="24"/>
                <w:szCs w:val="24"/>
              </w:rPr>
              <w:t>конкретен разход</w:t>
            </w:r>
            <w:r w:rsidR="00D2565A" w:rsidRPr="00C54573">
              <w:rPr>
                <w:rFonts w:ascii="Times New Roman" w:hAnsi="Times New Roman"/>
                <w:sz w:val="24"/>
                <w:szCs w:val="24"/>
              </w:rPr>
              <w:t xml:space="preserve"> по Стратегическия план.</w:t>
            </w:r>
          </w:p>
          <w:p w14:paraId="204261E3" w14:textId="77777777" w:rsidR="00AC5830" w:rsidRPr="00C54573" w:rsidRDefault="00AC5830" w:rsidP="00FE44A6">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b/>
                <w:color w:val="000000"/>
                <w:sz w:val="24"/>
                <w:szCs w:val="24"/>
                <w:shd w:val="clear" w:color="auto" w:fill="BFBFBF"/>
              </w:rPr>
              <w:t>ВАЖНО</w:t>
            </w:r>
            <w:r w:rsidRPr="00C54573">
              <w:rPr>
                <w:rFonts w:ascii="Times New Roman" w:hAnsi="Times New Roman" w:cs="Times New Roman"/>
                <w:color w:val="000000"/>
                <w:sz w:val="24"/>
                <w:szCs w:val="24"/>
                <w:shd w:val="clear" w:color="auto" w:fill="BFBFBF"/>
              </w:rPr>
              <w:t>:</w:t>
            </w:r>
          </w:p>
          <w:p w14:paraId="2DB2050D" w14:textId="77777777" w:rsidR="005B592D" w:rsidRPr="00C54573" w:rsidRDefault="003719CF" w:rsidP="00FE44A6">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6</w:t>
            </w:r>
            <w:r w:rsidR="005B592D" w:rsidRPr="00C54573">
              <w:rPr>
                <w:rFonts w:ascii="Times New Roman" w:hAnsi="Times New Roman" w:cs="Times New Roman"/>
                <w:color w:val="000000"/>
                <w:sz w:val="24"/>
                <w:szCs w:val="24"/>
              </w:rPr>
              <w:t>. Няма да бъдат подпомагани:</w:t>
            </w:r>
          </w:p>
          <w:p w14:paraId="2178976B" w14:textId="77777777" w:rsidR="005B592D" w:rsidRPr="00C54573" w:rsidRDefault="005B592D" w:rsidP="00FE44A6">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разходи за инвестиции, насочени към привеждане в съответствие с изискванията на действащото законодателство;</w:t>
            </w:r>
          </w:p>
          <w:p w14:paraId="2A55B997" w14:textId="77777777" w:rsidR="005B592D" w:rsidRPr="00C54573" w:rsidRDefault="005B592D" w:rsidP="00FE44A6">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дейности, свързани с преработка на селскостопански продукти;</w:t>
            </w:r>
          </w:p>
          <w:p w14:paraId="35BDA7E7" w14:textId="77777777" w:rsidR="003719CF" w:rsidRDefault="005B592D" w:rsidP="00FE44A6">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дейности и разходи, свързани с напояване</w:t>
            </w:r>
            <w:r w:rsidR="003719CF">
              <w:rPr>
                <w:rFonts w:ascii="Times New Roman" w:hAnsi="Times New Roman" w:cs="Times New Roman"/>
                <w:color w:val="000000"/>
                <w:sz w:val="24"/>
                <w:szCs w:val="24"/>
              </w:rPr>
              <w:t>;</w:t>
            </w:r>
          </w:p>
          <w:p w14:paraId="47DF1EC9" w14:textId="77777777" w:rsidR="004F0503" w:rsidRDefault="004F0503" w:rsidP="00FE44A6">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sidRPr="00E81707">
              <w:rPr>
                <w:rFonts w:ascii="Times New Roman" w:hAnsi="Times New Roman" w:cs="Times New Roman"/>
                <w:color w:val="000000"/>
                <w:sz w:val="24"/>
                <w:szCs w:val="24"/>
              </w:rPr>
              <w:t>- дейности и разходи, свързани с</w:t>
            </w:r>
            <w:r w:rsidR="00EF5A10" w:rsidRPr="00841758">
              <w:rPr>
                <w:rFonts w:ascii="Times New Roman" w:hAnsi="Times New Roman" w:cs="Times New Roman"/>
                <w:color w:val="000000"/>
                <w:sz w:val="24"/>
                <w:szCs w:val="24"/>
              </w:rPr>
              <w:t xml:space="preserve"> капацитета на съоръжения за</w:t>
            </w:r>
            <w:r w:rsidRPr="00E81707">
              <w:rPr>
                <w:rFonts w:ascii="Times New Roman" w:hAnsi="Times New Roman" w:cs="Times New Roman"/>
                <w:color w:val="000000"/>
                <w:sz w:val="24"/>
                <w:szCs w:val="24"/>
              </w:rPr>
              <w:t xml:space="preserve"> съхраняване на </w:t>
            </w:r>
            <w:r w:rsidR="00EF5A10" w:rsidRPr="00841758">
              <w:rPr>
                <w:rFonts w:ascii="Times New Roman" w:hAnsi="Times New Roman" w:cs="Times New Roman"/>
                <w:color w:val="000000"/>
                <w:sz w:val="24"/>
                <w:szCs w:val="24"/>
              </w:rPr>
              <w:t xml:space="preserve">животински и растителен </w:t>
            </w:r>
            <w:r w:rsidRPr="00E81707">
              <w:rPr>
                <w:rFonts w:ascii="Times New Roman" w:hAnsi="Times New Roman" w:cs="Times New Roman"/>
                <w:color w:val="000000"/>
                <w:sz w:val="24"/>
                <w:szCs w:val="24"/>
              </w:rPr>
              <w:t>тор</w:t>
            </w:r>
            <w:r w:rsidR="00EF5A10" w:rsidRPr="00841758">
              <w:rPr>
                <w:rFonts w:ascii="Times New Roman" w:hAnsi="Times New Roman" w:cs="Times New Roman"/>
                <w:color w:val="000000"/>
                <w:sz w:val="24"/>
                <w:szCs w:val="24"/>
              </w:rPr>
              <w:t>ов отпадък и на минерални торове</w:t>
            </w:r>
            <w:r w:rsidR="00EF5A10" w:rsidRPr="00E81707">
              <w:rPr>
                <w:rFonts w:ascii="Times New Roman" w:hAnsi="Times New Roman" w:cs="Times New Roman"/>
                <w:color w:val="000000"/>
                <w:sz w:val="24"/>
                <w:szCs w:val="24"/>
              </w:rPr>
              <w:t>;</w:t>
            </w:r>
          </w:p>
          <w:p w14:paraId="55ACE500" w14:textId="77777777" w:rsidR="003719CF" w:rsidRPr="003719CF" w:rsidRDefault="003719CF" w:rsidP="00FE44A6">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719CF">
              <w:rPr>
                <w:rFonts w:ascii="Times New Roman" w:hAnsi="Times New Roman" w:cs="Times New Roman"/>
                <w:color w:val="000000"/>
                <w:sz w:val="24"/>
                <w:szCs w:val="24"/>
              </w:rPr>
              <w:t>закупуване на земя и сгради;</w:t>
            </w:r>
          </w:p>
          <w:p w14:paraId="64DA24FD" w14:textId="77777777" w:rsidR="001D48C6" w:rsidRDefault="003719CF" w:rsidP="00FE44A6">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3719CF">
              <w:rPr>
                <w:rFonts w:ascii="Times New Roman" w:hAnsi="Times New Roman" w:cs="Times New Roman"/>
                <w:color w:val="000000"/>
                <w:sz w:val="24"/>
                <w:szCs w:val="24"/>
              </w:rPr>
              <w:t xml:space="preserve"> всички дейности, които не са сред посочените като допустими в Условията за кандидатстване</w:t>
            </w:r>
            <w:r w:rsidR="00045AF6">
              <w:rPr>
                <w:rFonts w:ascii="Times New Roman" w:hAnsi="Times New Roman" w:cs="Times New Roman"/>
                <w:color w:val="000000"/>
                <w:sz w:val="24"/>
                <w:szCs w:val="24"/>
              </w:rPr>
              <w:t>;</w:t>
            </w:r>
          </w:p>
          <w:p w14:paraId="1FC9DEA5" w14:textId="77777777" w:rsidR="00346C85" w:rsidRDefault="00E76B50" w:rsidP="00FE44A6">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7.</w:t>
            </w:r>
            <w:r w:rsidR="00346C85">
              <w:rPr>
                <w:rFonts w:ascii="Times New Roman" w:hAnsi="Times New Roman" w:cs="Times New Roman"/>
                <w:color w:val="000000"/>
                <w:sz w:val="24"/>
                <w:szCs w:val="24"/>
              </w:rPr>
              <w:t xml:space="preserve"> </w:t>
            </w:r>
            <w:r>
              <w:rPr>
                <w:rFonts w:ascii="Times New Roman" w:hAnsi="Times New Roman" w:cs="Times New Roman"/>
                <w:color w:val="000000"/>
                <w:sz w:val="24"/>
                <w:szCs w:val="24"/>
              </w:rPr>
              <w:t>К</w:t>
            </w:r>
            <w:r w:rsidR="00346C85">
              <w:rPr>
                <w:rFonts w:ascii="Times New Roman" w:hAnsi="Times New Roman" w:cs="Times New Roman"/>
                <w:color w:val="000000"/>
                <w:sz w:val="24"/>
                <w:szCs w:val="24"/>
              </w:rPr>
              <w:t xml:space="preserve">андидат по настоящата процедура няма право да заявява за подпомагане разходи по т. </w:t>
            </w:r>
            <w:r>
              <w:rPr>
                <w:rFonts w:ascii="Times New Roman" w:hAnsi="Times New Roman" w:cs="Times New Roman"/>
                <w:color w:val="000000"/>
                <w:sz w:val="24"/>
                <w:szCs w:val="24"/>
              </w:rPr>
              <w:t>1.</w:t>
            </w:r>
            <w:r w:rsidR="00346C85">
              <w:rPr>
                <w:rFonts w:ascii="Times New Roman" w:hAnsi="Times New Roman" w:cs="Times New Roman"/>
                <w:color w:val="000000"/>
                <w:sz w:val="24"/>
                <w:szCs w:val="24"/>
              </w:rPr>
              <w:t xml:space="preserve">4 от </w:t>
            </w:r>
            <w:r>
              <w:rPr>
                <w:rFonts w:ascii="Times New Roman" w:hAnsi="Times New Roman" w:cs="Times New Roman"/>
                <w:color w:val="000000"/>
                <w:sz w:val="24"/>
                <w:szCs w:val="24"/>
              </w:rPr>
              <w:t xml:space="preserve">Раздел </w:t>
            </w:r>
            <w:r w:rsidRPr="00E76B50">
              <w:rPr>
                <w:rFonts w:ascii="Times New Roman" w:hAnsi="Times New Roman" w:cs="Times New Roman"/>
                <w:color w:val="000000"/>
                <w:sz w:val="24"/>
                <w:szCs w:val="24"/>
              </w:rPr>
              <w:t xml:space="preserve">14.1. </w:t>
            </w:r>
            <w:r>
              <w:rPr>
                <w:rFonts w:ascii="Times New Roman" w:hAnsi="Times New Roman" w:cs="Times New Roman"/>
                <w:color w:val="000000"/>
                <w:sz w:val="24"/>
                <w:szCs w:val="24"/>
              </w:rPr>
              <w:t>„</w:t>
            </w:r>
            <w:r w:rsidRPr="00E76B50">
              <w:rPr>
                <w:rFonts w:ascii="Times New Roman" w:hAnsi="Times New Roman" w:cs="Times New Roman"/>
                <w:color w:val="000000"/>
                <w:sz w:val="24"/>
                <w:szCs w:val="24"/>
              </w:rPr>
              <w:t>Допустими разходи</w:t>
            </w:r>
            <w:r>
              <w:rPr>
                <w:rFonts w:ascii="Times New Roman" w:hAnsi="Times New Roman" w:cs="Times New Roman"/>
                <w:color w:val="000000"/>
                <w:sz w:val="24"/>
                <w:szCs w:val="24"/>
              </w:rPr>
              <w:t>“</w:t>
            </w:r>
            <w:r w:rsidR="00346C85">
              <w:rPr>
                <w:rFonts w:ascii="Times New Roman" w:hAnsi="Times New Roman" w:cs="Times New Roman"/>
                <w:color w:val="000000"/>
                <w:sz w:val="24"/>
                <w:szCs w:val="24"/>
              </w:rPr>
              <w:t xml:space="preserve">, </w:t>
            </w:r>
            <w:r w:rsidR="00D61961">
              <w:rPr>
                <w:rFonts w:ascii="Times New Roman" w:hAnsi="Times New Roman" w:cs="Times New Roman"/>
                <w:color w:val="000000"/>
                <w:sz w:val="24"/>
                <w:szCs w:val="24"/>
              </w:rPr>
              <w:t xml:space="preserve">ако той или </w:t>
            </w:r>
            <w:r w:rsidR="00346C85">
              <w:rPr>
                <w:rFonts w:ascii="Times New Roman" w:hAnsi="Times New Roman" w:cs="Times New Roman"/>
                <w:color w:val="000000"/>
                <w:sz w:val="24"/>
                <w:szCs w:val="24"/>
              </w:rPr>
              <w:t xml:space="preserve">организацията на производители, в която участва, са </w:t>
            </w:r>
            <w:r w:rsidR="004637BA">
              <w:rPr>
                <w:rFonts w:ascii="Times New Roman" w:hAnsi="Times New Roman" w:cs="Times New Roman"/>
                <w:color w:val="000000"/>
                <w:sz w:val="24"/>
                <w:szCs w:val="24"/>
              </w:rPr>
              <w:t>заявили подпомагане</w:t>
            </w:r>
            <w:r w:rsidR="000207A0">
              <w:rPr>
                <w:rFonts w:ascii="Times New Roman" w:hAnsi="Times New Roman" w:cs="Times New Roman"/>
                <w:color w:val="000000"/>
                <w:sz w:val="24"/>
                <w:szCs w:val="24"/>
              </w:rPr>
              <w:t xml:space="preserve"> по процедура № </w:t>
            </w:r>
            <w:r w:rsidR="000207A0" w:rsidRPr="000207A0">
              <w:rPr>
                <w:rFonts w:ascii="Times New Roman" w:hAnsi="Times New Roman" w:cs="Times New Roman"/>
                <w:color w:val="000000"/>
                <w:sz w:val="24"/>
                <w:szCs w:val="24"/>
              </w:rPr>
              <w:t>BG-RRP-6.006</w:t>
            </w:r>
            <w:r w:rsidR="004637BA">
              <w:rPr>
                <w:rFonts w:ascii="Times New Roman" w:hAnsi="Times New Roman" w:cs="Times New Roman"/>
                <w:color w:val="000000"/>
                <w:sz w:val="24"/>
                <w:szCs w:val="24"/>
              </w:rPr>
              <w:t xml:space="preserve"> </w:t>
            </w:r>
            <w:r w:rsidR="00346C85">
              <w:rPr>
                <w:rFonts w:ascii="Times New Roman" w:hAnsi="Times New Roman" w:cs="Times New Roman"/>
                <w:color w:val="000000"/>
                <w:sz w:val="24"/>
                <w:szCs w:val="24"/>
              </w:rPr>
              <w:t>по направление „Центрове</w:t>
            </w:r>
            <w:r w:rsidR="00270B45">
              <w:rPr>
                <w:rFonts w:ascii="Times New Roman" w:hAnsi="Times New Roman" w:cs="Times New Roman"/>
                <w:color w:val="000000"/>
                <w:sz w:val="24"/>
                <w:szCs w:val="24"/>
              </w:rPr>
              <w:t xml:space="preserve"> за продажба и</w:t>
            </w:r>
            <w:r w:rsidR="00346C85">
              <w:rPr>
                <w:rFonts w:ascii="Times New Roman" w:hAnsi="Times New Roman" w:cs="Times New Roman"/>
                <w:color w:val="000000"/>
                <w:sz w:val="24"/>
                <w:szCs w:val="24"/>
              </w:rPr>
              <w:t xml:space="preserve"> съхранение на плодове и зеленчуци“</w:t>
            </w:r>
            <w:r w:rsidR="00045AF6">
              <w:rPr>
                <w:rFonts w:ascii="Times New Roman" w:hAnsi="Times New Roman" w:cs="Times New Roman"/>
                <w:color w:val="000000"/>
                <w:sz w:val="24"/>
                <w:szCs w:val="24"/>
              </w:rPr>
              <w:t>.</w:t>
            </w:r>
          </w:p>
          <w:p w14:paraId="1E6F2687" w14:textId="77777777" w:rsidR="00D61961" w:rsidRDefault="00EB6314" w:rsidP="00FE44A6">
            <w:pPr>
              <w:widowControl w:val="0"/>
              <w:shd w:val="clear" w:color="auto" w:fill="BFBFBF"/>
              <w:autoSpaceDE w:val="0"/>
              <w:autoSpaceDN w:val="0"/>
              <w:adjustRightInd w:val="0"/>
              <w:spacing w:line="276" w:lineRule="auto"/>
              <w:contextualSpacing/>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D61961">
              <w:rPr>
                <w:rFonts w:ascii="Times New Roman" w:hAnsi="Times New Roman" w:cs="Times New Roman"/>
                <w:color w:val="000000"/>
                <w:sz w:val="24"/>
                <w:szCs w:val="24"/>
              </w:rPr>
              <w:t xml:space="preserve"> </w:t>
            </w:r>
            <w:r>
              <w:rPr>
                <w:rFonts w:ascii="Times New Roman" w:hAnsi="Times New Roman" w:cs="Times New Roman"/>
                <w:color w:val="000000"/>
                <w:sz w:val="24"/>
                <w:szCs w:val="24"/>
              </w:rPr>
              <w:t>Ч</w:t>
            </w:r>
            <w:r w:rsidR="00D61961">
              <w:rPr>
                <w:rFonts w:ascii="Times New Roman" w:hAnsi="Times New Roman" w:cs="Times New Roman"/>
                <w:color w:val="000000"/>
                <w:sz w:val="24"/>
                <w:szCs w:val="24"/>
              </w:rPr>
              <w:t>лен на организация на производители</w:t>
            </w:r>
            <w:r w:rsidR="001D7766">
              <w:rPr>
                <w:rFonts w:ascii="Times New Roman" w:hAnsi="Times New Roman" w:cs="Times New Roman"/>
                <w:color w:val="000000"/>
                <w:sz w:val="24"/>
                <w:szCs w:val="24"/>
              </w:rPr>
              <w:t xml:space="preserve"> в сектор „Плодове и зеленчуци“</w:t>
            </w:r>
            <w:r w:rsidR="00D61961">
              <w:rPr>
                <w:rFonts w:ascii="Times New Roman" w:hAnsi="Times New Roman" w:cs="Times New Roman"/>
                <w:color w:val="000000"/>
                <w:sz w:val="24"/>
                <w:szCs w:val="24"/>
              </w:rPr>
              <w:t xml:space="preserve">, която е кандидат по </w:t>
            </w:r>
            <w:r w:rsidR="001D7766">
              <w:rPr>
                <w:rFonts w:ascii="Times New Roman" w:hAnsi="Times New Roman" w:cs="Times New Roman"/>
                <w:color w:val="000000"/>
                <w:sz w:val="24"/>
                <w:szCs w:val="24"/>
              </w:rPr>
              <w:t>настоящата</w:t>
            </w:r>
            <w:r w:rsidR="00D61961">
              <w:rPr>
                <w:rFonts w:ascii="Times New Roman" w:hAnsi="Times New Roman" w:cs="Times New Roman"/>
                <w:color w:val="000000"/>
                <w:sz w:val="24"/>
                <w:szCs w:val="24"/>
              </w:rPr>
              <w:t xml:space="preserve"> процедура</w:t>
            </w:r>
            <w:r w:rsidR="00E53E2B">
              <w:rPr>
                <w:rFonts w:ascii="Times New Roman" w:hAnsi="Times New Roman" w:cs="Times New Roman"/>
                <w:color w:val="000000"/>
                <w:sz w:val="24"/>
                <w:szCs w:val="24"/>
              </w:rPr>
              <w:t>, няма право</w:t>
            </w:r>
            <w:r w:rsidR="00E92E2A">
              <w:rPr>
                <w:rFonts w:ascii="Times New Roman" w:hAnsi="Times New Roman" w:cs="Times New Roman"/>
                <w:color w:val="000000"/>
                <w:sz w:val="24"/>
                <w:szCs w:val="24"/>
              </w:rPr>
              <w:t xml:space="preserve"> по настоящата процедура</w:t>
            </w:r>
            <w:r w:rsidR="00E53E2B">
              <w:rPr>
                <w:rFonts w:ascii="Times New Roman" w:hAnsi="Times New Roman" w:cs="Times New Roman"/>
                <w:color w:val="000000"/>
                <w:sz w:val="24"/>
                <w:szCs w:val="24"/>
              </w:rPr>
              <w:t xml:space="preserve"> да заявява подпомагане за същите видове разходи, каквито са включени в ПИИ на организацията.</w:t>
            </w:r>
          </w:p>
          <w:p w14:paraId="2925C091" w14:textId="77777777" w:rsidR="00790F6C" w:rsidRPr="00C54573" w:rsidRDefault="00790F6C">
            <w:pPr>
              <w:widowControl w:val="0"/>
              <w:shd w:val="clear" w:color="auto" w:fill="BFBFBF"/>
              <w:autoSpaceDE w:val="0"/>
              <w:autoSpaceDN w:val="0"/>
              <w:adjustRightInd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Pr="00790F6C">
              <w:rPr>
                <w:rFonts w:ascii="Times New Roman" w:hAnsi="Times New Roman" w:cs="Times New Roman"/>
                <w:sz w:val="24"/>
                <w:szCs w:val="24"/>
              </w:rPr>
              <w:t>. Помощта не се предоставя в нарушение на забрани или ограничения, установени в Регламент (ЕС) № 1308/2013.</w:t>
            </w:r>
          </w:p>
        </w:tc>
      </w:tr>
    </w:tbl>
    <w:p w14:paraId="03B91866" w14:textId="77777777" w:rsidR="001D48C6" w:rsidRPr="00C54573" w:rsidRDefault="001D48C6" w:rsidP="00FE44A6">
      <w:pPr>
        <w:pStyle w:val="ListParagraph"/>
        <w:numPr>
          <w:ilvl w:val="0"/>
          <w:numId w:val="8"/>
        </w:numPr>
        <w:spacing w:line="276" w:lineRule="auto"/>
        <w:ind w:left="0" w:firstLine="0"/>
        <w:jc w:val="both"/>
        <w:outlineLvl w:val="0"/>
        <w:rPr>
          <w:rFonts w:ascii="Times New Roman" w:hAnsi="Times New Roman"/>
          <w:b/>
          <w:bCs/>
          <w:sz w:val="24"/>
          <w:szCs w:val="24"/>
        </w:rPr>
      </w:pPr>
      <w:bookmarkStart w:id="43" w:name="_Toc113454989"/>
      <w:r w:rsidRPr="00C54573">
        <w:rPr>
          <w:rFonts w:ascii="Times New Roman" w:hAnsi="Times New Roman"/>
          <w:b/>
          <w:bCs/>
          <w:sz w:val="24"/>
          <w:szCs w:val="24"/>
        </w:rPr>
        <w:lastRenderedPageBreak/>
        <w:t>Категории разходи, допустими за финансиране:</w:t>
      </w:r>
      <w:bookmarkEnd w:id="43"/>
      <w:r w:rsidRPr="00C54573">
        <w:rPr>
          <w:rFonts w:ascii="Times New Roman" w:hAnsi="Times New Roman"/>
          <w:b/>
          <w:bCs/>
          <w:sz w:val="24"/>
          <w:szCs w:val="24"/>
        </w:rPr>
        <w:t xml:space="preserve"> </w:t>
      </w:r>
    </w:p>
    <w:p w14:paraId="6EE9BD25" w14:textId="77777777" w:rsidR="001D48C6" w:rsidRPr="00C54573" w:rsidRDefault="001D48C6" w:rsidP="00FE44A6">
      <w:pPr>
        <w:pStyle w:val="Heading2"/>
        <w:spacing w:before="0" w:after="0" w:line="276" w:lineRule="auto"/>
        <w:jc w:val="both"/>
        <w:rPr>
          <w:rFonts w:ascii="Times New Roman" w:hAnsi="Times New Roman" w:cs="Times New Roman"/>
          <w:i w:val="0"/>
          <w:sz w:val="24"/>
          <w:szCs w:val="24"/>
          <w:lang w:val="bg-BG"/>
        </w:rPr>
      </w:pPr>
      <w:bookmarkStart w:id="44" w:name="_Toc50974357"/>
      <w:bookmarkStart w:id="45" w:name="_Toc113454990"/>
      <w:r w:rsidRPr="00C54573">
        <w:rPr>
          <w:rFonts w:ascii="Times New Roman" w:hAnsi="Times New Roman" w:cs="Times New Roman"/>
          <w:i w:val="0"/>
          <w:sz w:val="24"/>
          <w:szCs w:val="24"/>
          <w:lang w:val="bg-BG"/>
        </w:rPr>
        <w:t xml:space="preserve">14.1. </w:t>
      </w:r>
      <w:bookmarkEnd w:id="44"/>
      <w:r w:rsidRPr="00C54573">
        <w:rPr>
          <w:rFonts w:ascii="Times New Roman" w:hAnsi="Times New Roman" w:cs="Times New Roman"/>
          <w:i w:val="0"/>
          <w:sz w:val="24"/>
          <w:szCs w:val="24"/>
          <w:lang w:val="bg-BG"/>
        </w:rPr>
        <w:t>Допустими разходи:</w:t>
      </w:r>
      <w:bookmarkEnd w:id="45"/>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A7248F6" w14:textId="77777777" w:rsidTr="00A722B1">
        <w:tc>
          <w:tcPr>
            <w:tcW w:w="9639" w:type="dxa"/>
            <w:tcBorders>
              <w:top w:val="single" w:sz="4" w:space="0" w:color="auto"/>
              <w:left w:val="single" w:sz="4" w:space="0" w:color="auto"/>
              <w:bottom w:val="single" w:sz="4" w:space="0" w:color="auto"/>
              <w:right w:val="single" w:sz="4" w:space="0" w:color="auto"/>
            </w:tcBorders>
          </w:tcPr>
          <w:p w14:paraId="180A2835" w14:textId="77777777" w:rsidR="007E60A2" w:rsidRDefault="00BA13D6"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 Разходи за материални</w:t>
            </w:r>
            <w:r w:rsidR="00DF2B30" w:rsidRPr="00C54573">
              <w:rPr>
                <w:rFonts w:ascii="Times New Roman" w:hAnsi="Times New Roman"/>
                <w:sz w:val="24"/>
                <w:szCs w:val="24"/>
              </w:rPr>
              <w:t xml:space="preserve"> и нематериални</w:t>
            </w:r>
            <w:r w:rsidRPr="00C54573">
              <w:rPr>
                <w:rFonts w:ascii="Times New Roman" w:hAnsi="Times New Roman"/>
                <w:sz w:val="24"/>
                <w:szCs w:val="24"/>
              </w:rPr>
              <w:t xml:space="preserve"> инвестиции</w:t>
            </w:r>
            <w:r w:rsidR="00277918" w:rsidRPr="00277918">
              <w:rPr>
                <w:rFonts w:ascii="Times New Roman" w:hAnsi="Times New Roman"/>
                <w:sz w:val="24"/>
                <w:szCs w:val="24"/>
              </w:rPr>
              <w:t xml:space="preserve">, допринасящи към изпълнение на целите на </w:t>
            </w:r>
            <w:r w:rsidR="002F6F68">
              <w:rPr>
                <w:rFonts w:ascii="Times New Roman" w:hAnsi="Times New Roman"/>
                <w:sz w:val="24"/>
                <w:szCs w:val="24"/>
              </w:rPr>
              <w:t>НПВУ</w:t>
            </w:r>
            <w:r w:rsidR="00277918">
              <w:rPr>
                <w:rFonts w:ascii="Times New Roman" w:hAnsi="Times New Roman"/>
                <w:sz w:val="24"/>
                <w:szCs w:val="24"/>
              </w:rPr>
              <w:t xml:space="preserve"> </w:t>
            </w:r>
            <w:r w:rsidR="00217847">
              <w:rPr>
                <w:rFonts w:ascii="Times New Roman" w:hAnsi="Times New Roman"/>
                <w:sz w:val="24"/>
                <w:szCs w:val="24"/>
              </w:rPr>
              <w:t>:</w:t>
            </w:r>
          </w:p>
          <w:p w14:paraId="58B54528" w14:textId="77777777" w:rsidR="00217847" w:rsidRPr="00217847" w:rsidRDefault="00217847" w:rsidP="001253AF">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 xml:space="preserve">Технологична и екологична модернизация на отделните фази на производствените процеси в растениевъдството при обработка на почвите, торене, растителна защита и прибиране на реколтата - вкл. </w:t>
            </w:r>
            <w:r w:rsidR="007B263B">
              <w:rPr>
                <w:rFonts w:ascii="Times New Roman" w:hAnsi="Times New Roman"/>
                <w:bCs/>
                <w:sz w:val="24"/>
                <w:szCs w:val="24"/>
              </w:rPr>
              <w:t xml:space="preserve">трактори, комбайни за прибиране на реколтата, товарачи, </w:t>
            </w:r>
            <w:r w:rsidRPr="00217847">
              <w:rPr>
                <w:rFonts w:ascii="Times New Roman" w:hAnsi="Times New Roman"/>
                <w:bCs/>
                <w:sz w:val="24"/>
                <w:szCs w:val="24"/>
              </w:rPr>
              <w:t xml:space="preserve">култиватори и брани за частични обработки на почвата, сеялки за директна и прецизна сеитба, вкл. самоходни; торовнасящи машини за прецизно торене, вкл. самоходни; пръскачки за прецизно внасяне на препарати за растителна защита, вкл. самоходни; косачки, адаптери, приспособления и стрипер хедери, мулчираща техника (сечки, ножов валяк, шредери, мулчери и други), балопреси, дронове, GPS системи и друга </w:t>
            </w:r>
            <w:r w:rsidRPr="00217847">
              <w:rPr>
                <w:rFonts w:ascii="Times New Roman" w:hAnsi="Times New Roman"/>
                <w:bCs/>
                <w:sz w:val="24"/>
                <w:szCs w:val="24"/>
              </w:rPr>
              <w:lastRenderedPageBreak/>
              <w:t>техника/машини/оборудване, спомагащи за технологична модернизация и опазващи компонентите на околната среда.</w:t>
            </w:r>
          </w:p>
          <w:p w14:paraId="3D2AE972" w14:textId="77777777" w:rsidR="00217847" w:rsidRPr="00217847" w:rsidRDefault="00217847" w:rsidP="001253AF">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Доставка и монтаж на оборудване за електронно управление на всички процеси, вкл. микроклимата в оранжерийното производство с изключение на разходите, свързани с напояване.</w:t>
            </w:r>
          </w:p>
          <w:p w14:paraId="324A930E" w14:textId="77777777" w:rsidR="00217847" w:rsidRPr="00217847" w:rsidRDefault="00217847" w:rsidP="001253AF">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Доставка и монтаж на оборудване за превенция на екстремни прояви на неблагоприятни метеорологични явления, като градушки, измръзване, засушаване.</w:t>
            </w:r>
          </w:p>
          <w:p w14:paraId="71F8555A" w14:textId="77777777" w:rsidR="00217847" w:rsidRPr="00217847" w:rsidRDefault="00217847" w:rsidP="001253AF">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 xml:space="preserve">Доставка и монтаж на автоматизирани системи и машини за подготовка на растениевъдната продукция за продажба, в т.ч. свързани с почистване, измиване, сортиране, охлаждане, калибриране, маркиране и опаковане, </w:t>
            </w:r>
          </w:p>
          <w:p w14:paraId="5EEF52A8" w14:textId="77777777" w:rsidR="00217847" w:rsidRPr="00217847" w:rsidRDefault="00217847" w:rsidP="001253AF">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Доставка на машини и оборудване за съхранение на продукция, в т.ч. системи за автоматизирано складиране, вкл. вътрешно заводски транспорт – електрокари, мотокари, газокари и др.</w:t>
            </w:r>
          </w:p>
          <w:p w14:paraId="1E42E5B4" w14:textId="3C906231" w:rsidR="00217847" w:rsidRPr="00217847" w:rsidRDefault="0085581B" w:rsidP="001253AF">
            <w:pPr>
              <w:pStyle w:val="ListParagraph"/>
              <w:numPr>
                <w:ilvl w:val="0"/>
                <w:numId w:val="44"/>
              </w:numPr>
              <w:spacing w:line="276" w:lineRule="auto"/>
              <w:ind w:left="0" w:firstLine="0"/>
              <w:jc w:val="both"/>
              <w:rPr>
                <w:rFonts w:ascii="Times New Roman" w:hAnsi="Times New Roman"/>
                <w:bCs/>
                <w:sz w:val="24"/>
                <w:szCs w:val="24"/>
              </w:rPr>
            </w:pPr>
            <w:r>
              <w:rPr>
                <w:rFonts w:ascii="Times New Roman" w:hAnsi="Times New Roman"/>
                <w:bCs/>
                <w:sz w:val="24"/>
                <w:szCs w:val="24"/>
              </w:rPr>
              <w:t>Доставка и монтаж на м</w:t>
            </w:r>
            <w:r w:rsidR="00217847" w:rsidRPr="00217847">
              <w:rPr>
                <w:rFonts w:ascii="Times New Roman" w:hAnsi="Times New Roman"/>
                <w:bCs/>
                <w:sz w:val="24"/>
                <w:szCs w:val="24"/>
              </w:rPr>
              <w:t>ашини, оборудване и инсталации за управление и оползотворяване на отпадъците от земеделското производство, третиране и оползотворяване на растителен и животински торов отпадък, вкл. за компостиране, метанизация.</w:t>
            </w:r>
          </w:p>
          <w:p w14:paraId="0772E8BC" w14:textId="77777777" w:rsidR="00217847" w:rsidRPr="00217847" w:rsidRDefault="00217847" w:rsidP="001253AF">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Технологична модернизация на отделните фази на производствените процеси за животновъдството – системи и оборудване за механизирано/автоматизирано хранене, вкл. фуражораздаващи ремаркета (прикачни и самоходни) и фуражни кухни, доене, поене и почистване, системи за управление и наблюдение на животновъдните стопанства, вкл. в пчеларството, системи за управление на микроклимата в стопанствата, електропастири, GPS системи, дронове и други машини/оборудване, спомагащи за технологична модернизация и опазващи компонентите на околната среда в животновъдните стопанства.</w:t>
            </w:r>
          </w:p>
          <w:p w14:paraId="5E572C91" w14:textId="77777777" w:rsidR="00217847" w:rsidRPr="00217847" w:rsidRDefault="00217847" w:rsidP="001253AF">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Системи и оборудване/включващи софтуер и/или хардуер/ за събиране, обработка и анализ на данни – в т.ч. информация от различните фази по отглеждане, производство, съхранение и продажба на селскостопански продукти (за растениевъдството - за събиране, обработка и анализ, отдалечен контрол, управление и мониторинг на данни за поливни норми, торови норми, състояние на почвата и културите, добиви и др.; за животновъдството – за проследяване на здравословното състояние на животните, норми на хранене, продуктивност, и др.).</w:t>
            </w:r>
          </w:p>
          <w:p w14:paraId="5155A053" w14:textId="77777777" w:rsidR="00217847" w:rsidRPr="00217847" w:rsidRDefault="00217847" w:rsidP="0085581B">
            <w:pPr>
              <w:pStyle w:val="ListParagraph"/>
              <w:numPr>
                <w:ilvl w:val="0"/>
                <w:numId w:val="44"/>
              </w:numPr>
              <w:spacing w:line="276" w:lineRule="auto"/>
              <w:ind w:left="0" w:firstLine="0"/>
              <w:jc w:val="both"/>
              <w:rPr>
                <w:rFonts w:ascii="Times New Roman" w:hAnsi="Times New Roman"/>
                <w:bCs/>
                <w:sz w:val="24"/>
                <w:szCs w:val="24"/>
              </w:rPr>
            </w:pPr>
            <w:r w:rsidRPr="00217847">
              <w:rPr>
                <w:rFonts w:ascii="Times New Roman" w:hAnsi="Times New Roman"/>
                <w:bCs/>
                <w:sz w:val="24"/>
                <w:szCs w:val="24"/>
              </w:rPr>
              <w:t>Доставка и монтаж на машини</w:t>
            </w:r>
            <w:r>
              <w:rPr>
                <w:rFonts w:ascii="Times New Roman" w:hAnsi="Times New Roman"/>
                <w:bCs/>
                <w:sz w:val="24"/>
                <w:szCs w:val="24"/>
              </w:rPr>
              <w:t xml:space="preserve"> </w:t>
            </w:r>
            <w:r w:rsidRPr="00217847">
              <w:rPr>
                <w:rFonts w:ascii="Times New Roman" w:hAnsi="Times New Roman"/>
                <w:bCs/>
                <w:sz w:val="24"/>
                <w:szCs w:val="24"/>
              </w:rPr>
              <w:t xml:space="preserve">и оборудване за третиране на торов отпадък, в т.ч. скарови подове, помпа за гъсти течности, сепаратор за отделяне на твърда от течна фракция, платформа за сепаратор, тръбни линии за отвеждане на течна фракция, хомогенизатор за течен оборски тор, скреперни системи за почистване на оборски тор, тороразпръскващи ремаркета и цистерни за течна торова маса. </w:t>
            </w:r>
          </w:p>
          <w:p w14:paraId="2839BF72" w14:textId="362FF077" w:rsidR="00217847" w:rsidRPr="00C54573" w:rsidRDefault="0085581B" w:rsidP="0085581B">
            <w:pPr>
              <w:pStyle w:val="ListParagraph"/>
              <w:numPr>
                <w:ilvl w:val="0"/>
                <w:numId w:val="44"/>
              </w:numPr>
              <w:spacing w:line="276" w:lineRule="auto"/>
              <w:ind w:left="0" w:firstLine="0"/>
              <w:jc w:val="both"/>
              <w:rPr>
                <w:rFonts w:ascii="Times New Roman" w:hAnsi="Times New Roman"/>
                <w:bCs/>
                <w:sz w:val="24"/>
                <w:szCs w:val="24"/>
              </w:rPr>
            </w:pPr>
            <w:r>
              <w:rPr>
                <w:rFonts w:ascii="Times New Roman" w:hAnsi="Times New Roman"/>
                <w:bCs/>
                <w:sz w:val="24"/>
                <w:szCs w:val="24"/>
              </w:rPr>
              <w:t xml:space="preserve">Доставка и монтаж на </w:t>
            </w:r>
            <w:r w:rsidRPr="0085581B">
              <w:rPr>
                <w:rFonts w:ascii="Times New Roman" w:hAnsi="Times New Roman"/>
                <w:bCs/>
                <w:sz w:val="24"/>
                <w:szCs w:val="24"/>
              </w:rPr>
              <w:t>машини, оборудване и инсталации</w:t>
            </w:r>
            <w:r w:rsidR="001C2BF6" w:rsidRPr="001C2BF6">
              <w:rPr>
                <w:rFonts w:ascii="Times New Roman" w:hAnsi="Times New Roman"/>
                <w:bCs/>
                <w:sz w:val="24"/>
                <w:szCs w:val="24"/>
              </w:rPr>
              <w:t xml:space="preserve"> </w:t>
            </w:r>
            <w:r>
              <w:rPr>
                <w:rFonts w:ascii="Times New Roman" w:hAnsi="Times New Roman"/>
                <w:bCs/>
                <w:sz w:val="24"/>
                <w:szCs w:val="24"/>
              </w:rPr>
              <w:t xml:space="preserve">за </w:t>
            </w:r>
            <w:r w:rsidR="001C2BF6" w:rsidRPr="001C2BF6">
              <w:rPr>
                <w:rFonts w:ascii="Times New Roman" w:hAnsi="Times New Roman"/>
                <w:bCs/>
                <w:sz w:val="24"/>
                <w:szCs w:val="24"/>
              </w:rPr>
              <w:t>производството на биогорива или енергия от възобновяеми източници в стопанствата</w:t>
            </w:r>
            <w:r w:rsidR="001C2BF6" w:rsidRPr="001C2BF6" w:rsidDel="001C2BF6">
              <w:rPr>
                <w:rFonts w:ascii="Times New Roman" w:hAnsi="Times New Roman"/>
                <w:bCs/>
                <w:sz w:val="24"/>
                <w:szCs w:val="24"/>
              </w:rPr>
              <w:t xml:space="preserve"> </w:t>
            </w:r>
            <w:r w:rsidR="00217847" w:rsidRPr="00217847">
              <w:rPr>
                <w:rFonts w:ascii="Times New Roman" w:hAnsi="Times New Roman"/>
                <w:bCs/>
                <w:sz w:val="24"/>
                <w:szCs w:val="24"/>
              </w:rPr>
              <w:t>за собствено потребление.</w:t>
            </w:r>
          </w:p>
        </w:tc>
      </w:tr>
    </w:tbl>
    <w:p w14:paraId="1D65E953" w14:textId="77777777" w:rsidR="001D48C6" w:rsidRPr="00C54573" w:rsidRDefault="001D48C6" w:rsidP="00FE44A6">
      <w:pPr>
        <w:pStyle w:val="Heading2"/>
        <w:spacing w:before="0" w:after="0" w:line="276" w:lineRule="auto"/>
        <w:jc w:val="both"/>
        <w:rPr>
          <w:rFonts w:ascii="Times New Roman" w:hAnsi="Times New Roman" w:cs="Times New Roman"/>
          <w:i w:val="0"/>
          <w:sz w:val="24"/>
          <w:szCs w:val="24"/>
          <w:lang w:val="bg-BG"/>
        </w:rPr>
      </w:pPr>
      <w:bookmarkStart w:id="46" w:name="_Toc113454991"/>
      <w:r w:rsidRPr="00C54573">
        <w:rPr>
          <w:rFonts w:ascii="Times New Roman" w:hAnsi="Times New Roman" w:cs="Times New Roman"/>
          <w:i w:val="0"/>
          <w:sz w:val="24"/>
          <w:szCs w:val="24"/>
          <w:lang w:val="bg-BG"/>
        </w:rPr>
        <w:lastRenderedPageBreak/>
        <w:t>14.2. Условия за допустимост на разходите:</w:t>
      </w:r>
      <w:bookmarkEnd w:id="46"/>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BD05A11" w14:textId="77777777" w:rsidTr="001253AF">
        <w:trPr>
          <w:trHeight w:val="70"/>
        </w:trPr>
        <w:tc>
          <w:tcPr>
            <w:tcW w:w="9639" w:type="dxa"/>
            <w:tcBorders>
              <w:top w:val="single" w:sz="4" w:space="0" w:color="auto"/>
              <w:left w:val="single" w:sz="4" w:space="0" w:color="auto"/>
              <w:bottom w:val="single" w:sz="4" w:space="0" w:color="auto"/>
              <w:right w:val="single" w:sz="4" w:space="0" w:color="auto"/>
            </w:tcBorders>
          </w:tcPr>
          <w:p w14:paraId="69B4D477" w14:textId="77777777" w:rsidR="00BD64AC" w:rsidRPr="00C54573" w:rsidRDefault="00FB537C" w:rsidP="00FE44A6">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1. 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FA2F74" w:rsidRPr="00C54573">
              <w:rPr>
                <w:rFonts w:ascii="Times New Roman" w:hAnsi="Times New Roman"/>
                <w:sz w:val="24"/>
                <w:szCs w:val="24"/>
              </w:rPr>
              <w:t>.</w:t>
            </w:r>
          </w:p>
          <w:p w14:paraId="5947C5BA" w14:textId="77777777" w:rsidR="00BD64AC" w:rsidRPr="00C54573" w:rsidRDefault="00FB537C" w:rsidP="00FE44A6">
            <w:pPr>
              <w:pStyle w:val="ListParagraph"/>
              <w:spacing w:line="276" w:lineRule="auto"/>
              <w:ind w:left="0"/>
              <w:contextualSpacing/>
              <w:jc w:val="both"/>
              <w:rPr>
                <w:rFonts w:ascii="Times New Roman" w:hAnsi="Times New Roman"/>
                <w:sz w:val="24"/>
                <w:szCs w:val="24"/>
              </w:rPr>
            </w:pPr>
            <w:r w:rsidRPr="00C54573">
              <w:rPr>
                <w:rFonts w:ascii="Times New Roman" w:hAnsi="Times New Roman"/>
                <w:sz w:val="24"/>
                <w:szCs w:val="24"/>
              </w:rPr>
              <w:t>2</w:t>
            </w:r>
            <w:r w:rsidR="00BD64AC" w:rsidRPr="00C54573">
              <w:rPr>
                <w:rFonts w:ascii="Times New Roman" w:hAnsi="Times New Roman"/>
                <w:sz w:val="24"/>
                <w:szCs w:val="24"/>
              </w:rPr>
              <w:t>. Дейностите и разходите по проекта</w:t>
            </w:r>
            <w:r w:rsidR="005B3F1C" w:rsidRPr="00C54573">
              <w:rPr>
                <w:rFonts w:ascii="Times New Roman" w:hAnsi="Times New Roman"/>
                <w:sz w:val="24"/>
                <w:szCs w:val="24"/>
              </w:rPr>
              <w:t xml:space="preserve"> </w:t>
            </w:r>
            <w:r w:rsidR="00BD64AC" w:rsidRPr="00C54573">
              <w:rPr>
                <w:rFonts w:ascii="Times New Roman" w:hAnsi="Times New Roman"/>
                <w:sz w:val="24"/>
                <w:szCs w:val="24"/>
              </w:rPr>
              <w:t>са допустими за подпомагане, ако са извърше</w:t>
            </w:r>
            <w:r w:rsidR="00C85263" w:rsidRPr="00C54573">
              <w:rPr>
                <w:rFonts w:ascii="Times New Roman" w:hAnsi="Times New Roman"/>
                <w:sz w:val="24"/>
                <w:szCs w:val="24"/>
              </w:rPr>
              <w:t xml:space="preserve">ни </w:t>
            </w:r>
            <w:r w:rsidR="00600392">
              <w:rPr>
                <w:rFonts w:ascii="Times New Roman" w:hAnsi="Times New Roman"/>
                <w:sz w:val="24"/>
                <w:szCs w:val="24"/>
              </w:rPr>
              <w:t>след</w:t>
            </w:r>
            <w:r w:rsidR="00600392" w:rsidRPr="00C54573">
              <w:rPr>
                <w:rFonts w:ascii="Times New Roman" w:hAnsi="Times New Roman"/>
                <w:sz w:val="24"/>
                <w:szCs w:val="24"/>
              </w:rPr>
              <w:t xml:space="preserve"> </w:t>
            </w:r>
            <w:r w:rsidR="00C85263" w:rsidRPr="00C54573">
              <w:rPr>
                <w:rFonts w:ascii="Times New Roman" w:hAnsi="Times New Roman"/>
                <w:sz w:val="24"/>
                <w:szCs w:val="24"/>
              </w:rPr>
              <w:t xml:space="preserve">подаване на </w:t>
            </w:r>
            <w:r w:rsidR="00DF2B30" w:rsidRPr="00C54573">
              <w:rPr>
                <w:rFonts w:ascii="Times New Roman" w:hAnsi="Times New Roman"/>
                <w:sz w:val="24"/>
                <w:szCs w:val="24"/>
              </w:rPr>
              <w:t>ПИИ</w:t>
            </w:r>
            <w:r w:rsidR="00BD64AC" w:rsidRPr="00C54573">
              <w:rPr>
                <w:rFonts w:ascii="Times New Roman" w:hAnsi="Times New Roman"/>
                <w:sz w:val="24"/>
                <w:szCs w:val="24"/>
              </w:rPr>
              <w:t>.</w:t>
            </w:r>
          </w:p>
          <w:p w14:paraId="31794B03" w14:textId="77777777" w:rsidR="008B1F6C" w:rsidRPr="00C54573" w:rsidRDefault="004F0503" w:rsidP="00FE44A6">
            <w:pPr>
              <w:pStyle w:val="ListParagraph"/>
              <w:spacing w:line="276" w:lineRule="auto"/>
              <w:ind w:left="0"/>
              <w:contextualSpacing/>
              <w:jc w:val="both"/>
              <w:rPr>
                <w:rFonts w:ascii="Times New Roman" w:hAnsi="Times New Roman"/>
                <w:sz w:val="24"/>
                <w:szCs w:val="24"/>
              </w:rPr>
            </w:pPr>
            <w:r>
              <w:rPr>
                <w:rFonts w:ascii="Times New Roman" w:hAnsi="Times New Roman"/>
                <w:sz w:val="24"/>
                <w:szCs w:val="24"/>
              </w:rPr>
              <w:t>3</w:t>
            </w:r>
            <w:r w:rsidR="005B3F1C" w:rsidRPr="00C54573">
              <w:rPr>
                <w:rFonts w:ascii="Times New Roman" w:hAnsi="Times New Roman"/>
                <w:sz w:val="24"/>
                <w:szCs w:val="24"/>
              </w:rPr>
              <w:t xml:space="preserve">. </w:t>
            </w:r>
            <w:r w:rsidR="001B0720" w:rsidRPr="00C54573">
              <w:rPr>
                <w:rFonts w:ascii="Times New Roman" w:hAnsi="Times New Roman"/>
                <w:sz w:val="24"/>
                <w:szCs w:val="24"/>
              </w:rPr>
              <w:t>Р</w:t>
            </w:r>
            <w:r w:rsidR="007E60A2" w:rsidRPr="00C54573">
              <w:rPr>
                <w:rFonts w:ascii="Times New Roman" w:hAnsi="Times New Roman"/>
                <w:sz w:val="24"/>
                <w:szCs w:val="24"/>
              </w:rPr>
              <w:t xml:space="preserve">азходите по настоящата процедура за предоставяне на безвъзмездна финансова помощ трябва да са необходими за изпълнението на </w:t>
            </w:r>
            <w:r w:rsidR="00DF2B30" w:rsidRPr="00C54573">
              <w:rPr>
                <w:rFonts w:ascii="Times New Roman" w:hAnsi="Times New Roman"/>
                <w:sz w:val="24"/>
                <w:szCs w:val="24"/>
              </w:rPr>
              <w:t>ПИИ</w:t>
            </w:r>
            <w:r w:rsidR="007A07BC" w:rsidRPr="00C54573">
              <w:rPr>
                <w:rFonts w:ascii="Times New Roman" w:hAnsi="Times New Roman"/>
                <w:sz w:val="24"/>
                <w:szCs w:val="24"/>
              </w:rPr>
              <w:t>,</w:t>
            </w:r>
            <w:r w:rsidR="007E60A2" w:rsidRPr="00C54573">
              <w:rPr>
                <w:rFonts w:ascii="Times New Roman" w:hAnsi="Times New Roman"/>
                <w:sz w:val="24"/>
                <w:szCs w:val="24"/>
              </w:rPr>
              <w:t xml:space="preserve"> да са приемливи, обосновани и да отговарят на принципа на добро финансово управление, по-специално от гледна точка на икономичността и ефикасността</w:t>
            </w:r>
            <w:r w:rsidR="00BD64AC" w:rsidRPr="00C54573">
              <w:rPr>
                <w:rFonts w:ascii="Times New Roman" w:hAnsi="Times New Roman"/>
                <w:sz w:val="24"/>
                <w:szCs w:val="24"/>
              </w:rPr>
              <w:t>.</w:t>
            </w:r>
          </w:p>
          <w:p w14:paraId="153F6EC9" w14:textId="77777777" w:rsidR="00F94D64" w:rsidRPr="00C54573" w:rsidRDefault="004F0503" w:rsidP="00FE44A6">
            <w:pPr>
              <w:pStyle w:val="ListParagraph"/>
              <w:spacing w:line="276" w:lineRule="auto"/>
              <w:ind w:left="0"/>
              <w:jc w:val="both"/>
              <w:rPr>
                <w:rFonts w:ascii="Times New Roman" w:hAnsi="Times New Roman"/>
                <w:sz w:val="24"/>
                <w:szCs w:val="24"/>
              </w:rPr>
            </w:pPr>
            <w:r>
              <w:rPr>
                <w:rFonts w:ascii="Times New Roman" w:hAnsi="Times New Roman"/>
                <w:sz w:val="24"/>
                <w:szCs w:val="24"/>
              </w:rPr>
              <w:t>4</w:t>
            </w:r>
            <w:r w:rsidR="00BD64AC" w:rsidRPr="00C54573">
              <w:rPr>
                <w:rFonts w:ascii="Times New Roman" w:hAnsi="Times New Roman"/>
                <w:sz w:val="24"/>
                <w:szCs w:val="24"/>
              </w:rPr>
              <w:t xml:space="preserve">. Оценителната комисия по чл. </w:t>
            </w:r>
            <w:r w:rsidR="00142C88" w:rsidRPr="00C54573">
              <w:rPr>
                <w:rFonts w:ascii="Times New Roman" w:hAnsi="Times New Roman"/>
                <w:sz w:val="24"/>
                <w:szCs w:val="24"/>
              </w:rPr>
              <w:t>10</w:t>
            </w:r>
            <w:r w:rsidR="00BD64AC" w:rsidRPr="00C54573">
              <w:rPr>
                <w:rFonts w:ascii="Times New Roman" w:hAnsi="Times New Roman"/>
                <w:sz w:val="24"/>
                <w:szCs w:val="24"/>
              </w:rPr>
              <w:t xml:space="preserve"> от </w:t>
            </w:r>
            <w:r w:rsidR="002F6F68">
              <w:rPr>
                <w:rFonts w:ascii="Times New Roman" w:hAnsi="Times New Roman"/>
                <w:bCs/>
                <w:sz w:val="24"/>
                <w:szCs w:val="24"/>
              </w:rPr>
              <w:t>ПМС</w:t>
            </w:r>
            <w:r w:rsidR="00142C88" w:rsidRPr="00C54573">
              <w:rPr>
                <w:rFonts w:ascii="Times New Roman" w:hAnsi="Times New Roman"/>
                <w:bCs/>
                <w:sz w:val="24"/>
                <w:szCs w:val="24"/>
              </w:rPr>
              <w:t xml:space="preserve"> № 114 от 8.06.2022 г. </w:t>
            </w:r>
            <w:r w:rsidR="00FC091D" w:rsidRPr="00C54573">
              <w:rPr>
                <w:rFonts w:ascii="Times New Roman" w:hAnsi="Times New Roman"/>
                <w:bCs/>
                <w:sz w:val="24"/>
                <w:szCs w:val="24"/>
              </w:rPr>
              <w:t>з</w:t>
            </w:r>
            <w:r w:rsidR="00142C88" w:rsidRPr="00C54573">
              <w:rPr>
                <w:rFonts w:ascii="Times New Roman" w:hAnsi="Times New Roman"/>
                <w:bCs/>
                <w:sz w:val="24"/>
                <w:szCs w:val="24"/>
              </w:rPr>
              <w:t>а</w:t>
            </w:r>
            <w:r w:rsidR="00142C88" w:rsidRPr="00C54573">
              <w:rPr>
                <w:rFonts w:ascii="Times New Roman" w:hAnsi="Times New Roman"/>
                <w:b/>
                <w:bCs/>
                <w:sz w:val="24"/>
                <w:szCs w:val="24"/>
              </w:rPr>
              <w:t xml:space="preserve"> </w:t>
            </w:r>
            <w:r w:rsidR="00142C88" w:rsidRPr="00C54573">
              <w:rPr>
                <w:rFonts w:ascii="Times New Roman" w:hAnsi="Times New Roman"/>
                <w:bCs/>
                <w:sz w:val="24"/>
                <w:szCs w:val="24"/>
              </w:rPr>
              <w:t xml:space="preserve">определяне на детайлни правила за предоставяне на средства на крайни получатели от </w:t>
            </w:r>
            <w:r w:rsidR="002F6F68">
              <w:rPr>
                <w:rFonts w:ascii="Times New Roman" w:hAnsi="Times New Roman"/>
                <w:bCs/>
                <w:sz w:val="24"/>
                <w:szCs w:val="24"/>
              </w:rPr>
              <w:t>НПВУ</w:t>
            </w:r>
            <w:r w:rsidR="00F94D64">
              <w:rPr>
                <w:rFonts w:ascii="Times New Roman" w:hAnsi="Times New Roman"/>
                <w:bCs/>
                <w:sz w:val="24"/>
                <w:szCs w:val="24"/>
              </w:rPr>
              <w:t>,</w:t>
            </w:r>
            <w:r w:rsidR="00142C88" w:rsidRPr="00C54573">
              <w:rPr>
                <w:rFonts w:ascii="Times New Roman" w:hAnsi="Times New Roman"/>
                <w:sz w:val="24"/>
                <w:szCs w:val="24"/>
              </w:rPr>
              <w:t xml:space="preserve"> </w:t>
            </w:r>
            <w:r w:rsidR="00BD64AC" w:rsidRPr="00C54573">
              <w:rPr>
                <w:rFonts w:ascii="Times New Roman" w:hAnsi="Times New Roman"/>
                <w:sz w:val="24"/>
                <w:szCs w:val="24"/>
              </w:rPr>
              <w:t xml:space="preserve">извършва </w:t>
            </w:r>
            <w:r w:rsidR="00BD64AC" w:rsidRPr="001253AF">
              <w:rPr>
                <w:rFonts w:ascii="Times New Roman" w:hAnsi="Times New Roman"/>
                <w:sz w:val="24"/>
                <w:szCs w:val="24"/>
              </w:rPr>
              <w:t xml:space="preserve">оценка на </w:t>
            </w:r>
            <w:r w:rsidR="00911E0F" w:rsidRPr="001253AF">
              <w:rPr>
                <w:rFonts w:ascii="Times New Roman" w:hAnsi="Times New Roman"/>
                <w:sz w:val="24"/>
                <w:szCs w:val="24"/>
              </w:rPr>
              <w:t xml:space="preserve">реалистичността </w:t>
            </w:r>
            <w:r w:rsidR="00BD64AC" w:rsidRPr="001253AF">
              <w:rPr>
                <w:rFonts w:ascii="Times New Roman" w:hAnsi="Times New Roman"/>
                <w:sz w:val="24"/>
                <w:szCs w:val="24"/>
              </w:rPr>
              <w:t>на предл</w:t>
            </w:r>
            <w:r w:rsidR="001B0720" w:rsidRPr="001253AF">
              <w:rPr>
                <w:rFonts w:ascii="Times New Roman" w:hAnsi="Times New Roman"/>
                <w:sz w:val="24"/>
                <w:szCs w:val="24"/>
              </w:rPr>
              <w:t>ожените за финансиране</w:t>
            </w:r>
            <w:r w:rsidR="001B0720" w:rsidRPr="00C54573">
              <w:rPr>
                <w:rFonts w:ascii="Times New Roman" w:hAnsi="Times New Roman"/>
                <w:sz w:val="24"/>
                <w:szCs w:val="24"/>
              </w:rPr>
              <w:t xml:space="preserve"> разходи, </w:t>
            </w:r>
            <w:r w:rsidR="00BD64AC" w:rsidRPr="00C54573">
              <w:rPr>
                <w:rFonts w:ascii="Times New Roman" w:hAnsi="Times New Roman"/>
                <w:sz w:val="24"/>
                <w:szCs w:val="24"/>
              </w:rPr>
              <w:t>посочени в Раздел 14.1 „Допустими разходи“</w:t>
            </w:r>
            <w:r w:rsidR="00DF2B30" w:rsidRPr="00C54573">
              <w:rPr>
                <w:rFonts w:ascii="Times New Roman" w:hAnsi="Times New Roman"/>
                <w:sz w:val="24"/>
                <w:szCs w:val="24"/>
              </w:rPr>
              <w:t>,</w:t>
            </w:r>
            <w:r w:rsidR="00BD64AC" w:rsidRPr="00C54573">
              <w:rPr>
                <w:rFonts w:ascii="Times New Roman" w:hAnsi="Times New Roman"/>
                <w:sz w:val="24"/>
                <w:szCs w:val="24"/>
              </w:rPr>
              <w:t xml:space="preserve"> чрез съпоставяне на предложените разходи с определените от РА референтни разходи за допустими за финансиране активи и услуги и/или сравняване </w:t>
            </w:r>
            <w:r w:rsidR="00CF2FA0">
              <w:rPr>
                <w:rFonts w:ascii="Times New Roman" w:hAnsi="Times New Roman"/>
                <w:sz w:val="24"/>
                <w:szCs w:val="24"/>
              </w:rPr>
              <w:t>с индикативна/и</w:t>
            </w:r>
            <w:r w:rsidR="00BD64AC" w:rsidRPr="00C54573">
              <w:rPr>
                <w:rFonts w:ascii="Times New Roman" w:hAnsi="Times New Roman"/>
                <w:sz w:val="24"/>
                <w:szCs w:val="24"/>
              </w:rPr>
              <w:t xml:space="preserve"> оферт</w:t>
            </w:r>
            <w:r w:rsidR="00CF2FA0">
              <w:rPr>
                <w:rFonts w:ascii="Times New Roman" w:hAnsi="Times New Roman"/>
                <w:sz w:val="24"/>
                <w:szCs w:val="24"/>
              </w:rPr>
              <w:t>а/</w:t>
            </w:r>
            <w:r w:rsidR="00BD64AC" w:rsidRPr="00C54573">
              <w:rPr>
                <w:rFonts w:ascii="Times New Roman" w:hAnsi="Times New Roman"/>
                <w:sz w:val="24"/>
                <w:szCs w:val="24"/>
              </w:rPr>
              <w:t>и.</w:t>
            </w:r>
          </w:p>
          <w:p w14:paraId="3D89CD71" w14:textId="77777777" w:rsidR="00BD64AC" w:rsidRPr="00C54573" w:rsidRDefault="004F0503" w:rsidP="00FE44A6">
            <w:pPr>
              <w:pStyle w:val="ListParagraph"/>
              <w:spacing w:line="276" w:lineRule="auto"/>
              <w:ind w:left="0"/>
              <w:jc w:val="both"/>
              <w:rPr>
                <w:rFonts w:ascii="Times New Roman" w:hAnsi="Times New Roman"/>
                <w:sz w:val="24"/>
                <w:szCs w:val="24"/>
              </w:rPr>
            </w:pPr>
            <w:r>
              <w:rPr>
                <w:rFonts w:ascii="Times New Roman" w:hAnsi="Times New Roman"/>
                <w:sz w:val="24"/>
                <w:szCs w:val="24"/>
              </w:rPr>
              <w:t>5</w:t>
            </w:r>
            <w:r w:rsidR="00BD64AC" w:rsidRPr="00C54573">
              <w:rPr>
                <w:rFonts w:ascii="Times New Roman" w:hAnsi="Times New Roman"/>
                <w:sz w:val="24"/>
                <w:szCs w:val="24"/>
              </w:rPr>
              <w:t xml:space="preserve">. Списък с наименованията на активите, дейностите и услугите, за които са определени референтни разходи, е приложен към настоящите условия за кандидатстване </w:t>
            </w:r>
            <w:r w:rsidR="00E2323F" w:rsidRPr="00C54573">
              <w:rPr>
                <w:rFonts w:ascii="Times New Roman" w:hAnsi="Times New Roman"/>
                <w:sz w:val="24"/>
                <w:szCs w:val="24"/>
              </w:rPr>
              <w:t>–</w:t>
            </w:r>
            <w:r w:rsidR="00BD64AC" w:rsidRPr="00C54573">
              <w:rPr>
                <w:rFonts w:ascii="Times New Roman" w:hAnsi="Times New Roman"/>
                <w:sz w:val="24"/>
                <w:szCs w:val="24"/>
              </w:rPr>
              <w:t xml:space="preserve"> Приложение </w:t>
            </w:r>
            <w:r w:rsidR="00BD64AC" w:rsidRPr="00277918">
              <w:rPr>
                <w:rFonts w:ascii="Times New Roman" w:hAnsi="Times New Roman"/>
                <w:sz w:val="24"/>
                <w:szCs w:val="24"/>
              </w:rPr>
              <w:t xml:space="preserve">№ </w:t>
            </w:r>
            <w:r w:rsidR="004D0EB2">
              <w:rPr>
                <w:rFonts w:ascii="Times New Roman" w:hAnsi="Times New Roman"/>
                <w:sz w:val="24"/>
                <w:szCs w:val="24"/>
              </w:rPr>
              <w:t>5</w:t>
            </w:r>
            <w:r w:rsidR="001B0720" w:rsidRPr="00C54573">
              <w:rPr>
                <w:rFonts w:ascii="Times New Roman" w:hAnsi="Times New Roman"/>
                <w:sz w:val="24"/>
                <w:szCs w:val="24"/>
              </w:rPr>
              <w:t>.</w:t>
            </w:r>
          </w:p>
          <w:p w14:paraId="6A9B3945" w14:textId="77777777" w:rsidR="00903971" w:rsidRDefault="004F0503" w:rsidP="001253AF">
            <w:pPr>
              <w:pStyle w:val="ListParagraph"/>
              <w:spacing w:line="276" w:lineRule="auto"/>
              <w:ind w:left="0"/>
              <w:contextualSpacing/>
              <w:jc w:val="both"/>
              <w:rPr>
                <w:rFonts w:ascii="Times New Roman" w:hAnsi="Times New Roman"/>
                <w:sz w:val="24"/>
                <w:szCs w:val="24"/>
              </w:rPr>
            </w:pPr>
            <w:r>
              <w:rPr>
                <w:rFonts w:ascii="Times New Roman" w:hAnsi="Times New Roman"/>
                <w:sz w:val="24"/>
                <w:szCs w:val="24"/>
              </w:rPr>
              <w:t>6</w:t>
            </w:r>
            <w:r w:rsidR="00BD64AC" w:rsidRPr="00C54573">
              <w:rPr>
                <w:rFonts w:ascii="Times New Roman" w:hAnsi="Times New Roman"/>
                <w:sz w:val="24"/>
                <w:szCs w:val="24"/>
              </w:rPr>
              <w:t xml:space="preserve">. </w:t>
            </w:r>
            <w:r w:rsidR="008B1F6C" w:rsidRPr="00C54573">
              <w:rPr>
                <w:rFonts w:ascii="Times New Roman" w:hAnsi="Times New Roman"/>
                <w:sz w:val="24"/>
                <w:szCs w:val="24"/>
              </w:rPr>
              <w:t xml:space="preserve">За всеки заявен за финансиране разход по Раздел 14.1 „Допустими разходи“ кандидатът представя най-малко </w:t>
            </w:r>
            <w:r w:rsidR="00372AC8">
              <w:rPr>
                <w:rFonts w:ascii="Times New Roman" w:hAnsi="Times New Roman"/>
                <w:b/>
                <w:sz w:val="24"/>
                <w:szCs w:val="24"/>
              </w:rPr>
              <w:t>една</w:t>
            </w:r>
            <w:r w:rsidR="00372AC8" w:rsidRPr="00C54573">
              <w:rPr>
                <w:rFonts w:ascii="Times New Roman" w:hAnsi="Times New Roman"/>
                <w:sz w:val="24"/>
                <w:szCs w:val="24"/>
              </w:rPr>
              <w:t xml:space="preserve"> независим</w:t>
            </w:r>
            <w:r w:rsidR="00372AC8">
              <w:rPr>
                <w:rFonts w:ascii="Times New Roman" w:hAnsi="Times New Roman"/>
                <w:sz w:val="24"/>
                <w:szCs w:val="24"/>
              </w:rPr>
              <w:t>а</w:t>
            </w:r>
            <w:r w:rsidR="00372AC8" w:rsidRPr="00C54573">
              <w:rPr>
                <w:rFonts w:ascii="Times New Roman" w:hAnsi="Times New Roman"/>
                <w:sz w:val="24"/>
                <w:szCs w:val="24"/>
              </w:rPr>
              <w:t xml:space="preserve"> </w:t>
            </w:r>
            <w:r w:rsidR="008B1F6C" w:rsidRPr="00C54573">
              <w:rPr>
                <w:rFonts w:ascii="Times New Roman" w:hAnsi="Times New Roman"/>
                <w:sz w:val="24"/>
                <w:szCs w:val="24"/>
              </w:rPr>
              <w:t>оферт</w:t>
            </w:r>
            <w:r w:rsidR="00372AC8">
              <w:rPr>
                <w:rFonts w:ascii="Times New Roman" w:hAnsi="Times New Roman"/>
                <w:sz w:val="24"/>
                <w:szCs w:val="24"/>
              </w:rPr>
              <w:t>а</w:t>
            </w:r>
            <w:r w:rsidR="008B1F6C" w:rsidRPr="00C54573">
              <w:rPr>
                <w:rFonts w:ascii="Times New Roman" w:hAnsi="Times New Roman"/>
                <w:sz w:val="24"/>
                <w:szCs w:val="24"/>
              </w:rPr>
              <w:t>, ко</w:t>
            </w:r>
            <w:r w:rsidR="00372AC8">
              <w:rPr>
                <w:rFonts w:ascii="Times New Roman" w:hAnsi="Times New Roman"/>
                <w:sz w:val="24"/>
                <w:szCs w:val="24"/>
              </w:rPr>
              <w:t>я</w:t>
            </w:r>
            <w:r w:rsidR="008B1F6C" w:rsidRPr="00C54573">
              <w:rPr>
                <w:rFonts w:ascii="Times New Roman" w:hAnsi="Times New Roman"/>
                <w:sz w:val="24"/>
                <w:szCs w:val="24"/>
              </w:rPr>
              <w:t>то съдържа наименование на оферента, датата на издав</w:t>
            </w:r>
            <w:r w:rsidR="00E2323F" w:rsidRPr="00C54573">
              <w:rPr>
                <w:rFonts w:ascii="Times New Roman" w:hAnsi="Times New Roman"/>
                <w:sz w:val="24"/>
                <w:szCs w:val="24"/>
              </w:rPr>
              <w:t xml:space="preserve">ане на офертата, подпис </w:t>
            </w:r>
            <w:r w:rsidR="008B1F6C" w:rsidRPr="00C54573">
              <w:rPr>
                <w:rFonts w:ascii="Times New Roman" w:hAnsi="Times New Roman"/>
                <w:sz w:val="24"/>
                <w:szCs w:val="24"/>
              </w:rPr>
              <w:t>на оферента</w:t>
            </w:r>
            <w:r w:rsidR="004E399D">
              <w:rPr>
                <w:rFonts w:ascii="Times New Roman" w:hAnsi="Times New Roman"/>
                <w:sz w:val="24"/>
                <w:szCs w:val="24"/>
              </w:rPr>
              <w:t xml:space="preserve"> (допустимо е да е подписана с КЕП на представител на оферента)</w:t>
            </w:r>
            <w:r w:rsidR="008B1F6C" w:rsidRPr="00C54573">
              <w:rPr>
                <w:rFonts w:ascii="Times New Roman" w:hAnsi="Times New Roman"/>
                <w:sz w:val="24"/>
                <w:szCs w:val="24"/>
              </w:rPr>
              <w:t xml:space="preserve">, </w:t>
            </w:r>
            <w:r w:rsidR="00FF3AC2">
              <w:rPr>
                <w:rFonts w:ascii="Times New Roman" w:hAnsi="Times New Roman"/>
                <w:sz w:val="24"/>
                <w:szCs w:val="24"/>
              </w:rPr>
              <w:t xml:space="preserve">марка, модел и </w:t>
            </w:r>
            <w:r w:rsidR="008B1F6C" w:rsidRPr="00C54573">
              <w:rPr>
                <w:rFonts w:ascii="Times New Roman" w:hAnsi="Times New Roman"/>
                <w:sz w:val="24"/>
                <w:szCs w:val="24"/>
              </w:rPr>
              <w:t xml:space="preserve">подробна техническа спецификация на активите/услугите, цена в левове или евро с посочен ДДС. </w:t>
            </w:r>
            <w:r w:rsidR="00903971">
              <w:rPr>
                <w:rFonts w:ascii="Times New Roman" w:hAnsi="Times New Roman"/>
                <w:sz w:val="24"/>
                <w:szCs w:val="24"/>
              </w:rPr>
              <w:t>З</w:t>
            </w:r>
            <w:r w:rsidR="00903971" w:rsidRPr="00903971">
              <w:rPr>
                <w:rFonts w:ascii="Times New Roman" w:hAnsi="Times New Roman"/>
                <w:sz w:val="24"/>
                <w:szCs w:val="24"/>
              </w:rPr>
              <w:t xml:space="preserve">аявеният </w:t>
            </w:r>
            <w:r w:rsidR="00903971">
              <w:rPr>
                <w:rFonts w:ascii="Times New Roman" w:hAnsi="Times New Roman"/>
                <w:sz w:val="24"/>
                <w:szCs w:val="24"/>
              </w:rPr>
              <w:t xml:space="preserve">за финансиране </w:t>
            </w:r>
            <w:r w:rsidR="00903971" w:rsidRPr="00903971">
              <w:rPr>
                <w:rFonts w:ascii="Times New Roman" w:hAnsi="Times New Roman"/>
                <w:sz w:val="24"/>
                <w:szCs w:val="24"/>
              </w:rPr>
              <w:t xml:space="preserve">разход </w:t>
            </w:r>
            <w:r w:rsidR="00903971">
              <w:rPr>
                <w:rFonts w:ascii="Times New Roman" w:hAnsi="Times New Roman"/>
                <w:sz w:val="24"/>
                <w:szCs w:val="24"/>
              </w:rPr>
              <w:t xml:space="preserve">може </w:t>
            </w:r>
            <w:r w:rsidR="00903971" w:rsidRPr="00903971">
              <w:rPr>
                <w:rFonts w:ascii="Times New Roman" w:hAnsi="Times New Roman"/>
                <w:sz w:val="24"/>
                <w:szCs w:val="24"/>
              </w:rPr>
              <w:t>да е с до 15% над стойността на представената оферта</w:t>
            </w:r>
            <w:r w:rsidR="00903971">
              <w:rPr>
                <w:rFonts w:ascii="Times New Roman" w:hAnsi="Times New Roman"/>
                <w:sz w:val="24"/>
                <w:szCs w:val="24"/>
              </w:rPr>
              <w:t>.</w:t>
            </w:r>
            <w:r w:rsidR="00903971" w:rsidRPr="00903971" w:rsidDel="00372AC8">
              <w:rPr>
                <w:rFonts w:ascii="Times New Roman" w:hAnsi="Times New Roman"/>
                <w:sz w:val="24"/>
                <w:szCs w:val="24"/>
              </w:rPr>
              <w:t xml:space="preserve"> </w:t>
            </w:r>
          </w:p>
          <w:p w14:paraId="5FF1085F" w14:textId="77777777" w:rsidR="007E60A2" w:rsidRPr="00C54573" w:rsidRDefault="00903971" w:rsidP="001253AF">
            <w:pPr>
              <w:pStyle w:val="ListParagraph"/>
              <w:spacing w:line="276" w:lineRule="auto"/>
              <w:ind w:left="0"/>
              <w:contextualSpacing/>
              <w:jc w:val="both"/>
              <w:rPr>
                <w:rFonts w:ascii="Times New Roman" w:hAnsi="Times New Roman"/>
                <w:sz w:val="24"/>
                <w:szCs w:val="24"/>
              </w:rPr>
            </w:pPr>
            <w:r>
              <w:rPr>
                <w:rFonts w:ascii="Times New Roman" w:hAnsi="Times New Roman"/>
                <w:sz w:val="24"/>
                <w:szCs w:val="24"/>
              </w:rPr>
              <w:t xml:space="preserve">7. </w:t>
            </w:r>
            <w:r w:rsidR="00372AC8">
              <w:rPr>
                <w:rFonts w:ascii="Times New Roman" w:hAnsi="Times New Roman"/>
                <w:sz w:val="24"/>
                <w:szCs w:val="24"/>
              </w:rPr>
              <w:t>О</w:t>
            </w:r>
            <w:r w:rsidR="008B1F6C" w:rsidRPr="00C54573">
              <w:rPr>
                <w:rFonts w:ascii="Times New Roman" w:hAnsi="Times New Roman"/>
                <w:sz w:val="24"/>
                <w:szCs w:val="24"/>
              </w:rPr>
              <w:t xml:space="preserve">ценителната комисия извършва съпоставка между размера на </w:t>
            </w:r>
            <w:r w:rsidR="004E399D">
              <w:rPr>
                <w:rFonts w:ascii="Times New Roman" w:hAnsi="Times New Roman"/>
                <w:sz w:val="24"/>
                <w:szCs w:val="24"/>
              </w:rPr>
              <w:t xml:space="preserve">заявения </w:t>
            </w:r>
            <w:r w:rsidR="008B1F6C" w:rsidRPr="00C54573">
              <w:rPr>
                <w:rFonts w:ascii="Times New Roman" w:hAnsi="Times New Roman"/>
                <w:sz w:val="24"/>
                <w:szCs w:val="24"/>
              </w:rPr>
              <w:t>разход</w:t>
            </w:r>
            <w:r>
              <w:rPr>
                <w:rFonts w:ascii="Times New Roman" w:hAnsi="Times New Roman"/>
                <w:sz w:val="24"/>
                <w:szCs w:val="24"/>
              </w:rPr>
              <w:t xml:space="preserve"> и</w:t>
            </w:r>
            <w:r w:rsidR="008B1F6C" w:rsidRPr="00C54573">
              <w:rPr>
                <w:rFonts w:ascii="Times New Roman" w:hAnsi="Times New Roman"/>
                <w:sz w:val="24"/>
                <w:szCs w:val="24"/>
              </w:rPr>
              <w:t xml:space="preserve"> наличе</w:t>
            </w:r>
            <w:r>
              <w:rPr>
                <w:rFonts w:ascii="Times New Roman" w:hAnsi="Times New Roman"/>
                <w:sz w:val="24"/>
                <w:szCs w:val="24"/>
              </w:rPr>
              <w:t>н</w:t>
            </w:r>
            <w:r w:rsidR="008B1F6C" w:rsidRPr="00C54573">
              <w:rPr>
                <w:rFonts w:ascii="Times New Roman" w:hAnsi="Times New Roman"/>
                <w:sz w:val="24"/>
                <w:szCs w:val="24"/>
              </w:rPr>
              <w:t xml:space="preserve"> референтен разход </w:t>
            </w:r>
            <w:r w:rsidR="00394119">
              <w:rPr>
                <w:rFonts w:ascii="Times New Roman" w:hAnsi="Times New Roman"/>
                <w:sz w:val="24"/>
                <w:szCs w:val="24"/>
              </w:rPr>
              <w:t>и</w:t>
            </w:r>
            <w:r w:rsidR="008B1F6C" w:rsidRPr="00C54573">
              <w:rPr>
                <w:rFonts w:ascii="Times New Roman" w:hAnsi="Times New Roman"/>
                <w:sz w:val="24"/>
                <w:szCs w:val="24"/>
              </w:rPr>
              <w:t xml:space="preserve"> одобрява за финансиране разхода до най-ниския размер.</w:t>
            </w:r>
          </w:p>
          <w:p w14:paraId="3CDB0B77" w14:textId="77777777" w:rsidR="00E51F2C" w:rsidRPr="00C54573" w:rsidRDefault="004F0503" w:rsidP="00FE44A6">
            <w:pPr>
              <w:autoSpaceDE w:val="0"/>
              <w:autoSpaceDN w:val="0"/>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BD64AC" w:rsidRPr="00C54573">
              <w:rPr>
                <w:rFonts w:ascii="Times New Roman" w:hAnsi="Times New Roman" w:cs="Times New Roman"/>
                <w:sz w:val="24"/>
                <w:szCs w:val="24"/>
              </w:rPr>
              <w:t xml:space="preserve">. В случаите по </w:t>
            </w:r>
            <w:r w:rsidR="00C73245">
              <w:rPr>
                <w:rFonts w:ascii="Times New Roman" w:hAnsi="Times New Roman" w:cs="Times New Roman"/>
                <w:sz w:val="24"/>
                <w:szCs w:val="24"/>
              </w:rPr>
              <w:t xml:space="preserve">т. 6 </w:t>
            </w:r>
            <w:r w:rsidR="00BD64AC" w:rsidRPr="00C54573">
              <w:rPr>
                <w:rFonts w:ascii="Times New Roman" w:hAnsi="Times New Roman" w:cs="Times New Roman"/>
                <w:sz w:val="24"/>
                <w:szCs w:val="24"/>
              </w:rPr>
              <w:t>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w:t>
            </w:r>
          </w:p>
          <w:p w14:paraId="3A539DBC" w14:textId="77777777" w:rsidR="004F0503" w:rsidRDefault="00142C88" w:rsidP="00426935">
            <w:pPr>
              <w:autoSpaceDE w:val="0"/>
              <w:autoSpaceDN w:val="0"/>
              <w:spacing w:line="276" w:lineRule="auto"/>
              <w:contextualSpacing/>
              <w:jc w:val="both"/>
              <w:rPr>
                <w:rFonts w:ascii="Times New Roman" w:hAnsi="Times New Roman" w:cs="Times New Roman"/>
                <w:sz w:val="24"/>
                <w:szCs w:val="24"/>
              </w:rPr>
            </w:pPr>
            <w:r w:rsidRPr="00C54573">
              <w:rPr>
                <w:rFonts w:ascii="Times New Roman" w:hAnsi="Times New Roman" w:cs="Times New Roman"/>
                <w:sz w:val="24"/>
                <w:szCs w:val="24"/>
              </w:rPr>
              <w:t>9</w:t>
            </w:r>
            <w:r w:rsidR="00E51F2C" w:rsidRPr="00C54573">
              <w:rPr>
                <w:rFonts w:ascii="Times New Roman" w:hAnsi="Times New Roman" w:cs="Times New Roman"/>
                <w:sz w:val="24"/>
                <w:szCs w:val="24"/>
              </w:rPr>
              <w:t>. Когато за заявения за финансиране разход кандидатът е представил</w:t>
            </w:r>
            <w:r w:rsidR="001E2F12">
              <w:rPr>
                <w:rFonts w:ascii="Times New Roman" w:hAnsi="Times New Roman" w:cs="Times New Roman"/>
                <w:sz w:val="24"/>
                <w:szCs w:val="24"/>
              </w:rPr>
              <w:t xml:space="preserve"> повече от една</w:t>
            </w:r>
            <w:r w:rsidR="00E51F2C" w:rsidRPr="00C54573">
              <w:rPr>
                <w:rFonts w:ascii="Times New Roman" w:hAnsi="Times New Roman" w:cs="Times New Roman"/>
                <w:sz w:val="24"/>
                <w:szCs w:val="24"/>
              </w:rPr>
              <w:t xml:space="preserve"> съпоставими оферти, </w:t>
            </w:r>
            <w:r w:rsidR="001E2F12">
              <w:rPr>
                <w:rFonts w:ascii="Times New Roman" w:hAnsi="Times New Roman" w:cs="Times New Roman"/>
                <w:sz w:val="24"/>
                <w:szCs w:val="24"/>
              </w:rPr>
              <w:t>допустимото увеличение с</w:t>
            </w:r>
            <w:r w:rsidR="001E2F12" w:rsidRPr="001E2F12">
              <w:rPr>
                <w:rFonts w:ascii="Times New Roman" w:hAnsi="Times New Roman" w:cs="Times New Roman"/>
                <w:sz w:val="24"/>
                <w:szCs w:val="24"/>
              </w:rPr>
              <w:t xml:space="preserve"> до 15% </w:t>
            </w:r>
            <w:r w:rsidR="001E2F12">
              <w:rPr>
                <w:rFonts w:ascii="Times New Roman" w:hAnsi="Times New Roman" w:cs="Times New Roman"/>
                <w:sz w:val="24"/>
                <w:szCs w:val="24"/>
              </w:rPr>
              <w:t xml:space="preserve">се изчислява спрямо стойността </w:t>
            </w:r>
            <w:r w:rsidR="00AE1DF9">
              <w:rPr>
                <w:rFonts w:ascii="Times New Roman" w:hAnsi="Times New Roman" w:cs="Times New Roman"/>
                <w:sz w:val="24"/>
                <w:szCs w:val="24"/>
              </w:rPr>
              <w:t>на</w:t>
            </w:r>
            <w:r w:rsidR="001E2F12">
              <w:rPr>
                <w:rFonts w:ascii="Times New Roman" w:hAnsi="Times New Roman" w:cs="Times New Roman"/>
                <w:sz w:val="24"/>
                <w:szCs w:val="24"/>
              </w:rPr>
              <w:t xml:space="preserve"> по-ниската оферта</w:t>
            </w:r>
            <w:r w:rsidR="00E51F2C" w:rsidRPr="00C54573">
              <w:rPr>
                <w:rFonts w:ascii="Times New Roman" w:hAnsi="Times New Roman" w:cs="Times New Roman"/>
                <w:sz w:val="24"/>
                <w:szCs w:val="24"/>
              </w:rPr>
              <w:t>.</w:t>
            </w:r>
          </w:p>
          <w:p w14:paraId="34D71668" w14:textId="77777777" w:rsidR="00827030" w:rsidRPr="001253AF" w:rsidRDefault="00827030" w:rsidP="001253AF">
            <w:pPr>
              <w:shd w:val="clear" w:color="auto" w:fill="A6A6A6"/>
              <w:autoSpaceDE w:val="0"/>
              <w:autoSpaceDN w:val="0"/>
              <w:spacing w:line="276" w:lineRule="auto"/>
              <w:contextualSpacing/>
              <w:jc w:val="both"/>
              <w:rPr>
                <w:rFonts w:ascii="Times New Roman" w:hAnsi="Times New Roman" w:cs="Times New Roman"/>
                <w:b/>
                <w:sz w:val="24"/>
                <w:szCs w:val="24"/>
              </w:rPr>
            </w:pPr>
            <w:r w:rsidRPr="001253AF">
              <w:rPr>
                <w:rFonts w:ascii="Times New Roman" w:hAnsi="Times New Roman" w:cs="Times New Roman"/>
                <w:b/>
                <w:sz w:val="24"/>
                <w:szCs w:val="24"/>
              </w:rPr>
              <w:t>ВАЖНО:</w:t>
            </w:r>
          </w:p>
          <w:p w14:paraId="3A8356D8" w14:textId="77777777" w:rsidR="00827030" w:rsidRPr="00827030" w:rsidRDefault="00827030" w:rsidP="001253AF">
            <w:pPr>
              <w:shd w:val="clear" w:color="auto" w:fill="A6A6A6"/>
              <w:autoSpaceDE w:val="0"/>
              <w:autoSpaceDN w:val="0"/>
              <w:spacing w:line="276" w:lineRule="auto"/>
              <w:contextualSpacing/>
              <w:jc w:val="both"/>
              <w:rPr>
                <w:rFonts w:ascii="Times New Roman" w:hAnsi="Times New Roman" w:cs="Times New Roman"/>
                <w:sz w:val="24"/>
                <w:szCs w:val="24"/>
              </w:rPr>
            </w:pPr>
            <w:r w:rsidRPr="00827030">
              <w:rPr>
                <w:rFonts w:ascii="Times New Roman" w:hAnsi="Times New Roman" w:cs="Times New Roman"/>
                <w:sz w:val="24"/>
                <w:szCs w:val="24"/>
              </w:rPr>
              <w:t xml:space="preserve">10. В случаите по т. 6 за заявените активи за машини/оборудване и апарати, кандидатите следва да посочат в </w:t>
            </w:r>
            <w:r w:rsidRPr="00FF3AC2">
              <w:rPr>
                <w:rFonts w:ascii="Times New Roman" w:hAnsi="Times New Roman" w:cs="Times New Roman"/>
                <w:sz w:val="24"/>
                <w:szCs w:val="24"/>
              </w:rPr>
              <w:t xml:space="preserve">Приложение № </w:t>
            </w:r>
            <w:r w:rsidR="00FF3AC2">
              <w:rPr>
                <w:rFonts w:ascii="Times New Roman" w:hAnsi="Times New Roman" w:cs="Times New Roman"/>
                <w:sz w:val="24"/>
                <w:szCs w:val="24"/>
              </w:rPr>
              <w:t>2</w:t>
            </w:r>
            <w:r w:rsidR="00F238A7">
              <w:rPr>
                <w:rFonts w:ascii="Times New Roman" w:hAnsi="Times New Roman" w:cs="Times New Roman"/>
                <w:sz w:val="24"/>
                <w:szCs w:val="24"/>
              </w:rPr>
              <w:t xml:space="preserve"> „</w:t>
            </w:r>
            <w:r w:rsidR="00F238A7" w:rsidRPr="00F238A7">
              <w:rPr>
                <w:rFonts w:ascii="Times New Roman" w:hAnsi="Times New Roman" w:cs="Times New Roman"/>
                <w:sz w:val="24"/>
                <w:szCs w:val="24"/>
              </w:rPr>
              <w:t>Основна информация</w:t>
            </w:r>
            <w:r w:rsidR="00F238A7">
              <w:rPr>
                <w:rFonts w:ascii="Times New Roman" w:hAnsi="Times New Roman" w:cs="Times New Roman"/>
                <w:sz w:val="24"/>
                <w:szCs w:val="24"/>
              </w:rPr>
              <w:t>“</w:t>
            </w:r>
            <w:r w:rsidR="00865D35">
              <w:rPr>
                <w:rFonts w:ascii="Times New Roman" w:hAnsi="Times New Roman" w:cs="Times New Roman"/>
                <w:sz w:val="24"/>
                <w:szCs w:val="24"/>
              </w:rPr>
              <w:t>, лист „Заявени разходи“ само</w:t>
            </w:r>
            <w:r w:rsidRPr="00827030">
              <w:rPr>
                <w:rFonts w:ascii="Times New Roman" w:hAnsi="Times New Roman" w:cs="Times New Roman"/>
                <w:sz w:val="24"/>
                <w:szCs w:val="24"/>
              </w:rPr>
              <w:t xml:space="preserve"> минимални технически и/или функционални характеристики на предвидените за придобиване по ПИИ активи. Не е препоръчително да указват марки, модели и други конкретни технически спецификации, които насочват към определени производители/доставчици. Посочените технически и/или функционални характеристики ще бъдат включени като приложение към договора за финансиране.</w:t>
            </w:r>
          </w:p>
          <w:p w14:paraId="5BA765BF" w14:textId="77777777" w:rsidR="00827030" w:rsidRPr="00827030" w:rsidRDefault="00827030" w:rsidP="001253AF">
            <w:pPr>
              <w:shd w:val="clear" w:color="auto" w:fill="A6A6A6"/>
              <w:autoSpaceDE w:val="0"/>
              <w:autoSpaceDN w:val="0"/>
              <w:spacing w:line="276" w:lineRule="auto"/>
              <w:contextualSpacing/>
              <w:jc w:val="both"/>
              <w:rPr>
                <w:rFonts w:ascii="Times New Roman" w:hAnsi="Times New Roman" w:cs="Times New Roman"/>
                <w:sz w:val="24"/>
                <w:szCs w:val="24"/>
              </w:rPr>
            </w:pPr>
            <w:r w:rsidRPr="00827030">
              <w:rPr>
                <w:rFonts w:ascii="Times New Roman" w:hAnsi="Times New Roman" w:cs="Times New Roman"/>
                <w:sz w:val="24"/>
                <w:szCs w:val="24"/>
              </w:rPr>
              <w:lastRenderedPageBreak/>
              <w:t>11.</w:t>
            </w:r>
            <w:r>
              <w:rPr>
                <w:rFonts w:ascii="Times New Roman" w:hAnsi="Times New Roman" w:cs="Times New Roman"/>
                <w:sz w:val="24"/>
                <w:szCs w:val="24"/>
              </w:rPr>
              <w:t xml:space="preserve"> </w:t>
            </w:r>
            <w:r w:rsidRPr="00827030">
              <w:rPr>
                <w:rFonts w:ascii="Times New Roman" w:hAnsi="Times New Roman" w:cs="Times New Roman"/>
                <w:sz w:val="24"/>
                <w:szCs w:val="24"/>
              </w:rPr>
              <w:t>В случаите, когато кандидатът не е посочил минимални технически и/или функционални характеристики на актив или същите не съответстват на посочените в офертата и след допълнителното изискване на техническата спецификация, съответният разход ще бъде премахнат от бюджета на предложението служебно от оценителната комисия.</w:t>
            </w:r>
          </w:p>
          <w:p w14:paraId="3FF742F4" w14:textId="77777777" w:rsidR="00827030" w:rsidRPr="00C54573" w:rsidRDefault="00827030" w:rsidP="001253AF">
            <w:pPr>
              <w:shd w:val="clear" w:color="auto" w:fill="A6A6A6"/>
              <w:autoSpaceDE w:val="0"/>
              <w:autoSpaceDN w:val="0"/>
              <w:spacing w:line="276" w:lineRule="auto"/>
              <w:contextualSpacing/>
              <w:jc w:val="both"/>
              <w:rPr>
                <w:rFonts w:ascii="Times New Roman" w:hAnsi="Times New Roman" w:cs="Times New Roman"/>
                <w:sz w:val="24"/>
                <w:szCs w:val="24"/>
              </w:rPr>
            </w:pPr>
            <w:r w:rsidRPr="00827030">
              <w:rPr>
                <w:rFonts w:ascii="Times New Roman" w:hAnsi="Times New Roman" w:cs="Times New Roman"/>
                <w:sz w:val="24"/>
                <w:szCs w:val="24"/>
              </w:rPr>
              <w:t>12. След сключване на договора за финансиране, крайните получатели трябва да представят две съпоставими, независими оферти и договор с избрания оферент. В офертите трябва да са включени техническите и/или функционални характеристики, включени в приложението по т. 10. В случаите на строително-монтажни работи, офертите трябва да съответстват на количествата и видовете работи в одобрената към договора за финансиране количествена сметка.</w:t>
            </w:r>
          </w:p>
        </w:tc>
      </w:tr>
    </w:tbl>
    <w:p w14:paraId="531C0655" w14:textId="77777777" w:rsidR="001D48C6" w:rsidRPr="00C54573" w:rsidRDefault="001D48C6" w:rsidP="00FE44A6">
      <w:pPr>
        <w:pStyle w:val="Heading2"/>
        <w:spacing w:before="0" w:after="0" w:line="276" w:lineRule="auto"/>
        <w:jc w:val="both"/>
        <w:rPr>
          <w:rFonts w:ascii="Times New Roman" w:hAnsi="Times New Roman" w:cs="Times New Roman"/>
          <w:i w:val="0"/>
          <w:sz w:val="24"/>
          <w:szCs w:val="24"/>
          <w:lang w:val="bg-BG"/>
        </w:rPr>
      </w:pPr>
      <w:bookmarkStart w:id="47" w:name="_Toc50974359"/>
      <w:bookmarkStart w:id="48" w:name="_Toc113454992"/>
      <w:r w:rsidRPr="00C54573">
        <w:rPr>
          <w:rFonts w:ascii="Times New Roman" w:hAnsi="Times New Roman" w:cs="Times New Roman"/>
          <w:i w:val="0"/>
          <w:sz w:val="24"/>
          <w:szCs w:val="24"/>
          <w:lang w:val="bg-BG"/>
        </w:rPr>
        <w:lastRenderedPageBreak/>
        <w:t>14.3. Недопустими разходи</w:t>
      </w:r>
      <w:bookmarkEnd w:id="47"/>
      <w:r w:rsidRPr="00C54573">
        <w:rPr>
          <w:rFonts w:ascii="Times New Roman" w:hAnsi="Times New Roman" w:cs="Times New Roman"/>
          <w:i w:val="0"/>
          <w:sz w:val="24"/>
          <w:szCs w:val="24"/>
          <w:lang w:val="bg-BG"/>
        </w:rPr>
        <w:t>:</w:t>
      </w:r>
      <w:bookmarkEnd w:id="48"/>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5F66F15A" w14:textId="77777777" w:rsidTr="00A722B1">
        <w:tc>
          <w:tcPr>
            <w:tcW w:w="9639" w:type="dxa"/>
            <w:tcBorders>
              <w:top w:val="single" w:sz="4" w:space="0" w:color="auto"/>
              <w:left w:val="single" w:sz="4" w:space="0" w:color="auto"/>
              <w:bottom w:val="single" w:sz="4" w:space="0" w:color="auto"/>
              <w:right w:val="single" w:sz="4" w:space="0" w:color="auto"/>
            </w:tcBorders>
          </w:tcPr>
          <w:p w14:paraId="752BC1A5" w14:textId="77777777" w:rsidR="00981870" w:rsidRPr="00C54573" w:rsidRDefault="00981870"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 Разходи за закупуване и/или инсталиране на оборудване, машини и съоръжения втора употреба;</w:t>
            </w:r>
          </w:p>
          <w:p w14:paraId="2AB0BDD2" w14:textId="77777777" w:rsidR="00981870" w:rsidRPr="00C54573" w:rsidRDefault="00981870"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2. Разходи за закупуване на недвижима собственост;</w:t>
            </w:r>
          </w:p>
          <w:p w14:paraId="596EE3E6" w14:textId="77777777" w:rsidR="00981870" w:rsidRPr="00C54573" w:rsidRDefault="00981870"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3. Разходи за </w:t>
            </w:r>
            <w:r w:rsidR="00883536" w:rsidRPr="00883536">
              <w:rPr>
                <w:rFonts w:ascii="Times New Roman" w:hAnsi="Times New Roman" w:cs="Times New Roman"/>
                <w:sz w:val="24"/>
                <w:szCs w:val="24"/>
              </w:rPr>
              <w:t>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 (ЗДДС)</w:t>
            </w:r>
            <w:r w:rsidR="00FB537C" w:rsidRPr="00C54573">
              <w:rPr>
                <w:rFonts w:ascii="Times New Roman" w:hAnsi="Times New Roman" w:cs="Times New Roman"/>
                <w:sz w:val="24"/>
                <w:szCs w:val="24"/>
              </w:rPr>
              <w:t>;</w:t>
            </w:r>
          </w:p>
          <w:p w14:paraId="0E29DAC1" w14:textId="77777777" w:rsidR="00981870" w:rsidRPr="00C54573" w:rsidRDefault="00981870"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4. 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лизингодателя, разходи за лихви, разходи за неустойки и такси, режийни разходи;</w:t>
            </w:r>
          </w:p>
          <w:p w14:paraId="76B9DCAD" w14:textId="77777777" w:rsidR="00981870" w:rsidRPr="00C54573" w:rsidRDefault="00981870"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5.</w:t>
            </w:r>
            <w:r w:rsidR="00F66E1F" w:rsidRPr="00C54573">
              <w:rPr>
                <w:rFonts w:ascii="Times New Roman" w:hAnsi="Times New Roman" w:cs="Times New Roman"/>
                <w:sz w:val="24"/>
                <w:szCs w:val="24"/>
              </w:rPr>
              <w:t xml:space="preserve"> </w:t>
            </w:r>
            <w:r w:rsidRPr="00C54573">
              <w:rPr>
                <w:rFonts w:ascii="Times New Roman" w:hAnsi="Times New Roman" w:cs="Times New Roman"/>
                <w:sz w:val="24"/>
                <w:szCs w:val="24"/>
              </w:rPr>
              <w:t>Разходи за банкови такси, разходи за гаранции, изплащане и рефинансиране на лихви;</w:t>
            </w:r>
          </w:p>
          <w:p w14:paraId="5353CC63" w14:textId="77777777" w:rsidR="00981870" w:rsidRPr="00C54573" w:rsidRDefault="00981870"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6. Разходи за принос в натура;</w:t>
            </w:r>
          </w:p>
          <w:p w14:paraId="50D4CF66" w14:textId="77777777" w:rsidR="00981870" w:rsidRPr="00C54573" w:rsidRDefault="00981870"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7. Разходи за изследвания за разработване на нови продукти, процеси и технологии;</w:t>
            </w:r>
          </w:p>
          <w:p w14:paraId="0F25694E" w14:textId="77777777" w:rsidR="00F66E1F" w:rsidRPr="00C54573" w:rsidRDefault="00981870"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8. Разходи за закупуване на права за производство на земеделска продукция;</w:t>
            </w:r>
          </w:p>
          <w:p w14:paraId="2945825F" w14:textId="77777777" w:rsidR="00981870" w:rsidRPr="00C54573" w:rsidRDefault="00981870"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9. Разходи за закупуване, включително чрез финансов лизинг, на нови машини и оборудване, за частта над пазарната им стойност</w:t>
            </w:r>
            <w:r w:rsidR="003C533B">
              <w:t xml:space="preserve"> </w:t>
            </w:r>
            <w:r w:rsidR="003C533B" w:rsidRPr="003C533B">
              <w:rPr>
                <w:rFonts w:ascii="Times New Roman" w:hAnsi="Times New Roman" w:cs="Times New Roman"/>
                <w:sz w:val="24"/>
                <w:szCs w:val="24"/>
              </w:rPr>
              <w:t>или частта</w:t>
            </w:r>
            <w:r w:rsidR="003C533B">
              <w:rPr>
                <w:rFonts w:ascii="Times New Roman" w:hAnsi="Times New Roman" w:cs="Times New Roman"/>
                <w:sz w:val="24"/>
                <w:szCs w:val="24"/>
              </w:rPr>
              <w:t>,</w:t>
            </w:r>
            <w:r w:rsidR="003C533B" w:rsidRPr="003C533B">
              <w:rPr>
                <w:rFonts w:ascii="Times New Roman" w:hAnsi="Times New Roman" w:cs="Times New Roman"/>
                <w:sz w:val="24"/>
                <w:szCs w:val="24"/>
              </w:rPr>
              <w:t xml:space="preserve"> надвишаваща определените референтни разходи</w:t>
            </w:r>
            <w:r w:rsidRPr="00C54573">
              <w:rPr>
                <w:rFonts w:ascii="Times New Roman" w:hAnsi="Times New Roman" w:cs="Times New Roman"/>
                <w:sz w:val="24"/>
                <w:szCs w:val="24"/>
              </w:rPr>
              <w:t>;</w:t>
            </w:r>
          </w:p>
          <w:p w14:paraId="6AA7305B" w14:textId="77777777" w:rsidR="00981870" w:rsidRPr="00C54573" w:rsidRDefault="00981870"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10. Разходи, които представляват обикновена подмяна;</w:t>
            </w:r>
          </w:p>
          <w:p w14:paraId="2AF6F597" w14:textId="77777777" w:rsidR="00981870" w:rsidRPr="00C54573" w:rsidRDefault="00981870"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11. Разходи, свързани с плащания в брой;</w:t>
            </w:r>
          </w:p>
          <w:p w14:paraId="5F387639" w14:textId="6E73EA12" w:rsidR="00FE4FF1" w:rsidRPr="001253AF" w:rsidRDefault="00981870" w:rsidP="00FE44A6">
            <w:pPr>
              <w:spacing w:line="276" w:lineRule="auto"/>
              <w:jc w:val="both"/>
              <w:rPr>
                <w:rFonts w:ascii="Times New Roman" w:eastAsia="Calibri" w:hAnsi="Times New Roman" w:cs="Times New Roman"/>
                <w:sz w:val="24"/>
                <w:szCs w:val="24"/>
              </w:rPr>
            </w:pPr>
            <w:r w:rsidRPr="00C54573">
              <w:rPr>
                <w:rFonts w:ascii="Times New Roman" w:hAnsi="Times New Roman" w:cs="Times New Roman"/>
                <w:sz w:val="24"/>
                <w:szCs w:val="24"/>
              </w:rPr>
              <w:t>12.</w:t>
            </w:r>
            <w:r w:rsidR="00865D35">
              <w:rPr>
                <w:rFonts w:ascii="Times New Roman" w:eastAsia="Calibri" w:hAnsi="Times New Roman" w:cs="Times New Roman"/>
                <w:sz w:val="24"/>
                <w:szCs w:val="24"/>
              </w:rPr>
              <w:t xml:space="preserve"> </w:t>
            </w:r>
            <w:r w:rsidR="00FE4FF1">
              <w:rPr>
                <w:rFonts w:ascii="Times New Roman" w:eastAsia="Calibri" w:hAnsi="Times New Roman" w:cs="Times New Roman"/>
                <w:sz w:val="24"/>
                <w:szCs w:val="24"/>
              </w:rPr>
              <w:t xml:space="preserve">Разходи за ремонт, реконструкция и изграждане на съоръжения за съхранение </w:t>
            </w:r>
            <w:r w:rsidR="003E5439">
              <w:rPr>
                <w:rFonts w:ascii="Times New Roman" w:eastAsia="Calibri" w:hAnsi="Times New Roman" w:cs="Times New Roman"/>
                <w:sz w:val="24"/>
                <w:szCs w:val="24"/>
              </w:rPr>
              <w:t>на растителен и животински торов отпадък</w:t>
            </w:r>
            <w:r w:rsidR="00FE4FF1">
              <w:rPr>
                <w:rFonts w:ascii="Times New Roman" w:eastAsia="Calibri" w:hAnsi="Times New Roman" w:cs="Times New Roman"/>
                <w:sz w:val="24"/>
                <w:szCs w:val="24"/>
              </w:rPr>
              <w:t xml:space="preserve"> – торови </w:t>
            </w:r>
            <w:r w:rsidR="003E5439">
              <w:rPr>
                <w:rFonts w:ascii="Times New Roman" w:eastAsia="Calibri" w:hAnsi="Times New Roman" w:cs="Times New Roman"/>
                <w:sz w:val="24"/>
                <w:szCs w:val="24"/>
              </w:rPr>
              <w:t>площадки, лагуни</w:t>
            </w:r>
            <w:r w:rsidR="002204DF">
              <w:rPr>
                <w:rFonts w:ascii="Times New Roman" w:eastAsia="Calibri" w:hAnsi="Times New Roman" w:cs="Times New Roman"/>
                <w:sz w:val="24"/>
                <w:szCs w:val="24"/>
              </w:rPr>
              <w:t>, балони и др. с подобно предназначение</w:t>
            </w:r>
            <w:r w:rsidR="005D51A8">
              <w:rPr>
                <w:rFonts w:ascii="Times New Roman" w:eastAsia="Calibri" w:hAnsi="Times New Roman" w:cs="Times New Roman"/>
                <w:sz w:val="24"/>
                <w:szCs w:val="24"/>
              </w:rPr>
              <w:t>;</w:t>
            </w:r>
          </w:p>
          <w:p w14:paraId="141C56C8" w14:textId="77777777" w:rsidR="00FB537C" w:rsidRPr="00C54573" w:rsidRDefault="00981870" w:rsidP="00FE44A6">
            <w:pPr>
              <w:spacing w:line="276" w:lineRule="auto"/>
              <w:jc w:val="both"/>
              <w:rPr>
                <w:rFonts w:ascii="Times New Roman" w:hAnsi="Times New Roman" w:cs="Times New Roman"/>
                <w:color w:val="000000"/>
                <w:sz w:val="24"/>
                <w:szCs w:val="24"/>
              </w:rPr>
            </w:pPr>
            <w:r w:rsidRPr="00C54573">
              <w:rPr>
                <w:rFonts w:ascii="Times New Roman" w:hAnsi="Times New Roman" w:cs="Times New Roman"/>
                <w:color w:val="000000"/>
                <w:sz w:val="24"/>
                <w:szCs w:val="24"/>
              </w:rPr>
              <w:t xml:space="preserve">13. </w:t>
            </w:r>
            <w:r w:rsidR="00FB537C" w:rsidRPr="00C54573">
              <w:rPr>
                <w:rFonts w:ascii="Times New Roman" w:hAnsi="Times New Roman" w:cs="Times New Roman"/>
                <w:color w:val="000000"/>
                <w:sz w:val="24"/>
                <w:szCs w:val="24"/>
              </w:rPr>
              <w:t>Разходи за закупуване на животни, едногодишни растения и тяхното засаждане, както и създаване на трайни насаждения</w:t>
            </w:r>
            <w:r w:rsidR="005D51A8">
              <w:rPr>
                <w:rFonts w:ascii="Times New Roman" w:hAnsi="Times New Roman" w:cs="Times New Roman"/>
                <w:color w:val="000000"/>
                <w:sz w:val="24"/>
                <w:szCs w:val="24"/>
              </w:rPr>
              <w:t>;</w:t>
            </w:r>
          </w:p>
          <w:p w14:paraId="1E39E39E" w14:textId="77777777" w:rsidR="00981870" w:rsidRPr="00C54573" w:rsidRDefault="00C73245"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w:t>
            </w:r>
            <w:r>
              <w:rPr>
                <w:rFonts w:ascii="Times New Roman" w:hAnsi="Times New Roman" w:cs="Times New Roman"/>
                <w:sz w:val="24"/>
                <w:szCs w:val="24"/>
              </w:rPr>
              <w:t>4</w:t>
            </w:r>
            <w:r w:rsidR="00981870" w:rsidRPr="00C54573">
              <w:rPr>
                <w:rFonts w:ascii="Times New Roman" w:hAnsi="Times New Roman" w:cs="Times New Roman"/>
                <w:sz w:val="24"/>
                <w:szCs w:val="24"/>
              </w:rPr>
              <w:t xml:space="preserve">. Закупуване на превозни средства </w:t>
            </w:r>
            <w:r w:rsidR="00E2323F" w:rsidRPr="00C54573">
              <w:rPr>
                <w:rFonts w:ascii="Times New Roman" w:hAnsi="Times New Roman" w:cs="Times New Roman"/>
                <w:sz w:val="24"/>
                <w:szCs w:val="24"/>
              </w:rPr>
              <w:t>–</w:t>
            </w:r>
            <w:r w:rsidR="00981870" w:rsidRPr="00C54573">
              <w:rPr>
                <w:rFonts w:ascii="Times New Roman" w:hAnsi="Times New Roman" w:cs="Times New Roman"/>
                <w:sz w:val="24"/>
                <w:szCs w:val="24"/>
              </w:rPr>
              <w:t xml:space="preserve">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ремаркета, полуремаркета и велосипеди</w:t>
            </w:r>
            <w:r w:rsidR="00B223E1">
              <w:rPr>
                <w:rFonts w:ascii="Times New Roman" w:hAnsi="Times New Roman" w:cs="Times New Roman"/>
                <w:sz w:val="24"/>
                <w:szCs w:val="24"/>
              </w:rPr>
              <w:t>;</w:t>
            </w:r>
          </w:p>
          <w:p w14:paraId="2DDDD747" w14:textId="77777777" w:rsidR="001D48C6" w:rsidRPr="00C54573" w:rsidRDefault="00C73245"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w:t>
            </w:r>
            <w:r>
              <w:rPr>
                <w:rFonts w:ascii="Times New Roman" w:hAnsi="Times New Roman" w:cs="Times New Roman"/>
                <w:sz w:val="24"/>
                <w:szCs w:val="24"/>
              </w:rPr>
              <w:t>5</w:t>
            </w:r>
            <w:r w:rsidR="00981870" w:rsidRPr="00C54573">
              <w:rPr>
                <w:rFonts w:ascii="Times New Roman" w:hAnsi="Times New Roman" w:cs="Times New Roman"/>
                <w:sz w:val="24"/>
                <w:szCs w:val="24"/>
              </w:rPr>
              <w:t xml:space="preserve">. Финансова помощ не се предоставя за финансиране на разходи, обект на финансиране по </w:t>
            </w:r>
            <w:r>
              <w:rPr>
                <w:rFonts w:ascii="Times New Roman" w:hAnsi="Times New Roman" w:cs="Times New Roman"/>
                <w:sz w:val="24"/>
                <w:szCs w:val="24"/>
              </w:rPr>
              <w:t>ПИИ</w:t>
            </w:r>
            <w:r w:rsidR="00981870" w:rsidRPr="00C54573">
              <w:rPr>
                <w:rFonts w:ascii="Times New Roman" w:hAnsi="Times New Roman" w:cs="Times New Roman"/>
                <w:sz w:val="24"/>
                <w:szCs w:val="24"/>
              </w:rPr>
              <w:t xml:space="preserve">, които вече са финансирани със средства от ЕСИФ или чрез други инструменти на </w:t>
            </w:r>
            <w:r w:rsidR="00AA16CF">
              <w:rPr>
                <w:rFonts w:ascii="Times New Roman" w:hAnsi="Times New Roman" w:cs="Times New Roman"/>
                <w:sz w:val="24"/>
                <w:szCs w:val="24"/>
              </w:rPr>
              <w:lastRenderedPageBreak/>
              <w:t>ЕС</w:t>
            </w:r>
            <w:r w:rsidR="00981870" w:rsidRPr="00C54573">
              <w:rPr>
                <w:rFonts w:ascii="Times New Roman" w:hAnsi="Times New Roman" w:cs="Times New Roman"/>
                <w:sz w:val="24"/>
                <w:szCs w:val="24"/>
              </w:rPr>
              <w:t>, както и с други публични средства, различни от тези на бенефициента за дейностите, които се подпомагат по настоящата процедура и са за същия обект/и</w:t>
            </w:r>
            <w:r w:rsidR="00B223E1">
              <w:rPr>
                <w:rFonts w:ascii="Times New Roman" w:hAnsi="Times New Roman" w:cs="Times New Roman"/>
                <w:sz w:val="24"/>
                <w:szCs w:val="24"/>
              </w:rPr>
              <w:t>;</w:t>
            </w:r>
          </w:p>
          <w:p w14:paraId="32987F15" w14:textId="77777777" w:rsidR="007B2793" w:rsidRDefault="00C73245"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1</w:t>
            </w:r>
            <w:r>
              <w:rPr>
                <w:rFonts w:ascii="Times New Roman" w:hAnsi="Times New Roman" w:cs="Times New Roman"/>
                <w:sz w:val="24"/>
                <w:szCs w:val="24"/>
              </w:rPr>
              <w:t>6</w:t>
            </w:r>
            <w:r w:rsidR="007B2793" w:rsidRPr="00C54573">
              <w:rPr>
                <w:rFonts w:ascii="Times New Roman" w:hAnsi="Times New Roman" w:cs="Times New Roman"/>
                <w:sz w:val="24"/>
                <w:szCs w:val="24"/>
              </w:rPr>
              <w:t>. Разходи</w:t>
            </w:r>
            <w:r w:rsidR="00865BB0" w:rsidRPr="00C54573">
              <w:rPr>
                <w:rFonts w:ascii="Times New Roman" w:hAnsi="Times New Roman" w:cs="Times New Roman"/>
                <w:sz w:val="24"/>
                <w:szCs w:val="24"/>
              </w:rPr>
              <w:t>, свързани с</w:t>
            </w:r>
            <w:r w:rsidR="007B2793" w:rsidRPr="00C54573">
              <w:rPr>
                <w:rFonts w:ascii="Times New Roman" w:hAnsi="Times New Roman" w:cs="Times New Roman"/>
                <w:sz w:val="24"/>
                <w:szCs w:val="24"/>
              </w:rPr>
              <w:t xml:space="preserve"> преработка на селскостопански продукти</w:t>
            </w:r>
            <w:r w:rsidR="00B223E1">
              <w:rPr>
                <w:rFonts w:ascii="Times New Roman" w:hAnsi="Times New Roman" w:cs="Times New Roman"/>
                <w:sz w:val="24"/>
                <w:szCs w:val="24"/>
              </w:rPr>
              <w:t>;</w:t>
            </w:r>
          </w:p>
          <w:p w14:paraId="1F501CA0" w14:textId="77777777" w:rsidR="00E1028B" w:rsidRPr="00C54573" w:rsidRDefault="00E1028B" w:rsidP="00FE44A6">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C73245">
              <w:rPr>
                <w:rFonts w:ascii="Times New Roman" w:hAnsi="Times New Roman" w:cs="Times New Roman"/>
                <w:sz w:val="24"/>
                <w:szCs w:val="24"/>
              </w:rPr>
              <w:t>7</w:t>
            </w:r>
            <w:r>
              <w:rPr>
                <w:rFonts w:ascii="Times New Roman" w:hAnsi="Times New Roman" w:cs="Times New Roman"/>
                <w:sz w:val="24"/>
                <w:szCs w:val="24"/>
              </w:rPr>
              <w:t xml:space="preserve">. </w:t>
            </w:r>
            <w:r w:rsidRPr="00E1028B">
              <w:rPr>
                <w:rFonts w:ascii="Times New Roman" w:hAnsi="Times New Roman" w:cs="Times New Roman"/>
                <w:sz w:val="24"/>
                <w:szCs w:val="24"/>
              </w:rPr>
              <w:t>Всякакви други разходи, които не са определени като допустими съгласно Раздел</w:t>
            </w:r>
            <w:r>
              <w:rPr>
                <w:rFonts w:ascii="Times New Roman" w:hAnsi="Times New Roman" w:cs="Times New Roman"/>
                <w:sz w:val="24"/>
                <w:szCs w:val="24"/>
              </w:rPr>
              <w:t xml:space="preserve"> 14.1. „</w:t>
            </w:r>
            <w:r w:rsidRPr="00E1028B">
              <w:rPr>
                <w:rFonts w:ascii="Times New Roman" w:hAnsi="Times New Roman" w:cs="Times New Roman"/>
                <w:sz w:val="24"/>
                <w:szCs w:val="24"/>
              </w:rPr>
              <w:t>Допустими разходи</w:t>
            </w:r>
            <w:r>
              <w:rPr>
                <w:rFonts w:ascii="Times New Roman" w:hAnsi="Times New Roman" w:cs="Times New Roman"/>
                <w:sz w:val="24"/>
                <w:szCs w:val="24"/>
              </w:rPr>
              <w:t>“.</w:t>
            </w:r>
          </w:p>
        </w:tc>
      </w:tr>
    </w:tbl>
    <w:p w14:paraId="0B45F1A0" w14:textId="77777777" w:rsidR="001D48C6" w:rsidRPr="00C54573" w:rsidRDefault="001D48C6" w:rsidP="00FE44A6">
      <w:pPr>
        <w:pStyle w:val="ListParagraph"/>
        <w:numPr>
          <w:ilvl w:val="0"/>
          <w:numId w:val="8"/>
        </w:numPr>
        <w:spacing w:line="276" w:lineRule="auto"/>
        <w:ind w:left="0" w:firstLine="0"/>
        <w:jc w:val="both"/>
        <w:outlineLvl w:val="0"/>
        <w:rPr>
          <w:rFonts w:ascii="Times New Roman" w:hAnsi="Times New Roman"/>
          <w:b/>
          <w:bCs/>
          <w:sz w:val="24"/>
          <w:szCs w:val="24"/>
        </w:rPr>
      </w:pPr>
      <w:bookmarkStart w:id="49" w:name="_Toc113454993"/>
      <w:r w:rsidRPr="00C54573">
        <w:rPr>
          <w:rFonts w:ascii="Times New Roman" w:hAnsi="Times New Roman"/>
          <w:b/>
          <w:bCs/>
          <w:sz w:val="24"/>
          <w:szCs w:val="24"/>
        </w:rPr>
        <w:lastRenderedPageBreak/>
        <w:t>Допустими целеви групи (ако е приложимо)</w:t>
      </w:r>
      <w:bookmarkEnd w:id="49"/>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349D1BE3" w14:textId="77777777" w:rsidTr="00A722B1">
        <w:tc>
          <w:tcPr>
            <w:tcW w:w="9639" w:type="dxa"/>
            <w:tcBorders>
              <w:top w:val="single" w:sz="4" w:space="0" w:color="auto"/>
              <w:left w:val="single" w:sz="4" w:space="0" w:color="auto"/>
              <w:bottom w:val="single" w:sz="4" w:space="0" w:color="auto"/>
              <w:right w:val="single" w:sz="4" w:space="0" w:color="auto"/>
            </w:tcBorders>
          </w:tcPr>
          <w:p w14:paraId="15533822" w14:textId="77777777" w:rsidR="001D48C6"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Процедурата е насочена към </w:t>
            </w:r>
            <w:r w:rsidR="00F66E1F" w:rsidRPr="00C54573">
              <w:rPr>
                <w:rFonts w:ascii="Times New Roman" w:hAnsi="Times New Roman"/>
                <w:sz w:val="24"/>
                <w:szCs w:val="24"/>
              </w:rPr>
              <w:t>ПИИ</w:t>
            </w:r>
            <w:r w:rsidR="007A6CB8" w:rsidRPr="00C54573">
              <w:rPr>
                <w:rFonts w:ascii="Times New Roman" w:hAnsi="Times New Roman"/>
                <w:sz w:val="24"/>
                <w:szCs w:val="24"/>
              </w:rPr>
              <w:t xml:space="preserve">, представени от </w:t>
            </w:r>
            <w:r w:rsidR="00F66E1F" w:rsidRPr="00C54573">
              <w:rPr>
                <w:rFonts w:ascii="Times New Roman" w:hAnsi="Times New Roman"/>
                <w:bCs/>
                <w:sz w:val="24"/>
                <w:szCs w:val="24"/>
              </w:rPr>
              <w:t>регистрирани земеделски стопани</w:t>
            </w:r>
            <w:r w:rsidR="00F84FE5">
              <w:rPr>
                <w:rFonts w:ascii="Times New Roman" w:hAnsi="Times New Roman"/>
                <w:bCs/>
                <w:sz w:val="24"/>
                <w:szCs w:val="24"/>
              </w:rPr>
              <w:t xml:space="preserve"> и групи или организации на производители</w:t>
            </w:r>
            <w:r w:rsidR="007A6CB8" w:rsidRPr="00C54573">
              <w:rPr>
                <w:rFonts w:ascii="Times New Roman" w:hAnsi="Times New Roman"/>
                <w:sz w:val="24"/>
                <w:szCs w:val="24"/>
              </w:rPr>
              <w:t>.</w:t>
            </w:r>
          </w:p>
        </w:tc>
      </w:tr>
    </w:tbl>
    <w:p w14:paraId="0A439B66" w14:textId="77777777" w:rsidR="001D48C6" w:rsidRPr="00C54573" w:rsidRDefault="001D48C6" w:rsidP="00FE44A6">
      <w:pPr>
        <w:pStyle w:val="ListParagraph"/>
        <w:numPr>
          <w:ilvl w:val="0"/>
          <w:numId w:val="8"/>
        </w:numPr>
        <w:spacing w:line="276" w:lineRule="auto"/>
        <w:ind w:left="0" w:firstLine="0"/>
        <w:jc w:val="both"/>
        <w:outlineLvl w:val="0"/>
        <w:rPr>
          <w:rFonts w:ascii="Times New Roman" w:hAnsi="Times New Roman"/>
          <w:b/>
          <w:bCs/>
          <w:sz w:val="24"/>
          <w:szCs w:val="24"/>
        </w:rPr>
      </w:pPr>
      <w:bookmarkStart w:id="50" w:name="_Toc113454994"/>
      <w:r w:rsidRPr="00C54573">
        <w:rPr>
          <w:rFonts w:ascii="Times New Roman" w:hAnsi="Times New Roman"/>
          <w:b/>
          <w:bCs/>
          <w:sz w:val="24"/>
          <w:szCs w:val="24"/>
        </w:rPr>
        <w:t>Хоризонтални политики</w:t>
      </w:r>
      <w:bookmarkEnd w:id="50"/>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012B6CE9" w14:textId="77777777" w:rsidTr="00A722B1">
        <w:tc>
          <w:tcPr>
            <w:tcW w:w="9639" w:type="dxa"/>
            <w:tcBorders>
              <w:top w:val="single" w:sz="4" w:space="0" w:color="auto"/>
              <w:left w:val="single" w:sz="4" w:space="0" w:color="auto"/>
              <w:bottom w:val="single" w:sz="4" w:space="0" w:color="auto"/>
              <w:right w:val="single" w:sz="4" w:space="0" w:color="auto"/>
            </w:tcBorders>
          </w:tcPr>
          <w:p w14:paraId="5EAD59EA" w14:textId="77777777" w:rsidR="001A6CCA" w:rsidRPr="00C54573" w:rsidRDefault="001A6CCA"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По настоящата процедура следва да е налице съответствие на </w:t>
            </w:r>
            <w:r w:rsidR="00F66E1F"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със следните принципи: </w:t>
            </w:r>
          </w:p>
          <w:p w14:paraId="3B5F5940" w14:textId="77777777" w:rsidR="001A6CCA" w:rsidRPr="00C54573" w:rsidRDefault="00E2323F"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1. </w:t>
            </w:r>
            <w:r w:rsidR="0006355C" w:rsidRPr="00C54573">
              <w:rPr>
                <w:rFonts w:ascii="Times New Roman" w:hAnsi="Times New Roman" w:cs="Times New Roman"/>
                <w:sz w:val="24"/>
                <w:szCs w:val="24"/>
              </w:rPr>
              <w:t>ПИИ</w:t>
            </w:r>
            <w:r w:rsidR="001A6CCA" w:rsidRPr="00C54573">
              <w:rPr>
                <w:rFonts w:ascii="Times New Roman" w:hAnsi="Times New Roman" w:cs="Times New Roman"/>
                <w:sz w:val="24"/>
                <w:szCs w:val="24"/>
              </w:rPr>
              <w:t xml:space="preserve"> следва да са в съответствие с принципа за „ненанасяне на значителни вреди“.</w:t>
            </w:r>
          </w:p>
          <w:p w14:paraId="53EFADA9" w14:textId="77777777" w:rsidR="001A6CCA" w:rsidRPr="00C54573" w:rsidRDefault="001A6CCA"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Посоченият принцип изисква </w:t>
            </w:r>
            <w:r w:rsidR="00F66E1F"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по настоящата процедура да НЕ водят до значителни вреди за следните шест екологични цели:</w:t>
            </w:r>
          </w:p>
          <w:p w14:paraId="2CE61C30" w14:textId="77777777" w:rsidR="001A6CCA" w:rsidRPr="00C54573" w:rsidRDefault="001A6CCA"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а) смекчаване на изменението на климата;</w:t>
            </w:r>
          </w:p>
          <w:p w14:paraId="12D43794" w14:textId="77777777" w:rsidR="001A6CCA" w:rsidRPr="00C54573" w:rsidRDefault="001A6CCA"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б) адаптиране към изменението на климата;</w:t>
            </w:r>
          </w:p>
          <w:p w14:paraId="7264EFF2" w14:textId="77777777" w:rsidR="001A6CCA" w:rsidRPr="00C54573" w:rsidRDefault="001A6CCA"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в) устойчиво използване и опазване на водните и морските ресурси;</w:t>
            </w:r>
          </w:p>
          <w:p w14:paraId="2556062F" w14:textId="77777777" w:rsidR="001A6CCA" w:rsidRPr="00C54573" w:rsidRDefault="001A6CCA"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г) преход към кръгова икономика;</w:t>
            </w:r>
          </w:p>
          <w:p w14:paraId="703808DF" w14:textId="77777777" w:rsidR="001A6CCA" w:rsidRPr="00C54573" w:rsidRDefault="001A6CCA"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д) предотвратяване и контрол на замърсяването;</w:t>
            </w:r>
          </w:p>
          <w:p w14:paraId="30B93E03" w14:textId="77777777" w:rsidR="001A6CCA" w:rsidRPr="00C54573" w:rsidRDefault="001A6CCA"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е) защита и възстановяване на биологичното разнообразие и екосистемите.</w:t>
            </w:r>
          </w:p>
          <w:p w14:paraId="4D8CBB40" w14:textId="77777777" w:rsidR="001A6CCA" w:rsidRPr="00C54573" w:rsidRDefault="001A6CCA"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Подробна информация относно спазване на принципа за „ненанасяне на значителни вреди“ е налична </w:t>
            </w:r>
            <w:r w:rsidRPr="00F238A7">
              <w:rPr>
                <w:rFonts w:ascii="Times New Roman" w:hAnsi="Times New Roman" w:cs="Times New Roman"/>
                <w:sz w:val="24"/>
                <w:szCs w:val="24"/>
              </w:rPr>
              <w:t xml:space="preserve">в Приложение </w:t>
            </w:r>
            <w:r w:rsidR="00B47CC1" w:rsidRPr="00F238A7">
              <w:rPr>
                <w:rFonts w:ascii="Times New Roman" w:hAnsi="Times New Roman" w:cs="Times New Roman"/>
                <w:sz w:val="24"/>
                <w:szCs w:val="24"/>
              </w:rPr>
              <w:t xml:space="preserve">№ </w:t>
            </w:r>
            <w:r w:rsidR="00F238A7" w:rsidRPr="00F238A7">
              <w:rPr>
                <w:rFonts w:ascii="Times New Roman" w:hAnsi="Times New Roman" w:cs="Times New Roman"/>
                <w:sz w:val="24"/>
                <w:szCs w:val="24"/>
              </w:rPr>
              <w:t>4</w:t>
            </w:r>
            <w:r w:rsidR="00F238A7" w:rsidRPr="009C6B0A">
              <w:rPr>
                <w:rFonts w:ascii="Times New Roman" w:hAnsi="Times New Roman" w:cs="Times New Roman"/>
                <w:sz w:val="24"/>
                <w:szCs w:val="24"/>
              </w:rPr>
              <w:t xml:space="preserve">б </w:t>
            </w:r>
            <w:r w:rsidRPr="009C6B0A">
              <w:rPr>
                <w:rFonts w:ascii="Times New Roman" w:hAnsi="Times New Roman" w:cs="Times New Roman"/>
                <w:sz w:val="24"/>
                <w:szCs w:val="24"/>
              </w:rPr>
              <w:t>към</w:t>
            </w:r>
            <w:r w:rsidRPr="00C54573">
              <w:rPr>
                <w:rFonts w:ascii="Times New Roman" w:hAnsi="Times New Roman" w:cs="Times New Roman"/>
                <w:sz w:val="24"/>
                <w:szCs w:val="24"/>
              </w:rPr>
              <w:t xml:space="preserve"> Условията за кандидатстване.</w:t>
            </w:r>
          </w:p>
          <w:p w14:paraId="2AF86F00" w14:textId="77777777" w:rsidR="001A6CCA" w:rsidRPr="00C54573" w:rsidRDefault="00865BB0"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2.</w:t>
            </w:r>
            <w:r w:rsidR="001A6CCA" w:rsidRPr="00C54573">
              <w:rPr>
                <w:rFonts w:ascii="Times New Roman" w:hAnsi="Times New Roman" w:cs="Times New Roman"/>
                <w:sz w:val="24"/>
                <w:szCs w:val="24"/>
              </w:rPr>
              <w:t xml:space="preserve"> </w:t>
            </w:r>
            <w:r w:rsidR="0006355C" w:rsidRPr="00C54573">
              <w:rPr>
                <w:rFonts w:ascii="Times New Roman" w:hAnsi="Times New Roman" w:cs="Times New Roman"/>
                <w:sz w:val="24"/>
                <w:szCs w:val="24"/>
              </w:rPr>
              <w:t>ПИИ</w:t>
            </w:r>
            <w:r w:rsidR="001A6CCA" w:rsidRPr="00C54573">
              <w:rPr>
                <w:rFonts w:ascii="Times New Roman" w:hAnsi="Times New Roman" w:cs="Times New Roman"/>
                <w:sz w:val="24"/>
                <w:szCs w:val="24"/>
              </w:rPr>
              <w:t xml:space="preserve"> следва да са в съответствие с принципите на равнопоставеност на жените и мъжете и осигуряване на равни възможности за всички.</w:t>
            </w:r>
          </w:p>
          <w:p w14:paraId="17C72A4B" w14:textId="77777777" w:rsidR="00BD3434" w:rsidRPr="00C54573" w:rsidRDefault="001A6CCA" w:rsidP="00FE44A6">
            <w:pPr>
              <w:shd w:val="clear" w:color="auto" w:fill="BFBFBF"/>
              <w:spacing w:line="276" w:lineRule="auto"/>
              <w:jc w:val="both"/>
              <w:rPr>
                <w:rFonts w:ascii="Times New Roman" w:hAnsi="Times New Roman" w:cs="Times New Roman"/>
                <w:b/>
                <w:sz w:val="24"/>
                <w:szCs w:val="24"/>
              </w:rPr>
            </w:pPr>
            <w:r w:rsidRPr="00C54573">
              <w:rPr>
                <w:rFonts w:ascii="Times New Roman" w:hAnsi="Times New Roman" w:cs="Times New Roman"/>
                <w:b/>
                <w:sz w:val="24"/>
                <w:szCs w:val="24"/>
              </w:rPr>
              <w:t xml:space="preserve">ВАЖНО: </w:t>
            </w:r>
          </w:p>
          <w:p w14:paraId="4EAE4A2C" w14:textId="77777777" w:rsidR="001D48C6" w:rsidRDefault="00BD3434" w:rsidP="00FE44A6">
            <w:pPr>
              <w:shd w:val="clear" w:color="auto" w:fill="BFBFBF"/>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3. </w:t>
            </w:r>
            <w:r w:rsidR="001A6CCA" w:rsidRPr="00C54573">
              <w:rPr>
                <w:rFonts w:ascii="Times New Roman" w:hAnsi="Times New Roman" w:cs="Times New Roman"/>
                <w:sz w:val="24"/>
                <w:szCs w:val="24"/>
              </w:rPr>
              <w:t>За удостоверяване на съответствието на инвестицията с при</w:t>
            </w:r>
            <w:r w:rsidR="00E04D2F" w:rsidRPr="00C54573">
              <w:rPr>
                <w:rFonts w:ascii="Times New Roman" w:hAnsi="Times New Roman" w:cs="Times New Roman"/>
                <w:sz w:val="24"/>
                <w:szCs w:val="24"/>
              </w:rPr>
              <w:t>нцип</w:t>
            </w:r>
            <w:r w:rsidR="00597484" w:rsidRPr="00C54573">
              <w:rPr>
                <w:rFonts w:ascii="Times New Roman" w:hAnsi="Times New Roman" w:cs="Times New Roman"/>
                <w:sz w:val="24"/>
                <w:szCs w:val="24"/>
              </w:rPr>
              <w:t>ите</w:t>
            </w:r>
            <w:r w:rsidR="00E04D2F" w:rsidRPr="00C54573">
              <w:rPr>
                <w:rFonts w:ascii="Times New Roman" w:hAnsi="Times New Roman" w:cs="Times New Roman"/>
                <w:sz w:val="24"/>
                <w:szCs w:val="24"/>
              </w:rPr>
              <w:t xml:space="preserve"> по т. 1</w:t>
            </w:r>
            <w:r w:rsidR="00597484" w:rsidRPr="00C54573">
              <w:rPr>
                <w:rFonts w:ascii="Times New Roman" w:hAnsi="Times New Roman" w:cs="Times New Roman"/>
                <w:sz w:val="24"/>
                <w:szCs w:val="24"/>
              </w:rPr>
              <w:t xml:space="preserve"> и т. 2</w:t>
            </w:r>
            <w:r w:rsidR="001A6CCA" w:rsidRPr="00C54573">
              <w:rPr>
                <w:rFonts w:ascii="Times New Roman" w:hAnsi="Times New Roman" w:cs="Times New Roman"/>
                <w:sz w:val="24"/>
                <w:szCs w:val="24"/>
              </w:rPr>
              <w:t xml:space="preserve"> при подаване на предложението кандидатите декларират посоченото обстоятелство в </w:t>
            </w:r>
            <w:r w:rsidR="0052453C" w:rsidRPr="0052453C">
              <w:rPr>
                <w:rFonts w:ascii="Times New Roman" w:hAnsi="Times New Roman" w:cs="Times New Roman"/>
                <w:sz w:val="24"/>
                <w:szCs w:val="24"/>
              </w:rPr>
              <w:t>Е-декларации към формуляра за кандидатстване в ИСМ-ИСУН 2020, раздел НПВУ</w:t>
            </w:r>
            <w:r w:rsidR="0052453C" w:rsidRPr="00F238A7">
              <w:rPr>
                <w:rFonts w:ascii="Times New Roman" w:hAnsi="Times New Roman" w:cs="Times New Roman"/>
                <w:sz w:val="24"/>
                <w:szCs w:val="24"/>
              </w:rPr>
              <w:t xml:space="preserve">. </w:t>
            </w:r>
            <w:r w:rsidR="0052453C" w:rsidRPr="009C6B0A">
              <w:rPr>
                <w:rFonts w:ascii="Times New Roman" w:hAnsi="Times New Roman" w:cs="Times New Roman"/>
                <w:sz w:val="24"/>
                <w:szCs w:val="24"/>
              </w:rPr>
              <w:t xml:space="preserve">Примерни отговори за съответствие с принципите по т. 1 са посочени в Приложение № </w:t>
            </w:r>
            <w:r w:rsidR="00F238A7" w:rsidRPr="001A38B3">
              <w:rPr>
                <w:rFonts w:ascii="Times New Roman" w:hAnsi="Times New Roman" w:cs="Times New Roman"/>
                <w:sz w:val="24"/>
                <w:szCs w:val="24"/>
              </w:rPr>
              <w:t>4а</w:t>
            </w:r>
            <w:r w:rsidR="0052453C" w:rsidRPr="00E865EE">
              <w:rPr>
                <w:rFonts w:ascii="Times New Roman" w:hAnsi="Times New Roman" w:cs="Times New Roman"/>
                <w:sz w:val="24"/>
                <w:szCs w:val="24"/>
              </w:rPr>
              <w:t xml:space="preserve"> „</w:t>
            </w:r>
            <w:r w:rsidR="00F238A7" w:rsidRPr="00F238A7">
              <w:rPr>
                <w:rFonts w:ascii="Times New Roman" w:hAnsi="Times New Roman" w:cs="Times New Roman"/>
                <w:sz w:val="24"/>
                <w:szCs w:val="24"/>
              </w:rPr>
              <w:t>Указания за попълване на Формуляр за самооценка за „Принципа за ненанасяне на значителни вреди“</w:t>
            </w:r>
            <w:r w:rsidR="0052453C">
              <w:rPr>
                <w:rFonts w:ascii="Times New Roman" w:hAnsi="Times New Roman" w:cs="Times New Roman"/>
                <w:sz w:val="24"/>
                <w:szCs w:val="24"/>
              </w:rPr>
              <w:t>“</w:t>
            </w:r>
            <w:r w:rsidR="0052453C" w:rsidRPr="0052453C">
              <w:rPr>
                <w:rFonts w:ascii="Times New Roman" w:hAnsi="Times New Roman" w:cs="Times New Roman"/>
                <w:sz w:val="24"/>
                <w:szCs w:val="24"/>
              </w:rPr>
              <w:t>.</w:t>
            </w:r>
          </w:p>
          <w:p w14:paraId="0F606C67" w14:textId="77777777" w:rsidR="00540333" w:rsidRPr="00C54573" w:rsidRDefault="00540333" w:rsidP="00FE44A6">
            <w:pPr>
              <w:shd w:val="clear" w:color="auto" w:fill="BFBFBF"/>
              <w:spacing w:line="276" w:lineRule="auto"/>
              <w:jc w:val="both"/>
              <w:rPr>
                <w:rFonts w:ascii="Times New Roman" w:hAnsi="Times New Roman" w:cs="Times New Roman"/>
                <w:sz w:val="24"/>
                <w:szCs w:val="24"/>
              </w:rPr>
            </w:pPr>
            <w:r w:rsidRPr="00540333">
              <w:rPr>
                <w:rFonts w:ascii="Times New Roman" w:hAnsi="Times New Roman" w:cs="Times New Roman"/>
                <w:sz w:val="24"/>
                <w:szCs w:val="24"/>
              </w:rPr>
              <w:t xml:space="preserve">4. В съответствие с чл. 5, ал. 6 от </w:t>
            </w:r>
            <w:r w:rsidR="002F6F68">
              <w:rPr>
                <w:rFonts w:ascii="Times New Roman" w:hAnsi="Times New Roman" w:cs="Times New Roman"/>
                <w:sz w:val="24"/>
                <w:szCs w:val="24"/>
              </w:rPr>
              <w:t>ПМС</w:t>
            </w:r>
            <w:r w:rsidRPr="00540333">
              <w:rPr>
                <w:rFonts w:ascii="Times New Roman" w:hAnsi="Times New Roman" w:cs="Times New Roman"/>
                <w:sz w:val="24"/>
                <w:szCs w:val="24"/>
              </w:rPr>
              <w:t xml:space="preserve"> № 157 от 7.07.2022 г. за определяне на органите и структурите, отговорни за изпълнението на </w:t>
            </w:r>
            <w:r w:rsidR="002F6F68">
              <w:rPr>
                <w:rFonts w:ascii="Times New Roman" w:hAnsi="Times New Roman" w:cs="Times New Roman"/>
                <w:sz w:val="24"/>
                <w:szCs w:val="24"/>
              </w:rPr>
              <w:t>НПВУ</w:t>
            </w:r>
            <w:r w:rsidRPr="00540333">
              <w:rPr>
                <w:rFonts w:ascii="Times New Roman" w:hAnsi="Times New Roman" w:cs="Times New Roman"/>
                <w:sz w:val="24"/>
                <w:szCs w:val="24"/>
              </w:rPr>
              <w:t xml:space="preserve"> на Република България, и на техните основни функции, дирекция </w:t>
            </w:r>
            <w:r w:rsidR="003C533B">
              <w:rPr>
                <w:rFonts w:ascii="Times New Roman" w:hAnsi="Times New Roman" w:cs="Times New Roman"/>
                <w:sz w:val="24"/>
                <w:szCs w:val="24"/>
              </w:rPr>
              <w:t>„</w:t>
            </w:r>
            <w:r w:rsidRPr="00540333">
              <w:rPr>
                <w:rFonts w:ascii="Times New Roman" w:hAnsi="Times New Roman" w:cs="Times New Roman"/>
                <w:sz w:val="24"/>
                <w:szCs w:val="24"/>
              </w:rPr>
              <w:t>Централно координационно звено</w:t>
            </w:r>
            <w:r w:rsidR="003C533B">
              <w:rPr>
                <w:rFonts w:ascii="Times New Roman" w:hAnsi="Times New Roman" w:cs="Times New Roman"/>
                <w:sz w:val="24"/>
                <w:szCs w:val="24"/>
              </w:rPr>
              <w:t>“</w:t>
            </w:r>
            <w:r w:rsidRPr="00540333">
              <w:rPr>
                <w:rFonts w:ascii="Times New Roman" w:hAnsi="Times New Roman" w:cs="Times New Roman"/>
                <w:sz w:val="24"/>
                <w:szCs w:val="24"/>
              </w:rPr>
              <w:t xml:space="preserve"> в администрацията на Министерския съвет отговаря за оказването на методическа подкрепа на крайните получатели във връзка с прилагането на единен подход по отношение на хоризонталните аспекти, като принципа за </w:t>
            </w:r>
            <w:r w:rsidR="003C533B">
              <w:rPr>
                <w:rFonts w:ascii="Times New Roman" w:hAnsi="Times New Roman" w:cs="Times New Roman"/>
                <w:sz w:val="24"/>
                <w:szCs w:val="24"/>
              </w:rPr>
              <w:t>„</w:t>
            </w:r>
            <w:r w:rsidRPr="00540333">
              <w:rPr>
                <w:rFonts w:ascii="Times New Roman" w:hAnsi="Times New Roman" w:cs="Times New Roman"/>
                <w:sz w:val="24"/>
                <w:szCs w:val="24"/>
              </w:rPr>
              <w:t>ненанасяне на значителни вреди</w:t>
            </w:r>
            <w:r w:rsidR="003C533B">
              <w:rPr>
                <w:rFonts w:ascii="Times New Roman" w:hAnsi="Times New Roman" w:cs="Times New Roman"/>
                <w:sz w:val="24"/>
                <w:szCs w:val="24"/>
              </w:rPr>
              <w:t>“</w:t>
            </w:r>
            <w:r w:rsidRPr="00540333">
              <w:rPr>
                <w:rFonts w:ascii="Times New Roman" w:hAnsi="Times New Roman" w:cs="Times New Roman"/>
                <w:sz w:val="24"/>
                <w:szCs w:val="24"/>
              </w:rPr>
              <w:t>, осигуряване на равни възможности и др.</w:t>
            </w:r>
          </w:p>
        </w:tc>
      </w:tr>
    </w:tbl>
    <w:p w14:paraId="79FDD0AD" w14:textId="77777777" w:rsidR="001D48C6" w:rsidRPr="00C54573" w:rsidRDefault="001D48C6" w:rsidP="00FE44A6">
      <w:pPr>
        <w:pStyle w:val="ListParagraph"/>
        <w:numPr>
          <w:ilvl w:val="0"/>
          <w:numId w:val="8"/>
        </w:numPr>
        <w:spacing w:line="276" w:lineRule="auto"/>
        <w:ind w:left="0" w:firstLine="0"/>
        <w:jc w:val="both"/>
        <w:outlineLvl w:val="0"/>
        <w:rPr>
          <w:rFonts w:ascii="Times New Roman" w:hAnsi="Times New Roman"/>
          <w:b/>
          <w:bCs/>
          <w:sz w:val="24"/>
          <w:szCs w:val="24"/>
        </w:rPr>
      </w:pPr>
      <w:bookmarkStart w:id="51" w:name="_Toc113454995"/>
      <w:r w:rsidRPr="00C54573">
        <w:rPr>
          <w:rFonts w:ascii="Times New Roman" w:hAnsi="Times New Roman"/>
          <w:b/>
          <w:bCs/>
          <w:sz w:val="24"/>
          <w:szCs w:val="24"/>
        </w:rPr>
        <w:t>Минимален и максимален срок за изпълнение на проекта (ако е приложимо)</w:t>
      </w:r>
      <w:bookmarkEnd w:id="51"/>
    </w:p>
    <w:p w14:paraId="193B793C" w14:textId="77777777" w:rsidR="00597484" w:rsidRPr="00C54573" w:rsidRDefault="00B874DE" w:rsidP="00FE44A6">
      <w:pPr>
        <w:pStyle w:val="ListParagraph"/>
        <w:pBdr>
          <w:top w:val="single" w:sz="4" w:space="1" w:color="auto"/>
          <w:left w:val="single" w:sz="4" w:space="1" w:color="auto"/>
          <w:bottom w:val="single" w:sz="4" w:space="1" w:color="auto"/>
          <w:right w:val="single" w:sz="4" w:space="0" w:color="auto"/>
        </w:pBdr>
        <w:spacing w:line="276" w:lineRule="auto"/>
        <w:ind w:left="0"/>
        <w:jc w:val="both"/>
        <w:rPr>
          <w:rFonts w:ascii="Times New Roman" w:hAnsi="Times New Roman"/>
          <w:sz w:val="24"/>
          <w:szCs w:val="24"/>
        </w:rPr>
      </w:pPr>
      <w:r w:rsidRPr="00C54573">
        <w:rPr>
          <w:rFonts w:ascii="Times New Roman" w:hAnsi="Times New Roman"/>
          <w:sz w:val="24"/>
          <w:szCs w:val="24"/>
        </w:rPr>
        <w:lastRenderedPageBreak/>
        <w:t xml:space="preserve">1. Одобреното предложение се изпълнява в срок до </w:t>
      </w:r>
      <w:r w:rsidR="00431D6F">
        <w:rPr>
          <w:rFonts w:ascii="Times New Roman" w:hAnsi="Times New Roman"/>
          <w:sz w:val="24"/>
          <w:szCs w:val="24"/>
        </w:rPr>
        <w:t>9</w:t>
      </w:r>
      <w:r w:rsidR="00431D6F" w:rsidRPr="00C54573">
        <w:rPr>
          <w:rFonts w:ascii="Times New Roman" w:hAnsi="Times New Roman"/>
          <w:sz w:val="24"/>
          <w:szCs w:val="24"/>
        </w:rPr>
        <w:t xml:space="preserve"> </w:t>
      </w:r>
      <w:r w:rsidRPr="00C54573">
        <w:rPr>
          <w:rFonts w:ascii="Times New Roman" w:hAnsi="Times New Roman"/>
          <w:sz w:val="24"/>
          <w:szCs w:val="24"/>
        </w:rPr>
        <w:t xml:space="preserve">месеца, а за предложения, включващи разходи за СМР, за които се изисква издаване на разрешение за строеж, в срок до </w:t>
      </w:r>
      <w:r w:rsidR="00431D6F">
        <w:rPr>
          <w:rFonts w:ascii="Times New Roman" w:hAnsi="Times New Roman"/>
          <w:sz w:val="24"/>
          <w:szCs w:val="24"/>
        </w:rPr>
        <w:t>12</w:t>
      </w:r>
      <w:r w:rsidR="00431D6F" w:rsidRPr="00C54573">
        <w:rPr>
          <w:rFonts w:ascii="Times New Roman" w:hAnsi="Times New Roman"/>
          <w:sz w:val="24"/>
          <w:szCs w:val="24"/>
        </w:rPr>
        <w:t xml:space="preserve"> </w:t>
      </w:r>
      <w:r w:rsidRPr="00C54573">
        <w:rPr>
          <w:rFonts w:ascii="Times New Roman" w:hAnsi="Times New Roman"/>
          <w:sz w:val="24"/>
          <w:szCs w:val="24"/>
        </w:rPr>
        <w:t>месеца от датата на подписването на договора за финансиране</w:t>
      </w:r>
      <w:r w:rsidR="00597484" w:rsidRPr="00C54573">
        <w:rPr>
          <w:rFonts w:ascii="Times New Roman" w:hAnsi="Times New Roman"/>
          <w:sz w:val="24"/>
          <w:szCs w:val="24"/>
        </w:rPr>
        <w:t>.</w:t>
      </w:r>
    </w:p>
    <w:p w14:paraId="19A69F88" w14:textId="77777777" w:rsidR="00B874DE" w:rsidRPr="00C54573" w:rsidRDefault="00597484" w:rsidP="00FE44A6">
      <w:pPr>
        <w:pStyle w:val="ListParagraph"/>
        <w:pBdr>
          <w:top w:val="single" w:sz="4" w:space="1" w:color="auto"/>
          <w:left w:val="single" w:sz="4" w:space="1" w:color="auto"/>
          <w:bottom w:val="single" w:sz="4" w:space="1" w:color="auto"/>
          <w:right w:val="single" w:sz="4" w:space="0" w:color="auto"/>
        </w:pBdr>
        <w:spacing w:line="276" w:lineRule="auto"/>
        <w:ind w:left="0"/>
        <w:jc w:val="both"/>
        <w:rPr>
          <w:rFonts w:ascii="Times New Roman" w:hAnsi="Times New Roman"/>
          <w:sz w:val="24"/>
          <w:szCs w:val="24"/>
        </w:rPr>
      </w:pPr>
      <w:r w:rsidRPr="00C54573">
        <w:rPr>
          <w:rFonts w:ascii="Times New Roman" w:hAnsi="Times New Roman"/>
          <w:sz w:val="24"/>
          <w:szCs w:val="24"/>
        </w:rPr>
        <w:t xml:space="preserve">2. </w:t>
      </w:r>
      <w:r w:rsidR="00B874DE" w:rsidRPr="00C54573">
        <w:rPr>
          <w:rFonts w:ascii="Times New Roman" w:hAnsi="Times New Roman"/>
          <w:sz w:val="24"/>
          <w:szCs w:val="24"/>
        </w:rPr>
        <w:t xml:space="preserve">Крайният срок по т. 1 е не по-късно от 30 </w:t>
      </w:r>
      <w:r w:rsidR="003C533B">
        <w:rPr>
          <w:rFonts w:ascii="Times New Roman" w:hAnsi="Times New Roman"/>
          <w:sz w:val="24"/>
          <w:szCs w:val="24"/>
        </w:rPr>
        <w:t>юни</w:t>
      </w:r>
      <w:r w:rsidR="003C533B" w:rsidRPr="00C54573">
        <w:rPr>
          <w:rFonts w:ascii="Times New Roman" w:hAnsi="Times New Roman"/>
          <w:sz w:val="24"/>
          <w:szCs w:val="24"/>
        </w:rPr>
        <w:t xml:space="preserve"> </w:t>
      </w:r>
      <w:r w:rsidR="00B874DE" w:rsidRPr="00C54573">
        <w:rPr>
          <w:rFonts w:ascii="Times New Roman" w:hAnsi="Times New Roman"/>
          <w:sz w:val="24"/>
          <w:szCs w:val="24"/>
        </w:rPr>
        <w:t>2025 г</w:t>
      </w:r>
      <w:r w:rsidRPr="00C54573">
        <w:rPr>
          <w:rFonts w:ascii="Times New Roman" w:hAnsi="Times New Roman"/>
          <w:sz w:val="24"/>
          <w:szCs w:val="24"/>
        </w:rPr>
        <w:t>.</w:t>
      </w:r>
    </w:p>
    <w:p w14:paraId="2842E8BE" w14:textId="77777777" w:rsidR="001D48C6" w:rsidRPr="00C54573" w:rsidRDefault="00AC23D3" w:rsidP="00FE44A6">
      <w:pPr>
        <w:pStyle w:val="ListParagraph"/>
        <w:numPr>
          <w:ilvl w:val="0"/>
          <w:numId w:val="8"/>
        </w:numPr>
        <w:spacing w:line="276" w:lineRule="auto"/>
        <w:ind w:left="0" w:firstLine="0"/>
        <w:jc w:val="both"/>
        <w:outlineLvl w:val="0"/>
        <w:rPr>
          <w:rFonts w:ascii="Times New Roman" w:hAnsi="Times New Roman"/>
          <w:b/>
          <w:bCs/>
          <w:sz w:val="24"/>
          <w:szCs w:val="24"/>
        </w:rPr>
      </w:pPr>
      <w:bookmarkStart w:id="52" w:name="_Toc113454996"/>
      <w:r w:rsidRPr="00C54573">
        <w:rPr>
          <w:rFonts w:ascii="Times New Roman" w:hAnsi="Times New Roman"/>
          <w:b/>
          <w:bCs/>
          <w:sz w:val="24"/>
          <w:szCs w:val="24"/>
        </w:rPr>
        <w:t xml:space="preserve">Ред за оценяване на </w:t>
      </w:r>
      <w:r w:rsidR="001D48C6" w:rsidRPr="00C54573">
        <w:rPr>
          <w:rFonts w:ascii="Times New Roman" w:hAnsi="Times New Roman"/>
          <w:b/>
          <w:bCs/>
          <w:sz w:val="24"/>
          <w:szCs w:val="24"/>
        </w:rPr>
        <w:t>предложения</w:t>
      </w:r>
      <w:r w:rsidRPr="00C54573">
        <w:rPr>
          <w:rFonts w:ascii="Times New Roman" w:hAnsi="Times New Roman"/>
          <w:b/>
          <w:bCs/>
          <w:sz w:val="24"/>
          <w:szCs w:val="24"/>
        </w:rPr>
        <w:t xml:space="preserve"> за изпълнение на инвестиции.</w:t>
      </w:r>
      <w:bookmarkEnd w:id="5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1"/>
      </w:tblGrid>
      <w:tr w:rsidR="00E2323F" w:rsidRPr="00C54573" w14:paraId="7F9E0A90" w14:textId="77777777" w:rsidTr="00A722B1">
        <w:tc>
          <w:tcPr>
            <w:tcW w:w="9639" w:type="dxa"/>
            <w:shd w:val="clear" w:color="auto" w:fill="auto"/>
          </w:tcPr>
          <w:p w14:paraId="29E78DAD" w14:textId="77777777" w:rsidR="007D2C1E" w:rsidRPr="00C54573" w:rsidRDefault="009B720C" w:rsidP="00FE44A6">
            <w:pPr>
              <w:spacing w:line="276" w:lineRule="auto"/>
              <w:contextualSpacing/>
              <w:jc w:val="both"/>
              <w:rPr>
                <w:rFonts w:ascii="Times New Roman" w:eastAsia="Calibri" w:hAnsi="Times New Roman" w:cs="Times New Roman"/>
                <w:sz w:val="24"/>
                <w:szCs w:val="24"/>
              </w:rPr>
            </w:pPr>
            <w:r w:rsidRPr="00C54573">
              <w:rPr>
                <w:rFonts w:ascii="Times New Roman" w:eastAsia="Calibri" w:hAnsi="Times New Roman" w:cs="Times New Roman"/>
                <w:sz w:val="24"/>
                <w:szCs w:val="24"/>
              </w:rPr>
              <w:t xml:space="preserve">1. </w:t>
            </w:r>
            <w:r w:rsidR="007D2C1E" w:rsidRPr="00C54573">
              <w:rPr>
                <w:rFonts w:ascii="Times New Roman" w:eastAsia="Calibri" w:hAnsi="Times New Roman" w:cs="Times New Roman"/>
                <w:sz w:val="24"/>
                <w:szCs w:val="24"/>
              </w:rPr>
              <w:t xml:space="preserve">Оценката и класирането на </w:t>
            </w:r>
            <w:r w:rsidRPr="00841758">
              <w:rPr>
                <w:rFonts w:ascii="Times New Roman" w:eastAsia="Calibri" w:hAnsi="Times New Roman" w:cs="Times New Roman"/>
                <w:sz w:val="24"/>
                <w:szCs w:val="24"/>
              </w:rPr>
              <w:t>ПИИ</w:t>
            </w:r>
            <w:r w:rsidR="007D2C1E" w:rsidRPr="00841758">
              <w:rPr>
                <w:rFonts w:ascii="Times New Roman" w:eastAsia="Calibri" w:hAnsi="Times New Roman" w:cs="Times New Roman"/>
                <w:sz w:val="24"/>
                <w:szCs w:val="24"/>
              </w:rPr>
              <w:t xml:space="preserve"> по настоящата процедура се извършват от Оценителна комисия, определена с акт на </w:t>
            </w:r>
            <w:r w:rsidR="003025C1" w:rsidRPr="003025C1">
              <w:rPr>
                <w:rFonts w:ascii="Times New Roman" w:eastAsia="Calibri" w:hAnsi="Times New Roman" w:cs="Times New Roman"/>
                <w:sz w:val="24"/>
                <w:szCs w:val="24"/>
              </w:rPr>
              <w:t>изпълнителния директор на ДФ „Земеделие“</w:t>
            </w:r>
            <w:r w:rsidR="007D2C1E" w:rsidRPr="00841758">
              <w:rPr>
                <w:rFonts w:ascii="Times New Roman" w:eastAsia="Calibri" w:hAnsi="Times New Roman" w:cs="Times New Roman"/>
                <w:sz w:val="24"/>
                <w:szCs w:val="24"/>
              </w:rPr>
              <w:t xml:space="preserve">. </w:t>
            </w:r>
            <w:r w:rsidR="007D2C1E" w:rsidRPr="003025C1">
              <w:rPr>
                <w:rFonts w:ascii="Times New Roman" w:eastAsia="Calibri" w:hAnsi="Times New Roman" w:cs="Times New Roman"/>
                <w:sz w:val="24"/>
                <w:szCs w:val="24"/>
              </w:rPr>
              <w:t>В съответствие с чл. 17 о</w:t>
            </w:r>
            <w:r w:rsidR="007D2C1E" w:rsidRPr="00C54573">
              <w:rPr>
                <w:rFonts w:ascii="Times New Roman" w:eastAsia="Calibri" w:hAnsi="Times New Roman" w:cs="Times New Roman"/>
                <w:sz w:val="24"/>
                <w:szCs w:val="24"/>
              </w:rPr>
              <w:t xml:space="preserve">т ПМС </w:t>
            </w:r>
            <w:r w:rsidR="00F24543">
              <w:rPr>
                <w:rFonts w:ascii="Times New Roman" w:eastAsia="Calibri" w:hAnsi="Times New Roman" w:cs="Times New Roman"/>
                <w:sz w:val="24"/>
                <w:szCs w:val="24"/>
              </w:rPr>
              <w:t xml:space="preserve">№ </w:t>
            </w:r>
            <w:r w:rsidR="007D2C1E" w:rsidRPr="00C54573">
              <w:rPr>
                <w:rFonts w:ascii="Times New Roman" w:eastAsia="Calibri" w:hAnsi="Times New Roman" w:cs="Times New Roman"/>
                <w:sz w:val="24"/>
                <w:szCs w:val="24"/>
              </w:rPr>
              <w:t xml:space="preserve">114/2022 г. оценката се извършва в един етап </w:t>
            </w:r>
            <w:r w:rsidR="002B629D" w:rsidRPr="004A3368">
              <w:rPr>
                <w:rFonts w:ascii="Times New Roman" w:eastAsia="Calibri" w:hAnsi="Times New Roman" w:cs="Times New Roman"/>
                <w:sz w:val="24"/>
                <w:szCs w:val="24"/>
              </w:rPr>
              <w:t>по критерии за административна допустимост и оценка на качеството</w:t>
            </w:r>
            <w:r w:rsidR="007D2C1E" w:rsidRPr="004A3368">
              <w:rPr>
                <w:rFonts w:ascii="Times New Roman" w:eastAsia="Calibri" w:hAnsi="Times New Roman" w:cs="Times New Roman"/>
                <w:sz w:val="24"/>
                <w:szCs w:val="24"/>
              </w:rPr>
              <w:t>.</w:t>
            </w:r>
          </w:p>
          <w:p w14:paraId="3332F8B8" w14:textId="77777777" w:rsidR="00E2323F" w:rsidRPr="00C54573" w:rsidRDefault="002B629D"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2</w:t>
            </w:r>
            <w:r w:rsidR="00E2323F" w:rsidRPr="00C54573">
              <w:rPr>
                <w:rFonts w:ascii="Times New Roman" w:hAnsi="Times New Roman"/>
                <w:sz w:val="24"/>
                <w:szCs w:val="24"/>
              </w:rPr>
              <w:t>. В процеса на оценка ще се извършват следните проверки:</w:t>
            </w:r>
          </w:p>
          <w:p w14:paraId="457C80A3"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а) проектното предложение отнася ли се за обявената процедура за подбор на проекти;</w:t>
            </w:r>
          </w:p>
          <w:p w14:paraId="545FC63B"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б) представени ли са всички документи, посочени в Раздел </w:t>
            </w:r>
            <w:r w:rsidR="00B345A9">
              <w:rPr>
                <w:rFonts w:ascii="Times New Roman" w:hAnsi="Times New Roman"/>
                <w:sz w:val="24"/>
                <w:szCs w:val="24"/>
              </w:rPr>
              <w:t>21</w:t>
            </w:r>
            <w:r w:rsidR="00B345A9" w:rsidRPr="00C54573">
              <w:rPr>
                <w:rFonts w:ascii="Times New Roman" w:hAnsi="Times New Roman"/>
                <w:sz w:val="24"/>
                <w:szCs w:val="24"/>
              </w:rPr>
              <w:t xml:space="preserve"> </w:t>
            </w:r>
            <w:r w:rsidRPr="00C54573">
              <w:rPr>
                <w:rFonts w:ascii="Times New Roman" w:hAnsi="Times New Roman"/>
                <w:sz w:val="24"/>
                <w:szCs w:val="24"/>
              </w:rPr>
              <w:t>„Списък на документите, които се подават на етап кандидатстване“ и попълнени ли са съгласно изискванията;</w:t>
            </w:r>
          </w:p>
          <w:p w14:paraId="7944972D"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в) съответствие на кандидатите, дейности и разходите с критериите за допустимост</w:t>
            </w:r>
            <w:r w:rsidR="00865D35" w:rsidRPr="00865D35">
              <w:rPr>
                <w:rFonts w:ascii="Times New Roman" w:hAnsi="Times New Roman"/>
                <w:sz w:val="24"/>
                <w:szCs w:val="24"/>
              </w:rPr>
              <w:t>, включително и с принципите по т. 1 от раздел 16 Хоризонтални политики</w:t>
            </w:r>
            <w:r w:rsidRPr="00C54573">
              <w:rPr>
                <w:rFonts w:ascii="Times New Roman" w:hAnsi="Times New Roman"/>
                <w:sz w:val="24"/>
                <w:szCs w:val="24"/>
              </w:rPr>
              <w:t>;</w:t>
            </w:r>
          </w:p>
          <w:p w14:paraId="5768A011"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976478">
              <w:rPr>
                <w:rFonts w:ascii="Times New Roman" w:hAnsi="Times New Roman"/>
                <w:sz w:val="24"/>
                <w:szCs w:val="24"/>
              </w:rPr>
              <w:t xml:space="preserve">г) </w:t>
            </w:r>
            <w:r w:rsidR="006015F1">
              <w:rPr>
                <w:rFonts w:ascii="Times New Roman" w:hAnsi="Times New Roman"/>
                <w:sz w:val="24"/>
                <w:szCs w:val="24"/>
              </w:rPr>
              <w:t>реалистични</w:t>
            </w:r>
            <w:r w:rsidR="006015F1" w:rsidRPr="00976478">
              <w:rPr>
                <w:rFonts w:ascii="Times New Roman" w:hAnsi="Times New Roman"/>
                <w:sz w:val="24"/>
                <w:szCs w:val="24"/>
              </w:rPr>
              <w:t xml:space="preserve"> </w:t>
            </w:r>
            <w:r w:rsidRPr="00976478">
              <w:rPr>
                <w:rFonts w:ascii="Times New Roman" w:hAnsi="Times New Roman"/>
                <w:sz w:val="24"/>
                <w:szCs w:val="24"/>
              </w:rPr>
              <w:t>ли са заявените за подпомагане разходи</w:t>
            </w:r>
            <w:r w:rsidRPr="00FA1AA2">
              <w:rPr>
                <w:rFonts w:ascii="Times New Roman" w:hAnsi="Times New Roman"/>
                <w:sz w:val="24"/>
                <w:szCs w:val="24"/>
              </w:rPr>
              <w:t>;</w:t>
            </w:r>
          </w:p>
          <w:p w14:paraId="63D19CCB" w14:textId="6FE7B0C5" w:rsidR="00E2323F" w:rsidRPr="00C54573" w:rsidRDefault="001B6324" w:rsidP="00FE44A6">
            <w:pPr>
              <w:pStyle w:val="ListParagraph"/>
              <w:spacing w:line="276" w:lineRule="auto"/>
              <w:ind w:left="0"/>
              <w:jc w:val="both"/>
              <w:rPr>
                <w:rFonts w:ascii="Times New Roman" w:hAnsi="Times New Roman"/>
                <w:sz w:val="24"/>
                <w:szCs w:val="24"/>
              </w:rPr>
            </w:pPr>
            <w:r>
              <w:rPr>
                <w:rFonts w:ascii="Times New Roman" w:hAnsi="Times New Roman"/>
                <w:sz w:val="24"/>
                <w:szCs w:val="24"/>
              </w:rPr>
              <w:t>д</w:t>
            </w:r>
            <w:r w:rsidR="00E2323F" w:rsidRPr="00C54573">
              <w:rPr>
                <w:rFonts w:ascii="Times New Roman" w:hAnsi="Times New Roman"/>
                <w:sz w:val="24"/>
                <w:szCs w:val="24"/>
              </w:rPr>
              <w:t>) оценка по критерии за подбор съгласно Раздел № 19 „Критерии и методика за оценка на проектни предложения“.</w:t>
            </w:r>
          </w:p>
          <w:p w14:paraId="7B78F1CE" w14:textId="77777777" w:rsidR="00E2323F" w:rsidRPr="00C54573" w:rsidRDefault="005A1DB2" w:rsidP="00FE44A6">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t>3</w:t>
            </w:r>
            <w:r w:rsidR="00E2323F" w:rsidRPr="00C54573">
              <w:rPr>
                <w:rFonts w:ascii="Times New Roman" w:hAnsi="Times New Roman"/>
                <w:sz w:val="24"/>
                <w:szCs w:val="24"/>
              </w:rPr>
              <w:t xml:space="preserve">. Оценката за </w:t>
            </w:r>
            <w:r w:rsidR="002B629D" w:rsidRPr="00C54573">
              <w:rPr>
                <w:rFonts w:ascii="Times New Roman" w:eastAsia="Calibri" w:hAnsi="Times New Roman"/>
                <w:sz w:val="24"/>
                <w:szCs w:val="24"/>
              </w:rPr>
              <w:t>административна допустимост и оценка на качеството</w:t>
            </w:r>
            <w:r w:rsidR="00E2323F" w:rsidRPr="00C54573">
              <w:rPr>
                <w:rFonts w:ascii="Times New Roman" w:hAnsi="Times New Roman"/>
                <w:sz w:val="24"/>
                <w:szCs w:val="24"/>
              </w:rPr>
              <w:t xml:space="preserve"> се извършва във основа на критериите съгласно </w:t>
            </w:r>
            <w:r w:rsidR="00BD3434" w:rsidRPr="00E228FB">
              <w:rPr>
                <w:rFonts w:ascii="Times New Roman" w:hAnsi="Times New Roman"/>
                <w:sz w:val="24"/>
                <w:szCs w:val="24"/>
              </w:rPr>
              <w:t>П</w:t>
            </w:r>
            <w:r w:rsidR="00E2323F" w:rsidRPr="00E228FB">
              <w:rPr>
                <w:rFonts w:ascii="Times New Roman" w:hAnsi="Times New Roman"/>
                <w:sz w:val="24"/>
                <w:szCs w:val="24"/>
              </w:rPr>
              <w:t xml:space="preserve">риложение № </w:t>
            </w:r>
            <w:r w:rsidR="00F238A7">
              <w:rPr>
                <w:rFonts w:ascii="Times New Roman" w:hAnsi="Times New Roman"/>
                <w:sz w:val="24"/>
                <w:szCs w:val="24"/>
              </w:rPr>
              <w:t>6</w:t>
            </w:r>
            <w:r w:rsidR="00F238A7" w:rsidRPr="00C54573">
              <w:rPr>
                <w:rFonts w:ascii="Times New Roman" w:hAnsi="Times New Roman"/>
                <w:sz w:val="24"/>
                <w:szCs w:val="24"/>
              </w:rPr>
              <w:t xml:space="preserve"> </w:t>
            </w:r>
            <w:r w:rsidR="00E2323F" w:rsidRPr="00C54573">
              <w:rPr>
                <w:rFonts w:ascii="Times New Roman" w:hAnsi="Times New Roman"/>
                <w:sz w:val="24"/>
                <w:szCs w:val="24"/>
              </w:rPr>
              <w:t>към Условията за кандидатстване.</w:t>
            </w:r>
          </w:p>
          <w:p w14:paraId="69E178C6" w14:textId="77777777" w:rsidR="00E2323F" w:rsidRPr="00C54573" w:rsidRDefault="005A1DB2" w:rsidP="00FE44A6">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t>4</w:t>
            </w:r>
            <w:r w:rsidR="00E2323F" w:rsidRPr="00C54573">
              <w:rPr>
                <w:rFonts w:ascii="Times New Roman" w:hAnsi="Times New Roman"/>
                <w:sz w:val="24"/>
                <w:szCs w:val="24"/>
              </w:rPr>
              <w:t>. Като част от проверката,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14:paraId="09E33766"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а)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p>
          <w:p w14:paraId="6CD0F402"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б) след приключване на посещението/проверката на място служителят/ите на </w:t>
            </w:r>
            <w:r w:rsidRPr="006F6E44">
              <w:rPr>
                <w:rFonts w:ascii="Times New Roman" w:hAnsi="Times New Roman"/>
                <w:sz w:val="24"/>
                <w:szCs w:val="24"/>
              </w:rPr>
              <w:t>ДФЗ</w:t>
            </w:r>
            <w:r w:rsidRPr="00C54573">
              <w:rPr>
                <w:rFonts w:ascii="Times New Roman" w:hAnsi="Times New Roman"/>
                <w:sz w:val="24"/>
                <w:szCs w:val="24"/>
              </w:rPr>
              <w:t xml:space="preserve">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272DD429"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w:t>
            </w:r>
          </w:p>
          <w:p w14:paraId="2430DDDF"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ИСМ-ИСУН 2020, раздел НПВУ;</w:t>
            </w:r>
          </w:p>
          <w:p w14:paraId="01BC779A"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д) в едноседмичен срок от получаването на протокола по буква „г“ за посещението/проверката на място кандидатът може писмено чрез ИСМ-ИСУН 2020 да </w:t>
            </w:r>
            <w:r w:rsidRPr="00C54573">
              <w:rPr>
                <w:rFonts w:ascii="Times New Roman" w:hAnsi="Times New Roman"/>
                <w:sz w:val="24"/>
                <w:szCs w:val="24"/>
              </w:rPr>
              <w:lastRenderedPageBreak/>
              <w:t>направи възражения и да даде обяснения по направените констатации пред изпълнителния директор на ДФЗ.</w:t>
            </w:r>
          </w:p>
          <w:p w14:paraId="3644FC47" w14:textId="77777777" w:rsidR="00E2323F" w:rsidRPr="00C54573" w:rsidRDefault="005A1DB2" w:rsidP="00FE44A6">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t>5</w:t>
            </w:r>
            <w:r w:rsidR="00E2323F" w:rsidRPr="00C54573">
              <w:rPr>
                <w:rFonts w:ascii="Times New Roman" w:hAnsi="Times New Roman"/>
                <w:sz w:val="24"/>
                <w:szCs w:val="24"/>
              </w:rPr>
              <w:t xml:space="preserve">. Когато при проверките се установи липса на документи или друга нередовност, съответната комисия по чл. 10 от ПМС № 114/2022 г. изпраща </w:t>
            </w:r>
            <w:r w:rsidR="00E2323F" w:rsidRPr="00841758">
              <w:rPr>
                <w:rFonts w:ascii="Times New Roman" w:hAnsi="Times New Roman"/>
                <w:b/>
                <w:sz w:val="24"/>
                <w:szCs w:val="24"/>
              </w:rPr>
              <w:t>еднократно</w:t>
            </w:r>
            <w:r w:rsidR="00E2323F" w:rsidRPr="00C54573">
              <w:rPr>
                <w:rFonts w:ascii="Times New Roman" w:hAnsi="Times New Roman"/>
                <w:sz w:val="24"/>
                <w:szCs w:val="24"/>
              </w:rPr>
              <w:t xml:space="preserve"> на кандидата уведомление чрез ИСМ-ИСУН 2020, раздел НПВУ за установените липси/нередовности и определя срок, който не може да бъде по-кратък от 7 (седем) дни за тяхното отстраняване. Представените след този срок данни и/или документи, както и такива, които не са изрично изискани от оценителната комисия, не се вземат предвид.</w:t>
            </w:r>
          </w:p>
          <w:p w14:paraId="0F8F0584" w14:textId="77777777" w:rsidR="00E2323F" w:rsidRPr="00C54573" w:rsidRDefault="005A1DB2" w:rsidP="00FE44A6">
            <w:pPr>
              <w:pStyle w:val="ListParagraph"/>
              <w:spacing w:line="276" w:lineRule="auto"/>
              <w:ind w:left="0"/>
              <w:jc w:val="both"/>
              <w:rPr>
                <w:rFonts w:ascii="Times New Roman" w:hAnsi="Times New Roman"/>
                <w:sz w:val="24"/>
                <w:szCs w:val="24"/>
              </w:rPr>
            </w:pPr>
            <w:r w:rsidRPr="001253AF">
              <w:rPr>
                <w:rFonts w:ascii="Times New Roman" w:hAnsi="Times New Roman"/>
                <w:sz w:val="24"/>
                <w:szCs w:val="24"/>
              </w:rPr>
              <w:t>6</w:t>
            </w:r>
            <w:r w:rsidR="00E2323F" w:rsidRPr="00C54573">
              <w:rPr>
                <w:rFonts w:ascii="Times New Roman" w:hAnsi="Times New Roman"/>
                <w:sz w:val="24"/>
                <w:szCs w:val="24"/>
              </w:rPr>
              <w:t xml:space="preserve">.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w:t>
            </w:r>
            <w:r w:rsidR="00A06AD5" w:rsidRPr="00C54573">
              <w:rPr>
                <w:rFonts w:ascii="Times New Roman" w:hAnsi="Times New Roman"/>
                <w:sz w:val="24"/>
                <w:szCs w:val="24"/>
              </w:rPr>
              <w:t>ПИИ</w:t>
            </w:r>
            <w:r w:rsidR="00E2323F" w:rsidRPr="00C54573">
              <w:rPr>
                <w:rFonts w:ascii="Times New Roman" w:hAnsi="Times New Roman"/>
                <w:sz w:val="24"/>
                <w:szCs w:val="24"/>
              </w:rPr>
              <w:t xml:space="preserve"> и до промени по същество.</w:t>
            </w:r>
          </w:p>
          <w:p w14:paraId="7CD35BA3" w14:textId="77777777" w:rsidR="00E2323F" w:rsidRPr="00C54573" w:rsidRDefault="002E0DC2"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7</w:t>
            </w:r>
            <w:r w:rsidR="00E2323F" w:rsidRPr="00C54573">
              <w:rPr>
                <w:rFonts w:ascii="Times New Roman" w:hAnsi="Times New Roman"/>
                <w:sz w:val="24"/>
                <w:szCs w:val="24"/>
              </w:rPr>
              <w:t>. При непредставяне на изисканата допълнителна информация или разяснения в срок</w:t>
            </w:r>
            <w:r w:rsidR="00A06AD5" w:rsidRPr="00C54573">
              <w:rPr>
                <w:rFonts w:ascii="Times New Roman" w:hAnsi="Times New Roman"/>
                <w:sz w:val="24"/>
                <w:szCs w:val="24"/>
              </w:rPr>
              <w:t>,</w:t>
            </w:r>
            <w:r w:rsidR="00E2323F" w:rsidRPr="00C54573">
              <w:rPr>
                <w:rFonts w:ascii="Times New Roman" w:hAnsi="Times New Roman"/>
                <w:sz w:val="24"/>
                <w:szCs w:val="24"/>
              </w:rPr>
              <w:t xml:space="preserve"> проектното предложение може да бъде отхвърлено само и единствено на това основание или съответно да получи по-малък брой точки.</w:t>
            </w:r>
          </w:p>
          <w:p w14:paraId="536F6F61" w14:textId="77777777" w:rsidR="00E2323F" w:rsidRPr="00C54573" w:rsidRDefault="002E0DC2"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8</w:t>
            </w:r>
            <w:r w:rsidR="00E2323F" w:rsidRPr="00C54573">
              <w:rPr>
                <w:rFonts w:ascii="Times New Roman" w:hAnsi="Times New Roman"/>
                <w:sz w:val="24"/>
                <w:szCs w:val="24"/>
              </w:rPr>
              <w:t xml:space="preserve">.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качеството на първоначалното </w:t>
            </w:r>
            <w:r w:rsidR="00A06AD5" w:rsidRPr="00C54573">
              <w:rPr>
                <w:rFonts w:ascii="Times New Roman" w:hAnsi="Times New Roman"/>
                <w:sz w:val="24"/>
                <w:szCs w:val="24"/>
              </w:rPr>
              <w:t>ПИИ</w:t>
            </w:r>
            <w:r w:rsidR="00E2323F" w:rsidRPr="00C54573">
              <w:rPr>
                <w:rFonts w:ascii="Times New Roman" w:hAnsi="Times New Roman"/>
                <w:sz w:val="24"/>
                <w:szCs w:val="24"/>
              </w:rPr>
              <w:t>.</w:t>
            </w:r>
          </w:p>
          <w:p w14:paraId="7510BD1E" w14:textId="77777777" w:rsidR="00E2323F" w:rsidRPr="00C54573" w:rsidRDefault="002E0DC2"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9</w:t>
            </w:r>
            <w:r w:rsidR="00E2323F" w:rsidRPr="00C54573">
              <w:rPr>
                <w:rFonts w:ascii="Times New Roman" w:hAnsi="Times New Roman"/>
                <w:sz w:val="24"/>
                <w:szCs w:val="24"/>
              </w:rPr>
              <w:t xml:space="preserve">. По време на оценката посочените в бюджета на </w:t>
            </w:r>
            <w:r w:rsidR="00A06AD5" w:rsidRPr="00C54573">
              <w:rPr>
                <w:rFonts w:ascii="Times New Roman" w:hAnsi="Times New Roman"/>
                <w:sz w:val="24"/>
                <w:szCs w:val="24"/>
              </w:rPr>
              <w:t>ПИИ</w:t>
            </w:r>
            <w:r w:rsidR="00E2323F" w:rsidRPr="00C54573">
              <w:rPr>
                <w:rFonts w:ascii="Times New Roman" w:hAnsi="Times New Roman"/>
                <w:sz w:val="24"/>
                <w:szCs w:val="24"/>
              </w:rPr>
              <w:t xml:space="preserve"> цени за инвестиции в дълготрайни материални активи ще подлежат на проверка от страна на Оценителната комисия по отношение на тяхната реалистичност спрямо цените в приложените оферти или с определените референтни разходи.</w:t>
            </w:r>
          </w:p>
          <w:p w14:paraId="1E3422C9" w14:textId="77777777" w:rsidR="00E2323F" w:rsidRPr="00C54573" w:rsidRDefault="002E0DC2"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10</w:t>
            </w:r>
            <w:r w:rsidR="00E2323F" w:rsidRPr="00C54573">
              <w:rPr>
                <w:rFonts w:ascii="Times New Roman" w:hAnsi="Times New Roman"/>
                <w:sz w:val="24"/>
                <w:szCs w:val="24"/>
              </w:rPr>
              <w:t>. В случай че се установи надвишаване на интензитета на безвъзмездно финансиране и/или максималния размер на безвъзмездно финансиране и/или друг вид ограничения, определени в настоящите Условия за кандидатстване, Оценителната комисия служебно го намалява до максимално допустимия интензитет и/или размер.</w:t>
            </w:r>
          </w:p>
          <w:p w14:paraId="5127284C"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sidR="002E0DC2" w:rsidRPr="00C54573">
              <w:rPr>
                <w:rFonts w:ascii="Times New Roman" w:hAnsi="Times New Roman"/>
                <w:sz w:val="24"/>
                <w:szCs w:val="24"/>
              </w:rPr>
              <w:t>1</w:t>
            </w:r>
            <w:r w:rsidRPr="00C54573">
              <w:rPr>
                <w:rFonts w:ascii="Times New Roman" w:hAnsi="Times New Roman"/>
                <w:sz w:val="24"/>
                <w:szCs w:val="24"/>
              </w:rPr>
              <w:t xml:space="preserve">. </w:t>
            </w:r>
            <w:r w:rsidRPr="00426935">
              <w:rPr>
                <w:rFonts w:ascii="Times New Roman" w:hAnsi="Times New Roman"/>
                <w:sz w:val="24"/>
                <w:szCs w:val="24"/>
              </w:rPr>
              <w:t>В случай че при оценката на конкретно предложение се установи, че със средствата, за които се кандидатства, ще бъде надхвърлен прагът на допустимите държавни помощи, оценителната комисия намалява служебно размера на средствата от Механизма до максимално допустимия размер.</w:t>
            </w:r>
            <w:r w:rsidRPr="00C54573">
              <w:rPr>
                <w:rFonts w:ascii="Times New Roman" w:hAnsi="Times New Roman"/>
                <w:sz w:val="24"/>
                <w:szCs w:val="24"/>
              </w:rPr>
              <w:t xml:space="preserve"> Тази корекция не може да води до промяна на качеството на предложението и до нарушаване на принципите на свободна конкуренция, равно третиране, публичност и прозрачност и недопускане на дискриминация.</w:t>
            </w:r>
          </w:p>
          <w:p w14:paraId="6641DD0C"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sidR="002E0DC2" w:rsidRPr="00C54573">
              <w:rPr>
                <w:rFonts w:ascii="Times New Roman" w:hAnsi="Times New Roman"/>
                <w:sz w:val="24"/>
                <w:szCs w:val="24"/>
              </w:rPr>
              <w:t>2</w:t>
            </w:r>
            <w:r w:rsidRPr="00C54573">
              <w:rPr>
                <w:rFonts w:ascii="Times New Roman" w:hAnsi="Times New Roman"/>
                <w:sz w:val="24"/>
                <w:szCs w:val="24"/>
              </w:rPr>
              <w:t>. Оценителната комисия може да извършва корекции в бюджета на проектно предложение, в случай че при оценката се установи:</w:t>
            </w:r>
          </w:p>
          <w:p w14:paraId="07CA15B7"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а) наличие на недопустими дейности и/или разходи;</w:t>
            </w:r>
          </w:p>
          <w:p w14:paraId="6EAFC6B9"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б) несъответствие между предвидените дейности и видовете заложени разходи;</w:t>
            </w:r>
          </w:p>
          <w:p w14:paraId="68679EB7"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в) дублиране на разходи;</w:t>
            </w:r>
          </w:p>
          <w:p w14:paraId="6A40C7E4"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г) несъответствие с правилата за държавните помощи;</w:t>
            </w:r>
          </w:p>
          <w:p w14:paraId="524167DE"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lastRenderedPageBreak/>
              <w:t>д) неспазване на други условия за допустимост в настоящите условия за кандидатстване;</w:t>
            </w:r>
          </w:p>
          <w:p w14:paraId="323A9B06"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е) неоснователност на разходите;</w:t>
            </w:r>
          </w:p>
          <w:p w14:paraId="0D59F3D3"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ж) неспазване на заложените в Условията за кандидатстване правила или ограничения по отношение на заложени процентни съотношения/прагове на разходите.</w:t>
            </w:r>
          </w:p>
          <w:p w14:paraId="4EEB936F"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sidR="00C51326" w:rsidRPr="00C54573">
              <w:rPr>
                <w:rFonts w:ascii="Times New Roman" w:hAnsi="Times New Roman"/>
                <w:sz w:val="24"/>
                <w:szCs w:val="24"/>
              </w:rPr>
              <w:t>3</w:t>
            </w:r>
            <w:r w:rsidRPr="00C54573">
              <w:rPr>
                <w:rFonts w:ascii="Times New Roman" w:hAnsi="Times New Roman"/>
                <w:sz w:val="24"/>
                <w:szCs w:val="24"/>
              </w:rPr>
              <w:t>. Корекциите по т. 1</w:t>
            </w:r>
            <w:r w:rsidR="00C51326" w:rsidRPr="00C54573">
              <w:rPr>
                <w:rFonts w:ascii="Times New Roman" w:hAnsi="Times New Roman"/>
                <w:sz w:val="24"/>
                <w:szCs w:val="24"/>
              </w:rPr>
              <w:t>2</w:t>
            </w:r>
            <w:r w:rsidRPr="00C54573">
              <w:rPr>
                <w:rFonts w:ascii="Times New Roman" w:hAnsi="Times New Roman"/>
                <w:sz w:val="24"/>
                <w:szCs w:val="24"/>
              </w:rPr>
              <w:t xml:space="preserve"> не могат да водят до:</w:t>
            </w:r>
          </w:p>
          <w:p w14:paraId="3E83E27D"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а) невъзможност за изпълнение на целите на инвестицията или на дейностите по изпълнението ѝ;</w:t>
            </w:r>
          </w:p>
          <w:p w14:paraId="6494B517"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б) подобряване на качеството на предложението и нарушаване на принципите на свободна конкуренция, равно третиране, публичност и прозрачност и недопускане на дискриминация;</w:t>
            </w:r>
          </w:p>
          <w:p w14:paraId="37F431D6"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sidR="00C51326" w:rsidRPr="00C54573">
              <w:rPr>
                <w:rFonts w:ascii="Times New Roman" w:hAnsi="Times New Roman"/>
                <w:sz w:val="24"/>
                <w:szCs w:val="24"/>
              </w:rPr>
              <w:t>4</w:t>
            </w:r>
            <w:r w:rsidRPr="00C54573">
              <w:rPr>
                <w:rFonts w:ascii="Times New Roman" w:hAnsi="Times New Roman"/>
                <w:sz w:val="24"/>
                <w:szCs w:val="24"/>
              </w:rPr>
              <w:t>. Всеки кандидат може чрез ИСМ-ИСУН 2020 да оттегли своето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оценителния доклад.</w:t>
            </w:r>
          </w:p>
          <w:p w14:paraId="2E28A999"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sidR="00C51326" w:rsidRPr="00C54573">
              <w:rPr>
                <w:rFonts w:ascii="Times New Roman" w:hAnsi="Times New Roman"/>
                <w:sz w:val="24"/>
                <w:szCs w:val="24"/>
              </w:rPr>
              <w:t>5</w:t>
            </w:r>
            <w:r w:rsidRPr="00C54573">
              <w:rPr>
                <w:rFonts w:ascii="Times New Roman" w:hAnsi="Times New Roman"/>
                <w:sz w:val="24"/>
                <w:szCs w:val="24"/>
              </w:rPr>
              <w:t>. В случай, че кандидат е подал повече от едно предложение в рамките на една процедура, на оценка подлежи единствено последното подадено по време предложение. С подаване на всяко следващо предложение в срока на обявения прием, предходно подаденото предложение по същата процедура се счита за оттеглено.</w:t>
            </w:r>
          </w:p>
          <w:p w14:paraId="68FF17AA"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sidR="00C51326" w:rsidRPr="00C54573">
              <w:rPr>
                <w:rFonts w:ascii="Times New Roman" w:hAnsi="Times New Roman"/>
                <w:sz w:val="24"/>
                <w:szCs w:val="24"/>
              </w:rPr>
              <w:t>6</w:t>
            </w:r>
            <w:r w:rsidRPr="00C54573">
              <w:rPr>
                <w:rFonts w:ascii="Times New Roman" w:hAnsi="Times New Roman"/>
                <w:sz w:val="24"/>
                <w:szCs w:val="24"/>
              </w:rPr>
              <w:t xml:space="preserve">. Когато кандидатът е уведомен от съответната оценителна комисия за случаи на несъответствия и/или нередовности в документите в </w:t>
            </w:r>
            <w:r w:rsidR="00A06AD5" w:rsidRPr="00C54573">
              <w:rPr>
                <w:rFonts w:ascii="Times New Roman" w:hAnsi="Times New Roman"/>
                <w:sz w:val="24"/>
                <w:szCs w:val="24"/>
              </w:rPr>
              <w:t>ПИИ</w:t>
            </w:r>
            <w:r w:rsidRPr="00C54573">
              <w:rPr>
                <w:rFonts w:ascii="Times New Roman" w:hAnsi="Times New Roman"/>
                <w:sz w:val="24"/>
                <w:szCs w:val="24"/>
              </w:rPr>
              <w:t xml:space="preserve">,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w:t>
            </w:r>
            <w:r w:rsidR="00A06AD5" w:rsidRPr="00C54573">
              <w:rPr>
                <w:rFonts w:ascii="Times New Roman" w:hAnsi="Times New Roman"/>
                <w:sz w:val="24"/>
                <w:szCs w:val="24"/>
              </w:rPr>
              <w:t>ПИИ</w:t>
            </w:r>
            <w:r w:rsidRPr="00C54573">
              <w:rPr>
                <w:rFonts w:ascii="Times New Roman" w:hAnsi="Times New Roman"/>
                <w:sz w:val="24"/>
                <w:szCs w:val="24"/>
              </w:rPr>
              <w:t>. В тези случаи съответната оценителна комисия писмено уведомява кандидата за решението си по направеното искане за оттегляне.</w:t>
            </w:r>
          </w:p>
          <w:p w14:paraId="1D3BC0BB" w14:textId="77777777" w:rsidR="00E2323F" w:rsidRPr="00C54573"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w:t>
            </w:r>
            <w:r w:rsidR="00C51326" w:rsidRPr="00C54573">
              <w:rPr>
                <w:rFonts w:ascii="Times New Roman" w:hAnsi="Times New Roman"/>
                <w:sz w:val="24"/>
                <w:szCs w:val="24"/>
              </w:rPr>
              <w:t>7</w:t>
            </w:r>
            <w:r w:rsidRPr="00C54573">
              <w:rPr>
                <w:rFonts w:ascii="Times New Roman" w:hAnsi="Times New Roman"/>
                <w:sz w:val="24"/>
                <w:szCs w:val="24"/>
              </w:rPr>
              <w:t xml:space="preserve">. При оттегляне на </w:t>
            </w:r>
            <w:r w:rsidR="00A04A6E" w:rsidRPr="00C54573">
              <w:rPr>
                <w:rFonts w:ascii="Times New Roman" w:hAnsi="Times New Roman"/>
                <w:sz w:val="24"/>
                <w:szCs w:val="24"/>
              </w:rPr>
              <w:t>ПИИ</w:t>
            </w:r>
            <w:r w:rsidRPr="00C54573">
              <w:rPr>
                <w:rFonts w:ascii="Times New Roman" w:hAnsi="Times New Roman"/>
                <w:sz w:val="24"/>
                <w:szCs w:val="24"/>
              </w:rPr>
              <w:t xml:space="preserve">, изпълнителният директор на ДФ „Земеделие“ прекратява образуваното пред него административно производство, а кандидатът има право да подаде ново </w:t>
            </w:r>
            <w:r w:rsidR="00BA75F5" w:rsidRPr="00C54573">
              <w:rPr>
                <w:rFonts w:ascii="Times New Roman" w:hAnsi="Times New Roman"/>
                <w:sz w:val="24"/>
                <w:szCs w:val="24"/>
              </w:rPr>
              <w:t>ПИИ</w:t>
            </w:r>
            <w:r w:rsidRPr="00C54573">
              <w:rPr>
                <w:rFonts w:ascii="Times New Roman" w:hAnsi="Times New Roman"/>
                <w:sz w:val="24"/>
                <w:szCs w:val="24"/>
              </w:rPr>
              <w:t xml:space="preserve"> за същата инвестиция, в случай че е обявена нова процедура.</w:t>
            </w:r>
          </w:p>
          <w:p w14:paraId="185D95F6" w14:textId="77777777" w:rsidR="00E2323F" w:rsidRPr="00C54573" w:rsidRDefault="00E2323F" w:rsidP="00FE44A6">
            <w:pPr>
              <w:pStyle w:val="ListParagraph"/>
              <w:shd w:val="clear" w:color="auto" w:fill="BFBFBF"/>
              <w:spacing w:line="276" w:lineRule="auto"/>
              <w:ind w:left="0"/>
              <w:jc w:val="both"/>
              <w:rPr>
                <w:rFonts w:ascii="Times New Roman" w:hAnsi="Times New Roman"/>
                <w:b/>
                <w:sz w:val="24"/>
                <w:szCs w:val="24"/>
              </w:rPr>
            </w:pPr>
            <w:r w:rsidRPr="00C54573">
              <w:rPr>
                <w:rFonts w:ascii="Times New Roman" w:hAnsi="Times New Roman"/>
                <w:b/>
                <w:sz w:val="24"/>
                <w:szCs w:val="24"/>
              </w:rPr>
              <w:t>ВАЖНО:</w:t>
            </w:r>
          </w:p>
          <w:p w14:paraId="594EB18B" w14:textId="77777777" w:rsidR="00E2323F" w:rsidRPr="00C54573" w:rsidRDefault="00E2323F" w:rsidP="00FE44A6">
            <w:pPr>
              <w:pStyle w:val="ListParagraph"/>
              <w:shd w:val="clear" w:color="auto" w:fill="BFBFBF"/>
              <w:spacing w:line="276" w:lineRule="auto"/>
              <w:ind w:left="0"/>
              <w:jc w:val="both"/>
              <w:rPr>
                <w:rFonts w:ascii="Times New Roman" w:hAnsi="Times New Roman"/>
                <w:sz w:val="24"/>
                <w:szCs w:val="24"/>
              </w:rPr>
            </w:pPr>
            <w:r w:rsidRPr="00C54573">
              <w:rPr>
                <w:rFonts w:ascii="Times New Roman" w:hAnsi="Times New Roman"/>
                <w:sz w:val="24"/>
                <w:szCs w:val="24"/>
              </w:rPr>
              <w:t>1</w:t>
            </w:r>
            <w:r w:rsidR="004A3368">
              <w:rPr>
                <w:rFonts w:ascii="Times New Roman" w:hAnsi="Times New Roman"/>
                <w:sz w:val="24"/>
                <w:szCs w:val="24"/>
              </w:rPr>
              <w:t>8</w:t>
            </w:r>
            <w:r w:rsidRPr="00C54573">
              <w:rPr>
                <w:rFonts w:ascii="Times New Roman" w:hAnsi="Times New Roman"/>
                <w:sz w:val="24"/>
                <w:szCs w:val="24"/>
              </w:rPr>
              <w:t xml:space="preserve">. Уведомленията за установени нередовности се изпращат чрез ИСМ-ИСУН 2020, раздел НПВУ, чрез електронния профил на кандидата, като същият ще бъде известяван за посоченото електронно чрез електронния адрес, асоцииран към неговия профил. Независимо от посочената функционалност, с която разполага системата ИСМ-ИСУН 2020, раздел НПВУ, кандидатът следва да има ангажимент да проверява профила си в ИСМ-ИСУН 2020, раздел НПВУ ежедневно. В тази връзка, е необходимо кандидатите да разполагат винаги с достъп до електронния адрес, към който е асоцииран профила в ИСМ-ИСУН 2020, раздел НПВУ. За дата на получаване на искането за документи/информация се счита датата на изпращането му чрез ИСМ-ИСУН 2020, раздел НПВУ, независимо дали е получено уведомление на електронния адрес, асоцииран към профила на кандидата. Подавайки електронно </w:t>
            </w:r>
            <w:r w:rsidR="009A32BC" w:rsidRPr="00C54573">
              <w:rPr>
                <w:rFonts w:ascii="Times New Roman" w:hAnsi="Times New Roman"/>
                <w:sz w:val="24"/>
                <w:szCs w:val="24"/>
              </w:rPr>
              <w:t>ПИИ</w:t>
            </w:r>
            <w:r w:rsidRPr="00C54573">
              <w:rPr>
                <w:rFonts w:ascii="Times New Roman" w:hAnsi="Times New Roman"/>
                <w:sz w:val="24"/>
                <w:szCs w:val="24"/>
              </w:rPr>
              <w:t xml:space="preserve">, кандидатът се съгласява комуникацията по време на оценката </w:t>
            </w:r>
            <w:r w:rsidRPr="00C54573">
              <w:rPr>
                <w:rFonts w:ascii="Times New Roman" w:hAnsi="Times New Roman"/>
                <w:sz w:val="24"/>
                <w:szCs w:val="24"/>
              </w:rPr>
              <w:lastRenderedPageBreak/>
              <w:t xml:space="preserve">и договарянето да става единствено посредством ИСМ-ИСУН 2020, раздел НПВУ, в профила, от който е подадено предложението. Съобщенията, получени на електронната поща, посочена от кандидата, </w:t>
            </w:r>
            <w:r w:rsidRPr="004A3368">
              <w:rPr>
                <w:rFonts w:ascii="Times New Roman" w:hAnsi="Times New Roman"/>
                <w:sz w:val="24"/>
                <w:szCs w:val="24"/>
              </w:rPr>
              <w:t>не са част от кореспонденцията по повод на и във връзка с процеса по оценка</w:t>
            </w:r>
            <w:r w:rsidRPr="00C54573">
              <w:rPr>
                <w:rFonts w:ascii="Times New Roman" w:hAnsi="Times New Roman"/>
                <w:sz w:val="24"/>
                <w:szCs w:val="24"/>
              </w:rPr>
              <w:t>. Отговорност на кандидата е да проверява регулярно по своя инициатива профила си в ИСМ-ИСУН 2020, раздел НПВУ за наличието на съобщения, отправени към него по повод и във връзка с производството по предоставяне на безвъзмездно финансиране Кандидатът представя допълнителните разяснения и/или документи по електронен път чрез ИСМ-ИСУН 2020, раздел НПВУ.</w:t>
            </w:r>
          </w:p>
          <w:p w14:paraId="3AFDFDA9" w14:textId="77777777" w:rsidR="00E2323F" w:rsidRPr="00C54573" w:rsidRDefault="00E2323F" w:rsidP="00FE44A6">
            <w:pPr>
              <w:pStyle w:val="ListParagraph"/>
              <w:shd w:val="clear" w:color="auto" w:fill="BFBFBF"/>
              <w:spacing w:line="276" w:lineRule="auto"/>
              <w:ind w:left="0"/>
              <w:jc w:val="both"/>
              <w:rPr>
                <w:rFonts w:ascii="Times New Roman" w:hAnsi="Times New Roman"/>
                <w:sz w:val="24"/>
                <w:szCs w:val="24"/>
              </w:rPr>
            </w:pPr>
            <w:r w:rsidRPr="00C54573">
              <w:rPr>
                <w:rFonts w:ascii="Times New Roman" w:hAnsi="Times New Roman"/>
                <w:sz w:val="24"/>
                <w:szCs w:val="24"/>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ИСМ-ИСУН 2020, раздел НПВУ.</w:t>
            </w:r>
          </w:p>
          <w:p w14:paraId="3CF8FFE8" w14:textId="77777777" w:rsidR="00E2323F" w:rsidRPr="00C54573" w:rsidRDefault="007D031E" w:rsidP="00FE44A6">
            <w:pPr>
              <w:pStyle w:val="ListParagraph"/>
              <w:shd w:val="clear" w:color="auto" w:fill="BFBFBF"/>
              <w:spacing w:line="276" w:lineRule="auto"/>
              <w:ind w:left="0"/>
              <w:jc w:val="both"/>
              <w:rPr>
                <w:rFonts w:ascii="Times New Roman" w:hAnsi="Times New Roman"/>
                <w:sz w:val="24"/>
                <w:szCs w:val="24"/>
              </w:rPr>
            </w:pPr>
            <w:r>
              <w:rPr>
                <w:rFonts w:ascii="Times New Roman" w:hAnsi="Times New Roman"/>
                <w:sz w:val="24"/>
                <w:szCs w:val="24"/>
              </w:rPr>
              <w:t>19</w:t>
            </w:r>
            <w:r w:rsidR="00E2323F" w:rsidRPr="00C54573">
              <w:rPr>
                <w:rFonts w:ascii="Times New Roman" w:hAnsi="Times New Roman"/>
                <w:sz w:val="24"/>
                <w:szCs w:val="24"/>
              </w:rPr>
              <w:t xml:space="preserve">. В случаите, в които кандидатът (и след допълнително изискване) </w:t>
            </w:r>
            <w:r w:rsidR="00E2323F" w:rsidRPr="004A3368">
              <w:rPr>
                <w:rFonts w:ascii="Times New Roman" w:hAnsi="Times New Roman"/>
                <w:sz w:val="24"/>
                <w:szCs w:val="24"/>
              </w:rPr>
              <w:t>не е представил</w:t>
            </w:r>
            <w:r w:rsidR="004A3368">
              <w:rPr>
                <w:rFonts w:ascii="Times New Roman" w:hAnsi="Times New Roman"/>
                <w:sz w:val="24"/>
                <w:szCs w:val="24"/>
              </w:rPr>
              <w:t xml:space="preserve"> или </w:t>
            </w:r>
            <w:r w:rsidR="00E2323F" w:rsidRPr="00C54573">
              <w:rPr>
                <w:rFonts w:ascii="Times New Roman" w:hAnsi="Times New Roman"/>
                <w:sz w:val="24"/>
                <w:szCs w:val="24"/>
              </w:rPr>
              <w:t>не е представил съгласно изискванията оферта</w:t>
            </w:r>
            <w:r w:rsidR="001833A1" w:rsidRPr="00C54573">
              <w:rPr>
                <w:rFonts w:ascii="Times New Roman" w:hAnsi="Times New Roman"/>
                <w:sz w:val="24"/>
                <w:szCs w:val="24"/>
              </w:rPr>
              <w:t>/оферти</w:t>
            </w:r>
            <w:r w:rsidR="00E2323F" w:rsidRPr="00C54573">
              <w:rPr>
                <w:rFonts w:ascii="Times New Roman" w:hAnsi="Times New Roman"/>
                <w:sz w:val="24"/>
                <w:szCs w:val="24"/>
              </w:rPr>
              <w:t xml:space="preserve">, съответният разход, за който се отнасят, ще бъде премахнат от бюджета на </w:t>
            </w:r>
            <w:r w:rsidR="00080663" w:rsidRPr="00C54573">
              <w:rPr>
                <w:rFonts w:ascii="Times New Roman" w:hAnsi="Times New Roman"/>
                <w:sz w:val="24"/>
                <w:szCs w:val="24"/>
              </w:rPr>
              <w:t>ПИИ</w:t>
            </w:r>
            <w:r w:rsidR="00E2323F" w:rsidRPr="00C54573">
              <w:rPr>
                <w:rFonts w:ascii="Times New Roman" w:hAnsi="Times New Roman"/>
                <w:sz w:val="24"/>
                <w:szCs w:val="24"/>
              </w:rPr>
              <w:t xml:space="preserve"> служебно от Оценителната комисия. В случаите, в които кандидатът (и след допълнително изискване) не е представил съгласно изискванията оферта</w:t>
            </w:r>
            <w:r w:rsidR="001833A1" w:rsidRPr="00C54573">
              <w:rPr>
                <w:rFonts w:ascii="Times New Roman" w:hAnsi="Times New Roman"/>
                <w:sz w:val="24"/>
                <w:szCs w:val="24"/>
              </w:rPr>
              <w:t>/оферти</w:t>
            </w:r>
            <w:r w:rsidR="00E2323F" w:rsidRPr="00C54573">
              <w:rPr>
                <w:rFonts w:ascii="Times New Roman" w:hAnsi="Times New Roman"/>
                <w:sz w:val="24"/>
                <w:szCs w:val="24"/>
              </w:rPr>
              <w:t xml:space="preserve"> за нито един от активите, заложени в бюджета на </w:t>
            </w:r>
            <w:r w:rsidR="00080663" w:rsidRPr="00C54573">
              <w:rPr>
                <w:rFonts w:ascii="Times New Roman" w:hAnsi="Times New Roman"/>
                <w:sz w:val="24"/>
                <w:szCs w:val="24"/>
              </w:rPr>
              <w:t>ПИИ</w:t>
            </w:r>
            <w:r w:rsidR="00E2323F" w:rsidRPr="00C54573">
              <w:rPr>
                <w:rFonts w:ascii="Times New Roman" w:hAnsi="Times New Roman"/>
                <w:sz w:val="24"/>
                <w:szCs w:val="24"/>
              </w:rPr>
              <w:t>, предложението се отхвърля.</w:t>
            </w:r>
          </w:p>
          <w:p w14:paraId="377E3402" w14:textId="77777777" w:rsidR="00E2323F" w:rsidRPr="00C54573" w:rsidRDefault="00E2323F" w:rsidP="00FE44A6">
            <w:pPr>
              <w:pStyle w:val="ListParagraph"/>
              <w:shd w:val="clear" w:color="auto" w:fill="BFBFBF"/>
              <w:spacing w:line="276" w:lineRule="auto"/>
              <w:ind w:left="0"/>
              <w:jc w:val="both"/>
              <w:rPr>
                <w:rFonts w:ascii="Times New Roman" w:hAnsi="Times New Roman"/>
                <w:sz w:val="24"/>
                <w:szCs w:val="24"/>
              </w:rPr>
            </w:pPr>
            <w:r w:rsidRPr="00C54573">
              <w:rPr>
                <w:rFonts w:ascii="Times New Roman" w:hAnsi="Times New Roman"/>
                <w:sz w:val="24"/>
                <w:szCs w:val="24"/>
              </w:rPr>
              <w:t>2</w:t>
            </w:r>
            <w:r w:rsidR="007D031E">
              <w:rPr>
                <w:rFonts w:ascii="Times New Roman" w:hAnsi="Times New Roman"/>
                <w:sz w:val="24"/>
                <w:szCs w:val="24"/>
              </w:rPr>
              <w:t>0</w:t>
            </w:r>
            <w:r w:rsidRPr="00C54573">
              <w:rPr>
                <w:rFonts w:ascii="Times New Roman" w:hAnsi="Times New Roman"/>
                <w:sz w:val="24"/>
                <w:szCs w:val="24"/>
              </w:rPr>
              <w:t xml:space="preserve">. Само с кандидати с </w:t>
            </w:r>
            <w:r w:rsidR="00080663" w:rsidRPr="00C54573">
              <w:rPr>
                <w:rFonts w:ascii="Times New Roman" w:hAnsi="Times New Roman"/>
                <w:sz w:val="24"/>
                <w:szCs w:val="24"/>
              </w:rPr>
              <w:t>ПИИ</w:t>
            </w:r>
            <w:r w:rsidRPr="00C54573">
              <w:rPr>
                <w:rFonts w:ascii="Times New Roman" w:hAnsi="Times New Roman"/>
                <w:sz w:val="24"/>
                <w:szCs w:val="24"/>
              </w:rPr>
              <w:t xml:space="preserve">, преминали успешно оценката </w:t>
            </w:r>
            <w:r w:rsidR="00080663" w:rsidRPr="004A3368">
              <w:rPr>
                <w:rFonts w:ascii="Times New Roman" w:eastAsia="Calibri" w:hAnsi="Times New Roman"/>
                <w:sz w:val="24"/>
                <w:szCs w:val="24"/>
              </w:rPr>
              <w:t>за административна допустимост и оценка на качеството</w:t>
            </w:r>
            <w:r w:rsidRPr="00C54573">
              <w:rPr>
                <w:rFonts w:ascii="Times New Roman" w:hAnsi="Times New Roman"/>
                <w:sz w:val="24"/>
                <w:szCs w:val="24"/>
              </w:rPr>
              <w:t xml:space="preserve">, ще бъдат сключени договори за </w:t>
            </w:r>
            <w:r w:rsidR="001833A1" w:rsidRPr="00C54573">
              <w:rPr>
                <w:rFonts w:ascii="Times New Roman" w:hAnsi="Times New Roman"/>
                <w:sz w:val="24"/>
                <w:szCs w:val="24"/>
              </w:rPr>
              <w:t>финансиране</w:t>
            </w:r>
            <w:r w:rsidRPr="00C54573">
              <w:rPr>
                <w:rFonts w:ascii="Times New Roman" w:hAnsi="Times New Roman"/>
                <w:sz w:val="24"/>
                <w:szCs w:val="24"/>
              </w:rPr>
              <w:t>, в рамките на разполагаемия по процедурата бюджет.</w:t>
            </w:r>
          </w:p>
        </w:tc>
      </w:tr>
    </w:tbl>
    <w:p w14:paraId="6D082E58" w14:textId="77777777" w:rsidR="001D48C6" w:rsidRPr="00C54573" w:rsidRDefault="001D48C6" w:rsidP="00FE44A6">
      <w:pPr>
        <w:pStyle w:val="ListParagraph"/>
        <w:numPr>
          <w:ilvl w:val="0"/>
          <w:numId w:val="8"/>
        </w:numPr>
        <w:spacing w:line="276" w:lineRule="auto"/>
        <w:ind w:left="0" w:firstLine="0"/>
        <w:jc w:val="both"/>
        <w:outlineLvl w:val="0"/>
        <w:rPr>
          <w:rFonts w:ascii="Times New Roman" w:hAnsi="Times New Roman"/>
          <w:b/>
          <w:bCs/>
          <w:sz w:val="24"/>
          <w:szCs w:val="24"/>
        </w:rPr>
      </w:pPr>
      <w:bookmarkStart w:id="53" w:name="_Toc113454997"/>
      <w:r w:rsidRPr="00C54573">
        <w:rPr>
          <w:rFonts w:ascii="Times New Roman" w:hAnsi="Times New Roman"/>
          <w:b/>
          <w:bCs/>
          <w:sz w:val="24"/>
          <w:szCs w:val="24"/>
        </w:rPr>
        <w:lastRenderedPageBreak/>
        <w:t>Критерии и м</w:t>
      </w:r>
      <w:r w:rsidR="00AC23D3" w:rsidRPr="00C54573">
        <w:rPr>
          <w:rFonts w:ascii="Times New Roman" w:hAnsi="Times New Roman"/>
          <w:b/>
          <w:bCs/>
          <w:sz w:val="24"/>
          <w:szCs w:val="24"/>
        </w:rPr>
        <w:t xml:space="preserve">етодика за оценка на </w:t>
      </w:r>
      <w:r w:rsidRPr="00C54573">
        <w:rPr>
          <w:rFonts w:ascii="Times New Roman" w:hAnsi="Times New Roman"/>
          <w:b/>
          <w:bCs/>
          <w:sz w:val="24"/>
          <w:szCs w:val="24"/>
        </w:rPr>
        <w:t>предложения</w:t>
      </w:r>
      <w:r w:rsidR="00AC23D3" w:rsidRPr="00C54573">
        <w:rPr>
          <w:rFonts w:ascii="Times New Roman" w:hAnsi="Times New Roman"/>
          <w:b/>
          <w:bCs/>
          <w:sz w:val="24"/>
          <w:szCs w:val="24"/>
        </w:rPr>
        <w:t xml:space="preserve"> за изпълнение на инвестиции</w:t>
      </w:r>
      <w:r w:rsidRPr="00C54573">
        <w:rPr>
          <w:rFonts w:ascii="Times New Roman" w:hAnsi="Times New Roman"/>
          <w:b/>
          <w:bCs/>
          <w:sz w:val="24"/>
          <w:szCs w:val="24"/>
        </w:rPr>
        <w:t>.</w:t>
      </w:r>
      <w:bookmarkEnd w:id="53"/>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668"/>
      </w:tblGrid>
      <w:tr w:rsidR="001D48C6" w:rsidRPr="00C54573" w14:paraId="7F0D7F36" w14:textId="77777777" w:rsidTr="00270070">
        <w:tc>
          <w:tcPr>
            <w:tcW w:w="9668" w:type="dxa"/>
            <w:tcBorders>
              <w:top w:val="single" w:sz="4" w:space="0" w:color="auto"/>
              <w:left w:val="single" w:sz="4" w:space="0" w:color="auto"/>
              <w:bottom w:val="single" w:sz="4" w:space="0" w:color="auto"/>
              <w:right w:val="single" w:sz="4" w:space="0" w:color="auto"/>
            </w:tcBorders>
          </w:tcPr>
          <w:p w14:paraId="6DE6E5DE" w14:textId="77777777" w:rsidR="001D48C6" w:rsidRDefault="00E2323F"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1. </w:t>
            </w:r>
            <w:r w:rsidR="009F22B6" w:rsidRPr="00C54573">
              <w:rPr>
                <w:rFonts w:ascii="Times New Roman" w:hAnsi="Times New Roman"/>
                <w:sz w:val="24"/>
                <w:szCs w:val="24"/>
              </w:rPr>
              <w:t xml:space="preserve">Предложенията за изпълнение на инвестиции </w:t>
            </w:r>
            <w:r w:rsidR="00F2115A" w:rsidRPr="00C54573">
              <w:rPr>
                <w:rFonts w:ascii="Times New Roman" w:hAnsi="Times New Roman"/>
                <w:sz w:val="24"/>
                <w:szCs w:val="24"/>
              </w:rPr>
              <w:t xml:space="preserve">по процедурата </w:t>
            </w:r>
            <w:r w:rsidR="009F22B6" w:rsidRPr="00C54573">
              <w:rPr>
                <w:rFonts w:ascii="Times New Roman" w:hAnsi="Times New Roman"/>
                <w:sz w:val="24"/>
                <w:szCs w:val="24"/>
              </w:rPr>
              <w:t>ще се оценяват по следните критерии за подбор:</w:t>
            </w:r>
          </w:p>
          <w:tbl>
            <w:tblPr>
              <w:tblW w:w="9696" w:type="dxa"/>
              <w:tblLayout w:type="fixed"/>
              <w:tblLook w:val="04A0" w:firstRow="1" w:lastRow="0" w:firstColumn="1" w:lastColumn="0" w:noHBand="0" w:noVBand="1"/>
            </w:tblPr>
            <w:tblGrid>
              <w:gridCol w:w="458"/>
              <w:gridCol w:w="3158"/>
              <w:gridCol w:w="4040"/>
              <w:gridCol w:w="2040"/>
            </w:tblGrid>
            <w:tr w:rsidR="0033684E" w:rsidRPr="0033684E" w14:paraId="3369376D" w14:textId="77777777" w:rsidTr="00270070">
              <w:trPr>
                <w:trHeight w:val="315"/>
              </w:trPr>
              <w:tc>
                <w:tcPr>
                  <w:tcW w:w="458"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4E0D783F" w14:textId="77777777" w:rsidR="0033684E" w:rsidRPr="0033684E" w:rsidRDefault="0033684E" w:rsidP="00FE44A6">
                  <w:pPr>
                    <w:jc w:val="center"/>
                    <w:rPr>
                      <w:rFonts w:ascii="Times New Roman" w:hAnsi="Times New Roman" w:cs="Times New Roman"/>
                      <w:b/>
                      <w:bCs/>
                      <w:color w:val="000000"/>
                      <w:sz w:val="24"/>
                      <w:szCs w:val="24"/>
                      <w:lang w:val="en-US"/>
                    </w:rPr>
                  </w:pPr>
                  <w:r w:rsidRPr="0033684E">
                    <w:rPr>
                      <w:rFonts w:ascii="Times New Roman" w:hAnsi="Times New Roman" w:cs="Times New Roman"/>
                      <w:b/>
                      <w:bCs/>
                      <w:color w:val="000000"/>
                      <w:sz w:val="24"/>
                      <w:szCs w:val="24"/>
                      <w:lang w:val="en-US"/>
                    </w:rPr>
                    <w:t>№</w:t>
                  </w:r>
                </w:p>
              </w:tc>
              <w:tc>
                <w:tcPr>
                  <w:tcW w:w="3158" w:type="dxa"/>
                  <w:tcBorders>
                    <w:top w:val="single" w:sz="4" w:space="0" w:color="auto"/>
                    <w:left w:val="nil"/>
                    <w:bottom w:val="single" w:sz="4" w:space="0" w:color="auto"/>
                    <w:right w:val="single" w:sz="4" w:space="0" w:color="auto"/>
                  </w:tcBorders>
                  <w:shd w:val="clear" w:color="000000" w:fill="C5D9F1"/>
                  <w:vAlign w:val="center"/>
                  <w:hideMark/>
                </w:tcPr>
                <w:p w14:paraId="75CAF9CD" w14:textId="77777777" w:rsidR="0033684E" w:rsidRPr="0033684E" w:rsidRDefault="0033684E" w:rsidP="00FE44A6">
                  <w:pPr>
                    <w:jc w:val="center"/>
                    <w:rPr>
                      <w:rFonts w:ascii="Times New Roman" w:hAnsi="Times New Roman" w:cs="Times New Roman"/>
                      <w:b/>
                      <w:bCs/>
                      <w:color w:val="000000"/>
                      <w:sz w:val="24"/>
                      <w:szCs w:val="24"/>
                      <w:lang w:val="en-US"/>
                    </w:rPr>
                  </w:pPr>
                  <w:r w:rsidRPr="0033684E">
                    <w:rPr>
                      <w:rFonts w:ascii="Times New Roman" w:hAnsi="Times New Roman" w:cs="Times New Roman"/>
                      <w:b/>
                      <w:bCs/>
                      <w:color w:val="000000"/>
                      <w:sz w:val="24"/>
                      <w:szCs w:val="24"/>
                      <w:lang w:val="en-US"/>
                    </w:rPr>
                    <w:t>Критерии</w:t>
                  </w:r>
                </w:p>
              </w:tc>
              <w:tc>
                <w:tcPr>
                  <w:tcW w:w="4040" w:type="dxa"/>
                  <w:tcBorders>
                    <w:top w:val="single" w:sz="4" w:space="0" w:color="auto"/>
                    <w:left w:val="nil"/>
                    <w:bottom w:val="single" w:sz="4" w:space="0" w:color="auto"/>
                    <w:right w:val="single" w:sz="4" w:space="0" w:color="auto"/>
                  </w:tcBorders>
                  <w:shd w:val="clear" w:color="000000" w:fill="C5D9F1"/>
                  <w:vAlign w:val="center"/>
                  <w:hideMark/>
                </w:tcPr>
                <w:p w14:paraId="06DE236A" w14:textId="77777777" w:rsidR="0033684E" w:rsidRPr="0033684E" w:rsidRDefault="0033684E" w:rsidP="00FE44A6">
                  <w:pPr>
                    <w:jc w:val="center"/>
                    <w:rPr>
                      <w:rFonts w:ascii="Times New Roman" w:hAnsi="Times New Roman" w:cs="Times New Roman"/>
                      <w:b/>
                      <w:bCs/>
                      <w:color w:val="000000"/>
                      <w:sz w:val="24"/>
                      <w:szCs w:val="24"/>
                      <w:lang w:val="en-US"/>
                    </w:rPr>
                  </w:pPr>
                  <w:r w:rsidRPr="0033684E">
                    <w:rPr>
                      <w:rFonts w:ascii="Times New Roman" w:hAnsi="Times New Roman" w:cs="Times New Roman"/>
                      <w:b/>
                      <w:bCs/>
                      <w:color w:val="000000"/>
                      <w:sz w:val="24"/>
                      <w:szCs w:val="24"/>
                      <w:lang w:val="en-US"/>
                    </w:rPr>
                    <w:t>Минимално изискване</w:t>
                  </w:r>
                </w:p>
              </w:tc>
              <w:tc>
                <w:tcPr>
                  <w:tcW w:w="2040" w:type="dxa"/>
                  <w:tcBorders>
                    <w:top w:val="single" w:sz="4" w:space="0" w:color="auto"/>
                    <w:left w:val="nil"/>
                    <w:bottom w:val="single" w:sz="4" w:space="0" w:color="auto"/>
                    <w:right w:val="single" w:sz="4" w:space="0" w:color="auto"/>
                  </w:tcBorders>
                  <w:shd w:val="clear" w:color="000000" w:fill="C5D9F1"/>
                  <w:vAlign w:val="center"/>
                  <w:hideMark/>
                </w:tcPr>
                <w:p w14:paraId="13014964" w14:textId="77777777" w:rsidR="0033684E" w:rsidRPr="0033684E" w:rsidRDefault="0033684E" w:rsidP="00FE44A6">
                  <w:pPr>
                    <w:jc w:val="center"/>
                    <w:rPr>
                      <w:rFonts w:ascii="Times New Roman" w:hAnsi="Times New Roman" w:cs="Times New Roman"/>
                      <w:b/>
                      <w:bCs/>
                      <w:color w:val="000000"/>
                      <w:sz w:val="24"/>
                      <w:szCs w:val="24"/>
                      <w:lang w:val="en-US"/>
                    </w:rPr>
                  </w:pPr>
                  <w:r w:rsidRPr="0033684E">
                    <w:rPr>
                      <w:rFonts w:ascii="Times New Roman" w:hAnsi="Times New Roman" w:cs="Times New Roman"/>
                      <w:b/>
                      <w:bCs/>
                      <w:color w:val="000000"/>
                      <w:sz w:val="24"/>
                      <w:szCs w:val="24"/>
                      <w:lang w:val="en-US"/>
                    </w:rPr>
                    <w:t>Максимален праг</w:t>
                  </w:r>
                </w:p>
              </w:tc>
            </w:tr>
            <w:tr w:rsidR="0033684E" w:rsidRPr="0033684E" w14:paraId="50884571" w14:textId="77777777" w:rsidTr="00270070">
              <w:trPr>
                <w:trHeight w:val="315"/>
              </w:trPr>
              <w:tc>
                <w:tcPr>
                  <w:tcW w:w="458" w:type="dxa"/>
                  <w:tcBorders>
                    <w:top w:val="nil"/>
                    <w:left w:val="single" w:sz="4" w:space="0" w:color="auto"/>
                    <w:bottom w:val="single" w:sz="4" w:space="0" w:color="auto"/>
                    <w:right w:val="single" w:sz="4" w:space="0" w:color="auto"/>
                  </w:tcBorders>
                  <w:shd w:val="clear" w:color="000000" w:fill="BFBFBF"/>
                  <w:noWrap/>
                  <w:vAlign w:val="center"/>
                  <w:hideMark/>
                </w:tcPr>
                <w:p w14:paraId="66802FFB" w14:textId="77777777" w:rsidR="0033684E" w:rsidRPr="0033684E" w:rsidRDefault="0033684E" w:rsidP="00FE44A6">
                  <w:pPr>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А</w:t>
                  </w:r>
                </w:p>
              </w:tc>
              <w:tc>
                <w:tcPr>
                  <w:tcW w:w="3158" w:type="dxa"/>
                  <w:tcBorders>
                    <w:top w:val="nil"/>
                    <w:left w:val="nil"/>
                    <w:bottom w:val="single" w:sz="4" w:space="0" w:color="auto"/>
                    <w:right w:val="single" w:sz="4" w:space="0" w:color="auto"/>
                  </w:tcBorders>
                  <w:shd w:val="clear" w:color="000000" w:fill="BFBFBF"/>
                  <w:vAlign w:val="center"/>
                  <w:hideMark/>
                </w:tcPr>
                <w:p w14:paraId="5EBD92CA" w14:textId="77777777" w:rsidR="0033684E" w:rsidRPr="0033684E" w:rsidRDefault="0033684E" w:rsidP="00FE44A6">
                  <w:pPr>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Б</w:t>
                  </w:r>
                </w:p>
              </w:tc>
              <w:tc>
                <w:tcPr>
                  <w:tcW w:w="4040" w:type="dxa"/>
                  <w:tcBorders>
                    <w:top w:val="nil"/>
                    <w:left w:val="nil"/>
                    <w:bottom w:val="single" w:sz="4" w:space="0" w:color="auto"/>
                    <w:right w:val="single" w:sz="4" w:space="0" w:color="auto"/>
                  </w:tcBorders>
                  <w:shd w:val="clear" w:color="000000" w:fill="BFBFBF"/>
                  <w:noWrap/>
                  <w:vAlign w:val="center"/>
                  <w:hideMark/>
                </w:tcPr>
                <w:p w14:paraId="29B52AB9" w14:textId="77777777" w:rsidR="0033684E" w:rsidRPr="0033684E" w:rsidRDefault="0033684E" w:rsidP="00FE44A6">
                  <w:pPr>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В</w:t>
                  </w:r>
                </w:p>
              </w:tc>
              <w:tc>
                <w:tcPr>
                  <w:tcW w:w="2040" w:type="dxa"/>
                  <w:tcBorders>
                    <w:top w:val="nil"/>
                    <w:left w:val="nil"/>
                    <w:bottom w:val="single" w:sz="4" w:space="0" w:color="auto"/>
                    <w:right w:val="single" w:sz="4" w:space="0" w:color="auto"/>
                  </w:tcBorders>
                  <w:shd w:val="clear" w:color="000000" w:fill="BFBFBF"/>
                  <w:vAlign w:val="center"/>
                  <w:hideMark/>
                </w:tcPr>
                <w:p w14:paraId="2634BECB" w14:textId="77777777" w:rsidR="0033684E" w:rsidRPr="0033684E" w:rsidRDefault="0033684E" w:rsidP="00FE44A6">
                  <w:pPr>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Г</w:t>
                  </w:r>
                </w:p>
              </w:tc>
            </w:tr>
            <w:tr w:rsidR="00D7576E" w:rsidRPr="0033684E" w14:paraId="4A6C4704" w14:textId="77777777" w:rsidTr="00270070">
              <w:trPr>
                <w:trHeight w:val="1361"/>
              </w:trPr>
              <w:tc>
                <w:tcPr>
                  <w:tcW w:w="45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DCD5C6" w14:textId="77777777" w:rsidR="00D7576E" w:rsidRPr="001253AF" w:rsidRDefault="00D7576E" w:rsidP="00FE44A6">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1.</w:t>
                  </w:r>
                </w:p>
              </w:tc>
              <w:tc>
                <w:tcPr>
                  <w:tcW w:w="3158" w:type="dxa"/>
                  <w:tcBorders>
                    <w:top w:val="single" w:sz="4" w:space="0" w:color="auto"/>
                    <w:left w:val="nil"/>
                    <w:bottom w:val="single" w:sz="4" w:space="0" w:color="auto"/>
                    <w:right w:val="single" w:sz="4" w:space="0" w:color="auto"/>
                  </w:tcBorders>
                  <w:shd w:val="clear" w:color="000000" w:fill="BFBFBF"/>
                  <w:vAlign w:val="center"/>
                  <w:hideMark/>
                </w:tcPr>
                <w:p w14:paraId="3101B89D" w14:textId="77777777" w:rsidR="00D7576E" w:rsidRPr="0033684E" w:rsidRDefault="00D7576E" w:rsidP="00FE44A6">
                  <w:pPr>
                    <w:jc w:val="both"/>
                    <w:rPr>
                      <w:rFonts w:ascii="Times New Roman" w:hAnsi="Times New Roman" w:cs="Times New Roman"/>
                      <w:i/>
                      <w:iCs/>
                      <w:color w:val="000000"/>
                      <w:sz w:val="24"/>
                      <w:szCs w:val="24"/>
                      <w:lang w:val="en-US"/>
                    </w:rPr>
                  </w:pPr>
                  <w:r>
                    <w:rPr>
                      <w:rFonts w:ascii="Times New Roman" w:hAnsi="Times New Roman" w:cs="Times New Roman"/>
                      <w:i/>
                      <w:iCs/>
                      <w:color w:val="000000"/>
                      <w:sz w:val="24"/>
                      <w:szCs w:val="24"/>
                    </w:rPr>
                    <w:t>ПИИ</w:t>
                  </w:r>
                  <w:r w:rsidRPr="0033684E">
                    <w:rPr>
                      <w:rFonts w:ascii="Times New Roman" w:hAnsi="Times New Roman" w:cs="Times New Roman"/>
                      <w:i/>
                      <w:iCs/>
                      <w:color w:val="000000"/>
                      <w:sz w:val="24"/>
                      <w:szCs w:val="24"/>
                      <w:lang w:val="en-US"/>
                    </w:rPr>
                    <w:t xml:space="preserve">, представени от кандидати до </w:t>
                  </w:r>
                  <w:r>
                    <w:rPr>
                      <w:rFonts w:ascii="Times New Roman" w:hAnsi="Times New Roman" w:cs="Times New Roman"/>
                      <w:i/>
                      <w:iCs/>
                      <w:color w:val="000000"/>
                      <w:sz w:val="24"/>
                      <w:szCs w:val="24"/>
                    </w:rPr>
                    <w:t>5</w:t>
                  </w:r>
                  <w:r w:rsidRPr="0033684E">
                    <w:rPr>
                      <w:rFonts w:ascii="Times New Roman" w:hAnsi="Times New Roman" w:cs="Times New Roman"/>
                      <w:i/>
                      <w:iCs/>
                      <w:color w:val="000000"/>
                      <w:sz w:val="24"/>
                      <w:szCs w:val="24"/>
                      <w:lang w:val="en-US"/>
                    </w:rPr>
                    <w:t>0 години включително.</w:t>
                  </w:r>
                </w:p>
              </w:tc>
              <w:tc>
                <w:tcPr>
                  <w:tcW w:w="4040" w:type="dxa"/>
                  <w:tcBorders>
                    <w:top w:val="single" w:sz="4" w:space="0" w:color="auto"/>
                    <w:left w:val="nil"/>
                    <w:bottom w:val="single" w:sz="4" w:space="0" w:color="auto"/>
                    <w:right w:val="single" w:sz="4" w:space="0" w:color="auto"/>
                  </w:tcBorders>
                  <w:shd w:val="clear" w:color="000000" w:fill="BFBFBF"/>
                  <w:vAlign w:val="center"/>
                  <w:hideMark/>
                </w:tcPr>
                <w:p w14:paraId="2A1434E8" w14:textId="77777777" w:rsidR="00D7576E" w:rsidRDefault="00D7576E" w:rsidP="00FE44A6">
                  <w:pPr>
                    <w:jc w:val="center"/>
                    <w:rPr>
                      <w:rFonts w:ascii="Times New Roman" w:hAnsi="Times New Roman" w:cs="Times New Roman"/>
                      <w:i/>
                      <w:iCs/>
                      <w:color w:val="000000"/>
                      <w:sz w:val="24"/>
                      <w:szCs w:val="24"/>
                    </w:rPr>
                  </w:pPr>
                  <w:r w:rsidRPr="0033684E">
                    <w:rPr>
                      <w:rFonts w:ascii="Times New Roman" w:hAnsi="Times New Roman" w:cs="Times New Roman"/>
                      <w:i/>
                      <w:iCs/>
                      <w:color w:val="000000"/>
                      <w:sz w:val="24"/>
                      <w:szCs w:val="24"/>
                      <w:lang w:val="en-US"/>
                    </w:rPr>
                    <w:t>ПИИ са представени от физически лица и ЕТ</w:t>
                  </w:r>
                  <w:r>
                    <w:rPr>
                      <w:rFonts w:ascii="Times New Roman" w:hAnsi="Times New Roman" w:cs="Times New Roman"/>
                      <w:i/>
                      <w:iCs/>
                      <w:color w:val="000000"/>
                      <w:sz w:val="24"/>
                      <w:szCs w:val="24"/>
                    </w:rPr>
                    <w:t xml:space="preserve"> </w:t>
                  </w:r>
                  <w:r w:rsidRPr="009E7BD4">
                    <w:rPr>
                      <w:rFonts w:ascii="Times New Roman" w:hAnsi="Times New Roman" w:cs="Times New Roman"/>
                      <w:i/>
                      <w:iCs/>
                      <w:color w:val="000000"/>
                      <w:sz w:val="24"/>
                      <w:szCs w:val="24"/>
                    </w:rPr>
                    <w:t>на възраст</w:t>
                  </w:r>
                  <w:r>
                    <w:rPr>
                      <w:rFonts w:ascii="Times New Roman" w:hAnsi="Times New Roman" w:cs="Times New Roman"/>
                      <w:i/>
                      <w:iCs/>
                      <w:color w:val="000000"/>
                      <w:sz w:val="24"/>
                      <w:szCs w:val="24"/>
                    </w:rPr>
                    <w:t>:</w:t>
                  </w:r>
                </w:p>
                <w:p w14:paraId="643E61E6" w14:textId="77777777" w:rsidR="00D7576E" w:rsidRPr="00841758" w:rsidRDefault="00D7576E" w:rsidP="00FE44A6">
                  <w:pPr>
                    <w:jc w:val="center"/>
                    <w:rPr>
                      <w:rFonts w:ascii="Times New Roman" w:hAnsi="Times New Roman" w:cs="Times New Roman"/>
                      <w:i/>
                      <w:iCs/>
                      <w:color w:val="000000"/>
                      <w:sz w:val="24"/>
                      <w:szCs w:val="24"/>
                    </w:rPr>
                  </w:pPr>
                  <w:r w:rsidRPr="00D7576E">
                    <w:rPr>
                      <w:rFonts w:ascii="Times New Roman" w:hAnsi="Times New Roman" w:cs="Times New Roman"/>
                      <w:i/>
                      <w:iCs/>
                      <w:color w:val="000000"/>
                      <w:sz w:val="24"/>
                      <w:szCs w:val="24"/>
                    </w:rPr>
                    <w:t xml:space="preserve">• </w:t>
                  </w:r>
                  <w:r w:rsidRPr="009E7BD4">
                    <w:rPr>
                      <w:rFonts w:ascii="Times New Roman" w:hAnsi="Times New Roman" w:cs="Times New Roman"/>
                      <w:i/>
                      <w:iCs/>
                      <w:color w:val="000000"/>
                      <w:sz w:val="24"/>
                      <w:szCs w:val="24"/>
                    </w:rPr>
                    <w:t>от 18 до 40 години включително</w:t>
                  </w:r>
                  <w:r>
                    <w:rPr>
                      <w:rFonts w:ascii="Times New Roman" w:hAnsi="Times New Roman" w:cs="Times New Roman"/>
                      <w:i/>
                      <w:iCs/>
                      <w:color w:val="000000"/>
                      <w:sz w:val="24"/>
                      <w:szCs w:val="24"/>
                    </w:rPr>
                    <w:t xml:space="preserve"> – 5 точки</w:t>
                  </w:r>
                </w:p>
                <w:p w14:paraId="483EA88B" w14:textId="77777777" w:rsidR="00D7576E" w:rsidRPr="00841758" w:rsidRDefault="00D7576E" w:rsidP="00FE44A6">
                  <w:pPr>
                    <w:jc w:val="center"/>
                    <w:rPr>
                      <w:rFonts w:ascii="Times New Roman" w:hAnsi="Times New Roman" w:cs="Times New Roman"/>
                      <w:i/>
                      <w:iCs/>
                      <w:color w:val="000000"/>
                      <w:sz w:val="24"/>
                      <w:szCs w:val="24"/>
                    </w:rPr>
                  </w:pPr>
                  <w:r w:rsidRPr="00D7576E">
                    <w:rPr>
                      <w:rFonts w:ascii="Times New Roman" w:hAnsi="Times New Roman" w:cs="Times New Roman"/>
                      <w:i/>
                      <w:iCs/>
                      <w:color w:val="000000"/>
                      <w:sz w:val="24"/>
                      <w:szCs w:val="24"/>
                      <w:lang w:val="en-US"/>
                    </w:rPr>
                    <w:t xml:space="preserve">• </w:t>
                  </w:r>
                  <w:r w:rsidRPr="009E7BD4">
                    <w:rPr>
                      <w:rFonts w:ascii="Times New Roman" w:hAnsi="Times New Roman" w:cs="Times New Roman"/>
                      <w:i/>
                      <w:iCs/>
                      <w:color w:val="000000"/>
                      <w:sz w:val="24"/>
                      <w:szCs w:val="24"/>
                      <w:lang w:val="en-US"/>
                    </w:rPr>
                    <w:t>от 41 до 50 години включително</w:t>
                  </w:r>
                  <w:r w:rsidRPr="00D7576E">
                    <w:rPr>
                      <w:rFonts w:ascii="Times New Roman" w:hAnsi="Times New Roman" w:cs="Times New Roman"/>
                      <w:i/>
                      <w:iCs/>
                      <w:color w:val="000000"/>
                      <w:sz w:val="24"/>
                      <w:szCs w:val="24"/>
                      <w:lang w:val="en-US"/>
                    </w:rPr>
                    <w:t xml:space="preserve"> - 3 точки</w:t>
                  </w:r>
                </w:p>
              </w:tc>
              <w:tc>
                <w:tcPr>
                  <w:tcW w:w="2040" w:type="dxa"/>
                  <w:tcBorders>
                    <w:top w:val="single" w:sz="4" w:space="0" w:color="auto"/>
                    <w:left w:val="nil"/>
                    <w:bottom w:val="single" w:sz="4" w:space="0" w:color="auto"/>
                    <w:right w:val="single" w:sz="4" w:space="0" w:color="auto"/>
                  </w:tcBorders>
                  <w:shd w:val="clear" w:color="000000" w:fill="BFBFBF"/>
                  <w:noWrap/>
                  <w:vAlign w:val="center"/>
                  <w:hideMark/>
                </w:tcPr>
                <w:p w14:paraId="26D4BD3B" w14:textId="77777777" w:rsidR="00D7576E" w:rsidRPr="0033684E" w:rsidRDefault="00D7576E" w:rsidP="00FE44A6">
                  <w:pPr>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5</w:t>
                  </w:r>
                </w:p>
              </w:tc>
            </w:tr>
            <w:tr w:rsidR="0033684E" w:rsidRPr="0033684E" w14:paraId="48E1C4DB" w14:textId="77777777" w:rsidTr="00270070">
              <w:trPr>
                <w:trHeight w:val="407"/>
              </w:trPr>
              <w:tc>
                <w:tcPr>
                  <w:tcW w:w="458"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ED4257" w14:textId="77777777" w:rsidR="0033684E" w:rsidRPr="00841758" w:rsidRDefault="00D7576E" w:rsidP="00FE44A6">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2.</w:t>
                  </w:r>
                </w:p>
              </w:tc>
              <w:tc>
                <w:tcPr>
                  <w:tcW w:w="3158" w:type="dxa"/>
                  <w:tcBorders>
                    <w:top w:val="single" w:sz="4" w:space="0" w:color="auto"/>
                    <w:left w:val="nil"/>
                    <w:bottom w:val="single" w:sz="4" w:space="0" w:color="auto"/>
                    <w:right w:val="single" w:sz="4" w:space="0" w:color="auto"/>
                  </w:tcBorders>
                  <w:shd w:val="clear" w:color="000000" w:fill="BFBFBF"/>
                  <w:vAlign w:val="center"/>
                  <w:hideMark/>
                </w:tcPr>
                <w:p w14:paraId="4716CDEF" w14:textId="77777777" w:rsidR="0033684E" w:rsidRPr="001253AF" w:rsidRDefault="0033684E" w:rsidP="00FE44A6">
                  <w:pPr>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Проектни предложения, представени от кандидати - жени</w:t>
                  </w:r>
                </w:p>
              </w:tc>
              <w:tc>
                <w:tcPr>
                  <w:tcW w:w="4040" w:type="dxa"/>
                  <w:tcBorders>
                    <w:top w:val="single" w:sz="4" w:space="0" w:color="auto"/>
                    <w:left w:val="nil"/>
                    <w:bottom w:val="single" w:sz="4" w:space="0" w:color="auto"/>
                    <w:right w:val="single" w:sz="4" w:space="0" w:color="auto"/>
                  </w:tcBorders>
                  <w:shd w:val="clear" w:color="000000" w:fill="BFBFBF"/>
                  <w:vAlign w:val="center"/>
                  <w:hideMark/>
                </w:tcPr>
                <w:p w14:paraId="50E72ADB" w14:textId="77777777" w:rsidR="0033684E" w:rsidRPr="001253AF" w:rsidRDefault="0033684E" w:rsidP="00FE44A6">
                  <w:pPr>
                    <w:jc w:val="center"/>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ПИИ са представени от</w:t>
                  </w:r>
                  <w:r w:rsidR="009E7BD4">
                    <w:rPr>
                      <w:rFonts w:ascii="Times New Roman" w:hAnsi="Times New Roman" w:cs="Times New Roman"/>
                      <w:i/>
                      <w:iCs/>
                      <w:color w:val="000000"/>
                      <w:sz w:val="24"/>
                      <w:szCs w:val="24"/>
                    </w:rPr>
                    <w:t xml:space="preserve"> жени - </w:t>
                  </w:r>
                  <w:r w:rsidRPr="001253AF">
                    <w:rPr>
                      <w:rFonts w:ascii="Times New Roman" w:hAnsi="Times New Roman" w:cs="Times New Roman"/>
                      <w:i/>
                      <w:iCs/>
                      <w:color w:val="000000"/>
                      <w:sz w:val="24"/>
                      <w:szCs w:val="24"/>
                    </w:rPr>
                    <w:t>физически лица и ЕТ.</w:t>
                  </w:r>
                </w:p>
              </w:tc>
              <w:tc>
                <w:tcPr>
                  <w:tcW w:w="2040" w:type="dxa"/>
                  <w:tcBorders>
                    <w:top w:val="single" w:sz="4" w:space="0" w:color="auto"/>
                    <w:left w:val="nil"/>
                    <w:bottom w:val="single" w:sz="4" w:space="0" w:color="auto"/>
                    <w:right w:val="single" w:sz="4" w:space="0" w:color="auto"/>
                  </w:tcBorders>
                  <w:shd w:val="clear" w:color="000000" w:fill="BFBFBF"/>
                  <w:noWrap/>
                  <w:vAlign w:val="center"/>
                  <w:hideMark/>
                </w:tcPr>
                <w:p w14:paraId="4F63F604" w14:textId="77777777" w:rsidR="0033684E" w:rsidRPr="0033684E" w:rsidRDefault="0033684E" w:rsidP="00FE44A6">
                  <w:pPr>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5</w:t>
                  </w:r>
                </w:p>
              </w:tc>
            </w:tr>
            <w:tr w:rsidR="0033684E" w:rsidRPr="0033684E" w14:paraId="419E371F" w14:textId="77777777" w:rsidTr="00270070">
              <w:trPr>
                <w:trHeight w:val="65"/>
              </w:trPr>
              <w:tc>
                <w:tcPr>
                  <w:tcW w:w="458" w:type="dxa"/>
                  <w:tcBorders>
                    <w:top w:val="nil"/>
                    <w:left w:val="single" w:sz="4" w:space="0" w:color="auto"/>
                    <w:bottom w:val="single" w:sz="4" w:space="0" w:color="auto"/>
                    <w:right w:val="single" w:sz="4" w:space="0" w:color="auto"/>
                  </w:tcBorders>
                  <w:shd w:val="clear" w:color="000000" w:fill="BFBFBF"/>
                  <w:noWrap/>
                  <w:vAlign w:val="center"/>
                  <w:hideMark/>
                </w:tcPr>
                <w:p w14:paraId="1849D164" w14:textId="77777777" w:rsidR="0033684E" w:rsidRPr="00841758" w:rsidRDefault="00D7576E" w:rsidP="00FE44A6">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3.</w:t>
                  </w:r>
                </w:p>
              </w:tc>
              <w:tc>
                <w:tcPr>
                  <w:tcW w:w="3158" w:type="dxa"/>
                  <w:tcBorders>
                    <w:top w:val="nil"/>
                    <w:left w:val="nil"/>
                    <w:bottom w:val="single" w:sz="4" w:space="0" w:color="auto"/>
                    <w:right w:val="single" w:sz="4" w:space="0" w:color="auto"/>
                  </w:tcBorders>
                  <w:shd w:val="clear" w:color="000000" w:fill="BFBFBF"/>
                  <w:vAlign w:val="center"/>
                  <w:hideMark/>
                </w:tcPr>
                <w:p w14:paraId="62F295E9" w14:textId="77777777" w:rsidR="0033684E" w:rsidRPr="001362C1" w:rsidRDefault="0033684E" w:rsidP="00FE44A6">
                  <w:pPr>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 xml:space="preserve">Заявен размер на </w:t>
                  </w:r>
                  <w:r w:rsidR="001362C1">
                    <w:rPr>
                      <w:rFonts w:ascii="Times New Roman" w:hAnsi="Times New Roman" w:cs="Times New Roman"/>
                      <w:i/>
                      <w:iCs/>
                      <w:color w:val="000000"/>
                      <w:sz w:val="24"/>
                      <w:szCs w:val="24"/>
                    </w:rPr>
                    <w:t>инвестиционните разходи</w:t>
                  </w:r>
                </w:p>
              </w:tc>
              <w:tc>
                <w:tcPr>
                  <w:tcW w:w="4040" w:type="dxa"/>
                  <w:tcBorders>
                    <w:top w:val="nil"/>
                    <w:left w:val="nil"/>
                    <w:bottom w:val="single" w:sz="4" w:space="0" w:color="auto"/>
                    <w:right w:val="single" w:sz="4" w:space="0" w:color="auto"/>
                  </w:tcBorders>
                  <w:shd w:val="clear" w:color="000000" w:fill="BFBFBF"/>
                  <w:vAlign w:val="center"/>
                  <w:hideMark/>
                </w:tcPr>
                <w:p w14:paraId="0F6DE869" w14:textId="2A60CB37" w:rsidR="00D7576E" w:rsidRPr="00D7576E" w:rsidRDefault="00D7576E" w:rsidP="00FE44A6">
                  <w:pPr>
                    <w:jc w:val="both"/>
                    <w:rPr>
                      <w:rFonts w:ascii="Times New Roman" w:hAnsi="Times New Roman" w:cs="Times New Roman"/>
                      <w:i/>
                      <w:iCs/>
                      <w:color w:val="000000"/>
                      <w:sz w:val="24"/>
                      <w:szCs w:val="24"/>
                    </w:rPr>
                  </w:pPr>
                  <w:r w:rsidRPr="00D7576E">
                    <w:rPr>
                      <w:rFonts w:ascii="Times New Roman" w:hAnsi="Times New Roman" w:cs="Times New Roman"/>
                      <w:i/>
                      <w:iCs/>
                      <w:color w:val="000000"/>
                      <w:sz w:val="24"/>
                      <w:szCs w:val="24"/>
                    </w:rPr>
                    <w:t xml:space="preserve">ПИИ със заявен размер на инвестиционните разходи </w:t>
                  </w:r>
                  <w:r w:rsidR="00B83A38">
                    <w:rPr>
                      <w:rFonts w:ascii="Times New Roman" w:hAnsi="Times New Roman" w:cs="Times New Roman"/>
                      <w:i/>
                      <w:iCs/>
                      <w:color w:val="000000"/>
                      <w:sz w:val="24"/>
                      <w:szCs w:val="24"/>
                    </w:rPr>
                    <w:t xml:space="preserve">от </w:t>
                  </w:r>
                  <w:r w:rsidR="00767F94">
                    <w:rPr>
                      <w:rFonts w:ascii="Times New Roman" w:hAnsi="Times New Roman" w:cs="Times New Roman"/>
                      <w:i/>
                      <w:iCs/>
                      <w:color w:val="000000"/>
                      <w:sz w:val="24"/>
                      <w:szCs w:val="24"/>
                    </w:rPr>
                    <w:t>1</w:t>
                  </w:r>
                  <w:r w:rsidR="00B83A38">
                    <w:rPr>
                      <w:rFonts w:ascii="Times New Roman" w:hAnsi="Times New Roman" w:cs="Times New Roman"/>
                      <w:i/>
                      <w:iCs/>
                      <w:color w:val="000000"/>
                      <w:sz w:val="24"/>
                      <w:szCs w:val="24"/>
                    </w:rPr>
                    <w:t xml:space="preserve">0 000  </w:t>
                  </w:r>
                  <w:r w:rsidRPr="00D7576E">
                    <w:rPr>
                      <w:rFonts w:ascii="Times New Roman" w:hAnsi="Times New Roman" w:cs="Times New Roman"/>
                      <w:i/>
                      <w:iCs/>
                      <w:color w:val="000000"/>
                      <w:sz w:val="24"/>
                      <w:szCs w:val="24"/>
                    </w:rPr>
                    <w:t xml:space="preserve">до </w:t>
                  </w:r>
                  <w:r w:rsidR="00B83A38">
                    <w:rPr>
                      <w:rFonts w:ascii="Times New Roman" w:hAnsi="Times New Roman" w:cs="Times New Roman"/>
                      <w:i/>
                      <w:iCs/>
                      <w:color w:val="000000"/>
                      <w:sz w:val="24"/>
                      <w:szCs w:val="24"/>
                    </w:rPr>
                    <w:t>5</w:t>
                  </w:r>
                  <w:r w:rsidRPr="00D7576E">
                    <w:rPr>
                      <w:rFonts w:ascii="Times New Roman" w:hAnsi="Times New Roman" w:cs="Times New Roman"/>
                      <w:i/>
                      <w:iCs/>
                      <w:color w:val="000000"/>
                      <w:sz w:val="24"/>
                      <w:szCs w:val="24"/>
                    </w:rPr>
                    <w:t>00</w:t>
                  </w:r>
                  <w:r w:rsidR="00B83A38">
                    <w:rPr>
                      <w:rFonts w:ascii="Times New Roman" w:hAnsi="Times New Roman" w:cs="Times New Roman"/>
                      <w:i/>
                      <w:iCs/>
                      <w:color w:val="000000"/>
                      <w:sz w:val="24"/>
                      <w:szCs w:val="24"/>
                    </w:rPr>
                    <w:t> </w:t>
                  </w:r>
                  <w:r w:rsidRPr="00D7576E">
                    <w:rPr>
                      <w:rFonts w:ascii="Times New Roman" w:hAnsi="Times New Roman" w:cs="Times New Roman"/>
                      <w:i/>
                      <w:iCs/>
                      <w:color w:val="000000"/>
                      <w:sz w:val="24"/>
                      <w:szCs w:val="24"/>
                    </w:rPr>
                    <w:t>000 лв.</w:t>
                  </w:r>
                  <w:r w:rsidR="00B83A38">
                    <w:t xml:space="preserve"> </w:t>
                  </w:r>
                  <w:r w:rsidR="00B83A38" w:rsidRPr="00B83A38">
                    <w:rPr>
                      <w:rFonts w:ascii="Times New Roman" w:hAnsi="Times New Roman" w:cs="Times New Roman"/>
                      <w:i/>
                      <w:iCs/>
                      <w:color w:val="000000"/>
                      <w:sz w:val="24"/>
                      <w:szCs w:val="24"/>
                    </w:rPr>
                    <w:t>вкл. получават 20 точки. За ПИИ със заявен размер на инвестиционните разходи над 500 000 лв. точките се изчисл</w:t>
                  </w:r>
                  <w:r w:rsidR="00B83A38">
                    <w:rPr>
                      <w:rFonts w:ascii="Times New Roman" w:hAnsi="Times New Roman" w:cs="Times New Roman"/>
                      <w:i/>
                      <w:iCs/>
                      <w:color w:val="000000"/>
                      <w:sz w:val="24"/>
                      <w:szCs w:val="24"/>
                    </w:rPr>
                    <w:t>я</w:t>
                  </w:r>
                  <w:r w:rsidR="00B83A38" w:rsidRPr="00B83A38">
                    <w:rPr>
                      <w:rFonts w:ascii="Times New Roman" w:hAnsi="Times New Roman" w:cs="Times New Roman"/>
                      <w:i/>
                      <w:iCs/>
                      <w:color w:val="000000"/>
                      <w:sz w:val="24"/>
                      <w:szCs w:val="24"/>
                    </w:rPr>
                    <w:t>в</w:t>
                  </w:r>
                  <w:r w:rsidR="00B83A38">
                    <w:rPr>
                      <w:rFonts w:ascii="Times New Roman" w:hAnsi="Times New Roman" w:cs="Times New Roman"/>
                      <w:i/>
                      <w:iCs/>
                      <w:color w:val="000000"/>
                      <w:sz w:val="24"/>
                      <w:szCs w:val="24"/>
                    </w:rPr>
                    <w:t>а</w:t>
                  </w:r>
                  <w:r w:rsidR="00B83A38" w:rsidRPr="00B83A38">
                    <w:rPr>
                      <w:rFonts w:ascii="Times New Roman" w:hAnsi="Times New Roman" w:cs="Times New Roman"/>
                      <w:i/>
                      <w:iCs/>
                      <w:color w:val="000000"/>
                      <w:sz w:val="24"/>
                      <w:szCs w:val="24"/>
                    </w:rPr>
                    <w:t>т</w:t>
                  </w:r>
                  <w:r w:rsidRPr="00D7576E">
                    <w:rPr>
                      <w:rFonts w:ascii="Times New Roman" w:hAnsi="Times New Roman" w:cs="Times New Roman"/>
                      <w:i/>
                      <w:iCs/>
                      <w:color w:val="000000"/>
                      <w:sz w:val="24"/>
                      <w:szCs w:val="24"/>
                    </w:rPr>
                    <w:t xml:space="preserve">, като от максималният брой точки "20" се изважда резултатът от </w:t>
                  </w:r>
                  <w:r w:rsidRPr="00D7576E">
                    <w:rPr>
                      <w:rFonts w:ascii="Times New Roman" w:hAnsi="Times New Roman" w:cs="Times New Roman"/>
                      <w:i/>
                      <w:iCs/>
                      <w:color w:val="000000"/>
                      <w:sz w:val="24"/>
                      <w:szCs w:val="24"/>
                    </w:rPr>
                    <w:lastRenderedPageBreak/>
                    <w:t xml:space="preserve">разделянето на горницата над </w:t>
                  </w:r>
                  <w:r w:rsidR="00B83A38">
                    <w:rPr>
                      <w:rFonts w:ascii="Times New Roman" w:hAnsi="Times New Roman" w:cs="Times New Roman"/>
                      <w:i/>
                      <w:iCs/>
                      <w:color w:val="000000"/>
                      <w:sz w:val="24"/>
                      <w:szCs w:val="24"/>
                    </w:rPr>
                    <w:t>500</w:t>
                  </w:r>
                  <w:r w:rsidRPr="00D7576E">
                    <w:rPr>
                      <w:rFonts w:ascii="Times New Roman" w:hAnsi="Times New Roman" w:cs="Times New Roman"/>
                      <w:i/>
                      <w:iCs/>
                      <w:color w:val="000000"/>
                      <w:sz w:val="24"/>
                      <w:szCs w:val="24"/>
                    </w:rPr>
                    <w:t xml:space="preserve"> 000 лв. на </w:t>
                  </w:r>
                  <w:r w:rsidR="00B83A38">
                    <w:rPr>
                      <w:rFonts w:ascii="Times New Roman" w:hAnsi="Times New Roman" w:cs="Times New Roman"/>
                      <w:i/>
                      <w:iCs/>
                      <w:color w:val="000000"/>
                      <w:sz w:val="24"/>
                      <w:szCs w:val="24"/>
                    </w:rPr>
                    <w:t>25</w:t>
                  </w:r>
                  <w:r w:rsidR="00B83A38" w:rsidRPr="00D7576E">
                    <w:rPr>
                      <w:rFonts w:ascii="Times New Roman" w:hAnsi="Times New Roman" w:cs="Times New Roman"/>
                      <w:i/>
                      <w:iCs/>
                      <w:color w:val="000000"/>
                      <w:sz w:val="24"/>
                      <w:szCs w:val="24"/>
                    </w:rPr>
                    <w:t xml:space="preserve"> </w:t>
                  </w:r>
                  <w:r w:rsidR="00B83A38">
                    <w:rPr>
                      <w:rFonts w:ascii="Times New Roman" w:hAnsi="Times New Roman" w:cs="Times New Roman"/>
                      <w:i/>
                      <w:iCs/>
                      <w:color w:val="000000"/>
                      <w:sz w:val="24"/>
                      <w:szCs w:val="24"/>
                    </w:rPr>
                    <w:t>5</w:t>
                  </w:r>
                  <w:r w:rsidRPr="00D7576E">
                    <w:rPr>
                      <w:rFonts w:ascii="Times New Roman" w:hAnsi="Times New Roman" w:cs="Times New Roman"/>
                      <w:i/>
                      <w:iCs/>
                      <w:color w:val="000000"/>
                      <w:sz w:val="24"/>
                      <w:szCs w:val="24"/>
                    </w:rPr>
                    <w:t>00 и резултатът се записва с точност до 0,000001.</w:t>
                  </w:r>
                </w:p>
                <w:p w14:paraId="0679B2AE" w14:textId="77777777" w:rsidR="00D7576E" w:rsidRPr="00D7576E" w:rsidRDefault="00D7576E" w:rsidP="00FE44A6">
                  <w:pPr>
                    <w:jc w:val="both"/>
                    <w:rPr>
                      <w:rFonts w:ascii="Times New Roman" w:hAnsi="Times New Roman" w:cs="Times New Roman"/>
                      <w:i/>
                      <w:iCs/>
                      <w:color w:val="000000"/>
                      <w:sz w:val="24"/>
                      <w:szCs w:val="24"/>
                    </w:rPr>
                  </w:pPr>
                  <w:r w:rsidRPr="00D7576E">
                    <w:rPr>
                      <w:rFonts w:ascii="Times New Roman" w:hAnsi="Times New Roman" w:cs="Times New Roman"/>
                      <w:i/>
                      <w:iCs/>
                      <w:color w:val="000000"/>
                      <w:sz w:val="24"/>
                      <w:szCs w:val="24"/>
                    </w:rPr>
                    <w:t>Минимум - 0 т. / Максимум - 20 т.</w:t>
                  </w:r>
                </w:p>
                <w:p w14:paraId="05C868F9" w14:textId="77777777" w:rsidR="00D7576E" w:rsidRPr="00D7576E" w:rsidRDefault="00D7576E" w:rsidP="00FE44A6">
                  <w:pPr>
                    <w:jc w:val="both"/>
                    <w:rPr>
                      <w:rFonts w:ascii="Times New Roman" w:hAnsi="Times New Roman" w:cs="Times New Roman"/>
                      <w:i/>
                      <w:iCs/>
                      <w:color w:val="000000"/>
                      <w:sz w:val="24"/>
                      <w:szCs w:val="24"/>
                    </w:rPr>
                  </w:pPr>
                </w:p>
                <w:p w14:paraId="746FCEED" w14:textId="77777777" w:rsidR="00D7576E" w:rsidRPr="00D7576E" w:rsidRDefault="00D7576E" w:rsidP="00FE44A6">
                  <w:pPr>
                    <w:jc w:val="both"/>
                    <w:rPr>
                      <w:rFonts w:ascii="Times New Roman" w:hAnsi="Times New Roman" w:cs="Times New Roman"/>
                      <w:i/>
                      <w:iCs/>
                      <w:color w:val="000000"/>
                      <w:sz w:val="24"/>
                      <w:szCs w:val="24"/>
                    </w:rPr>
                  </w:pPr>
                  <w:r w:rsidRPr="00D7576E">
                    <w:rPr>
                      <w:rFonts w:ascii="Times New Roman" w:hAnsi="Times New Roman" w:cs="Times New Roman"/>
                      <w:i/>
                      <w:iCs/>
                      <w:color w:val="000000"/>
                      <w:sz w:val="24"/>
                      <w:szCs w:val="24"/>
                    </w:rPr>
                    <w:t>Пример:</w:t>
                  </w:r>
                </w:p>
                <w:p w14:paraId="2684AD53" w14:textId="20A27065" w:rsidR="00B83A38" w:rsidRPr="00B83A38" w:rsidRDefault="00B83A38" w:rsidP="00B83A38">
                  <w:pPr>
                    <w:jc w:val="both"/>
                    <w:rPr>
                      <w:rFonts w:ascii="Times New Roman" w:hAnsi="Times New Roman" w:cs="Times New Roman"/>
                      <w:i/>
                      <w:iCs/>
                      <w:color w:val="000000"/>
                      <w:sz w:val="24"/>
                      <w:szCs w:val="24"/>
                    </w:rPr>
                  </w:pPr>
                  <w:r w:rsidRPr="00B83A38">
                    <w:rPr>
                      <w:rFonts w:ascii="Times New Roman" w:hAnsi="Times New Roman" w:cs="Times New Roman"/>
                      <w:i/>
                      <w:iCs/>
                      <w:color w:val="000000"/>
                      <w:sz w:val="24"/>
                      <w:szCs w:val="24"/>
                    </w:rPr>
                    <w:t xml:space="preserve">1) 20 т., ако </w:t>
                  </w:r>
                  <w:r w:rsidR="00767F94">
                    <w:rPr>
                      <w:rFonts w:ascii="Times New Roman" w:hAnsi="Times New Roman" w:cs="Times New Roman"/>
                      <w:i/>
                      <w:iCs/>
                      <w:color w:val="000000"/>
                      <w:sz w:val="24"/>
                      <w:szCs w:val="24"/>
                    </w:rPr>
                    <w:t>1</w:t>
                  </w:r>
                  <w:r w:rsidRPr="00B83A38">
                    <w:rPr>
                      <w:rFonts w:ascii="Times New Roman" w:hAnsi="Times New Roman" w:cs="Times New Roman"/>
                      <w:i/>
                      <w:iCs/>
                      <w:color w:val="000000"/>
                      <w:sz w:val="24"/>
                      <w:szCs w:val="24"/>
                    </w:rPr>
                    <w:t>0000&lt;= ПИИ &lt;= 500000</w:t>
                  </w:r>
                </w:p>
                <w:p w14:paraId="00625C54" w14:textId="654E58A2" w:rsidR="00B83A38" w:rsidRPr="001253AF" w:rsidRDefault="00B83A38" w:rsidP="00B83A38">
                  <w:pPr>
                    <w:jc w:val="both"/>
                    <w:rPr>
                      <w:rFonts w:ascii="Times New Roman" w:hAnsi="Times New Roman" w:cs="Times New Roman"/>
                      <w:i/>
                      <w:iCs/>
                      <w:color w:val="000000"/>
                      <w:sz w:val="24"/>
                      <w:szCs w:val="24"/>
                    </w:rPr>
                  </w:pPr>
                  <w:r w:rsidRPr="00B83A38">
                    <w:rPr>
                      <w:rFonts w:ascii="Times New Roman" w:hAnsi="Times New Roman" w:cs="Times New Roman"/>
                      <w:i/>
                      <w:iCs/>
                      <w:color w:val="000000"/>
                      <w:sz w:val="24"/>
                      <w:szCs w:val="24"/>
                    </w:rPr>
                    <w:t xml:space="preserve">2) </w:t>
                  </w:r>
                  <w:r w:rsidR="00D7576E" w:rsidRPr="00D7576E">
                    <w:rPr>
                      <w:rFonts w:ascii="Times New Roman" w:hAnsi="Times New Roman" w:cs="Times New Roman"/>
                      <w:i/>
                      <w:iCs/>
                      <w:color w:val="000000"/>
                      <w:sz w:val="24"/>
                      <w:szCs w:val="24"/>
                    </w:rPr>
                    <w:t>точки = 20-(ПИИ-</w:t>
                  </w:r>
                  <w:r>
                    <w:rPr>
                      <w:rFonts w:ascii="Times New Roman" w:hAnsi="Times New Roman" w:cs="Times New Roman"/>
                      <w:i/>
                      <w:iCs/>
                      <w:color w:val="000000"/>
                      <w:sz w:val="24"/>
                      <w:szCs w:val="24"/>
                    </w:rPr>
                    <w:t>500</w:t>
                  </w:r>
                  <w:r w:rsidRPr="00D7576E">
                    <w:rPr>
                      <w:rFonts w:ascii="Times New Roman" w:hAnsi="Times New Roman" w:cs="Times New Roman"/>
                      <w:i/>
                      <w:iCs/>
                      <w:color w:val="000000"/>
                      <w:sz w:val="24"/>
                      <w:szCs w:val="24"/>
                    </w:rPr>
                    <w:t>000</w:t>
                  </w:r>
                  <w:r w:rsidR="00D7576E" w:rsidRPr="00D7576E">
                    <w:rPr>
                      <w:rFonts w:ascii="Times New Roman" w:hAnsi="Times New Roman" w:cs="Times New Roman"/>
                      <w:i/>
                      <w:iCs/>
                      <w:color w:val="000000"/>
                      <w:sz w:val="24"/>
                      <w:szCs w:val="24"/>
                    </w:rPr>
                    <w:t>)/</w:t>
                  </w:r>
                  <w:r w:rsidRPr="00D7576E" w:rsidDel="00B83A38">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250</w:t>
                  </w:r>
                  <w:r w:rsidR="00D7576E" w:rsidRPr="00D7576E">
                    <w:rPr>
                      <w:rFonts w:ascii="Times New Roman" w:hAnsi="Times New Roman" w:cs="Times New Roman"/>
                      <w:i/>
                      <w:iCs/>
                      <w:color w:val="000000"/>
                      <w:sz w:val="24"/>
                      <w:szCs w:val="24"/>
                    </w:rPr>
                    <w:t>00</w:t>
                  </w:r>
                </w:p>
              </w:tc>
              <w:tc>
                <w:tcPr>
                  <w:tcW w:w="2040" w:type="dxa"/>
                  <w:tcBorders>
                    <w:top w:val="nil"/>
                    <w:left w:val="nil"/>
                    <w:bottom w:val="single" w:sz="4" w:space="0" w:color="auto"/>
                    <w:right w:val="single" w:sz="4" w:space="0" w:color="auto"/>
                  </w:tcBorders>
                  <w:shd w:val="clear" w:color="000000" w:fill="BFBFBF"/>
                  <w:noWrap/>
                  <w:vAlign w:val="center"/>
                  <w:hideMark/>
                </w:tcPr>
                <w:p w14:paraId="587CAA4D" w14:textId="77777777" w:rsidR="0033684E" w:rsidRPr="0033684E" w:rsidRDefault="00D7576E" w:rsidP="00FE44A6">
                  <w:pPr>
                    <w:jc w:val="center"/>
                    <w:rPr>
                      <w:rFonts w:ascii="Times New Roman" w:hAnsi="Times New Roman" w:cs="Times New Roman"/>
                      <w:i/>
                      <w:iCs/>
                      <w:color w:val="000000"/>
                      <w:sz w:val="24"/>
                      <w:szCs w:val="24"/>
                      <w:lang w:val="en-US"/>
                    </w:rPr>
                  </w:pPr>
                  <w:r>
                    <w:rPr>
                      <w:rFonts w:ascii="Times New Roman" w:hAnsi="Times New Roman" w:cs="Times New Roman"/>
                      <w:i/>
                      <w:iCs/>
                      <w:color w:val="000000"/>
                      <w:sz w:val="24"/>
                      <w:szCs w:val="24"/>
                    </w:rPr>
                    <w:lastRenderedPageBreak/>
                    <w:t>2</w:t>
                  </w:r>
                  <w:r w:rsidRPr="0033684E">
                    <w:rPr>
                      <w:rFonts w:ascii="Times New Roman" w:hAnsi="Times New Roman" w:cs="Times New Roman"/>
                      <w:i/>
                      <w:iCs/>
                      <w:color w:val="000000"/>
                      <w:sz w:val="24"/>
                      <w:szCs w:val="24"/>
                      <w:lang w:val="en-US"/>
                    </w:rPr>
                    <w:t>0</w:t>
                  </w:r>
                </w:p>
              </w:tc>
            </w:tr>
            <w:tr w:rsidR="0033684E" w:rsidRPr="0033684E" w14:paraId="2B75BFC3" w14:textId="77777777" w:rsidTr="00270070">
              <w:trPr>
                <w:trHeight w:val="3240"/>
              </w:trPr>
              <w:tc>
                <w:tcPr>
                  <w:tcW w:w="458" w:type="dxa"/>
                  <w:tcBorders>
                    <w:top w:val="nil"/>
                    <w:left w:val="single" w:sz="4" w:space="0" w:color="auto"/>
                    <w:bottom w:val="single" w:sz="4" w:space="0" w:color="auto"/>
                    <w:right w:val="single" w:sz="4" w:space="0" w:color="auto"/>
                  </w:tcBorders>
                  <w:shd w:val="clear" w:color="000000" w:fill="BFBFBF"/>
                  <w:noWrap/>
                  <w:vAlign w:val="center"/>
                  <w:hideMark/>
                </w:tcPr>
                <w:p w14:paraId="6DB57EBE" w14:textId="77777777" w:rsidR="0033684E" w:rsidRPr="00841758" w:rsidRDefault="00D7576E" w:rsidP="00FE44A6">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4.</w:t>
                  </w:r>
                </w:p>
              </w:tc>
              <w:tc>
                <w:tcPr>
                  <w:tcW w:w="3158" w:type="dxa"/>
                  <w:tcBorders>
                    <w:top w:val="nil"/>
                    <w:left w:val="nil"/>
                    <w:bottom w:val="single" w:sz="4" w:space="0" w:color="auto"/>
                    <w:right w:val="single" w:sz="4" w:space="0" w:color="auto"/>
                  </w:tcBorders>
                  <w:shd w:val="clear" w:color="000000" w:fill="BFBFBF"/>
                  <w:vAlign w:val="center"/>
                  <w:hideMark/>
                </w:tcPr>
                <w:p w14:paraId="66CC4119" w14:textId="77777777" w:rsidR="0033684E" w:rsidRPr="001253AF" w:rsidRDefault="0033684E" w:rsidP="00FE44A6">
                  <w:pPr>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Финансовото състояние на кандидата обезпечава реализирането на инвестициите по ПИИ</w:t>
                  </w:r>
                </w:p>
              </w:tc>
              <w:tc>
                <w:tcPr>
                  <w:tcW w:w="4040" w:type="dxa"/>
                  <w:tcBorders>
                    <w:top w:val="nil"/>
                    <w:left w:val="nil"/>
                    <w:bottom w:val="single" w:sz="4" w:space="0" w:color="auto"/>
                    <w:right w:val="single" w:sz="4" w:space="0" w:color="auto"/>
                  </w:tcBorders>
                  <w:shd w:val="clear" w:color="000000" w:fill="BFBFBF"/>
                  <w:vAlign w:val="center"/>
                  <w:hideMark/>
                </w:tcPr>
                <w:p w14:paraId="44EA4282" w14:textId="77777777" w:rsidR="0052421B" w:rsidRPr="001253AF" w:rsidRDefault="0033684E" w:rsidP="00FE44A6">
                  <w:pPr>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 xml:space="preserve">Съотношението между </w:t>
                  </w:r>
                  <w:r w:rsidR="009E7BD4">
                    <w:rPr>
                      <w:rFonts w:ascii="Times New Roman" w:hAnsi="Times New Roman" w:cs="Times New Roman"/>
                      <w:i/>
                      <w:iCs/>
                      <w:color w:val="000000"/>
                      <w:sz w:val="24"/>
                      <w:szCs w:val="24"/>
                    </w:rPr>
                    <w:t>заявената</w:t>
                  </w:r>
                  <w:r w:rsidRPr="001253AF">
                    <w:rPr>
                      <w:rFonts w:ascii="Times New Roman" w:hAnsi="Times New Roman" w:cs="Times New Roman"/>
                      <w:i/>
                      <w:iCs/>
                      <w:color w:val="000000"/>
                      <w:sz w:val="24"/>
                      <w:szCs w:val="24"/>
                    </w:rPr>
                    <w:t xml:space="preserve"> стойност на ПИИ и средноаритметичният размер на оперативната печалба на кандидата от последните три завършени финансови години (</w:t>
                  </w:r>
                  <w:r w:rsidR="00796830">
                    <w:rPr>
                      <w:rFonts w:ascii="Times New Roman" w:hAnsi="Times New Roman" w:cs="Times New Roman"/>
                      <w:i/>
                      <w:iCs/>
                      <w:color w:val="000000"/>
                      <w:sz w:val="24"/>
                      <w:szCs w:val="24"/>
                    </w:rPr>
                    <w:t xml:space="preserve">2019, </w:t>
                  </w:r>
                  <w:r w:rsidRPr="001253AF">
                    <w:rPr>
                      <w:rFonts w:ascii="Times New Roman" w:hAnsi="Times New Roman" w:cs="Times New Roman"/>
                      <w:i/>
                      <w:iCs/>
                      <w:color w:val="000000"/>
                      <w:sz w:val="24"/>
                      <w:szCs w:val="24"/>
                    </w:rPr>
                    <w:t>2020</w:t>
                  </w:r>
                  <w:r w:rsidR="00796830">
                    <w:rPr>
                      <w:rFonts w:ascii="Times New Roman" w:hAnsi="Times New Roman" w:cs="Times New Roman"/>
                      <w:i/>
                      <w:iCs/>
                      <w:color w:val="000000"/>
                      <w:sz w:val="24"/>
                      <w:szCs w:val="24"/>
                    </w:rPr>
                    <w:t xml:space="preserve"> и</w:t>
                  </w:r>
                  <w:r w:rsidRPr="001253AF">
                    <w:rPr>
                      <w:rFonts w:ascii="Times New Roman" w:hAnsi="Times New Roman" w:cs="Times New Roman"/>
                      <w:i/>
                      <w:iCs/>
                      <w:color w:val="000000"/>
                      <w:sz w:val="24"/>
                      <w:szCs w:val="24"/>
                    </w:rPr>
                    <w:t xml:space="preserve"> 2021 г.) е:</w:t>
                  </w:r>
                </w:p>
                <w:p w14:paraId="1A340DB5" w14:textId="77777777" w:rsidR="00767F94" w:rsidRPr="00767F94" w:rsidRDefault="00767F94" w:rsidP="00767F94">
                  <w:pPr>
                    <w:jc w:val="both"/>
                    <w:rPr>
                      <w:rFonts w:ascii="Times New Roman" w:hAnsi="Times New Roman" w:cs="Times New Roman"/>
                      <w:i/>
                      <w:iCs/>
                      <w:color w:val="000000"/>
                      <w:sz w:val="24"/>
                      <w:szCs w:val="24"/>
                    </w:rPr>
                  </w:pPr>
                  <w:r w:rsidRPr="00767F94">
                    <w:rPr>
                      <w:rFonts w:ascii="Times New Roman" w:hAnsi="Times New Roman" w:cs="Times New Roman"/>
                      <w:i/>
                      <w:iCs/>
                      <w:color w:val="000000"/>
                      <w:sz w:val="24"/>
                      <w:szCs w:val="24"/>
                    </w:rPr>
                    <w:t>• по-малко или равно на 2 – 15 точки;</w:t>
                  </w:r>
                </w:p>
                <w:p w14:paraId="59FE8662" w14:textId="77777777" w:rsidR="00767F94" w:rsidRPr="00767F94" w:rsidRDefault="00767F94" w:rsidP="00767F94">
                  <w:pPr>
                    <w:jc w:val="both"/>
                    <w:rPr>
                      <w:rFonts w:ascii="Times New Roman" w:hAnsi="Times New Roman" w:cs="Times New Roman"/>
                      <w:i/>
                      <w:iCs/>
                      <w:color w:val="000000"/>
                      <w:sz w:val="24"/>
                      <w:szCs w:val="24"/>
                    </w:rPr>
                  </w:pPr>
                  <w:r w:rsidRPr="00767F94">
                    <w:rPr>
                      <w:rFonts w:ascii="Times New Roman" w:hAnsi="Times New Roman" w:cs="Times New Roman"/>
                      <w:i/>
                      <w:iCs/>
                      <w:color w:val="000000"/>
                      <w:sz w:val="24"/>
                      <w:szCs w:val="24"/>
                    </w:rPr>
                    <w:t xml:space="preserve">• по-голямо от 2 и по-малко или равно на 3 – 14 точки; </w:t>
                  </w:r>
                </w:p>
                <w:p w14:paraId="14764F32" w14:textId="77777777" w:rsidR="00767F94" w:rsidRPr="00767F94" w:rsidRDefault="00767F94" w:rsidP="00767F94">
                  <w:pPr>
                    <w:jc w:val="both"/>
                    <w:rPr>
                      <w:rFonts w:ascii="Times New Roman" w:hAnsi="Times New Roman" w:cs="Times New Roman"/>
                      <w:i/>
                      <w:iCs/>
                      <w:color w:val="000000"/>
                      <w:sz w:val="24"/>
                      <w:szCs w:val="24"/>
                    </w:rPr>
                  </w:pPr>
                  <w:r w:rsidRPr="00767F94">
                    <w:rPr>
                      <w:rFonts w:ascii="Times New Roman" w:hAnsi="Times New Roman" w:cs="Times New Roman"/>
                      <w:i/>
                      <w:iCs/>
                      <w:color w:val="000000"/>
                      <w:sz w:val="24"/>
                      <w:szCs w:val="24"/>
                    </w:rPr>
                    <w:t xml:space="preserve">• по-голямо от 3 и по-малко или равно на 4 – 10 точки; </w:t>
                  </w:r>
                </w:p>
                <w:p w14:paraId="19C8F2BB" w14:textId="77777777" w:rsidR="00767F94" w:rsidRPr="00767F94" w:rsidRDefault="00767F94" w:rsidP="00767F94">
                  <w:pPr>
                    <w:jc w:val="both"/>
                    <w:rPr>
                      <w:rFonts w:ascii="Times New Roman" w:hAnsi="Times New Roman" w:cs="Times New Roman"/>
                      <w:i/>
                      <w:iCs/>
                      <w:color w:val="000000"/>
                      <w:sz w:val="24"/>
                      <w:szCs w:val="24"/>
                    </w:rPr>
                  </w:pPr>
                  <w:r w:rsidRPr="00767F94">
                    <w:rPr>
                      <w:rFonts w:ascii="Times New Roman" w:hAnsi="Times New Roman" w:cs="Times New Roman"/>
                      <w:i/>
                      <w:iCs/>
                      <w:color w:val="000000"/>
                      <w:sz w:val="24"/>
                      <w:szCs w:val="24"/>
                    </w:rPr>
                    <w:t>• по-голямо от 4 и по-малко или равно на 5 – 6 точки;</w:t>
                  </w:r>
                </w:p>
                <w:p w14:paraId="4D14A0F0" w14:textId="77777777" w:rsidR="00767F94" w:rsidRPr="00767F94" w:rsidRDefault="00767F94" w:rsidP="00767F94">
                  <w:pPr>
                    <w:jc w:val="both"/>
                    <w:rPr>
                      <w:rFonts w:ascii="Times New Roman" w:hAnsi="Times New Roman" w:cs="Times New Roman"/>
                      <w:i/>
                      <w:iCs/>
                      <w:color w:val="000000"/>
                      <w:sz w:val="24"/>
                      <w:szCs w:val="24"/>
                    </w:rPr>
                  </w:pPr>
                  <w:r w:rsidRPr="00767F94">
                    <w:rPr>
                      <w:rFonts w:ascii="Times New Roman" w:hAnsi="Times New Roman" w:cs="Times New Roman"/>
                      <w:i/>
                      <w:iCs/>
                      <w:color w:val="000000"/>
                      <w:sz w:val="24"/>
                      <w:szCs w:val="24"/>
                    </w:rPr>
                    <w:t xml:space="preserve">• по-голямо от 5 и по-малко или равно на 6 – 2 точки; </w:t>
                  </w:r>
                </w:p>
                <w:p w14:paraId="3AE0F8C8" w14:textId="2B6EE916" w:rsidR="0033684E" w:rsidRPr="001253AF" w:rsidRDefault="00767F94" w:rsidP="00767F94">
                  <w:pPr>
                    <w:jc w:val="both"/>
                    <w:rPr>
                      <w:rFonts w:ascii="Times New Roman" w:hAnsi="Times New Roman" w:cs="Times New Roman"/>
                      <w:i/>
                      <w:iCs/>
                      <w:color w:val="000000"/>
                      <w:sz w:val="24"/>
                      <w:szCs w:val="24"/>
                    </w:rPr>
                  </w:pPr>
                  <w:r w:rsidRPr="00767F94">
                    <w:rPr>
                      <w:rFonts w:ascii="Times New Roman" w:hAnsi="Times New Roman" w:cs="Times New Roman"/>
                      <w:i/>
                      <w:iCs/>
                      <w:color w:val="000000"/>
                      <w:sz w:val="24"/>
                      <w:szCs w:val="24"/>
                    </w:rPr>
                    <w:t>• по-голямо от 6  – 0 точки</w:t>
                  </w:r>
                </w:p>
              </w:tc>
              <w:tc>
                <w:tcPr>
                  <w:tcW w:w="2040" w:type="dxa"/>
                  <w:tcBorders>
                    <w:top w:val="nil"/>
                    <w:left w:val="nil"/>
                    <w:bottom w:val="single" w:sz="4" w:space="0" w:color="auto"/>
                    <w:right w:val="single" w:sz="4" w:space="0" w:color="auto"/>
                  </w:tcBorders>
                  <w:shd w:val="clear" w:color="000000" w:fill="BFBFBF"/>
                  <w:noWrap/>
                  <w:vAlign w:val="center"/>
                  <w:hideMark/>
                </w:tcPr>
                <w:p w14:paraId="63B4D5AA" w14:textId="042A902C" w:rsidR="0033684E" w:rsidRPr="00767F94" w:rsidRDefault="003810FA" w:rsidP="00767F94">
                  <w:pPr>
                    <w:jc w:val="center"/>
                    <w:rPr>
                      <w:rFonts w:ascii="Times New Roman" w:hAnsi="Times New Roman" w:cs="Times New Roman"/>
                      <w:i/>
                      <w:iCs/>
                      <w:color w:val="000000"/>
                      <w:sz w:val="24"/>
                      <w:szCs w:val="24"/>
                    </w:rPr>
                  </w:pPr>
                  <w:r w:rsidRPr="0033684E">
                    <w:rPr>
                      <w:rFonts w:ascii="Times New Roman" w:hAnsi="Times New Roman" w:cs="Times New Roman"/>
                      <w:i/>
                      <w:iCs/>
                      <w:color w:val="000000"/>
                      <w:sz w:val="24"/>
                      <w:szCs w:val="24"/>
                      <w:lang w:val="en-US"/>
                    </w:rPr>
                    <w:t>1</w:t>
                  </w:r>
                  <w:r w:rsidR="00767F94">
                    <w:rPr>
                      <w:rFonts w:ascii="Times New Roman" w:hAnsi="Times New Roman" w:cs="Times New Roman"/>
                      <w:i/>
                      <w:iCs/>
                      <w:color w:val="000000"/>
                      <w:sz w:val="24"/>
                      <w:szCs w:val="24"/>
                    </w:rPr>
                    <w:t>5</w:t>
                  </w:r>
                </w:p>
              </w:tc>
            </w:tr>
            <w:tr w:rsidR="0033684E" w:rsidRPr="0033684E" w14:paraId="467773B5" w14:textId="77777777" w:rsidTr="00270070">
              <w:trPr>
                <w:trHeight w:val="64"/>
              </w:trPr>
              <w:tc>
                <w:tcPr>
                  <w:tcW w:w="458" w:type="dxa"/>
                  <w:tcBorders>
                    <w:top w:val="nil"/>
                    <w:left w:val="single" w:sz="4" w:space="0" w:color="auto"/>
                    <w:bottom w:val="single" w:sz="4" w:space="0" w:color="auto"/>
                    <w:right w:val="single" w:sz="4" w:space="0" w:color="auto"/>
                  </w:tcBorders>
                  <w:shd w:val="clear" w:color="000000" w:fill="BFBFBF"/>
                  <w:noWrap/>
                  <w:vAlign w:val="center"/>
                  <w:hideMark/>
                </w:tcPr>
                <w:p w14:paraId="5F4A6FFC" w14:textId="77777777" w:rsidR="0033684E" w:rsidRPr="00841758" w:rsidRDefault="00D7576E" w:rsidP="00FE44A6">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5.</w:t>
                  </w:r>
                </w:p>
              </w:tc>
              <w:tc>
                <w:tcPr>
                  <w:tcW w:w="3158" w:type="dxa"/>
                  <w:tcBorders>
                    <w:top w:val="nil"/>
                    <w:left w:val="nil"/>
                    <w:bottom w:val="single" w:sz="4" w:space="0" w:color="auto"/>
                    <w:right w:val="single" w:sz="4" w:space="0" w:color="auto"/>
                  </w:tcBorders>
                  <w:shd w:val="clear" w:color="000000" w:fill="BFBFBF"/>
                  <w:vAlign w:val="center"/>
                  <w:hideMark/>
                </w:tcPr>
                <w:p w14:paraId="45B6EFB6" w14:textId="77777777" w:rsidR="0033684E" w:rsidRPr="001253AF" w:rsidRDefault="00D7576E" w:rsidP="00FE44A6">
                  <w:pPr>
                    <w:jc w:val="both"/>
                    <w:rPr>
                      <w:rFonts w:ascii="Times New Roman" w:hAnsi="Times New Roman" w:cs="Times New Roman"/>
                      <w:i/>
                      <w:iCs/>
                      <w:color w:val="000000"/>
                      <w:sz w:val="24"/>
                      <w:szCs w:val="24"/>
                    </w:rPr>
                  </w:pPr>
                  <w:r w:rsidRPr="00D7576E">
                    <w:rPr>
                      <w:rFonts w:ascii="Times New Roman" w:hAnsi="Times New Roman" w:cs="Times New Roman"/>
                      <w:i/>
                      <w:iCs/>
                      <w:color w:val="000000"/>
                      <w:sz w:val="24"/>
                      <w:szCs w:val="24"/>
                    </w:rPr>
                    <w:t>Кандидатът е производител на биологични продукти</w:t>
                  </w:r>
                </w:p>
              </w:tc>
              <w:tc>
                <w:tcPr>
                  <w:tcW w:w="4040" w:type="dxa"/>
                  <w:tcBorders>
                    <w:top w:val="nil"/>
                    <w:left w:val="nil"/>
                    <w:bottom w:val="single" w:sz="4" w:space="0" w:color="auto"/>
                    <w:right w:val="single" w:sz="4" w:space="0" w:color="auto"/>
                  </w:tcBorders>
                  <w:shd w:val="clear" w:color="000000" w:fill="BFBFBF"/>
                  <w:vAlign w:val="center"/>
                  <w:hideMark/>
                </w:tcPr>
                <w:p w14:paraId="1616F8CE" w14:textId="77777777" w:rsidR="0033684E" w:rsidRPr="001253AF" w:rsidRDefault="00D7576E" w:rsidP="00FE44A6">
                  <w:pPr>
                    <w:jc w:val="both"/>
                    <w:rPr>
                      <w:rFonts w:ascii="Times New Roman" w:hAnsi="Times New Roman" w:cs="Times New Roman"/>
                      <w:i/>
                      <w:iCs/>
                      <w:color w:val="000000"/>
                      <w:sz w:val="24"/>
                      <w:szCs w:val="24"/>
                      <w:highlight w:val="magenta"/>
                    </w:rPr>
                  </w:pPr>
                  <w:r w:rsidRPr="00D7576E">
                    <w:rPr>
                      <w:rFonts w:ascii="Times New Roman" w:hAnsi="Times New Roman" w:cs="Times New Roman"/>
                      <w:i/>
                      <w:iCs/>
                      <w:color w:val="000000"/>
                      <w:sz w:val="24"/>
                      <w:szCs w:val="24"/>
                    </w:rPr>
                    <w:t>Кандидатът е биологичен оператор, който има сключен договор за контрол и сертификация по правилата на биологичното производство</w:t>
                  </w:r>
                  <w:r w:rsidR="0015185F">
                    <w:rPr>
                      <w:rFonts w:ascii="Times New Roman" w:hAnsi="Times New Roman" w:cs="Times New Roman"/>
                      <w:i/>
                      <w:iCs/>
                      <w:color w:val="000000"/>
                      <w:sz w:val="24"/>
                      <w:szCs w:val="24"/>
                    </w:rPr>
                    <w:t xml:space="preserve"> преди 01.01.2023 г</w:t>
                  </w:r>
                  <w:r w:rsidR="0015185F" w:rsidRPr="00426935">
                    <w:rPr>
                      <w:rFonts w:ascii="Times New Roman" w:hAnsi="Times New Roman" w:cs="Times New Roman"/>
                      <w:i/>
                      <w:iCs/>
                      <w:color w:val="000000"/>
                      <w:sz w:val="24"/>
                      <w:szCs w:val="24"/>
                    </w:rPr>
                    <w:t>.</w:t>
                  </w:r>
                </w:p>
              </w:tc>
              <w:tc>
                <w:tcPr>
                  <w:tcW w:w="2040" w:type="dxa"/>
                  <w:tcBorders>
                    <w:top w:val="nil"/>
                    <w:left w:val="nil"/>
                    <w:bottom w:val="single" w:sz="4" w:space="0" w:color="auto"/>
                    <w:right w:val="single" w:sz="4" w:space="0" w:color="auto"/>
                  </w:tcBorders>
                  <w:shd w:val="clear" w:color="000000" w:fill="BFBFBF"/>
                  <w:noWrap/>
                  <w:vAlign w:val="center"/>
                  <w:hideMark/>
                </w:tcPr>
                <w:p w14:paraId="0A53A898" w14:textId="77777777" w:rsidR="0033684E" w:rsidRPr="0033684E" w:rsidRDefault="0033684E" w:rsidP="00FE44A6">
                  <w:pPr>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10</w:t>
                  </w:r>
                </w:p>
              </w:tc>
            </w:tr>
            <w:tr w:rsidR="00B80784" w:rsidRPr="00976478" w14:paraId="4358D065" w14:textId="77777777" w:rsidTr="00270070">
              <w:trPr>
                <w:trHeight w:val="705"/>
              </w:trPr>
              <w:tc>
                <w:tcPr>
                  <w:tcW w:w="458" w:type="dxa"/>
                  <w:tcBorders>
                    <w:top w:val="single" w:sz="4" w:space="0" w:color="auto"/>
                    <w:left w:val="single" w:sz="4" w:space="0" w:color="auto"/>
                    <w:bottom w:val="single" w:sz="4" w:space="0" w:color="auto"/>
                    <w:right w:val="single" w:sz="4" w:space="0" w:color="auto"/>
                  </w:tcBorders>
                  <w:shd w:val="clear" w:color="auto" w:fill="BFBFBF"/>
                  <w:vAlign w:val="center"/>
                </w:tcPr>
                <w:p w14:paraId="6F9ED233" w14:textId="77777777" w:rsidR="00B80784" w:rsidRPr="00976478" w:rsidRDefault="00D7576E" w:rsidP="00FE44A6">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6.</w:t>
                  </w:r>
                </w:p>
              </w:tc>
              <w:tc>
                <w:tcPr>
                  <w:tcW w:w="3158" w:type="dxa"/>
                  <w:tcBorders>
                    <w:top w:val="single" w:sz="4" w:space="0" w:color="auto"/>
                    <w:left w:val="single" w:sz="4" w:space="0" w:color="auto"/>
                    <w:bottom w:val="single" w:sz="4" w:space="0" w:color="auto"/>
                    <w:right w:val="single" w:sz="4" w:space="0" w:color="auto"/>
                  </w:tcBorders>
                  <w:shd w:val="clear" w:color="auto" w:fill="BFBFBF"/>
                  <w:vAlign w:val="center"/>
                </w:tcPr>
                <w:p w14:paraId="3AF2DA80" w14:textId="77777777" w:rsidR="00B80784" w:rsidRPr="001253AF" w:rsidRDefault="0080383C" w:rsidP="00FE44A6">
                  <w:pPr>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Кандидат с история като земеделски стопанин</w:t>
                  </w:r>
                </w:p>
              </w:tc>
              <w:tc>
                <w:tcPr>
                  <w:tcW w:w="4040" w:type="dxa"/>
                  <w:tcBorders>
                    <w:top w:val="single" w:sz="4" w:space="0" w:color="auto"/>
                    <w:left w:val="single" w:sz="4" w:space="0" w:color="auto"/>
                    <w:bottom w:val="single" w:sz="4" w:space="0" w:color="auto"/>
                    <w:right w:val="single" w:sz="4" w:space="0" w:color="auto"/>
                  </w:tcBorders>
                  <w:shd w:val="clear" w:color="auto" w:fill="BFBFBF"/>
                  <w:vAlign w:val="center"/>
                </w:tcPr>
                <w:p w14:paraId="11B5309A" w14:textId="77777777" w:rsidR="0080383C" w:rsidRPr="001253AF" w:rsidRDefault="001A31C9" w:rsidP="00FE44A6">
                  <w:pPr>
                    <w:jc w:val="both"/>
                    <w:rPr>
                      <w:rFonts w:ascii="Times New Roman" w:hAnsi="Times New Roman" w:cs="Times New Roman"/>
                      <w:i/>
                      <w:iCs/>
                      <w:color w:val="000000"/>
                      <w:sz w:val="24"/>
                      <w:szCs w:val="24"/>
                    </w:rPr>
                  </w:pPr>
                  <w:r w:rsidRPr="001253AF">
                    <w:rPr>
                      <w:rFonts w:ascii="Times New Roman" w:hAnsi="Times New Roman" w:cs="Times New Roman"/>
                      <w:i/>
                      <w:iCs/>
                      <w:color w:val="000000"/>
                      <w:sz w:val="24"/>
                      <w:szCs w:val="24"/>
                    </w:rPr>
                    <w:t xml:space="preserve">Кандидатът има регистрация като земеделски стопанин </w:t>
                  </w:r>
                  <w:r w:rsidR="00D7576E" w:rsidRPr="00D7576E">
                    <w:rPr>
                      <w:rFonts w:ascii="Times New Roman" w:hAnsi="Times New Roman" w:cs="Times New Roman"/>
                      <w:i/>
                      <w:iCs/>
                      <w:color w:val="000000"/>
                      <w:sz w:val="24"/>
                      <w:szCs w:val="24"/>
                    </w:rPr>
                    <w:t>за последните четири стопански години (2019/2020, 2020/2021, 2021/2022, 2022/2023)</w:t>
                  </w:r>
                </w:p>
              </w:tc>
              <w:tc>
                <w:tcPr>
                  <w:tcW w:w="2040" w:type="dxa"/>
                  <w:tcBorders>
                    <w:top w:val="single" w:sz="4" w:space="0" w:color="auto"/>
                    <w:left w:val="single" w:sz="4" w:space="0" w:color="auto"/>
                    <w:bottom w:val="single" w:sz="4" w:space="0" w:color="auto"/>
                    <w:right w:val="single" w:sz="4" w:space="0" w:color="auto"/>
                  </w:tcBorders>
                  <w:shd w:val="clear" w:color="auto" w:fill="BFBFBF"/>
                  <w:vAlign w:val="center"/>
                </w:tcPr>
                <w:p w14:paraId="6F163E16" w14:textId="77777777" w:rsidR="00B80784" w:rsidRPr="00976478" w:rsidRDefault="0080383C" w:rsidP="00FE44A6">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10</w:t>
                  </w:r>
                </w:p>
              </w:tc>
            </w:tr>
            <w:tr w:rsidR="00195C99" w:rsidRPr="0033684E" w14:paraId="4E526BAC" w14:textId="77777777" w:rsidTr="00270070">
              <w:trPr>
                <w:trHeight w:val="176"/>
              </w:trPr>
              <w:tc>
                <w:tcPr>
                  <w:tcW w:w="458" w:type="dxa"/>
                  <w:tcBorders>
                    <w:top w:val="single" w:sz="4" w:space="0" w:color="auto"/>
                    <w:left w:val="single" w:sz="4" w:space="0" w:color="auto"/>
                    <w:bottom w:val="single" w:sz="4" w:space="0" w:color="auto"/>
                    <w:right w:val="single" w:sz="4" w:space="0" w:color="auto"/>
                  </w:tcBorders>
                  <w:shd w:val="clear" w:color="000000" w:fill="BFBFBF"/>
                  <w:noWrap/>
                  <w:vAlign w:val="center"/>
                </w:tcPr>
                <w:p w14:paraId="34B66E54" w14:textId="77BFDF71" w:rsidR="00195C99" w:rsidRPr="00195C99" w:rsidRDefault="00DC6156" w:rsidP="00F26274">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7.</w:t>
                  </w:r>
                </w:p>
              </w:tc>
              <w:tc>
                <w:tcPr>
                  <w:tcW w:w="3158" w:type="dxa"/>
                  <w:tcBorders>
                    <w:top w:val="single" w:sz="4" w:space="0" w:color="auto"/>
                    <w:left w:val="nil"/>
                    <w:bottom w:val="single" w:sz="4" w:space="0" w:color="auto"/>
                    <w:right w:val="single" w:sz="4" w:space="0" w:color="auto"/>
                  </w:tcBorders>
                  <w:shd w:val="clear" w:color="000000" w:fill="BFBFBF"/>
                  <w:vAlign w:val="center"/>
                </w:tcPr>
                <w:p w14:paraId="55B36382" w14:textId="77777777" w:rsidR="00195C99" w:rsidRDefault="00195C99" w:rsidP="00F26274">
                  <w:pPr>
                    <w:jc w:val="both"/>
                    <w:rPr>
                      <w:rFonts w:ascii="Times New Roman" w:hAnsi="Times New Roman" w:cs="Times New Roman"/>
                      <w:i/>
                      <w:iCs/>
                      <w:color w:val="000000"/>
                      <w:sz w:val="24"/>
                      <w:szCs w:val="24"/>
                    </w:rPr>
                  </w:pPr>
                  <w:r w:rsidRPr="0033684E">
                    <w:rPr>
                      <w:rFonts w:ascii="Times New Roman" w:hAnsi="Times New Roman" w:cs="Times New Roman"/>
                      <w:i/>
                      <w:iCs/>
                      <w:color w:val="000000"/>
                      <w:sz w:val="24"/>
                      <w:szCs w:val="24"/>
                      <w:lang w:val="en-US"/>
                    </w:rPr>
                    <w:t xml:space="preserve">ПИИ с инвестиции и дейности, насочени в сектор </w:t>
                  </w:r>
                  <w:r>
                    <w:rPr>
                      <w:rFonts w:ascii="Times New Roman" w:hAnsi="Times New Roman" w:cs="Times New Roman"/>
                      <w:i/>
                      <w:iCs/>
                      <w:color w:val="000000"/>
                      <w:sz w:val="24"/>
                      <w:szCs w:val="24"/>
                    </w:rPr>
                    <w:t>„</w:t>
                  </w:r>
                  <w:r w:rsidRPr="0033684E">
                    <w:rPr>
                      <w:rFonts w:ascii="Times New Roman" w:hAnsi="Times New Roman" w:cs="Times New Roman"/>
                      <w:i/>
                      <w:iCs/>
                      <w:color w:val="000000"/>
                      <w:sz w:val="24"/>
                      <w:szCs w:val="24"/>
                      <w:lang w:val="en-US"/>
                    </w:rPr>
                    <w:t>Плодове и зеленчуци</w:t>
                  </w:r>
                  <w:r>
                    <w:rPr>
                      <w:rFonts w:ascii="Times New Roman" w:hAnsi="Times New Roman" w:cs="Times New Roman"/>
                      <w:i/>
                      <w:iCs/>
                      <w:color w:val="000000"/>
                      <w:sz w:val="24"/>
                      <w:szCs w:val="24"/>
                    </w:rPr>
                    <w:t>“</w:t>
                  </w:r>
                  <w:r w:rsidRPr="0033684E">
                    <w:rPr>
                      <w:rFonts w:ascii="Times New Roman" w:hAnsi="Times New Roman" w:cs="Times New Roman"/>
                      <w:i/>
                      <w:iCs/>
                      <w:color w:val="000000"/>
                      <w:sz w:val="24"/>
                      <w:szCs w:val="24"/>
                      <w:lang w:val="en-US"/>
                    </w:rPr>
                    <w:t xml:space="preserve">, и/или сектор </w:t>
                  </w:r>
                  <w:r>
                    <w:rPr>
                      <w:rFonts w:ascii="Times New Roman" w:hAnsi="Times New Roman" w:cs="Times New Roman"/>
                      <w:i/>
                      <w:iCs/>
                      <w:color w:val="000000"/>
                      <w:sz w:val="24"/>
                      <w:szCs w:val="24"/>
                    </w:rPr>
                    <w:t>„</w:t>
                  </w:r>
                  <w:r w:rsidRPr="0033684E">
                    <w:rPr>
                      <w:rFonts w:ascii="Times New Roman" w:hAnsi="Times New Roman" w:cs="Times New Roman"/>
                      <w:i/>
                      <w:iCs/>
                      <w:color w:val="000000"/>
                      <w:sz w:val="24"/>
                      <w:szCs w:val="24"/>
                      <w:lang w:val="en-US"/>
                    </w:rPr>
                    <w:t>Животновъдство</w:t>
                  </w:r>
                  <w:r>
                    <w:rPr>
                      <w:rFonts w:ascii="Times New Roman" w:hAnsi="Times New Roman" w:cs="Times New Roman"/>
                      <w:i/>
                      <w:iCs/>
                      <w:color w:val="000000"/>
                      <w:sz w:val="24"/>
                      <w:szCs w:val="24"/>
                    </w:rPr>
                    <w:t>“</w:t>
                  </w:r>
                  <w:r w:rsidRPr="0033684E">
                    <w:rPr>
                      <w:rFonts w:ascii="Times New Roman" w:hAnsi="Times New Roman" w:cs="Times New Roman"/>
                      <w:i/>
                      <w:iCs/>
                      <w:color w:val="000000"/>
                      <w:sz w:val="24"/>
                      <w:szCs w:val="24"/>
                      <w:lang w:val="en-US"/>
                    </w:rPr>
                    <w:t xml:space="preserve">, и/или сектор </w:t>
                  </w:r>
                  <w:r>
                    <w:rPr>
                      <w:rFonts w:ascii="Times New Roman" w:hAnsi="Times New Roman" w:cs="Times New Roman"/>
                      <w:i/>
                      <w:iCs/>
                      <w:color w:val="000000"/>
                      <w:sz w:val="24"/>
                      <w:szCs w:val="24"/>
                    </w:rPr>
                    <w:t>„</w:t>
                  </w:r>
                  <w:r w:rsidRPr="0033684E">
                    <w:rPr>
                      <w:rFonts w:ascii="Times New Roman" w:hAnsi="Times New Roman" w:cs="Times New Roman"/>
                      <w:i/>
                      <w:iCs/>
                      <w:color w:val="000000"/>
                      <w:sz w:val="24"/>
                      <w:szCs w:val="24"/>
                      <w:lang w:val="en-US"/>
                    </w:rPr>
                    <w:t>Етеричномаслени и медицински култури</w:t>
                  </w:r>
                  <w:r>
                    <w:rPr>
                      <w:rFonts w:ascii="Times New Roman" w:hAnsi="Times New Roman" w:cs="Times New Roman"/>
                      <w:i/>
                      <w:iCs/>
                      <w:color w:val="000000"/>
                      <w:sz w:val="24"/>
                      <w:szCs w:val="24"/>
                    </w:rPr>
                    <w:t>“</w:t>
                  </w:r>
                  <w:r w:rsidRPr="0033684E">
                    <w:rPr>
                      <w:rFonts w:ascii="Times New Roman" w:hAnsi="Times New Roman" w:cs="Times New Roman"/>
                      <w:i/>
                      <w:iCs/>
                      <w:color w:val="000000"/>
                      <w:sz w:val="24"/>
                      <w:szCs w:val="24"/>
                      <w:lang w:val="en-US"/>
                    </w:rPr>
                    <w:t>, съгласно Приложение №</w:t>
                  </w:r>
                  <w:r>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lang w:val="en-US"/>
                    </w:rPr>
                    <w:t>9</w:t>
                  </w:r>
                </w:p>
              </w:tc>
              <w:tc>
                <w:tcPr>
                  <w:tcW w:w="4040" w:type="dxa"/>
                  <w:tcBorders>
                    <w:top w:val="single" w:sz="4" w:space="0" w:color="auto"/>
                    <w:left w:val="nil"/>
                    <w:bottom w:val="single" w:sz="4" w:space="0" w:color="auto"/>
                    <w:right w:val="single" w:sz="4" w:space="0" w:color="auto"/>
                  </w:tcBorders>
                  <w:shd w:val="clear" w:color="000000" w:fill="BFBFBF"/>
                  <w:vAlign w:val="center"/>
                </w:tcPr>
                <w:p w14:paraId="5DFD47A5" w14:textId="77777777" w:rsidR="00195C99" w:rsidRPr="0033684E" w:rsidRDefault="00195C99">
                  <w:pPr>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t>Приоритет получават ПИИ с посочените култури и/или животни, съгласно Приложение №</w:t>
                  </w:r>
                  <w:r>
                    <w:rPr>
                      <w:rFonts w:ascii="Times New Roman" w:hAnsi="Times New Roman" w:cs="Times New Roman"/>
                      <w:i/>
                      <w:iCs/>
                      <w:color w:val="000000"/>
                      <w:sz w:val="24"/>
                      <w:szCs w:val="24"/>
                    </w:rPr>
                    <w:t xml:space="preserve"> 9</w:t>
                  </w:r>
                  <w:r w:rsidRPr="0033684E">
                    <w:rPr>
                      <w:rFonts w:ascii="Times New Roman" w:hAnsi="Times New Roman" w:cs="Times New Roman"/>
                      <w:i/>
                      <w:iCs/>
                      <w:color w:val="000000"/>
                      <w:sz w:val="24"/>
                      <w:szCs w:val="24"/>
                      <w:lang w:val="en-US"/>
                    </w:rPr>
                    <w:t xml:space="preserve"> и включени в Таб</w:t>
                  </w:r>
                  <w:r>
                    <w:rPr>
                      <w:rFonts w:ascii="Times New Roman" w:hAnsi="Times New Roman" w:cs="Times New Roman"/>
                      <w:i/>
                      <w:iCs/>
                      <w:color w:val="000000"/>
                      <w:sz w:val="24"/>
                      <w:szCs w:val="24"/>
                    </w:rPr>
                    <w:t>л</w:t>
                  </w:r>
                  <w:r w:rsidRPr="0033684E">
                    <w:rPr>
                      <w:rFonts w:ascii="Times New Roman" w:hAnsi="Times New Roman" w:cs="Times New Roman"/>
                      <w:i/>
                      <w:iCs/>
                      <w:color w:val="000000"/>
                      <w:sz w:val="24"/>
                      <w:szCs w:val="24"/>
                      <w:lang w:val="en-US"/>
                    </w:rPr>
                    <w:t>иц</w:t>
                  </w:r>
                  <w:r>
                    <w:rPr>
                      <w:rFonts w:ascii="Times New Roman" w:hAnsi="Times New Roman" w:cs="Times New Roman"/>
                      <w:i/>
                      <w:iCs/>
                      <w:color w:val="000000"/>
                      <w:sz w:val="24"/>
                      <w:szCs w:val="24"/>
                    </w:rPr>
                    <w:t>а</w:t>
                  </w:r>
                  <w:r w:rsidRPr="0033684E">
                    <w:rPr>
                      <w:rFonts w:ascii="Times New Roman" w:hAnsi="Times New Roman" w:cs="Times New Roman"/>
                      <w:i/>
                      <w:iCs/>
                      <w:color w:val="000000"/>
                      <w:sz w:val="24"/>
                      <w:szCs w:val="24"/>
                      <w:lang w:val="en-US"/>
                    </w:rPr>
                    <w:t xml:space="preserve"> 1 и </w:t>
                  </w:r>
                  <w:r>
                    <w:rPr>
                      <w:rFonts w:ascii="Times New Roman" w:hAnsi="Times New Roman" w:cs="Times New Roman"/>
                      <w:i/>
                      <w:iCs/>
                      <w:color w:val="000000"/>
                      <w:sz w:val="24"/>
                      <w:szCs w:val="24"/>
                    </w:rPr>
                    <w:t xml:space="preserve">Таблица </w:t>
                  </w:r>
                  <w:r w:rsidRPr="0033684E">
                    <w:rPr>
                      <w:rFonts w:ascii="Times New Roman" w:hAnsi="Times New Roman" w:cs="Times New Roman"/>
                      <w:i/>
                      <w:iCs/>
                      <w:color w:val="000000"/>
                      <w:sz w:val="24"/>
                      <w:szCs w:val="24"/>
                      <w:lang w:val="en-US"/>
                    </w:rPr>
                    <w:t xml:space="preserve">2 в Приложение </w:t>
                  </w:r>
                  <w:r>
                    <w:rPr>
                      <w:rFonts w:ascii="Times New Roman" w:hAnsi="Times New Roman" w:cs="Times New Roman"/>
                      <w:i/>
                      <w:iCs/>
                      <w:color w:val="000000"/>
                      <w:sz w:val="24"/>
                      <w:szCs w:val="24"/>
                    </w:rPr>
                    <w:t>№ 3.</w:t>
                  </w:r>
                  <w:r w:rsidRPr="0033684E">
                    <w:rPr>
                      <w:rFonts w:ascii="Times New Roman" w:hAnsi="Times New Roman" w:cs="Times New Roman"/>
                      <w:i/>
                      <w:iCs/>
                      <w:color w:val="000000"/>
                      <w:sz w:val="24"/>
                      <w:szCs w:val="24"/>
                      <w:lang w:val="en-US"/>
                    </w:rPr>
                    <w:t xml:space="preserve"> В случаите, при които в една от двете и/или в двете таблици </w:t>
                  </w:r>
                  <w:r>
                    <w:rPr>
                      <w:rFonts w:ascii="Times New Roman" w:hAnsi="Times New Roman" w:cs="Times New Roman"/>
                      <w:i/>
                      <w:iCs/>
                      <w:color w:val="000000"/>
                      <w:sz w:val="24"/>
                      <w:szCs w:val="24"/>
                    </w:rPr>
                    <w:t>(</w:t>
                  </w:r>
                  <w:r w:rsidRPr="0033684E">
                    <w:rPr>
                      <w:rFonts w:ascii="Times New Roman" w:hAnsi="Times New Roman" w:cs="Times New Roman"/>
                      <w:i/>
                      <w:iCs/>
                      <w:color w:val="000000"/>
                      <w:sz w:val="24"/>
                      <w:szCs w:val="24"/>
                      <w:lang w:val="en-US"/>
                    </w:rPr>
                    <w:t>1 и 2</w:t>
                  </w:r>
                  <w:r>
                    <w:rPr>
                      <w:rFonts w:ascii="Times New Roman" w:hAnsi="Times New Roman" w:cs="Times New Roman"/>
                      <w:i/>
                      <w:iCs/>
                      <w:color w:val="000000"/>
                      <w:sz w:val="24"/>
                      <w:szCs w:val="24"/>
                    </w:rPr>
                    <w:t>)</w:t>
                  </w:r>
                  <w:r w:rsidRPr="0033684E">
                    <w:rPr>
                      <w:rFonts w:ascii="Times New Roman" w:hAnsi="Times New Roman" w:cs="Times New Roman"/>
                      <w:i/>
                      <w:iCs/>
                      <w:color w:val="000000"/>
                      <w:sz w:val="24"/>
                      <w:szCs w:val="24"/>
                      <w:lang w:val="en-US"/>
                    </w:rPr>
                    <w:t xml:space="preserve"> от Приложение № </w:t>
                  </w:r>
                  <w:r>
                    <w:rPr>
                      <w:rFonts w:ascii="Times New Roman" w:hAnsi="Times New Roman" w:cs="Times New Roman"/>
                      <w:i/>
                      <w:iCs/>
                      <w:color w:val="000000"/>
                      <w:sz w:val="24"/>
                      <w:szCs w:val="24"/>
                    </w:rPr>
                    <w:t>3</w:t>
                  </w:r>
                  <w:r w:rsidRPr="0033684E">
                    <w:rPr>
                      <w:rFonts w:ascii="Times New Roman" w:hAnsi="Times New Roman" w:cs="Times New Roman"/>
                      <w:i/>
                      <w:iCs/>
                      <w:color w:val="000000"/>
                      <w:sz w:val="24"/>
                      <w:szCs w:val="24"/>
                      <w:lang w:val="en-US"/>
                    </w:rPr>
                    <w:t xml:space="preserve"> са включени култури и/или животни, извън списъка по </w:t>
                  </w:r>
                  <w:r w:rsidRPr="0033684E">
                    <w:rPr>
                      <w:rFonts w:ascii="Times New Roman" w:hAnsi="Times New Roman" w:cs="Times New Roman"/>
                      <w:i/>
                      <w:iCs/>
                      <w:color w:val="000000"/>
                      <w:sz w:val="24"/>
                      <w:szCs w:val="24"/>
                      <w:lang w:val="en-US"/>
                    </w:rPr>
                    <w:lastRenderedPageBreak/>
                    <w:t>Приложение №</w:t>
                  </w:r>
                  <w:r>
                    <w:rPr>
                      <w:rFonts w:ascii="Times New Roman" w:hAnsi="Times New Roman" w:cs="Times New Roman"/>
                      <w:i/>
                      <w:iCs/>
                      <w:color w:val="000000"/>
                      <w:sz w:val="24"/>
                      <w:szCs w:val="24"/>
                    </w:rPr>
                    <w:t xml:space="preserve"> 9</w:t>
                  </w:r>
                  <w:r w:rsidRPr="0033684E">
                    <w:rPr>
                      <w:rFonts w:ascii="Times New Roman" w:hAnsi="Times New Roman" w:cs="Times New Roman"/>
                      <w:i/>
                      <w:iCs/>
                      <w:color w:val="000000"/>
                      <w:sz w:val="24"/>
                      <w:szCs w:val="24"/>
                      <w:lang w:val="en-US"/>
                    </w:rPr>
                    <w:t>, то точки по критерия не се получават.</w:t>
                  </w:r>
                </w:p>
              </w:tc>
              <w:tc>
                <w:tcPr>
                  <w:tcW w:w="2040" w:type="dxa"/>
                  <w:tcBorders>
                    <w:top w:val="single" w:sz="4" w:space="0" w:color="auto"/>
                    <w:left w:val="nil"/>
                    <w:bottom w:val="single" w:sz="4" w:space="0" w:color="auto"/>
                    <w:right w:val="single" w:sz="4" w:space="0" w:color="auto"/>
                  </w:tcBorders>
                  <w:shd w:val="clear" w:color="000000" w:fill="BFBFBF"/>
                  <w:noWrap/>
                  <w:vAlign w:val="center"/>
                </w:tcPr>
                <w:p w14:paraId="58B2617A" w14:textId="77777777" w:rsidR="00195C99" w:rsidRPr="0033684E" w:rsidRDefault="00195C99" w:rsidP="00F26274">
                  <w:pPr>
                    <w:jc w:val="center"/>
                    <w:rPr>
                      <w:rFonts w:ascii="Times New Roman" w:hAnsi="Times New Roman" w:cs="Times New Roman"/>
                      <w:i/>
                      <w:iCs/>
                      <w:color w:val="000000"/>
                      <w:sz w:val="24"/>
                      <w:szCs w:val="24"/>
                      <w:lang w:val="en-US"/>
                    </w:rPr>
                  </w:pPr>
                  <w:r w:rsidRPr="0033684E">
                    <w:rPr>
                      <w:rFonts w:ascii="Times New Roman" w:hAnsi="Times New Roman" w:cs="Times New Roman"/>
                      <w:i/>
                      <w:iCs/>
                      <w:color w:val="000000"/>
                      <w:sz w:val="24"/>
                      <w:szCs w:val="24"/>
                      <w:lang w:val="en-US"/>
                    </w:rPr>
                    <w:lastRenderedPageBreak/>
                    <w:t>20</w:t>
                  </w:r>
                </w:p>
              </w:tc>
            </w:tr>
            <w:tr w:rsidR="002F0C76" w:rsidRPr="0033684E" w14:paraId="1851F2DB" w14:textId="77777777" w:rsidTr="00270070">
              <w:trPr>
                <w:trHeight w:val="176"/>
              </w:trPr>
              <w:tc>
                <w:tcPr>
                  <w:tcW w:w="458" w:type="dxa"/>
                  <w:tcBorders>
                    <w:top w:val="single" w:sz="4" w:space="0" w:color="auto"/>
                    <w:left w:val="single" w:sz="4" w:space="0" w:color="auto"/>
                    <w:bottom w:val="single" w:sz="4" w:space="0" w:color="auto"/>
                    <w:right w:val="single" w:sz="4" w:space="0" w:color="auto"/>
                  </w:tcBorders>
                  <w:shd w:val="clear" w:color="000000" w:fill="BFBFBF"/>
                  <w:noWrap/>
                  <w:vAlign w:val="center"/>
                </w:tcPr>
                <w:p w14:paraId="6E15D0F3" w14:textId="2CDB68FD" w:rsidR="002F0C76" w:rsidRPr="002F0C76" w:rsidRDefault="002F0C76" w:rsidP="00F26274">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lang w:val="en-GB"/>
                    </w:rPr>
                    <w:t>8</w:t>
                  </w:r>
                  <w:r>
                    <w:rPr>
                      <w:rFonts w:ascii="Times New Roman" w:hAnsi="Times New Roman" w:cs="Times New Roman"/>
                      <w:i/>
                      <w:iCs/>
                      <w:color w:val="000000"/>
                      <w:sz w:val="24"/>
                      <w:szCs w:val="24"/>
                    </w:rPr>
                    <w:t>.</w:t>
                  </w:r>
                </w:p>
              </w:tc>
              <w:tc>
                <w:tcPr>
                  <w:tcW w:w="3158" w:type="dxa"/>
                  <w:tcBorders>
                    <w:top w:val="single" w:sz="4" w:space="0" w:color="auto"/>
                    <w:left w:val="nil"/>
                    <w:bottom w:val="single" w:sz="4" w:space="0" w:color="auto"/>
                    <w:right w:val="single" w:sz="4" w:space="0" w:color="auto"/>
                  </w:tcBorders>
                  <w:shd w:val="clear" w:color="000000" w:fill="BFBFBF"/>
                  <w:vAlign w:val="center"/>
                </w:tcPr>
                <w:p w14:paraId="55FDE918" w14:textId="5C4166FB" w:rsidR="002F0C76" w:rsidRPr="00270070" w:rsidRDefault="002F0C76" w:rsidP="00F26274">
                  <w:pPr>
                    <w:jc w:val="both"/>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ПИИ </w:t>
                  </w:r>
                  <w:r w:rsidR="001C2BF6">
                    <w:rPr>
                      <w:rFonts w:ascii="Times New Roman" w:hAnsi="Times New Roman" w:cs="Times New Roman"/>
                      <w:i/>
                      <w:iCs/>
                      <w:color w:val="000000"/>
                      <w:sz w:val="24"/>
                      <w:szCs w:val="24"/>
                    </w:rPr>
                    <w:t>с екологични инвестиции</w:t>
                  </w:r>
                </w:p>
              </w:tc>
              <w:tc>
                <w:tcPr>
                  <w:tcW w:w="4040" w:type="dxa"/>
                  <w:tcBorders>
                    <w:top w:val="single" w:sz="4" w:space="0" w:color="auto"/>
                    <w:left w:val="nil"/>
                    <w:bottom w:val="single" w:sz="4" w:space="0" w:color="auto"/>
                    <w:right w:val="single" w:sz="4" w:space="0" w:color="auto"/>
                  </w:tcBorders>
                  <w:shd w:val="clear" w:color="000000" w:fill="BFBFBF"/>
                  <w:vAlign w:val="center"/>
                </w:tcPr>
                <w:p w14:paraId="08E43070" w14:textId="5FECD9BA" w:rsidR="002F0C76" w:rsidRPr="00270070" w:rsidRDefault="001C2BF6">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Приоритет се присъжда за ПИИ, в които повече от 50 % от</w:t>
                  </w:r>
                  <w:r w:rsidR="00CA5AE9">
                    <w:rPr>
                      <w:rFonts w:ascii="Times New Roman" w:hAnsi="Times New Roman" w:cs="Times New Roman"/>
                      <w:i/>
                      <w:iCs/>
                      <w:color w:val="000000"/>
                      <w:sz w:val="24"/>
                      <w:szCs w:val="24"/>
                    </w:rPr>
                    <w:t xml:space="preserve"> </w:t>
                  </w:r>
                  <w:r w:rsidR="00872B07">
                    <w:rPr>
                      <w:rFonts w:ascii="Times New Roman" w:hAnsi="Times New Roman" w:cs="Times New Roman"/>
                      <w:i/>
                      <w:iCs/>
                      <w:color w:val="000000"/>
                      <w:sz w:val="24"/>
                      <w:szCs w:val="24"/>
                    </w:rPr>
                    <w:t>заявените</w:t>
                  </w:r>
                  <w:r w:rsidR="00C4787A">
                    <w:rPr>
                      <w:rFonts w:ascii="Times New Roman" w:hAnsi="Times New Roman" w:cs="Times New Roman"/>
                      <w:i/>
                      <w:iCs/>
                      <w:color w:val="000000"/>
                      <w:sz w:val="24"/>
                      <w:szCs w:val="24"/>
                    </w:rPr>
                    <w:t xml:space="preserve"> за подпомагане</w:t>
                  </w:r>
                  <w:r>
                    <w:rPr>
                      <w:rFonts w:ascii="Times New Roman" w:hAnsi="Times New Roman" w:cs="Times New Roman"/>
                      <w:i/>
                      <w:iCs/>
                      <w:color w:val="000000"/>
                      <w:sz w:val="24"/>
                      <w:szCs w:val="24"/>
                    </w:rPr>
                    <w:t xml:space="preserve"> разходи са </w:t>
                  </w:r>
                  <w:r w:rsidR="00CA5AE9">
                    <w:rPr>
                      <w:rFonts w:ascii="Times New Roman" w:hAnsi="Times New Roman" w:cs="Times New Roman"/>
                      <w:i/>
                      <w:iCs/>
                      <w:color w:val="000000"/>
                      <w:sz w:val="24"/>
                      <w:szCs w:val="24"/>
                    </w:rPr>
                    <w:t xml:space="preserve">за доставка и монтаж на </w:t>
                  </w:r>
                  <w:r w:rsidR="00CA5AE9" w:rsidRPr="00CA5AE9">
                    <w:rPr>
                      <w:rFonts w:ascii="Times New Roman" w:hAnsi="Times New Roman" w:cs="Times New Roman"/>
                      <w:i/>
                      <w:iCs/>
                      <w:color w:val="000000"/>
                      <w:sz w:val="24"/>
                      <w:szCs w:val="24"/>
                    </w:rPr>
                    <w:t>машини, оборудване и инсталации за управление и оползотворяване на отпадъците от земеделското производство, третиране и оползотворяване на растителен и животински торов отпадък, вкл. за компостиране, метанизация</w:t>
                  </w:r>
                  <w:r>
                    <w:rPr>
                      <w:rFonts w:ascii="Times New Roman" w:hAnsi="Times New Roman" w:cs="Times New Roman"/>
                      <w:i/>
                      <w:iCs/>
                      <w:color w:val="000000"/>
                      <w:sz w:val="24"/>
                      <w:szCs w:val="24"/>
                    </w:rPr>
                    <w:t xml:space="preserve"> </w:t>
                  </w:r>
                  <w:r w:rsidR="00CA5AE9" w:rsidRPr="00270070">
                    <w:rPr>
                      <w:rFonts w:ascii="Times New Roman" w:hAnsi="Times New Roman" w:cs="Times New Roman"/>
                      <w:b/>
                      <w:i/>
                      <w:iCs/>
                      <w:color w:val="000000"/>
                      <w:sz w:val="24"/>
                      <w:szCs w:val="24"/>
                    </w:rPr>
                    <w:t>и/</w:t>
                  </w:r>
                  <w:r w:rsidR="00CA5AE9">
                    <w:rPr>
                      <w:rFonts w:ascii="Times New Roman" w:hAnsi="Times New Roman" w:cs="Times New Roman"/>
                      <w:b/>
                      <w:i/>
                      <w:iCs/>
                      <w:color w:val="000000"/>
                      <w:sz w:val="24"/>
                      <w:szCs w:val="24"/>
                    </w:rPr>
                    <w:t>или</w:t>
                  </w:r>
                  <w:r w:rsidR="00CA5AE9">
                    <w:rPr>
                      <w:rFonts w:ascii="Times New Roman" w:hAnsi="Times New Roman" w:cs="Times New Roman"/>
                      <w:i/>
                      <w:iCs/>
                      <w:color w:val="000000"/>
                      <w:sz w:val="24"/>
                      <w:szCs w:val="24"/>
                    </w:rPr>
                    <w:t xml:space="preserve"> </w:t>
                  </w:r>
                  <w:r w:rsidR="00CA5AE9" w:rsidRPr="00CA5AE9">
                    <w:rPr>
                      <w:rFonts w:ascii="Times New Roman" w:hAnsi="Times New Roman" w:cs="Times New Roman"/>
                      <w:i/>
                      <w:iCs/>
                      <w:color w:val="000000"/>
                      <w:sz w:val="24"/>
                      <w:szCs w:val="24"/>
                    </w:rPr>
                    <w:t>за производството на биогорива или енергия от възобновяеми източници в стопанствата за собствено потребление</w:t>
                  </w:r>
                </w:p>
              </w:tc>
              <w:tc>
                <w:tcPr>
                  <w:tcW w:w="2040" w:type="dxa"/>
                  <w:tcBorders>
                    <w:top w:val="single" w:sz="4" w:space="0" w:color="auto"/>
                    <w:left w:val="nil"/>
                    <w:bottom w:val="single" w:sz="4" w:space="0" w:color="auto"/>
                    <w:right w:val="single" w:sz="4" w:space="0" w:color="auto"/>
                  </w:tcBorders>
                  <w:shd w:val="clear" w:color="000000" w:fill="BFBFBF"/>
                  <w:noWrap/>
                  <w:vAlign w:val="center"/>
                </w:tcPr>
                <w:p w14:paraId="3522EFB0" w14:textId="1BA09645" w:rsidR="002F0C76" w:rsidRPr="00270070" w:rsidRDefault="00CA5AE9">
                  <w:pPr>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1</w:t>
                  </w:r>
                  <w:r w:rsidR="00CE370C">
                    <w:rPr>
                      <w:rFonts w:ascii="Times New Roman" w:hAnsi="Times New Roman" w:cs="Times New Roman"/>
                      <w:i/>
                      <w:iCs/>
                      <w:color w:val="000000"/>
                      <w:sz w:val="24"/>
                      <w:szCs w:val="24"/>
                    </w:rPr>
                    <w:t>0</w:t>
                  </w:r>
                </w:p>
              </w:tc>
            </w:tr>
            <w:tr w:rsidR="0033684E" w:rsidRPr="001253AF" w14:paraId="39B47143" w14:textId="77777777" w:rsidTr="00270070">
              <w:trPr>
                <w:trHeight w:val="705"/>
              </w:trPr>
              <w:tc>
                <w:tcPr>
                  <w:tcW w:w="7656" w:type="dxa"/>
                  <w:gridSpan w:val="3"/>
                  <w:tcBorders>
                    <w:top w:val="single" w:sz="4" w:space="0" w:color="auto"/>
                    <w:left w:val="single" w:sz="8" w:space="0" w:color="auto"/>
                    <w:bottom w:val="single" w:sz="8" w:space="0" w:color="auto"/>
                    <w:right w:val="single" w:sz="4" w:space="0" w:color="000000"/>
                  </w:tcBorders>
                  <w:shd w:val="clear" w:color="000000" w:fill="A6A6A6"/>
                  <w:vAlign w:val="center"/>
                  <w:hideMark/>
                </w:tcPr>
                <w:p w14:paraId="4AF983F8" w14:textId="77777777" w:rsidR="0033684E" w:rsidRPr="001253AF" w:rsidRDefault="0033684E" w:rsidP="00426935">
                  <w:pPr>
                    <w:jc w:val="both"/>
                    <w:rPr>
                      <w:rFonts w:ascii="Times New Roman" w:hAnsi="Times New Roman" w:cs="Times New Roman"/>
                      <w:b/>
                      <w:bCs/>
                      <w:i/>
                      <w:iCs/>
                      <w:color w:val="000000"/>
                      <w:sz w:val="24"/>
                      <w:szCs w:val="24"/>
                    </w:rPr>
                  </w:pPr>
                  <w:r w:rsidRPr="001253AF">
                    <w:rPr>
                      <w:rFonts w:ascii="Times New Roman" w:hAnsi="Times New Roman" w:cs="Times New Roman"/>
                      <w:b/>
                      <w:bCs/>
                      <w:i/>
                      <w:iCs/>
                      <w:color w:val="000000"/>
                      <w:sz w:val="24"/>
                      <w:szCs w:val="24"/>
                    </w:rPr>
                    <w:t xml:space="preserve">Общ брой точки по критериите за оценка на </w:t>
                  </w:r>
                  <w:r w:rsidR="007F0A5B">
                    <w:rPr>
                      <w:rFonts w:ascii="Times New Roman" w:hAnsi="Times New Roman" w:cs="Times New Roman"/>
                      <w:b/>
                      <w:bCs/>
                      <w:i/>
                      <w:iCs/>
                      <w:color w:val="000000"/>
                      <w:sz w:val="24"/>
                      <w:szCs w:val="24"/>
                    </w:rPr>
                    <w:t>ПИИ</w:t>
                  </w:r>
                  <w:r w:rsidRPr="001253AF">
                    <w:rPr>
                      <w:rFonts w:ascii="Times New Roman" w:hAnsi="Times New Roman" w:cs="Times New Roman"/>
                      <w:b/>
                      <w:bCs/>
                      <w:i/>
                      <w:iCs/>
                      <w:color w:val="000000"/>
                      <w:sz w:val="24"/>
                      <w:szCs w:val="24"/>
                    </w:rPr>
                    <w:t>:</w:t>
                  </w:r>
                </w:p>
              </w:tc>
              <w:tc>
                <w:tcPr>
                  <w:tcW w:w="2040" w:type="dxa"/>
                  <w:tcBorders>
                    <w:top w:val="single" w:sz="4" w:space="0" w:color="auto"/>
                    <w:left w:val="nil"/>
                    <w:bottom w:val="single" w:sz="8" w:space="0" w:color="auto"/>
                    <w:right w:val="single" w:sz="4" w:space="0" w:color="auto"/>
                  </w:tcBorders>
                  <w:shd w:val="clear" w:color="auto" w:fill="A6A6A6"/>
                  <w:vAlign w:val="center"/>
                  <w:hideMark/>
                </w:tcPr>
                <w:p w14:paraId="61489CCE" w14:textId="6E0D430B" w:rsidR="0033684E" w:rsidRPr="001253AF" w:rsidRDefault="00195C99">
                  <w:pPr>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9</w:t>
                  </w:r>
                  <w:r w:rsidR="00CE370C">
                    <w:rPr>
                      <w:rFonts w:ascii="Times New Roman" w:hAnsi="Times New Roman" w:cs="Times New Roman"/>
                      <w:b/>
                      <w:bCs/>
                      <w:i/>
                      <w:iCs/>
                      <w:color w:val="000000"/>
                      <w:sz w:val="24"/>
                      <w:szCs w:val="24"/>
                    </w:rPr>
                    <w:t>5</w:t>
                  </w:r>
                </w:p>
              </w:tc>
            </w:tr>
          </w:tbl>
          <w:p w14:paraId="5A69FCCB" w14:textId="77777777" w:rsidR="005D47D9" w:rsidRPr="00C54573" w:rsidRDefault="005D47D9" w:rsidP="00FE44A6">
            <w:pPr>
              <w:pStyle w:val="ListParagraph"/>
              <w:spacing w:line="276" w:lineRule="auto"/>
              <w:ind w:left="0"/>
              <w:jc w:val="both"/>
              <w:rPr>
                <w:rFonts w:ascii="Times New Roman" w:hAnsi="Times New Roman"/>
                <w:sz w:val="24"/>
                <w:szCs w:val="24"/>
              </w:rPr>
            </w:pPr>
          </w:p>
          <w:p w14:paraId="2F13CF57" w14:textId="77777777" w:rsidR="0066127A" w:rsidRPr="00C54573" w:rsidRDefault="0035053F" w:rsidP="00FE44A6">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1.</w:t>
            </w:r>
            <w:r w:rsidR="00AA5E2A" w:rsidRPr="00C54573">
              <w:rPr>
                <w:rFonts w:ascii="Times New Roman" w:hAnsi="Times New Roman"/>
                <w:bCs/>
                <w:sz w:val="24"/>
                <w:szCs w:val="24"/>
              </w:rPr>
              <w:t xml:space="preserve"> </w:t>
            </w:r>
            <w:r w:rsidR="0066127A" w:rsidRPr="00C54573">
              <w:rPr>
                <w:rFonts w:ascii="Times New Roman" w:hAnsi="Times New Roman"/>
                <w:bCs/>
                <w:sz w:val="24"/>
                <w:szCs w:val="24"/>
              </w:rPr>
              <w:t xml:space="preserve">Съответствието с критериите за оценка се преценява към датата на подаване на </w:t>
            </w:r>
            <w:r w:rsidR="00AA5E2A" w:rsidRPr="00C54573">
              <w:rPr>
                <w:rFonts w:ascii="Times New Roman" w:hAnsi="Times New Roman"/>
                <w:bCs/>
                <w:sz w:val="24"/>
                <w:szCs w:val="24"/>
              </w:rPr>
              <w:t>ПИИ</w:t>
            </w:r>
            <w:r w:rsidR="0066127A" w:rsidRPr="00C54573">
              <w:rPr>
                <w:rFonts w:ascii="Times New Roman" w:hAnsi="Times New Roman"/>
                <w:bCs/>
                <w:sz w:val="24"/>
                <w:szCs w:val="24"/>
              </w:rPr>
              <w:t xml:space="preserve"> съобразно приложените към него документи</w:t>
            </w:r>
            <w:r w:rsidR="00AA5E2A" w:rsidRPr="00C54573">
              <w:rPr>
                <w:rFonts w:ascii="Times New Roman" w:hAnsi="Times New Roman"/>
                <w:sz w:val="24"/>
                <w:szCs w:val="24"/>
              </w:rPr>
              <w:t xml:space="preserve"> и декларирани данни</w:t>
            </w:r>
            <w:r w:rsidR="0066127A" w:rsidRPr="00C54573">
              <w:rPr>
                <w:rFonts w:ascii="Times New Roman" w:hAnsi="Times New Roman"/>
                <w:bCs/>
                <w:sz w:val="24"/>
                <w:szCs w:val="24"/>
              </w:rPr>
              <w:t>.</w:t>
            </w:r>
          </w:p>
          <w:p w14:paraId="2605FD0C" w14:textId="77777777" w:rsidR="00E93B1D" w:rsidRPr="00C54573" w:rsidRDefault="00E93B1D"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2. Подпомагат се </w:t>
            </w:r>
            <w:r w:rsidR="00AA5E2A" w:rsidRPr="00C54573">
              <w:rPr>
                <w:rFonts w:ascii="Times New Roman" w:hAnsi="Times New Roman" w:cs="Times New Roman"/>
                <w:sz w:val="24"/>
                <w:szCs w:val="24"/>
              </w:rPr>
              <w:t>ПИИ</w:t>
            </w:r>
            <w:r w:rsidRPr="00C54573">
              <w:rPr>
                <w:rFonts w:ascii="Times New Roman" w:hAnsi="Times New Roman" w:cs="Times New Roman"/>
                <w:sz w:val="24"/>
                <w:szCs w:val="24"/>
              </w:rPr>
              <w:t xml:space="preserve">, получили най-малко </w:t>
            </w:r>
            <w:r w:rsidR="0033684E">
              <w:rPr>
                <w:rFonts w:ascii="Times New Roman" w:hAnsi="Times New Roman" w:cs="Times New Roman"/>
                <w:sz w:val="24"/>
              </w:rPr>
              <w:t>1</w:t>
            </w:r>
            <w:r w:rsidR="0033684E" w:rsidRPr="00C54573">
              <w:rPr>
                <w:rFonts w:ascii="Times New Roman" w:hAnsi="Times New Roman" w:cs="Times New Roman"/>
                <w:sz w:val="24"/>
              </w:rPr>
              <w:t xml:space="preserve">5 </w:t>
            </w:r>
            <w:r w:rsidRPr="00C54573">
              <w:rPr>
                <w:rFonts w:ascii="Times New Roman" w:hAnsi="Times New Roman" w:cs="Times New Roman"/>
                <w:sz w:val="24"/>
              </w:rPr>
              <w:t>точки</w:t>
            </w:r>
            <w:r w:rsidRPr="00C54573">
              <w:rPr>
                <w:rFonts w:ascii="Times New Roman" w:hAnsi="Times New Roman" w:cs="Times New Roman"/>
                <w:sz w:val="24"/>
                <w:szCs w:val="24"/>
              </w:rPr>
              <w:t xml:space="preserve"> съгласно критериите за оценка.</w:t>
            </w:r>
          </w:p>
          <w:p w14:paraId="4EC970ED" w14:textId="77777777" w:rsidR="00E93B1D" w:rsidRPr="00C54573" w:rsidRDefault="00E93B1D" w:rsidP="00FE44A6">
            <w:pPr>
              <w:spacing w:line="276" w:lineRule="auto"/>
              <w:contextualSpacing/>
              <w:jc w:val="both"/>
              <w:rPr>
                <w:rFonts w:ascii="Times New Roman" w:hAnsi="Times New Roman" w:cs="Times New Roman"/>
                <w:sz w:val="24"/>
                <w:szCs w:val="24"/>
              </w:rPr>
            </w:pPr>
            <w:r w:rsidRPr="00C54573">
              <w:rPr>
                <w:rFonts w:ascii="Times New Roman" w:hAnsi="Times New Roman" w:cs="Times New Roman"/>
                <w:bCs/>
                <w:sz w:val="24"/>
                <w:szCs w:val="24"/>
              </w:rPr>
              <w:t>3.</w:t>
            </w:r>
            <w:r w:rsidRPr="00C54573">
              <w:rPr>
                <w:rFonts w:ascii="Times New Roman" w:hAnsi="Times New Roman" w:cs="Times New Roman"/>
                <w:sz w:val="24"/>
                <w:szCs w:val="24"/>
              </w:rPr>
              <w:t xml:space="preserve"> За доказване на съответствието с критери</w:t>
            </w:r>
            <w:r w:rsidR="00151380" w:rsidRPr="00C54573">
              <w:rPr>
                <w:rFonts w:ascii="Times New Roman" w:hAnsi="Times New Roman" w:cs="Times New Roman"/>
                <w:sz w:val="24"/>
                <w:szCs w:val="24"/>
              </w:rPr>
              <w:t>и</w:t>
            </w:r>
            <w:r w:rsidRPr="00C54573">
              <w:rPr>
                <w:rFonts w:ascii="Times New Roman" w:hAnsi="Times New Roman" w:cs="Times New Roman"/>
                <w:sz w:val="24"/>
                <w:szCs w:val="24"/>
              </w:rPr>
              <w:t xml:space="preserve">те за оценка оценителната комисия извършва служебна проверка. Данни от НСИ се изискват на база </w:t>
            </w:r>
            <w:r w:rsidR="00414052">
              <w:rPr>
                <w:rFonts w:ascii="Times New Roman" w:hAnsi="Times New Roman" w:cs="Times New Roman"/>
                <w:sz w:val="24"/>
                <w:szCs w:val="24"/>
              </w:rPr>
              <w:t xml:space="preserve">съответния раздел от </w:t>
            </w:r>
            <w:r w:rsidRPr="00C54573">
              <w:rPr>
                <w:rFonts w:ascii="Times New Roman" w:hAnsi="Times New Roman" w:cs="Times New Roman"/>
                <w:sz w:val="24"/>
                <w:szCs w:val="24"/>
              </w:rPr>
              <w:t xml:space="preserve">представената Декларация </w:t>
            </w:r>
            <w:r w:rsidR="00414052">
              <w:rPr>
                <w:rFonts w:ascii="Times New Roman" w:hAnsi="Times New Roman" w:cs="Times New Roman"/>
                <w:sz w:val="24"/>
                <w:szCs w:val="24"/>
              </w:rPr>
              <w:t>при кандидатстване</w:t>
            </w:r>
            <w:r w:rsidRPr="00C54573">
              <w:rPr>
                <w:rFonts w:ascii="Times New Roman" w:hAnsi="Times New Roman" w:cs="Times New Roman"/>
                <w:sz w:val="24"/>
                <w:szCs w:val="24"/>
              </w:rPr>
              <w:t xml:space="preserve"> (Приложение </w:t>
            </w:r>
            <w:r w:rsidRPr="00414052">
              <w:rPr>
                <w:rFonts w:ascii="Times New Roman" w:hAnsi="Times New Roman" w:cs="Times New Roman"/>
                <w:sz w:val="24"/>
                <w:szCs w:val="24"/>
              </w:rPr>
              <w:t xml:space="preserve">№ </w:t>
            </w:r>
            <w:r w:rsidR="009C6B0A">
              <w:rPr>
                <w:rFonts w:ascii="Times New Roman" w:hAnsi="Times New Roman" w:cs="Times New Roman"/>
                <w:sz w:val="24"/>
                <w:szCs w:val="24"/>
              </w:rPr>
              <w:t>3</w:t>
            </w:r>
            <w:r w:rsidRPr="00414052">
              <w:rPr>
                <w:rFonts w:ascii="Times New Roman" w:hAnsi="Times New Roman" w:cs="Times New Roman"/>
                <w:sz w:val="24"/>
                <w:szCs w:val="24"/>
              </w:rPr>
              <w:t>).</w:t>
            </w:r>
          </w:p>
          <w:p w14:paraId="20FE1D73" w14:textId="77777777" w:rsidR="009F5035" w:rsidRDefault="0055683F" w:rsidP="00426935">
            <w:pPr>
              <w:spacing w:line="276" w:lineRule="auto"/>
              <w:contextualSpacing/>
              <w:jc w:val="both"/>
              <w:rPr>
                <w:rFonts w:ascii="Times New Roman" w:hAnsi="Times New Roman" w:cs="Times New Roman"/>
                <w:sz w:val="24"/>
                <w:szCs w:val="24"/>
              </w:rPr>
            </w:pPr>
            <w:r w:rsidRPr="00C54573">
              <w:rPr>
                <w:rFonts w:ascii="Times New Roman" w:hAnsi="Times New Roman" w:cs="Times New Roman"/>
                <w:sz w:val="24"/>
                <w:szCs w:val="24"/>
              </w:rPr>
              <w:t xml:space="preserve">4. </w:t>
            </w:r>
            <w:r w:rsidR="009F5035">
              <w:rPr>
                <w:rFonts w:ascii="Times New Roman" w:hAnsi="Times New Roman" w:cs="Times New Roman"/>
                <w:sz w:val="24"/>
                <w:szCs w:val="24"/>
              </w:rPr>
              <w:t xml:space="preserve">Приоритет по критерий </w:t>
            </w:r>
            <w:r w:rsidR="009D7243">
              <w:rPr>
                <w:rFonts w:ascii="Times New Roman" w:hAnsi="Times New Roman" w:cs="Times New Roman"/>
                <w:sz w:val="24"/>
                <w:szCs w:val="24"/>
              </w:rPr>
              <w:t>№</w:t>
            </w:r>
            <w:r w:rsidR="009F5035">
              <w:rPr>
                <w:rFonts w:ascii="Times New Roman" w:hAnsi="Times New Roman" w:cs="Times New Roman"/>
                <w:sz w:val="24"/>
                <w:szCs w:val="24"/>
              </w:rPr>
              <w:t xml:space="preserve"> </w:t>
            </w:r>
            <w:r w:rsidR="00CB66D5">
              <w:rPr>
                <w:rFonts w:ascii="Times New Roman" w:hAnsi="Times New Roman" w:cs="Times New Roman"/>
                <w:sz w:val="24"/>
                <w:szCs w:val="24"/>
              </w:rPr>
              <w:t xml:space="preserve">1 </w:t>
            </w:r>
            <w:r w:rsidR="009F5035">
              <w:rPr>
                <w:rFonts w:ascii="Times New Roman" w:hAnsi="Times New Roman" w:cs="Times New Roman"/>
                <w:sz w:val="24"/>
                <w:szCs w:val="24"/>
              </w:rPr>
              <w:t>получават кандидати – физически лица и еднолични търговци,</w:t>
            </w:r>
            <w:r w:rsidR="009D7243">
              <w:rPr>
                <w:rFonts w:ascii="Times New Roman" w:hAnsi="Times New Roman" w:cs="Times New Roman"/>
                <w:sz w:val="24"/>
                <w:szCs w:val="24"/>
              </w:rPr>
              <w:t xml:space="preserve"> за които физическото лице е на възраст до 50 години включително</w:t>
            </w:r>
            <w:r w:rsidR="009F5035">
              <w:rPr>
                <w:rFonts w:ascii="Times New Roman" w:hAnsi="Times New Roman" w:cs="Times New Roman"/>
                <w:sz w:val="24"/>
                <w:szCs w:val="24"/>
              </w:rPr>
              <w:t>.</w:t>
            </w:r>
            <w:r w:rsidR="009D7243">
              <w:rPr>
                <w:rFonts w:ascii="Times New Roman" w:hAnsi="Times New Roman" w:cs="Times New Roman"/>
                <w:sz w:val="24"/>
                <w:szCs w:val="24"/>
              </w:rPr>
              <w:t xml:space="preserve"> Когато кандидатът е на възраст от 18 до 40 години включително се присъждат 5 точки, а когато е на възраст от 41 до 50 години включително се присъждат 3 точки. Изпълнението на условието ще се проверява служебно чрез ЕГН на физическото лице.</w:t>
            </w:r>
          </w:p>
          <w:p w14:paraId="4FBC8717" w14:textId="77777777" w:rsidR="009D7243" w:rsidRDefault="00650873" w:rsidP="00FE44A6">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5</w:t>
            </w:r>
            <w:r w:rsidR="009D7243">
              <w:rPr>
                <w:rFonts w:ascii="Times New Roman" w:hAnsi="Times New Roman" w:cs="Times New Roman"/>
                <w:sz w:val="24"/>
                <w:szCs w:val="24"/>
              </w:rPr>
              <w:t xml:space="preserve">. Приоритет по критерий № </w:t>
            </w:r>
            <w:r w:rsidR="00CB66D5">
              <w:rPr>
                <w:rFonts w:ascii="Times New Roman" w:hAnsi="Times New Roman" w:cs="Times New Roman"/>
                <w:sz w:val="24"/>
                <w:szCs w:val="24"/>
              </w:rPr>
              <w:t xml:space="preserve">2 </w:t>
            </w:r>
            <w:r w:rsidR="009D7243">
              <w:rPr>
                <w:rFonts w:ascii="Times New Roman" w:hAnsi="Times New Roman" w:cs="Times New Roman"/>
                <w:sz w:val="24"/>
                <w:szCs w:val="24"/>
              </w:rPr>
              <w:t>получават кандидати – физически лица и еднолични търговци, за които физическото лице е жена. Изпълнението на условието ще се проверява служебно чрез ЕГН на физическото лице.</w:t>
            </w:r>
          </w:p>
          <w:p w14:paraId="0E974DAF" w14:textId="27BE9D3F" w:rsidR="009D7243" w:rsidRDefault="00650873" w:rsidP="00FE44A6">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6</w:t>
            </w:r>
            <w:r w:rsidR="009D7243">
              <w:rPr>
                <w:rFonts w:ascii="Times New Roman" w:hAnsi="Times New Roman" w:cs="Times New Roman"/>
                <w:sz w:val="24"/>
                <w:szCs w:val="24"/>
              </w:rPr>
              <w:t xml:space="preserve">. </w:t>
            </w:r>
            <w:r w:rsidR="008B4ABB">
              <w:rPr>
                <w:rFonts w:ascii="Times New Roman" w:hAnsi="Times New Roman" w:cs="Times New Roman"/>
                <w:sz w:val="24"/>
                <w:szCs w:val="24"/>
              </w:rPr>
              <w:t>ПИИ получават п</w:t>
            </w:r>
            <w:r w:rsidR="009D7243">
              <w:rPr>
                <w:rFonts w:ascii="Times New Roman" w:hAnsi="Times New Roman" w:cs="Times New Roman"/>
                <w:sz w:val="24"/>
                <w:szCs w:val="24"/>
              </w:rPr>
              <w:t xml:space="preserve">риоритет по критерий № </w:t>
            </w:r>
            <w:r w:rsidR="00CB66D5">
              <w:rPr>
                <w:rFonts w:ascii="Times New Roman" w:hAnsi="Times New Roman" w:cs="Times New Roman"/>
                <w:sz w:val="24"/>
                <w:szCs w:val="24"/>
              </w:rPr>
              <w:t xml:space="preserve">3 </w:t>
            </w:r>
            <w:r w:rsidR="00767F94">
              <w:rPr>
                <w:rFonts w:ascii="Times New Roman" w:hAnsi="Times New Roman" w:cs="Times New Roman"/>
                <w:sz w:val="24"/>
                <w:szCs w:val="24"/>
              </w:rPr>
              <w:t xml:space="preserve">според </w:t>
            </w:r>
            <w:r w:rsidR="009D7243">
              <w:rPr>
                <w:rFonts w:ascii="Times New Roman" w:hAnsi="Times New Roman" w:cs="Times New Roman"/>
                <w:sz w:val="24"/>
                <w:szCs w:val="24"/>
              </w:rPr>
              <w:t>заявен</w:t>
            </w:r>
            <w:r w:rsidR="00767F94">
              <w:rPr>
                <w:rFonts w:ascii="Times New Roman" w:hAnsi="Times New Roman" w:cs="Times New Roman"/>
                <w:sz w:val="24"/>
                <w:szCs w:val="24"/>
              </w:rPr>
              <w:t>ия</w:t>
            </w:r>
            <w:r>
              <w:rPr>
                <w:rFonts w:ascii="Times New Roman" w:hAnsi="Times New Roman" w:cs="Times New Roman"/>
                <w:sz w:val="24"/>
                <w:szCs w:val="24"/>
              </w:rPr>
              <w:t xml:space="preserve"> размер на </w:t>
            </w:r>
            <w:r w:rsidRPr="00650873">
              <w:rPr>
                <w:rFonts w:ascii="Times New Roman" w:hAnsi="Times New Roman" w:cs="Times New Roman"/>
                <w:sz w:val="24"/>
                <w:szCs w:val="24"/>
              </w:rPr>
              <w:t>инвестиционните разходи</w:t>
            </w:r>
            <w:r w:rsidR="00767F94">
              <w:rPr>
                <w:rFonts w:ascii="Times New Roman" w:hAnsi="Times New Roman" w:cs="Times New Roman"/>
                <w:sz w:val="24"/>
                <w:szCs w:val="24"/>
              </w:rPr>
              <w:t xml:space="preserve">. ПИИ </w:t>
            </w:r>
            <w:r w:rsidR="008B4ABB">
              <w:rPr>
                <w:rFonts w:ascii="Times New Roman" w:hAnsi="Times New Roman" w:cs="Times New Roman"/>
                <w:sz w:val="24"/>
                <w:szCs w:val="24"/>
              </w:rPr>
              <w:t>с</w:t>
            </w:r>
            <w:r w:rsidR="008B4ABB" w:rsidRPr="008B4ABB">
              <w:rPr>
                <w:rFonts w:ascii="Times New Roman" w:hAnsi="Times New Roman" w:cs="Times New Roman"/>
                <w:sz w:val="24"/>
                <w:szCs w:val="24"/>
              </w:rPr>
              <w:t>ъс заявен размер на инвестиционните разходи от 10</w:t>
            </w:r>
            <w:r w:rsidR="008B4ABB">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лв. до 500</w:t>
            </w:r>
            <w:r w:rsidR="008B4ABB">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лв. вкл. получават 20 точки. За ПИИ със заявен размер на инвестиционните разходи над 500</w:t>
            </w:r>
            <w:r w:rsidR="008B4ABB">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лв. точките се изчисляват, като от максималният брой точки "20" се изважда резултатът от разделянето на горницата над 500</w:t>
            </w:r>
            <w:r w:rsidR="008B4ABB">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лв. на 25</w:t>
            </w:r>
            <w:r w:rsidR="008B4ABB">
              <w:rPr>
                <w:rFonts w:ascii="Times New Roman" w:hAnsi="Times New Roman" w:cs="Times New Roman"/>
                <w:sz w:val="24"/>
                <w:szCs w:val="24"/>
              </w:rPr>
              <w:t> </w:t>
            </w:r>
            <w:r w:rsidR="008B4ABB" w:rsidRPr="008B4ABB">
              <w:rPr>
                <w:rFonts w:ascii="Times New Roman" w:hAnsi="Times New Roman" w:cs="Times New Roman"/>
                <w:sz w:val="24"/>
                <w:szCs w:val="24"/>
              </w:rPr>
              <w:t>000</w:t>
            </w:r>
            <w:r w:rsidR="008B4ABB">
              <w:rPr>
                <w:rFonts w:ascii="Times New Roman" w:hAnsi="Times New Roman" w:cs="Times New Roman"/>
                <w:sz w:val="24"/>
                <w:szCs w:val="24"/>
              </w:rPr>
              <w:t xml:space="preserve"> </w:t>
            </w:r>
            <w:r w:rsidR="008B4ABB" w:rsidRPr="008B4ABB">
              <w:rPr>
                <w:rFonts w:ascii="Times New Roman" w:hAnsi="Times New Roman" w:cs="Times New Roman"/>
                <w:sz w:val="24"/>
                <w:szCs w:val="24"/>
              </w:rPr>
              <w:t>и резултатът се записва с точност до 0,000001.</w:t>
            </w:r>
          </w:p>
          <w:p w14:paraId="5D8BDB42" w14:textId="6F9ACFE1" w:rsidR="0055683F" w:rsidRPr="001253AF" w:rsidRDefault="00CB66D5" w:rsidP="00FE44A6">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7</w:t>
            </w:r>
            <w:r w:rsidR="00C86918">
              <w:rPr>
                <w:rFonts w:ascii="Times New Roman" w:hAnsi="Times New Roman" w:cs="Times New Roman"/>
                <w:sz w:val="24"/>
                <w:szCs w:val="24"/>
              </w:rPr>
              <w:t xml:space="preserve">. По критерий № </w:t>
            </w:r>
            <w:r>
              <w:rPr>
                <w:rFonts w:ascii="Times New Roman" w:hAnsi="Times New Roman" w:cs="Times New Roman"/>
                <w:sz w:val="24"/>
                <w:szCs w:val="24"/>
              </w:rPr>
              <w:t xml:space="preserve">4 </w:t>
            </w:r>
            <w:r w:rsidR="00E84FE3">
              <w:rPr>
                <w:rFonts w:ascii="Times New Roman" w:hAnsi="Times New Roman" w:cs="Times New Roman"/>
                <w:sz w:val="24"/>
                <w:szCs w:val="24"/>
              </w:rPr>
              <w:t xml:space="preserve">приоритет получават ПИИ, за които </w:t>
            </w:r>
            <w:r w:rsidR="003E7C3D">
              <w:rPr>
                <w:rFonts w:ascii="Times New Roman" w:hAnsi="Times New Roman" w:cs="Times New Roman"/>
                <w:sz w:val="24"/>
                <w:szCs w:val="24"/>
              </w:rPr>
              <w:t>с</w:t>
            </w:r>
            <w:r w:rsidR="003E7C3D" w:rsidRPr="003E7C3D">
              <w:rPr>
                <w:rFonts w:ascii="Times New Roman" w:hAnsi="Times New Roman" w:cs="Times New Roman"/>
                <w:sz w:val="24"/>
                <w:szCs w:val="24"/>
              </w:rPr>
              <w:t xml:space="preserve">ъотношението между заявената стойност на ПИИ и средноаритметичният размер на оперативната печалба на кандидата от </w:t>
            </w:r>
            <w:r w:rsidR="003E7C3D" w:rsidRPr="003E7C3D">
              <w:rPr>
                <w:rFonts w:ascii="Times New Roman" w:hAnsi="Times New Roman" w:cs="Times New Roman"/>
                <w:sz w:val="24"/>
                <w:szCs w:val="24"/>
              </w:rPr>
              <w:lastRenderedPageBreak/>
              <w:t>последните три завършени финансови години (</w:t>
            </w:r>
            <w:r w:rsidR="00796830">
              <w:rPr>
                <w:rFonts w:ascii="Times New Roman" w:hAnsi="Times New Roman" w:cs="Times New Roman"/>
                <w:sz w:val="24"/>
                <w:szCs w:val="24"/>
              </w:rPr>
              <w:t xml:space="preserve">2019, </w:t>
            </w:r>
            <w:r w:rsidR="003E7C3D" w:rsidRPr="003E7C3D">
              <w:rPr>
                <w:rFonts w:ascii="Times New Roman" w:hAnsi="Times New Roman" w:cs="Times New Roman"/>
                <w:sz w:val="24"/>
                <w:szCs w:val="24"/>
              </w:rPr>
              <w:t>2020</w:t>
            </w:r>
            <w:r w:rsidR="00796830">
              <w:rPr>
                <w:rFonts w:ascii="Times New Roman" w:hAnsi="Times New Roman" w:cs="Times New Roman"/>
                <w:sz w:val="24"/>
                <w:szCs w:val="24"/>
              </w:rPr>
              <w:t xml:space="preserve"> и</w:t>
            </w:r>
            <w:r w:rsidR="003E7C3D" w:rsidRPr="003E7C3D">
              <w:rPr>
                <w:rFonts w:ascii="Times New Roman" w:hAnsi="Times New Roman" w:cs="Times New Roman"/>
                <w:sz w:val="24"/>
                <w:szCs w:val="24"/>
              </w:rPr>
              <w:t xml:space="preserve"> 2021 г.) е</w:t>
            </w:r>
            <w:r w:rsidR="003E7C3D" w:rsidRPr="0026774C">
              <w:rPr>
                <w:rFonts w:ascii="Times New Roman" w:hAnsi="Times New Roman" w:cs="Times New Roman"/>
                <w:sz w:val="24"/>
                <w:szCs w:val="24"/>
              </w:rPr>
              <w:t xml:space="preserve"> </w:t>
            </w:r>
            <w:r w:rsidR="003E7C3D">
              <w:rPr>
                <w:rFonts w:ascii="Times New Roman" w:hAnsi="Times New Roman" w:cs="Times New Roman"/>
                <w:sz w:val="24"/>
                <w:szCs w:val="24"/>
              </w:rPr>
              <w:t xml:space="preserve">по-малко или равно на </w:t>
            </w:r>
            <w:r w:rsidR="008B4ABB">
              <w:rPr>
                <w:rFonts w:ascii="Times New Roman" w:hAnsi="Times New Roman" w:cs="Times New Roman"/>
                <w:sz w:val="24"/>
                <w:szCs w:val="24"/>
              </w:rPr>
              <w:t>6</w:t>
            </w:r>
            <w:r w:rsidR="003E7C3D">
              <w:rPr>
                <w:rFonts w:ascii="Times New Roman" w:hAnsi="Times New Roman" w:cs="Times New Roman"/>
                <w:sz w:val="24"/>
                <w:szCs w:val="24"/>
              </w:rPr>
              <w:t xml:space="preserve">. </w:t>
            </w:r>
            <w:r w:rsidR="0055683F" w:rsidRPr="0026774C">
              <w:rPr>
                <w:rFonts w:ascii="Times New Roman" w:hAnsi="Times New Roman" w:cs="Times New Roman"/>
                <w:sz w:val="24"/>
                <w:szCs w:val="24"/>
              </w:rPr>
              <w:t>Оперативната печалба на кандидата от последните три завършени финансови години (</w:t>
            </w:r>
            <w:r w:rsidR="00796830">
              <w:rPr>
                <w:rFonts w:ascii="Times New Roman" w:hAnsi="Times New Roman" w:cs="Times New Roman"/>
                <w:sz w:val="24"/>
                <w:szCs w:val="24"/>
              </w:rPr>
              <w:t xml:space="preserve">2019 г., </w:t>
            </w:r>
            <w:r w:rsidR="0055683F" w:rsidRPr="00841758">
              <w:rPr>
                <w:rFonts w:ascii="Times New Roman" w:hAnsi="Times New Roman" w:cs="Times New Roman"/>
                <w:sz w:val="24"/>
                <w:szCs w:val="24"/>
              </w:rPr>
              <w:t>20</w:t>
            </w:r>
            <w:r w:rsidR="00414052" w:rsidRPr="00841758">
              <w:rPr>
                <w:rFonts w:ascii="Times New Roman" w:hAnsi="Times New Roman" w:cs="Times New Roman"/>
                <w:sz w:val="24"/>
                <w:szCs w:val="24"/>
              </w:rPr>
              <w:t>20</w:t>
            </w:r>
            <w:r w:rsidR="0055683F" w:rsidRPr="00841758">
              <w:rPr>
                <w:rFonts w:ascii="Times New Roman" w:hAnsi="Times New Roman" w:cs="Times New Roman"/>
                <w:sz w:val="24"/>
                <w:szCs w:val="24"/>
              </w:rPr>
              <w:t xml:space="preserve"> г.</w:t>
            </w:r>
            <w:r w:rsidR="00796830">
              <w:rPr>
                <w:rFonts w:ascii="Times New Roman" w:hAnsi="Times New Roman" w:cs="Times New Roman"/>
                <w:sz w:val="24"/>
                <w:szCs w:val="24"/>
              </w:rPr>
              <w:t xml:space="preserve"> и</w:t>
            </w:r>
            <w:r w:rsidR="0055683F" w:rsidRPr="00841758">
              <w:rPr>
                <w:rFonts w:ascii="Times New Roman" w:hAnsi="Times New Roman" w:cs="Times New Roman"/>
                <w:sz w:val="24"/>
                <w:szCs w:val="24"/>
              </w:rPr>
              <w:t xml:space="preserve"> 202</w:t>
            </w:r>
            <w:r w:rsidR="00414052" w:rsidRPr="00841758">
              <w:rPr>
                <w:rFonts w:ascii="Times New Roman" w:hAnsi="Times New Roman" w:cs="Times New Roman"/>
                <w:sz w:val="24"/>
                <w:szCs w:val="24"/>
              </w:rPr>
              <w:t>1</w:t>
            </w:r>
            <w:r w:rsidR="0055683F" w:rsidRPr="00841758">
              <w:rPr>
                <w:rFonts w:ascii="Times New Roman" w:hAnsi="Times New Roman" w:cs="Times New Roman"/>
                <w:sz w:val="24"/>
                <w:szCs w:val="24"/>
              </w:rPr>
              <w:t xml:space="preserve"> г.</w:t>
            </w:r>
            <w:r w:rsidR="0055683F" w:rsidRPr="0026774C">
              <w:rPr>
                <w:rFonts w:ascii="Times New Roman" w:hAnsi="Times New Roman" w:cs="Times New Roman"/>
                <w:sz w:val="24"/>
                <w:szCs w:val="24"/>
              </w:rPr>
              <w:t xml:space="preserve">), се определя, като се използват следните данни от ОПР за съответната финансова година: стойността от Раздел А, т. I „Приходи от оперативна дейност”, ред „Общо за група I”, (код 15000) от приходната част на ОПР за съответната финансова година </w:t>
            </w:r>
            <w:r w:rsidR="0055683F" w:rsidRPr="001253AF">
              <w:rPr>
                <w:rFonts w:ascii="Times New Roman" w:hAnsi="Times New Roman" w:cs="Times New Roman"/>
                <w:i/>
                <w:sz w:val="24"/>
                <w:szCs w:val="24"/>
                <w:u w:val="single"/>
              </w:rPr>
              <w:t>минус</w:t>
            </w:r>
            <w:r w:rsidR="0055683F" w:rsidRPr="005E09ED">
              <w:rPr>
                <w:rFonts w:ascii="Times New Roman" w:hAnsi="Times New Roman" w:cs="Times New Roman"/>
                <w:sz w:val="24"/>
                <w:szCs w:val="24"/>
              </w:rPr>
              <w:t xml:space="preserve"> стойността от Раздел А, т. I „Разходи за оперативна дейност”, ред „Общо за група I”, (код 10000) от разходната част на ОПР за съответната финансова година </w:t>
            </w:r>
            <w:r w:rsidR="0055683F" w:rsidRPr="001253AF">
              <w:rPr>
                <w:rFonts w:ascii="Times New Roman" w:hAnsi="Times New Roman" w:cs="Times New Roman"/>
                <w:i/>
                <w:sz w:val="24"/>
                <w:szCs w:val="24"/>
                <w:u w:val="single"/>
              </w:rPr>
              <w:t>плюс</w:t>
            </w:r>
            <w:r w:rsidR="0055683F" w:rsidRPr="00B86C83">
              <w:rPr>
                <w:rFonts w:ascii="Times New Roman" w:hAnsi="Times New Roman" w:cs="Times New Roman"/>
                <w:sz w:val="24"/>
                <w:szCs w:val="24"/>
              </w:rPr>
              <w:t xml:space="preserve"> стойността от ред „Разходи за амортизация и обезценка на дълготрайни материални и нематериални активи”, (код 10410) от разходната част на ОПР за съответната финансова година. Изчислява се средноаритметичния размер на оперативната печалба за последните </w:t>
            </w:r>
            <w:r w:rsidR="0055683F" w:rsidRPr="005E09ED">
              <w:rPr>
                <w:rFonts w:ascii="Times New Roman" w:hAnsi="Times New Roman" w:cs="Times New Roman"/>
                <w:sz w:val="24"/>
                <w:szCs w:val="24"/>
              </w:rPr>
              <w:t>три завършени финансови години (</w:t>
            </w:r>
            <w:r w:rsidR="00796830">
              <w:rPr>
                <w:rFonts w:ascii="Times New Roman" w:hAnsi="Times New Roman" w:cs="Times New Roman"/>
                <w:sz w:val="24"/>
                <w:szCs w:val="24"/>
              </w:rPr>
              <w:t xml:space="preserve">2019 г., </w:t>
            </w:r>
            <w:r w:rsidR="0055683F" w:rsidRPr="00841758">
              <w:rPr>
                <w:rFonts w:ascii="Times New Roman" w:hAnsi="Times New Roman" w:cs="Times New Roman"/>
                <w:sz w:val="24"/>
                <w:szCs w:val="24"/>
              </w:rPr>
              <w:t>20</w:t>
            </w:r>
            <w:r w:rsidR="00414052" w:rsidRPr="00841758">
              <w:rPr>
                <w:rFonts w:ascii="Times New Roman" w:hAnsi="Times New Roman" w:cs="Times New Roman"/>
                <w:sz w:val="24"/>
                <w:szCs w:val="24"/>
              </w:rPr>
              <w:t>20</w:t>
            </w:r>
            <w:r w:rsidR="0055683F" w:rsidRPr="00841758">
              <w:rPr>
                <w:rFonts w:ascii="Times New Roman" w:hAnsi="Times New Roman" w:cs="Times New Roman"/>
                <w:sz w:val="24"/>
                <w:szCs w:val="24"/>
              </w:rPr>
              <w:t xml:space="preserve"> г.</w:t>
            </w:r>
            <w:r w:rsidR="00796830">
              <w:rPr>
                <w:rFonts w:ascii="Times New Roman" w:hAnsi="Times New Roman" w:cs="Times New Roman"/>
                <w:sz w:val="24"/>
                <w:szCs w:val="24"/>
              </w:rPr>
              <w:t xml:space="preserve"> и</w:t>
            </w:r>
            <w:r w:rsidR="0055683F" w:rsidRPr="00841758">
              <w:rPr>
                <w:rFonts w:ascii="Times New Roman" w:hAnsi="Times New Roman" w:cs="Times New Roman"/>
                <w:sz w:val="24"/>
                <w:szCs w:val="24"/>
              </w:rPr>
              <w:t xml:space="preserve"> 20</w:t>
            </w:r>
            <w:r w:rsidR="00414052" w:rsidRPr="00841758">
              <w:rPr>
                <w:rFonts w:ascii="Times New Roman" w:hAnsi="Times New Roman" w:cs="Times New Roman"/>
                <w:sz w:val="24"/>
                <w:szCs w:val="24"/>
              </w:rPr>
              <w:t>21</w:t>
            </w:r>
            <w:r w:rsidR="0055683F" w:rsidRPr="00841758">
              <w:rPr>
                <w:rFonts w:ascii="Times New Roman" w:hAnsi="Times New Roman" w:cs="Times New Roman"/>
                <w:sz w:val="24"/>
                <w:szCs w:val="24"/>
              </w:rPr>
              <w:t xml:space="preserve"> г.</w:t>
            </w:r>
            <w:r w:rsidR="0055683F" w:rsidRPr="0026774C">
              <w:rPr>
                <w:rFonts w:ascii="Times New Roman" w:hAnsi="Times New Roman" w:cs="Times New Roman"/>
                <w:sz w:val="24"/>
                <w:szCs w:val="24"/>
              </w:rPr>
              <w:t xml:space="preserve">) с помощта на </w:t>
            </w:r>
            <w:r w:rsidR="00F61D65">
              <w:rPr>
                <w:rFonts w:ascii="Times New Roman" w:hAnsi="Times New Roman" w:cs="Times New Roman"/>
                <w:sz w:val="24"/>
                <w:szCs w:val="24"/>
              </w:rPr>
              <w:t xml:space="preserve">Таблица „Оперативна печалба“ от </w:t>
            </w:r>
            <w:r w:rsidR="0055683F" w:rsidRPr="0026774C">
              <w:rPr>
                <w:rFonts w:ascii="Times New Roman" w:hAnsi="Times New Roman" w:cs="Times New Roman"/>
                <w:sz w:val="24"/>
                <w:szCs w:val="24"/>
              </w:rPr>
              <w:t xml:space="preserve">Приложение № </w:t>
            </w:r>
            <w:r w:rsidR="009C6B0A">
              <w:rPr>
                <w:rFonts w:ascii="Times New Roman" w:hAnsi="Times New Roman" w:cs="Times New Roman"/>
                <w:sz w:val="24"/>
                <w:szCs w:val="24"/>
              </w:rPr>
              <w:t>2</w:t>
            </w:r>
            <w:r w:rsidR="0055683F" w:rsidRPr="005E09ED">
              <w:rPr>
                <w:rFonts w:ascii="Times New Roman" w:hAnsi="Times New Roman" w:cs="Times New Roman"/>
                <w:sz w:val="24"/>
                <w:szCs w:val="24"/>
              </w:rPr>
              <w:t>.</w:t>
            </w:r>
            <w:r w:rsidR="0055683F" w:rsidRPr="001253AF">
              <w:rPr>
                <w:rFonts w:ascii="Times New Roman" w:hAnsi="Times New Roman" w:cs="Times New Roman"/>
                <w:sz w:val="24"/>
                <w:szCs w:val="24"/>
              </w:rPr>
              <w:t xml:space="preserve"> В случай, че кандидатът не съставя ОПР съгласно Закона за счетоводството</w:t>
            </w:r>
            <w:r w:rsidR="0055683F" w:rsidRPr="005E09ED">
              <w:rPr>
                <w:rFonts w:ascii="Times New Roman" w:hAnsi="Times New Roman" w:cs="Times New Roman"/>
                <w:sz w:val="24"/>
                <w:szCs w:val="24"/>
              </w:rPr>
              <w:t>,</w:t>
            </w:r>
            <w:r w:rsidR="0055683F" w:rsidRPr="001253AF">
              <w:rPr>
                <w:rFonts w:ascii="Times New Roman" w:hAnsi="Times New Roman" w:cs="Times New Roman"/>
                <w:sz w:val="24"/>
                <w:szCs w:val="24"/>
              </w:rPr>
              <w:t xml:space="preserve"> за източник на информация се използва </w:t>
            </w:r>
            <w:r w:rsidR="0055683F" w:rsidRPr="00B86C83">
              <w:rPr>
                <w:rFonts w:ascii="Times New Roman" w:hAnsi="Times New Roman" w:cs="Times New Roman"/>
                <w:sz w:val="24"/>
                <w:szCs w:val="24"/>
              </w:rPr>
              <w:t>„</w:t>
            </w:r>
            <w:r w:rsidR="0055683F" w:rsidRPr="001253AF">
              <w:rPr>
                <w:rFonts w:ascii="Times New Roman" w:hAnsi="Times New Roman" w:cs="Times New Roman"/>
                <w:sz w:val="24"/>
                <w:szCs w:val="24"/>
              </w:rPr>
              <w:t>Приложение № 3 - доходи от друга стопанска дейност</w:t>
            </w:r>
            <w:r w:rsidR="0055683F" w:rsidRPr="00B86C83">
              <w:rPr>
                <w:rFonts w:ascii="Times New Roman" w:hAnsi="Times New Roman" w:cs="Times New Roman"/>
                <w:sz w:val="24"/>
                <w:szCs w:val="24"/>
              </w:rPr>
              <w:t xml:space="preserve">“ </w:t>
            </w:r>
            <w:r w:rsidR="0055683F" w:rsidRPr="001253AF">
              <w:rPr>
                <w:rFonts w:ascii="Times New Roman" w:hAnsi="Times New Roman" w:cs="Times New Roman"/>
                <w:sz w:val="24"/>
                <w:szCs w:val="24"/>
              </w:rPr>
              <w:t xml:space="preserve">от </w:t>
            </w:r>
            <w:r w:rsidR="0055683F" w:rsidRPr="00B86C83">
              <w:rPr>
                <w:rFonts w:ascii="Times New Roman" w:hAnsi="Times New Roman" w:cs="Times New Roman"/>
                <w:sz w:val="24"/>
                <w:szCs w:val="24"/>
              </w:rPr>
              <w:t>Годишна данъчна декларация</w:t>
            </w:r>
            <w:r w:rsidR="00401A1C">
              <w:rPr>
                <w:rFonts w:ascii="Times New Roman" w:hAnsi="Times New Roman" w:cs="Times New Roman"/>
                <w:sz w:val="24"/>
                <w:szCs w:val="24"/>
              </w:rPr>
              <w:t xml:space="preserve"> (ГДД)</w:t>
            </w:r>
            <w:r w:rsidR="0055683F" w:rsidRPr="001253AF">
              <w:rPr>
                <w:rFonts w:ascii="Times New Roman" w:hAnsi="Times New Roman" w:cs="Times New Roman"/>
                <w:sz w:val="24"/>
                <w:szCs w:val="24"/>
              </w:rPr>
              <w:t xml:space="preserve"> за съответната година на физическото лице</w:t>
            </w:r>
            <w:r w:rsidR="0055683F" w:rsidRPr="00F45389">
              <w:rPr>
                <w:rFonts w:ascii="Times New Roman" w:hAnsi="Times New Roman" w:cs="Times New Roman"/>
                <w:sz w:val="24"/>
                <w:szCs w:val="24"/>
              </w:rPr>
              <w:t xml:space="preserve">, като се взимат предвид </w:t>
            </w:r>
            <w:r w:rsidR="0055683F" w:rsidRPr="001253AF">
              <w:rPr>
                <w:rFonts w:ascii="Times New Roman" w:hAnsi="Times New Roman" w:cs="Times New Roman"/>
                <w:sz w:val="24"/>
                <w:szCs w:val="24"/>
              </w:rPr>
              <w:t xml:space="preserve">стойността от ред 3 </w:t>
            </w:r>
            <w:r w:rsidR="0055683F" w:rsidRPr="00F45389">
              <w:rPr>
                <w:rFonts w:ascii="Times New Roman" w:hAnsi="Times New Roman" w:cs="Times New Roman"/>
                <w:sz w:val="24"/>
                <w:szCs w:val="24"/>
              </w:rPr>
              <w:t>„</w:t>
            </w:r>
            <w:r w:rsidR="0055683F" w:rsidRPr="001253AF">
              <w:rPr>
                <w:rFonts w:ascii="Times New Roman" w:hAnsi="Times New Roman" w:cs="Times New Roman"/>
                <w:sz w:val="24"/>
                <w:szCs w:val="24"/>
              </w:rPr>
              <w:t>Сума на доходите, подлежащи на облагане по реда на чл. 29 от ЗДДФЛ</w:t>
            </w:r>
            <w:r w:rsidR="0055683F" w:rsidRPr="00841758">
              <w:rPr>
                <w:rFonts w:ascii="Times New Roman" w:hAnsi="Times New Roman" w:cs="Times New Roman"/>
                <w:sz w:val="24"/>
                <w:szCs w:val="24"/>
              </w:rPr>
              <w:t>“ и</w:t>
            </w:r>
            <w:r w:rsidR="0055683F" w:rsidRPr="001253AF">
              <w:rPr>
                <w:rFonts w:ascii="Times New Roman" w:hAnsi="Times New Roman" w:cs="Times New Roman"/>
                <w:sz w:val="24"/>
                <w:szCs w:val="24"/>
              </w:rPr>
              <w:t xml:space="preserve"> ред 4</w:t>
            </w:r>
            <w:r w:rsidR="0055683F" w:rsidRPr="00841758">
              <w:rPr>
                <w:rFonts w:ascii="Times New Roman" w:hAnsi="Times New Roman" w:cs="Times New Roman"/>
                <w:sz w:val="24"/>
                <w:szCs w:val="24"/>
              </w:rPr>
              <w:t xml:space="preserve"> „</w:t>
            </w:r>
            <w:r w:rsidR="0055683F" w:rsidRPr="001253AF">
              <w:rPr>
                <w:rFonts w:ascii="Times New Roman" w:hAnsi="Times New Roman" w:cs="Times New Roman"/>
                <w:sz w:val="24"/>
                <w:szCs w:val="24"/>
              </w:rPr>
              <w:t>Разходи за дейността</w:t>
            </w:r>
            <w:r w:rsidR="0055683F" w:rsidRPr="00841758">
              <w:rPr>
                <w:rFonts w:ascii="Times New Roman" w:hAnsi="Times New Roman" w:cs="Times New Roman"/>
                <w:sz w:val="24"/>
                <w:szCs w:val="24"/>
              </w:rPr>
              <w:t>“</w:t>
            </w:r>
            <w:r w:rsidR="0055683F" w:rsidRPr="001253AF">
              <w:rPr>
                <w:rFonts w:ascii="Times New Roman" w:hAnsi="Times New Roman" w:cs="Times New Roman"/>
                <w:sz w:val="24"/>
                <w:szCs w:val="24"/>
              </w:rPr>
              <w:t>.</w:t>
            </w:r>
            <w:r w:rsidR="00401A1C">
              <w:rPr>
                <w:rFonts w:ascii="Times New Roman" w:hAnsi="Times New Roman" w:cs="Times New Roman"/>
                <w:sz w:val="24"/>
                <w:szCs w:val="24"/>
              </w:rPr>
              <w:t xml:space="preserve"> Данните ще се взимат по служебен път от НСИ и/или НАП, като за годините, за които кандидатът не е подал ГФО или ГДД </w:t>
            </w:r>
            <w:r w:rsidR="00457A9B">
              <w:rPr>
                <w:rFonts w:ascii="Times New Roman" w:hAnsi="Times New Roman" w:cs="Times New Roman"/>
                <w:sz w:val="24"/>
                <w:szCs w:val="24"/>
              </w:rPr>
              <w:t>ще се считат за 0 (нула).</w:t>
            </w:r>
          </w:p>
          <w:p w14:paraId="59676504" w14:textId="77777777" w:rsidR="0055683F" w:rsidRDefault="00401A1C" w:rsidP="00FE44A6">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8</w:t>
            </w:r>
            <w:r w:rsidR="0055683F" w:rsidRPr="0026774C">
              <w:rPr>
                <w:rFonts w:ascii="Times New Roman" w:hAnsi="Times New Roman" w:cs="Times New Roman"/>
                <w:sz w:val="24"/>
                <w:szCs w:val="24"/>
              </w:rPr>
              <w:t xml:space="preserve">. </w:t>
            </w:r>
            <w:r>
              <w:rPr>
                <w:rFonts w:ascii="Times New Roman" w:hAnsi="Times New Roman" w:cs="Times New Roman"/>
                <w:sz w:val="24"/>
                <w:szCs w:val="24"/>
              </w:rPr>
              <w:t xml:space="preserve">Приоритет по </w:t>
            </w:r>
            <w:r w:rsidR="0055683F" w:rsidRPr="0026774C">
              <w:rPr>
                <w:rFonts w:ascii="Times New Roman" w:hAnsi="Times New Roman" w:cs="Times New Roman"/>
                <w:sz w:val="24"/>
                <w:szCs w:val="24"/>
              </w:rPr>
              <w:t xml:space="preserve">критерий за оценка № </w:t>
            </w:r>
            <w:r>
              <w:rPr>
                <w:rFonts w:ascii="Times New Roman" w:hAnsi="Times New Roman" w:cs="Times New Roman"/>
                <w:sz w:val="24"/>
                <w:szCs w:val="24"/>
              </w:rPr>
              <w:t>5 получава</w:t>
            </w:r>
            <w:r w:rsidR="0055683F" w:rsidRPr="0026774C">
              <w:rPr>
                <w:rFonts w:ascii="Times New Roman" w:hAnsi="Times New Roman" w:cs="Times New Roman"/>
                <w:sz w:val="24"/>
                <w:szCs w:val="24"/>
              </w:rPr>
              <w:t xml:space="preserve"> ПИИ, </w:t>
            </w:r>
            <w:r w:rsidRPr="0026774C">
              <w:rPr>
                <w:rFonts w:ascii="Times New Roman" w:hAnsi="Times New Roman" w:cs="Times New Roman"/>
                <w:sz w:val="24"/>
                <w:szCs w:val="24"/>
              </w:rPr>
              <w:t>представен</w:t>
            </w:r>
            <w:r>
              <w:rPr>
                <w:rFonts w:ascii="Times New Roman" w:hAnsi="Times New Roman" w:cs="Times New Roman"/>
                <w:sz w:val="24"/>
                <w:szCs w:val="24"/>
              </w:rPr>
              <w:t>о</w:t>
            </w:r>
            <w:r w:rsidRPr="0026774C">
              <w:rPr>
                <w:rFonts w:ascii="Times New Roman" w:hAnsi="Times New Roman" w:cs="Times New Roman"/>
                <w:sz w:val="24"/>
                <w:szCs w:val="24"/>
              </w:rPr>
              <w:t xml:space="preserve"> </w:t>
            </w:r>
            <w:r w:rsidR="0055683F" w:rsidRPr="0026774C">
              <w:rPr>
                <w:rFonts w:ascii="Times New Roman" w:hAnsi="Times New Roman" w:cs="Times New Roman"/>
                <w:sz w:val="24"/>
                <w:szCs w:val="24"/>
              </w:rPr>
              <w:t xml:space="preserve">от кандидат, </w:t>
            </w:r>
            <w:r w:rsidR="003A12F9">
              <w:rPr>
                <w:rFonts w:ascii="Times New Roman" w:hAnsi="Times New Roman" w:cs="Times New Roman"/>
                <w:sz w:val="24"/>
                <w:szCs w:val="24"/>
              </w:rPr>
              <w:t xml:space="preserve">за </w:t>
            </w:r>
            <w:r w:rsidR="0055683F" w:rsidRPr="0026774C">
              <w:rPr>
                <w:rFonts w:ascii="Times New Roman" w:hAnsi="Times New Roman" w:cs="Times New Roman"/>
                <w:sz w:val="24"/>
                <w:szCs w:val="24"/>
              </w:rPr>
              <w:t xml:space="preserve">които </w:t>
            </w:r>
            <w:r w:rsidR="003A12F9">
              <w:rPr>
                <w:rFonts w:ascii="Times New Roman" w:hAnsi="Times New Roman" w:cs="Times New Roman"/>
                <w:sz w:val="24"/>
                <w:szCs w:val="24"/>
              </w:rPr>
              <w:t xml:space="preserve">след служебна проверка в </w:t>
            </w:r>
            <w:r w:rsidR="00A46077">
              <w:rPr>
                <w:rFonts w:ascii="Times New Roman" w:hAnsi="Times New Roman" w:cs="Times New Roman"/>
                <w:sz w:val="24"/>
                <w:szCs w:val="24"/>
              </w:rPr>
              <w:t xml:space="preserve">База данни </w:t>
            </w:r>
            <w:r w:rsidR="00A46077" w:rsidRPr="00A46077">
              <w:rPr>
                <w:rFonts w:ascii="Times New Roman" w:hAnsi="Times New Roman" w:cs="Times New Roman"/>
                <w:sz w:val="24"/>
                <w:szCs w:val="24"/>
              </w:rPr>
              <w:t>на производителите, преработвателите и търговците</w:t>
            </w:r>
            <w:r w:rsidR="00A46077">
              <w:rPr>
                <w:rFonts w:ascii="Times New Roman" w:hAnsi="Times New Roman" w:cs="Times New Roman"/>
                <w:sz w:val="24"/>
                <w:szCs w:val="24"/>
              </w:rPr>
              <w:t xml:space="preserve"> </w:t>
            </w:r>
            <w:r w:rsidR="00A46077" w:rsidRPr="00A46077">
              <w:rPr>
                <w:rFonts w:ascii="Times New Roman" w:hAnsi="Times New Roman" w:cs="Times New Roman"/>
                <w:sz w:val="24"/>
                <w:szCs w:val="24"/>
              </w:rPr>
              <w:t>на земеделски продукти и храни, произведени по биологичен начин</w:t>
            </w:r>
            <w:r w:rsidR="003A12F9">
              <w:rPr>
                <w:rFonts w:ascii="Times New Roman" w:hAnsi="Times New Roman" w:cs="Times New Roman"/>
                <w:sz w:val="24"/>
                <w:szCs w:val="24"/>
              </w:rPr>
              <w:t xml:space="preserve"> </w:t>
            </w:r>
            <w:r w:rsidR="00A46077">
              <w:rPr>
                <w:rFonts w:ascii="Times New Roman" w:hAnsi="Times New Roman" w:cs="Times New Roman"/>
                <w:sz w:val="24"/>
                <w:szCs w:val="24"/>
              </w:rPr>
              <w:t>е установено, че</w:t>
            </w:r>
            <w:r>
              <w:rPr>
                <w:rFonts w:ascii="Times New Roman" w:hAnsi="Times New Roman" w:cs="Times New Roman"/>
                <w:sz w:val="24"/>
                <w:szCs w:val="24"/>
              </w:rPr>
              <w:t xml:space="preserve"> </w:t>
            </w:r>
            <w:r w:rsidRPr="00401A1C">
              <w:rPr>
                <w:rFonts w:ascii="Times New Roman" w:hAnsi="Times New Roman" w:cs="Times New Roman"/>
                <w:sz w:val="24"/>
                <w:szCs w:val="24"/>
              </w:rPr>
              <w:t>има сключен договор за контрол и сертификация по правилата на биологичното производство</w:t>
            </w:r>
            <w:r w:rsidR="0015185F">
              <w:rPr>
                <w:rFonts w:ascii="Times New Roman" w:hAnsi="Times New Roman" w:cs="Times New Roman"/>
                <w:sz w:val="24"/>
                <w:szCs w:val="24"/>
              </w:rPr>
              <w:t xml:space="preserve"> </w:t>
            </w:r>
            <w:r w:rsidR="0015185F" w:rsidRPr="0015185F">
              <w:rPr>
                <w:rFonts w:ascii="Times New Roman" w:hAnsi="Times New Roman" w:cs="Times New Roman"/>
                <w:sz w:val="24"/>
                <w:szCs w:val="24"/>
              </w:rPr>
              <w:t>преди 01.01.2023 г.</w:t>
            </w:r>
            <w:r w:rsidR="0055683F" w:rsidRPr="0026774C">
              <w:rPr>
                <w:rFonts w:ascii="Times New Roman" w:hAnsi="Times New Roman" w:cs="Times New Roman"/>
                <w:sz w:val="24"/>
                <w:szCs w:val="24"/>
              </w:rPr>
              <w:t>.</w:t>
            </w:r>
          </w:p>
          <w:p w14:paraId="6E9B35D3" w14:textId="77777777" w:rsidR="008823AF" w:rsidRDefault="008823AF" w:rsidP="00FE44A6">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9. Приоритет по критерий № </w:t>
            </w:r>
            <w:r w:rsidR="001C24BB">
              <w:rPr>
                <w:rFonts w:ascii="Times New Roman" w:hAnsi="Times New Roman" w:cs="Times New Roman"/>
                <w:sz w:val="24"/>
                <w:szCs w:val="24"/>
              </w:rPr>
              <w:t xml:space="preserve">6 </w:t>
            </w:r>
            <w:r w:rsidR="00B037BB">
              <w:rPr>
                <w:rFonts w:ascii="Times New Roman" w:hAnsi="Times New Roman" w:cs="Times New Roman"/>
                <w:sz w:val="24"/>
                <w:szCs w:val="24"/>
              </w:rPr>
              <w:t>получават ПИИ</w:t>
            </w:r>
            <w:r w:rsidR="001D0C2C">
              <w:rPr>
                <w:rFonts w:ascii="Times New Roman" w:hAnsi="Times New Roman" w:cs="Times New Roman"/>
                <w:sz w:val="24"/>
                <w:szCs w:val="24"/>
              </w:rPr>
              <w:t xml:space="preserve">, подадени от кандидати, регистрирани като земеделски стопани </w:t>
            </w:r>
            <w:r w:rsidR="001A31C9">
              <w:rPr>
                <w:rFonts w:ascii="Times New Roman" w:hAnsi="Times New Roman" w:cs="Times New Roman"/>
                <w:sz w:val="24"/>
                <w:szCs w:val="24"/>
              </w:rPr>
              <w:t xml:space="preserve">за </w:t>
            </w:r>
            <w:r w:rsidR="001C24BB" w:rsidRPr="001C24BB">
              <w:rPr>
                <w:rFonts w:ascii="Times New Roman" w:hAnsi="Times New Roman" w:cs="Times New Roman"/>
                <w:sz w:val="24"/>
                <w:szCs w:val="24"/>
              </w:rPr>
              <w:t>последните четири стопански години (2019/2020, 2020/2021, 2021/2022, 2022/2023)</w:t>
            </w:r>
            <w:r w:rsidR="001D0C2C">
              <w:rPr>
                <w:rFonts w:ascii="Times New Roman" w:hAnsi="Times New Roman" w:cs="Times New Roman"/>
                <w:sz w:val="24"/>
                <w:szCs w:val="24"/>
              </w:rPr>
              <w:t>. Изпълнение на изискването се проследява служебно чрез достъп до Регистър „Земеделски производители“</w:t>
            </w:r>
            <w:r w:rsidR="00B037BB" w:rsidRPr="00B037BB">
              <w:rPr>
                <w:rFonts w:ascii="Times New Roman" w:hAnsi="Times New Roman" w:cs="Times New Roman"/>
                <w:sz w:val="24"/>
                <w:szCs w:val="24"/>
              </w:rPr>
              <w:t>.</w:t>
            </w:r>
          </w:p>
          <w:p w14:paraId="0EC1352E" w14:textId="48D20E82" w:rsidR="00FD4473" w:rsidRDefault="005F2B1A" w:rsidP="00DC6156">
            <w:pPr>
              <w:spacing w:line="276" w:lineRule="auto"/>
              <w:contextualSpacing/>
              <w:jc w:val="both"/>
              <w:rPr>
                <w:rFonts w:ascii="Times New Roman" w:hAnsi="Times New Roman"/>
                <w:bCs/>
                <w:sz w:val="24"/>
                <w:szCs w:val="24"/>
              </w:rPr>
            </w:pPr>
            <w:r>
              <w:rPr>
                <w:rFonts w:ascii="Times New Roman" w:hAnsi="Times New Roman" w:cs="Times New Roman"/>
                <w:sz w:val="24"/>
                <w:szCs w:val="24"/>
              </w:rPr>
              <w:t xml:space="preserve">10. </w:t>
            </w:r>
            <w:r w:rsidR="00FD4473" w:rsidRPr="00FD4473">
              <w:rPr>
                <w:rFonts w:ascii="Times New Roman" w:hAnsi="Times New Roman"/>
                <w:bCs/>
                <w:sz w:val="24"/>
                <w:szCs w:val="24"/>
              </w:rPr>
              <w:t xml:space="preserve">По </w:t>
            </w:r>
            <w:r w:rsidR="00FC60CF">
              <w:rPr>
                <w:rFonts w:ascii="Times New Roman" w:hAnsi="Times New Roman"/>
                <w:bCs/>
                <w:sz w:val="24"/>
                <w:szCs w:val="24"/>
              </w:rPr>
              <w:t>к</w:t>
            </w:r>
            <w:r w:rsidR="00FD4473" w:rsidRPr="00FD4473">
              <w:rPr>
                <w:rFonts w:ascii="Times New Roman" w:hAnsi="Times New Roman"/>
                <w:bCs/>
                <w:sz w:val="24"/>
                <w:szCs w:val="24"/>
              </w:rPr>
              <w:t xml:space="preserve">ритерий № </w:t>
            </w:r>
            <w:r w:rsidR="004A5C39">
              <w:rPr>
                <w:rFonts w:ascii="Times New Roman" w:hAnsi="Times New Roman"/>
                <w:bCs/>
                <w:sz w:val="24"/>
                <w:szCs w:val="24"/>
              </w:rPr>
              <w:t>7</w:t>
            </w:r>
            <w:r w:rsidR="004A5C39" w:rsidRPr="00FD4473">
              <w:rPr>
                <w:rFonts w:ascii="Times New Roman" w:hAnsi="Times New Roman"/>
                <w:bCs/>
                <w:sz w:val="24"/>
                <w:szCs w:val="24"/>
              </w:rPr>
              <w:t xml:space="preserve"> </w:t>
            </w:r>
            <w:r w:rsidR="00FD4473" w:rsidRPr="00FD4473">
              <w:rPr>
                <w:rFonts w:ascii="Times New Roman" w:hAnsi="Times New Roman"/>
                <w:bCs/>
                <w:sz w:val="24"/>
                <w:szCs w:val="24"/>
              </w:rPr>
              <w:t>приоритет получават ПИИ, за които в Таблица 1 и Таблица 2 в Приложение № 3 са посочени само култури и/или животни от Приложение № 9. В случаите, при които в една от двете и/или в двете цитирани таблици от Приложение № 3 са включени култури и/или животни, извън списъка по Приложение № 9, то точки по критерия не се присъждат. За сектор „животновъдство“ точки по критерия се получават само когато инвестициите, включени в ПИИ, се извършват в рамките на животновъдния/те обект/и на кандидата.</w:t>
            </w:r>
          </w:p>
          <w:p w14:paraId="4714608D" w14:textId="6190FAB6" w:rsidR="004A5C39" w:rsidRDefault="007675AD" w:rsidP="00FE44A6">
            <w:pPr>
              <w:pStyle w:val="ListParagraph"/>
              <w:spacing w:line="276" w:lineRule="auto"/>
              <w:ind w:left="0"/>
              <w:jc w:val="both"/>
              <w:rPr>
                <w:rFonts w:ascii="Times New Roman" w:hAnsi="Times New Roman"/>
                <w:bCs/>
                <w:sz w:val="24"/>
                <w:szCs w:val="24"/>
              </w:rPr>
            </w:pPr>
            <w:r>
              <w:rPr>
                <w:rFonts w:ascii="Times New Roman" w:hAnsi="Times New Roman"/>
                <w:bCs/>
                <w:sz w:val="24"/>
                <w:szCs w:val="24"/>
              </w:rPr>
              <w:t>1</w:t>
            </w:r>
            <w:r w:rsidR="00DC6156">
              <w:rPr>
                <w:rFonts w:ascii="Times New Roman" w:hAnsi="Times New Roman"/>
                <w:bCs/>
                <w:sz w:val="24"/>
                <w:szCs w:val="24"/>
              </w:rPr>
              <w:t>1</w:t>
            </w:r>
            <w:r>
              <w:rPr>
                <w:rFonts w:ascii="Times New Roman" w:hAnsi="Times New Roman"/>
                <w:bCs/>
                <w:sz w:val="24"/>
                <w:szCs w:val="24"/>
              </w:rPr>
              <w:t xml:space="preserve">. </w:t>
            </w:r>
            <w:r w:rsidR="004A5C39">
              <w:rPr>
                <w:rFonts w:ascii="Times New Roman" w:hAnsi="Times New Roman"/>
                <w:bCs/>
                <w:sz w:val="24"/>
                <w:szCs w:val="24"/>
              </w:rPr>
              <w:t xml:space="preserve">Приоритет по критерий № 8 се присъжда на ПИИ, </w:t>
            </w:r>
            <w:r w:rsidR="004A5C39" w:rsidRPr="004A5C39">
              <w:rPr>
                <w:rFonts w:ascii="Times New Roman" w:hAnsi="Times New Roman"/>
                <w:bCs/>
                <w:sz w:val="24"/>
                <w:szCs w:val="24"/>
              </w:rPr>
              <w:t xml:space="preserve">в които повече от 50 % от </w:t>
            </w:r>
            <w:r w:rsidR="00872B07">
              <w:rPr>
                <w:rFonts w:ascii="Times New Roman" w:hAnsi="Times New Roman"/>
                <w:bCs/>
                <w:sz w:val="24"/>
                <w:szCs w:val="24"/>
              </w:rPr>
              <w:t>заявените</w:t>
            </w:r>
            <w:r w:rsidR="004A5C39" w:rsidRPr="004A5C39">
              <w:rPr>
                <w:rFonts w:ascii="Times New Roman" w:hAnsi="Times New Roman"/>
                <w:bCs/>
                <w:sz w:val="24"/>
                <w:szCs w:val="24"/>
              </w:rPr>
              <w:t xml:space="preserve"> за подпомагане разходи са за доставка и монтаж на машини, оборудване и инсталации за управление и оползотворяване на отпадъците от земеделското производство, третиране и оползотворяване на растителен и животински торов отпадък, вкл. за компостиране, метанизация и/или за производството на биогорива или енергия от възобновяеми източници в стопанствата за собствено потребление</w:t>
            </w:r>
            <w:r w:rsidR="004A5C39">
              <w:rPr>
                <w:rFonts w:ascii="Times New Roman" w:hAnsi="Times New Roman"/>
                <w:bCs/>
                <w:sz w:val="24"/>
                <w:szCs w:val="24"/>
              </w:rPr>
              <w:t>.</w:t>
            </w:r>
          </w:p>
          <w:p w14:paraId="2521D884" w14:textId="747BAAAF" w:rsidR="00E93B1D" w:rsidRPr="00C54573" w:rsidRDefault="004A5C39" w:rsidP="00FE44A6">
            <w:pPr>
              <w:pStyle w:val="ListParagraph"/>
              <w:spacing w:line="276" w:lineRule="auto"/>
              <w:ind w:left="0"/>
              <w:jc w:val="both"/>
              <w:rPr>
                <w:rFonts w:ascii="Times New Roman" w:hAnsi="Times New Roman"/>
                <w:bCs/>
                <w:sz w:val="24"/>
                <w:szCs w:val="24"/>
              </w:rPr>
            </w:pPr>
            <w:r>
              <w:rPr>
                <w:rFonts w:ascii="Times New Roman" w:hAnsi="Times New Roman"/>
                <w:bCs/>
                <w:sz w:val="24"/>
                <w:szCs w:val="24"/>
              </w:rPr>
              <w:lastRenderedPageBreak/>
              <w:t xml:space="preserve">12. </w:t>
            </w:r>
            <w:r w:rsidR="0066127A" w:rsidRPr="00C54573">
              <w:rPr>
                <w:rFonts w:ascii="Times New Roman" w:hAnsi="Times New Roman"/>
                <w:bCs/>
                <w:sz w:val="24"/>
                <w:szCs w:val="24"/>
              </w:rPr>
              <w:t xml:space="preserve">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w:t>
            </w:r>
            <w:r w:rsidR="00151380" w:rsidRPr="005E09ED">
              <w:rPr>
                <w:rFonts w:ascii="Times New Roman" w:hAnsi="Times New Roman"/>
                <w:bCs/>
                <w:sz w:val="24"/>
                <w:szCs w:val="24"/>
              </w:rPr>
              <w:t xml:space="preserve">критерий </w:t>
            </w:r>
            <w:r w:rsidR="006B234A">
              <w:rPr>
                <w:rFonts w:ascii="Times New Roman" w:hAnsi="Times New Roman"/>
                <w:bCs/>
                <w:sz w:val="24"/>
                <w:szCs w:val="24"/>
              </w:rPr>
              <w:t xml:space="preserve">№ </w:t>
            </w:r>
            <w:r w:rsidR="00903940">
              <w:rPr>
                <w:rFonts w:ascii="Times New Roman" w:hAnsi="Times New Roman"/>
                <w:bCs/>
                <w:sz w:val="24"/>
                <w:szCs w:val="24"/>
              </w:rPr>
              <w:t>5</w:t>
            </w:r>
            <w:r w:rsidR="002B727B">
              <w:rPr>
                <w:rFonts w:ascii="Times New Roman" w:hAnsi="Times New Roman"/>
                <w:bCs/>
                <w:sz w:val="24"/>
                <w:szCs w:val="24"/>
              </w:rPr>
              <w:t>,</w:t>
            </w:r>
            <w:r w:rsidR="00FC60CF">
              <w:rPr>
                <w:rFonts w:ascii="Times New Roman" w:hAnsi="Times New Roman"/>
                <w:bCs/>
                <w:sz w:val="24"/>
                <w:szCs w:val="24"/>
              </w:rPr>
              <w:t xml:space="preserve"> </w:t>
            </w:r>
            <w:r w:rsidR="00FC60CF" w:rsidRPr="00FC60CF">
              <w:rPr>
                <w:rFonts w:ascii="Times New Roman" w:hAnsi="Times New Roman"/>
                <w:bCs/>
                <w:sz w:val="24"/>
                <w:szCs w:val="24"/>
              </w:rPr>
              <w:t>критерий №</w:t>
            </w:r>
            <w:r w:rsidR="002B727B">
              <w:rPr>
                <w:rFonts w:ascii="Times New Roman" w:hAnsi="Times New Roman"/>
                <w:bCs/>
                <w:sz w:val="24"/>
                <w:szCs w:val="24"/>
              </w:rPr>
              <w:t xml:space="preserve"> 7 и критерий №</w:t>
            </w:r>
            <w:r w:rsidR="00FC60CF" w:rsidRPr="00FC60CF">
              <w:rPr>
                <w:rFonts w:ascii="Times New Roman" w:hAnsi="Times New Roman"/>
                <w:bCs/>
                <w:sz w:val="24"/>
                <w:szCs w:val="24"/>
              </w:rPr>
              <w:t xml:space="preserve"> 8</w:t>
            </w:r>
            <w:r w:rsidR="0066127A" w:rsidRPr="0026774C">
              <w:rPr>
                <w:rFonts w:ascii="Times New Roman" w:hAnsi="Times New Roman"/>
                <w:bCs/>
                <w:sz w:val="24"/>
                <w:szCs w:val="24"/>
              </w:rPr>
              <w:t xml:space="preserve"> в срока за изпълнение на проекта</w:t>
            </w:r>
            <w:r w:rsidR="00151380" w:rsidRPr="00C54573">
              <w:rPr>
                <w:rFonts w:ascii="Times New Roman" w:hAnsi="Times New Roman"/>
                <w:bCs/>
                <w:sz w:val="24"/>
                <w:szCs w:val="24"/>
              </w:rPr>
              <w:t xml:space="preserve"> и за периода на мониторинг</w:t>
            </w:r>
            <w:r w:rsidR="0066127A" w:rsidRPr="00C54573">
              <w:rPr>
                <w:rFonts w:ascii="Times New Roman" w:hAnsi="Times New Roman"/>
                <w:bCs/>
                <w:sz w:val="24"/>
                <w:szCs w:val="24"/>
              </w:rPr>
              <w:t>, съгласно заложеното в условията за изпълнение и договор</w:t>
            </w:r>
            <w:r w:rsidR="00151380" w:rsidRPr="00C54573">
              <w:rPr>
                <w:rFonts w:ascii="Times New Roman" w:hAnsi="Times New Roman"/>
                <w:bCs/>
                <w:sz w:val="24"/>
                <w:szCs w:val="24"/>
              </w:rPr>
              <w:t xml:space="preserve">ът за предоставяне на </w:t>
            </w:r>
            <w:r w:rsidR="006B234A">
              <w:rPr>
                <w:rFonts w:ascii="Times New Roman" w:hAnsi="Times New Roman"/>
                <w:bCs/>
                <w:sz w:val="24"/>
                <w:szCs w:val="24"/>
              </w:rPr>
              <w:t xml:space="preserve">безвъзмездно </w:t>
            </w:r>
            <w:r w:rsidR="00151380" w:rsidRPr="00C54573">
              <w:rPr>
                <w:rFonts w:ascii="Times New Roman" w:hAnsi="Times New Roman"/>
                <w:bCs/>
                <w:sz w:val="24"/>
                <w:szCs w:val="24"/>
              </w:rPr>
              <w:t>финанс</w:t>
            </w:r>
            <w:r w:rsidR="006B234A">
              <w:rPr>
                <w:rFonts w:ascii="Times New Roman" w:hAnsi="Times New Roman"/>
                <w:bCs/>
                <w:sz w:val="24"/>
                <w:szCs w:val="24"/>
              </w:rPr>
              <w:t>иране</w:t>
            </w:r>
            <w:r w:rsidR="00151380" w:rsidRPr="00C54573">
              <w:rPr>
                <w:rFonts w:ascii="Times New Roman" w:hAnsi="Times New Roman"/>
                <w:bCs/>
                <w:sz w:val="24"/>
                <w:szCs w:val="24"/>
              </w:rPr>
              <w:t>.</w:t>
            </w:r>
            <w:r w:rsidR="002B727B">
              <w:rPr>
                <w:rFonts w:ascii="Times New Roman" w:hAnsi="Times New Roman"/>
                <w:bCs/>
                <w:sz w:val="24"/>
                <w:szCs w:val="24"/>
              </w:rPr>
              <w:t xml:space="preserve"> Задължението за поддържане на съответствие с критерий № 8 се отнася и за случаите,</w:t>
            </w:r>
            <w:r w:rsidR="002B727B" w:rsidRPr="002B727B">
              <w:rPr>
                <w:rFonts w:ascii="Times New Roman" w:hAnsi="Times New Roman"/>
                <w:bCs/>
                <w:sz w:val="24"/>
                <w:szCs w:val="24"/>
              </w:rPr>
              <w:t xml:space="preserve"> когато тези разходи не са одобрени за финансиране</w:t>
            </w:r>
            <w:r w:rsidR="002B727B">
              <w:rPr>
                <w:rFonts w:ascii="Times New Roman" w:hAnsi="Times New Roman"/>
                <w:bCs/>
                <w:sz w:val="24"/>
                <w:szCs w:val="24"/>
              </w:rPr>
              <w:t>.</w:t>
            </w:r>
          </w:p>
          <w:p w14:paraId="1E7BF947" w14:textId="5F811562" w:rsidR="00841656" w:rsidRPr="00B86C83" w:rsidRDefault="004A5C39" w:rsidP="00FE44A6">
            <w:pPr>
              <w:pStyle w:val="ListParagraph"/>
              <w:spacing w:line="276" w:lineRule="auto"/>
              <w:ind w:left="0"/>
              <w:jc w:val="both"/>
              <w:rPr>
                <w:rFonts w:ascii="Times New Roman" w:hAnsi="Times New Roman"/>
                <w:sz w:val="24"/>
                <w:szCs w:val="24"/>
              </w:rPr>
            </w:pPr>
            <w:r>
              <w:rPr>
                <w:rFonts w:ascii="Times New Roman" w:hAnsi="Times New Roman"/>
                <w:bCs/>
                <w:sz w:val="24"/>
                <w:szCs w:val="24"/>
              </w:rPr>
              <w:t>13</w:t>
            </w:r>
            <w:r w:rsidR="00FA218D" w:rsidRPr="0026774C">
              <w:rPr>
                <w:rFonts w:ascii="Times New Roman" w:hAnsi="Times New Roman"/>
                <w:bCs/>
                <w:sz w:val="24"/>
                <w:szCs w:val="24"/>
              </w:rPr>
              <w:t xml:space="preserve">. </w:t>
            </w:r>
            <w:r w:rsidR="00FA218D" w:rsidRPr="0026774C">
              <w:rPr>
                <w:rFonts w:ascii="Times New Roman" w:hAnsi="Times New Roman"/>
                <w:sz w:val="24"/>
                <w:szCs w:val="24"/>
              </w:rPr>
              <w:t xml:space="preserve">За </w:t>
            </w:r>
            <w:r w:rsidR="00151380" w:rsidRPr="005E09ED">
              <w:rPr>
                <w:rFonts w:ascii="Times New Roman" w:hAnsi="Times New Roman"/>
                <w:sz w:val="24"/>
                <w:szCs w:val="24"/>
              </w:rPr>
              <w:t>ПИИ</w:t>
            </w:r>
            <w:r w:rsidR="00FA218D" w:rsidRPr="005E09ED">
              <w:rPr>
                <w:rFonts w:ascii="Times New Roman" w:hAnsi="Times New Roman"/>
                <w:sz w:val="24"/>
                <w:szCs w:val="24"/>
              </w:rPr>
              <w:t xml:space="preserve">, получили еднакъв общ брой точки по критерии за подбор, за които е наличен частичен разполагаем бюджет, класирането се извършва </w:t>
            </w:r>
            <w:r w:rsidR="00841656" w:rsidRPr="00B86C83">
              <w:rPr>
                <w:rFonts w:ascii="Times New Roman" w:hAnsi="Times New Roman"/>
                <w:sz w:val="24"/>
                <w:szCs w:val="24"/>
              </w:rPr>
              <w:t>в низходящ ред съобразно:</w:t>
            </w:r>
          </w:p>
          <w:p w14:paraId="1516CA8C" w14:textId="03036C8A" w:rsidR="00841656" w:rsidRPr="00841758" w:rsidRDefault="004A5C39" w:rsidP="00FE44A6">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B86C83">
              <w:rPr>
                <w:rFonts w:ascii="Times New Roman" w:hAnsi="Times New Roman"/>
                <w:sz w:val="24"/>
                <w:szCs w:val="24"/>
              </w:rPr>
              <w:t>.1. получения брой точки по критерий</w:t>
            </w:r>
            <w:r w:rsidR="00652751" w:rsidRPr="00B86C83">
              <w:rPr>
                <w:rFonts w:ascii="Times New Roman" w:hAnsi="Times New Roman"/>
                <w:sz w:val="24"/>
                <w:szCs w:val="24"/>
              </w:rPr>
              <w:t xml:space="preserve"> за оценка</w:t>
            </w:r>
            <w:r w:rsidR="00841656" w:rsidRPr="00B86C83">
              <w:rPr>
                <w:rFonts w:ascii="Times New Roman" w:hAnsi="Times New Roman"/>
                <w:sz w:val="24"/>
                <w:szCs w:val="24"/>
              </w:rPr>
              <w:t xml:space="preserve"> № </w:t>
            </w:r>
            <w:r w:rsidR="00903940">
              <w:rPr>
                <w:rFonts w:ascii="Times New Roman" w:hAnsi="Times New Roman"/>
                <w:sz w:val="24"/>
                <w:szCs w:val="24"/>
              </w:rPr>
              <w:t>4</w:t>
            </w:r>
            <w:r w:rsidR="00903940" w:rsidRPr="00F45389">
              <w:rPr>
                <w:rFonts w:ascii="Times New Roman" w:hAnsi="Times New Roman"/>
                <w:sz w:val="24"/>
                <w:szCs w:val="24"/>
              </w:rPr>
              <w:t xml:space="preserve"> </w:t>
            </w:r>
            <w:r w:rsidR="00841656" w:rsidRPr="00F45389">
              <w:rPr>
                <w:rFonts w:ascii="Times New Roman" w:hAnsi="Times New Roman"/>
                <w:sz w:val="24"/>
                <w:szCs w:val="24"/>
              </w:rPr>
              <w:t>„</w:t>
            </w:r>
            <w:r w:rsidR="0033684E" w:rsidRPr="00F45389">
              <w:rPr>
                <w:rFonts w:ascii="Times New Roman" w:hAnsi="Times New Roman"/>
                <w:sz w:val="24"/>
                <w:szCs w:val="24"/>
              </w:rPr>
              <w:t>Финансовото състояние на кандидата обезпечава реализирането на инвестициите по ПИИ</w:t>
            </w:r>
            <w:r w:rsidR="00841656" w:rsidRPr="00841758">
              <w:rPr>
                <w:rFonts w:ascii="Times New Roman" w:hAnsi="Times New Roman"/>
                <w:sz w:val="24"/>
                <w:szCs w:val="24"/>
              </w:rPr>
              <w:t>“;</w:t>
            </w:r>
          </w:p>
          <w:p w14:paraId="266527B7" w14:textId="62F97CA3" w:rsidR="00841656" w:rsidRPr="00841758" w:rsidRDefault="004A5C39" w:rsidP="00FE44A6">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841758">
              <w:rPr>
                <w:rFonts w:ascii="Times New Roman" w:hAnsi="Times New Roman"/>
                <w:sz w:val="24"/>
                <w:szCs w:val="24"/>
              </w:rPr>
              <w:t xml:space="preserve">.2. В случай, че </w:t>
            </w:r>
            <w:r w:rsidR="00652751" w:rsidRPr="00841758">
              <w:rPr>
                <w:rFonts w:ascii="Times New Roman" w:hAnsi="Times New Roman"/>
                <w:sz w:val="24"/>
                <w:szCs w:val="24"/>
              </w:rPr>
              <w:t>ПИИ</w:t>
            </w:r>
            <w:r w:rsidR="00841656" w:rsidRPr="00841758">
              <w:rPr>
                <w:rFonts w:ascii="Times New Roman" w:hAnsi="Times New Roman"/>
                <w:sz w:val="24"/>
                <w:szCs w:val="24"/>
              </w:rPr>
              <w:t xml:space="preserve"> имат равен брой точки по </w:t>
            </w:r>
            <w:r w:rsidR="00652751" w:rsidRPr="00841758">
              <w:rPr>
                <w:rFonts w:ascii="Times New Roman" w:hAnsi="Times New Roman"/>
                <w:sz w:val="24"/>
                <w:szCs w:val="24"/>
              </w:rPr>
              <w:t xml:space="preserve">критерий за оценка № </w:t>
            </w:r>
            <w:r w:rsidR="00903940">
              <w:rPr>
                <w:rFonts w:ascii="Times New Roman" w:hAnsi="Times New Roman"/>
                <w:sz w:val="24"/>
                <w:szCs w:val="24"/>
              </w:rPr>
              <w:t>4</w:t>
            </w:r>
            <w:r w:rsidR="00841656" w:rsidRPr="00841758">
              <w:rPr>
                <w:rFonts w:ascii="Times New Roman" w:hAnsi="Times New Roman"/>
                <w:sz w:val="24"/>
                <w:szCs w:val="24"/>
              </w:rPr>
              <w:t xml:space="preserve">, същите ще бъдат класирани съобразно получения брой точки по </w:t>
            </w:r>
            <w:r w:rsidR="00652751" w:rsidRPr="00841758">
              <w:rPr>
                <w:rFonts w:ascii="Times New Roman" w:hAnsi="Times New Roman"/>
                <w:sz w:val="24"/>
                <w:szCs w:val="24"/>
              </w:rPr>
              <w:t xml:space="preserve">критерий за оценка № </w:t>
            </w:r>
            <w:r w:rsidR="00903940">
              <w:rPr>
                <w:rFonts w:ascii="Times New Roman" w:hAnsi="Times New Roman"/>
                <w:sz w:val="24"/>
                <w:szCs w:val="24"/>
              </w:rPr>
              <w:t>3</w:t>
            </w:r>
            <w:r w:rsidR="00903940" w:rsidRPr="00841758">
              <w:rPr>
                <w:rFonts w:ascii="Times New Roman" w:hAnsi="Times New Roman"/>
                <w:sz w:val="24"/>
                <w:szCs w:val="24"/>
              </w:rPr>
              <w:t xml:space="preserve"> </w:t>
            </w:r>
            <w:r w:rsidR="00841656" w:rsidRPr="00841758">
              <w:rPr>
                <w:rFonts w:ascii="Times New Roman" w:hAnsi="Times New Roman"/>
                <w:sz w:val="24"/>
                <w:szCs w:val="24"/>
              </w:rPr>
              <w:t>„</w:t>
            </w:r>
            <w:r w:rsidR="0033684E" w:rsidRPr="00841758">
              <w:rPr>
                <w:rFonts w:ascii="Times New Roman" w:hAnsi="Times New Roman"/>
                <w:sz w:val="24"/>
                <w:szCs w:val="24"/>
              </w:rPr>
              <w:t xml:space="preserve">Заявен размер на </w:t>
            </w:r>
            <w:r w:rsidR="00903940" w:rsidRPr="00903940">
              <w:rPr>
                <w:rFonts w:ascii="Times New Roman" w:hAnsi="Times New Roman"/>
                <w:sz w:val="24"/>
                <w:szCs w:val="24"/>
              </w:rPr>
              <w:t>инвестиционните разходи</w:t>
            </w:r>
            <w:r w:rsidR="00841656" w:rsidRPr="00841758">
              <w:rPr>
                <w:rFonts w:ascii="Times New Roman" w:hAnsi="Times New Roman"/>
                <w:sz w:val="24"/>
                <w:szCs w:val="24"/>
              </w:rPr>
              <w:t>“;</w:t>
            </w:r>
          </w:p>
          <w:p w14:paraId="11B15C91" w14:textId="6E6085EA" w:rsidR="00841656" w:rsidRPr="0026774C" w:rsidRDefault="004A5C39" w:rsidP="00FE44A6">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841758">
              <w:rPr>
                <w:rFonts w:ascii="Times New Roman" w:hAnsi="Times New Roman"/>
                <w:sz w:val="24"/>
                <w:szCs w:val="24"/>
              </w:rPr>
              <w:t xml:space="preserve">.3. В случай, че </w:t>
            </w:r>
            <w:r w:rsidR="00652751" w:rsidRPr="00841758">
              <w:rPr>
                <w:rFonts w:ascii="Times New Roman" w:hAnsi="Times New Roman"/>
                <w:sz w:val="24"/>
                <w:szCs w:val="24"/>
              </w:rPr>
              <w:t>ПИИ</w:t>
            </w:r>
            <w:r w:rsidR="00841656" w:rsidRPr="00841758">
              <w:rPr>
                <w:rFonts w:ascii="Times New Roman" w:hAnsi="Times New Roman"/>
                <w:sz w:val="24"/>
                <w:szCs w:val="24"/>
              </w:rPr>
              <w:t xml:space="preserve"> имат равен брой точки по </w:t>
            </w:r>
            <w:r w:rsidR="00652751" w:rsidRPr="00841758">
              <w:rPr>
                <w:rFonts w:ascii="Times New Roman" w:hAnsi="Times New Roman"/>
                <w:sz w:val="24"/>
                <w:szCs w:val="24"/>
              </w:rPr>
              <w:t xml:space="preserve">критерий за оценка № </w:t>
            </w:r>
            <w:r w:rsidR="00903940">
              <w:rPr>
                <w:rFonts w:ascii="Times New Roman" w:hAnsi="Times New Roman"/>
                <w:sz w:val="24"/>
                <w:szCs w:val="24"/>
              </w:rPr>
              <w:t>3</w:t>
            </w:r>
            <w:r w:rsidR="00841656" w:rsidRPr="00841758">
              <w:rPr>
                <w:rFonts w:ascii="Times New Roman" w:hAnsi="Times New Roman"/>
                <w:sz w:val="24"/>
                <w:szCs w:val="24"/>
              </w:rPr>
              <w:t xml:space="preserve">, същите ще бъдат класирани съобразно получения брой точки по </w:t>
            </w:r>
            <w:r w:rsidR="00652751" w:rsidRPr="00841758">
              <w:rPr>
                <w:rFonts w:ascii="Times New Roman" w:hAnsi="Times New Roman"/>
                <w:sz w:val="24"/>
                <w:szCs w:val="24"/>
              </w:rPr>
              <w:t xml:space="preserve">критерий за оценка № </w:t>
            </w:r>
            <w:r w:rsidR="00903940">
              <w:rPr>
                <w:rFonts w:ascii="Times New Roman" w:hAnsi="Times New Roman"/>
                <w:sz w:val="24"/>
                <w:szCs w:val="24"/>
              </w:rPr>
              <w:t xml:space="preserve">6 </w:t>
            </w:r>
            <w:r w:rsidR="00A535BE">
              <w:rPr>
                <w:rFonts w:ascii="Times New Roman" w:hAnsi="Times New Roman"/>
                <w:sz w:val="24"/>
                <w:szCs w:val="24"/>
              </w:rPr>
              <w:t>„</w:t>
            </w:r>
            <w:r w:rsidR="00A535BE" w:rsidRPr="00A535BE">
              <w:rPr>
                <w:rFonts w:ascii="Times New Roman" w:hAnsi="Times New Roman"/>
                <w:sz w:val="24"/>
                <w:szCs w:val="24"/>
              </w:rPr>
              <w:t>Кандидат с история като земеделски стопанин</w:t>
            </w:r>
            <w:r w:rsidR="00841656" w:rsidRPr="0026774C">
              <w:rPr>
                <w:rFonts w:ascii="Times New Roman" w:hAnsi="Times New Roman"/>
                <w:sz w:val="24"/>
                <w:szCs w:val="24"/>
              </w:rPr>
              <w:t>“;</w:t>
            </w:r>
          </w:p>
          <w:p w14:paraId="5C38EC48" w14:textId="4294FF9D" w:rsidR="00841656" w:rsidRPr="00F45389" w:rsidRDefault="004A5C39" w:rsidP="00426935">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841656" w:rsidRPr="0026774C">
              <w:rPr>
                <w:rFonts w:ascii="Times New Roman" w:hAnsi="Times New Roman"/>
                <w:sz w:val="24"/>
                <w:szCs w:val="24"/>
              </w:rPr>
              <w:t xml:space="preserve">.4. В случай, че </w:t>
            </w:r>
            <w:r w:rsidR="00652751" w:rsidRPr="005E09ED">
              <w:rPr>
                <w:rFonts w:ascii="Times New Roman" w:hAnsi="Times New Roman"/>
                <w:sz w:val="24"/>
                <w:szCs w:val="24"/>
              </w:rPr>
              <w:t>ПИИ</w:t>
            </w:r>
            <w:r w:rsidR="00841656" w:rsidRPr="005E09ED">
              <w:rPr>
                <w:rFonts w:ascii="Times New Roman" w:hAnsi="Times New Roman"/>
                <w:sz w:val="24"/>
                <w:szCs w:val="24"/>
              </w:rPr>
              <w:t xml:space="preserve"> имат равен брой точки по </w:t>
            </w:r>
            <w:r w:rsidR="00652751" w:rsidRPr="005E09ED">
              <w:rPr>
                <w:rFonts w:ascii="Times New Roman" w:hAnsi="Times New Roman"/>
                <w:sz w:val="24"/>
                <w:szCs w:val="24"/>
              </w:rPr>
              <w:t xml:space="preserve">критерий за оценка № </w:t>
            </w:r>
            <w:r w:rsidR="00903940">
              <w:rPr>
                <w:rFonts w:ascii="Times New Roman" w:hAnsi="Times New Roman"/>
                <w:sz w:val="24"/>
                <w:szCs w:val="24"/>
              </w:rPr>
              <w:t>6</w:t>
            </w:r>
            <w:r w:rsidR="00841656" w:rsidRPr="0026774C">
              <w:rPr>
                <w:rFonts w:ascii="Times New Roman" w:hAnsi="Times New Roman"/>
                <w:sz w:val="24"/>
                <w:szCs w:val="24"/>
              </w:rPr>
              <w:t xml:space="preserve">, същите ще бъдат класирани съобразно получения брой точки по </w:t>
            </w:r>
            <w:r w:rsidR="00652751" w:rsidRPr="005E09ED">
              <w:rPr>
                <w:rFonts w:ascii="Times New Roman" w:hAnsi="Times New Roman"/>
                <w:sz w:val="24"/>
                <w:szCs w:val="24"/>
              </w:rPr>
              <w:t xml:space="preserve">критерий за оценка № </w:t>
            </w:r>
            <w:r w:rsidR="00903940">
              <w:rPr>
                <w:rFonts w:ascii="Times New Roman" w:hAnsi="Times New Roman"/>
                <w:sz w:val="24"/>
                <w:szCs w:val="24"/>
              </w:rPr>
              <w:t>5</w:t>
            </w:r>
            <w:r w:rsidR="00903940" w:rsidRPr="005E09ED">
              <w:rPr>
                <w:rFonts w:ascii="Times New Roman" w:hAnsi="Times New Roman"/>
                <w:sz w:val="24"/>
                <w:szCs w:val="24"/>
              </w:rPr>
              <w:t xml:space="preserve"> </w:t>
            </w:r>
            <w:r w:rsidR="00364F62" w:rsidRPr="005E09ED">
              <w:rPr>
                <w:rFonts w:ascii="Times New Roman" w:hAnsi="Times New Roman"/>
                <w:sz w:val="24"/>
                <w:szCs w:val="24"/>
              </w:rPr>
              <w:t>„</w:t>
            </w:r>
            <w:r w:rsidR="00903940" w:rsidRPr="00903940">
              <w:rPr>
                <w:rFonts w:ascii="Times New Roman" w:hAnsi="Times New Roman"/>
                <w:sz w:val="24"/>
                <w:szCs w:val="24"/>
              </w:rPr>
              <w:t xml:space="preserve">Кандидатът е производител </w:t>
            </w:r>
            <w:r w:rsidR="00364F62" w:rsidRPr="005E09ED">
              <w:rPr>
                <w:rFonts w:ascii="Times New Roman" w:hAnsi="Times New Roman"/>
                <w:sz w:val="24"/>
                <w:szCs w:val="24"/>
              </w:rPr>
              <w:t>на биологични продукти</w:t>
            </w:r>
            <w:r w:rsidR="00652751" w:rsidRPr="00F45389">
              <w:rPr>
                <w:rFonts w:ascii="Times New Roman" w:hAnsi="Times New Roman"/>
                <w:sz w:val="24"/>
                <w:szCs w:val="24"/>
              </w:rPr>
              <w:t>“;</w:t>
            </w:r>
          </w:p>
          <w:p w14:paraId="0ECD7C8C" w14:textId="6318BA3F" w:rsidR="00652751" w:rsidRDefault="004A5C39" w:rsidP="00FE44A6">
            <w:pPr>
              <w:spacing w:line="276" w:lineRule="auto"/>
              <w:jc w:val="both"/>
              <w:rPr>
                <w:rFonts w:ascii="Times New Roman" w:hAnsi="Times New Roman" w:cs="Times New Roman"/>
                <w:sz w:val="24"/>
                <w:szCs w:val="24"/>
              </w:rPr>
            </w:pPr>
            <w:r>
              <w:rPr>
                <w:rFonts w:ascii="Times New Roman" w:hAnsi="Times New Roman" w:cs="Times New Roman"/>
                <w:sz w:val="24"/>
                <w:szCs w:val="24"/>
              </w:rPr>
              <w:t>13</w:t>
            </w:r>
            <w:r w:rsidR="00652751" w:rsidRPr="00F45389">
              <w:rPr>
                <w:rFonts w:ascii="Times New Roman" w:hAnsi="Times New Roman" w:cs="Times New Roman"/>
                <w:sz w:val="24"/>
                <w:szCs w:val="24"/>
              </w:rPr>
              <w:t>.</w:t>
            </w:r>
            <w:r w:rsidR="00903940">
              <w:rPr>
                <w:rFonts w:ascii="Times New Roman" w:hAnsi="Times New Roman" w:cs="Times New Roman"/>
                <w:sz w:val="24"/>
                <w:szCs w:val="24"/>
              </w:rPr>
              <w:t>5</w:t>
            </w:r>
            <w:r w:rsidR="00652751" w:rsidRPr="00F45389">
              <w:rPr>
                <w:rFonts w:ascii="Times New Roman" w:hAnsi="Times New Roman" w:cs="Times New Roman"/>
                <w:sz w:val="24"/>
                <w:szCs w:val="24"/>
              </w:rPr>
              <w:t xml:space="preserve">. В случай, че ПИИ имат равен брой точки по критерий за оценка № </w:t>
            </w:r>
            <w:r w:rsidR="00903940">
              <w:rPr>
                <w:rFonts w:ascii="Times New Roman" w:hAnsi="Times New Roman" w:cs="Times New Roman"/>
                <w:sz w:val="24"/>
                <w:szCs w:val="24"/>
              </w:rPr>
              <w:t>5</w:t>
            </w:r>
            <w:r w:rsidR="00652751" w:rsidRPr="0026774C">
              <w:rPr>
                <w:rFonts w:ascii="Times New Roman" w:hAnsi="Times New Roman" w:cs="Times New Roman"/>
                <w:sz w:val="24"/>
                <w:szCs w:val="24"/>
              </w:rPr>
              <w:t xml:space="preserve">, същите ще бъдат класирани съобразно получения брой точки по критерий за оценка № </w:t>
            </w:r>
            <w:r w:rsidR="00903940">
              <w:rPr>
                <w:rFonts w:ascii="Times New Roman" w:hAnsi="Times New Roman" w:cs="Times New Roman"/>
                <w:sz w:val="24"/>
                <w:szCs w:val="24"/>
              </w:rPr>
              <w:t>2</w:t>
            </w:r>
            <w:r w:rsidR="00903940" w:rsidRPr="0026774C">
              <w:rPr>
                <w:rFonts w:ascii="Times New Roman" w:hAnsi="Times New Roman" w:cs="Times New Roman"/>
                <w:sz w:val="24"/>
                <w:szCs w:val="24"/>
              </w:rPr>
              <w:t xml:space="preserve"> </w:t>
            </w:r>
            <w:r w:rsidR="00652751" w:rsidRPr="0026774C">
              <w:rPr>
                <w:rFonts w:ascii="Times New Roman" w:hAnsi="Times New Roman" w:cs="Times New Roman"/>
                <w:sz w:val="24"/>
                <w:szCs w:val="24"/>
              </w:rPr>
              <w:t>„</w:t>
            </w:r>
            <w:r w:rsidR="00364F62" w:rsidRPr="00112663">
              <w:rPr>
                <w:rFonts w:ascii="Times New Roman" w:hAnsi="Times New Roman"/>
                <w:sz w:val="24"/>
                <w:szCs w:val="24"/>
              </w:rPr>
              <w:t>Проектни предложения, представени от кандидати - жени</w:t>
            </w:r>
            <w:r w:rsidR="00652751" w:rsidRPr="005E09ED">
              <w:rPr>
                <w:rFonts w:ascii="Times New Roman" w:hAnsi="Times New Roman" w:cs="Times New Roman"/>
                <w:sz w:val="24"/>
                <w:szCs w:val="24"/>
              </w:rPr>
              <w:t>“;</w:t>
            </w:r>
          </w:p>
          <w:p w14:paraId="7C2FBA08" w14:textId="1B354C7D" w:rsidR="00364F62" w:rsidRDefault="004A5C39" w:rsidP="00FE44A6">
            <w:pPr>
              <w:spacing w:line="276" w:lineRule="auto"/>
              <w:jc w:val="both"/>
              <w:rPr>
                <w:rFonts w:ascii="Times New Roman" w:hAnsi="Times New Roman" w:cs="Times New Roman"/>
                <w:sz w:val="24"/>
                <w:szCs w:val="24"/>
              </w:rPr>
            </w:pPr>
            <w:r>
              <w:rPr>
                <w:rFonts w:ascii="Times New Roman" w:hAnsi="Times New Roman" w:cs="Times New Roman"/>
                <w:sz w:val="24"/>
                <w:szCs w:val="24"/>
              </w:rPr>
              <w:t>13</w:t>
            </w:r>
            <w:r w:rsidR="00652751">
              <w:rPr>
                <w:rFonts w:ascii="Times New Roman" w:hAnsi="Times New Roman" w:cs="Times New Roman"/>
                <w:sz w:val="24"/>
                <w:szCs w:val="24"/>
              </w:rPr>
              <w:t>.</w:t>
            </w:r>
            <w:r w:rsidR="00903940">
              <w:rPr>
                <w:rFonts w:ascii="Times New Roman" w:hAnsi="Times New Roman" w:cs="Times New Roman"/>
                <w:sz w:val="24"/>
                <w:szCs w:val="24"/>
              </w:rPr>
              <w:t>6</w:t>
            </w:r>
            <w:r w:rsidR="00652751">
              <w:rPr>
                <w:rFonts w:ascii="Times New Roman" w:hAnsi="Times New Roman" w:cs="Times New Roman"/>
                <w:sz w:val="24"/>
                <w:szCs w:val="24"/>
              </w:rPr>
              <w:t xml:space="preserve">. </w:t>
            </w:r>
            <w:r w:rsidR="00364F62" w:rsidRPr="00112663">
              <w:rPr>
                <w:rFonts w:ascii="Times New Roman" w:hAnsi="Times New Roman" w:cs="Times New Roman"/>
                <w:sz w:val="24"/>
                <w:szCs w:val="24"/>
              </w:rPr>
              <w:t xml:space="preserve">В случай, че ПИИ имат равен брой точки по критерий за оценка № </w:t>
            </w:r>
            <w:r w:rsidR="00903940">
              <w:rPr>
                <w:rFonts w:ascii="Times New Roman" w:hAnsi="Times New Roman" w:cs="Times New Roman"/>
                <w:sz w:val="24"/>
                <w:szCs w:val="24"/>
              </w:rPr>
              <w:t>2</w:t>
            </w:r>
            <w:r w:rsidR="00364F62" w:rsidRPr="00112663">
              <w:rPr>
                <w:rFonts w:ascii="Times New Roman" w:hAnsi="Times New Roman" w:cs="Times New Roman"/>
                <w:sz w:val="24"/>
                <w:szCs w:val="24"/>
              </w:rPr>
              <w:t>, същите ще бъдат класирани съобразно получения брой точки по критерий за оценка №</w:t>
            </w:r>
            <w:r w:rsidR="00AA29FE">
              <w:rPr>
                <w:rFonts w:ascii="Times New Roman" w:hAnsi="Times New Roman" w:cs="Times New Roman"/>
                <w:sz w:val="24"/>
                <w:szCs w:val="24"/>
              </w:rPr>
              <w:t xml:space="preserve"> </w:t>
            </w:r>
            <w:r w:rsidR="00903940">
              <w:rPr>
                <w:rFonts w:ascii="Times New Roman" w:hAnsi="Times New Roman" w:cs="Times New Roman"/>
                <w:sz w:val="24"/>
                <w:szCs w:val="24"/>
              </w:rPr>
              <w:t xml:space="preserve">1 </w:t>
            </w:r>
            <w:r w:rsidR="00AA29FE">
              <w:rPr>
                <w:rFonts w:ascii="Times New Roman" w:hAnsi="Times New Roman" w:cs="Times New Roman"/>
                <w:sz w:val="24"/>
                <w:szCs w:val="24"/>
              </w:rPr>
              <w:t>„</w:t>
            </w:r>
            <w:r w:rsidR="00AA29FE" w:rsidRPr="00AA29FE">
              <w:rPr>
                <w:rFonts w:ascii="Times New Roman" w:hAnsi="Times New Roman" w:cs="Times New Roman"/>
                <w:sz w:val="24"/>
                <w:szCs w:val="24"/>
              </w:rPr>
              <w:t>ПИИ, представени от кандидати до 50 години включително</w:t>
            </w:r>
            <w:r w:rsidR="00AA29FE">
              <w:rPr>
                <w:rFonts w:ascii="Times New Roman" w:hAnsi="Times New Roman" w:cs="Times New Roman"/>
                <w:sz w:val="24"/>
                <w:szCs w:val="24"/>
              </w:rPr>
              <w:t>“;</w:t>
            </w:r>
          </w:p>
          <w:p w14:paraId="0EEFB0FD" w14:textId="596E6CED" w:rsidR="007675AD" w:rsidRDefault="004A5C39" w:rsidP="00DC6156">
            <w:pPr>
              <w:spacing w:line="276" w:lineRule="auto"/>
              <w:jc w:val="both"/>
              <w:rPr>
                <w:rFonts w:ascii="Times New Roman" w:hAnsi="Times New Roman"/>
                <w:sz w:val="24"/>
                <w:szCs w:val="24"/>
              </w:rPr>
            </w:pPr>
            <w:r>
              <w:rPr>
                <w:rFonts w:ascii="Times New Roman" w:hAnsi="Times New Roman" w:cs="Times New Roman"/>
                <w:sz w:val="24"/>
                <w:szCs w:val="24"/>
              </w:rPr>
              <w:t>13</w:t>
            </w:r>
            <w:r w:rsidR="00AA29FE">
              <w:rPr>
                <w:rFonts w:ascii="Times New Roman" w:hAnsi="Times New Roman" w:cs="Times New Roman"/>
                <w:sz w:val="24"/>
                <w:szCs w:val="24"/>
              </w:rPr>
              <w:t>.</w:t>
            </w:r>
            <w:r w:rsidR="00903940">
              <w:rPr>
                <w:rFonts w:ascii="Times New Roman" w:hAnsi="Times New Roman" w:cs="Times New Roman"/>
                <w:sz w:val="24"/>
                <w:szCs w:val="24"/>
              </w:rPr>
              <w:t>7</w:t>
            </w:r>
            <w:r w:rsidR="00AA29FE">
              <w:rPr>
                <w:rFonts w:ascii="Times New Roman" w:hAnsi="Times New Roman" w:cs="Times New Roman"/>
                <w:sz w:val="24"/>
                <w:szCs w:val="24"/>
              </w:rPr>
              <w:t xml:space="preserve">. </w:t>
            </w:r>
            <w:r w:rsidR="00AA29FE" w:rsidRPr="00112663">
              <w:rPr>
                <w:rFonts w:ascii="Times New Roman" w:hAnsi="Times New Roman" w:cs="Times New Roman"/>
                <w:sz w:val="24"/>
                <w:szCs w:val="24"/>
              </w:rPr>
              <w:t xml:space="preserve">В случай, че ПИИ имат равен брой точки по критерий за оценка № </w:t>
            </w:r>
            <w:r w:rsidR="00903940">
              <w:rPr>
                <w:rFonts w:ascii="Times New Roman" w:hAnsi="Times New Roman" w:cs="Times New Roman"/>
                <w:sz w:val="24"/>
                <w:szCs w:val="24"/>
              </w:rPr>
              <w:t>1</w:t>
            </w:r>
            <w:r w:rsidR="00903940" w:rsidRPr="00112663">
              <w:rPr>
                <w:rFonts w:ascii="Times New Roman" w:hAnsi="Times New Roman" w:cs="Times New Roman"/>
                <w:sz w:val="24"/>
                <w:szCs w:val="24"/>
              </w:rPr>
              <w:t xml:space="preserve"> </w:t>
            </w:r>
            <w:r w:rsidR="00AA29FE" w:rsidRPr="00112663">
              <w:rPr>
                <w:rFonts w:ascii="Times New Roman" w:hAnsi="Times New Roman" w:cs="Times New Roman"/>
                <w:sz w:val="24"/>
                <w:szCs w:val="24"/>
              </w:rPr>
              <w:t>същите ще бъдат класирани съобразно получения брой точки по критерий за оценка №</w:t>
            </w:r>
            <w:r w:rsidR="00AA29FE">
              <w:rPr>
                <w:rFonts w:ascii="Times New Roman" w:hAnsi="Times New Roman" w:cs="Times New Roman"/>
                <w:sz w:val="24"/>
                <w:szCs w:val="24"/>
              </w:rPr>
              <w:t xml:space="preserve"> </w:t>
            </w:r>
            <w:r>
              <w:rPr>
                <w:rFonts w:ascii="Times New Roman" w:hAnsi="Times New Roman"/>
                <w:sz w:val="24"/>
                <w:szCs w:val="24"/>
              </w:rPr>
              <w:t>7</w:t>
            </w:r>
            <w:r w:rsidRPr="007675AD">
              <w:rPr>
                <w:rFonts w:ascii="Times New Roman" w:hAnsi="Times New Roman"/>
                <w:sz w:val="24"/>
                <w:szCs w:val="24"/>
              </w:rPr>
              <w:t xml:space="preserve"> </w:t>
            </w:r>
            <w:r w:rsidR="007675AD" w:rsidRPr="007675AD">
              <w:rPr>
                <w:rFonts w:ascii="Times New Roman" w:hAnsi="Times New Roman"/>
                <w:sz w:val="24"/>
                <w:szCs w:val="24"/>
              </w:rPr>
              <w:t>„ПИИ с инвестиции и дейности, насочени в сектор „Плодове и зеленчуци“, и/или сектор „Животновъдство“, и/или сектор „Етеричномаслени и медицински култури“, съгласно Приложение № 9</w:t>
            </w:r>
            <w:r w:rsidR="007675AD">
              <w:rPr>
                <w:rFonts w:ascii="Times New Roman" w:hAnsi="Times New Roman"/>
                <w:sz w:val="24"/>
                <w:szCs w:val="24"/>
              </w:rPr>
              <w:t>“.</w:t>
            </w:r>
          </w:p>
          <w:p w14:paraId="6DFE3E49" w14:textId="255E593A" w:rsidR="004A5C39" w:rsidRDefault="004A5C39">
            <w:pPr>
              <w:pStyle w:val="ListParagraph"/>
              <w:spacing w:line="276" w:lineRule="auto"/>
              <w:ind w:left="0"/>
              <w:jc w:val="both"/>
              <w:rPr>
                <w:rFonts w:ascii="Times New Roman" w:hAnsi="Times New Roman"/>
                <w:sz w:val="24"/>
                <w:szCs w:val="24"/>
              </w:rPr>
            </w:pPr>
            <w:r>
              <w:rPr>
                <w:rFonts w:ascii="Times New Roman" w:hAnsi="Times New Roman"/>
                <w:sz w:val="24"/>
                <w:szCs w:val="24"/>
              </w:rPr>
              <w:t>13</w:t>
            </w:r>
            <w:r w:rsidR="007675AD">
              <w:rPr>
                <w:rFonts w:ascii="Times New Roman" w:hAnsi="Times New Roman"/>
                <w:sz w:val="24"/>
                <w:szCs w:val="24"/>
              </w:rPr>
              <w:t>.</w:t>
            </w:r>
            <w:r w:rsidR="00DC6156">
              <w:rPr>
                <w:rFonts w:ascii="Times New Roman" w:hAnsi="Times New Roman"/>
                <w:sz w:val="24"/>
                <w:szCs w:val="24"/>
              </w:rPr>
              <w:t>8</w:t>
            </w:r>
            <w:r w:rsidR="007675AD">
              <w:rPr>
                <w:rFonts w:ascii="Times New Roman" w:hAnsi="Times New Roman"/>
                <w:sz w:val="24"/>
                <w:szCs w:val="24"/>
              </w:rPr>
              <w:t xml:space="preserve">. </w:t>
            </w:r>
            <w:r w:rsidR="007675AD" w:rsidRPr="007675AD">
              <w:rPr>
                <w:rFonts w:ascii="Times New Roman" w:hAnsi="Times New Roman"/>
                <w:sz w:val="24"/>
                <w:szCs w:val="24"/>
              </w:rPr>
              <w:t xml:space="preserve">В случай, че ПИИ имат равен брой точки по критерий за оценка № </w:t>
            </w:r>
            <w:r>
              <w:rPr>
                <w:rFonts w:ascii="Times New Roman" w:hAnsi="Times New Roman"/>
                <w:sz w:val="24"/>
                <w:szCs w:val="24"/>
              </w:rPr>
              <w:t>7</w:t>
            </w:r>
            <w:r w:rsidR="007675AD" w:rsidRPr="007675AD">
              <w:rPr>
                <w:rFonts w:ascii="Times New Roman" w:hAnsi="Times New Roman"/>
                <w:sz w:val="24"/>
                <w:szCs w:val="24"/>
              </w:rPr>
              <w:t xml:space="preserve">, същите ще бъдат класирани </w:t>
            </w:r>
            <w:r w:rsidRPr="004A5C39">
              <w:rPr>
                <w:rFonts w:ascii="Times New Roman" w:hAnsi="Times New Roman"/>
                <w:sz w:val="24"/>
                <w:szCs w:val="24"/>
              </w:rPr>
              <w:t xml:space="preserve">съобразно получения брой точки по критерий за оценка № </w:t>
            </w:r>
            <w:r>
              <w:rPr>
                <w:rFonts w:ascii="Times New Roman" w:hAnsi="Times New Roman"/>
                <w:sz w:val="24"/>
                <w:szCs w:val="24"/>
              </w:rPr>
              <w:t>8 „</w:t>
            </w:r>
            <w:r w:rsidRPr="004A5C39">
              <w:rPr>
                <w:rFonts w:ascii="Times New Roman" w:hAnsi="Times New Roman"/>
                <w:sz w:val="24"/>
                <w:szCs w:val="24"/>
              </w:rPr>
              <w:t>ПИИ с екологични инвестиции</w:t>
            </w:r>
            <w:r>
              <w:rPr>
                <w:rFonts w:ascii="Times New Roman" w:hAnsi="Times New Roman"/>
                <w:sz w:val="24"/>
                <w:szCs w:val="24"/>
              </w:rPr>
              <w:t>“;</w:t>
            </w:r>
          </w:p>
          <w:p w14:paraId="1C658E36" w14:textId="3E2C1CB5" w:rsidR="00841656" w:rsidRPr="00C54573" w:rsidRDefault="004A5C39">
            <w:pPr>
              <w:pStyle w:val="ListParagraph"/>
              <w:spacing w:line="276" w:lineRule="auto"/>
              <w:ind w:left="0"/>
              <w:jc w:val="both"/>
              <w:rPr>
                <w:rFonts w:ascii="Times New Roman" w:hAnsi="Times New Roman"/>
                <w:sz w:val="24"/>
                <w:szCs w:val="24"/>
              </w:rPr>
            </w:pPr>
            <w:r>
              <w:rPr>
                <w:rFonts w:ascii="Times New Roman" w:hAnsi="Times New Roman"/>
                <w:sz w:val="24"/>
                <w:szCs w:val="24"/>
              </w:rPr>
              <w:t xml:space="preserve">13.9. </w:t>
            </w:r>
            <w:r w:rsidRPr="004A5C39">
              <w:rPr>
                <w:rFonts w:ascii="Times New Roman" w:hAnsi="Times New Roman"/>
                <w:sz w:val="24"/>
                <w:szCs w:val="24"/>
              </w:rPr>
              <w:t>В случай, че ПИИ имат равен брой точки по критерий за оценка № 8, същите ще бъдат класирани</w:t>
            </w:r>
            <w:r>
              <w:rPr>
                <w:rFonts w:ascii="Times New Roman" w:hAnsi="Times New Roman"/>
                <w:sz w:val="24"/>
                <w:szCs w:val="24"/>
              </w:rPr>
              <w:t xml:space="preserve"> </w:t>
            </w:r>
            <w:r w:rsidR="00FA218D" w:rsidRPr="00652751">
              <w:rPr>
                <w:rFonts w:ascii="Times New Roman" w:hAnsi="Times New Roman"/>
                <w:bCs/>
                <w:sz w:val="24"/>
                <w:szCs w:val="24"/>
              </w:rPr>
              <w:t>по реда на тяхното подаване в</w:t>
            </w:r>
            <w:r w:rsidR="00FA218D" w:rsidRPr="00C54573">
              <w:rPr>
                <w:rFonts w:ascii="Times New Roman" w:hAnsi="Times New Roman"/>
                <w:bCs/>
                <w:sz w:val="24"/>
                <w:szCs w:val="24"/>
              </w:rPr>
              <w:t xml:space="preserve"> ИСМ-ИСУН2020.</w:t>
            </w:r>
          </w:p>
        </w:tc>
      </w:tr>
    </w:tbl>
    <w:p w14:paraId="43D63367" w14:textId="77777777" w:rsidR="001D48C6" w:rsidRPr="00C54573" w:rsidRDefault="00AC23D3" w:rsidP="00FE44A6">
      <w:pPr>
        <w:pStyle w:val="ListParagraph"/>
        <w:numPr>
          <w:ilvl w:val="0"/>
          <w:numId w:val="8"/>
        </w:numPr>
        <w:spacing w:line="276" w:lineRule="auto"/>
        <w:ind w:left="0" w:firstLine="0"/>
        <w:jc w:val="both"/>
        <w:outlineLvl w:val="0"/>
        <w:rPr>
          <w:rFonts w:ascii="Times New Roman" w:hAnsi="Times New Roman"/>
          <w:b/>
          <w:bCs/>
          <w:sz w:val="24"/>
          <w:szCs w:val="24"/>
        </w:rPr>
      </w:pPr>
      <w:bookmarkStart w:id="54" w:name="_Toc113454998"/>
      <w:r w:rsidRPr="00C54573">
        <w:rPr>
          <w:rFonts w:ascii="Times New Roman" w:hAnsi="Times New Roman"/>
          <w:b/>
          <w:bCs/>
          <w:sz w:val="24"/>
          <w:szCs w:val="24"/>
        </w:rPr>
        <w:lastRenderedPageBreak/>
        <w:t xml:space="preserve">Начин на подаване на </w:t>
      </w:r>
      <w:r w:rsidR="001D48C6" w:rsidRPr="00C54573">
        <w:rPr>
          <w:rFonts w:ascii="Times New Roman" w:hAnsi="Times New Roman"/>
          <w:b/>
          <w:bCs/>
          <w:sz w:val="24"/>
          <w:szCs w:val="24"/>
        </w:rPr>
        <w:t>предложения</w:t>
      </w:r>
      <w:r w:rsidRPr="00C54573">
        <w:rPr>
          <w:rFonts w:ascii="Times New Roman" w:hAnsi="Times New Roman"/>
          <w:b/>
          <w:bCs/>
          <w:sz w:val="24"/>
          <w:szCs w:val="24"/>
        </w:rPr>
        <w:t xml:space="preserve"> за изпълнение на инвестиции.</w:t>
      </w:r>
      <w:bookmarkEnd w:id="5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1"/>
      </w:tblGrid>
      <w:tr w:rsidR="001D48C6" w:rsidRPr="00C54573" w14:paraId="1F588817" w14:textId="77777777" w:rsidTr="00A722B1">
        <w:tc>
          <w:tcPr>
            <w:tcW w:w="9639" w:type="dxa"/>
            <w:tcBorders>
              <w:top w:val="single" w:sz="4" w:space="0" w:color="auto"/>
              <w:left w:val="single" w:sz="4" w:space="0" w:color="auto"/>
              <w:bottom w:val="single" w:sz="4" w:space="0" w:color="auto"/>
              <w:right w:val="single" w:sz="4" w:space="0" w:color="auto"/>
            </w:tcBorders>
          </w:tcPr>
          <w:p w14:paraId="0B7EC8C5" w14:textId="77777777" w:rsidR="00A43497" w:rsidRPr="00C54573" w:rsidRDefault="009C5081" w:rsidP="00FE44A6">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 xml:space="preserve">1. </w:t>
            </w:r>
            <w:r w:rsidR="00A43497" w:rsidRPr="00C54573">
              <w:rPr>
                <w:rFonts w:ascii="Times New Roman" w:hAnsi="Times New Roman"/>
                <w:bCs/>
                <w:sz w:val="24"/>
                <w:szCs w:val="24"/>
              </w:rPr>
              <w:t>Предложенията за изпълнение на инвестиция по настоящата процедура се подават по изцяло електронен път чрез ИСМ-ИСУН 2020, раздел НПВУ</w:t>
            </w:r>
            <w:r w:rsidRPr="00C54573">
              <w:rPr>
                <w:rFonts w:ascii="Times New Roman" w:hAnsi="Times New Roman"/>
                <w:bCs/>
                <w:sz w:val="24"/>
                <w:szCs w:val="24"/>
              </w:rPr>
              <w:t>.</w:t>
            </w:r>
          </w:p>
          <w:p w14:paraId="19E8D295" w14:textId="77777777" w:rsidR="005E13BE" w:rsidRPr="00C54573" w:rsidRDefault="009C5081" w:rsidP="00FE44A6">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 xml:space="preserve">2. </w:t>
            </w:r>
            <w:r w:rsidR="005E13BE" w:rsidRPr="00C54573">
              <w:rPr>
                <w:rFonts w:ascii="Times New Roman" w:hAnsi="Times New Roman"/>
                <w:bCs/>
                <w:sz w:val="24"/>
                <w:szCs w:val="24"/>
              </w:rPr>
              <w:t xml:space="preserve">В рамките на настоящата процедура кандидатите могат да подадат само едно </w:t>
            </w:r>
            <w:r w:rsidR="009A32BC" w:rsidRPr="00C54573">
              <w:rPr>
                <w:rFonts w:ascii="Times New Roman" w:hAnsi="Times New Roman"/>
                <w:bCs/>
                <w:sz w:val="24"/>
                <w:szCs w:val="24"/>
              </w:rPr>
              <w:t>ПИИ</w:t>
            </w:r>
            <w:r w:rsidR="005E13BE" w:rsidRPr="00C54573">
              <w:rPr>
                <w:rFonts w:ascii="Times New Roman" w:hAnsi="Times New Roman"/>
                <w:bCs/>
                <w:sz w:val="24"/>
                <w:szCs w:val="24"/>
              </w:rPr>
              <w:t xml:space="preserve"> при съобразяване на изискванията по </w:t>
            </w:r>
            <w:r w:rsidR="00446126" w:rsidRPr="00C54573">
              <w:rPr>
                <w:rFonts w:ascii="Times New Roman" w:hAnsi="Times New Roman"/>
                <w:bCs/>
                <w:sz w:val="24"/>
                <w:szCs w:val="24"/>
              </w:rPr>
              <w:t xml:space="preserve">раздел </w:t>
            </w:r>
            <w:r w:rsidR="005E13BE" w:rsidRPr="00C54573">
              <w:rPr>
                <w:rFonts w:ascii="Times New Roman" w:hAnsi="Times New Roman"/>
                <w:bCs/>
                <w:sz w:val="24"/>
                <w:szCs w:val="24"/>
              </w:rPr>
              <w:t xml:space="preserve">9 от настоящите Условия за кандидатстване. В </w:t>
            </w:r>
            <w:r w:rsidR="005E13BE" w:rsidRPr="00C54573">
              <w:rPr>
                <w:rFonts w:ascii="Times New Roman" w:hAnsi="Times New Roman"/>
                <w:bCs/>
                <w:sz w:val="24"/>
                <w:szCs w:val="24"/>
              </w:rPr>
              <w:lastRenderedPageBreak/>
              <w:t xml:space="preserve">случай че един и същи кандидат е подал повече от едно </w:t>
            </w:r>
            <w:r w:rsidR="009A32BC" w:rsidRPr="00C54573">
              <w:rPr>
                <w:rFonts w:ascii="Times New Roman" w:hAnsi="Times New Roman"/>
                <w:bCs/>
                <w:sz w:val="24"/>
                <w:szCs w:val="24"/>
              </w:rPr>
              <w:t>ПИИ</w:t>
            </w:r>
            <w:r w:rsidR="005E13BE" w:rsidRPr="00C54573">
              <w:rPr>
                <w:rFonts w:ascii="Times New Roman" w:hAnsi="Times New Roman"/>
                <w:bCs/>
                <w:sz w:val="24"/>
                <w:szCs w:val="24"/>
              </w:rPr>
              <w:t xml:space="preserve">, Оценителната комисия разглежда само последното постъпило в срока </w:t>
            </w:r>
            <w:r w:rsidR="009A32BC" w:rsidRPr="00C54573">
              <w:rPr>
                <w:rFonts w:ascii="Times New Roman" w:hAnsi="Times New Roman"/>
                <w:bCs/>
                <w:sz w:val="24"/>
                <w:szCs w:val="24"/>
              </w:rPr>
              <w:t>ПИИ</w:t>
            </w:r>
            <w:r w:rsidR="005E13BE" w:rsidRPr="00C54573">
              <w:rPr>
                <w:rFonts w:ascii="Times New Roman" w:hAnsi="Times New Roman"/>
                <w:bCs/>
                <w:sz w:val="24"/>
                <w:szCs w:val="24"/>
              </w:rPr>
              <w:t>, а предходните се считат за оттеглени.</w:t>
            </w:r>
          </w:p>
          <w:p w14:paraId="13E36DA1" w14:textId="77777777" w:rsidR="0066127A" w:rsidRPr="00C54573" w:rsidRDefault="009C5081" w:rsidP="00FE44A6">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 xml:space="preserve">3. </w:t>
            </w:r>
            <w:r w:rsidR="007D2C1E" w:rsidRPr="00C54573">
              <w:rPr>
                <w:rFonts w:ascii="Times New Roman" w:hAnsi="Times New Roman"/>
                <w:bCs/>
                <w:sz w:val="24"/>
                <w:szCs w:val="24"/>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За целите на настоящите Условия под „лице с право да представлява кандидата“ следва да се разбира официален представител на предприятието, който е вписан като такъв в ТР и Регистъра на ЮЛНЦ</w:t>
            </w:r>
            <w:r w:rsidR="005E13BE" w:rsidRPr="00C54573">
              <w:rPr>
                <w:rFonts w:ascii="Times New Roman" w:hAnsi="Times New Roman"/>
                <w:bCs/>
                <w:sz w:val="24"/>
                <w:szCs w:val="24"/>
              </w:rPr>
              <w:t xml:space="preserve"> </w:t>
            </w:r>
          </w:p>
          <w:p w14:paraId="16F1889E" w14:textId="77777777" w:rsidR="0066127A" w:rsidRPr="00C54573" w:rsidRDefault="0066127A" w:rsidP="00FE44A6">
            <w:pPr>
              <w:spacing w:line="276" w:lineRule="auto"/>
              <w:jc w:val="both"/>
              <w:rPr>
                <w:rFonts w:ascii="Times New Roman" w:hAnsi="Times New Roman" w:cs="Times New Roman"/>
                <w:sz w:val="24"/>
                <w:szCs w:val="24"/>
                <w:shd w:val="clear" w:color="auto" w:fill="FEFEFE"/>
              </w:rPr>
            </w:pPr>
            <w:r w:rsidRPr="00C54573">
              <w:rPr>
                <w:rFonts w:ascii="Times New Roman" w:hAnsi="Times New Roman" w:cs="Times New Roman"/>
                <w:sz w:val="24"/>
                <w:szCs w:val="24"/>
                <w:shd w:val="clear" w:color="auto" w:fill="FEFEFE"/>
              </w:rPr>
              <w:t>4. Документите се прилагат към формуляра за кандидатстване във формат, указан в Раздел 2</w:t>
            </w:r>
            <w:r w:rsidR="001F2DE2" w:rsidRPr="00C54573">
              <w:rPr>
                <w:rFonts w:ascii="Times New Roman" w:hAnsi="Times New Roman" w:cs="Times New Roman"/>
                <w:sz w:val="24"/>
                <w:szCs w:val="24"/>
                <w:shd w:val="clear" w:color="auto" w:fill="FEFEFE"/>
              </w:rPr>
              <w:t>1</w:t>
            </w:r>
            <w:r w:rsidRPr="00C54573">
              <w:rPr>
                <w:rFonts w:ascii="Times New Roman" w:hAnsi="Times New Roman" w:cs="Times New Roman"/>
                <w:sz w:val="24"/>
                <w:szCs w:val="24"/>
                <w:shd w:val="clear" w:color="auto" w:fill="FEFEFE"/>
              </w:rPr>
              <w:t xml:space="preserve"> „Списък на документите, които се подават на етап кандидатстване“. Оригиналите на документите се съхраняват от кандидата и се представят при поискване.</w:t>
            </w:r>
          </w:p>
          <w:p w14:paraId="4B12C1AE" w14:textId="77777777" w:rsidR="0066127A" w:rsidRPr="00C54573" w:rsidRDefault="00446126" w:rsidP="00FE44A6">
            <w:pPr>
              <w:spacing w:line="276" w:lineRule="auto"/>
              <w:jc w:val="both"/>
              <w:rPr>
                <w:rFonts w:ascii="Times New Roman" w:hAnsi="Times New Roman" w:cs="Times New Roman"/>
                <w:sz w:val="24"/>
                <w:szCs w:val="24"/>
                <w:shd w:val="clear" w:color="auto" w:fill="FEFEFE"/>
              </w:rPr>
            </w:pPr>
            <w:r w:rsidRPr="00C54573">
              <w:rPr>
                <w:rFonts w:ascii="Times New Roman" w:hAnsi="Times New Roman" w:cs="Times New Roman"/>
                <w:sz w:val="24"/>
                <w:szCs w:val="24"/>
                <w:shd w:val="clear" w:color="auto" w:fill="FEFEFE"/>
              </w:rPr>
              <w:t>5</w:t>
            </w:r>
            <w:r w:rsidR="0066127A" w:rsidRPr="00C54573">
              <w:rPr>
                <w:rFonts w:ascii="Times New Roman" w:hAnsi="Times New Roman" w:cs="Times New Roman"/>
                <w:sz w:val="24"/>
                <w:szCs w:val="24"/>
                <w:shd w:val="clear" w:color="auto" w:fill="FEFEFE"/>
              </w:rPr>
              <w:t>. Документите, приложени към формуляра за кандидатстване, както и тези, представени от кандидатите/бенефициентите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299D1777" w14:textId="77777777" w:rsidR="0066127A" w:rsidRPr="00C54573" w:rsidRDefault="00446126" w:rsidP="00FE44A6">
            <w:pPr>
              <w:spacing w:line="276" w:lineRule="auto"/>
              <w:jc w:val="both"/>
              <w:rPr>
                <w:rFonts w:ascii="Times New Roman" w:hAnsi="Times New Roman" w:cs="Times New Roman"/>
                <w:sz w:val="24"/>
                <w:szCs w:val="24"/>
                <w:shd w:val="clear" w:color="auto" w:fill="FEFEFE"/>
              </w:rPr>
            </w:pPr>
            <w:r w:rsidRPr="00C54573">
              <w:rPr>
                <w:rFonts w:ascii="Times New Roman" w:hAnsi="Times New Roman" w:cs="Times New Roman"/>
                <w:sz w:val="24"/>
                <w:szCs w:val="24"/>
                <w:shd w:val="clear" w:color="auto" w:fill="FEFEFE"/>
              </w:rPr>
              <w:t>6</w:t>
            </w:r>
            <w:r w:rsidR="0066127A" w:rsidRPr="00C54573">
              <w:rPr>
                <w:rFonts w:ascii="Times New Roman" w:hAnsi="Times New Roman" w:cs="Times New Roman"/>
                <w:sz w:val="24"/>
                <w:szCs w:val="24"/>
                <w:shd w:val="clear" w:color="auto" w:fill="FEFEFE"/>
              </w:rPr>
              <w:t>. Кандидатът трябва да посочи електронен адрес, който да е асоцииран към профила му в ИСМ-ИСУН 2020 и не трябва да се променя в периода на кандидатстване и оценка.</w:t>
            </w:r>
          </w:p>
          <w:p w14:paraId="0A99EF40" w14:textId="77777777" w:rsidR="005E13BE" w:rsidRPr="00C54573" w:rsidRDefault="00C73D8E" w:rsidP="00FE44A6">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7</w:t>
            </w:r>
            <w:r w:rsidR="0066127A" w:rsidRPr="00C54573">
              <w:rPr>
                <w:rFonts w:ascii="Times New Roman" w:hAnsi="Times New Roman"/>
                <w:bCs/>
                <w:sz w:val="24"/>
                <w:szCs w:val="24"/>
              </w:rPr>
              <w:t xml:space="preserve">. </w:t>
            </w:r>
            <w:r w:rsidR="005E13BE" w:rsidRPr="00C54573">
              <w:rPr>
                <w:rFonts w:ascii="Times New Roman" w:hAnsi="Times New Roman"/>
                <w:bCs/>
                <w:sz w:val="24"/>
                <w:szCs w:val="24"/>
              </w:rPr>
              <w:t xml:space="preserve">Кандидатите могат да задават допълнителни въпроси и да искат разяснения във връзка с </w:t>
            </w:r>
            <w:r w:rsidR="005E13BE" w:rsidRPr="00426935">
              <w:rPr>
                <w:rFonts w:ascii="Times New Roman" w:hAnsi="Times New Roman"/>
                <w:bCs/>
                <w:sz w:val="24"/>
                <w:szCs w:val="24"/>
              </w:rPr>
              <w:t>Условията за кандидатстване до 21 дни преди изтичането на срока за кандидатстване</w:t>
            </w:r>
            <w:r w:rsidR="005E13BE" w:rsidRPr="001253AF">
              <w:rPr>
                <w:rFonts w:ascii="Times New Roman" w:hAnsi="Times New Roman"/>
                <w:bCs/>
                <w:sz w:val="24"/>
                <w:szCs w:val="24"/>
              </w:rPr>
              <w:t xml:space="preserve"> в ИСМ-ИСУН 2020, раздел НПВУ чрез модул “Електронно кандидатстване“, процедура </w:t>
            </w:r>
            <w:r w:rsidR="003B2AD9" w:rsidRPr="00426935">
              <w:rPr>
                <w:rFonts w:ascii="Times New Roman" w:hAnsi="Times New Roman"/>
                <w:bCs/>
                <w:sz w:val="24"/>
                <w:szCs w:val="24"/>
              </w:rPr>
              <w:t>№ BG-RRP-6.004 по направление „Инвестиции в технологична и екологична модернизация“.</w:t>
            </w:r>
          </w:p>
          <w:p w14:paraId="4E7C1482" w14:textId="77777777" w:rsidR="005E13BE" w:rsidRPr="00C54573" w:rsidRDefault="00C73D8E" w:rsidP="00FE44A6">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8</w:t>
            </w:r>
            <w:r w:rsidR="005B1068" w:rsidRPr="00C54573">
              <w:rPr>
                <w:rFonts w:ascii="Times New Roman" w:hAnsi="Times New Roman"/>
                <w:bCs/>
                <w:sz w:val="24"/>
                <w:szCs w:val="24"/>
              </w:rPr>
              <w:t xml:space="preserve">. </w:t>
            </w:r>
            <w:r w:rsidR="005E13BE" w:rsidRPr="00C54573">
              <w:rPr>
                <w:rFonts w:ascii="Times New Roman" w:hAnsi="Times New Roman"/>
                <w:bCs/>
                <w:sz w:val="24"/>
                <w:szCs w:val="24"/>
              </w:rPr>
              <w:t xml:space="preserve">Отговорите на въпросите на кандидатите се публикуват в ИСМ-ИСУН 2020, раздел НПВУ и на интернет страницата на </w:t>
            </w:r>
            <w:r w:rsidR="005B1068" w:rsidRPr="00C54573">
              <w:rPr>
                <w:rFonts w:ascii="Times New Roman" w:hAnsi="Times New Roman"/>
                <w:bCs/>
                <w:sz w:val="24"/>
                <w:szCs w:val="24"/>
              </w:rPr>
              <w:t>Министерство на земеделието, в качеството му на СНД</w:t>
            </w:r>
            <w:r w:rsidR="005E13BE" w:rsidRPr="00C54573">
              <w:rPr>
                <w:rFonts w:ascii="Times New Roman" w:hAnsi="Times New Roman"/>
                <w:bCs/>
                <w:sz w:val="24"/>
                <w:szCs w:val="24"/>
              </w:rPr>
              <w:t xml:space="preserve"> в 10-дневен срок от получаването им, но не по-късно от 14 дни преди изтичането на срока за кандидатстване.</w:t>
            </w:r>
          </w:p>
          <w:p w14:paraId="092BAA27" w14:textId="77777777" w:rsidR="005E13BE" w:rsidRPr="00C54573" w:rsidRDefault="00C73D8E" w:rsidP="00FE44A6">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9</w:t>
            </w:r>
            <w:r w:rsidR="005B1068" w:rsidRPr="00C54573">
              <w:rPr>
                <w:rFonts w:ascii="Times New Roman" w:hAnsi="Times New Roman"/>
                <w:bCs/>
                <w:sz w:val="24"/>
                <w:szCs w:val="24"/>
              </w:rPr>
              <w:t xml:space="preserve">. </w:t>
            </w:r>
            <w:r w:rsidR="005E13BE" w:rsidRPr="00C54573">
              <w:rPr>
                <w:rFonts w:ascii="Times New Roman" w:hAnsi="Times New Roman"/>
                <w:bCs/>
                <w:sz w:val="24"/>
                <w:szCs w:val="24"/>
              </w:rPr>
              <w:t>Разясненията се дават по отношение на условията за кандидатстване, не съдържат становище относно качеството на предложението и са задължителни за всички кандидати.</w:t>
            </w:r>
          </w:p>
          <w:p w14:paraId="6B2B555C" w14:textId="77777777" w:rsidR="005E13BE" w:rsidRPr="00C54573" w:rsidRDefault="005B1068" w:rsidP="00FE44A6">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lastRenderedPageBreak/>
              <w:t>1</w:t>
            </w:r>
            <w:r w:rsidR="00C73D8E" w:rsidRPr="00C54573">
              <w:rPr>
                <w:rFonts w:ascii="Times New Roman" w:hAnsi="Times New Roman"/>
                <w:bCs/>
                <w:sz w:val="24"/>
                <w:szCs w:val="24"/>
              </w:rPr>
              <w:t>0</w:t>
            </w:r>
            <w:r w:rsidRPr="00C54573">
              <w:rPr>
                <w:rFonts w:ascii="Times New Roman" w:hAnsi="Times New Roman"/>
                <w:bCs/>
                <w:sz w:val="24"/>
                <w:szCs w:val="24"/>
              </w:rPr>
              <w:t xml:space="preserve">. </w:t>
            </w:r>
            <w:r w:rsidR="005E13BE" w:rsidRPr="00C54573">
              <w:rPr>
                <w:rFonts w:ascii="Times New Roman" w:hAnsi="Times New Roman"/>
                <w:bCs/>
                <w:sz w:val="24"/>
                <w:szCs w:val="24"/>
              </w:rPr>
              <w:t>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7876974A" w14:textId="77777777" w:rsidR="0066127A" w:rsidRDefault="005B1068" w:rsidP="00A34231">
            <w:pPr>
              <w:pStyle w:val="ListParagraph"/>
              <w:spacing w:line="276" w:lineRule="auto"/>
              <w:ind w:left="0"/>
              <w:jc w:val="both"/>
              <w:rPr>
                <w:rFonts w:ascii="Times New Roman" w:hAnsi="Times New Roman"/>
                <w:bCs/>
                <w:sz w:val="24"/>
                <w:szCs w:val="24"/>
              </w:rPr>
            </w:pPr>
            <w:r w:rsidRPr="00C54573">
              <w:rPr>
                <w:rFonts w:ascii="Times New Roman" w:hAnsi="Times New Roman"/>
                <w:bCs/>
                <w:sz w:val="24"/>
                <w:szCs w:val="24"/>
              </w:rPr>
              <w:t>1</w:t>
            </w:r>
            <w:r w:rsidR="00C73D8E" w:rsidRPr="00C54573">
              <w:rPr>
                <w:rFonts w:ascii="Times New Roman" w:hAnsi="Times New Roman"/>
                <w:bCs/>
                <w:sz w:val="24"/>
                <w:szCs w:val="24"/>
              </w:rPr>
              <w:t>1</w:t>
            </w:r>
            <w:r w:rsidR="0066127A" w:rsidRPr="00C54573">
              <w:rPr>
                <w:rFonts w:ascii="Times New Roman" w:hAnsi="Times New Roman"/>
                <w:bCs/>
                <w:sz w:val="24"/>
                <w:szCs w:val="24"/>
              </w:rPr>
              <w:t>. Ръководителят на СНД си запазва правото да извършва промени в Условията за кандидатстване в съответствие с разпоредбите на чл. 5, ал. 6 от ПМС № 114/2022 г</w:t>
            </w:r>
            <w:r w:rsidR="00C73D8E" w:rsidRPr="00C54573">
              <w:rPr>
                <w:rFonts w:ascii="Times New Roman" w:hAnsi="Times New Roman"/>
                <w:bCs/>
                <w:sz w:val="24"/>
                <w:szCs w:val="24"/>
              </w:rPr>
              <w:t>.</w:t>
            </w:r>
          </w:p>
          <w:p w14:paraId="7896EF3C" w14:textId="77777777" w:rsidR="00A34231" w:rsidRPr="001253AF" w:rsidRDefault="00A34231" w:rsidP="001253AF">
            <w:pPr>
              <w:pStyle w:val="ListParagraph"/>
              <w:shd w:val="clear" w:color="auto" w:fill="A6A6A6"/>
              <w:spacing w:line="276" w:lineRule="auto"/>
              <w:ind w:left="0"/>
              <w:jc w:val="both"/>
              <w:rPr>
                <w:rFonts w:ascii="Times New Roman" w:hAnsi="Times New Roman"/>
                <w:b/>
                <w:bCs/>
                <w:sz w:val="24"/>
                <w:szCs w:val="24"/>
              </w:rPr>
            </w:pPr>
            <w:r w:rsidRPr="001253AF">
              <w:rPr>
                <w:rFonts w:ascii="Times New Roman" w:hAnsi="Times New Roman"/>
                <w:b/>
                <w:bCs/>
                <w:sz w:val="24"/>
                <w:szCs w:val="24"/>
              </w:rPr>
              <w:t>ВАЖНО:</w:t>
            </w:r>
          </w:p>
          <w:p w14:paraId="5164CCA7" w14:textId="77777777" w:rsidR="00A34231" w:rsidRPr="001253AF" w:rsidRDefault="00A34231" w:rsidP="001253AF">
            <w:pPr>
              <w:pStyle w:val="ListParagraph"/>
              <w:shd w:val="clear" w:color="auto" w:fill="A6A6A6"/>
              <w:spacing w:line="276" w:lineRule="auto"/>
              <w:ind w:left="0"/>
              <w:jc w:val="both"/>
              <w:rPr>
                <w:rFonts w:ascii="Times New Roman" w:hAnsi="Times New Roman"/>
                <w:bCs/>
                <w:sz w:val="24"/>
                <w:szCs w:val="24"/>
              </w:rPr>
            </w:pPr>
            <w:r w:rsidRPr="00A34231">
              <w:rPr>
                <w:rFonts w:ascii="Times New Roman" w:hAnsi="Times New Roman"/>
                <w:bCs/>
                <w:sz w:val="24"/>
                <w:szCs w:val="24"/>
              </w:rPr>
              <w:t>13. Когато кандидата се представлява от няколко лица „заедно и поотделно“ или „</w:t>
            </w:r>
            <w:r w:rsidRPr="009C6B0A">
              <w:rPr>
                <w:rFonts w:ascii="Times New Roman" w:hAnsi="Times New Roman"/>
                <w:bCs/>
                <w:sz w:val="24"/>
                <w:szCs w:val="24"/>
              </w:rPr>
              <w:t xml:space="preserve">поотделно“ и формулярът за кандидатстване съгласно т. 3 не се подписва от всички,  Приложение № </w:t>
            </w:r>
            <w:r w:rsidR="009C6B0A" w:rsidRPr="009C6B0A">
              <w:rPr>
                <w:rFonts w:ascii="Times New Roman" w:hAnsi="Times New Roman"/>
                <w:bCs/>
                <w:sz w:val="24"/>
                <w:szCs w:val="24"/>
              </w:rPr>
              <w:t>3</w:t>
            </w:r>
            <w:r w:rsidR="00D364AB" w:rsidRPr="009C6B0A">
              <w:rPr>
                <w:rFonts w:ascii="Times New Roman" w:hAnsi="Times New Roman"/>
                <w:bCs/>
                <w:sz w:val="24"/>
                <w:szCs w:val="24"/>
              </w:rPr>
              <w:t xml:space="preserve"> „Д</w:t>
            </w:r>
            <w:r w:rsidRPr="009C6B0A">
              <w:rPr>
                <w:rFonts w:ascii="Times New Roman" w:hAnsi="Times New Roman"/>
                <w:bCs/>
                <w:sz w:val="24"/>
                <w:szCs w:val="24"/>
              </w:rPr>
              <w:t>екларация</w:t>
            </w:r>
            <w:r w:rsidR="00F71486">
              <w:rPr>
                <w:rFonts w:ascii="Times New Roman" w:hAnsi="Times New Roman"/>
                <w:bCs/>
                <w:sz w:val="24"/>
                <w:szCs w:val="24"/>
              </w:rPr>
              <w:t xml:space="preserve"> при</w:t>
            </w:r>
            <w:r w:rsidRPr="009C6B0A">
              <w:rPr>
                <w:rFonts w:ascii="Times New Roman" w:hAnsi="Times New Roman"/>
                <w:bCs/>
                <w:sz w:val="24"/>
                <w:szCs w:val="24"/>
              </w:rPr>
              <w:t xml:space="preserve"> кандидатстване</w:t>
            </w:r>
            <w:r w:rsidR="00D364AB" w:rsidRPr="009C6B0A">
              <w:rPr>
                <w:rFonts w:ascii="Times New Roman" w:hAnsi="Times New Roman"/>
                <w:bCs/>
                <w:sz w:val="24"/>
                <w:szCs w:val="24"/>
              </w:rPr>
              <w:t>“</w:t>
            </w:r>
            <w:r w:rsidRPr="009C6B0A">
              <w:rPr>
                <w:rFonts w:ascii="Times New Roman" w:hAnsi="Times New Roman"/>
                <w:bCs/>
                <w:sz w:val="24"/>
                <w:szCs w:val="24"/>
              </w:rPr>
              <w:t xml:space="preserve"> се разпечатва и подписва от всички лица, които не са подписали формуляра. </w:t>
            </w:r>
            <w:r w:rsidR="00D364AB" w:rsidRPr="001A38B3">
              <w:rPr>
                <w:rFonts w:ascii="Times New Roman" w:hAnsi="Times New Roman"/>
                <w:bCs/>
                <w:sz w:val="24"/>
                <w:szCs w:val="24"/>
              </w:rPr>
              <w:t xml:space="preserve">Приложение № </w:t>
            </w:r>
            <w:r w:rsidR="009C6B0A" w:rsidRPr="00E865EE">
              <w:rPr>
                <w:rFonts w:ascii="Times New Roman" w:hAnsi="Times New Roman"/>
                <w:bCs/>
                <w:sz w:val="24"/>
                <w:szCs w:val="24"/>
              </w:rPr>
              <w:t>3</w:t>
            </w:r>
            <w:r w:rsidR="00D364AB" w:rsidRPr="001253AF">
              <w:rPr>
                <w:rFonts w:ascii="Times New Roman" w:hAnsi="Times New Roman"/>
                <w:bCs/>
                <w:sz w:val="24"/>
                <w:szCs w:val="24"/>
              </w:rPr>
              <w:t xml:space="preserve"> „Декларация кандидатстване“ </w:t>
            </w:r>
            <w:r w:rsidRPr="001253AF">
              <w:rPr>
                <w:rFonts w:ascii="Times New Roman" w:hAnsi="Times New Roman"/>
                <w:bCs/>
                <w:sz w:val="24"/>
                <w:szCs w:val="24"/>
              </w:rPr>
              <w:t>се подписва и от всички представляващи кандидата, когато ПИИ се подава от упълномощено лице, както и от представляващите съдружници в кандидата ДДЗД</w:t>
            </w:r>
            <w:r w:rsidR="00D364AB" w:rsidRPr="001253AF">
              <w:rPr>
                <w:rFonts w:ascii="Times New Roman" w:hAnsi="Times New Roman"/>
                <w:bCs/>
                <w:sz w:val="24"/>
                <w:szCs w:val="24"/>
              </w:rPr>
              <w:t>, когато е приложимо</w:t>
            </w:r>
            <w:r w:rsidRPr="001253AF">
              <w:rPr>
                <w:rFonts w:ascii="Times New Roman" w:hAnsi="Times New Roman"/>
                <w:bCs/>
                <w:sz w:val="24"/>
                <w:szCs w:val="24"/>
              </w:rPr>
              <w:t>.</w:t>
            </w:r>
          </w:p>
          <w:p w14:paraId="230C0640" w14:textId="77777777" w:rsidR="00A34231" w:rsidRPr="00C54573" w:rsidRDefault="00A34231" w:rsidP="001253AF">
            <w:pPr>
              <w:pStyle w:val="ListParagraph"/>
              <w:shd w:val="clear" w:color="auto" w:fill="A6A6A6"/>
              <w:spacing w:line="276" w:lineRule="auto"/>
              <w:ind w:left="0"/>
              <w:jc w:val="both"/>
              <w:rPr>
                <w:rFonts w:ascii="Times New Roman" w:hAnsi="Times New Roman"/>
                <w:bCs/>
                <w:sz w:val="24"/>
                <w:szCs w:val="24"/>
              </w:rPr>
            </w:pPr>
            <w:r w:rsidRPr="001253AF">
              <w:rPr>
                <w:rFonts w:ascii="Times New Roman" w:hAnsi="Times New Roman"/>
                <w:bCs/>
                <w:sz w:val="24"/>
                <w:szCs w:val="24"/>
              </w:rPr>
              <w:t xml:space="preserve">14. </w:t>
            </w:r>
            <w:r w:rsidR="00D364AB" w:rsidRPr="001253AF">
              <w:rPr>
                <w:rFonts w:ascii="Times New Roman" w:hAnsi="Times New Roman"/>
                <w:bCs/>
                <w:sz w:val="24"/>
                <w:szCs w:val="24"/>
              </w:rPr>
              <w:t xml:space="preserve">Приложение № </w:t>
            </w:r>
            <w:r w:rsidR="009C6B0A" w:rsidRPr="001253AF">
              <w:rPr>
                <w:rFonts w:ascii="Times New Roman" w:hAnsi="Times New Roman"/>
                <w:bCs/>
                <w:sz w:val="24"/>
                <w:szCs w:val="24"/>
              </w:rPr>
              <w:t>7</w:t>
            </w:r>
            <w:r w:rsidR="00D364AB" w:rsidRPr="001253AF">
              <w:rPr>
                <w:rFonts w:ascii="Times New Roman" w:hAnsi="Times New Roman"/>
                <w:bCs/>
                <w:sz w:val="24"/>
                <w:szCs w:val="24"/>
              </w:rPr>
              <w:t xml:space="preserve"> „Декларация по ЗМСП“ </w:t>
            </w:r>
            <w:r w:rsidRPr="001253AF">
              <w:rPr>
                <w:rFonts w:ascii="Times New Roman" w:hAnsi="Times New Roman"/>
                <w:bCs/>
                <w:sz w:val="24"/>
                <w:szCs w:val="24"/>
              </w:rPr>
              <w:t xml:space="preserve">се попълва в раздел Е-декларации към формуляра за кандидатстване в ИСМ-ИСУН 2020, раздел НПВУ. От Приложение № </w:t>
            </w:r>
            <w:r w:rsidR="009C6B0A" w:rsidRPr="001253AF">
              <w:rPr>
                <w:rFonts w:ascii="Times New Roman" w:hAnsi="Times New Roman"/>
                <w:bCs/>
                <w:sz w:val="24"/>
                <w:szCs w:val="24"/>
              </w:rPr>
              <w:t>7</w:t>
            </w:r>
            <w:r w:rsidRPr="001253AF">
              <w:rPr>
                <w:rFonts w:ascii="Times New Roman" w:hAnsi="Times New Roman"/>
                <w:bCs/>
                <w:sz w:val="24"/>
                <w:szCs w:val="24"/>
              </w:rPr>
              <w:t xml:space="preserve"> </w:t>
            </w:r>
            <w:r w:rsidR="00D364AB" w:rsidRPr="001253AF">
              <w:rPr>
                <w:rFonts w:ascii="Times New Roman" w:hAnsi="Times New Roman"/>
                <w:bCs/>
                <w:sz w:val="24"/>
                <w:szCs w:val="24"/>
              </w:rPr>
              <w:t>„</w:t>
            </w:r>
            <w:r w:rsidRPr="001253AF">
              <w:rPr>
                <w:rFonts w:ascii="Times New Roman" w:hAnsi="Times New Roman"/>
                <w:bCs/>
                <w:sz w:val="24"/>
                <w:szCs w:val="24"/>
              </w:rPr>
              <w:t xml:space="preserve">Декларация </w:t>
            </w:r>
            <w:r w:rsidR="00F71486">
              <w:rPr>
                <w:rFonts w:ascii="Times New Roman" w:hAnsi="Times New Roman"/>
                <w:bCs/>
                <w:sz w:val="24"/>
                <w:szCs w:val="24"/>
              </w:rPr>
              <w:t>по З</w:t>
            </w:r>
            <w:r w:rsidRPr="001253AF">
              <w:rPr>
                <w:rFonts w:ascii="Times New Roman" w:hAnsi="Times New Roman"/>
                <w:bCs/>
                <w:sz w:val="24"/>
                <w:szCs w:val="24"/>
              </w:rPr>
              <w:t>МСП</w:t>
            </w:r>
            <w:r w:rsidR="00D364AB" w:rsidRPr="001253AF">
              <w:rPr>
                <w:rFonts w:ascii="Times New Roman" w:hAnsi="Times New Roman"/>
                <w:bCs/>
                <w:sz w:val="24"/>
                <w:szCs w:val="24"/>
              </w:rPr>
              <w:t>“</w:t>
            </w:r>
            <w:r w:rsidRPr="001253AF">
              <w:rPr>
                <w:rFonts w:ascii="Times New Roman" w:hAnsi="Times New Roman"/>
                <w:bCs/>
                <w:sz w:val="24"/>
                <w:szCs w:val="24"/>
              </w:rPr>
              <w:t xml:space="preserve"> се попълва само справка за обобщените параметри на предприятието, което подава декларация по чл. 3 и чл. 4 на ЗМСП и се прикачва към формуляра за кандидатстване</w:t>
            </w:r>
            <w:r w:rsidR="00F71486">
              <w:rPr>
                <w:rFonts w:ascii="Times New Roman" w:hAnsi="Times New Roman"/>
                <w:bCs/>
                <w:sz w:val="24"/>
                <w:szCs w:val="24"/>
              </w:rPr>
              <w:t>, когато кандидатът е свързано предприятие или предприятие-партньор</w:t>
            </w:r>
            <w:r w:rsidRPr="001253AF">
              <w:rPr>
                <w:rFonts w:ascii="Times New Roman" w:hAnsi="Times New Roman"/>
                <w:bCs/>
                <w:sz w:val="24"/>
                <w:szCs w:val="24"/>
              </w:rPr>
              <w:t xml:space="preserve">. Цялото Приложение № </w:t>
            </w:r>
            <w:r w:rsidR="009C6B0A" w:rsidRPr="001253AF">
              <w:rPr>
                <w:rFonts w:ascii="Times New Roman" w:hAnsi="Times New Roman"/>
                <w:bCs/>
                <w:sz w:val="24"/>
                <w:szCs w:val="24"/>
              </w:rPr>
              <w:t>7</w:t>
            </w:r>
            <w:r w:rsidRPr="001253AF">
              <w:rPr>
                <w:rFonts w:ascii="Times New Roman" w:hAnsi="Times New Roman"/>
                <w:bCs/>
                <w:sz w:val="24"/>
                <w:szCs w:val="24"/>
              </w:rPr>
              <w:t xml:space="preserve"> </w:t>
            </w:r>
            <w:r w:rsidR="00D364AB" w:rsidRPr="001253AF">
              <w:rPr>
                <w:rFonts w:ascii="Times New Roman" w:hAnsi="Times New Roman"/>
                <w:bCs/>
                <w:sz w:val="24"/>
                <w:szCs w:val="24"/>
              </w:rPr>
              <w:t>„</w:t>
            </w:r>
            <w:r w:rsidRPr="001253AF">
              <w:rPr>
                <w:rFonts w:ascii="Times New Roman" w:hAnsi="Times New Roman"/>
                <w:bCs/>
                <w:sz w:val="24"/>
                <w:szCs w:val="24"/>
              </w:rPr>
              <w:t>Декларация</w:t>
            </w:r>
            <w:r w:rsidRPr="00A34231">
              <w:rPr>
                <w:rFonts w:ascii="Times New Roman" w:hAnsi="Times New Roman"/>
                <w:bCs/>
                <w:sz w:val="24"/>
                <w:szCs w:val="24"/>
              </w:rPr>
              <w:t xml:space="preserve"> </w:t>
            </w:r>
            <w:r w:rsidR="00F71486">
              <w:rPr>
                <w:rFonts w:ascii="Times New Roman" w:hAnsi="Times New Roman"/>
                <w:bCs/>
                <w:sz w:val="24"/>
                <w:szCs w:val="24"/>
              </w:rPr>
              <w:t>по З</w:t>
            </w:r>
            <w:r w:rsidRPr="00A34231">
              <w:rPr>
                <w:rFonts w:ascii="Times New Roman" w:hAnsi="Times New Roman"/>
                <w:bCs/>
                <w:sz w:val="24"/>
                <w:szCs w:val="24"/>
              </w:rPr>
              <w:t>МСП</w:t>
            </w:r>
            <w:r w:rsidR="00D364AB">
              <w:rPr>
                <w:rFonts w:ascii="Times New Roman" w:hAnsi="Times New Roman"/>
                <w:bCs/>
                <w:sz w:val="24"/>
                <w:szCs w:val="24"/>
              </w:rPr>
              <w:t>“</w:t>
            </w:r>
            <w:r w:rsidRPr="00A34231">
              <w:rPr>
                <w:rFonts w:ascii="Times New Roman" w:hAnsi="Times New Roman"/>
                <w:bCs/>
                <w:sz w:val="24"/>
                <w:szCs w:val="24"/>
              </w:rPr>
              <w:t xml:space="preserve"> (декларация и справка) се попълва, разпечатва и прикачва към формуляра за кандидатстване само, когато ПИИ се подава от упълномощено лице.</w:t>
            </w:r>
          </w:p>
        </w:tc>
      </w:tr>
    </w:tbl>
    <w:p w14:paraId="22698EBC" w14:textId="77777777" w:rsidR="001D48C6" w:rsidRPr="00C54573" w:rsidRDefault="001D48C6" w:rsidP="00FE44A6">
      <w:pPr>
        <w:pStyle w:val="ListParagraph"/>
        <w:numPr>
          <w:ilvl w:val="0"/>
          <w:numId w:val="8"/>
        </w:numPr>
        <w:spacing w:line="276" w:lineRule="auto"/>
        <w:ind w:left="0" w:firstLine="0"/>
        <w:jc w:val="both"/>
        <w:outlineLvl w:val="0"/>
        <w:rPr>
          <w:rFonts w:ascii="Times New Roman" w:hAnsi="Times New Roman"/>
          <w:b/>
          <w:bCs/>
          <w:sz w:val="24"/>
          <w:szCs w:val="24"/>
        </w:rPr>
      </w:pPr>
      <w:bookmarkStart w:id="55" w:name="_Toc50974369"/>
      <w:bookmarkStart w:id="56" w:name="_Toc113454999"/>
      <w:r w:rsidRPr="00C54573">
        <w:rPr>
          <w:rFonts w:ascii="Times New Roman" w:hAnsi="Times New Roman"/>
          <w:b/>
          <w:bCs/>
          <w:sz w:val="24"/>
          <w:szCs w:val="24"/>
        </w:rPr>
        <w:lastRenderedPageBreak/>
        <w:t>Списък на документите, които се подават на етап кандидатстване:</w:t>
      </w:r>
      <w:bookmarkEnd w:id="55"/>
      <w:bookmarkEnd w:id="56"/>
    </w:p>
    <w:p w14:paraId="46957480" w14:textId="77777777" w:rsidR="001D48C6" w:rsidRPr="00C54573" w:rsidRDefault="007E10A5" w:rsidP="00FE44A6">
      <w:pPr>
        <w:pStyle w:val="Heading2"/>
        <w:spacing w:before="0" w:after="0" w:line="276" w:lineRule="auto"/>
        <w:jc w:val="both"/>
        <w:rPr>
          <w:rFonts w:ascii="Times New Roman" w:hAnsi="Times New Roman" w:cs="Times New Roman"/>
          <w:sz w:val="24"/>
          <w:szCs w:val="24"/>
          <w:lang w:val="bg-BG"/>
        </w:rPr>
      </w:pPr>
      <w:bookmarkStart w:id="57" w:name="_Toc113455000"/>
      <w:r w:rsidRPr="00C54573">
        <w:rPr>
          <w:rFonts w:ascii="Times New Roman" w:hAnsi="Times New Roman" w:cs="Times New Roman"/>
          <w:i w:val="0"/>
          <w:iCs w:val="0"/>
          <w:sz w:val="24"/>
          <w:szCs w:val="24"/>
          <w:lang w:val="bg-BG"/>
        </w:rPr>
        <w:t>21</w:t>
      </w:r>
      <w:r w:rsidR="001D48C6" w:rsidRPr="00C54573">
        <w:rPr>
          <w:rFonts w:ascii="Times New Roman" w:hAnsi="Times New Roman" w:cs="Times New Roman"/>
          <w:i w:val="0"/>
          <w:iCs w:val="0"/>
          <w:sz w:val="24"/>
          <w:szCs w:val="24"/>
          <w:lang w:val="bg-BG"/>
        </w:rPr>
        <w:t>.1. Списък с общи документи:</w:t>
      </w:r>
      <w:bookmarkEnd w:id="5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1"/>
      </w:tblGrid>
      <w:tr w:rsidR="001D48C6" w:rsidRPr="00C54573" w14:paraId="61D12E6C" w14:textId="77777777" w:rsidTr="00976478">
        <w:tc>
          <w:tcPr>
            <w:tcW w:w="9639" w:type="dxa"/>
            <w:tcBorders>
              <w:top w:val="single" w:sz="4" w:space="0" w:color="auto"/>
              <w:left w:val="single" w:sz="4" w:space="0" w:color="auto"/>
              <w:bottom w:val="single" w:sz="4" w:space="0" w:color="auto"/>
              <w:right w:val="single" w:sz="4" w:space="0" w:color="auto"/>
            </w:tcBorders>
            <w:shd w:val="clear" w:color="auto" w:fill="auto"/>
          </w:tcPr>
          <w:p w14:paraId="6EA320CC" w14:textId="77777777" w:rsidR="008B436C" w:rsidRPr="00F45389" w:rsidRDefault="008B436C" w:rsidP="00FE44A6">
            <w:pPr>
              <w:spacing w:line="276" w:lineRule="auto"/>
              <w:contextualSpacing/>
              <w:jc w:val="both"/>
              <w:rPr>
                <w:rFonts w:ascii="Times New Roman" w:hAnsi="Times New Roman" w:cs="Times New Roman"/>
                <w:sz w:val="24"/>
                <w:szCs w:val="24"/>
                <w:shd w:val="clear" w:color="auto" w:fill="FEFEFE"/>
              </w:rPr>
            </w:pPr>
            <w:r w:rsidRPr="005834FB">
              <w:rPr>
                <w:rFonts w:ascii="Times New Roman" w:hAnsi="Times New Roman" w:cs="Times New Roman"/>
                <w:sz w:val="24"/>
                <w:szCs w:val="24"/>
                <w:shd w:val="clear" w:color="auto" w:fill="FEFEFE"/>
              </w:rPr>
              <w:t>1. Нотариално завер</w:t>
            </w:r>
            <w:r w:rsidRPr="00F45389">
              <w:rPr>
                <w:rFonts w:ascii="Times New Roman" w:hAnsi="Times New Roman" w:cs="Times New Roman"/>
                <w:sz w:val="24"/>
                <w:szCs w:val="24"/>
                <w:shd w:val="clear" w:color="auto" w:fill="FEFEFE"/>
              </w:rPr>
              <w:t>ено изрично пълномощно, в случай че документите не се подават</w:t>
            </w:r>
            <w:r w:rsidR="00316B55" w:rsidRPr="00F45389">
              <w:rPr>
                <w:rFonts w:ascii="Times New Roman" w:hAnsi="Times New Roman" w:cs="Times New Roman"/>
                <w:sz w:val="24"/>
                <w:szCs w:val="24"/>
                <w:shd w:val="clear" w:color="auto" w:fill="FEFEFE"/>
              </w:rPr>
              <w:t xml:space="preserve"> </w:t>
            </w:r>
            <w:r w:rsidRPr="009C6B0A">
              <w:rPr>
                <w:rFonts w:ascii="Times New Roman" w:hAnsi="Times New Roman" w:cs="Times New Roman"/>
                <w:sz w:val="24"/>
                <w:szCs w:val="24"/>
                <w:shd w:val="clear" w:color="auto" w:fill="FEFEFE"/>
              </w:rPr>
              <w:t>лично от кандидата. Представя се във формат „pdf“ или „jpg“.</w:t>
            </w:r>
            <w:r w:rsidR="00BC03D6" w:rsidRPr="009C6B0A">
              <w:rPr>
                <w:rFonts w:ascii="Times New Roman" w:hAnsi="Times New Roman" w:cs="Times New Roman"/>
                <w:sz w:val="24"/>
                <w:szCs w:val="24"/>
                <w:shd w:val="clear" w:color="auto" w:fill="FEFEFE"/>
              </w:rPr>
              <w:t xml:space="preserve"> (Примерен образец – </w:t>
            </w:r>
            <w:r w:rsidR="00BC03D6" w:rsidRPr="001A38B3">
              <w:rPr>
                <w:rFonts w:ascii="Times New Roman" w:hAnsi="Times New Roman" w:cs="Times New Roman"/>
                <w:sz w:val="24"/>
                <w:szCs w:val="24"/>
              </w:rPr>
              <w:t xml:space="preserve">Приложение № </w:t>
            </w:r>
            <w:r w:rsidR="009C6B0A" w:rsidRPr="001253AF">
              <w:rPr>
                <w:rFonts w:ascii="Times New Roman" w:hAnsi="Times New Roman" w:cs="Times New Roman"/>
                <w:sz w:val="24"/>
                <w:szCs w:val="24"/>
              </w:rPr>
              <w:t>8</w:t>
            </w:r>
            <w:r w:rsidR="00BC03D6" w:rsidRPr="005A06FB">
              <w:rPr>
                <w:rFonts w:ascii="Times New Roman" w:hAnsi="Times New Roman" w:cs="Times New Roman"/>
                <w:sz w:val="24"/>
                <w:szCs w:val="24"/>
                <w:shd w:val="clear" w:color="auto" w:fill="FEFEFE"/>
              </w:rPr>
              <w:t>).</w:t>
            </w:r>
          </w:p>
          <w:p w14:paraId="032E2B33" w14:textId="77777777" w:rsidR="00F55405" w:rsidRPr="00841758" w:rsidRDefault="00EC3D67" w:rsidP="00FE44A6">
            <w:pPr>
              <w:pStyle w:val="ListParagraph"/>
              <w:spacing w:line="276" w:lineRule="auto"/>
              <w:ind w:left="0"/>
              <w:contextualSpacing/>
              <w:jc w:val="both"/>
              <w:rPr>
                <w:rFonts w:ascii="Times New Roman" w:hAnsi="Times New Roman"/>
                <w:iCs/>
                <w:sz w:val="24"/>
                <w:szCs w:val="24"/>
              </w:rPr>
            </w:pPr>
            <w:r w:rsidRPr="00841758">
              <w:rPr>
                <w:rFonts w:ascii="Times New Roman" w:hAnsi="Times New Roman"/>
                <w:iCs/>
                <w:sz w:val="24"/>
                <w:szCs w:val="24"/>
              </w:rPr>
              <w:t>2</w:t>
            </w:r>
            <w:r w:rsidR="00F55405" w:rsidRPr="00841758">
              <w:rPr>
                <w:rFonts w:ascii="Times New Roman" w:hAnsi="Times New Roman"/>
                <w:iCs/>
                <w:sz w:val="24"/>
                <w:szCs w:val="24"/>
              </w:rPr>
              <w:t xml:space="preserve">. </w:t>
            </w:r>
            <w:r w:rsidR="005B1068" w:rsidRPr="00841758">
              <w:rPr>
                <w:rFonts w:ascii="Times New Roman" w:hAnsi="Times New Roman"/>
                <w:iCs/>
                <w:sz w:val="24"/>
                <w:szCs w:val="24"/>
              </w:rPr>
              <w:t>Основна информация</w:t>
            </w:r>
            <w:r w:rsidR="00B33909" w:rsidRPr="00841758">
              <w:rPr>
                <w:rFonts w:ascii="Times New Roman" w:hAnsi="Times New Roman"/>
                <w:iCs/>
                <w:sz w:val="24"/>
                <w:szCs w:val="24"/>
              </w:rPr>
              <w:t>, заявени разходи, култури и животни</w:t>
            </w:r>
            <w:r w:rsidR="00886747">
              <w:rPr>
                <w:rFonts w:ascii="Times New Roman" w:hAnsi="Times New Roman"/>
                <w:iCs/>
                <w:sz w:val="24"/>
                <w:szCs w:val="24"/>
              </w:rPr>
              <w:t xml:space="preserve"> </w:t>
            </w:r>
            <w:r w:rsidR="00F55405" w:rsidRPr="00841758">
              <w:rPr>
                <w:rFonts w:ascii="Times New Roman" w:hAnsi="Times New Roman"/>
                <w:iCs/>
                <w:sz w:val="24"/>
                <w:szCs w:val="24"/>
              </w:rPr>
              <w:t xml:space="preserve">(Приложение № </w:t>
            </w:r>
            <w:r w:rsidR="009D4293">
              <w:rPr>
                <w:rFonts w:ascii="Times New Roman" w:hAnsi="Times New Roman"/>
                <w:iCs/>
                <w:sz w:val="24"/>
                <w:szCs w:val="24"/>
              </w:rPr>
              <w:t>2</w:t>
            </w:r>
            <w:r w:rsidR="00F55405" w:rsidRPr="00841758">
              <w:rPr>
                <w:rFonts w:ascii="Times New Roman" w:hAnsi="Times New Roman"/>
                <w:iCs/>
                <w:sz w:val="24"/>
                <w:szCs w:val="24"/>
              </w:rPr>
              <w:t>) във формат „xls“ или „xlsx”, а когато проектното предложение се подава от упълномощено лице и във формат „pdf“ или „jpg“, подписан на всяка страница от кандидата</w:t>
            </w:r>
            <w:r w:rsidR="00530954" w:rsidRPr="00841758">
              <w:rPr>
                <w:rFonts w:ascii="Times New Roman" w:hAnsi="Times New Roman"/>
                <w:iCs/>
                <w:sz w:val="24"/>
                <w:szCs w:val="24"/>
              </w:rPr>
              <w:t xml:space="preserve"> и сканирано</w:t>
            </w:r>
            <w:r w:rsidR="00F55405" w:rsidRPr="00841758">
              <w:rPr>
                <w:rFonts w:ascii="Times New Roman" w:hAnsi="Times New Roman"/>
                <w:iCs/>
                <w:sz w:val="24"/>
                <w:szCs w:val="24"/>
              </w:rPr>
              <w:t>.</w:t>
            </w:r>
          </w:p>
          <w:p w14:paraId="1D3BE506" w14:textId="5C6FDAAE" w:rsidR="0090443B" w:rsidRPr="00841758" w:rsidRDefault="0090443B" w:rsidP="00FE44A6">
            <w:pPr>
              <w:pStyle w:val="ListParagraph"/>
              <w:spacing w:line="276" w:lineRule="auto"/>
              <w:ind w:left="0"/>
              <w:contextualSpacing/>
              <w:jc w:val="both"/>
              <w:rPr>
                <w:rFonts w:ascii="Times New Roman" w:hAnsi="Times New Roman"/>
                <w:iCs/>
                <w:sz w:val="24"/>
                <w:szCs w:val="24"/>
              </w:rPr>
            </w:pPr>
            <w:r w:rsidRPr="00841758">
              <w:rPr>
                <w:rFonts w:ascii="Times New Roman" w:hAnsi="Times New Roman"/>
                <w:iCs/>
                <w:sz w:val="24"/>
                <w:szCs w:val="24"/>
              </w:rPr>
              <w:t xml:space="preserve">3. Декларация за размера на получените държавни помощи. </w:t>
            </w:r>
            <w:r w:rsidR="00F71486" w:rsidRPr="00F71486">
              <w:rPr>
                <w:rFonts w:ascii="Times New Roman" w:hAnsi="Times New Roman"/>
                <w:iCs/>
                <w:sz w:val="24"/>
                <w:szCs w:val="24"/>
              </w:rPr>
              <w:t>Попълва се в раздел „Е-Декларации“ към формуляра за кандидатстване в ИСМ-ИСУН 2020, раздел НПВУ. Когато ПИИ се подава от упълномощено лице, Приложение № 4 се попълва и подписва от представляващия кандидата (с КЕП или сканирано във формат „pdf” или „jpg”) и се прикачва към формуляра за кандидатстване.</w:t>
            </w:r>
            <w:r w:rsidR="00AA12D7" w:rsidRPr="00841758">
              <w:rPr>
                <w:rFonts w:ascii="Times New Roman" w:hAnsi="Times New Roman"/>
                <w:iCs/>
                <w:sz w:val="24"/>
                <w:szCs w:val="24"/>
              </w:rPr>
              <w:t xml:space="preserve"> </w:t>
            </w:r>
            <w:r w:rsidR="00AA12D7" w:rsidRPr="00841758">
              <w:rPr>
                <w:rFonts w:ascii="Times New Roman" w:eastAsia="Calibri" w:hAnsi="Times New Roman"/>
                <w:i/>
                <w:sz w:val="24"/>
                <w:szCs w:val="24"/>
              </w:rPr>
              <w:t xml:space="preserve">(Когато този документ не е представен към датата на подаване на ПИИ, кандидатът трябва да го представи най-късно в срока по </w:t>
            </w:r>
            <w:r w:rsidR="00AA12D7" w:rsidRPr="00841758">
              <w:rPr>
                <w:rFonts w:ascii="Times New Roman" w:eastAsia="Calibri" w:hAnsi="Times New Roman"/>
                <w:i/>
                <w:iCs/>
                <w:sz w:val="24"/>
                <w:szCs w:val="24"/>
              </w:rPr>
              <w:t>т. 5 от раздел 18. „</w:t>
            </w:r>
            <w:r w:rsidR="00AA12D7" w:rsidRPr="00841758">
              <w:rPr>
                <w:rFonts w:ascii="Times New Roman" w:eastAsia="Calibri" w:hAnsi="Times New Roman"/>
                <w:bCs/>
                <w:i/>
                <w:iCs/>
                <w:sz w:val="24"/>
                <w:szCs w:val="24"/>
              </w:rPr>
              <w:t>Ред за оценяване на предложения за изпълнение на инвестиции</w:t>
            </w:r>
            <w:r w:rsidR="00AA12D7" w:rsidRPr="00841758">
              <w:rPr>
                <w:rFonts w:ascii="Times New Roman" w:eastAsia="Calibri" w:hAnsi="Times New Roman"/>
                <w:i/>
                <w:iCs/>
                <w:sz w:val="24"/>
                <w:szCs w:val="24"/>
              </w:rPr>
              <w:t>“</w:t>
            </w:r>
            <w:r w:rsidR="00AA12D7" w:rsidRPr="00841758">
              <w:rPr>
                <w:rFonts w:ascii="Times New Roman" w:eastAsia="Calibri" w:hAnsi="Times New Roman"/>
                <w:i/>
                <w:sz w:val="24"/>
                <w:szCs w:val="24"/>
              </w:rPr>
              <w:t>).</w:t>
            </w:r>
          </w:p>
          <w:p w14:paraId="1DCDD214" w14:textId="77777777" w:rsidR="0090443B" w:rsidRPr="00841758" w:rsidRDefault="0090443B" w:rsidP="00FE44A6">
            <w:pPr>
              <w:pStyle w:val="ListParagraph"/>
              <w:spacing w:line="276" w:lineRule="auto"/>
              <w:ind w:left="0"/>
              <w:contextualSpacing/>
              <w:jc w:val="both"/>
              <w:rPr>
                <w:rFonts w:ascii="Times New Roman" w:eastAsia="Calibri" w:hAnsi="Times New Roman"/>
                <w:sz w:val="24"/>
                <w:szCs w:val="24"/>
              </w:rPr>
            </w:pPr>
            <w:r w:rsidRPr="00841758">
              <w:rPr>
                <w:rFonts w:ascii="Times New Roman" w:hAnsi="Times New Roman"/>
                <w:iCs/>
                <w:sz w:val="24"/>
                <w:szCs w:val="24"/>
              </w:rPr>
              <w:t>4. Декларация при кандидатстване</w:t>
            </w:r>
            <w:r w:rsidR="00F56BCE">
              <w:rPr>
                <w:rFonts w:ascii="Times New Roman" w:hAnsi="Times New Roman"/>
                <w:iCs/>
                <w:sz w:val="24"/>
                <w:szCs w:val="24"/>
              </w:rPr>
              <w:t xml:space="preserve"> (</w:t>
            </w:r>
            <w:r w:rsidR="00F56BCE" w:rsidRPr="00F56BCE">
              <w:rPr>
                <w:rFonts w:ascii="Times New Roman" w:hAnsi="Times New Roman"/>
                <w:iCs/>
                <w:sz w:val="24"/>
                <w:szCs w:val="24"/>
              </w:rPr>
              <w:t>Приложение № 3</w:t>
            </w:r>
            <w:r w:rsidR="00F56BCE">
              <w:rPr>
                <w:rFonts w:ascii="Times New Roman" w:hAnsi="Times New Roman"/>
                <w:iCs/>
                <w:sz w:val="24"/>
                <w:szCs w:val="24"/>
              </w:rPr>
              <w:t>)</w:t>
            </w:r>
            <w:r w:rsidRPr="00841758">
              <w:rPr>
                <w:rFonts w:ascii="Times New Roman" w:hAnsi="Times New Roman"/>
                <w:iCs/>
                <w:sz w:val="24"/>
                <w:szCs w:val="24"/>
              </w:rPr>
              <w:t xml:space="preserve">. </w:t>
            </w:r>
            <w:r w:rsidR="009D4293">
              <w:rPr>
                <w:rFonts w:ascii="Times New Roman" w:hAnsi="Times New Roman"/>
                <w:iCs/>
                <w:sz w:val="24"/>
                <w:szCs w:val="24"/>
              </w:rPr>
              <w:t xml:space="preserve">Попълва се </w:t>
            </w:r>
            <w:r w:rsidR="009D4293" w:rsidRPr="009D4293">
              <w:rPr>
                <w:rFonts w:ascii="Times New Roman" w:hAnsi="Times New Roman"/>
                <w:iCs/>
                <w:sz w:val="24"/>
                <w:szCs w:val="24"/>
              </w:rPr>
              <w:t>в раздел „Е-Декларации“ към формуляра за кандидатстване в ИСМ-ИСУН 2020, раздел НПВУ</w:t>
            </w:r>
            <w:r w:rsidR="009D4293">
              <w:rPr>
                <w:rFonts w:ascii="Times New Roman" w:hAnsi="Times New Roman"/>
                <w:iCs/>
                <w:sz w:val="24"/>
                <w:szCs w:val="24"/>
              </w:rPr>
              <w:t>.</w:t>
            </w:r>
            <w:r w:rsidRPr="00841758">
              <w:rPr>
                <w:rFonts w:ascii="Times New Roman" w:hAnsi="Times New Roman"/>
                <w:iCs/>
                <w:sz w:val="24"/>
                <w:szCs w:val="24"/>
              </w:rPr>
              <w:t xml:space="preserve"> </w:t>
            </w:r>
            <w:r w:rsidR="009D4293" w:rsidRPr="00A11F38">
              <w:rPr>
                <w:rFonts w:ascii="Times New Roman" w:hAnsi="Times New Roman"/>
                <w:iCs/>
                <w:sz w:val="24"/>
                <w:szCs w:val="24"/>
              </w:rPr>
              <w:t>Когато кандидат</w:t>
            </w:r>
            <w:r w:rsidR="009D4293">
              <w:rPr>
                <w:rFonts w:ascii="Times New Roman" w:hAnsi="Times New Roman"/>
                <w:iCs/>
                <w:sz w:val="24"/>
                <w:szCs w:val="24"/>
              </w:rPr>
              <w:t>ът</w:t>
            </w:r>
            <w:r w:rsidR="009D4293" w:rsidRPr="00A11F38">
              <w:rPr>
                <w:rFonts w:ascii="Times New Roman" w:hAnsi="Times New Roman"/>
                <w:iCs/>
                <w:sz w:val="24"/>
                <w:szCs w:val="24"/>
              </w:rPr>
              <w:t xml:space="preserve"> се представлява от няколко лица „заедно и поотделно“ или „поотделно“ и формулярът за кандидатстване съгласно т. 3 от раздел 20 не се подписва от всички, декларацията се разпечатва и подписва от всички лица, които не са подписали формуляра. </w:t>
            </w:r>
            <w:r w:rsidR="009D4293" w:rsidRPr="009D4293">
              <w:rPr>
                <w:rFonts w:ascii="Times New Roman" w:hAnsi="Times New Roman"/>
                <w:iCs/>
                <w:sz w:val="24"/>
                <w:szCs w:val="24"/>
              </w:rPr>
              <w:t xml:space="preserve">Когато ПИИ се подава от упълномощено лице, Приложение № </w:t>
            </w:r>
            <w:r w:rsidR="009D4293">
              <w:rPr>
                <w:rFonts w:ascii="Times New Roman" w:hAnsi="Times New Roman"/>
                <w:iCs/>
                <w:sz w:val="24"/>
                <w:szCs w:val="24"/>
              </w:rPr>
              <w:t>3</w:t>
            </w:r>
            <w:r w:rsidR="009D4293" w:rsidRPr="009D4293">
              <w:rPr>
                <w:rFonts w:ascii="Times New Roman" w:hAnsi="Times New Roman"/>
                <w:iCs/>
                <w:sz w:val="24"/>
                <w:szCs w:val="24"/>
              </w:rPr>
              <w:t xml:space="preserve"> се попълва</w:t>
            </w:r>
            <w:r w:rsidR="00F56BCE">
              <w:rPr>
                <w:rFonts w:ascii="Times New Roman" w:hAnsi="Times New Roman"/>
                <w:iCs/>
                <w:sz w:val="24"/>
                <w:szCs w:val="24"/>
              </w:rPr>
              <w:t xml:space="preserve"> и</w:t>
            </w:r>
            <w:r w:rsidR="009D4293" w:rsidRPr="009D4293">
              <w:rPr>
                <w:rFonts w:ascii="Times New Roman" w:hAnsi="Times New Roman"/>
                <w:iCs/>
                <w:sz w:val="24"/>
                <w:szCs w:val="24"/>
              </w:rPr>
              <w:t xml:space="preserve"> подписва </w:t>
            </w:r>
            <w:r w:rsidR="00F56BCE" w:rsidRPr="00F56BCE">
              <w:rPr>
                <w:rFonts w:ascii="Times New Roman" w:hAnsi="Times New Roman"/>
                <w:iCs/>
                <w:sz w:val="24"/>
                <w:szCs w:val="24"/>
              </w:rPr>
              <w:t xml:space="preserve">от всички </w:t>
            </w:r>
            <w:r w:rsidR="00F56BCE" w:rsidRPr="00F56BCE">
              <w:rPr>
                <w:rFonts w:ascii="Times New Roman" w:hAnsi="Times New Roman"/>
                <w:iCs/>
                <w:sz w:val="24"/>
                <w:szCs w:val="24"/>
              </w:rPr>
              <w:lastRenderedPageBreak/>
              <w:t xml:space="preserve">представляващи кандидата </w:t>
            </w:r>
            <w:r w:rsidR="009D4293" w:rsidRPr="009D4293">
              <w:rPr>
                <w:rFonts w:ascii="Times New Roman" w:hAnsi="Times New Roman"/>
                <w:iCs/>
                <w:sz w:val="24"/>
                <w:szCs w:val="24"/>
              </w:rPr>
              <w:t xml:space="preserve">(с КЕП или сканирано във формат „pdf” или „jpg”) и се прикачва </w:t>
            </w:r>
            <w:r w:rsidR="00F56BCE">
              <w:rPr>
                <w:rFonts w:ascii="Times New Roman" w:hAnsi="Times New Roman"/>
                <w:iCs/>
                <w:sz w:val="24"/>
                <w:szCs w:val="24"/>
              </w:rPr>
              <w:t>към формуляра за кандидатстване</w:t>
            </w:r>
            <w:r w:rsidRPr="00841758">
              <w:rPr>
                <w:rFonts w:ascii="Times New Roman" w:hAnsi="Times New Roman"/>
                <w:iCs/>
                <w:sz w:val="24"/>
                <w:szCs w:val="24"/>
              </w:rPr>
              <w:t>.</w:t>
            </w:r>
            <w:r w:rsidR="00A11F38">
              <w:rPr>
                <w:rFonts w:ascii="Times New Roman" w:hAnsi="Times New Roman"/>
                <w:iCs/>
                <w:sz w:val="24"/>
                <w:szCs w:val="24"/>
              </w:rPr>
              <w:t xml:space="preserve"> </w:t>
            </w:r>
            <w:r w:rsidR="00AA12D7" w:rsidRPr="00841758">
              <w:rPr>
                <w:rFonts w:ascii="Times New Roman" w:eastAsia="Calibri" w:hAnsi="Times New Roman"/>
                <w:i/>
                <w:sz w:val="24"/>
                <w:szCs w:val="24"/>
              </w:rPr>
              <w:t xml:space="preserve">(Когато този документ не е представен към датата на подаване на ПИИ, кандидатът трябва да го представи най-късно в срока по </w:t>
            </w:r>
            <w:r w:rsidR="00AA12D7" w:rsidRPr="00841758">
              <w:rPr>
                <w:rFonts w:ascii="Times New Roman" w:eastAsia="Calibri" w:hAnsi="Times New Roman"/>
                <w:i/>
                <w:iCs/>
                <w:sz w:val="24"/>
                <w:szCs w:val="24"/>
              </w:rPr>
              <w:t>т. 5 от раздел 18. „</w:t>
            </w:r>
            <w:r w:rsidR="00AA12D7" w:rsidRPr="00841758">
              <w:rPr>
                <w:rFonts w:ascii="Times New Roman" w:eastAsia="Calibri" w:hAnsi="Times New Roman"/>
                <w:bCs/>
                <w:i/>
                <w:iCs/>
                <w:sz w:val="24"/>
                <w:szCs w:val="24"/>
              </w:rPr>
              <w:t>Ред за оценяване на предложения за изпълнение на инвестиции</w:t>
            </w:r>
            <w:r w:rsidR="00AA12D7" w:rsidRPr="00841758">
              <w:rPr>
                <w:rFonts w:ascii="Times New Roman" w:eastAsia="Calibri" w:hAnsi="Times New Roman"/>
                <w:i/>
                <w:iCs/>
                <w:sz w:val="24"/>
                <w:szCs w:val="24"/>
              </w:rPr>
              <w:t>“</w:t>
            </w:r>
            <w:r w:rsidR="00AA12D7" w:rsidRPr="00841758">
              <w:rPr>
                <w:rFonts w:ascii="Times New Roman" w:eastAsia="Calibri" w:hAnsi="Times New Roman"/>
                <w:i/>
                <w:sz w:val="24"/>
                <w:szCs w:val="24"/>
              </w:rPr>
              <w:t>).</w:t>
            </w:r>
          </w:p>
          <w:p w14:paraId="7C010AE6" w14:textId="77777777" w:rsidR="00F119D8" w:rsidRPr="00841758" w:rsidRDefault="00F119D8" w:rsidP="00FE44A6">
            <w:pPr>
              <w:pStyle w:val="ListParagraph"/>
              <w:spacing w:line="276" w:lineRule="auto"/>
              <w:ind w:left="0"/>
              <w:contextualSpacing/>
              <w:jc w:val="both"/>
              <w:rPr>
                <w:rFonts w:ascii="Times New Roman" w:hAnsi="Times New Roman"/>
                <w:iCs/>
                <w:sz w:val="24"/>
                <w:szCs w:val="24"/>
              </w:rPr>
            </w:pPr>
            <w:r w:rsidRPr="00841758">
              <w:rPr>
                <w:rFonts w:ascii="Times New Roman" w:hAnsi="Times New Roman"/>
                <w:iCs/>
                <w:sz w:val="24"/>
                <w:szCs w:val="24"/>
              </w:rPr>
              <w:t>5. Формуляр за самооценка относно съблюдаване на принципа за ненанасяне на значителни вреди (ПНЗВ или DNSH)</w:t>
            </w:r>
            <w:r w:rsidR="001359F5">
              <w:rPr>
                <w:rFonts w:ascii="Times New Roman" w:hAnsi="Times New Roman"/>
                <w:iCs/>
                <w:sz w:val="24"/>
                <w:szCs w:val="24"/>
              </w:rPr>
              <w:t xml:space="preserve"> (Приложение № 4)</w:t>
            </w:r>
            <w:r w:rsidRPr="00841758">
              <w:rPr>
                <w:rFonts w:ascii="Times New Roman" w:hAnsi="Times New Roman"/>
                <w:iCs/>
                <w:sz w:val="24"/>
                <w:szCs w:val="24"/>
              </w:rPr>
              <w:t xml:space="preserve">. </w:t>
            </w:r>
            <w:r w:rsidR="001359F5" w:rsidRPr="001359F5">
              <w:rPr>
                <w:rFonts w:ascii="Times New Roman" w:hAnsi="Times New Roman"/>
                <w:iCs/>
                <w:sz w:val="24"/>
                <w:szCs w:val="24"/>
              </w:rPr>
              <w:t xml:space="preserve">Попълва се в раздел „Е-Декларации“ към формуляра за кандидатстване в ИСМ-ИСУН 2020, раздел НПВУ. Когато ПИИ се подава от упълномощено лице, Приложение № </w:t>
            </w:r>
            <w:r w:rsidR="001359F5">
              <w:rPr>
                <w:rFonts w:ascii="Times New Roman" w:hAnsi="Times New Roman"/>
                <w:iCs/>
                <w:sz w:val="24"/>
                <w:szCs w:val="24"/>
              </w:rPr>
              <w:t>4</w:t>
            </w:r>
            <w:r w:rsidR="001359F5" w:rsidRPr="001359F5">
              <w:rPr>
                <w:rFonts w:ascii="Times New Roman" w:hAnsi="Times New Roman"/>
                <w:iCs/>
                <w:sz w:val="24"/>
                <w:szCs w:val="24"/>
              </w:rPr>
              <w:t xml:space="preserve"> се попълва и подписва от представляващи</w:t>
            </w:r>
            <w:r w:rsidR="001359F5">
              <w:rPr>
                <w:rFonts w:ascii="Times New Roman" w:hAnsi="Times New Roman"/>
                <w:iCs/>
                <w:sz w:val="24"/>
                <w:szCs w:val="24"/>
              </w:rPr>
              <w:t>я</w:t>
            </w:r>
            <w:r w:rsidR="001359F5" w:rsidRPr="001359F5">
              <w:rPr>
                <w:rFonts w:ascii="Times New Roman" w:hAnsi="Times New Roman"/>
                <w:iCs/>
                <w:sz w:val="24"/>
                <w:szCs w:val="24"/>
              </w:rPr>
              <w:t xml:space="preserve"> кандидата (с КЕП или сканирано във формат „pdf” или „jpg”) и се прикачва към формуляра за кандидатстване</w:t>
            </w:r>
            <w:r w:rsidRPr="00841758">
              <w:rPr>
                <w:rFonts w:ascii="Times New Roman" w:hAnsi="Times New Roman"/>
                <w:iCs/>
                <w:sz w:val="24"/>
                <w:szCs w:val="24"/>
              </w:rPr>
              <w:t xml:space="preserve">. </w:t>
            </w:r>
            <w:r w:rsidRPr="00841758">
              <w:rPr>
                <w:rFonts w:ascii="Times New Roman" w:eastAsia="Calibri" w:hAnsi="Times New Roman"/>
                <w:i/>
                <w:sz w:val="24"/>
                <w:szCs w:val="24"/>
              </w:rPr>
              <w:t xml:space="preserve">(Когато този документ не е представен към датата на подаване на ПИИ, кандидатът трябва да го представи най-късно в срока по </w:t>
            </w:r>
            <w:r w:rsidRPr="00841758">
              <w:rPr>
                <w:rFonts w:ascii="Times New Roman" w:eastAsia="Calibri" w:hAnsi="Times New Roman"/>
                <w:i/>
                <w:iCs/>
                <w:sz w:val="24"/>
                <w:szCs w:val="24"/>
              </w:rPr>
              <w:t>т. 5 от раздел 18. „</w:t>
            </w:r>
            <w:r w:rsidRPr="00841758">
              <w:rPr>
                <w:rFonts w:ascii="Times New Roman" w:eastAsia="Calibri" w:hAnsi="Times New Roman"/>
                <w:bCs/>
                <w:i/>
                <w:iCs/>
                <w:sz w:val="24"/>
                <w:szCs w:val="24"/>
              </w:rPr>
              <w:t>Ред за оценяване на предложения за изпълнение на инвестиции</w:t>
            </w:r>
            <w:r w:rsidRPr="00841758">
              <w:rPr>
                <w:rFonts w:ascii="Times New Roman" w:eastAsia="Calibri" w:hAnsi="Times New Roman"/>
                <w:i/>
                <w:iCs/>
                <w:sz w:val="24"/>
                <w:szCs w:val="24"/>
              </w:rPr>
              <w:t>“</w:t>
            </w:r>
            <w:r w:rsidRPr="00841758">
              <w:rPr>
                <w:rFonts w:ascii="Times New Roman" w:eastAsia="Calibri" w:hAnsi="Times New Roman"/>
                <w:i/>
                <w:sz w:val="24"/>
                <w:szCs w:val="24"/>
              </w:rPr>
              <w:t>).</w:t>
            </w:r>
            <w:r w:rsidR="00EC7D2B" w:rsidRPr="00841758">
              <w:rPr>
                <w:rFonts w:ascii="Times New Roman" w:hAnsi="Times New Roman"/>
                <w:iCs/>
                <w:sz w:val="24"/>
                <w:szCs w:val="24"/>
              </w:rPr>
              <w:t xml:space="preserve"> </w:t>
            </w:r>
          </w:p>
          <w:p w14:paraId="4F0C1E41" w14:textId="6CD56C32" w:rsidR="00F55405" w:rsidRPr="00841758" w:rsidRDefault="00F11DBE" w:rsidP="00FE44A6">
            <w:pPr>
              <w:spacing w:line="276" w:lineRule="auto"/>
              <w:contextualSpacing/>
              <w:jc w:val="both"/>
              <w:rPr>
                <w:rFonts w:ascii="Times New Roman" w:hAnsi="Times New Roman" w:cs="Times New Roman"/>
                <w:i/>
                <w:sz w:val="24"/>
                <w:szCs w:val="24"/>
              </w:rPr>
            </w:pPr>
            <w:r w:rsidRPr="00841758">
              <w:rPr>
                <w:rFonts w:ascii="Times New Roman" w:hAnsi="Times New Roman" w:cs="Times New Roman"/>
                <w:sz w:val="24"/>
                <w:szCs w:val="24"/>
              </w:rPr>
              <w:t>6</w:t>
            </w:r>
            <w:r w:rsidR="00F55405" w:rsidRPr="00841758">
              <w:rPr>
                <w:rFonts w:ascii="Times New Roman" w:hAnsi="Times New Roman" w:cs="Times New Roman"/>
                <w:sz w:val="24"/>
                <w:szCs w:val="24"/>
              </w:rPr>
              <w:t xml:space="preserve">. </w:t>
            </w:r>
            <w:r w:rsidR="00675C98" w:rsidRPr="00841758">
              <w:rPr>
                <w:rFonts w:ascii="Times New Roman" w:hAnsi="Times New Roman" w:cs="Times New Roman"/>
                <w:sz w:val="24"/>
                <w:szCs w:val="24"/>
              </w:rPr>
              <w:t>Документ</w:t>
            </w:r>
            <w:r w:rsidR="00F55405" w:rsidRPr="00841758">
              <w:rPr>
                <w:rFonts w:ascii="Times New Roman" w:hAnsi="Times New Roman" w:cs="Times New Roman"/>
                <w:sz w:val="24"/>
                <w:szCs w:val="24"/>
              </w:rPr>
              <w:t xml:space="preserve"> от компетентния орган по околна среда (РИОСВ/МОСВ/БД), издаден по реда на ЗООС и/или ЗБР и </w:t>
            </w:r>
            <w:r w:rsidR="00675C98" w:rsidRPr="00841758">
              <w:rPr>
                <w:rFonts w:ascii="Times New Roman" w:hAnsi="Times New Roman" w:cs="Times New Roman"/>
                <w:sz w:val="24"/>
                <w:szCs w:val="24"/>
              </w:rPr>
              <w:t>ЗВ</w:t>
            </w:r>
            <w:r w:rsidR="00F55405" w:rsidRPr="00841758">
              <w:rPr>
                <w:rFonts w:ascii="Times New Roman" w:hAnsi="Times New Roman" w:cs="Times New Roman"/>
                <w:sz w:val="24"/>
                <w:szCs w:val="24"/>
              </w:rPr>
              <w:t>. Представя се във формат „pdf“ или „jpg“. (</w:t>
            </w:r>
            <w:r w:rsidR="00B95FED" w:rsidRPr="00B95FED">
              <w:rPr>
                <w:rFonts w:ascii="Times New Roman" w:hAnsi="Times New Roman" w:cs="Times New Roman"/>
                <w:i/>
                <w:sz w:val="24"/>
                <w:szCs w:val="24"/>
              </w:rPr>
              <w:t xml:space="preserve">Документът не се прилага за инвестиции в земеделска техника. </w:t>
            </w:r>
            <w:r w:rsidR="00F55405" w:rsidRPr="00841758">
              <w:rPr>
                <w:rFonts w:ascii="Times New Roman" w:hAnsi="Times New Roman" w:cs="Times New Roman"/>
                <w:i/>
                <w:sz w:val="24"/>
                <w:szCs w:val="24"/>
              </w:rPr>
              <w:t>Когато</w:t>
            </w:r>
            <w:r w:rsidR="00F55405" w:rsidRPr="00841758">
              <w:rPr>
                <w:rFonts w:ascii="Times New Roman" w:hAnsi="Times New Roman" w:cs="Times New Roman"/>
                <w:sz w:val="24"/>
                <w:szCs w:val="24"/>
              </w:rPr>
              <w:t xml:space="preserve"> </w:t>
            </w:r>
            <w:r w:rsidR="00F55405" w:rsidRPr="00841758">
              <w:rPr>
                <w:rFonts w:ascii="Times New Roman" w:hAnsi="Times New Roman" w:cs="Times New Roman"/>
                <w:i/>
                <w:sz w:val="24"/>
                <w:szCs w:val="24"/>
              </w:rPr>
              <w:t>към датата на подаване на предложение</w:t>
            </w:r>
            <w:r w:rsidR="00530954" w:rsidRPr="00841758">
              <w:rPr>
                <w:rFonts w:ascii="Times New Roman" w:hAnsi="Times New Roman" w:cs="Times New Roman"/>
                <w:i/>
                <w:sz w:val="24"/>
                <w:szCs w:val="24"/>
              </w:rPr>
              <w:t>то</w:t>
            </w:r>
            <w:r w:rsidR="00F55405" w:rsidRPr="00841758">
              <w:rPr>
                <w:rFonts w:ascii="Times New Roman" w:hAnsi="Times New Roman" w:cs="Times New Roman"/>
                <w:i/>
                <w:sz w:val="24"/>
                <w:szCs w:val="24"/>
              </w:rPr>
              <w:t xml:space="preserve"> документът не е издаден, 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ED2395" w:rsidRPr="00841758">
              <w:rPr>
                <w:rFonts w:ascii="Times New Roman" w:hAnsi="Times New Roman" w:cs="Times New Roman"/>
                <w:i/>
                <w:sz w:val="24"/>
                <w:szCs w:val="24"/>
              </w:rPr>
              <w:t>5</w:t>
            </w:r>
            <w:r w:rsidR="00F55405" w:rsidRPr="00841758">
              <w:rPr>
                <w:rFonts w:ascii="Times New Roman" w:hAnsi="Times New Roman" w:cs="Times New Roman"/>
                <w:i/>
                <w:sz w:val="24"/>
                <w:szCs w:val="24"/>
              </w:rPr>
              <w:t xml:space="preserve"> от раздел </w:t>
            </w:r>
            <w:r w:rsidRPr="00841758">
              <w:rPr>
                <w:rFonts w:ascii="Times New Roman" w:hAnsi="Times New Roman" w:cs="Times New Roman"/>
                <w:i/>
                <w:sz w:val="24"/>
                <w:szCs w:val="24"/>
              </w:rPr>
              <w:t>18</w:t>
            </w:r>
            <w:r w:rsidR="00316B55" w:rsidRPr="00841758">
              <w:rPr>
                <w:rFonts w:ascii="Times New Roman" w:hAnsi="Times New Roman" w:cs="Times New Roman"/>
                <w:i/>
                <w:sz w:val="24"/>
                <w:szCs w:val="24"/>
              </w:rPr>
              <w:t xml:space="preserve"> </w:t>
            </w:r>
            <w:r w:rsidR="00F55405" w:rsidRPr="00841758">
              <w:rPr>
                <w:rFonts w:ascii="Times New Roman" w:hAnsi="Times New Roman" w:cs="Times New Roman"/>
                <w:i/>
                <w:sz w:val="24"/>
                <w:szCs w:val="24"/>
              </w:rPr>
              <w:t>„</w:t>
            </w:r>
            <w:r w:rsidR="0036023C" w:rsidRPr="00841758">
              <w:rPr>
                <w:rFonts w:ascii="Times New Roman" w:hAnsi="Times New Roman" w:cs="Times New Roman"/>
                <w:bCs/>
                <w:i/>
                <w:sz w:val="24"/>
                <w:szCs w:val="24"/>
              </w:rPr>
              <w:t>Ред за оценяване на предложения за изпълнение на инвестиции</w:t>
            </w:r>
            <w:r w:rsidR="00F55405" w:rsidRPr="00841758">
              <w:rPr>
                <w:rFonts w:ascii="Times New Roman" w:hAnsi="Times New Roman" w:cs="Times New Roman"/>
                <w:i/>
                <w:sz w:val="24"/>
                <w:szCs w:val="24"/>
              </w:rPr>
              <w:t>“</w:t>
            </w:r>
            <w:r w:rsidR="00ED2395" w:rsidRPr="00841758">
              <w:rPr>
                <w:rFonts w:ascii="Times New Roman" w:hAnsi="Times New Roman" w:cs="Times New Roman"/>
                <w:i/>
                <w:sz w:val="24"/>
                <w:szCs w:val="24"/>
              </w:rPr>
              <w:t>)</w:t>
            </w:r>
            <w:r w:rsidRPr="00841758">
              <w:rPr>
                <w:rFonts w:ascii="Times New Roman" w:hAnsi="Times New Roman" w:cs="Times New Roman"/>
                <w:i/>
                <w:sz w:val="24"/>
                <w:szCs w:val="24"/>
              </w:rPr>
              <w:t>.</w:t>
            </w:r>
          </w:p>
          <w:p w14:paraId="1EF17177" w14:textId="77777777" w:rsidR="001D48C6" w:rsidRPr="00841758" w:rsidRDefault="006F6E44" w:rsidP="00FE44A6">
            <w:pPr>
              <w:spacing w:line="276" w:lineRule="auto"/>
              <w:contextualSpacing/>
              <w:jc w:val="both"/>
              <w:rPr>
                <w:rFonts w:ascii="Times New Roman" w:eastAsia="Calibri" w:hAnsi="Times New Roman" w:cs="Times New Roman"/>
                <w:sz w:val="24"/>
                <w:szCs w:val="24"/>
              </w:rPr>
            </w:pPr>
            <w:r w:rsidRPr="00841758">
              <w:rPr>
                <w:rFonts w:ascii="Times New Roman" w:eastAsia="Calibri" w:hAnsi="Times New Roman" w:cs="Times New Roman"/>
                <w:sz w:val="24"/>
                <w:szCs w:val="24"/>
              </w:rPr>
              <w:t>7</w:t>
            </w:r>
            <w:r w:rsidR="00F55405" w:rsidRPr="00841758">
              <w:rPr>
                <w:rFonts w:ascii="Times New Roman" w:eastAsia="Calibri" w:hAnsi="Times New Roman" w:cs="Times New Roman"/>
                <w:sz w:val="24"/>
                <w:szCs w:val="24"/>
              </w:rPr>
              <w:t xml:space="preserve">. </w:t>
            </w:r>
            <w:r w:rsidR="00385185" w:rsidRPr="001253AF">
              <w:rPr>
                <w:rFonts w:ascii="Times New Roman" w:eastAsia="Calibri" w:hAnsi="Times New Roman" w:cs="Times New Roman"/>
                <w:b/>
                <w:sz w:val="24"/>
                <w:szCs w:val="24"/>
              </w:rPr>
              <w:t>Една</w:t>
            </w:r>
            <w:r w:rsidR="00F55405" w:rsidRPr="00841758">
              <w:rPr>
                <w:rFonts w:ascii="Times New Roman" w:eastAsia="Calibri" w:hAnsi="Times New Roman" w:cs="Times New Roman"/>
                <w:sz w:val="24"/>
                <w:szCs w:val="24"/>
              </w:rPr>
              <w:t xml:space="preserve"> </w:t>
            </w:r>
            <w:r w:rsidR="00385185" w:rsidRPr="00841758">
              <w:rPr>
                <w:rFonts w:ascii="Times New Roman" w:eastAsia="Calibri" w:hAnsi="Times New Roman" w:cs="Times New Roman"/>
                <w:sz w:val="24"/>
                <w:szCs w:val="24"/>
              </w:rPr>
              <w:t>независим</w:t>
            </w:r>
            <w:r w:rsidR="00385185">
              <w:rPr>
                <w:rFonts w:ascii="Times New Roman" w:eastAsia="Calibri" w:hAnsi="Times New Roman" w:cs="Times New Roman"/>
                <w:sz w:val="24"/>
                <w:szCs w:val="24"/>
              </w:rPr>
              <w:t>а</w:t>
            </w:r>
            <w:r w:rsidR="00385185" w:rsidRPr="00841758">
              <w:rPr>
                <w:rFonts w:ascii="Times New Roman" w:eastAsia="Calibri" w:hAnsi="Times New Roman" w:cs="Times New Roman"/>
                <w:sz w:val="24"/>
                <w:szCs w:val="24"/>
              </w:rPr>
              <w:t xml:space="preserve"> оферт</w:t>
            </w:r>
            <w:r w:rsidR="00385185">
              <w:rPr>
                <w:rFonts w:ascii="Times New Roman" w:eastAsia="Calibri" w:hAnsi="Times New Roman" w:cs="Times New Roman"/>
                <w:sz w:val="24"/>
                <w:szCs w:val="24"/>
              </w:rPr>
              <w:t>а за всеки заявен за финансиране разход</w:t>
            </w:r>
            <w:r w:rsidR="00F55405" w:rsidRPr="00841758">
              <w:rPr>
                <w:rFonts w:ascii="Times New Roman" w:eastAsia="Calibri" w:hAnsi="Times New Roman" w:cs="Times New Roman"/>
                <w:sz w:val="24"/>
                <w:szCs w:val="24"/>
              </w:rPr>
              <w:t>, ко</w:t>
            </w:r>
            <w:r w:rsidR="00385185">
              <w:rPr>
                <w:rFonts w:ascii="Times New Roman" w:eastAsia="Calibri" w:hAnsi="Times New Roman" w:cs="Times New Roman"/>
                <w:sz w:val="24"/>
                <w:szCs w:val="24"/>
              </w:rPr>
              <w:t>я</w:t>
            </w:r>
            <w:r w:rsidR="00F55405" w:rsidRPr="00841758">
              <w:rPr>
                <w:rFonts w:ascii="Times New Roman" w:eastAsia="Calibri" w:hAnsi="Times New Roman" w:cs="Times New Roman"/>
                <w:sz w:val="24"/>
                <w:szCs w:val="24"/>
              </w:rPr>
              <w:t>то съдържа наименование на оферента, датата на издаване на офертата, подпис на оферента</w:t>
            </w:r>
            <w:r w:rsidR="00385185">
              <w:rPr>
                <w:rFonts w:ascii="Times New Roman" w:eastAsia="Calibri" w:hAnsi="Times New Roman" w:cs="Times New Roman"/>
                <w:sz w:val="24"/>
                <w:szCs w:val="24"/>
              </w:rPr>
              <w:t xml:space="preserve"> </w:t>
            </w:r>
            <w:r w:rsidR="00385185" w:rsidRPr="00385185">
              <w:rPr>
                <w:rFonts w:ascii="Times New Roman" w:eastAsia="Calibri" w:hAnsi="Times New Roman" w:cs="Times New Roman"/>
                <w:sz w:val="24"/>
                <w:szCs w:val="24"/>
              </w:rPr>
              <w:t>(допустимо е да е подписана с КЕП на представител на оферента)</w:t>
            </w:r>
            <w:r w:rsidR="00F55405" w:rsidRPr="00841758">
              <w:rPr>
                <w:rFonts w:ascii="Times New Roman" w:eastAsia="Calibri" w:hAnsi="Times New Roman" w:cs="Times New Roman"/>
                <w:sz w:val="24"/>
                <w:szCs w:val="24"/>
              </w:rPr>
              <w:t xml:space="preserve">, </w:t>
            </w:r>
            <w:r w:rsidR="00855EA3" w:rsidRPr="00855EA3">
              <w:rPr>
                <w:rFonts w:ascii="Times New Roman" w:eastAsia="Calibri" w:hAnsi="Times New Roman" w:cs="Times New Roman"/>
                <w:sz w:val="24"/>
                <w:szCs w:val="24"/>
              </w:rPr>
              <w:t xml:space="preserve">марка, модел и </w:t>
            </w:r>
            <w:r w:rsidR="00F55405" w:rsidRPr="00841758">
              <w:rPr>
                <w:rFonts w:ascii="Times New Roman" w:eastAsia="Calibri" w:hAnsi="Times New Roman" w:cs="Times New Roman"/>
                <w:sz w:val="24"/>
                <w:szCs w:val="24"/>
              </w:rPr>
              <w:t>подробна техническа спецификация на активите/услугите, цена, определена в левове или евро с посочен ДДС</w:t>
            </w:r>
            <w:r w:rsidR="00B67CE4" w:rsidRPr="00841758">
              <w:rPr>
                <w:rFonts w:ascii="Times New Roman" w:eastAsia="Calibri" w:hAnsi="Times New Roman" w:cs="Times New Roman"/>
                <w:sz w:val="24"/>
                <w:szCs w:val="24"/>
              </w:rPr>
              <w:t>.</w:t>
            </w:r>
            <w:r w:rsidR="00385185">
              <w:rPr>
                <w:rFonts w:ascii="Times New Roman" w:eastAsia="Calibri" w:hAnsi="Times New Roman" w:cs="Times New Roman"/>
                <w:sz w:val="24"/>
                <w:szCs w:val="24"/>
              </w:rPr>
              <w:t xml:space="preserve"> </w:t>
            </w:r>
            <w:r w:rsidR="00385185" w:rsidRPr="00385185">
              <w:rPr>
                <w:rFonts w:ascii="Times New Roman" w:eastAsia="Calibri" w:hAnsi="Times New Roman" w:cs="Times New Roman"/>
                <w:sz w:val="24"/>
                <w:szCs w:val="24"/>
              </w:rPr>
              <w:t>В случай на строително-монтажни работи</w:t>
            </w:r>
            <w:r w:rsidR="00967CFF">
              <w:rPr>
                <w:rFonts w:ascii="Times New Roman" w:eastAsia="Calibri" w:hAnsi="Times New Roman" w:cs="Times New Roman"/>
                <w:sz w:val="24"/>
                <w:szCs w:val="24"/>
              </w:rPr>
              <w:t xml:space="preserve"> се прилагат</w:t>
            </w:r>
            <w:r w:rsidR="00385185" w:rsidRPr="00385185">
              <w:rPr>
                <w:rFonts w:ascii="Times New Roman" w:eastAsia="Calibri" w:hAnsi="Times New Roman" w:cs="Times New Roman"/>
                <w:sz w:val="24"/>
                <w:szCs w:val="24"/>
              </w:rPr>
              <w:t xml:space="preserve"> и количествено-стойностни сметки във формат „xls”/„xlsx”.</w:t>
            </w:r>
            <w:r w:rsidR="00B67CE4" w:rsidRPr="00841758">
              <w:rPr>
                <w:rFonts w:ascii="Times New Roman" w:eastAsia="Calibri" w:hAnsi="Times New Roman" w:cs="Times New Roman"/>
                <w:sz w:val="24"/>
                <w:szCs w:val="24"/>
              </w:rPr>
              <w:t xml:space="preserve"> </w:t>
            </w:r>
            <w:r w:rsidR="00F55405" w:rsidRPr="00841758">
              <w:rPr>
                <w:rFonts w:ascii="Times New Roman" w:eastAsia="Calibri" w:hAnsi="Times New Roman" w:cs="Times New Roman"/>
                <w:sz w:val="24"/>
                <w:szCs w:val="24"/>
              </w:rPr>
              <w:t>Представя</w:t>
            </w:r>
            <w:r w:rsidR="00EC7D2B" w:rsidRPr="00841758">
              <w:rPr>
                <w:rFonts w:ascii="Times New Roman" w:eastAsia="Calibri" w:hAnsi="Times New Roman" w:cs="Times New Roman"/>
                <w:sz w:val="24"/>
                <w:szCs w:val="24"/>
              </w:rPr>
              <w:t>т</w:t>
            </w:r>
            <w:r w:rsidR="00F55405" w:rsidRPr="00841758">
              <w:rPr>
                <w:rFonts w:ascii="Times New Roman" w:eastAsia="Calibri" w:hAnsi="Times New Roman" w:cs="Times New Roman"/>
                <w:sz w:val="24"/>
                <w:szCs w:val="24"/>
              </w:rPr>
              <w:t xml:space="preserve"> се във формат „pdf” или „jpg” или електронно подписани с КЕП на издателя</w:t>
            </w:r>
            <w:r w:rsidR="004B2E6D" w:rsidRPr="00841758">
              <w:rPr>
                <w:rFonts w:ascii="Times New Roman" w:eastAsia="Calibri" w:hAnsi="Times New Roman" w:cs="Times New Roman"/>
                <w:sz w:val="24"/>
                <w:szCs w:val="24"/>
              </w:rPr>
              <w:t xml:space="preserve">. </w:t>
            </w:r>
            <w:r w:rsidR="004B2E6D" w:rsidRPr="00841758">
              <w:rPr>
                <w:rFonts w:ascii="Times New Roman" w:eastAsia="Calibri" w:hAnsi="Times New Roman" w:cs="Times New Roman"/>
                <w:i/>
                <w:sz w:val="24"/>
                <w:szCs w:val="24"/>
              </w:rPr>
              <w:t xml:space="preserve">– важи за случаите по т. </w:t>
            </w:r>
            <w:r w:rsidR="00385185">
              <w:rPr>
                <w:rFonts w:ascii="Times New Roman" w:eastAsia="Calibri" w:hAnsi="Times New Roman" w:cs="Times New Roman"/>
                <w:i/>
                <w:sz w:val="24"/>
                <w:szCs w:val="24"/>
              </w:rPr>
              <w:t>6</w:t>
            </w:r>
            <w:r w:rsidR="00385185" w:rsidRPr="00841758">
              <w:rPr>
                <w:rFonts w:ascii="Times New Roman" w:eastAsia="Calibri" w:hAnsi="Times New Roman" w:cs="Times New Roman"/>
                <w:i/>
                <w:sz w:val="24"/>
                <w:szCs w:val="24"/>
              </w:rPr>
              <w:t xml:space="preserve"> </w:t>
            </w:r>
            <w:r w:rsidR="004B2E6D" w:rsidRPr="00841758">
              <w:rPr>
                <w:rFonts w:ascii="Times New Roman" w:eastAsia="Calibri" w:hAnsi="Times New Roman" w:cs="Times New Roman"/>
                <w:i/>
                <w:sz w:val="24"/>
                <w:szCs w:val="24"/>
              </w:rPr>
              <w:t>от раздел 14.2. Условия за допустимост на разходите.</w:t>
            </w:r>
          </w:p>
          <w:p w14:paraId="2F9AB182" w14:textId="11FECF87" w:rsidR="00074C3A" w:rsidRDefault="001253AF" w:rsidP="00FE44A6">
            <w:pPr>
              <w:spacing w:line="276" w:lineRule="auto"/>
              <w:contextualSpacing/>
              <w:jc w:val="both"/>
              <w:rPr>
                <w:rFonts w:ascii="Times New Roman" w:hAnsi="Times New Roman" w:cs="Times New Roman"/>
                <w:iCs/>
                <w:sz w:val="24"/>
                <w:szCs w:val="24"/>
              </w:rPr>
            </w:pPr>
            <w:r>
              <w:rPr>
                <w:rFonts w:ascii="Times New Roman" w:hAnsi="Times New Roman" w:cs="Times New Roman"/>
                <w:iCs/>
                <w:sz w:val="24"/>
                <w:szCs w:val="24"/>
              </w:rPr>
              <w:t>8</w:t>
            </w:r>
            <w:r w:rsidR="00B67CE4" w:rsidRPr="00841758">
              <w:rPr>
                <w:rFonts w:ascii="Times New Roman" w:hAnsi="Times New Roman" w:cs="Times New Roman"/>
                <w:iCs/>
                <w:sz w:val="24"/>
                <w:szCs w:val="24"/>
              </w:rPr>
              <w:t xml:space="preserve">. </w:t>
            </w:r>
            <w:r w:rsidR="004B2E6D" w:rsidRPr="00841758">
              <w:rPr>
                <w:rFonts w:ascii="Times New Roman" w:hAnsi="Times New Roman" w:cs="Times New Roman"/>
                <w:sz w:val="24"/>
                <w:szCs w:val="24"/>
              </w:rPr>
              <w:t xml:space="preserve">Декларация по </w:t>
            </w:r>
            <w:hyperlink r:id="rId9" w:history="1">
              <w:r w:rsidR="004B2E6D" w:rsidRPr="00F45389">
                <w:rPr>
                  <w:rFonts w:ascii="Times New Roman" w:hAnsi="Times New Roman" w:cs="Times New Roman"/>
                  <w:iCs/>
                  <w:sz w:val="24"/>
                  <w:szCs w:val="24"/>
                </w:rPr>
                <w:t>чл. 4а, ал. 1 от ЗМСП</w:t>
              </w:r>
            </w:hyperlink>
            <w:r w:rsidR="004B2E6D" w:rsidRPr="005834FB">
              <w:rPr>
                <w:rFonts w:ascii="Times New Roman" w:hAnsi="Times New Roman" w:cs="Times New Roman"/>
                <w:iCs/>
                <w:sz w:val="24"/>
                <w:szCs w:val="24"/>
              </w:rPr>
              <w:t xml:space="preserve"> във формата на образеца</w:t>
            </w:r>
            <w:r w:rsidR="004B2E6D" w:rsidRPr="00F45389" w:rsidDel="006D26F6">
              <w:rPr>
                <w:rFonts w:ascii="Times New Roman" w:hAnsi="Times New Roman" w:cs="Times New Roman"/>
                <w:iCs/>
                <w:sz w:val="24"/>
                <w:szCs w:val="24"/>
              </w:rPr>
              <w:t xml:space="preserve"> </w:t>
            </w:r>
            <w:r w:rsidR="004B2E6D" w:rsidRPr="00841758">
              <w:rPr>
                <w:rFonts w:ascii="Times New Roman" w:hAnsi="Times New Roman" w:cs="Times New Roman"/>
                <w:iCs/>
                <w:sz w:val="24"/>
                <w:szCs w:val="24"/>
              </w:rPr>
              <w:t>(</w:t>
            </w:r>
            <w:r w:rsidR="004B2E6D" w:rsidRPr="00841758">
              <w:rPr>
                <w:rFonts w:ascii="Times New Roman" w:hAnsi="Times New Roman" w:cs="Times New Roman"/>
                <w:sz w:val="24"/>
                <w:szCs w:val="24"/>
              </w:rPr>
              <w:t xml:space="preserve">Приложение № </w:t>
            </w:r>
            <w:r w:rsidR="009C6B0A">
              <w:rPr>
                <w:rFonts w:ascii="Times New Roman" w:hAnsi="Times New Roman" w:cs="Times New Roman"/>
                <w:iCs/>
                <w:sz w:val="24"/>
                <w:szCs w:val="24"/>
              </w:rPr>
              <w:t>7</w:t>
            </w:r>
            <w:r w:rsidR="004B2E6D" w:rsidRPr="00841758">
              <w:rPr>
                <w:rFonts w:ascii="Times New Roman" w:hAnsi="Times New Roman" w:cs="Times New Roman"/>
                <w:iCs/>
                <w:sz w:val="24"/>
                <w:szCs w:val="24"/>
              </w:rPr>
              <w:t>).</w:t>
            </w:r>
            <w:r w:rsidR="00385185">
              <w:rPr>
                <w:rFonts w:ascii="Times New Roman" w:hAnsi="Times New Roman" w:cs="Times New Roman"/>
                <w:iCs/>
                <w:sz w:val="24"/>
                <w:szCs w:val="24"/>
              </w:rPr>
              <w:t xml:space="preserve"> </w:t>
            </w:r>
            <w:r w:rsidR="00385185" w:rsidRPr="00385185">
              <w:rPr>
                <w:rFonts w:ascii="Times New Roman" w:hAnsi="Times New Roman" w:cs="Times New Roman"/>
                <w:iCs/>
                <w:sz w:val="24"/>
                <w:szCs w:val="24"/>
              </w:rPr>
              <w:t>Декларация</w:t>
            </w:r>
            <w:r w:rsidR="00385185">
              <w:rPr>
                <w:rFonts w:ascii="Times New Roman" w:hAnsi="Times New Roman" w:cs="Times New Roman"/>
                <w:iCs/>
                <w:sz w:val="24"/>
                <w:szCs w:val="24"/>
              </w:rPr>
              <w:t>та</w:t>
            </w:r>
            <w:r w:rsidR="00385185" w:rsidRPr="00385185">
              <w:rPr>
                <w:rFonts w:ascii="Times New Roman" w:hAnsi="Times New Roman" w:cs="Times New Roman"/>
                <w:iCs/>
                <w:sz w:val="24"/>
                <w:szCs w:val="24"/>
              </w:rPr>
              <w:t xml:space="preserve"> се попълва в раздел Е-декларации към формуляра за кандидатстване в ИСМ-ИСУН 2020, раздел НПВУ. От Приложение № </w:t>
            </w:r>
            <w:r w:rsidR="009C6B0A">
              <w:rPr>
                <w:rFonts w:ascii="Times New Roman" w:hAnsi="Times New Roman" w:cs="Times New Roman"/>
                <w:iCs/>
                <w:sz w:val="24"/>
                <w:szCs w:val="24"/>
              </w:rPr>
              <w:t>7</w:t>
            </w:r>
            <w:r w:rsidR="00385185" w:rsidRPr="00385185">
              <w:rPr>
                <w:rFonts w:ascii="Times New Roman" w:hAnsi="Times New Roman" w:cs="Times New Roman"/>
                <w:iCs/>
                <w:sz w:val="24"/>
                <w:szCs w:val="24"/>
              </w:rPr>
              <w:t xml:space="preserve"> „Декларация </w:t>
            </w:r>
            <w:r w:rsidR="00C13FA5">
              <w:rPr>
                <w:rFonts w:ascii="Times New Roman" w:hAnsi="Times New Roman" w:cs="Times New Roman"/>
                <w:iCs/>
                <w:sz w:val="24"/>
                <w:szCs w:val="24"/>
              </w:rPr>
              <w:t>по З</w:t>
            </w:r>
            <w:r w:rsidR="00385185" w:rsidRPr="00385185">
              <w:rPr>
                <w:rFonts w:ascii="Times New Roman" w:hAnsi="Times New Roman" w:cs="Times New Roman"/>
                <w:iCs/>
                <w:sz w:val="24"/>
                <w:szCs w:val="24"/>
              </w:rPr>
              <w:t>МСП“ се попълва само справка за обобщените параметри на предприятието, което подава декларация по чл. 3 и чл. 4 на ЗМСП</w:t>
            </w:r>
            <w:r w:rsidR="00426935">
              <w:rPr>
                <w:rFonts w:ascii="Times New Roman" w:hAnsi="Times New Roman" w:cs="Times New Roman"/>
                <w:iCs/>
                <w:sz w:val="24"/>
                <w:szCs w:val="24"/>
              </w:rPr>
              <w:t>,</w:t>
            </w:r>
            <w:r w:rsidR="00385185" w:rsidRPr="00385185">
              <w:rPr>
                <w:rFonts w:ascii="Times New Roman" w:hAnsi="Times New Roman" w:cs="Times New Roman"/>
                <w:iCs/>
                <w:sz w:val="24"/>
                <w:szCs w:val="24"/>
              </w:rPr>
              <w:t xml:space="preserve"> и се прикачва към формуляра за кандидатстване</w:t>
            </w:r>
            <w:r w:rsidR="00C13FA5">
              <w:rPr>
                <w:rFonts w:ascii="Times New Roman" w:hAnsi="Times New Roman" w:cs="Times New Roman"/>
                <w:iCs/>
                <w:sz w:val="24"/>
                <w:szCs w:val="24"/>
              </w:rPr>
              <w:t xml:space="preserve">, когато кандидатът е </w:t>
            </w:r>
            <w:r w:rsidR="00C13FA5" w:rsidRPr="00C13FA5">
              <w:rPr>
                <w:rFonts w:ascii="Times New Roman" w:hAnsi="Times New Roman" w:cs="Times New Roman"/>
                <w:iCs/>
                <w:sz w:val="24"/>
                <w:szCs w:val="24"/>
              </w:rPr>
              <w:t>свързано предприятие или предприятие-партньор</w:t>
            </w:r>
            <w:r w:rsidR="00385185" w:rsidRPr="00385185">
              <w:rPr>
                <w:rFonts w:ascii="Times New Roman" w:hAnsi="Times New Roman" w:cs="Times New Roman"/>
                <w:iCs/>
                <w:sz w:val="24"/>
                <w:szCs w:val="24"/>
              </w:rPr>
              <w:t xml:space="preserve">. </w:t>
            </w:r>
            <w:r w:rsidR="00074C3A">
              <w:rPr>
                <w:rFonts w:ascii="Times New Roman" w:hAnsi="Times New Roman" w:cs="Times New Roman"/>
                <w:iCs/>
                <w:sz w:val="24"/>
                <w:szCs w:val="24"/>
              </w:rPr>
              <w:t>К</w:t>
            </w:r>
            <w:r w:rsidR="00074C3A" w:rsidRPr="00074C3A">
              <w:rPr>
                <w:rFonts w:ascii="Times New Roman" w:hAnsi="Times New Roman" w:cs="Times New Roman"/>
                <w:iCs/>
                <w:sz w:val="24"/>
                <w:szCs w:val="24"/>
              </w:rPr>
              <w:t xml:space="preserve">огато </w:t>
            </w:r>
            <w:r w:rsidR="00074C3A">
              <w:rPr>
                <w:rFonts w:ascii="Times New Roman" w:hAnsi="Times New Roman" w:cs="Times New Roman"/>
                <w:iCs/>
                <w:sz w:val="24"/>
                <w:szCs w:val="24"/>
              </w:rPr>
              <w:t>ПИИ</w:t>
            </w:r>
            <w:r w:rsidR="00074C3A" w:rsidRPr="00074C3A">
              <w:rPr>
                <w:rFonts w:ascii="Times New Roman" w:hAnsi="Times New Roman" w:cs="Times New Roman"/>
                <w:iCs/>
                <w:sz w:val="24"/>
                <w:szCs w:val="24"/>
              </w:rPr>
              <w:t xml:space="preserve"> се подава от упълномощено лице</w:t>
            </w:r>
            <w:r w:rsidR="00074C3A">
              <w:rPr>
                <w:rFonts w:ascii="Times New Roman" w:hAnsi="Times New Roman" w:cs="Times New Roman"/>
                <w:iCs/>
                <w:sz w:val="24"/>
                <w:szCs w:val="24"/>
              </w:rPr>
              <w:t>,</w:t>
            </w:r>
            <w:r w:rsidR="00074C3A" w:rsidRPr="00074C3A">
              <w:rPr>
                <w:rFonts w:ascii="Times New Roman" w:hAnsi="Times New Roman" w:cs="Times New Roman"/>
                <w:iCs/>
                <w:sz w:val="24"/>
                <w:szCs w:val="24"/>
              </w:rPr>
              <w:t xml:space="preserve"> </w:t>
            </w:r>
            <w:r w:rsidR="00074C3A">
              <w:rPr>
                <w:rFonts w:ascii="Times New Roman" w:hAnsi="Times New Roman" w:cs="Times New Roman"/>
                <w:iCs/>
                <w:sz w:val="24"/>
                <w:szCs w:val="24"/>
              </w:rPr>
              <w:t>ц</w:t>
            </w:r>
            <w:r w:rsidR="00385185" w:rsidRPr="00385185">
              <w:rPr>
                <w:rFonts w:ascii="Times New Roman" w:hAnsi="Times New Roman" w:cs="Times New Roman"/>
                <w:iCs/>
                <w:sz w:val="24"/>
                <w:szCs w:val="24"/>
              </w:rPr>
              <w:t xml:space="preserve">ялото Приложение № </w:t>
            </w:r>
            <w:r w:rsidR="009C6B0A">
              <w:rPr>
                <w:rFonts w:ascii="Times New Roman" w:hAnsi="Times New Roman" w:cs="Times New Roman"/>
                <w:iCs/>
                <w:sz w:val="24"/>
                <w:szCs w:val="24"/>
              </w:rPr>
              <w:t>7</w:t>
            </w:r>
            <w:r w:rsidR="00385185" w:rsidRPr="00385185">
              <w:rPr>
                <w:rFonts w:ascii="Times New Roman" w:hAnsi="Times New Roman" w:cs="Times New Roman"/>
                <w:iCs/>
                <w:sz w:val="24"/>
                <w:szCs w:val="24"/>
              </w:rPr>
              <w:t xml:space="preserve"> „Декларация МСП“ (декларация и справка) се попълва</w:t>
            </w:r>
            <w:r w:rsidR="00074C3A">
              <w:rPr>
                <w:rFonts w:ascii="Times New Roman" w:hAnsi="Times New Roman" w:cs="Times New Roman"/>
                <w:iCs/>
                <w:sz w:val="24"/>
                <w:szCs w:val="24"/>
              </w:rPr>
              <w:t xml:space="preserve">, подписва (с КЕП или сканирано </w:t>
            </w:r>
            <w:r w:rsidR="00074C3A" w:rsidRPr="00074C3A">
              <w:rPr>
                <w:rFonts w:ascii="Times New Roman" w:hAnsi="Times New Roman" w:cs="Times New Roman"/>
                <w:iCs/>
                <w:sz w:val="24"/>
                <w:szCs w:val="24"/>
              </w:rPr>
              <w:t>във формат „pdf” или „jpg”</w:t>
            </w:r>
            <w:r w:rsidR="00074C3A">
              <w:rPr>
                <w:rFonts w:ascii="Times New Roman" w:hAnsi="Times New Roman" w:cs="Times New Roman"/>
                <w:iCs/>
                <w:sz w:val="24"/>
                <w:szCs w:val="24"/>
              </w:rPr>
              <w:t>) и се</w:t>
            </w:r>
            <w:r w:rsidR="00385185" w:rsidRPr="00385185">
              <w:rPr>
                <w:rFonts w:ascii="Times New Roman" w:hAnsi="Times New Roman" w:cs="Times New Roman"/>
                <w:iCs/>
                <w:sz w:val="24"/>
                <w:szCs w:val="24"/>
              </w:rPr>
              <w:t xml:space="preserve"> прикачва към формуляра за кандидатстване.</w:t>
            </w:r>
          </w:p>
          <w:p w14:paraId="5C988272" w14:textId="0DA75674" w:rsidR="00426935" w:rsidRPr="00C54573" w:rsidRDefault="001253AF">
            <w:pPr>
              <w:spacing w:line="276" w:lineRule="auto"/>
              <w:contextualSpacing/>
              <w:jc w:val="both"/>
              <w:rPr>
                <w:rFonts w:ascii="Times New Roman" w:hAnsi="Times New Roman" w:cs="Times New Roman"/>
                <w:iCs/>
                <w:sz w:val="24"/>
                <w:szCs w:val="24"/>
              </w:rPr>
            </w:pPr>
            <w:r>
              <w:rPr>
                <w:rFonts w:ascii="Times New Roman" w:hAnsi="Times New Roman" w:cs="Times New Roman"/>
                <w:iCs/>
                <w:sz w:val="24"/>
                <w:szCs w:val="24"/>
              </w:rPr>
              <w:t>9</w:t>
            </w:r>
            <w:r w:rsidR="00FB7972">
              <w:rPr>
                <w:rFonts w:ascii="Times New Roman" w:hAnsi="Times New Roman" w:cs="Times New Roman"/>
                <w:iCs/>
                <w:sz w:val="24"/>
                <w:szCs w:val="24"/>
              </w:rPr>
              <w:t xml:space="preserve">. </w:t>
            </w:r>
            <w:r w:rsidR="00426935" w:rsidRPr="00426935">
              <w:rPr>
                <w:rFonts w:ascii="Times New Roman" w:hAnsi="Times New Roman" w:cs="Times New Roman"/>
                <w:iCs/>
                <w:sz w:val="24"/>
                <w:szCs w:val="24"/>
              </w:rPr>
              <w:t xml:space="preserve">Анализ, удостоверяващ изпълнението на условията по т. </w:t>
            </w:r>
            <w:r w:rsidR="00C13FA5">
              <w:rPr>
                <w:rFonts w:ascii="Times New Roman" w:hAnsi="Times New Roman" w:cs="Times New Roman"/>
                <w:iCs/>
                <w:sz w:val="24"/>
                <w:szCs w:val="24"/>
              </w:rPr>
              <w:t>3</w:t>
            </w:r>
            <w:r w:rsidR="00C13FA5" w:rsidRPr="00426935">
              <w:rPr>
                <w:rFonts w:ascii="Times New Roman" w:hAnsi="Times New Roman" w:cs="Times New Roman"/>
                <w:iCs/>
                <w:sz w:val="24"/>
                <w:szCs w:val="24"/>
              </w:rPr>
              <w:t xml:space="preserve"> </w:t>
            </w:r>
            <w:r w:rsidR="00426935" w:rsidRPr="00426935">
              <w:rPr>
                <w:rFonts w:ascii="Times New Roman" w:hAnsi="Times New Roman" w:cs="Times New Roman"/>
                <w:iCs/>
                <w:sz w:val="24"/>
                <w:szCs w:val="24"/>
              </w:rPr>
              <w:t xml:space="preserve">от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w:t>
            </w:r>
            <w:r w:rsidR="00426935" w:rsidRPr="00426935">
              <w:rPr>
                <w:rFonts w:ascii="Times New Roman" w:hAnsi="Times New Roman" w:cs="Times New Roman"/>
                <w:iCs/>
                <w:sz w:val="24"/>
                <w:szCs w:val="24"/>
              </w:rPr>
              <w:lastRenderedPageBreak/>
              <w:t>проектиране (КИИП) (важи в случаите на инвестиции за производство на енергия от ВЕИ). Представя се във формат „pdf“ или „jpg“ или „zip” или „rar”.</w:t>
            </w:r>
          </w:p>
        </w:tc>
      </w:tr>
    </w:tbl>
    <w:p w14:paraId="30EECB5D" w14:textId="77777777" w:rsidR="001D48C6" w:rsidRPr="00C54573" w:rsidRDefault="007E10A5" w:rsidP="00FE44A6">
      <w:pPr>
        <w:pStyle w:val="Heading2"/>
        <w:spacing w:before="0" w:after="0" w:line="276" w:lineRule="auto"/>
        <w:jc w:val="both"/>
        <w:rPr>
          <w:rFonts w:ascii="Times New Roman" w:hAnsi="Times New Roman" w:cs="Times New Roman"/>
          <w:b w:val="0"/>
          <w:bCs w:val="0"/>
          <w:sz w:val="24"/>
          <w:szCs w:val="24"/>
          <w:lang w:val="bg-BG"/>
        </w:rPr>
      </w:pPr>
      <w:bookmarkStart w:id="58" w:name="_Toc113455001"/>
      <w:bookmarkStart w:id="59" w:name="_Toc50974370"/>
      <w:r w:rsidRPr="00C54573">
        <w:rPr>
          <w:rFonts w:ascii="Times New Roman" w:hAnsi="Times New Roman" w:cs="Times New Roman"/>
          <w:i w:val="0"/>
          <w:iCs w:val="0"/>
          <w:sz w:val="24"/>
          <w:szCs w:val="24"/>
          <w:lang w:val="bg-BG"/>
        </w:rPr>
        <w:lastRenderedPageBreak/>
        <w:t>21</w:t>
      </w:r>
      <w:r w:rsidR="001D48C6" w:rsidRPr="00C54573">
        <w:rPr>
          <w:rFonts w:ascii="Times New Roman" w:hAnsi="Times New Roman" w:cs="Times New Roman"/>
          <w:i w:val="0"/>
          <w:iCs w:val="0"/>
          <w:sz w:val="24"/>
          <w:szCs w:val="24"/>
          <w:lang w:val="bg-BG"/>
        </w:rPr>
        <w:t>.2. Списък с документи, доказващи съответствие с критериите за подбор на предложения</w:t>
      </w:r>
      <w:r w:rsidR="006155C7" w:rsidRPr="00C54573">
        <w:rPr>
          <w:rFonts w:ascii="Times New Roman" w:hAnsi="Times New Roman" w:cs="Times New Roman"/>
          <w:i w:val="0"/>
          <w:iCs w:val="0"/>
          <w:sz w:val="24"/>
          <w:szCs w:val="24"/>
          <w:lang w:val="bg-BG"/>
        </w:rPr>
        <w:t xml:space="preserve"> за изпълнение на инвестиции</w:t>
      </w:r>
      <w:r w:rsidR="001D48C6" w:rsidRPr="00C54573">
        <w:rPr>
          <w:rFonts w:ascii="Times New Roman" w:hAnsi="Times New Roman" w:cs="Times New Roman"/>
          <w:i w:val="0"/>
          <w:iCs w:val="0"/>
          <w:sz w:val="24"/>
          <w:szCs w:val="24"/>
          <w:lang w:val="bg-BG"/>
        </w:rPr>
        <w:t>:</w:t>
      </w:r>
      <w:bookmarkEnd w:id="58"/>
    </w:p>
    <w:p w14:paraId="53FC785D" w14:textId="77777777" w:rsidR="001D48C6" w:rsidRPr="00C54573" w:rsidRDefault="001D48C6" w:rsidP="00FE44A6">
      <w:pPr>
        <w:pStyle w:val="ListParagraph"/>
        <w:numPr>
          <w:ilvl w:val="0"/>
          <w:numId w:val="8"/>
        </w:numPr>
        <w:spacing w:line="276" w:lineRule="auto"/>
        <w:ind w:left="0" w:firstLine="0"/>
        <w:jc w:val="both"/>
        <w:outlineLvl w:val="0"/>
        <w:rPr>
          <w:rFonts w:ascii="Times New Roman" w:hAnsi="Times New Roman"/>
          <w:b/>
          <w:bCs/>
          <w:sz w:val="24"/>
          <w:szCs w:val="24"/>
        </w:rPr>
      </w:pPr>
      <w:bookmarkStart w:id="60" w:name="_Toc113455002"/>
      <w:r w:rsidRPr="00C54573">
        <w:rPr>
          <w:rFonts w:ascii="Times New Roman" w:hAnsi="Times New Roman"/>
          <w:b/>
          <w:bCs/>
          <w:sz w:val="24"/>
          <w:szCs w:val="24"/>
        </w:rPr>
        <w:t>Краен</w:t>
      </w:r>
      <w:r w:rsidR="00AC23D3" w:rsidRPr="00C54573">
        <w:rPr>
          <w:rFonts w:ascii="Times New Roman" w:hAnsi="Times New Roman"/>
          <w:b/>
          <w:bCs/>
          <w:sz w:val="24"/>
          <w:szCs w:val="24"/>
        </w:rPr>
        <w:t xml:space="preserve"> срок за подаване на </w:t>
      </w:r>
      <w:r w:rsidRPr="00C54573">
        <w:rPr>
          <w:rFonts w:ascii="Times New Roman" w:hAnsi="Times New Roman"/>
          <w:b/>
          <w:bCs/>
          <w:sz w:val="24"/>
          <w:szCs w:val="24"/>
        </w:rPr>
        <w:t>предложения</w:t>
      </w:r>
      <w:r w:rsidR="00AC23D3" w:rsidRPr="00C54573">
        <w:rPr>
          <w:rFonts w:ascii="Times New Roman" w:hAnsi="Times New Roman"/>
          <w:b/>
          <w:bCs/>
          <w:sz w:val="24"/>
          <w:szCs w:val="24"/>
        </w:rPr>
        <w:t xml:space="preserve"> за изпълнение на инвестиции</w:t>
      </w:r>
      <w:r w:rsidRPr="00C54573">
        <w:rPr>
          <w:rFonts w:ascii="Times New Roman" w:hAnsi="Times New Roman"/>
          <w:b/>
          <w:bCs/>
          <w:sz w:val="24"/>
          <w:szCs w:val="24"/>
        </w:rPr>
        <w:t>:</w:t>
      </w:r>
      <w:bookmarkEnd w:id="59"/>
      <w:bookmarkEnd w:id="60"/>
      <w:r w:rsidRPr="00C54573" w:rsidDel="0063166B">
        <w:rPr>
          <w:rFonts w:ascii="Times New Roman" w:hAnsi="Times New Roman"/>
          <w:b/>
          <w:bCs/>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1"/>
      </w:tblGrid>
      <w:tr w:rsidR="001D48C6" w:rsidRPr="00C54573" w14:paraId="1508EABA" w14:textId="77777777" w:rsidTr="00A722B1">
        <w:tc>
          <w:tcPr>
            <w:tcW w:w="9639" w:type="dxa"/>
            <w:tcBorders>
              <w:top w:val="single" w:sz="4" w:space="0" w:color="auto"/>
              <w:left w:val="single" w:sz="4" w:space="0" w:color="auto"/>
              <w:bottom w:val="single" w:sz="4" w:space="0" w:color="auto"/>
              <w:right w:val="single" w:sz="4" w:space="0" w:color="auto"/>
            </w:tcBorders>
          </w:tcPr>
          <w:p w14:paraId="17A26FDD" w14:textId="77777777" w:rsidR="005E13BE" w:rsidRPr="00C54573" w:rsidRDefault="005E13BE"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1. Ще се прилага процедура чрез подбор на предложения за изпълнение на инвестиции от крайни получатели с един  краен срок за кандидатстване.</w:t>
            </w:r>
          </w:p>
          <w:p w14:paraId="4DAA3039" w14:textId="77777777" w:rsidR="001D48C6" w:rsidRPr="00C54573" w:rsidRDefault="005E13BE" w:rsidP="00FE44A6">
            <w:pPr>
              <w:pStyle w:val="ListParagraph"/>
              <w:spacing w:line="276" w:lineRule="auto"/>
              <w:ind w:left="0"/>
              <w:jc w:val="both"/>
              <w:rPr>
                <w:rFonts w:ascii="Times New Roman" w:hAnsi="Times New Roman"/>
                <w:sz w:val="24"/>
                <w:szCs w:val="24"/>
              </w:rPr>
            </w:pPr>
            <w:r w:rsidRPr="00C54573">
              <w:rPr>
                <w:rFonts w:ascii="Times New Roman" w:hAnsi="Times New Roman"/>
                <w:sz w:val="24"/>
                <w:szCs w:val="24"/>
              </w:rPr>
              <w:t xml:space="preserve">2. Крайният срок за подаване на предложения за изпълнение на инвестиция е </w:t>
            </w:r>
            <w:r w:rsidRPr="00C54573">
              <w:rPr>
                <w:rFonts w:ascii="Times New Roman" w:hAnsi="Times New Roman"/>
                <w:sz w:val="24"/>
                <w:szCs w:val="24"/>
                <w:highlight w:val="magenta"/>
              </w:rPr>
              <w:t xml:space="preserve">17:30 часа на </w:t>
            </w:r>
            <w:r w:rsidR="00725123" w:rsidRPr="00C54573">
              <w:rPr>
                <w:rFonts w:ascii="Times New Roman" w:hAnsi="Times New Roman"/>
                <w:sz w:val="24"/>
                <w:szCs w:val="24"/>
                <w:highlight w:val="magenta"/>
              </w:rPr>
              <w:t>……</w:t>
            </w:r>
            <w:r w:rsidR="0066127A" w:rsidRPr="00C54573">
              <w:rPr>
                <w:rFonts w:ascii="Times New Roman" w:hAnsi="Times New Roman"/>
                <w:sz w:val="24"/>
                <w:szCs w:val="24"/>
                <w:highlight w:val="magenta"/>
              </w:rPr>
              <w:t xml:space="preserve">2022 </w:t>
            </w:r>
            <w:r w:rsidRPr="00C54573">
              <w:rPr>
                <w:rFonts w:ascii="Times New Roman" w:hAnsi="Times New Roman"/>
                <w:sz w:val="24"/>
                <w:szCs w:val="24"/>
                <w:highlight w:val="magenta"/>
              </w:rPr>
              <w:t>г.</w:t>
            </w:r>
          </w:p>
        </w:tc>
      </w:tr>
    </w:tbl>
    <w:p w14:paraId="1221AA41" w14:textId="77777777" w:rsidR="001D48C6" w:rsidRPr="00C54573" w:rsidRDefault="00AC23D3" w:rsidP="00FE44A6">
      <w:pPr>
        <w:pStyle w:val="ListParagraph"/>
        <w:numPr>
          <w:ilvl w:val="0"/>
          <w:numId w:val="8"/>
        </w:numPr>
        <w:spacing w:line="276" w:lineRule="auto"/>
        <w:ind w:left="0" w:firstLine="0"/>
        <w:jc w:val="both"/>
        <w:outlineLvl w:val="0"/>
        <w:rPr>
          <w:rFonts w:ascii="Times New Roman" w:hAnsi="Times New Roman"/>
          <w:b/>
          <w:bCs/>
          <w:sz w:val="24"/>
          <w:szCs w:val="24"/>
        </w:rPr>
      </w:pPr>
      <w:bookmarkStart w:id="61" w:name="_Toc113455003"/>
      <w:r w:rsidRPr="00C54573">
        <w:rPr>
          <w:rFonts w:ascii="Times New Roman" w:hAnsi="Times New Roman"/>
          <w:b/>
          <w:bCs/>
          <w:sz w:val="24"/>
          <w:szCs w:val="24"/>
        </w:rPr>
        <w:t xml:space="preserve">Адрес за подаване на </w:t>
      </w:r>
      <w:r w:rsidR="001D48C6" w:rsidRPr="00C54573">
        <w:rPr>
          <w:rFonts w:ascii="Times New Roman" w:hAnsi="Times New Roman"/>
          <w:b/>
          <w:bCs/>
          <w:sz w:val="24"/>
          <w:szCs w:val="24"/>
        </w:rPr>
        <w:t>предложения</w:t>
      </w:r>
      <w:r w:rsidRPr="00C54573">
        <w:rPr>
          <w:rFonts w:ascii="Times New Roman" w:hAnsi="Times New Roman"/>
          <w:b/>
          <w:bCs/>
          <w:sz w:val="24"/>
          <w:szCs w:val="24"/>
        </w:rPr>
        <w:t xml:space="preserve"> за изпълнение на инвестиции</w:t>
      </w:r>
      <w:r w:rsidR="001D48C6" w:rsidRPr="00C54573">
        <w:rPr>
          <w:rFonts w:ascii="Times New Roman" w:hAnsi="Times New Roman"/>
          <w:b/>
          <w:bCs/>
          <w:sz w:val="24"/>
          <w:szCs w:val="24"/>
        </w:rPr>
        <w:t>:</w:t>
      </w:r>
      <w:bookmarkEnd w:id="61"/>
    </w:p>
    <w:p w14:paraId="308D3A6F" w14:textId="77777777" w:rsidR="001D48C6" w:rsidRPr="00C54573" w:rsidRDefault="008E71B0" w:rsidP="00FE44A6">
      <w:pPr>
        <w:pStyle w:val="ListParagraph"/>
        <w:pBdr>
          <w:top w:val="single" w:sz="4" w:space="1" w:color="auto"/>
          <w:left w:val="single" w:sz="4" w:space="2" w:color="auto"/>
          <w:bottom w:val="single" w:sz="4" w:space="1" w:color="auto"/>
          <w:right w:val="single" w:sz="4" w:space="0" w:color="auto"/>
        </w:pBdr>
        <w:spacing w:line="276" w:lineRule="auto"/>
        <w:ind w:left="0"/>
        <w:jc w:val="both"/>
        <w:rPr>
          <w:rFonts w:ascii="Times New Roman" w:hAnsi="Times New Roman"/>
          <w:snapToGrid w:val="0"/>
          <w:sz w:val="24"/>
          <w:szCs w:val="24"/>
        </w:rPr>
      </w:pPr>
      <w:r w:rsidRPr="00C54573">
        <w:rPr>
          <w:rFonts w:ascii="Times New Roman" w:hAnsi="Times New Roman"/>
          <w:snapToGrid w:val="0"/>
          <w:sz w:val="24"/>
          <w:szCs w:val="24"/>
        </w:rPr>
        <w:t xml:space="preserve">Проектните предложения по настоящата процедура се подават изцяло по електронен път чрез </w:t>
      </w:r>
      <w:r w:rsidR="00BB3914" w:rsidRPr="00BB3914">
        <w:rPr>
          <w:rFonts w:ascii="Times New Roman" w:hAnsi="Times New Roman"/>
          <w:snapToGrid w:val="0"/>
          <w:sz w:val="24"/>
          <w:szCs w:val="24"/>
        </w:rPr>
        <w:t>ИСМ-ИСУН 2020</w:t>
      </w:r>
      <w:r w:rsidR="00BB3914">
        <w:rPr>
          <w:rFonts w:ascii="Times New Roman" w:hAnsi="Times New Roman"/>
          <w:snapToGrid w:val="0"/>
          <w:sz w:val="24"/>
          <w:szCs w:val="24"/>
        </w:rPr>
        <w:t xml:space="preserve"> </w:t>
      </w:r>
      <w:r w:rsidRPr="00C54573">
        <w:rPr>
          <w:rFonts w:ascii="Times New Roman" w:hAnsi="Times New Roman"/>
          <w:snapToGrid w:val="0"/>
          <w:sz w:val="24"/>
          <w:szCs w:val="24"/>
        </w:rPr>
        <w:t xml:space="preserve">на следния интернет адрес: </w:t>
      </w:r>
      <w:hyperlink r:id="rId10" w:history="1">
        <w:r w:rsidR="005E3AE9" w:rsidRPr="00C54573">
          <w:rPr>
            <w:rStyle w:val="Hyperlink"/>
            <w:rFonts w:ascii="Times New Roman" w:hAnsi="Times New Roman"/>
            <w:snapToGrid w:val="0"/>
            <w:sz w:val="24"/>
            <w:szCs w:val="24"/>
            <w:highlight w:val="magenta"/>
          </w:rPr>
          <w:t>https://eumis2020.government.bg/bg/s/800c457d-e8be-4421-8ed9-9e78d0a75c39/Procedure/Active</w:t>
        </w:r>
      </w:hyperlink>
      <w:r w:rsidR="005E3AE9" w:rsidRPr="00C54573">
        <w:rPr>
          <w:rFonts w:ascii="Times New Roman" w:hAnsi="Times New Roman"/>
          <w:snapToGrid w:val="0"/>
          <w:sz w:val="24"/>
          <w:szCs w:val="24"/>
        </w:rPr>
        <w:t xml:space="preserve"> </w:t>
      </w:r>
    </w:p>
    <w:p w14:paraId="35077E5B" w14:textId="77777777" w:rsidR="001D48C6" w:rsidRPr="00C54573" w:rsidRDefault="00360FBC" w:rsidP="00FE44A6">
      <w:pPr>
        <w:pStyle w:val="ListParagraph"/>
        <w:numPr>
          <w:ilvl w:val="0"/>
          <w:numId w:val="8"/>
        </w:numPr>
        <w:spacing w:line="276" w:lineRule="auto"/>
        <w:ind w:left="0" w:firstLine="0"/>
        <w:jc w:val="both"/>
        <w:outlineLvl w:val="0"/>
        <w:rPr>
          <w:rFonts w:ascii="Times New Roman" w:hAnsi="Times New Roman"/>
          <w:b/>
          <w:bCs/>
          <w:sz w:val="24"/>
          <w:szCs w:val="24"/>
        </w:rPr>
      </w:pPr>
      <w:bookmarkStart w:id="62" w:name="_Toc113455004"/>
      <w:r w:rsidRPr="00C54573">
        <w:rPr>
          <w:rFonts w:ascii="Times New Roman" w:hAnsi="Times New Roman"/>
          <w:b/>
          <w:sz w:val="24"/>
          <w:szCs w:val="24"/>
        </w:rPr>
        <w:t>Процедура за уведомяване на одобрените кандидати и сключване на договори за предоставяне на безвъзмездна финансова помощ</w:t>
      </w:r>
      <w:r w:rsidR="001D48C6" w:rsidRPr="00C54573">
        <w:rPr>
          <w:rFonts w:ascii="Times New Roman" w:hAnsi="Times New Roman"/>
          <w:b/>
          <w:bCs/>
          <w:sz w:val="24"/>
          <w:szCs w:val="24"/>
        </w:rPr>
        <w:t>:</w:t>
      </w:r>
      <w:bookmarkStart w:id="63" w:name="_Toc50974374"/>
      <w:bookmarkEnd w:id="62"/>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1F3BE495" w14:textId="77777777" w:rsidTr="00D9099A">
        <w:tc>
          <w:tcPr>
            <w:tcW w:w="9639" w:type="dxa"/>
            <w:tcBorders>
              <w:top w:val="single" w:sz="4" w:space="0" w:color="auto"/>
              <w:left w:val="single" w:sz="4" w:space="0" w:color="auto"/>
              <w:bottom w:val="single" w:sz="4" w:space="0" w:color="auto"/>
              <w:right w:val="single" w:sz="4" w:space="0" w:color="auto"/>
            </w:tcBorders>
          </w:tcPr>
          <w:p w14:paraId="7B872E37" w14:textId="77777777" w:rsidR="00B86C83" w:rsidRPr="00C54573" w:rsidRDefault="00A928A4"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w:t>
            </w:r>
            <w:r w:rsidRPr="005A06FB">
              <w:rPr>
                <w:rFonts w:ascii="Times New Roman" w:hAnsi="Times New Roman"/>
                <w:color w:val="000000"/>
                <w:sz w:val="24"/>
                <w:szCs w:val="24"/>
              </w:rPr>
              <w:t xml:space="preserve">. </w:t>
            </w:r>
            <w:r w:rsidR="00E22630" w:rsidRPr="00976478">
              <w:rPr>
                <w:rFonts w:ascii="Times New Roman" w:hAnsi="Times New Roman"/>
                <w:color w:val="000000"/>
                <w:sz w:val="24"/>
                <w:szCs w:val="24"/>
              </w:rPr>
              <w:t>Изпълнителният директор на ДФЗ в 10-дневен срок от одобряване на оценителния доклад издава мотивирано решение, с което отказва предоставянето на средства на кандидатите, включени в Списъка на предложените за отхвърляне</w:t>
            </w:r>
            <w:r w:rsidR="00B86C83" w:rsidRPr="00976478">
              <w:rPr>
                <w:rFonts w:ascii="Times New Roman" w:hAnsi="Times New Roman"/>
                <w:color w:val="000000"/>
                <w:sz w:val="24"/>
                <w:szCs w:val="24"/>
              </w:rPr>
              <w:t xml:space="preserve"> </w:t>
            </w:r>
            <w:r w:rsidR="0099569D" w:rsidRPr="00976478">
              <w:rPr>
                <w:rFonts w:ascii="Times New Roman" w:hAnsi="Times New Roman"/>
                <w:color w:val="000000"/>
                <w:sz w:val="24"/>
                <w:szCs w:val="24"/>
              </w:rPr>
              <w:t xml:space="preserve">предложения </w:t>
            </w:r>
            <w:r w:rsidR="00B86C83" w:rsidRPr="00976478">
              <w:rPr>
                <w:rFonts w:ascii="Times New Roman" w:hAnsi="Times New Roman"/>
                <w:color w:val="000000"/>
                <w:sz w:val="24"/>
                <w:szCs w:val="24"/>
              </w:rPr>
              <w:t xml:space="preserve">и основанията за отхвърлянето </w:t>
            </w:r>
            <w:r w:rsidR="00B86C83" w:rsidRPr="0099569D">
              <w:rPr>
                <w:rFonts w:ascii="Times New Roman" w:hAnsi="Times New Roman"/>
                <w:color w:val="000000"/>
                <w:sz w:val="24"/>
                <w:szCs w:val="24"/>
              </w:rPr>
              <w:t>им</w:t>
            </w:r>
            <w:r w:rsidR="00E22630" w:rsidRPr="0099569D">
              <w:rPr>
                <w:rFonts w:ascii="Times New Roman" w:hAnsi="Times New Roman"/>
                <w:color w:val="000000"/>
                <w:sz w:val="24"/>
                <w:szCs w:val="24"/>
              </w:rPr>
              <w:t xml:space="preserve">, включително при невъзможност да бъде извършена корекция на основание чл. 16, ал. 8 във връзка с чл. 16, ал. 9 на ПМС </w:t>
            </w:r>
            <w:r w:rsidR="00ED5BDD" w:rsidRPr="0099569D">
              <w:rPr>
                <w:rFonts w:ascii="Times New Roman" w:hAnsi="Times New Roman"/>
                <w:color w:val="000000"/>
                <w:sz w:val="24"/>
                <w:szCs w:val="24"/>
              </w:rPr>
              <w:t xml:space="preserve">№ </w:t>
            </w:r>
            <w:r w:rsidR="00E22630" w:rsidRPr="0099569D">
              <w:rPr>
                <w:rFonts w:ascii="Times New Roman" w:hAnsi="Times New Roman"/>
                <w:color w:val="000000"/>
                <w:sz w:val="24"/>
                <w:szCs w:val="24"/>
              </w:rPr>
              <w:t>114/2022 г.</w:t>
            </w:r>
          </w:p>
          <w:p w14:paraId="0C04E6ED"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1.1 Решенията са индивидуални административни актове, които се съобщават на кандидатите чрез ИСМ-ИСУН 2020, раздел НПВУ и подлежат на обжалване по реда на </w:t>
            </w:r>
            <w:r w:rsidR="00B86C83" w:rsidRPr="00B86C83">
              <w:rPr>
                <w:rFonts w:ascii="Times New Roman" w:hAnsi="Times New Roman"/>
                <w:color w:val="000000"/>
                <w:sz w:val="24"/>
                <w:szCs w:val="24"/>
              </w:rPr>
              <w:t xml:space="preserve">Административнопроцесуалния кодекс </w:t>
            </w:r>
            <w:r w:rsidR="00B86C83">
              <w:rPr>
                <w:rFonts w:ascii="Times New Roman" w:hAnsi="Times New Roman"/>
                <w:color w:val="000000"/>
                <w:sz w:val="24"/>
                <w:szCs w:val="24"/>
              </w:rPr>
              <w:t>(</w:t>
            </w:r>
            <w:r w:rsidRPr="00C54573">
              <w:rPr>
                <w:rFonts w:ascii="Times New Roman" w:hAnsi="Times New Roman"/>
                <w:color w:val="000000"/>
                <w:sz w:val="24"/>
                <w:szCs w:val="24"/>
              </w:rPr>
              <w:t>АПК</w:t>
            </w:r>
            <w:r w:rsidR="00B86C83">
              <w:rPr>
                <w:rFonts w:ascii="Times New Roman" w:hAnsi="Times New Roman"/>
                <w:color w:val="000000"/>
                <w:sz w:val="24"/>
                <w:szCs w:val="24"/>
              </w:rPr>
              <w:t>)</w:t>
            </w:r>
            <w:r w:rsidRPr="00C54573">
              <w:rPr>
                <w:rFonts w:ascii="Times New Roman" w:hAnsi="Times New Roman"/>
                <w:color w:val="000000"/>
                <w:sz w:val="24"/>
                <w:szCs w:val="24"/>
              </w:rPr>
              <w:t>.</w:t>
            </w:r>
          </w:p>
          <w:p w14:paraId="331BB7CA" w14:textId="67AC52B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2. При одобрен оценителен доклад, кандидатите, чиито </w:t>
            </w:r>
            <w:r w:rsidR="00504B09">
              <w:rPr>
                <w:rFonts w:ascii="Times New Roman" w:hAnsi="Times New Roman"/>
                <w:color w:val="000000"/>
                <w:sz w:val="24"/>
                <w:szCs w:val="24"/>
              </w:rPr>
              <w:t>ПИИ</w:t>
            </w:r>
            <w:r w:rsidRPr="00C54573">
              <w:rPr>
                <w:rFonts w:ascii="Times New Roman" w:hAnsi="Times New Roman"/>
                <w:color w:val="000000"/>
                <w:sz w:val="24"/>
                <w:szCs w:val="24"/>
              </w:rPr>
              <w:t xml:space="preserve"> са предложени за финансиране, се поканват еднократно да представят в 14-дневен срок доказателства, че отговарят на изискванията за краен получател на средства от Механизма, като представят необходимите документи. С поканата кандидатите се уведомяват за извършените корекции в бюджета на ПИИ. Поканите</w:t>
            </w:r>
            <w:r w:rsidR="00504B09" w:rsidRPr="00504B09">
              <w:rPr>
                <w:rFonts w:ascii="Times New Roman" w:hAnsi="Times New Roman"/>
                <w:color w:val="000000"/>
                <w:sz w:val="24"/>
                <w:szCs w:val="24"/>
              </w:rPr>
              <w:t>, с които се изисква представянето на доказателства за съответствие с изискванията за краен получател</w:t>
            </w:r>
            <w:r w:rsidR="00504B09">
              <w:rPr>
                <w:rFonts w:ascii="Times New Roman" w:hAnsi="Times New Roman"/>
                <w:color w:val="000000"/>
                <w:sz w:val="24"/>
                <w:szCs w:val="24"/>
              </w:rPr>
              <w:t>,</w:t>
            </w:r>
            <w:r w:rsidRPr="00C54573">
              <w:rPr>
                <w:rFonts w:ascii="Times New Roman" w:hAnsi="Times New Roman"/>
                <w:color w:val="000000"/>
                <w:sz w:val="24"/>
                <w:szCs w:val="24"/>
              </w:rPr>
              <w:t xml:space="preserve"> се изпращат чрез системата ИСМ-ИСУН 2020, раздел НПВУ.</w:t>
            </w:r>
          </w:p>
          <w:p w14:paraId="496681DF"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3. С поканата ще бъдат изискани следните документи:</w:t>
            </w:r>
          </w:p>
          <w:p w14:paraId="7C911868"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 xml:space="preserve">а) </w:t>
            </w:r>
            <w:r w:rsidRPr="00C54573">
              <w:rPr>
                <w:rFonts w:ascii="Times New Roman" w:hAnsi="Times New Roman"/>
                <w:color w:val="000000"/>
                <w:sz w:val="24"/>
                <w:szCs w:val="24"/>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65624A29"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или</w:t>
            </w:r>
          </w:p>
          <w:p w14:paraId="06C3F4D1"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 оригинал или копие, заверено от кандидата; </w:t>
            </w:r>
          </w:p>
          <w:p w14:paraId="2693BB50"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lastRenderedPageBreak/>
              <w:t xml:space="preserve">или </w:t>
            </w:r>
          </w:p>
          <w:p w14:paraId="0C85A72F"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7E6B759C" w14:textId="77777777" w:rsidR="00E22630" w:rsidRPr="00C54573" w:rsidRDefault="00E22630" w:rsidP="00FE44A6">
            <w:pPr>
              <w:pStyle w:val="ListParagraph"/>
              <w:shd w:val="clear" w:color="auto" w:fill="BFBFBF"/>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t xml:space="preserve">ВАЖНО: </w:t>
            </w:r>
          </w:p>
          <w:p w14:paraId="7B8BE312" w14:textId="77777777" w:rsidR="00E22630" w:rsidRPr="00C54573" w:rsidRDefault="00E22630" w:rsidP="00FE44A6">
            <w:pPr>
              <w:pStyle w:val="ListParagraph"/>
              <w:shd w:val="clear" w:color="auto" w:fill="BFBFBF"/>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ДФЗ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w:t>
            </w:r>
            <w:r w:rsidR="00AD3822" w:rsidRPr="00C54573">
              <w:rPr>
                <w:rFonts w:ascii="Times New Roman" w:hAnsi="Times New Roman"/>
                <w:b/>
                <w:color w:val="000000"/>
                <w:sz w:val="24"/>
                <w:szCs w:val="24"/>
              </w:rPr>
              <w:t>съответния раздел от Декларация пр</w:t>
            </w:r>
            <w:r w:rsidR="003263A0">
              <w:rPr>
                <w:rFonts w:ascii="Times New Roman" w:hAnsi="Times New Roman"/>
                <w:b/>
                <w:color w:val="000000"/>
                <w:sz w:val="24"/>
                <w:szCs w:val="24"/>
              </w:rPr>
              <w:t xml:space="preserve">и кандидатстване (Приложение № </w:t>
            </w:r>
            <w:r w:rsidR="009C6B0A">
              <w:rPr>
                <w:rFonts w:ascii="Times New Roman" w:hAnsi="Times New Roman"/>
                <w:b/>
                <w:color w:val="000000"/>
                <w:sz w:val="24"/>
                <w:szCs w:val="24"/>
              </w:rPr>
              <w:t>3</w:t>
            </w:r>
            <w:r w:rsidR="00AD3822" w:rsidRPr="00C54573">
              <w:rPr>
                <w:rFonts w:ascii="Times New Roman" w:hAnsi="Times New Roman"/>
                <w:b/>
                <w:color w:val="000000"/>
                <w:sz w:val="24"/>
                <w:szCs w:val="24"/>
              </w:rPr>
              <w:t>)</w:t>
            </w:r>
            <w:r w:rsidRPr="00C54573">
              <w:rPr>
                <w:rFonts w:ascii="Times New Roman" w:hAnsi="Times New Roman"/>
                <w:b/>
                <w:color w:val="000000"/>
                <w:sz w:val="24"/>
                <w:szCs w:val="24"/>
              </w:rPr>
              <w:t>. По отношение публичните задължения по смисъла на чл. 162, ал. 2, т. 8 от ДОПК ДФЗ извършва служебна проверка.</w:t>
            </w:r>
          </w:p>
          <w:p w14:paraId="40931E0E"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б/</w:t>
            </w:r>
            <w:r w:rsidRPr="00C54573">
              <w:rPr>
                <w:rFonts w:ascii="Times New Roman" w:hAnsi="Times New Roman"/>
                <w:color w:val="000000"/>
                <w:sz w:val="24"/>
                <w:szCs w:val="24"/>
              </w:rPr>
              <w:t xml:space="preserve"> Удостоверение за липса на задължения</w:t>
            </w:r>
            <w:r w:rsidR="00AD3822" w:rsidRPr="00C54573">
              <w:rPr>
                <w:rFonts w:ascii="Times New Roman" w:hAnsi="Times New Roman"/>
                <w:color w:val="000000"/>
                <w:sz w:val="24"/>
                <w:szCs w:val="24"/>
              </w:rPr>
              <w:t xml:space="preserve"> към общината по седалището на </w:t>
            </w:r>
            <w:r w:rsidRPr="00C54573">
              <w:rPr>
                <w:rFonts w:ascii="Times New Roman" w:hAnsi="Times New Roman"/>
                <w:color w:val="000000"/>
                <w:sz w:val="24"/>
                <w:szCs w:val="24"/>
              </w:rPr>
              <w:t xml:space="preserve">СНД </w:t>
            </w:r>
            <w:r w:rsidR="00AD3822" w:rsidRPr="00C54573">
              <w:rPr>
                <w:rFonts w:ascii="Times New Roman" w:hAnsi="Times New Roman"/>
                <w:color w:val="000000"/>
                <w:sz w:val="24"/>
                <w:szCs w:val="24"/>
              </w:rPr>
              <w:t>(</w:t>
            </w:r>
            <w:r w:rsidRPr="00C54573">
              <w:rPr>
                <w:rFonts w:ascii="Times New Roman" w:hAnsi="Times New Roman"/>
                <w:color w:val="000000"/>
                <w:sz w:val="24"/>
                <w:szCs w:val="24"/>
              </w:rPr>
              <w:t xml:space="preserve">Столична община) </w:t>
            </w:r>
            <w:r w:rsidRPr="00C54573">
              <w:rPr>
                <w:rFonts w:ascii="Times New Roman" w:hAnsi="Times New Roman"/>
                <w:b/>
                <w:color w:val="000000"/>
                <w:sz w:val="24"/>
                <w:szCs w:val="24"/>
              </w:rPr>
              <w:t>и</w:t>
            </w:r>
            <w:r w:rsidRPr="00C54573">
              <w:rPr>
                <w:rFonts w:ascii="Times New Roman" w:hAnsi="Times New Roman"/>
                <w:color w:val="000000"/>
                <w:sz w:val="24"/>
                <w:szCs w:val="24"/>
              </w:rPr>
              <w:t xml:space="preserve"> по седалището на кандидата (издадени не по-рано от 6 месеца преди датата на представянето им) –  оригинал или копие, заверено от кандидата;</w:t>
            </w:r>
          </w:p>
          <w:p w14:paraId="66F4C3F1"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и не повече от 50 000 лв.</w:t>
            </w:r>
          </w:p>
          <w:p w14:paraId="570DF1FB" w14:textId="77777777" w:rsidR="00E22630" w:rsidRPr="00C54573" w:rsidRDefault="00E22630" w:rsidP="00FE44A6">
            <w:pPr>
              <w:pStyle w:val="ListParagraph"/>
              <w:spacing w:line="276" w:lineRule="auto"/>
              <w:ind w:left="0"/>
              <w:jc w:val="both"/>
              <w:rPr>
                <w:rFonts w:ascii="Times New Roman" w:hAnsi="Times New Roman"/>
                <w:b/>
                <w:color w:val="000000"/>
                <w:sz w:val="24"/>
                <w:szCs w:val="24"/>
              </w:rPr>
            </w:pPr>
            <w:r w:rsidRPr="00C54573">
              <w:rPr>
                <w:rFonts w:ascii="Times New Roman" w:hAnsi="Times New Roman"/>
                <w:color w:val="000000"/>
                <w:sz w:val="24"/>
                <w:szCs w:val="24"/>
              </w:rPr>
              <w:t xml:space="preserve">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r w:rsidR="00AD3822" w:rsidRPr="00C54573">
              <w:rPr>
                <w:rFonts w:ascii="Times New Roman" w:hAnsi="Times New Roman"/>
                <w:color w:val="000000"/>
                <w:sz w:val="24"/>
                <w:szCs w:val="24"/>
              </w:rPr>
              <w:t>П</w:t>
            </w:r>
            <w:r w:rsidRPr="00C54573">
              <w:rPr>
                <w:rFonts w:ascii="Times New Roman" w:hAnsi="Times New Roman"/>
                <w:color w:val="000000"/>
                <w:sz w:val="24"/>
                <w:szCs w:val="24"/>
              </w:rPr>
              <w:t>о отношение на задължения към Столична община</w:t>
            </w:r>
            <w:r w:rsidR="00AD3822" w:rsidRPr="00C54573">
              <w:rPr>
                <w:rFonts w:ascii="Times New Roman" w:hAnsi="Times New Roman"/>
                <w:color w:val="000000"/>
                <w:sz w:val="24"/>
                <w:szCs w:val="24"/>
              </w:rPr>
              <w:t xml:space="preserve"> се извършва служебна проверка</w:t>
            </w:r>
            <w:r w:rsidRPr="00C54573">
              <w:rPr>
                <w:rFonts w:ascii="Times New Roman" w:hAnsi="Times New Roman"/>
                <w:color w:val="000000"/>
                <w:sz w:val="24"/>
                <w:szCs w:val="24"/>
              </w:rPr>
              <w:t>.</w:t>
            </w:r>
          </w:p>
          <w:p w14:paraId="4D090692"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в/</w:t>
            </w:r>
            <w:r w:rsidRPr="00C54573">
              <w:rPr>
                <w:rFonts w:ascii="Times New Roman" w:hAnsi="Times New Roman"/>
                <w:color w:val="000000"/>
                <w:sz w:val="24"/>
                <w:szCs w:val="24"/>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w:t>
            </w:r>
          </w:p>
          <w:p w14:paraId="6E4DE774" w14:textId="77777777" w:rsidR="00E22630" w:rsidRPr="00C54573" w:rsidRDefault="00E22630" w:rsidP="00FE44A6">
            <w:pPr>
              <w:pStyle w:val="ListParagraph"/>
              <w:spacing w:line="276" w:lineRule="auto"/>
              <w:ind w:left="0"/>
              <w:jc w:val="both"/>
              <w:rPr>
                <w:rFonts w:ascii="Times New Roman" w:hAnsi="Times New Roman"/>
                <w:b/>
                <w:color w:val="000000"/>
                <w:sz w:val="24"/>
                <w:szCs w:val="24"/>
              </w:rPr>
            </w:pPr>
            <w:r w:rsidRPr="00C54573">
              <w:rPr>
                <w:rFonts w:ascii="Times New Roman" w:hAnsi="Times New Roman"/>
                <w:color w:val="000000"/>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w:t>
            </w:r>
            <w:r w:rsidR="00BA61E9" w:rsidRPr="00C54573">
              <w:rPr>
                <w:rFonts w:ascii="Times New Roman" w:hAnsi="Times New Roman"/>
                <w:color w:val="000000"/>
                <w:sz w:val="24"/>
                <w:szCs w:val="24"/>
              </w:rPr>
              <w:t>съгласно условията в т. 5 от раздел 20. „Начин на подаване на предложения за изпълнение на инвестиции“.</w:t>
            </w:r>
            <w:r w:rsidRPr="00C54573">
              <w:rPr>
                <w:rFonts w:ascii="Times New Roman" w:hAnsi="Times New Roman"/>
                <w:color w:val="000000"/>
                <w:sz w:val="24"/>
                <w:szCs w:val="24"/>
              </w:rPr>
              <w:t xml:space="preserve">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w:t>
            </w:r>
            <w:r w:rsidR="00AD3822" w:rsidRPr="00C54573">
              <w:rPr>
                <w:rFonts w:ascii="Times New Roman" w:hAnsi="Times New Roman"/>
                <w:color w:val="000000"/>
                <w:sz w:val="24"/>
                <w:szCs w:val="24"/>
              </w:rPr>
              <w:t>,</w:t>
            </w:r>
            <w:r w:rsidRPr="00C54573">
              <w:rPr>
                <w:rFonts w:ascii="Times New Roman" w:hAnsi="Times New Roman"/>
                <w:color w:val="000000"/>
                <w:sz w:val="24"/>
                <w:szCs w:val="24"/>
              </w:rPr>
              <w:t xml:space="preserve"> когато не може да бъде извършена проверка по служебен път. </w:t>
            </w:r>
            <w:r w:rsidR="00AD3822" w:rsidRPr="00C54573">
              <w:rPr>
                <w:rFonts w:ascii="Times New Roman" w:hAnsi="Times New Roman"/>
                <w:color w:val="000000"/>
                <w:sz w:val="24"/>
                <w:szCs w:val="24"/>
              </w:rPr>
              <w:t>П</w:t>
            </w:r>
            <w:r w:rsidRPr="00C54573">
              <w:rPr>
                <w:rFonts w:ascii="Times New Roman" w:hAnsi="Times New Roman"/>
                <w:color w:val="000000"/>
                <w:sz w:val="24"/>
                <w:szCs w:val="24"/>
              </w:rPr>
              <w:t xml:space="preserve">о отношение на лица, които са родени в България и не са </w:t>
            </w:r>
            <w:r w:rsidRPr="00C54573">
              <w:rPr>
                <w:rFonts w:ascii="Times New Roman" w:hAnsi="Times New Roman"/>
                <w:color w:val="000000"/>
                <w:sz w:val="24"/>
                <w:szCs w:val="24"/>
              </w:rPr>
              <w:lastRenderedPageBreak/>
              <w:t>осъждани</w:t>
            </w:r>
            <w:r w:rsidR="00AD3822" w:rsidRPr="00C54573">
              <w:rPr>
                <w:rFonts w:ascii="Times New Roman" w:hAnsi="Times New Roman"/>
                <w:color w:val="000000"/>
                <w:sz w:val="24"/>
                <w:szCs w:val="24"/>
              </w:rPr>
              <w:t>, се извършва служебна проверка</w:t>
            </w:r>
            <w:r w:rsidRPr="00C54573">
              <w:rPr>
                <w:rFonts w:ascii="Times New Roman" w:hAnsi="Times New Roman"/>
                <w:color w:val="000000"/>
                <w:sz w:val="24"/>
                <w:szCs w:val="24"/>
              </w:rPr>
              <w:t>. Лицата, които са български граждани, но са родени в чужбина, чуждестранните граждани или осъжданите лица следва да представят Свидетелство за съдимост (издадено не по-рано от 6 месеца към датата на сключване на договора).</w:t>
            </w:r>
          </w:p>
          <w:p w14:paraId="3DB533DE" w14:textId="77777777" w:rsidR="00E22630" w:rsidRPr="00C54573" w:rsidRDefault="00E22630" w:rsidP="00FE44A6">
            <w:pPr>
              <w:pStyle w:val="ListParagraph"/>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t>г/</w:t>
            </w:r>
            <w:r w:rsidRPr="00C54573">
              <w:rPr>
                <w:rFonts w:ascii="Times New Roman" w:hAnsi="Times New Roman"/>
                <w:color w:val="000000"/>
                <w:sz w:val="24"/>
                <w:szCs w:val="24"/>
              </w:rPr>
              <w:t xml:space="preserve"> Нотариално заверено пълномощно в случаите, когато договора за финансиране ще бъде подписан от лице, различно от законния/ите представител/и на кандидата съгласно вписванията в Търговски регистър и регистър на ЮЛНЦ или в Регистър БУЛСТАТ – оригинал или копие, заверено от кандидата;</w:t>
            </w:r>
          </w:p>
          <w:p w14:paraId="6B93A6AF" w14:textId="77777777" w:rsidR="00E22630" w:rsidRPr="00C54573" w:rsidRDefault="00E22630" w:rsidP="00FE44A6">
            <w:pPr>
              <w:pStyle w:val="ListParagraph"/>
              <w:spacing w:line="276" w:lineRule="auto"/>
              <w:ind w:left="0"/>
              <w:jc w:val="both"/>
              <w:rPr>
                <w:rFonts w:ascii="Times New Roman" w:hAnsi="Times New Roman"/>
                <w:b/>
                <w:color w:val="000000"/>
                <w:sz w:val="24"/>
                <w:szCs w:val="24"/>
              </w:rPr>
            </w:pPr>
            <w:r w:rsidRPr="00C54573">
              <w:rPr>
                <w:rFonts w:ascii="Times New Roman" w:hAnsi="Times New Roman"/>
                <w:b/>
                <w:color w:val="000000"/>
                <w:sz w:val="24"/>
                <w:szCs w:val="24"/>
              </w:rPr>
              <w:t>д/</w:t>
            </w:r>
            <w:r w:rsidRPr="00C54573">
              <w:rPr>
                <w:rFonts w:ascii="Times New Roman" w:hAnsi="Times New Roman"/>
                <w:color w:val="000000"/>
                <w:sz w:val="24"/>
                <w:szCs w:val="24"/>
              </w:rPr>
              <w:t xml:space="preserve"> Заявление за профил за достъп до </w:t>
            </w:r>
            <w:r w:rsidR="00BB3914" w:rsidRPr="00BB3914">
              <w:rPr>
                <w:rFonts w:ascii="Times New Roman" w:hAnsi="Times New Roman"/>
                <w:color w:val="000000"/>
                <w:sz w:val="24"/>
                <w:szCs w:val="24"/>
              </w:rPr>
              <w:t>ИСМ-ИСУН 2020</w:t>
            </w:r>
            <w:r w:rsidRPr="00C54573">
              <w:rPr>
                <w:rFonts w:ascii="Times New Roman" w:hAnsi="Times New Roman"/>
                <w:color w:val="000000"/>
                <w:sz w:val="24"/>
                <w:szCs w:val="24"/>
              </w:rPr>
              <w:t xml:space="preserve"> на Ръководител на отговорно ведомство и организация с определени </w:t>
            </w:r>
            <w:r w:rsidR="00321688">
              <w:rPr>
                <w:rFonts w:ascii="Times New Roman" w:hAnsi="Times New Roman"/>
                <w:color w:val="000000"/>
                <w:sz w:val="24"/>
                <w:szCs w:val="24"/>
              </w:rPr>
              <w:t>СНД</w:t>
            </w:r>
            <w:r w:rsidRPr="00C54573">
              <w:rPr>
                <w:rFonts w:ascii="Times New Roman" w:hAnsi="Times New Roman"/>
                <w:color w:val="000000"/>
                <w:sz w:val="24"/>
                <w:szCs w:val="24"/>
              </w:rPr>
              <w:t xml:space="preserve">, Структури за наблюдение и крайни получатели по </w:t>
            </w:r>
            <w:r w:rsidR="002F6F68">
              <w:rPr>
                <w:rFonts w:ascii="Times New Roman" w:hAnsi="Times New Roman"/>
                <w:color w:val="000000"/>
                <w:sz w:val="24"/>
                <w:szCs w:val="24"/>
              </w:rPr>
              <w:t>НПВУ</w:t>
            </w:r>
            <w:r w:rsidR="00360FBC" w:rsidRPr="00C54573">
              <w:rPr>
                <w:rFonts w:ascii="Times New Roman" w:hAnsi="Times New Roman"/>
                <w:color w:val="000000"/>
                <w:sz w:val="24"/>
                <w:szCs w:val="24"/>
              </w:rPr>
              <w:t xml:space="preserve"> (</w:t>
            </w:r>
            <w:r w:rsidR="00360FBC" w:rsidRPr="009C6B0A">
              <w:rPr>
                <w:rFonts w:ascii="Times New Roman" w:hAnsi="Times New Roman"/>
                <w:color w:val="000000"/>
                <w:sz w:val="24"/>
                <w:szCs w:val="24"/>
              </w:rPr>
              <w:t xml:space="preserve">Приложение </w:t>
            </w:r>
            <w:r w:rsidR="001B60AE" w:rsidRPr="0099569D">
              <w:rPr>
                <w:rFonts w:ascii="Times New Roman" w:hAnsi="Times New Roman"/>
                <w:sz w:val="24"/>
                <w:szCs w:val="24"/>
              </w:rPr>
              <w:t xml:space="preserve">№ </w:t>
            </w:r>
            <w:r w:rsidR="009C6B0A" w:rsidRPr="0099569D">
              <w:rPr>
                <w:rFonts w:ascii="Times New Roman" w:hAnsi="Times New Roman"/>
                <w:sz w:val="24"/>
                <w:szCs w:val="24"/>
              </w:rPr>
              <w:t xml:space="preserve">3 </w:t>
            </w:r>
            <w:r w:rsidRPr="0099569D">
              <w:rPr>
                <w:rFonts w:ascii="Times New Roman" w:hAnsi="Times New Roman"/>
                <w:sz w:val="24"/>
                <w:szCs w:val="24"/>
              </w:rPr>
              <w:t>към Условията</w:t>
            </w:r>
            <w:r w:rsidRPr="009C6B0A">
              <w:rPr>
                <w:rFonts w:ascii="Times New Roman" w:hAnsi="Times New Roman"/>
                <w:color w:val="000000"/>
                <w:sz w:val="24"/>
                <w:szCs w:val="24"/>
              </w:rPr>
              <w:t xml:space="preserve"> за изпълнение) и/или Заявление за профил за достъп до </w:t>
            </w:r>
            <w:r w:rsidR="00BB3914" w:rsidRPr="001A38B3">
              <w:rPr>
                <w:rFonts w:ascii="Times New Roman" w:hAnsi="Times New Roman"/>
                <w:color w:val="000000"/>
                <w:sz w:val="24"/>
                <w:szCs w:val="24"/>
              </w:rPr>
              <w:t>ИСМ-ИСУН 2020</w:t>
            </w:r>
            <w:r w:rsidR="00BB3914" w:rsidRPr="00E865EE">
              <w:rPr>
                <w:rFonts w:ascii="Times New Roman" w:hAnsi="Times New Roman"/>
                <w:color w:val="000000"/>
                <w:sz w:val="24"/>
                <w:szCs w:val="24"/>
              </w:rPr>
              <w:t xml:space="preserve"> </w:t>
            </w:r>
            <w:r w:rsidRPr="001253AF">
              <w:rPr>
                <w:rFonts w:ascii="Times New Roman" w:hAnsi="Times New Roman"/>
                <w:color w:val="000000"/>
                <w:sz w:val="24"/>
                <w:szCs w:val="24"/>
              </w:rPr>
              <w:t xml:space="preserve">на лица, упълномощени от отговорното ведомство и организация с определени </w:t>
            </w:r>
            <w:r w:rsidR="00321688" w:rsidRPr="001253AF">
              <w:rPr>
                <w:rFonts w:ascii="Times New Roman" w:hAnsi="Times New Roman"/>
                <w:color w:val="000000"/>
                <w:sz w:val="24"/>
                <w:szCs w:val="24"/>
              </w:rPr>
              <w:t>СНД</w:t>
            </w:r>
            <w:r w:rsidRPr="001253AF">
              <w:rPr>
                <w:rFonts w:ascii="Times New Roman" w:hAnsi="Times New Roman"/>
                <w:color w:val="000000"/>
                <w:sz w:val="24"/>
                <w:szCs w:val="24"/>
              </w:rPr>
              <w:t xml:space="preserve">, Структури за наблюдение и крайни получатели по </w:t>
            </w:r>
            <w:r w:rsidR="002F6F68" w:rsidRPr="001253AF">
              <w:rPr>
                <w:rFonts w:ascii="Times New Roman" w:hAnsi="Times New Roman"/>
                <w:color w:val="000000"/>
                <w:sz w:val="24"/>
                <w:szCs w:val="24"/>
              </w:rPr>
              <w:t>НПВУ</w:t>
            </w:r>
            <w:r w:rsidRPr="001253AF">
              <w:rPr>
                <w:rFonts w:ascii="Times New Roman" w:hAnsi="Times New Roman"/>
                <w:color w:val="000000"/>
                <w:sz w:val="24"/>
                <w:szCs w:val="24"/>
              </w:rPr>
              <w:t xml:space="preserve"> (Приложение </w:t>
            </w:r>
            <w:r w:rsidR="001B60AE" w:rsidRPr="001253AF">
              <w:rPr>
                <w:rFonts w:ascii="Times New Roman" w:hAnsi="Times New Roman"/>
                <w:color w:val="000000"/>
                <w:sz w:val="24"/>
                <w:szCs w:val="24"/>
              </w:rPr>
              <w:t xml:space="preserve">№ </w:t>
            </w:r>
            <w:r w:rsidR="009C6B0A" w:rsidRPr="009C6B0A">
              <w:rPr>
                <w:rFonts w:ascii="Times New Roman" w:hAnsi="Times New Roman"/>
                <w:color w:val="000000"/>
                <w:sz w:val="24"/>
                <w:szCs w:val="24"/>
              </w:rPr>
              <w:t xml:space="preserve">4 </w:t>
            </w:r>
            <w:r w:rsidRPr="009C6B0A">
              <w:rPr>
                <w:rFonts w:ascii="Times New Roman" w:hAnsi="Times New Roman"/>
                <w:color w:val="000000"/>
                <w:sz w:val="24"/>
                <w:szCs w:val="24"/>
              </w:rPr>
              <w:t>към</w:t>
            </w:r>
            <w:r w:rsidRPr="00C54573">
              <w:rPr>
                <w:rFonts w:ascii="Times New Roman" w:hAnsi="Times New Roman"/>
                <w:color w:val="000000"/>
                <w:sz w:val="24"/>
                <w:szCs w:val="24"/>
              </w:rPr>
              <w:t xml:space="preserve"> Условията за изпълнение).</w:t>
            </w:r>
          </w:p>
          <w:p w14:paraId="1A6E7C04"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е/</w:t>
            </w:r>
            <w:r w:rsidRPr="00C54573">
              <w:rPr>
                <w:rFonts w:ascii="Times New Roman" w:hAnsi="Times New Roman"/>
                <w:color w:val="000000"/>
                <w:sz w:val="24"/>
                <w:szCs w:val="24"/>
              </w:rPr>
              <w:t xml:space="preserve"> Удостоверение от органите на Изпълнителна агенция </w:t>
            </w:r>
            <w:r w:rsidR="001754F8" w:rsidRPr="00C54573">
              <w:rPr>
                <w:rFonts w:ascii="Times New Roman" w:hAnsi="Times New Roman"/>
                <w:color w:val="000000"/>
                <w:sz w:val="24"/>
                <w:szCs w:val="24"/>
              </w:rPr>
              <w:t>„</w:t>
            </w:r>
            <w:r w:rsidRPr="00C54573">
              <w:rPr>
                <w:rFonts w:ascii="Times New Roman" w:hAnsi="Times New Roman"/>
                <w:color w:val="000000"/>
                <w:sz w:val="24"/>
                <w:szCs w:val="24"/>
              </w:rPr>
              <w:t>Главна инспекция по труда</w:t>
            </w:r>
            <w:r w:rsidR="001754F8" w:rsidRPr="00C54573">
              <w:rPr>
                <w:rFonts w:ascii="Times New Roman" w:hAnsi="Times New Roman"/>
                <w:color w:val="000000"/>
                <w:sz w:val="24"/>
                <w:szCs w:val="24"/>
              </w:rPr>
              <w:t>“</w:t>
            </w:r>
            <w:r w:rsidRPr="00C54573">
              <w:rPr>
                <w:rFonts w:ascii="Times New Roman" w:hAnsi="Times New Roman"/>
                <w:color w:val="000000"/>
                <w:sz w:val="24"/>
                <w:szCs w:val="24"/>
              </w:rPr>
              <w:t xml:space="preserve"> във връзка с обстоятелствата по чл. 54, ал. 1, т. 6 от ЗОП - оригинал или копие, заверено от кандидата.</w:t>
            </w:r>
          </w:p>
          <w:p w14:paraId="1B98636C"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ж/</w:t>
            </w:r>
            <w:r w:rsidRPr="00C54573">
              <w:rPr>
                <w:rFonts w:ascii="Times New Roman" w:hAnsi="Times New Roman"/>
                <w:color w:val="000000"/>
                <w:sz w:val="24"/>
                <w:szCs w:val="24"/>
              </w:rPr>
              <w:t xml:space="preserve"> Документ, издаден от обслужващата банка с удостоверителен характер за банковата сметка на кандидата, по която ще бъде преведена финансовата помощ, получена по реда на тези условия, ако е извършена промяна. Представя се във формат „pdf“ или „jpg“. </w:t>
            </w:r>
          </w:p>
          <w:p w14:paraId="402AE207"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b/>
                <w:color w:val="000000"/>
                <w:sz w:val="24"/>
                <w:szCs w:val="24"/>
              </w:rPr>
              <w:t>з</w:t>
            </w:r>
            <w:r w:rsidRPr="00C54573">
              <w:rPr>
                <w:rFonts w:ascii="Times New Roman" w:hAnsi="Times New Roman"/>
                <w:color w:val="000000"/>
                <w:sz w:val="24"/>
                <w:szCs w:val="24"/>
              </w:rPr>
              <w:t xml:space="preserve">) Нова декларация за </w:t>
            </w:r>
            <w:r w:rsidR="009C6B0A">
              <w:rPr>
                <w:rFonts w:ascii="Times New Roman" w:hAnsi="Times New Roman"/>
                <w:color w:val="000000"/>
                <w:sz w:val="24"/>
                <w:szCs w:val="24"/>
              </w:rPr>
              <w:t xml:space="preserve">размера на получените </w:t>
            </w:r>
            <w:r w:rsidRPr="00C54573">
              <w:rPr>
                <w:rFonts w:ascii="Times New Roman" w:hAnsi="Times New Roman"/>
                <w:color w:val="000000"/>
                <w:sz w:val="24"/>
                <w:szCs w:val="24"/>
              </w:rPr>
              <w:t>държавни помощи (</w:t>
            </w:r>
            <w:r w:rsidRPr="003263A0">
              <w:rPr>
                <w:rFonts w:ascii="Times New Roman" w:hAnsi="Times New Roman"/>
                <w:color w:val="000000"/>
                <w:sz w:val="24"/>
                <w:szCs w:val="24"/>
              </w:rPr>
              <w:t xml:space="preserve">Приложение </w:t>
            </w:r>
            <w:r w:rsidR="00F30992" w:rsidRPr="003263A0">
              <w:rPr>
                <w:rFonts w:ascii="Times New Roman" w:hAnsi="Times New Roman"/>
                <w:color w:val="000000"/>
                <w:sz w:val="24"/>
                <w:szCs w:val="24"/>
              </w:rPr>
              <w:t xml:space="preserve">№ </w:t>
            </w:r>
            <w:r w:rsidR="003263A0">
              <w:rPr>
                <w:rFonts w:ascii="Times New Roman" w:hAnsi="Times New Roman"/>
                <w:color w:val="000000"/>
                <w:sz w:val="24"/>
                <w:szCs w:val="24"/>
              </w:rPr>
              <w:t>1</w:t>
            </w:r>
            <w:r w:rsidRPr="00C54573">
              <w:rPr>
                <w:rFonts w:ascii="Times New Roman" w:hAnsi="Times New Roman"/>
                <w:color w:val="000000"/>
                <w:sz w:val="24"/>
                <w:szCs w:val="24"/>
              </w:rPr>
              <w:t>).</w:t>
            </w:r>
          </w:p>
          <w:p w14:paraId="482DFE6F"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4. Посочените документи </w:t>
            </w:r>
            <w:r w:rsidRPr="00976478">
              <w:rPr>
                <w:rFonts w:ascii="Times New Roman" w:hAnsi="Times New Roman"/>
                <w:color w:val="000000"/>
                <w:sz w:val="24"/>
                <w:szCs w:val="24"/>
              </w:rPr>
              <w:t>се представят от одобрените кандидати пр</w:t>
            </w:r>
            <w:r w:rsidR="00F93A3A" w:rsidRPr="00976478">
              <w:rPr>
                <w:rFonts w:ascii="Times New Roman" w:hAnsi="Times New Roman"/>
                <w:color w:val="000000"/>
                <w:sz w:val="24"/>
                <w:szCs w:val="24"/>
              </w:rPr>
              <w:t>ед</w:t>
            </w:r>
            <w:r w:rsidRPr="00976478">
              <w:rPr>
                <w:rFonts w:ascii="Times New Roman" w:hAnsi="Times New Roman"/>
                <w:color w:val="000000"/>
                <w:sz w:val="24"/>
                <w:szCs w:val="24"/>
              </w:rPr>
              <w:t>и сключване на</w:t>
            </w:r>
            <w:r w:rsidRPr="00C54573">
              <w:rPr>
                <w:rFonts w:ascii="Times New Roman" w:hAnsi="Times New Roman"/>
                <w:color w:val="000000"/>
                <w:sz w:val="24"/>
                <w:szCs w:val="24"/>
              </w:rPr>
              <w:t xml:space="preserve"> договори за финансиране като, преди представяне на договорите за подпис, ще се извършва проверка за съответствие на кандидатите с изискванията на чл. 6 от ПМС № 114/2022 г. въз основа на представените документи.</w:t>
            </w:r>
          </w:p>
          <w:p w14:paraId="2786C4A3"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5. Срокът за представяне на посочените документи е 14 дни, считано от датата на изпращането чрез ИСМ-ИСУН 2020, раздел НПВУ</w:t>
            </w:r>
            <w:r w:rsidRPr="00C54573" w:rsidDel="007C0E63">
              <w:rPr>
                <w:rFonts w:ascii="Times New Roman" w:hAnsi="Times New Roman"/>
                <w:color w:val="000000"/>
                <w:sz w:val="24"/>
                <w:szCs w:val="24"/>
              </w:rPr>
              <w:t xml:space="preserve"> </w:t>
            </w:r>
            <w:r w:rsidRPr="00C54573">
              <w:rPr>
                <w:rFonts w:ascii="Times New Roman" w:hAnsi="Times New Roman"/>
                <w:color w:val="000000"/>
                <w:sz w:val="24"/>
                <w:szCs w:val="24"/>
              </w:rPr>
              <w:t>на поканата по т. 2.</w:t>
            </w:r>
          </w:p>
          <w:p w14:paraId="783272A9" w14:textId="77777777" w:rsidR="00573732"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6. Преди сключване на договор за финансиране, ДФЗ извършва проверка на </w:t>
            </w:r>
            <w:r w:rsidR="00573732" w:rsidRPr="00C54573">
              <w:rPr>
                <w:rFonts w:ascii="Times New Roman" w:hAnsi="Times New Roman"/>
                <w:color w:val="000000"/>
                <w:sz w:val="24"/>
                <w:szCs w:val="24"/>
              </w:rPr>
              <w:t>деклариран</w:t>
            </w:r>
            <w:r w:rsidR="00573732">
              <w:rPr>
                <w:rFonts w:ascii="Times New Roman" w:hAnsi="Times New Roman"/>
                <w:color w:val="000000"/>
                <w:sz w:val="24"/>
                <w:szCs w:val="24"/>
              </w:rPr>
              <w:t>ите</w:t>
            </w:r>
            <w:r w:rsidR="00573732" w:rsidRPr="00C54573">
              <w:rPr>
                <w:rFonts w:ascii="Times New Roman" w:hAnsi="Times New Roman"/>
                <w:color w:val="000000"/>
                <w:sz w:val="24"/>
                <w:szCs w:val="24"/>
              </w:rPr>
              <w:t xml:space="preserve"> </w:t>
            </w:r>
            <w:r w:rsidRPr="00C54573">
              <w:rPr>
                <w:rFonts w:ascii="Times New Roman" w:hAnsi="Times New Roman"/>
                <w:color w:val="000000"/>
                <w:sz w:val="24"/>
                <w:szCs w:val="24"/>
              </w:rPr>
              <w:t xml:space="preserve">от одобрените кандидати </w:t>
            </w:r>
            <w:r w:rsidR="00573732" w:rsidRPr="00C54573">
              <w:rPr>
                <w:rFonts w:ascii="Times New Roman" w:hAnsi="Times New Roman"/>
                <w:color w:val="000000"/>
                <w:sz w:val="24"/>
                <w:szCs w:val="24"/>
              </w:rPr>
              <w:t>обстоятелств</w:t>
            </w:r>
            <w:r w:rsidR="00573732">
              <w:rPr>
                <w:rFonts w:ascii="Times New Roman" w:hAnsi="Times New Roman"/>
                <w:color w:val="000000"/>
                <w:sz w:val="24"/>
                <w:szCs w:val="24"/>
              </w:rPr>
              <w:t>а</w:t>
            </w:r>
            <w:r w:rsidRPr="00C54573">
              <w:rPr>
                <w:rFonts w:ascii="Times New Roman" w:hAnsi="Times New Roman"/>
                <w:color w:val="000000"/>
                <w:sz w:val="24"/>
                <w:szCs w:val="24"/>
              </w:rPr>
              <w:t xml:space="preserve">, </w:t>
            </w:r>
            <w:r w:rsidR="00573732" w:rsidRPr="00C54573">
              <w:rPr>
                <w:rFonts w:ascii="Times New Roman" w:hAnsi="Times New Roman"/>
                <w:color w:val="000000"/>
                <w:sz w:val="24"/>
                <w:szCs w:val="24"/>
              </w:rPr>
              <w:t>касаещ</w:t>
            </w:r>
            <w:r w:rsidR="00573732">
              <w:rPr>
                <w:rFonts w:ascii="Times New Roman" w:hAnsi="Times New Roman"/>
                <w:color w:val="000000"/>
                <w:sz w:val="24"/>
                <w:szCs w:val="24"/>
              </w:rPr>
              <w:t>и:</w:t>
            </w:r>
          </w:p>
          <w:p w14:paraId="4265A83E" w14:textId="77777777" w:rsidR="00986686" w:rsidRDefault="00573732" w:rsidP="00FE44A6">
            <w:pPr>
              <w:pStyle w:val="ListParagraph"/>
              <w:spacing w:line="276" w:lineRule="auto"/>
              <w:ind w:left="0"/>
              <w:jc w:val="both"/>
              <w:rPr>
                <w:rFonts w:ascii="Times New Roman" w:hAnsi="Times New Roman"/>
                <w:color w:val="000000"/>
                <w:sz w:val="24"/>
                <w:szCs w:val="24"/>
              </w:rPr>
            </w:pPr>
            <w:r>
              <w:rPr>
                <w:rFonts w:ascii="Times New Roman" w:hAnsi="Times New Roman"/>
                <w:color w:val="000000"/>
                <w:sz w:val="24"/>
                <w:szCs w:val="24"/>
              </w:rPr>
              <w:t xml:space="preserve">6.1. </w:t>
            </w:r>
            <w:r w:rsidR="00986686">
              <w:rPr>
                <w:rFonts w:ascii="Times New Roman" w:hAnsi="Times New Roman"/>
                <w:color w:val="000000"/>
                <w:sz w:val="24"/>
                <w:szCs w:val="24"/>
              </w:rPr>
              <w:t>критериите за допустимост и недопустимост на кандидатите съгласно раздел 11 „Допустими кандидати“;</w:t>
            </w:r>
          </w:p>
          <w:p w14:paraId="50F42D43" w14:textId="77777777" w:rsidR="00573732" w:rsidRDefault="00986686" w:rsidP="00FE44A6">
            <w:pPr>
              <w:pStyle w:val="ListParagraph"/>
              <w:spacing w:line="276" w:lineRule="auto"/>
              <w:ind w:left="0"/>
              <w:jc w:val="both"/>
              <w:rPr>
                <w:rFonts w:ascii="Times New Roman" w:hAnsi="Times New Roman"/>
                <w:color w:val="000000"/>
                <w:sz w:val="24"/>
                <w:szCs w:val="24"/>
              </w:rPr>
            </w:pPr>
            <w:r>
              <w:rPr>
                <w:rFonts w:ascii="Times New Roman" w:hAnsi="Times New Roman"/>
                <w:color w:val="000000"/>
                <w:sz w:val="24"/>
                <w:szCs w:val="24"/>
              </w:rPr>
              <w:t xml:space="preserve">6.2. </w:t>
            </w:r>
            <w:r w:rsidR="00E22630" w:rsidRPr="00C54573">
              <w:rPr>
                <w:rFonts w:ascii="Times New Roman" w:hAnsi="Times New Roman"/>
                <w:color w:val="000000"/>
                <w:sz w:val="24"/>
                <w:szCs w:val="24"/>
              </w:rPr>
              <w:t>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504B09">
              <w:rPr>
                <w:rFonts w:ascii="Times New Roman" w:hAnsi="Times New Roman"/>
                <w:color w:val="000000"/>
                <w:sz w:val="24"/>
                <w:szCs w:val="24"/>
              </w:rPr>
              <w:t>:</w:t>
            </w:r>
            <w:r w:rsidR="00E22630" w:rsidRPr="00C54573">
              <w:rPr>
                <w:rFonts w:ascii="Times New Roman" w:hAnsi="Times New Roman"/>
                <w:color w:val="000000"/>
                <w:sz w:val="24"/>
                <w:szCs w:val="24"/>
              </w:rPr>
              <w:t xml:space="preserve"> http://ec.europa.eu/competition/elojade/isef/index.cfm?clear=1&amp;policy_area_id=3): проверка по вид решение – отрицателно решение с възстановяване</w:t>
            </w:r>
            <w:r w:rsidR="00573732">
              <w:rPr>
                <w:rFonts w:ascii="Times New Roman" w:hAnsi="Times New Roman"/>
                <w:color w:val="000000"/>
                <w:sz w:val="24"/>
                <w:szCs w:val="24"/>
              </w:rPr>
              <w:t>;</w:t>
            </w:r>
          </w:p>
          <w:p w14:paraId="42793BE8" w14:textId="77777777" w:rsidR="00E22630" w:rsidRPr="00C54573" w:rsidRDefault="00E92E2A" w:rsidP="00FE44A6">
            <w:pPr>
              <w:pStyle w:val="ListParagraph"/>
              <w:spacing w:line="276" w:lineRule="auto"/>
              <w:ind w:left="0"/>
              <w:jc w:val="both"/>
              <w:rPr>
                <w:rFonts w:ascii="Times New Roman" w:hAnsi="Times New Roman"/>
                <w:color w:val="000000"/>
                <w:sz w:val="24"/>
                <w:szCs w:val="24"/>
              </w:rPr>
            </w:pPr>
            <w:r>
              <w:rPr>
                <w:rFonts w:ascii="Times New Roman" w:hAnsi="Times New Roman"/>
                <w:color w:val="000000"/>
                <w:sz w:val="24"/>
                <w:szCs w:val="24"/>
              </w:rPr>
              <w:t>6.3</w:t>
            </w:r>
            <w:r w:rsidR="00573732">
              <w:rPr>
                <w:rFonts w:ascii="Times New Roman" w:hAnsi="Times New Roman"/>
                <w:color w:val="000000"/>
                <w:sz w:val="24"/>
                <w:szCs w:val="24"/>
              </w:rPr>
              <w:t>.</w:t>
            </w:r>
            <w:r w:rsidR="00573732" w:rsidRPr="00573732">
              <w:rPr>
                <w:rFonts w:ascii="Times New Roman" w:hAnsi="Times New Roman"/>
                <w:color w:val="000000"/>
                <w:sz w:val="24"/>
                <w:szCs w:val="24"/>
              </w:rPr>
              <w:t xml:space="preserve"> проверка на представен</w:t>
            </w:r>
            <w:r w:rsidR="00573732">
              <w:rPr>
                <w:rFonts w:ascii="Times New Roman" w:hAnsi="Times New Roman"/>
                <w:color w:val="000000"/>
                <w:sz w:val="24"/>
                <w:szCs w:val="24"/>
              </w:rPr>
              <w:t>ите</w:t>
            </w:r>
            <w:r w:rsidR="00573732" w:rsidRPr="00573732">
              <w:rPr>
                <w:rFonts w:ascii="Times New Roman" w:hAnsi="Times New Roman"/>
                <w:color w:val="000000"/>
                <w:sz w:val="24"/>
                <w:szCs w:val="24"/>
              </w:rPr>
              <w:t xml:space="preserve"> данни за културите и съответните площи и/или животновъдните обекти с броя по видовете и категории животни, за отглеждането на които са предвидени заявените разходи</w:t>
            </w:r>
            <w:r w:rsidR="00573732">
              <w:rPr>
                <w:rFonts w:ascii="Times New Roman" w:hAnsi="Times New Roman"/>
                <w:color w:val="000000"/>
                <w:sz w:val="24"/>
                <w:szCs w:val="24"/>
              </w:rPr>
              <w:t>,</w:t>
            </w:r>
            <w:r w:rsidR="00573732" w:rsidRPr="00573732">
              <w:rPr>
                <w:rFonts w:ascii="Times New Roman" w:hAnsi="Times New Roman"/>
                <w:color w:val="000000"/>
                <w:sz w:val="24"/>
                <w:szCs w:val="24"/>
              </w:rPr>
              <w:t xml:space="preserve"> за съответствие с дейностите от раздел 13.1 „Допустими дейности“</w:t>
            </w:r>
            <w:r w:rsidR="00E22630" w:rsidRPr="00C54573">
              <w:rPr>
                <w:rFonts w:ascii="Times New Roman" w:hAnsi="Times New Roman"/>
                <w:color w:val="000000"/>
                <w:sz w:val="24"/>
                <w:szCs w:val="24"/>
              </w:rPr>
              <w:t>.</w:t>
            </w:r>
          </w:p>
          <w:p w14:paraId="3FFC0195"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lastRenderedPageBreak/>
              <w:t>7. Когато при извършване на проверката по същество на представените от кандидатите документи при сключване на договор за финансиране,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41D583DA"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8. Ако кандидат по одобрен за финансиране ПИИ откаже сключване на договор за финансиране, се пристъпва към сключване на такъв договор с кандидатите от резервния списък (в случай че такъв е съставен) по поредността на класирането им.</w:t>
            </w:r>
          </w:p>
          <w:p w14:paraId="37300A0D"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 Изпълнителният директор на ДФЗ взема мотивирано решение за отказ за предоставяне на БФП</w:t>
            </w:r>
            <w:r w:rsidRPr="00C54573" w:rsidDel="00EB5533">
              <w:rPr>
                <w:rFonts w:ascii="Times New Roman" w:hAnsi="Times New Roman"/>
                <w:color w:val="000000"/>
                <w:sz w:val="24"/>
                <w:szCs w:val="24"/>
              </w:rPr>
              <w:t xml:space="preserve"> </w:t>
            </w:r>
            <w:r w:rsidRPr="00C54573">
              <w:rPr>
                <w:rFonts w:ascii="Times New Roman" w:hAnsi="Times New Roman"/>
                <w:color w:val="000000"/>
                <w:sz w:val="24"/>
                <w:szCs w:val="24"/>
              </w:rPr>
              <w:t>в следните случаи:</w:t>
            </w:r>
          </w:p>
          <w:p w14:paraId="48FE75FB"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9.1 за всяко ПИИ, включено в списъка на предложените за отхвърляне и основанието за отхвърлянето им, включен в доклада за работата на оценителната комисия;</w:t>
            </w:r>
          </w:p>
          <w:p w14:paraId="6500EF2E"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9.2 при несъгласие на кандидата да сключи договор за финансиране;</w:t>
            </w:r>
          </w:p>
          <w:p w14:paraId="6FE49F1C"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9.3 на кандидат, който не отговаря на условията на чл. 6 от ПМС № 114/2022 г или непредставяне на документите по т. 3;</w:t>
            </w:r>
          </w:p>
          <w:p w14:paraId="30B8E87D"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9.4 за ПИИ, при които се установи, че не е спазена забраната за кумулативно предоставяне и за двойно финансиране по чл. 191 от Регламент (ЕС) 2018/1046;</w:t>
            </w:r>
          </w:p>
          <w:p w14:paraId="40BBCBDE" w14:textId="29848B41"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9.5 за ПИИ, при които държавната помощ е недопустима или се надхвърлят прага на допустимата държавна помощ.</w:t>
            </w:r>
          </w:p>
          <w:p w14:paraId="7F88CFEC"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10. При подписване на договор </w:t>
            </w:r>
            <w:r w:rsidR="00D16F9F">
              <w:rPr>
                <w:rFonts w:ascii="Times New Roman" w:hAnsi="Times New Roman"/>
                <w:color w:val="000000"/>
                <w:sz w:val="24"/>
                <w:szCs w:val="24"/>
              </w:rPr>
              <w:t xml:space="preserve">за </w:t>
            </w:r>
            <w:r w:rsidRPr="00C54573">
              <w:rPr>
                <w:rFonts w:ascii="Times New Roman" w:hAnsi="Times New Roman"/>
                <w:color w:val="000000"/>
                <w:sz w:val="24"/>
                <w:szCs w:val="24"/>
              </w:rPr>
              <w:t>финансиране, бенефициентът подписва декларация по чл. 6 от ПМС № 114/2022 г., при настъпила промяна в декларираните при кандидатстван</w:t>
            </w:r>
            <w:r w:rsidR="00BD3434" w:rsidRPr="00C54573">
              <w:rPr>
                <w:rFonts w:ascii="Times New Roman" w:hAnsi="Times New Roman"/>
                <w:color w:val="000000"/>
                <w:sz w:val="24"/>
                <w:szCs w:val="24"/>
              </w:rPr>
              <w:t xml:space="preserve">е обстоятелства (Приложение </w:t>
            </w:r>
            <w:r w:rsidR="00BD3434" w:rsidRPr="003263A0">
              <w:rPr>
                <w:rFonts w:ascii="Times New Roman" w:hAnsi="Times New Roman"/>
                <w:color w:val="000000"/>
                <w:sz w:val="24"/>
                <w:szCs w:val="24"/>
              </w:rPr>
              <w:t xml:space="preserve">№ </w:t>
            </w:r>
            <w:r w:rsidR="009C6B0A">
              <w:rPr>
                <w:rFonts w:ascii="Times New Roman" w:hAnsi="Times New Roman"/>
                <w:sz w:val="24"/>
                <w:szCs w:val="24"/>
              </w:rPr>
              <w:t>3</w:t>
            </w:r>
            <w:r w:rsidRPr="00C54573">
              <w:rPr>
                <w:rFonts w:ascii="Times New Roman" w:hAnsi="Times New Roman"/>
                <w:color w:val="000000"/>
                <w:sz w:val="24"/>
                <w:szCs w:val="24"/>
              </w:rPr>
              <w:t>).</w:t>
            </w:r>
          </w:p>
          <w:p w14:paraId="3E9D8D7E"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11. Индивидуалните административни актове на изпълнителният директор на ДФЗ – РА за отказ за предоставяне на средства се съобщават на кандидатите чрез системата ИСМ-ИСУН 2020, раздел НПВУ в изпълнение на чл. 30, ал. 1 от ПМС 114/2022</w:t>
            </w:r>
            <w:r w:rsidR="00F32CC2">
              <w:rPr>
                <w:rFonts w:ascii="Times New Roman" w:hAnsi="Times New Roman"/>
                <w:color w:val="000000"/>
                <w:sz w:val="24"/>
                <w:szCs w:val="24"/>
              </w:rPr>
              <w:t xml:space="preserve"> </w:t>
            </w:r>
            <w:r w:rsidRPr="00C54573">
              <w:rPr>
                <w:rFonts w:ascii="Times New Roman" w:hAnsi="Times New Roman"/>
                <w:color w:val="000000"/>
                <w:sz w:val="24"/>
                <w:szCs w:val="24"/>
              </w:rPr>
              <w:t>г. Към съобщението в ИСМ-ИСУН 2020, раздел НПВУ до съответния кандидат се прикача и издадения акт. ДФЗ не носи отговорност ако поради грешни и/или непълни данни за кореспонденция, предоставени от самите кандидати, те не получават кореспонденцията с ДФЗ.</w:t>
            </w:r>
          </w:p>
          <w:p w14:paraId="3D49DEE2"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 xml:space="preserve">12. Всеки кандидат може да подаде до изпълнителният директор на ДФЗ и/или ръководителя на СНД сигнал за предоставяне на невярна и/или подвеждаща информация от кандидати в процедури по предоставяне на средства по </w:t>
            </w:r>
            <w:r w:rsidRPr="00C54573">
              <w:rPr>
                <w:rFonts w:ascii="Times New Roman" w:hAnsi="Times New Roman"/>
                <w:b/>
                <w:color w:val="000000"/>
                <w:sz w:val="24"/>
                <w:szCs w:val="24"/>
              </w:rPr>
              <w:t>Фонда за насърчаване на технологичния и екологичен преход на селското стопанство</w:t>
            </w:r>
            <w:r w:rsidRPr="00C54573">
              <w:rPr>
                <w:rFonts w:ascii="Times New Roman" w:hAnsi="Times New Roman"/>
                <w:color w:val="000000"/>
                <w:sz w:val="24"/>
                <w:szCs w:val="24"/>
              </w:rPr>
              <w:t xml:space="preserve"> и/или от краен получателите на </w:t>
            </w:r>
            <w:r w:rsidR="00DE773E">
              <w:rPr>
                <w:rFonts w:ascii="Times New Roman" w:hAnsi="Times New Roman"/>
                <w:color w:val="000000"/>
                <w:sz w:val="24"/>
                <w:szCs w:val="24"/>
              </w:rPr>
              <w:t>БФП</w:t>
            </w:r>
            <w:r w:rsidRPr="00C54573">
              <w:rPr>
                <w:rFonts w:ascii="Times New Roman" w:hAnsi="Times New Roman"/>
                <w:color w:val="000000"/>
                <w:sz w:val="24"/>
                <w:szCs w:val="24"/>
              </w:rPr>
              <w:t xml:space="preserve"> по </w:t>
            </w:r>
            <w:r w:rsidRPr="00C54573">
              <w:rPr>
                <w:rFonts w:ascii="Times New Roman" w:hAnsi="Times New Roman"/>
                <w:b/>
                <w:color w:val="000000"/>
                <w:sz w:val="24"/>
                <w:szCs w:val="24"/>
              </w:rPr>
              <w:t>Фонд за насърчаване на технологичния и екологичен преход на селското стопанство</w:t>
            </w:r>
            <w:r w:rsidRPr="00C54573">
              <w:rPr>
                <w:rFonts w:ascii="Times New Roman" w:hAnsi="Times New Roman"/>
                <w:color w:val="000000"/>
                <w:sz w:val="24"/>
                <w:szCs w:val="24"/>
              </w:rPr>
              <w:t xml:space="preserve">, които при изпълнение на договор, сключен по </w:t>
            </w:r>
            <w:r w:rsidR="009A32BC" w:rsidRPr="00C54573">
              <w:rPr>
                <w:rFonts w:ascii="Times New Roman" w:hAnsi="Times New Roman"/>
                <w:color w:val="000000"/>
                <w:sz w:val="24"/>
                <w:szCs w:val="24"/>
              </w:rPr>
              <w:t>ПИИ</w:t>
            </w:r>
            <w:r w:rsidR="006A472E">
              <w:rPr>
                <w:rFonts w:ascii="Times New Roman" w:hAnsi="Times New Roman"/>
                <w:color w:val="000000"/>
                <w:sz w:val="24"/>
                <w:szCs w:val="24"/>
              </w:rPr>
              <w:t>,</w:t>
            </w:r>
            <w:r w:rsidRPr="00C54573">
              <w:rPr>
                <w:rFonts w:ascii="Times New Roman" w:hAnsi="Times New Roman"/>
                <w:color w:val="000000"/>
                <w:sz w:val="24"/>
                <w:szCs w:val="24"/>
              </w:rPr>
              <w:t xml:space="preserve"> </w:t>
            </w:r>
            <w:r w:rsidRPr="006A472E">
              <w:rPr>
                <w:rFonts w:ascii="Times New Roman" w:hAnsi="Times New Roman"/>
                <w:color w:val="000000"/>
                <w:sz w:val="24"/>
                <w:szCs w:val="24"/>
              </w:rPr>
              <w:t xml:space="preserve">финансиран от </w:t>
            </w:r>
            <w:r w:rsidR="006A472E" w:rsidRPr="006A472E">
              <w:rPr>
                <w:rFonts w:ascii="Times New Roman" w:hAnsi="Times New Roman"/>
                <w:color w:val="000000"/>
                <w:sz w:val="24"/>
                <w:szCs w:val="24"/>
              </w:rPr>
              <w:t>Механизма за възстановяване и устойчивост</w:t>
            </w:r>
            <w:r w:rsidRPr="006A472E">
              <w:rPr>
                <w:rFonts w:ascii="Times New Roman" w:hAnsi="Times New Roman"/>
                <w:color w:val="000000"/>
                <w:sz w:val="24"/>
                <w:szCs w:val="24"/>
              </w:rPr>
              <w:t>, предоставят невярна и /или подвеждаща информация</w:t>
            </w:r>
            <w:r w:rsidR="004E23EB" w:rsidRPr="006A472E">
              <w:rPr>
                <w:rFonts w:ascii="Times New Roman" w:hAnsi="Times New Roman"/>
                <w:color w:val="000000"/>
                <w:sz w:val="24"/>
                <w:szCs w:val="24"/>
              </w:rPr>
              <w:t>,</w:t>
            </w:r>
            <w:r w:rsidRPr="006A472E">
              <w:rPr>
                <w:rFonts w:ascii="Times New Roman" w:hAnsi="Times New Roman"/>
                <w:color w:val="000000"/>
                <w:sz w:val="24"/>
                <w:szCs w:val="24"/>
              </w:rPr>
              <w:t xml:space="preserve"> за вписване в регистъра и проверка</w:t>
            </w:r>
            <w:r w:rsidRPr="00C54573">
              <w:rPr>
                <w:rFonts w:ascii="Times New Roman" w:hAnsi="Times New Roman"/>
                <w:color w:val="000000"/>
                <w:sz w:val="24"/>
                <w:szCs w:val="24"/>
              </w:rPr>
              <w:t>.</w:t>
            </w:r>
          </w:p>
          <w:p w14:paraId="55F86236"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F32CC2">
              <w:rPr>
                <w:rFonts w:ascii="Times New Roman" w:hAnsi="Times New Roman"/>
                <w:color w:val="000000"/>
                <w:sz w:val="24"/>
                <w:szCs w:val="24"/>
              </w:rPr>
              <w:t>13</w:t>
            </w:r>
            <w:r w:rsidRPr="00C54573">
              <w:rPr>
                <w:rFonts w:ascii="Times New Roman" w:hAnsi="Times New Roman"/>
                <w:color w:val="000000"/>
                <w:sz w:val="24"/>
                <w:szCs w:val="24"/>
              </w:rPr>
              <w:t xml:space="preserve">. Документите, които се изискват за сключване на договора за финансиране следва (когато това е посочено в писменото уведомление) да бъдат подписани с валиден КЕП от законния </w:t>
            </w:r>
            <w:r w:rsidRPr="00C54573">
              <w:rPr>
                <w:rFonts w:ascii="Times New Roman" w:hAnsi="Times New Roman"/>
                <w:color w:val="000000"/>
                <w:sz w:val="24"/>
                <w:szCs w:val="24"/>
              </w:rPr>
              <w:lastRenderedPageBreak/>
              <w:t>представител на конкретния бенефициент съгласно документа за създаване/акта за учредяване, както и да бъдат прикачени в ИСМ-ИСУН 2020, раздел НПВУ.</w:t>
            </w:r>
          </w:p>
          <w:p w14:paraId="34DC90DA"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14</w:t>
            </w:r>
            <w:r w:rsidR="00F32CC2">
              <w:rPr>
                <w:rFonts w:ascii="Times New Roman" w:hAnsi="Times New Roman"/>
                <w:color w:val="000000"/>
                <w:sz w:val="24"/>
                <w:szCs w:val="24"/>
              </w:rPr>
              <w:t>.</w:t>
            </w:r>
            <w:r w:rsidRPr="00C54573">
              <w:rPr>
                <w:rFonts w:ascii="Times New Roman" w:hAnsi="Times New Roman"/>
                <w:color w:val="000000"/>
                <w:sz w:val="24"/>
                <w:szCs w:val="24"/>
              </w:rPr>
              <w:t xml:space="preserve"> Детайлните указания по отношение на подписването с КЕП на догово</w:t>
            </w:r>
            <w:r w:rsidR="00BD3434" w:rsidRPr="00C54573">
              <w:rPr>
                <w:rFonts w:ascii="Times New Roman" w:hAnsi="Times New Roman"/>
                <w:color w:val="000000"/>
                <w:sz w:val="24"/>
                <w:szCs w:val="24"/>
              </w:rPr>
              <w:t xml:space="preserve">ра за финансиране (Приложение </w:t>
            </w:r>
            <w:r w:rsidR="00F32CC2" w:rsidRPr="0099569D">
              <w:rPr>
                <w:rFonts w:ascii="Times New Roman" w:hAnsi="Times New Roman"/>
                <w:sz w:val="24"/>
                <w:szCs w:val="24"/>
              </w:rPr>
              <w:t xml:space="preserve">№ </w:t>
            </w:r>
            <w:r w:rsidR="009C6B0A" w:rsidRPr="0099569D">
              <w:rPr>
                <w:rFonts w:ascii="Times New Roman" w:hAnsi="Times New Roman"/>
                <w:sz w:val="24"/>
                <w:szCs w:val="24"/>
              </w:rPr>
              <w:t xml:space="preserve">1 </w:t>
            </w:r>
            <w:r w:rsidRPr="0099569D">
              <w:rPr>
                <w:rFonts w:ascii="Times New Roman" w:hAnsi="Times New Roman"/>
                <w:sz w:val="24"/>
                <w:szCs w:val="24"/>
              </w:rPr>
              <w:t>към</w:t>
            </w:r>
            <w:r w:rsidRPr="00C54573">
              <w:rPr>
                <w:rFonts w:ascii="Times New Roman" w:hAnsi="Times New Roman"/>
                <w:color w:val="000000"/>
                <w:sz w:val="24"/>
                <w:szCs w:val="24"/>
              </w:rPr>
              <w:t xml:space="preserve"> Условията за изпълнение) и прикачването на документите в ИСМ-ИСУН 2020, раздел НПВУ ще бъдат описани в писменото уведомление за сключване на административния договор.</w:t>
            </w:r>
          </w:p>
          <w:p w14:paraId="0CADCFDE"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15. Всички документи необходими за целите за сключване на договора за финансиране се представят от кандидатите чрез ИСМ-ИСУН 2020, раздел НПВУ.</w:t>
            </w:r>
          </w:p>
          <w:p w14:paraId="030C34DE"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16. Няма да бъде сключван договор за финансиране с одобрен кандидат, по отношение на когото е налице неприключила проверка по сигнал за нередност. Договор за финансиране ще бъде сключен, в случай че проверката по сигнала приключи с първа писмена оценка за липса на нередност.</w:t>
            </w:r>
          </w:p>
          <w:p w14:paraId="0654EB7D" w14:textId="77777777" w:rsidR="00E22630"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17. Няма да бъде сключван договор за финансиране с одобрен кандидат, по отношение на когото е налице неприключила процедура по администриране на нередност. Договор за финансиране</w:t>
            </w:r>
            <w:r w:rsidRPr="00C54573" w:rsidDel="00AD5208">
              <w:rPr>
                <w:rFonts w:ascii="Times New Roman" w:hAnsi="Times New Roman"/>
                <w:color w:val="000000"/>
                <w:sz w:val="24"/>
                <w:szCs w:val="24"/>
              </w:rPr>
              <w:t xml:space="preserve"> </w:t>
            </w:r>
            <w:r w:rsidRPr="00C54573">
              <w:rPr>
                <w:rFonts w:ascii="Times New Roman" w:hAnsi="Times New Roman"/>
                <w:color w:val="000000"/>
                <w:sz w:val="24"/>
                <w:szCs w:val="24"/>
              </w:rPr>
              <w:t>ще бъде сключен, в случай че процедурата по администриране на нередност приключи с издаване на решение за приключване на нередността.</w:t>
            </w:r>
          </w:p>
          <w:p w14:paraId="02DACECB" w14:textId="77777777" w:rsidR="001D48C6" w:rsidRPr="00C54573" w:rsidRDefault="00E22630" w:rsidP="00FE44A6">
            <w:pPr>
              <w:pStyle w:val="ListParagraph"/>
              <w:spacing w:line="276" w:lineRule="auto"/>
              <w:ind w:left="0"/>
              <w:jc w:val="both"/>
              <w:rPr>
                <w:rFonts w:ascii="Times New Roman" w:hAnsi="Times New Roman"/>
                <w:color w:val="000000"/>
                <w:sz w:val="24"/>
                <w:szCs w:val="24"/>
              </w:rPr>
            </w:pPr>
            <w:r w:rsidRPr="00C54573">
              <w:rPr>
                <w:rFonts w:ascii="Times New Roman" w:hAnsi="Times New Roman"/>
                <w:color w:val="000000"/>
                <w:sz w:val="24"/>
                <w:szCs w:val="24"/>
              </w:rPr>
              <w:t>18. При наличие на неприключила проверка по сигнал за нередност и неприключила процедура по администриране на нередност, до получаване на информация за резултатите от тях, покана за сключване на договор за финансиране до съответния кандидат не се изпраща.</w:t>
            </w:r>
          </w:p>
        </w:tc>
      </w:tr>
    </w:tbl>
    <w:p w14:paraId="57BCDE1B" w14:textId="77777777" w:rsidR="001D48C6" w:rsidRPr="00C54573" w:rsidRDefault="007E10A5" w:rsidP="00FE44A6">
      <w:pPr>
        <w:keepNext/>
        <w:spacing w:line="276" w:lineRule="auto"/>
        <w:jc w:val="both"/>
        <w:outlineLvl w:val="0"/>
        <w:rPr>
          <w:rFonts w:ascii="Times New Roman" w:hAnsi="Times New Roman" w:cs="Times New Roman"/>
          <w:b/>
          <w:bCs/>
          <w:sz w:val="24"/>
          <w:szCs w:val="24"/>
        </w:rPr>
      </w:pPr>
      <w:bookmarkStart w:id="64" w:name="_Toc113455005"/>
      <w:r w:rsidRPr="00C54573">
        <w:rPr>
          <w:rFonts w:ascii="Times New Roman" w:hAnsi="Times New Roman" w:cs="Times New Roman"/>
          <w:b/>
          <w:bCs/>
          <w:sz w:val="24"/>
          <w:szCs w:val="24"/>
        </w:rPr>
        <w:lastRenderedPageBreak/>
        <w:t>2</w:t>
      </w:r>
      <w:r w:rsidR="004E23EB">
        <w:rPr>
          <w:rFonts w:ascii="Times New Roman" w:hAnsi="Times New Roman" w:cs="Times New Roman"/>
          <w:b/>
          <w:bCs/>
          <w:sz w:val="24"/>
          <w:szCs w:val="24"/>
        </w:rPr>
        <w:t>5</w:t>
      </w:r>
      <w:r w:rsidR="001D48C6" w:rsidRPr="00C54573">
        <w:rPr>
          <w:rFonts w:ascii="Times New Roman" w:hAnsi="Times New Roman" w:cs="Times New Roman"/>
          <w:b/>
          <w:bCs/>
          <w:sz w:val="24"/>
          <w:szCs w:val="24"/>
        </w:rPr>
        <w:t>. Приложения към условията за кандидатстване:</w:t>
      </w:r>
      <w:bookmarkEnd w:id="63"/>
      <w:bookmarkEnd w:id="64"/>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9"/>
      </w:tblGrid>
      <w:tr w:rsidR="001D48C6" w:rsidRPr="00C54573" w14:paraId="4235EE3C" w14:textId="77777777" w:rsidTr="00D9099A">
        <w:tc>
          <w:tcPr>
            <w:tcW w:w="9639" w:type="dxa"/>
            <w:tcBorders>
              <w:top w:val="single" w:sz="4" w:space="0" w:color="auto"/>
              <w:left w:val="single" w:sz="4" w:space="0" w:color="auto"/>
              <w:bottom w:val="single" w:sz="4" w:space="0" w:color="auto"/>
              <w:right w:val="single" w:sz="4" w:space="0" w:color="auto"/>
            </w:tcBorders>
          </w:tcPr>
          <w:p w14:paraId="03A1A1AE" w14:textId="77777777" w:rsidR="00B47CC1" w:rsidRDefault="00044B4F" w:rsidP="00FE44A6">
            <w:pPr>
              <w:spacing w:line="276" w:lineRule="auto"/>
              <w:jc w:val="both"/>
              <w:rPr>
                <w:rFonts w:ascii="Times New Roman" w:hAnsi="Times New Roman" w:cs="Times New Roman"/>
                <w:sz w:val="24"/>
                <w:szCs w:val="24"/>
              </w:rPr>
            </w:pPr>
            <w:bookmarkStart w:id="65" w:name="_Hlk43396298"/>
            <w:r w:rsidRPr="00C54573">
              <w:rPr>
                <w:rFonts w:ascii="Times New Roman" w:hAnsi="Times New Roman" w:cs="Times New Roman"/>
                <w:sz w:val="24"/>
                <w:szCs w:val="24"/>
              </w:rPr>
              <w:t xml:space="preserve">Приложение № 1 </w:t>
            </w:r>
            <w:r w:rsidR="00B47CC1" w:rsidRPr="00C54573">
              <w:rPr>
                <w:rFonts w:ascii="Times New Roman" w:hAnsi="Times New Roman" w:cs="Times New Roman"/>
                <w:sz w:val="24"/>
                <w:szCs w:val="24"/>
              </w:rPr>
              <w:t xml:space="preserve">Декларация за </w:t>
            </w:r>
            <w:r w:rsidR="00D0513D">
              <w:rPr>
                <w:rFonts w:ascii="Times New Roman" w:hAnsi="Times New Roman" w:cs="Times New Roman"/>
                <w:sz w:val="24"/>
                <w:szCs w:val="24"/>
              </w:rPr>
              <w:t xml:space="preserve">размера на </w:t>
            </w:r>
            <w:r w:rsidR="00B47CC1" w:rsidRPr="00C54573">
              <w:rPr>
                <w:rFonts w:ascii="Times New Roman" w:hAnsi="Times New Roman" w:cs="Times New Roman"/>
                <w:sz w:val="24"/>
                <w:szCs w:val="24"/>
              </w:rPr>
              <w:t>получени</w:t>
            </w:r>
            <w:r w:rsidR="00D0513D">
              <w:rPr>
                <w:rFonts w:ascii="Times New Roman" w:hAnsi="Times New Roman" w:cs="Times New Roman"/>
                <w:sz w:val="24"/>
                <w:szCs w:val="24"/>
              </w:rPr>
              <w:t>те</w:t>
            </w:r>
            <w:r w:rsidR="00B47CC1" w:rsidRPr="00C54573">
              <w:rPr>
                <w:rFonts w:ascii="Times New Roman" w:hAnsi="Times New Roman" w:cs="Times New Roman"/>
                <w:sz w:val="24"/>
                <w:szCs w:val="24"/>
              </w:rPr>
              <w:t xml:space="preserve"> държавни помощи</w:t>
            </w:r>
          </w:p>
          <w:p w14:paraId="6AC44AF4" w14:textId="77777777" w:rsidR="001D48C6" w:rsidRPr="00C54573" w:rsidRDefault="004C18A9" w:rsidP="00FE44A6">
            <w:pPr>
              <w:spacing w:line="276" w:lineRule="auto"/>
              <w:jc w:val="both"/>
              <w:rPr>
                <w:rFonts w:ascii="Times New Roman" w:hAnsi="Times New Roman" w:cs="Times New Roman"/>
                <w:sz w:val="24"/>
                <w:szCs w:val="24"/>
              </w:rPr>
            </w:pPr>
            <w:r w:rsidRPr="004C18A9">
              <w:rPr>
                <w:rFonts w:ascii="Times New Roman" w:hAnsi="Times New Roman" w:cs="Times New Roman"/>
                <w:sz w:val="24"/>
                <w:szCs w:val="24"/>
              </w:rPr>
              <w:t xml:space="preserve">Приложение № 2 </w:t>
            </w:r>
            <w:r w:rsidR="00A20A70" w:rsidRPr="00A20A70">
              <w:rPr>
                <w:rFonts w:ascii="Times New Roman" w:hAnsi="Times New Roman" w:cs="Times New Roman"/>
                <w:sz w:val="24"/>
                <w:szCs w:val="24"/>
              </w:rPr>
              <w:t xml:space="preserve">Основна информация </w:t>
            </w:r>
          </w:p>
          <w:p w14:paraId="077C5C12" w14:textId="77777777" w:rsidR="00044B4F" w:rsidRDefault="00044B4F"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886815">
              <w:rPr>
                <w:rFonts w:ascii="Times New Roman" w:hAnsi="Times New Roman" w:cs="Times New Roman"/>
                <w:sz w:val="24"/>
                <w:szCs w:val="24"/>
              </w:rPr>
              <w:t>3</w:t>
            </w:r>
            <w:r w:rsidR="00886815" w:rsidRPr="00C54573">
              <w:rPr>
                <w:rFonts w:ascii="Times New Roman" w:hAnsi="Times New Roman" w:cs="Times New Roman"/>
                <w:sz w:val="24"/>
                <w:szCs w:val="24"/>
              </w:rPr>
              <w:t xml:space="preserve"> </w:t>
            </w:r>
            <w:r w:rsidR="00A20A70" w:rsidRPr="00A20A70">
              <w:rPr>
                <w:rFonts w:ascii="Times New Roman" w:hAnsi="Times New Roman" w:cs="Times New Roman"/>
                <w:sz w:val="24"/>
                <w:szCs w:val="24"/>
              </w:rPr>
              <w:t>Декларация при кандидатстване</w:t>
            </w:r>
            <w:r w:rsidR="00A20A70" w:rsidRPr="00A20A70" w:rsidDel="00A20A70">
              <w:rPr>
                <w:rFonts w:ascii="Times New Roman" w:hAnsi="Times New Roman" w:cs="Times New Roman"/>
                <w:sz w:val="24"/>
                <w:szCs w:val="24"/>
              </w:rPr>
              <w:t xml:space="preserve"> </w:t>
            </w:r>
          </w:p>
          <w:p w14:paraId="48E4C188" w14:textId="77777777" w:rsidR="00270A17" w:rsidRPr="00C54573" w:rsidRDefault="00270A17"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886815">
              <w:rPr>
                <w:rFonts w:ascii="Times New Roman" w:hAnsi="Times New Roman" w:cs="Times New Roman"/>
                <w:sz w:val="24"/>
                <w:szCs w:val="24"/>
              </w:rPr>
              <w:t>4</w:t>
            </w:r>
            <w:r>
              <w:rPr>
                <w:rFonts w:ascii="Times New Roman" w:hAnsi="Times New Roman" w:cs="Times New Roman"/>
                <w:sz w:val="24"/>
                <w:szCs w:val="24"/>
              </w:rPr>
              <w:t xml:space="preserve"> </w:t>
            </w:r>
            <w:r w:rsidR="0034486C" w:rsidRPr="0034486C">
              <w:rPr>
                <w:rFonts w:ascii="Times New Roman" w:hAnsi="Times New Roman" w:cs="Times New Roman"/>
                <w:sz w:val="24"/>
                <w:szCs w:val="24"/>
              </w:rPr>
              <w:t xml:space="preserve">Формуляр за </w:t>
            </w:r>
            <w:r w:rsidR="0034486C">
              <w:rPr>
                <w:rFonts w:ascii="Times New Roman" w:hAnsi="Times New Roman" w:cs="Times New Roman"/>
                <w:sz w:val="24"/>
                <w:szCs w:val="24"/>
              </w:rPr>
              <w:t>с</w:t>
            </w:r>
            <w:r>
              <w:rPr>
                <w:rFonts w:ascii="Times New Roman" w:hAnsi="Times New Roman" w:cs="Times New Roman"/>
                <w:sz w:val="24"/>
                <w:szCs w:val="24"/>
              </w:rPr>
              <w:t>амооценка за принципа</w:t>
            </w:r>
            <w:r w:rsidRPr="00C54573">
              <w:rPr>
                <w:rFonts w:ascii="Times New Roman" w:hAnsi="Times New Roman" w:cs="Times New Roman"/>
                <w:sz w:val="24"/>
                <w:szCs w:val="24"/>
              </w:rPr>
              <w:t xml:space="preserve"> </w:t>
            </w:r>
            <w:r>
              <w:rPr>
                <w:rFonts w:ascii="Times New Roman" w:hAnsi="Times New Roman" w:cs="Times New Roman"/>
                <w:sz w:val="24"/>
                <w:szCs w:val="24"/>
              </w:rPr>
              <w:t>„</w:t>
            </w:r>
            <w:r w:rsidRPr="00C54573">
              <w:rPr>
                <w:rFonts w:ascii="Times New Roman" w:hAnsi="Times New Roman" w:cs="Times New Roman"/>
                <w:sz w:val="24"/>
                <w:szCs w:val="24"/>
              </w:rPr>
              <w:t>Ненанасяне на значителни вреди</w:t>
            </w:r>
            <w:r>
              <w:rPr>
                <w:rFonts w:ascii="Times New Roman" w:hAnsi="Times New Roman" w:cs="Times New Roman"/>
                <w:sz w:val="24"/>
                <w:szCs w:val="24"/>
              </w:rPr>
              <w:t>“</w:t>
            </w:r>
          </w:p>
          <w:p w14:paraId="0AE15195" w14:textId="77777777" w:rsidR="0034486C" w:rsidRDefault="0037506F" w:rsidP="0034486C">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886815">
              <w:rPr>
                <w:rFonts w:ascii="Times New Roman" w:hAnsi="Times New Roman" w:cs="Times New Roman"/>
                <w:sz w:val="24"/>
                <w:szCs w:val="24"/>
              </w:rPr>
              <w:t>4</w:t>
            </w:r>
            <w:r w:rsidR="00270A17">
              <w:rPr>
                <w:rFonts w:ascii="Times New Roman" w:hAnsi="Times New Roman" w:cs="Times New Roman"/>
                <w:sz w:val="24"/>
                <w:szCs w:val="24"/>
              </w:rPr>
              <w:t>а</w:t>
            </w:r>
            <w:r>
              <w:rPr>
                <w:rFonts w:ascii="Times New Roman" w:hAnsi="Times New Roman" w:cs="Times New Roman"/>
                <w:sz w:val="24"/>
                <w:szCs w:val="24"/>
              </w:rPr>
              <w:t xml:space="preserve"> </w:t>
            </w:r>
            <w:r w:rsidR="0034486C" w:rsidRPr="0034486C">
              <w:rPr>
                <w:rFonts w:ascii="Times New Roman" w:hAnsi="Times New Roman" w:cs="Times New Roman"/>
                <w:sz w:val="24"/>
                <w:szCs w:val="24"/>
              </w:rPr>
              <w:t>Указания за попълване на Формуляр</w:t>
            </w:r>
            <w:r w:rsidR="0034486C">
              <w:rPr>
                <w:rFonts w:ascii="Times New Roman" w:hAnsi="Times New Roman" w:cs="Times New Roman"/>
                <w:sz w:val="24"/>
                <w:szCs w:val="24"/>
              </w:rPr>
              <w:t xml:space="preserve"> </w:t>
            </w:r>
            <w:r w:rsidR="0034486C" w:rsidRPr="0034486C">
              <w:rPr>
                <w:rFonts w:ascii="Times New Roman" w:hAnsi="Times New Roman" w:cs="Times New Roman"/>
                <w:sz w:val="24"/>
                <w:szCs w:val="24"/>
              </w:rPr>
              <w:t xml:space="preserve">за самооценка </w:t>
            </w:r>
            <w:r w:rsidR="0034486C">
              <w:rPr>
                <w:rFonts w:ascii="Times New Roman" w:hAnsi="Times New Roman" w:cs="Times New Roman"/>
                <w:sz w:val="24"/>
                <w:szCs w:val="24"/>
              </w:rPr>
              <w:t>за</w:t>
            </w:r>
            <w:r w:rsidR="0034486C" w:rsidRPr="0034486C">
              <w:rPr>
                <w:rFonts w:ascii="Times New Roman" w:hAnsi="Times New Roman" w:cs="Times New Roman"/>
                <w:sz w:val="24"/>
                <w:szCs w:val="24"/>
              </w:rPr>
              <w:t xml:space="preserve"> „Принципа за ненанасяне на значителни вреди“</w:t>
            </w:r>
          </w:p>
          <w:p w14:paraId="01036613" w14:textId="77777777" w:rsidR="0037506F" w:rsidRDefault="0034486C" w:rsidP="00FE44A6">
            <w:pPr>
              <w:spacing w:line="276" w:lineRule="auto"/>
              <w:jc w:val="both"/>
              <w:rPr>
                <w:rFonts w:ascii="Times New Roman" w:hAnsi="Times New Roman" w:cs="Times New Roman"/>
                <w:sz w:val="24"/>
                <w:szCs w:val="24"/>
              </w:rPr>
            </w:pPr>
            <w:r w:rsidRPr="0034486C">
              <w:rPr>
                <w:rFonts w:ascii="Times New Roman" w:hAnsi="Times New Roman" w:cs="Times New Roman"/>
                <w:sz w:val="24"/>
                <w:szCs w:val="24"/>
              </w:rPr>
              <w:t>Приложение № 4</w:t>
            </w:r>
            <w:r>
              <w:rPr>
                <w:rFonts w:ascii="Times New Roman" w:hAnsi="Times New Roman" w:cs="Times New Roman"/>
                <w:sz w:val="24"/>
                <w:szCs w:val="24"/>
              </w:rPr>
              <w:t xml:space="preserve">б </w:t>
            </w:r>
            <w:r w:rsidR="0037506F">
              <w:rPr>
                <w:rFonts w:ascii="Times New Roman" w:hAnsi="Times New Roman" w:cs="Times New Roman"/>
                <w:sz w:val="24"/>
                <w:szCs w:val="24"/>
              </w:rPr>
              <w:t>Информация за принципа</w:t>
            </w:r>
            <w:r w:rsidR="0037506F" w:rsidRPr="00C54573">
              <w:rPr>
                <w:rFonts w:ascii="Times New Roman" w:hAnsi="Times New Roman" w:cs="Times New Roman"/>
                <w:sz w:val="24"/>
                <w:szCs w:val="24"/>
              </w:rPr>
              <w:t xml:space="preserve"> </w:t>
            </w:r>
            <w:r w:rsidR="0037506F">
              <w:rPr>
                <w:rFonts w:ascii="Times New Roman" w:hAnsi="Times New Roman" w:cs="Times New Roman"/>
                <w:sz w:val="24"/>
                <w:szCs w:val="24"/>
              </w:rPr>
              <w:t>„</w:t>
            </w:r>
            <w:r w:rsidR="0037506F" w:rsidRPr="00C54573">
              <w:rPr>
                <w:rFonts w:ascii="Times New Roman" w:hAnsi="Times New Roman" w:cs="Times New Roman"/>
                <w:sz w:val="24"/>
                <w:szCs w:val="24"/>
              </w:rPr>
              <w:t>Ненанасяне на значителни вреди</w:t>
            </w:r>
            <w:r w:rsidR="0037506F">
              <w:rPr>
                <w:rFonts w:ascii="Times New Roman" w:hAnsi="Times New Roman" w:cs="Times New Roman"/>
                <w:sz w:val="24"/>
                <w:szCs w:val="24"/>
              </w:rPr>
              <w:t>“</w:t>
            </w:r>
          </w:p>
          <w:p w14:paraId="7A6F8911" w14:textId="77777777" w:rsidR="0037506F" w:rsidRPr="00C54573" w:rsidRDefault="0037506F"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197AE5">
              <w:rPr>
                <w:rFonts w:ascii="Times New Roman" w:hAnsi="Times New Roman" w:cs="Times New Roman"/>
                <w:sz w:val="24"/>
                <w:szCs w:val="24"/>
              </w:rPr>
              <w:t>5</w:t>
            </w:r>
            <w:r w:rsidR="00197AE5" w:rsidRPr="00C54573">
              <w:rPr>
                <w:rFonts w:ascii="Times New Roman" w:hAnsi="Times New Roman" w:cs="Times New Roman"/>
                <w:sz w:val="24"/>
                <w:szCs w:val="24"/>
              </w:rPr>
              <w:t xml:space="preserve"> </w:t>
            </w:r>
            <w:r w:rsidRPr="0037506F">
              <w:rPr>
                <w:rFonts w:ascii="Times New Roman" w:hAnsi="Times New Roman" w:cs="Times New Roman"/>
                <w:sz w:val="24"/>
                <w:szCs w:val="24"/>
              </w:rPr>
              <w:t>Списък с активи, дейности и услуги, за които са определени референтни разходи</w:t>
            </w:r>
          </w:p>
          <w:p w14:paraId="23EA4ACA" w14:textId="77777777" w:rsidR="0037506F" w:rsidRPr="00C54573" w:rsidRDefault="00C45DA2"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197AE5">
              <w:rPr>
                <w:rFonts w:ascii="Times New Roman" w:hAnsi="Times New Roman" w:cs="Times New Roman"/>
                <w:sz w:val="24"/>
                <w:szCs w:val="24"/>
              </w:rPr>
              <w:t>6</w:t>
            </w:r>
            <w:r w:rsidR="00197AE5" w:rsidRPr="00C54573">
              <w:rPr>
                <w:rFonts w:ascii="Times New Roman" w:hAnsi="Times New Roman" w:cs="Times New Roman"/>
                <w:sz w:val="24"/>
                <w:szCs w:val="24"/>
              </w:rPr>
              <w:t xml:space="preserve"> </w:t>
            </w:r>
            <w:r w:rsidRPr="00C45DA2">
              <w:rPr>
                <w:rFonts w:ascii="Times New Roman" w:hAnsi="Times New Roman" w:cs="Times New Roman"/>
                <w:sz w:val="24"/>
                <w:szCs w:val="24"/>
              </w:rPr>
              <w:t>Оценителна таблица-Административна допустимост и оценка на качеството</w:t>
            </w:r>
          </w:p>
          <w:p w14:paraId="6E43DEE7" w14:textId="77777777" w:rsidR="00D364AB" w:rsidRDefault="002136B3"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197AE5">
              <w:rPr>
                <w:rFonts w:ascii="Times New Roman" w:hAnsi="Times New Roman" w:cs="Times New Roman"/>
                <w:sz w:val="24"/>
                <w:szCs w:val="24"/>
              </w:rPr>
              <w:t>7</w:t>
            </w:r>
            <w:r w:rsidR="00197AE5" w:rsidRPr="00C54573">
              <w:rPr>
                <w:rFonts w:ascii="Times New Roman" w:hAnsi="Times New Roman" w:cs="Times New Roman"/>
                <w:sz w:val="24"/>
                <w:szCs w:val="24"/>
              </w:rPr>
              <w:t xml:space="preserve"> </w:t>
            </w:r>
            <w:r w:rsidR="00886815" w:rsidRPr="00BC03D6">
              <w:rPr>
                <w:rFonts w:ascii="Times New Roman" w:hAnsi="Times New Roman" w:cs="Times New Roman"/>
                <w:sz w:val="24"/>
                <w:szCs w:val="24"/>
              </w:rPr>
              <w:t>Декларация по ЗМСП</w:t>
            </w:r>
          </w:p>
          <w:p w14:paraId="3CCB349C" w14:textId="77777777" w:rsidR="00C45DA2" w:rsidRPr="00C54573" w:rsidRDefault="00BC03D6" w:rsidP="00FE44A6">
            <w:pPr>
              <w:spacing w:line="276" w:lineRule="auto"/>
              <w:jc w:val="both"/>
              <w:rPr>
                <w:rFonts w:ascii="Times New Roman" w:hAnsi="Times New Roman" w:cs="Times New Roman"/>
                <w:sz w:val="24"/>
                <w:szCs w:val="24"/>
              </w:rPr>
            </w:pPr>
            <w:r w:rsidRPr="00C54573">
              <w:rPr>
                <w:rFonts w:ascii="Times New Roman" w:hAnsi="Times New Roman" w:cs="Times New Roman"/>
                <w:sz w:val="24"/>
                <w:szCs w:val="24"/>
              </w:rPr>
              <w:t xml:space="preserve">Приложение № </w:t>
            </w:r>
            <w:r w:rsidR="00197AE5">
              <w:rPr>
                <w:rFonts w:ascii="Times New Roman" w:hAnsi="Times New Roman" w:cs="Times New Roman"/>
                <w:sz w:val="24"/>
                <w:szCs w:val="24"/>
              </w:rPr>
              <w:t>8</w:t>
            </w:r>
            <w:r w:rsidR="00197AE5" w:rsidRPr="00C54573">
              <w:rPr>
                <w:rFonts w:ascii="Times New Roman" w:hAnsi="Times New Roman" w:cs="Times New Roman"/>
                <w:sz w:val="24"/>
                <w:szCs w:val="24"/>
              </w:rPr>
              <w:t xml:space="preserve"> </w:t>
            </w:r>
            <w:r w:rsidR="00886815" w:rsidRPr="00BC03D6">
              <w:rPr>
                <w:rFonts w:ascii="Times New Roman" w:hAnsi="Times New Roman" w:cs="Times New Roman"/>
                <w:sz w:val="24"/>
                <w:szCs w:val="24"/>
              </w:rPr>
              <w:t>Примерен образец на пълномощно</w:t>
            </w:r>
          </w:p>
          <w:p w14:paraId="5AAE25B4" w14:textId="77777777" w:rsidR="007675AD" w:rsidRDefault="001A38B3" w:rsidP="00FE44A6">
            <w:pPr>
              <w:spacing w:line="276" w:lineRule="auto"/>
              <w:jc w:val="both"/>
              <w:rPr>
                <w:rFonts w:ascii="Times New Roman" w:hAnsi="Times New Roman" w:cs="Times New Roman"/>
                <w:sz w:val="24"/>
                <w:szCs w:val="24"/>
              </w:rPr>
            </w:pPr>
            <w:r w:rsidRPr="001A38B3">
              <w:rPr>
                <w:rFonts w:ascii="Times New Roman" w:hAnsi="Times New Roman" w:cs="Times New Roman"/>
                <w:sz w:val="24"/>
                <w:szCs w:val="24"/>
              </w:rPr>
              <w:t>Приложение №</w:t>
            </w:r>
            <w:r>
              <w:rPr>
                <w:rFonts w:ascii="Times New Roman" w:hAnsi="Times New Roman" w:cs="Times New Roman"/>
                <w:sz w:val="24"/>
                <w:szCs w:val="24"/>
              </w:rPr>
              <w:t xml:space="preserve"> 9 </w:t>
            </w:r>
            <w:r w:rsidR="007675AD" w:rsidRPr="007675AD">
              <w:rPr>
                <w:rFonts w:ascii="Times New Roman" w:hAnsi="Times New Roman" w:cs="Times New Roman"/>
                <w:sz w:val="24"/>
                <w:szCs w:val="24"/>
              </w:rPr>
              <w:t xml:space="preserve">Списък с култури и животни, попадащи в чувствителните сектори </w:t>
            </w:r>
          </w:p>
          <w:p w14:paraId="65E94CD8" w14:textId="77777777" w:rsidR="00F7502C" w:rsidRPr="00C54573" w:rsidRDefault="007675AD" w:rsidP="00FE44A6">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Приложение № 10 </w:t>
            </w:r>
            <w:r w:rsidR="004F0D95" w:rsidRPr="00C54573">
              <w:rPr>
                <w:rFonts w:ascii="Times New Roman" w:hAnsi="Times New Roman" w:cs="Times New Roman"/>
                <w:sz w:val="24"/>
                <w:szCs w:val="24"/>
              </w:rPr>
              <w:t>Инструкции за попълване на е-формуляр</w:t>
            </w:r>
          </w:p>
        </w:tc>
      </w:tr>
    </w:tbl>
    <w:bookmarkEnd w:id="65"/>
    <w:p w14:paraId="2A013FA0" w14:textId="77777777" w:rsidR="001D48C6" w:rsidRPr="00C54573" w:rsidRDefault="00D15B6F" w:rsidP="00FE44A6">
      <w:pPr>
        <w:keepNext/>
        <w:spacing w:line="276" w:lineRule="auto"/>
        <w:jc w:val="both"/>
        <w:outlineLvl w:val="0"/>
        <w:rPr>
          <w:rFonts w:ascii="Times New Roman" w:hAnsi="Times New Roman" w:cs="Times New Roman"/>
          <w:b/>
          <w:bCs/>
          <w:sz w:val="24"/>
          <w:szCs w:val="24"/>
        </w:rPr>
      </w:pPr>
      <w:r w:rsidRPr="00C54573">
        <w:rPr>
          <w:rFonts w:ascii="Times New Roman" w:hAnsi="Times New Roman" w:cs="Times New Roman"/>
          <w:b/>
          <w:bCs/>
          <w:sz w:val="24"/>
          <w:szCs w:val="24"/>
        </w:rPr>
        <w:t xml:space="preserve"> </w:t>
      </w:r>
    </w:p>
    <w:sectPr w:rsidR="001D48C6" w:rsidRPr="00C54573" w:rsidSect="00EA3945">
      <w:headerReference w:type="even" r:id="rId11"/>
      <w:headerReference w:type="default" r:id="rId12"/>
      <w:footerReference w:type="default" r:id="rId13"/>
      <w:headerReference w:type="first" r:id="rId14"/>
      <w:footerReference w:type="first" r:id="rId15"/>
      <w:pgSz w:w="11906" w:h="16838"/>
      <w:pgMar w:top="1699" w:right="1133" w:bottom="1138" w:left="1134" w:header="284" w:footer="706" w:gutter="0"/>
      <w:cols w:space="708"/>
      <w:titlePg/>
      <w:rtlGutter/>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B72F04" w14:textId="77777777" w:rsidR="003A49EA" w:rsidRDefault="003A49EA">
      <w:r>
        <w:separator/>
      </w:r>
    </w:p>
  </w:endnote>
  <w:endnote w:type="continuationSeparator" w:id="0">
    <w:p w14:paraId="1EF1BF1A" w14:textId="77777777" w:rsidR="003A49EA" w:rsidRDefault="003A4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barU">
    <w:altName w:val="Courier New"/>
    <w:charset w:val="00"/>
    <w:family w:val="auto"/>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DC64A" w14:textId="442441BA" w:rsidR="002F0C76" w:rsidRPr="002B55E6" w:rsidRDefault="002F0C76" w:rsidP="001703A3">
    <w:pPr>
      <w:jc w:val="right"/>
      <w:rPr>
        <w:rFonts w:ascii="Times New Roman" w:hAnsi="Times New Roman" w:cs="Times New Roman"/>
        <w:noProof/>
        <w:sz w:val="20"/>
        <w:szCs w:val="20"/>
      </w:rPr>
    </w:pPr>
    <w:r w:rsidRPr="001703A3">
      <w:rPr>
        <w:rFonts w:ascii="Times New Roman" w:hAnsi="Times New Roman" w:cs="Times New Roman"/>
        <w:bCs/>
        <w:i/>
        <w:iCs/>
        <w:sz w:val="20"/>
        <w:szCs w:val="20"/>
      </w:rPr>
      <w:t>Инвестиции в технологична и екологична модернизация</w:t>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tab/>
    </w:r>
    <w:r w:rsidRPr="001703A3">
      <w:rPr>
        <w:rFonts w:ascii="Times New Roman" w:hAnsi="Times New Roman" w:cs="Times New Roman"/>
        <w:bCs/>
        <w:i/>
        <w:iCs/>
        <w:sz w:val="20"/>
        <w:szCs w:val="20"/>
      </w:rPr>
      <w:fldChar w:fldCharType="begin"/>
    </w:r>
    <w:r w:rsidRPr="001703A3">
      <w:rPr>
        <w:rFonts w:ascii="Times New Roman" w:hAnsi="Times New Roman" w:cs="Times New Roman"/>
        <w:bCs/>
        <w:i/>
        <w:iCs/>
        <w:sz w:val="20"/>
        <w:szCs w:val="20"/>
      </w:rPr>
      <w:instrText xml:space="preserve"> PAGE   \* MERGEFORMAT </w:instrText>
    </w:r>
    <w:r w:rsidRPr="001703A3">
      <w:rPr>
        <w:rFonts w:ascii="Times New Roman" w:hAnsi="Times New Roman" w:cs="Times New Roman"/>
        <w:bCs/>
        <w:i/>
        <w:iCs/>
        <w:sz w:val="20"/>
        <w:szCs w:val="20"/>
      </w:rPr>
      <w:fldChar w:fldCharType="separate"/>
    </w:r>
    <w:r w:rsidR="00270070">
      <w:rPr>
        <w:rFonts w:ascii="Times New Roman" w:hAnsi="Times New Roman" w:cs="Times New Roman"/>
        <w:bCs/>
        <w:i/>
        <w:iCs/>
        <w:noProof/>
        <w:sz w:val="20"/>
        <w:szCs w:val="20"/>
      </w:rPr>
      <w:t>2</w:t>
    </w:r>
    <w:r w:rsidRPr="001703A3">
      <w:rPr>
        <w:rFonts w:ascii="Times New Roman" w:hAnsi="Times New Roman" w:cs="Times New Roman"/>
        <w:bCs/>
        <w:i/>
        <w:iCs/>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58627" w14:textId="63B9B084" w:rsidR="002F0C76" w:rsidRPr="002B55E6" w:rsidRDefault="002F0C76" w:rsidP="001703A3">
    <w:pPr>
      <w:jc w:val="right"/>
      <w:rPr>
        <w:rFonts w:ascii="Times New Roman" w:hAnsi="Times New Roman" w:cs="Times New Roman"/>
        <w:sz w:val="20"/>
        <w:szCs w:val="20"/>
      </w:rPr>
    </w:pPr>
    <w:r w:rsidRPr="00C93946">
      <w:rPr>
        <w:rFonts w:ascii="Times New Roman" w:hAnsi="Times New Roman" w:cs="Times New Roman"/>
        <w:bCs/>
        <w:i/>
        <w:iCs/>
        <w:sz w:val="20"/>
        <w:szCs w:val="20"/>
      </w:rPr>
      <w:t xml:space="preserve">Инвестиции в </w:t>
    </w:r>
    <w:r>
      <w:rPr>
        <w:rFonts w:ascii="Times New Roman" w:hAnsi="Times New Roman" w:cs="Times New Roman"/>
        <w:bCs/>
        <w:i/>
        <w:iCs/>
        <w:sz w:val="20"/>
        <w:szCs w:val="20"/>
      </w:rPr>
      <w:t>технологична и екологична модернизация</w:t>
    </w:r>
    <w:r w:rsidRPr="00C93946">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Pr>
        <w:rFonts w:ascii="Times New Roman" w:hAnsi="Times New Roman" w:cs="Times New Roman"/>
        <w:i/>
        <w:iCs/>
        <w:sz w:val="20"/>
        <w:szCs w:val="20"/>
      </w:rPr>
      <w:tab/>
    </w:r>
    <w:r w:rsidRPr="002B55E6">
      <w:rPr>
        <w:rFonts w:ascii="Times New Roman" w:hAnsi="Times New Roman" w:cs="Times New Roman"/>
        <w:i/>
        <w:iCs/>
        <w:sz w:val="20"/>
        <w:szCs w:val="20"/>
      </w:rPr>
      <w:tab/>
    </w:r>
    <w:r w:rsidRPr="002B55E6">
      <w:rPr>
        <w:rFonts w:ascii="Times New Roman" w:hAnsi="Times New Roman" w:cs="Times New Roman"/>
        <w:sz w:val="20"/>
        <w:szCs w:val="20"/>
      </w:rPr>
      <w:fldChar w:fldCharType="begin"/>
    </w:r>
    <w:r w:rsidRPr="002B55E6">
      <w:rPr>
        <w:rFonts w:ascii="Times New Roman" w:hAnsi="Times New Roman" w:cs="Times New Roman"/>
        <w:sz w:val="20"/>
        <w:szCs w:val="20"/>
      </w:rPr>
      <w:instrText xml:space="preserve"> PAGE   \* MERGEFORMAT </w:instrText>
    </w:r>
    <w:r w:rsidRPr="002B55E6">
      <w:rPr>
        <w:rFonts w:ascii="Times New Roman" w:hAnsi="Times New Roman" w:cs="Times New Roman"/>
        <w:sz w:val="20"/>
        <w:szCs w:val="20"/>
      </w:rPr>
      <w:fldChar w:fldCharType="separate"/>
    </w:r>
    <w:r w:rsidR="00270070">
      <w:rPr>
        <w:rFonts w:ascii="Times New Roman" w:hAnsi="Times New Roman" w:cs="Times New Roman"/>
        <w:noProof/>
        <w:sz w:val="20"/>
        <w:szCs w:val="20"/>
      </w:rPr>
      <w:t>1</w:t>
    </w:r>
    <w:r w:rsidRPr="002B55E6">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45CEAD" w14:textId="77777777" w:rsidR="003A49EA" w:rsidRDefault="003A49EA">
      <w:r>
        <w:separator/>
      </w:r>
    </w:p>
  </w:footnote>
  <w:footnote w:type="continuationSeparator" w:id="0">
    <w:p w14:paraId="31689C60" w14:textId="77777777" w:rsidR="003A49EA" w:rsidRDefault="003A4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A3013" w14:textId="77777777" w:rsidR="002F0C76" w:rsidRDefault="003A49EA">
    <w:pPr>
      <w:pStyle w:val="Header"/>
    </w:pPr>
    <w:r>
      <w:rPr>
        <w:noProof/>
      </w:rPr>
      <w:pict w14:anchorId="4F7C2F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93451579" o:spid="_x0000_s2064" type="#_x0000_t136" style="position:absolute;margin-left:0;margin-top:0;width:528.5pt;height:151pt;rotation:315;z-index:-251656704;mso-position-horizontal:center;mso-position-horizontal-relative:margin;mso-position-vertical:center;mso-position-vertical-relative:margin" o:allowincell="f" fillcolor="silver" stroked="f">
          <v:fill opacity=".5"/>
          <v:textpath style="font-family:&quot;HebarU&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jc w:val="center"/>
      <w:tblLook w:val="04A0" w:firstRow="1" w:lastRow="0" w:firstColumn="1" w:lastColumn="0" w:noHBand="0" w:noVBand="1"/>
    </w:tblPr>
    <w:tblGrid>
      <w:gridCol w:w="2847"/>
      <w:gridCol w:w="3677"/>
      <w:gridCol w:w="2798"/>
    </w:tblGrid>
    <w:tr w:rsidR="002F0C76" w:rsidRPr="00C54573" w14:paraId="3952B026" w14:textId="77777777" w:rsidTr="00C54573">
      <w:trPr>
        <w:trHeight w:val="1545"/>
        <w:jc w:val="center"/>
      </w:trPr>
      <w:tc>
        <w:tcPr>
          <w:tcW w:w="2830" w:type="dxa"/>
          <w:shd w:val="clear" w:color="auto" w:fill="auto"/>
        </w:tcPr>
        <w:p w14:paraId="1C53F285" w14:textId="77777777" w:rsidR="002F0C76" w:rsidRPr="00C54573" w:rsidRDefault="002F0C76" w:rsidP="001703A3">
          <w:pPr>
            <w:spacing w:after="160"/>
            <w:jc w:val="center"/>
            <w:rPr>
              <w:rFonts w:ascii="Times New Roman" w:eastAsia="Calibri" w:hAnsi="Times New Roman" w:cs="Times New Roman"/>
              <w:sz w:val="24"/>
              <w:szCs w:val="24"/>
            </w:rPr>
          </w:pPr>
          <w:r w:rsidRPr="00C54573">
            <w:rPr>
              <w:rFonts w:ascii="Times New Roman" w:hAnsi="Times New Roman" w:cs="Times New Roman"/>
              <w:noProof/>
              <w:sz w:val="24"/>
              <w:szCs w:val="24"/>
              <w:lang w:eastAsia="bg-BG"/>
            </w:rPr>
            <w:drawing>
              <wp:anchor distT="0" distB="0" distL="114300" distR="114300" simplePos="0" relativeHeight="251656704" behindDoc="0" locked="0" layoutInCell="1" allowOverlap="1" wp14:anchorId="6A384361" wp14:editId="0B7DCB50">
                <wp:simplePos x="0" y="0"/>
                <wp:positionH relativeFrom="column">
                  <wp:posOffset>252095</wp:posOffset>
                </wp:positionH>
                <wp:positionV relativeFrom="paragraph">
                  <wp:posOffset>82550</wp:posOffset>
                </wp:positionV>
                <wp:extent cx="1002665" cy="600075"/>
                <wp:effectExtent l="0" t="0" r="0" b="0"/>
                <wp:wrapNone/>
                <wp:docPr id="13" name="Picture 10"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8B97A1" w14:textId="77777777" w:rsidR="002F0C76" w:rsidRPr="00C54573" w:rsidRDefault="002F0C76" w:rsidP="001703A3">
          <w:pPr>
            <w:spacing w:after="160"/>
            <w:jc w:val="center"/>
            <w:rPr>
              <w:rFonts w:ascii="Times New Roman" w:eastAsia="Calibri" w:hAnsi="Times New Roman" w:cs="Times New Roman"/>
              <w:b/>
              <w:sz w:val="24"/>
              <w:szCs w:val="24"/>
            </w:rPr>
          </w:pPr>
        </w:p>
        <w:p w14:paraId="1544E7FD" w14:textId="77777777" w:rsidR="002F0C76" w:rsidRPr="00C54573" w:rsidRDefault="002F0C76" w:rsidP="001703A3">
          <w:pPr>
            <w:spacing w:after="160"/>
            <w:jc w:val="center"/>
            <w:rPr>
              <w:rFonts w:ascii="Times New Roman" w:eastAsia="Calibri" w:hAnsi="Times New Roman" w:cs="Times New Roman"/>
              <w:b/>
              <w:sz w:val="24"/>
              <w:szCs w:val="24"/>
            </w:rPr>
          </w:pPr>
        </w:p>
        <w:p w14:paraId="0F8488FD" w14:textId="77777777" w:rsidR="002F0C76" w:rsidRPr="00C54573" w:rsidRDefault="002F0C76" w:rsidP="001703A3">
          <w:pPr>
            <w:tabs>
              <w:tab w:val="center" w:pos="4153"/>
              <w:tab w:val="right" w:pos="9356"/>
            </w:tabs>
            <w:jc w:val="center"/>
            <w:rPr>
              <w:rFonts w:ascii="Times New Roman" w:eastAsia="Calibri" w:hAnsi="Times New Roman" w:cs="Times New Roman"/>
              <w:b/>
              <w:sz w:val="24"/>
              <w:szCs w:val="24"/>
            </w:rPr>
          </w:pPr>
          <w:r w:rsidRPr="00C54573">
            <w:rPr>
              <w:rFonts w:ascii="Times New Roman" w:eastAsia="Calibri" w:hAnsi="Times New Roman" w:cs="Times New Roman"/>
              <w:b/>
              <w:color w:val="2F5496"/>
              <w:sz w:val="24"/>
              <w:szCs w:val="24"/>
            </w:rPr>
            <w:t>Финансирано от Европейския съюз</w:t>
          </w:r>
        </w:p>
        <w:p w14:paraId="6A880E9A" w14:textId="77777777" w:rsidR="002F0C76" w:rsidRPr="00C54573" w:rsidRDefault="002F0C76" w:rsidP="001703A3">
          <w:pPr>
            <w:tabs>
              <w:tab w:val="center" w:pos="4153"/>
              <w:tab w:val="right" w:pos="9356"/>
            </w:tabs>
            <w:jc w:val="center"/>
            <w:rPr>
              <w:rFonts w:ascii="Times New Roman" w:eastAsia="Calibri" w:hAnsi="Times New Roman" w:cs="Times New Roman"/>
              <w:b/>
              <w:bCs/>
              <w:snapToGrid w:val="0"/>
              <w:sz w:val="24"/>
              <w:szCs w:val="24"/>
            </w:rPr>
          </w:pPr>
          <w:r w:rsidRPr="00C54573">
            <w:rPr>
              <w:rFonts w:ascii="Times New Roman" w:eastAsia="Calibri" w:hAnsi="Times New Roman" w:cs="Times New Roman"/>
              <w:b/>
              <w:bCs/>
              <w:snapToGrid w:val="0"/>
              <w:color w:val="323E4F"/>
              <w:sz w:val="24"/>
              <w:szCs w:val="24"/>
            </w:rPr>
            <w:t>СледващоПоколениеЕС</w:t>
          </w:r>
        </w:p>
      </w:tc>
      <w:tc>
        <w:tcPr>
          <w:tcW w:w="3686" w:type="dxa"/>
          <w:shd w:val="clear" w:color="auto" w:fill="auto"/>
        </w:tcPr>
        <w:p w14:paraId="00A508BC" w14:textId="77777777" w:rsidR="002F0C76" w:rsidRPr="00C54573" w:rsidRDefault="002F0C76" w:rsidP="000F4AEE">
          <w:pPr>
            <w:tabs>
              <w:tab w:val="left" w:pos="495"/>
              <w:tab w:val="center" w:pos="1735"/>
            </w:tabs>
            <w:spacing w:before="120" w:after="120"/>
            <w:rPr>
              <w:rFonts w:ascii="Times New Roman" w:eastAsia="Calibri" w:hAnsi="Times New Roman" w:cs="Times New Roman"/>
              <w:b/>
              <w:bCs/>
              <w:sz w:val="24"/>
              <w:szCs w:val="24"/>
            </w:rPr>
          </w:pPr>
          <w:r w:rsidRPr="00C54573">
            <w:rPr>
              <w:rFonts w:ascii="Times New Roman" w:eastAsia="Calibri" w:hAnsi="Times New Roman" w:cs="Times New Roman"/>
              <w:noProof/>
              <w:sz w:val="24"/>
              <w:szCs w:val="24"/>
              <w:lang w:eastAsia="bg-BG"/>
            </w:rPr>
            <w:tab/>
          </w:r>
          <w:r w:rsidRPr="00C54573">
            <w:rPr>
              <w:rFonts w:ascii="Times New Roman" w:eastAsia="Calibri" w:hAnsi="Times New Roman" w:cs="Times New Roman"/>
              <w:noProof/>
              <w:sz w:val="24"/>
              <w:szCs w:val="24"/>
              <w:lang w:eastAsia="bg-BG"/>
            </w:rPr>
            <w:tab/>
          </w:r>
          <w:r w:rsidRPr="00C54573">
            <w:rPr>
              <w:rFonts w:ascii="Times New Roman" w:eastAsia="Calibri" w:hAnsi="Times New Roman" w:cs="Times New Roman"/>
              <w:noProof/>
              <w:sz w:val="24"/>
              <w:szCs w:val="24"/>
              <w:lang w:eastAsia="bg-BG"/>
            </w:rPr>
            <w:drawing>
              <wp:inline distT="0" distB="0" distL="0" distR="0" wp14:anchorId="73ED8531" wp14:editId="7A1B8D6D">
                <wp:extent cx="690245" cy="612775"/>
                <wp:effectExtent l="0" t="0" r="0" b="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245" cy="612775"/>
                        </a:xfrm>
                        <a:prstGeom prst="rect">
                          <a:avLst/>
                        </a:prstGeom>
                        <a:noFill/>
                        <a:ln>
                          <a:noFill/>
                        </a:ln>
                      </pic:spPr>
                    </pic:pic>
                  </a:graphicData>
                </a:graphic>
              </wp:inline>
            </w:drawing>
          </w:r>
        </w:p>
        <w:p w14:paraId="564CBF28" w14:textId="77777777" w:rsidR="002F0C76" w:rsidRPr="00C54573" w:rsidRDefault="002F0C76" w:rsidP="001703A3">
          <w:pPr>
            <w:spacing w:before="120" w:after="120"/>
            <w:jc w:val="center"/>
            <w:rPr>
              <w:rFonts w:ascii="Times New Roman" w:eastAsia="Calibri" w:hAnsi="Times New Roman" w:cs="Times New Roman"/>
              <w:snapToGrid w:val="0"/>
              <w:sz w:val="24"/>
              <w:szCs w:val="24"/>
            </w:rPr>
          </w:pPr>
          <w:r w:rsidRPr="00C54573">
            <w:rPr>
              <w:rFonts w:ascii="Times New Roman" w:eastAsia="Calibri" w:hAnsi="Times New Roman" w:cs="Times New Roman"/>
              <w:b/>
              <w:bCs/>
              <w:sz w:val="24"/>
              <w:szCs w:val="24"/>
            </w:rPr>
            <w:t>План за възстановяване и устойчивост</w:t>
          </w:r>
        </w:p>
      </w:tc>
      <w:tc>
        <w:tcPr>
          <w:tcW w:w="2806" w:type="dxa"/>
          <w:shd w:val="clear" w:color="auto" w:fill="auto"/>
        </w:tcPr>
        <w:p w14:paraId="594E3779" w14:textId="77777777" w:rsidR="002F0C76" w:rsidRPr="00C54573" w:rsidRDefault="002F0C76" w:rsidP="001703A3">
          <w:pPr>
            <w:tabs>
              <w:tab w:val="center" w:pos="4153"/>
              <w:tab w:val="right" w:pos="9356"/>
            </w:tabs>
            <w:jc w:val="both"/>
            <w:rPr>
              <w:rFonts w:ascii="Times New Roman" w:eastAsia="Calibri" w:hAnsi="Times New Roman" w:cs="Times New Roman"/>
              <w:b/>
              <w:bCs/>
              <w:snapToGrid w:val="0"/>
              <w:sz w:val="24"/>
              <w:szCs w:val="24"/>
            </w:rPr>
          </w:pPr>
          <w:r w:rsidRPr="00C54573">
            <w:rPr>
              <w:rFonts w:ascii="Times New Roman" w:hAnsi="Times New Roman" w:cs="Times New Roman"/>
              <w:noProof/>
              <w:sz w:val="24"/>
              <w:szCs w:val="24"/>
              <w:lang w:eastAsia="bg-BG"/>
            </w:rPr>
            <w:drawing>
              <wp:anchor distT="0" distB="0" distL="114300" distR="114300" simplePos="0" relativeHeight="251657728" behindDoc="0" locked="0" layoutInCell="1" allowOverlap="1" wp14:anchorId="0E0D8CB5" wp14:editId="38DBA3D7">
                <wp:simplePos x="0" y="0"/>
                <wp:positionH relativeFrom="column">
                  <wp:posOffset>347980</wp:posOffset>
                </wp:positionH>
                <wp:positionV relativeFrom="paragraph">
                  <wp:posOffset>137795</wp:posOffset>
                </wp:positionV>
                <wp:extent cx="790575" cy="662305"/>
                <wp:effectExtent l="0" t="0" r="0" b="0"/>
                <wp:wrapSquare wrapText="bothSides"/>
                <wp:docPr id="14" name="Picture 12"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8B30F60" w14:textId="77777777" w:rsidR="002F0C76" w:rsidRPr="00C54573" w:rsidRDefault="002F0C76" w:rsidP="001703A3">
          <w:pPr>
            <w:tabs>
              <w:tab w:val="center" w:pos="4153"/>
              <w:tab w:val="right" w:pos="9356"/>
            </w:tabs>
            <w:jc w:val="both"/>
            <w:rPr>
              <w:rFonts w:ascii="Times New Roman" w:eastAsia="Calibri" w:hAnsi="Times New Roman" w:cs="Times New Roman"/>
              <w:b/>
              <w:bCs/>
              <w:snapToGrid w:val="0"/>
              <w:sz w:val="24"/>
              <w:szCs w:val="24"/>
            </w:rPr>
          </w:pPr>
        </w:p>
        <w:p w14:paraId="7861975C" w14:textId="77777777" w:rsidR="002F0C76" w:rsidRPr="00C54573" w:rsidRDefault="002F0C76" w:rsidP="001703A3">
          <w:pPr>
            <w:tabs>
              <w:tab w:val="center" w:pos="4153"/>
              <w:tab w:val="right" w:pos="9356"/>
            </w:tabs>
            <w:jc w:val="both"/>
            <w:rPr>
              <w:rFonts w:ascii="Times New Roman" w:eastAsia="Calibri" w:hAnsi="Times New Roman" w:cs="Times New Roman"/>
              <w:b/>
              <w:bCs/>
              <w:snapToGrid w:val="0"/>
              <w:sz w:val="24"/>
              <w:szCs w:val="24"/>
            </w:rPr>
          </w:pPr>
        </w:p>
        <w:p w14:paraId="52F89B2F" w14:textId="77777777" w:rsidR="002F0C76" w:rsidRPr="00C54573" w:rsidRDefault="002F0C76" w:rsidP="001703A3">
          <w:pPr>
            <w:tabs>
              <w:tab w:val="center" w:pos="4153"/>
              <w:tab w:val="right" w:pos="9356"/>
            </w:tabs>
            <w:jc w:val="both"/>
            <w:rPr>
              <w:rFonts w:ascii="Times New Roman" w:eastAsia="Calibri" w:hAnsi="Times New Roman" w:cs="Times New Roman"/>
              <w:b/>
              <w:bCs/>
              <w:snapToGrid w:val="0"/>
              <w:sz w:val="24"/>
              <w:szCs w:val="24"/>
            </w:rPr>
          </w:pPr>
        </w:p>
        <w:p w14:paraId="2666302B" w14:textId="77777777" w:rsidR="002F0C76" w:rsidRPr="00C54573" w:rsidRDefault="002F0C76" w:rsidP="001703A3">
          <w:pPr>
            <w:tabs>
              <w:tab w:val="center" w:pos="4153"/>
              <w:tab w:val="right" w:pos="9356"/>
            </w:tabs>
            <w:jc w:val="both"/>
            <w:rPr>
              <w:rFonts w:ascii="Times New Roman" w:eastAsia="Calibri" w:hAnsi="Times New Roman" w:cs="Times New Roman"/>
              <w:b/>
              <w:bCs/>
              <w:snapToGrid w:val="0"/>
              <w:sz w:val="24"/>
              <w:szCs w:val="24"/>
            </w:rPr>
          </w:pPr>
          <w:r w:rsidRPr="001253AF">
            <w:rPr>
              <w:rFonts w:ascii="Times New Roman" w:eastAsia="Calibri" w:hAnsi="Times New Roman" w:cs="Times New Roman"/>
              <w:b/>
              <w:bCs/>
              <w:snapToGrid w:val="0"/>
              <w:sz w:val="24"/>
              <w:szCs w:val="24"/>
            </w:rPr>
            <w:t xml:space="preserve">  </w:t>
          </w:r>
          <w:r w:rsidRPr="00C54573">
            <w:rPr>
              <w:rFonts w:ascii="Times New Roman" w:eastAsia="Calibri" w:hAnsi="Times New Roman" w:cs="Times New Roman"/>
              <w:b/>
              <w:bCs/>
              <w:snapToGrid w:val="0"/>
              <w:sz w:val="24"/>
              <w:szCs w:val="24"/>
            </w:rPr>
            <w:t>Република България</w:t>
          </w:r>
        </w:p>
      </w:tc>
    </w:tr>
  </w:tbl>
  <w:p w14:paraId="343C6311" w14:textId="77777777" w:rsidR="002F0C76" w:rsidRPr="001703A3" w:rsidRDefault="003A49EA" w:rsidP="001703A3">
    <w:pPr>
      <w:pStyle w:val="Header"/>
      <w:tabs>
        <w:tab w:val="clear" w:pos="4536"/>
        <w:tab w:val="clear" w:pos="9072"/>
      </w:tabs>
    </w:pPr>
    <w:r>
      <w:rPr>
        <w:rFonts w:ascii="Times New Roman" w:hAnsi="Times New Roman" w:cs="Times New Roman"/>
        <w:noProof/>
        <w:sz w:val="24"/>
        <w:szCs w:val="24"/>
      </w:rPr>
      <w:pict w14:anchorId="5D294F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93451580" o:spid="_x0000_s2067" type="#_x0000_t136" style="position:absolute;margin-left:0;margin-top:0;width:528.5pt;height:262.2pt;rotation:315;z-index:-251655680;mso-position-horizontal:center;mso-position-horizontal-relative:margin;mso-position-vertical:center;mso-position-vertical-relative:margin" o:allowincell="f" fillcolor="silver" stroked="f">
          <v:fill opacity=".5"/>
          <v:textpath style="font-family:&quot;HebarU&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jc w:val="center"/>
      <w:tblLook w:val="04A0" w:firstRow="1" w:lastRow="0" w:firstColumn="1" w:lastColumn="0" w:noHBand="0" w:noVBand="1"/>
    </w:tblPr>
    <w:tblGrid>
      <w:gridCol w:w="2847"/>
      <w:gridCol w:w="3676"/>
      <w:gridCol w:w="2799"/>
    </w:tblGrid>
    <w:tr w:rsidR="002F0C76" w:rsidRPr="00C54573" w14:paraId="5F4383EE" w14:textId="77777777" w:rsidTr="001703A3">
      <w:trPr>
        <w:trHeight w:val="1545"/>
        <w:jc w:val="center"/>
      </w:trPr>
      <w:tc>
        <w:tcPr>
          <w:tcW w:w="2830" w:type="dxa"/>
          <w:shd w:val="clear" w:color="auto" w:fill="auto"/>
        </w:tcPr>
        <w:p w14:paraId="5C80B25F" w14:textId="77777777" w:rsidR="002F0C76" w:rsidRPr="00C54573" w:rsidRDefault="002F0C76" w:rsidP="001703A3">
          <w:pPr>
            <w:spacing w:after="160"/>
            <w:jc w:val="center"/>
            <w:rPr>
              <w:rFonts w:ascii="Times New Roman" w:eastAsia="Calibri" w:hAnsi="Times New Roman" w:cs="Times New Roman"/>
              <w:sz w:val="24"/>
              <w:szCs w:val="24"/>
            </w:rPr>
          </w:pPr>
          <w:r w:rsidRPr="00C54573">
            <w:rPr>
              <w:rFonts w:ascii="Times New Roman" w:hAnsi="Times New Roman" w:cs="Times New Roman"/>
              <w:noProof/>
              <w:sz w:val="24"/>
              <w:szCs w:val="24"/>
              <w:lang w:eastAsia="bg-BG"/>
            </w:rPr>
            <w:drawing>
              <wp:anchor distT="0" distB="0" distL="114300" distR="114300" simplePos="0" relativeHeight="251654656" behindDoc="0" locked="0" layoutInCell="1" allowOverlap="1" wp14:anchorId="14E5D1D2" wp14:editId="4FAF20EE">
                <wp:simplePos x="0" y="0"/>
                <wp:positionH relativeFrom="column">
                  <wp:posOffset>252095</wp:posOffset>
                </wp:positionH>
                <wp:positionV relativeFrom="paragraph">
                  <wp:posOffset>82550</wp:posOffset>
                </wp:positionV>
                <wp:extent cx="1002665" cy="600075"/>
                <wp:effectExtent l="0" t="0" r="0" b="0"/>
                <wp:wrapNone/>
                <wp:docPr id="4" name="Picture 10"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47DF72" w14:textId="77777777" w:rsidR="002F0C76" w:rsidRPr="00C54573" w:rsidRDefault="002F0C76" w:rsidP="001703A3">
          <w:pPr>
            <w:spacing w:after="160"/>
            <w:jc w:val="center"/>
            <w:rPr>
              <w:rFonts w:ascii="Times New Roman" w:eastAsia="Calibri" w:hAnsi="Times New Roman" w:cs="Times New Roman"/>
              <w:b/>
              <w:sz w:val="24"/>
              <w:szCs w:val="24"/>
            </w:rPr>
          </w:pPr>
        </w:p>
        <w:p w14:paraId="7053F8B2" w14:textId="77777777" w:rsidR="002F0C76" w:rsidRPr="00C54573" w:rsidRDefault="002F0C76" w:rsidP="001703A3">
          <w:pPr>
            <w:spacing w:after="160"/>
            <w:jc w:val="center"/>
            <w:rPr>
              <w:rFonts w:ascii="Times New Roman" w:eastAsia="Calibri" w:hAnsi="Times New Roman" w:cs="Times New Roman"/>
              <w:b/>
              <w:sz w:val="24"/>
              <w:szCs w:val="24"/>
            </w:rPr>
          </w:pPr>
        </w:p>
        <w:p w14:paraId="6078AE29" w14:textId="77777777" w:rsidR="002F0C76" w:rsidRPr="00C54573" w:rsidRDefault="002F0C76" w:rsidP="001703A3">
          <w:pPr>
            <w:tabs>
              <w:tab w:val="center" w:pos="4153"/>
              <w:tab w:val="right" w:pos="9356"/>
            </w:tabs>
            <w:jc w:val="center"/>
            <w:rPr>
              <w:rFonts w:ascii="Times New Roman" w:eastAsia="Calibri" w:hAnsi="Times New Roman" w:cs="Times New Roman"/>
              <w:b/>
              <w:sz w:val="24"/>
              <w:szCs w:val="24"/>
            </w:rPr>
          </w:pPr>
          <w:r w:rsidRPr="00C54573">
            <w:rPr>
              <w:rFonts w:ascii="Times New Roman" w:eastAsia="Calibri" w:hAnsi="Times New Roman" w:cs="Times New Roman"/>
              <w:b/>
              <w:color w:val="2F5496"/>
              <w:sz w:val="24"/>
              <w:szCs w:val="24"/>
            </w:rPr>
            <w:t>Финансирано от Европейския съюз</w:t>
          </w:r>
        </w:p>
        <w:p w14:paraId="10BE5182" w14:textId="77777777" w:rsidR="002F0C76" w:rsidRPr="00C54573" w:rsidRDefault="002F0C76" w:rsidP="001703A3">
          <w:pPr>
            <w:tabs>
              <w:tab w:val="center" w:pos="4153"/>
              <w:tab w:val="right" w:pos="9356"/>
            </w:tabs>
            <w:jc w:val="center"/>
            <w:rPr>
              <w:rFonts w:ascii="Times New Roman" w:eastAsia="Calibri" w:hAnsi="Times New Roman" w:cs="Times New Roman"/>
              <w:b/>
              <w:bCs/>
              <w:snapToGrid w:val="0"/>
              <w:sz w:val="24"/>
              <w:szCs w:val="24"/>
            </w:rPr>
          </w:pPr>
          <w:r w:rsidRPr="00C54573">
            <w:rPr>
              <w:rFonts w:ascii="Times New Roman" w:eastAsia="Calibri" w:hAnsi="Times New Roman" w:cs="Times New Roman"/>
              <w:b/>
              <w:bCs/>
              <w:snapToGrid w:val="0"/>
              <w:color w:val="323E4F"/>
              <w:sz w:val="24"/>
              <w:szCs w:val="24"/>
            </w:rPr>
            <w:t>СледващоПоколениеЕС</w:t>
          </w:r>
        </w:p>
      </w:tc>
      <w:tc>
        <w:tcPr>
          <w:tcW w:w="3686" w:type="dxa"/>
          <w:shd w:val="clear" w:color="auto" w:fill="auto"/>
        </w:tcPr>
        <w:p w14:paraId="7049B04E" w14:textId="77777777" w:rsidR="002F0C76" w:rsidRPr="00C54573" w:rsidRDefault="002F0C76" w:rsidP="001703A3">
          <w:pPr>
            <w:spacing w:before="120" w:after="120"/>
            <w:jc w:val="center"/>
            <w:rPr>
              <w:rFonts w:ascii="Times New Roman" w:eastAsia="Calibri" w:hAnsi="Times New Roman" w:cs="Times New Roman"/>
              <w:b/>
              <w:bCs/>
              <w:sz w:val="24"/>
              <w:szCs w:val="24"/>
            </w:rPr>
          </w:pPr>
          <w:r w:rsidRPr="00C54573">
            <w:rPr>
              <w:rFonts w:ascii="Times New Roman" w:eastAsia="Calibri" w:hAnsi="Times New Roman" w:cs="Times New Roman"/>
              <w:noProof/>
              <w:sz w:val="24"/>
              <w:szCs w:val="24"/>
              <w:lang w:eastAsia="bg-BG"/>
            </w:rPr>
            <w:drawing>
              <wp:inline distT="0" distB="0" distL="0" distR="0" wp14:anchorId="0C8F3AC8" wp14:editId="6DCEC8D8">
                <wp:extent cx="690245" cy="612775"/>
                <wp:effectExtent l="0" t="0" r="0" b="0"/>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0245" cy="612775"/>
                        </a:xfrm>
                        <a:prstGeom prst="rect">
                          <a:avLst/>
                        </a:prstGeom>
                        <a:noFill/>
                        <a:ln>
                          <a:noFill/>
                        </a:ln>
                      </pic:spPr>
                    </pic:pic>
                  </a:graphicData>
                </a:graphic>
              </wp:inline>
            </w:drawing>
          </w:r>
        </w:p>
        <w:p w14:paraId="55FD967F" w14:textId="77777777" w:rsidR="002F0C76" w:rsidRPr="00C54573" w:rsidRDefault="002F0C76" w:rsidP="001703A3">
          <w:pPr>
            <w:spacing w:before="120" w:after="120"/>
            <w:jc w:val="center"/>
            <w:rPr>
              <w:rFonts w:ascii="Times New Roman" w:eastAsia="Calibri" w:hAnsi="Times New Roman" w:cs="Times New Roman"/>
              <w:snapToGrid w:val="0"/>
              <w:sz w:val="24"/>
              <w:szCs w:val="24"/>
            </w:rPr>
          </w:pPr>
          <w:r>
            <w:rPr>
              <w:rFonts w:ascii="Times New Roman" w:eastAsia="Calibri" w:hAnsi="Times New Roman" w:cs="Times New Roman"/>
              <w:b/>
              <w:bCs/>
              <w:sz w:val="24"/>
              <w:szCs w:val="24"/>
            </w:rPr>
            <w:t>Национален п</w:t>
          </w:r>
          <w:r w:rsidRPr="00C54573">
            <w:rPr>
              <w:rFonts w:ascii="Times New Roman" w:eastAsia="Calibri" w:hAnsi="Times New Roman" w:cs="Times New Roman"/>
              <w:b/>
              <w:bCs/>
              <w:sz w:val="24"/>
              <w:szCs w:val="24"/>
            </w:rPr>
            <w:t>лан за възстановяване и устойчивост</w:t>
          </w:r>
        </w:p>
      </w:tc>
      <w:tc>
        <w:tcPr>
          <w:tcW w:w="2806" w:type="dxa"/>
          <w:shd w:val="clear" w:color="auto" w:fill="auto"/>
        </w:tcPr>
        <w:p w14:paraId="7C837135" w14:textId="77777777" w:rsidR="002F0C76" w:rsidRPr="00C54573" w:rsidRDefault="002F0C76" w:rsidP="001703A3">
          <w:pPr>
            <w:tabs>
              <w:tab w:val="center" w:pos="4153"/>
              <w:tab w:val="right" w:pos="9356"/>
            </w:tabs>
            <w:jc w:val="both"/>
            <w:rPr>
              <w:rFonts w:ascii="Times New Roman" w:eastAsia="Calibri" w:hAnsi="Times New Roman" w:cs="Times New Roman"/>
              <w:b/>
              <w:bCs/>
              <w:snapToGrid w:val="0"/>
              <w:sz w:val="24"/>
              <w:szCs w:val="24"/>
            </w:rPr>
          </w:pPr>
          <w:r w:rsidRPr="00C54573">
            <w:rPr>
              <w:rFonts w:ascii="Times New Roman" w:hAnsi="Times New Roman" w:cs="Times New Roman"/>
              <w:noProof/>
              <w:sz w:val="24"/>
              <w:szCs w:val="24"/>
              <w:lang w:eastAsia="bg-BG"/>
            </w:rPr>
            <w:drawing>
              <wp:anchor distT="0" distB="0" distL="114300" distR="114300" simplePos="0" relativeHeight="251655680" behindDoc="0" locked="0" layoutInCell="1" allowOverlap="1" wp14:anchorId="30FBFD88" wp14:editId="4E3A1602">
                <wp:simplePos x="0" y="0"/>
                <wp:positionH relativeFrom="column">
                  <wp:posOffset>347980</wp:posOffset>
                </wp:positionH>
                <wp:positionV relativeFrom="paragraph">
                  <wp:posOffset>137795</wp:posOffset>
                </wp:positionV>
                <wp:extent cx="790575" cy="662305"/>
                <wp:effectExtent l="0" t="0" r="0" b="0"/>
                <wp:wrapSquare wrapText="bothSides"/>
                <wp:docPr id="1" name="Picture 12"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99AEDBF" w14:textId="77777777" w:rsidR="002F0C76" w:rsidRPr="00C54573" w:rsidRDefault="002F0C76" w:rsidP="001703A3">
          <w:pPr>
            <w:tabs>
              <w:tab w:val="center" w:pos="4153"/>
              <w:tab w:val="right" w:pos="9356"/>
            </w:tabs>
            <w:jc w:val="both"/>
            <w:rPr>
              <w:rFonts w:ascii="Times New Roman" w:eastAsia="Calibri" w:hAnsi="Times New Roman" w:cs="Times New Roman"/>
              <w:b/>
              <w:bCs/>
              <w:snapToGrid w:val="0"/>
              <w:sz w:val="24"/>
              <w:szCs w:val="24"/>
            </w:rPr>
          </w:pPr>
        </w:p>
        <w:p w14:paraId="279F9D04" w14:textId="77777777" w:rsidR="002F0C76" w:rsidRPr="00C54573" w:rsidRDefault="002F0C76" w:rsidP="001703A3">
          <w:pPr>
            <w:tabs>
              <w:tab w:val="center" w:pos="4153"/>
              <w:tab w:val="right" w:pos="9356"/>
            </w:tabs>
            <w:jc w:val="both"/>
            <w:rPr>
              <w:rFonts w:ascii="Times New Roman" w:eastAsia="Calibri" w:hAnsi="Times New Roman" w:cs="Times New Roman"/>
              <w:b/>
              <w:bCs/>
              <w:snapToGrid w:val="0"/>
              <w:sz w:val="24"/>
              <w:szCs w:val="24"/>
            </w:rPr>
          </w:pPr>
        </w:p>
        <w:p w14:paraId="31577A1F" w14:textId="77777777" w:rsidR="002F0C76" w:rsidRPr="00C54573" w:rsidRDefault="002F0C76" w:rsidP="001703A3">
          <w:pPr>
            <w:tabs>
              <w:tab w:val="center" w:pos="4153"/>
              <w:tab w:val="right" w:pos="9356"/>
            </w:tabs>
            <w:jc w:val="both"/>
            <w:rPr>
              <w:rFonts w:ascii="Times New Roman" w:eastAsia="Calibri" w:hAnsi="Times New Roman" w:cs="Times New Roman"/>
              <w:b/>
              <w:bCs/>
              <w:snapToGrid w:val="0"/>
              <w:sz w:val="24"/>
              <w:szCs w:val="24"/>
            </w:rPr>
          </w:pPr>
        </w:p>
        <w:p w14:paraId="03F4BEAC" w14:textId="77777777" w:rsidR="002F0C76" w:rsidRPr="00C54573" w:rsidRDefault="002F0C76" w:rsidP="001703A3">
          <w:pPr>
            <w:tabs>
              <w:tab w:val="center" w:pos="4153"/>
              <w:tab w:val="right" w:pos="9356"/>
            </w:tabs>
            <w:jc w:val="both"/>
            <w:rPr>
              <w:rFonts w:ascii="Times New Roman" w:eastAsia="Calibri" w:hAnsi="Times New Roman" w:cs="Times New Roman"/>
              <w:b/>
              <w:bCs/>
              <w:snapToGrid w:val="0"/>
              <w:sz w:val="24"/>
              <w:szCs w:val="24"/>
            </w:rPr>
          </w:pPr>
          <w:r w:rsidRPr="001253AF">
            <w:rPr>
              <w:rFonts w:ascii="Times New Roman" w:eastAsia="Calibri" w:hAnsi="Times New Roman" w:cs="Times New Roman"/>
              <w:b/>
              <w:bCs/>
              <w:snapToGrid w:val="0"/>
              <w:sz w:val="24"/>
              <w:szCs w:val="24"/>
            </w:rPr>
            <w:t xml:space="preserve">  </w:t>
          </w:r>
          <w:r w:rsidRPr="00C54573">
            <w:rPr>
              <w:rFonts w:ascii="Times New Roman" w:eastAsia="Calibri" w:hAnsi="Times New Roman" w:cs="Times New Roman"/>
              <w:b/>
              <w:bCs/>
              <w:snapToGrid w:val="0"/>
              <w:sz w:val="24"/>
              <w:szCs w:val="24"/>
            </w:rPr>
            <w:t>Република България</w:t>
          </w:r>
        </w:p>
      </w:tc>
    </w:tr>
  </w:tbl>
  <w:p w14:paraId="3C292B2F" w14:textId="77777777" w:rsidR="002F0C76" w:rsidRDefault="003A49EA" w:rsidP="001703A3">
    <w:pPr>
      <w:pStyle w:val="Header"/>
      <w:tabs>
        <w:tab w:val="clear" w:pos="4536"/>
        <w:tab w:val="clear" w:pos="9072"/>
      </w:tabs>
      <w:ind w:right="-147"/>
      <w:jc w:val="center"/>
    </w:pPr>
    <w:r>
      <w:rPr>
        <w:rFonts w:ascii="Times New Roman" w:hAnsi="Times New Roman" w:cs="Times New Roman"/>
        <w:noProof/>
        <w:sz w:val="24"/>
        <w:szCs w:val="24"/>
      </w:rPr>
      <w:pict w14:anchorId="256B2F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93451578" o:spid="_x0000_s2066" type="#_x0000_t136" style="position:absolute;left:0;text-align:left;margin-left:0;margin-top:0;width:528.5pt;height:262.2pt;rotation:315;z-index:-251657728;mso-position-horizontal:center;mso-position-horizontal-relative:margin;mso-position-vertical:center;mso-position-vertical-relative:margin" o:allowincell="f" fillcolor="silver" stroked="f">
          <v:fill opacity=".5"/>
          <v:textpath style="font-family:&quot;HebarU&quot;;font-size:1pt" string="ПРОЕКТ"/>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63BD4"/>
    <w:multiLevelType w:val="hybridMultilevel"/>
    <w:tmpl w:val="6E46E996"/>
    <w:lvl w:ilvl="0" w:tplc="0402000F">
      <w:start w:val="7"/>
      <w:numFmt w:val="decimal"/>
      <w:lvlText w:val="%1."/>
      <w:lvlJc w:val="left"/>
      <w:pPr>
        <w:ind w:left="720" w:hanging="360"/>
      </w:pPr>
      <w:rPr>
        <w:rFonts w:cs="Times New Roman" w:hint="default"/>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1" w15:restartNumberingAfterBreak="0">
    <w:nsid w:val="06C0247F"/>
    <w:multiLevelType w:val="hybridMultilevel"/>
    <w:tmpl w:val="191E1988"/>
    <w:lvl w:ilvl="0" w:tplc="A63E06FC">
      <w:start w:val="1"/>
      <w:numFmt w:val="decimal"/>
      <w:lvlText w:val="1.%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7527B30"/>
    <w:multiLevelType w:val="hybridMultilevel"/>
    <w:tmpl w:val="C9E61934"/>
    <w:lvl w:ilvl="0" w:tplc="44B07226">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15:restartNumberingAfterBreak="0">
    <w:nsid w:val="0DC2757A"/>
    <w:multiLevelType w:val="hybridMultilevel"/>
    <w:tmpl w:val="A7DE670E"/>
    <w:lvl w:ilvl="0" w:tplc="ECFC0BFA">
      <w:start w:val="1"/>
      <w:numFmt w:val="bullet"/>
      <w:lvlText w:val=""/>
      <w:lvlJc w:val="left"/>
      <w:pPr>
        <w:ind w:left="720" w:hanging="360"/>
      </w:pPr>
      <w:rPr>
        <w:rFonts w:ascii="Symbol" w:hAnsi="Symbol" w:hint="default"/>
        <w:color w:val="auto"/>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4" w15:restartNumberingAfterBreak="0">
    <w:nsid w:val="11964F5B"/>
    <w:multiLevelType w:val="hybridMultilevel"/>
    <w:tmpl w:val="593E3906"/>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5" w15:restartNumberingAfterBreak="0">
    <w:nsid w:val="132061F6"/>
    <w:multiLevelType w:val="hybridMultilevel"/>
    <w:tmpl w:val="89FE4370"/>
    <w:lvl w:ilvl="0" w:tplc="9B0CC95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169635FC"/>
    <w:multiLevelType w:val="hybridMultilevel"/>
    <w:tmpl w:val="DA9E6670"/>
    <w:lvl w:ilvl="0" w:tplc="8124A962">
      <w:numFmt w:val="bullet"/>
      <w:lvlText w:val="-"/>
      <w:lvlJc w:val="left"/>
      <w:pPr>
        <w:ind w:left="720" w:hanging="360"/>
      </w:pPr>
      <w:rPr>
        <w:rFonts w:ascii="Arial" w:eastAsia="Arial"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A8E7241"/>
    <w:multiLevelType w:val="hybridMultilevel"/>
    <w:tmpl w:val="127A148C"/>
    <w:lvl w:ilvl="0" w:tplc="B6F8BBAA">
      <w:start w:val="1"/>
      <w:numFmt w:val="decimal"/>
      <w:lvlText w:val="%1."/>
      <w:lvlJc w:val="left"/>
      <w:pPr>
        <w:ind w:left="927" w:hanging="360"/>
      </w:pPr>
      <w:rPr>
        <w:rFonts w:cs="Times New Roman"/>
        <w:b w:val="0"/>
        <w:bCs w:val="0"/>
        <w:color w:val="auto"/>
        <w:sz w:val="28"/>
        <w:szCs w:val="28"/>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15:restartNumberingAfterBreak="0">
    <w:nsid w:val="1DF922AB"/>
    <w:multiLevelType w:val="hybridMultilevel"/>
    <w:tmpl w:val="6B180442"/>
    <w:lvl w:ilvl="0" w:tplc="A262F8C4">
      <w:start w:val="1"/>
      <w:numFmt w:val="decimal"/>
      <w:lvlText w:val="%1."/>
      <w:lvlJc w:val="left"/>
      <w:pPr>
        <w:ind w:left="720" w:hanging="360"/>
      </w:pPr>
      <w:rPr>
        <w:rFonts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15:restartNumberingAfterBreak="0">
    <w:nsid w:val="22A01F20"/>
    <w:multiLevelType w:val="hybridMultilevel"/>
    <w:tmpl w:val="47C6C9B8"/>
    <w:lvl w:ilvl="0" w:tplc="81365B78">
      <w:start w:val="1"/>
      <w:numFmt w:val="bullet"/>
      <w:lvlText w:val="-"/>
      <w:lvlJc w:val="left"/>
      <w:pPr>
        <w:ind w:left="720" w:hanging="360"/>
      </w:pPr>
      <w:rPr>
        <w:rFonts w:ascii="Calibri" w:hAnsi="Calibri" w:hint="default"/>
        <w:color w:val="auto"/>
        <w:sz w:val="22"/>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6D45D14"/>
    <w:multiLevelType w:val="hybridMultilevel"/>
    <w:tmpl w:val="D0D87D90"/>
    <w:lvl w:ilvl="0" w:tplc="6052C2D8">
      <w:start w:val="1"/>
      <w:numFmt w:val="decimal"/>
      <w:lvlText w:val="%1."/>
      <w:lvlJc w:val="left"/>
      <w:pPr>
        <w:ind w:left="720" w:hanging="360"/>
      </w:pPr>
      <w:rPr>
        <w:rFonts w:ascii="Times New Roman" w:hAnsi="Times New Roman" w:cs="Times New Roman" w:hint="default"/>
        <w:b w:val="0"/>
        <w:bCs w:val="0"/>
        <w:sz w:val="24"/>
        <w:szCs w:val="24"/>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28A03E5E"/>
    <w:multiLevelType w:val="hybridMultilevel"/>
    <w:tmpl w:val="C6205CC6"/>
    <w:lvl w:ilvl="0" w:tplc="C46A89BA">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2E3B4FAB"/>
    <w:multiLevelType w:val="hybridMultilevel"/>
    <w:tmpl w:val="191E1988"/>
    <w:lvl w:ilvl="0" w:tplc="A63E06FC">
      <w:start w:val="1"/>
      <w:numFmt w:val="decimal"/>
      <w:lvlText w:val="1.%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ED55541"/>
    <w:multiLevelType w:val="hybridMultilevel"/>
    <w:tmpl w:val="C590DCE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2E700EA"/>
    <w:multiLevelType w:val="hybridMultilevel"/>
    <w:tmpl w:val="4238A9B8"/>
    <w:lvl w:ilvl="0" w:tplc="7B027E14">
      <w:start w:val="1"/>
      <w:numFmt w:val="decimal"/>
      <w:lvlText w:val="%1."/>
      <w:lvlJc w:val="left"/>
      <w:pPr>
        <w:ind w:left="360" w:hanging="360"/>
      </w:pPr>
      <w:rPr>
        <w:rFonts w:cs="Times New Roman"/>
        <w:b w:val="0"/>
        <w:bCs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5" w15:restartNumberingAfterBreak="0">
    <w:nsid w:val="34AF62D0"/>
    <w:multiLevelType w:val="hybridMultilevel"/>
    <w:tmpl w:val="201AE04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16" w15:restartNumberingAfterBreak="0">
    <w:nsid w:val="36B20B7B"/>
    <w:multiLevelType w:val="hybridMultilevel"/>
    <w:tmpl w:val="E082A066"/>
    <w:lvl w:ilvl="0" w:tplc="E704480A">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391A51AD"/>
    <w:multiLevelType w:val="hybridMultilevel"/>
    <w:tmpl w:val="DC0669C2"/>
    <w:lvl w:ilvl="0" w:tplc="C24EA0BE">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39455B84"/>
    <w:multiLevelType w:val="hybridMultilevel"/>
    <w:tmpl w:val="8C9EF91E"/>
    <w:lvl w:ilvl="0" w:tplc="94FAD9B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3AC30C8B"/>
    <w:multiLevelType w:val="hybridMultilevel"/>
    <w:tmpl w:val="A04E768A"/>
    <w:lvl w:ilvl="0" w:tplc="0402000F">
      <w:start w:val="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D2743C5"/>
    <w:multiLevelType w:val="multilevel"/>
    <w:tmpl w:val="60E25276"/>
    <w:lvl w:ilvl="0">
      <w:start w:val="24"/>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0F40598"/>
    <w:multiLevelType w:val="hybridMultilevel"/>
    <w:tmpl w:val="A86849B8"/>
    <w:lvl w:ilvl="0" w:tplc="0F50DA56">
      <w:start w:val="1"/>
      <w:numFmt w:val="decimal"/>
      <w:lvlText w:val="%1."/>
      <w:lvlJc w:val="left"/>
      <w:pPr>
        <w:ind w:left="720" w:hanging="360"/>
      </w:pPr>
      <w:rPr>
        <w:rFonts w:cs="Times New Roman"/>
        <w:b w:val="0"/>
        <w:bCs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A48C0658">
      <w:start w:val="1"/>
      <w:numFmt w:val="decimal"/>
      <w:lvlText w:val="%4."/>
      <w:lvlJc w:val="left"/>
      <w:pPr>
        <w:ind w:left="2880" w:hanging="360"/>
      </w:pPr>
      <w:rPr>
        <w:rFonts w:cs="Times New Roman"/>
        <w:b w:val="0"/>
        <w:bCs w:val="0"/>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15D3BDA"/>
    <w:multiLevelType w:val="multilevel"/>
    <w:tmpl w:val="040A34B8"/>
    <w:lvl w:ilvl="0">
      <w:start w:val="1"/>
      <w:numFmt w:val="decimal"/>
      <w:lvlText w:val="%1."/>
      <w:lvlJc w:val="left"/>
      <w:pPr>
        <w:ind w:left="720" w:hanging="360"/>
      </w:pPr>
      <w:rPr>
        <w:rFonts w:cs="Times New Roman" w:hint="default"/>
        <w:b/>
        <w:bCs/>
        <w:sz w:val="24"/>
        <w:szCs w:val="24"/>
      </w:rPr>
    </w:lvl>
    <w:lvl w:ilvl="1">
      <w:start w:val="1"/>
      <w:numFmt w:val="decimal"/>
      <w:isLgl/>
      <w:lvlText w:val="%1.%2."/>
      <w:lvlJc w:val="left"/>
      <w:pPr>
        <w:ind w:left="1065" w:hanging="705"/>
      </w:pPr>
      <w:rPr>
        <w:rFonts w:cs="Times New Roman" w:hint="default"/>
        <w:b w:val="0"/>
        <w:bCs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43765259"/>
    <w:multiLevelType w:val="hybridMultilevel"/>
    <w:tmpl w:val="7A92D6BC"/>
    <w:lvl w:ilvl="0" w:tplc="901278F4">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480E0B00"/>
    <w:multiLevelType w:val="multilevel"/>
    <w:tmpl w:val="3594C284"/>
    <w:lvl w:ilvl="0">
      <w:start w:val="1"/>
      <w:numFmt w:val="decimal"/>
      <w:lvlText w:val="%1."/>
      <w:lvlJc w:val="left"/>
      <w:pPr>
        <w:ind w:left="644" w:hanging="360"/>
      </w:pPr>
      <w:rPr>
        <w:rFonts w:ascii="Times New Roman" w:hAnsi="Times New Roman" w:cs="Times New Roman" w:hint="default"/>
        <w:b/>
        <w:bCs/>
        <w:i w:val="0"/>
        <w:iCs w:val="0"/>
        <w:sz w:val="24"/>
        <w:szCs w:val="24"/>
      </w:rPr>
    </w:lvl>
    <w:lvl w:ilvl="1">
      <w:start w:val="1"/>
      <w:numFmt w:val="decimal"/>
      <w:isLgl/>
      <w:lvlText w:val="%1.%2."/>
      <w:lvlJc w:val="left"/>
      <w:pPr>
        <w:ind w:left="731" w:hanging="480"/>
      </w:pPr>
      <w:rPr>
        <w:rFonts w:cs="Times New Roman" w:hint="default"/>
        <w:b/>
        <w:bCs/>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5" w15:restartNumberingAfterBreak="0">
    <w:nsid w:val="4B024643"/>
    <w:multiLevelType w:val="hybridMultilevel"/>
    <w:tmpl w:val="211C88D6"/>
    <w:lvl w:ilvl="0" w:tplc="DE4C8984">
      <w:start w:val="1"/>
      <w:numFmt w:val="decimal"/>
      <w:lvlText w:val="%1."/>
      <w:lvlJc w:val="left"/>
      <w:pPr>
        <w:ind w:left="720" w:hanging="360"/>
      </w:pPr>
      <w:rPr>
        <w:rFonts w:cs="Times New Roman"/>
        <w:b w:val="0"/>
        <w:bCs w:val="0"/>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6" w15:restartNumberingAfterBreak="0">
    <w:nsid w:val="4E4B686E"/>
    <w:multiLevelType w:val="hybridMultilevel"/>
    <w:tmpl w:val="2DC2E10C"/>
    <w:lvl w:ilvl="0" w:tplc="866AF74E">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4EC8138F"/>
    <w:multiLevelType w:val="hybridMultilevel"/>
    <w:tmpl w:val="EFF898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4354941"/>
    <w:multiLevelType w:val="multilevel"/>
    <w:tmpl w:val="A86849B8"/>
    <w:lvl w:ilvl="0">
      <w:start w:val="1"/>
      <w:numFmt w:val="decimal"/>
      <w:lvlText w:val="%1."/>
      <w:lvlJc w:val="left"/>
      <w:pPr>
        <w:ind w:left="720" w:hanging="360"/>
      </w:pPr>
      <w:rPr>
        <w:rFonts w:cs="Times New Roman"/>
        <w:b w:val="0"/>
        <w:bCs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b w:val="0"/>
        <w:bCs w:val="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15:restartNumberingAfterBreak="0">
    <w:nsid w:val="565D7D4F"/>
    <w:multiLevelType w:val="hybridMultilevel"/>
    <w:tmpl w:val="E5D6C7C8"/>
    <w:lvl w:ilvl="0" w:tplc="B85AF42C">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5D33488E"/>
    <w:multiLevelType w:val="hybridMultilevel"/>
    <w:tmpl w:val="50FC6256"/>
    <w:lvl w:ilvl="0" w:tplc="477254B0">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DC2185B"/>
    <w:multiLevelType w:val="hybridMultilevel"/>
    <w:tmpl w:val="1EC25384"/>
    <w:lvl w:ilvl="0" w:tplc="6136E4C6">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hint="default"/>
      </w:rPr>
    </w:lvl>
    <w:lvl w:ilvl="8" w:tplc="04020005">
      <w:start w:val="1"/>
      <w:numFmt w:val="bullet"/>
      <w:lvlText w:val=""/>
      <w:lvlJc w:val="left"/>
      <w:pPr>
        <w:ind w:left="6480" w:hanging="360"/>
      </w:pPr>
      <w:rPr>
        <w:rFonts w:ascii="Wingdings" w:hAnsi="Wingdings" w:hint="default"/>
      </w:rPr>
    </w:lvl>
  </w:abstractNum>
  <w:abstractNum w:abstractNumId="32" w15:restartNumberingAfterBreak="0">
    <w:nsid w:val="60543847"/>
    <w:multiLevelType w:val="hybridMultilevel"/>
    <w:tmpl w:val="5E60E78E"/>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33" w15:restartNumberingAfterBreak="0">
    <w:nsid w:val="61B51F72"/>
    <w:multiLevelType w:val="hybridMultilevel"/>
    <w:tmpl w:val="CB8C5DAC"/>
    <w:lvl w:ilvl="0" w:tplc="FD8A2970">
      <w:start w:val="1"/>
      <w:numFmt w:val="decimal"/>
      <w:lvlText w:val="%1."/>
      <w:lvlJc w:val="left"/>
      <w:pPr>
        <w:ind w:left="502" w:hanging="360"/>
      </w:pPr>
      <w:rPr>
        <w:rFonts w:cs="Times New Roman" w:hint="default"/>
        <w:b w:val="0"/>
        <w:bCs w:val="0"/>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4" w15:restartNumberingAfterBreak="0">
    <w:nsid w:val="61DC139E"/>
    <w:multiLevelType w:val="hybridMultilevel"/>
    <w:tmpl w:val="ADE6C0C2"/>
    <w:lvl w:ilvl="0" w:tplc="748A64D4">
      <w:start w:val="1"/>
      <w:numFmt w:val="decimal"/>
      <w:lvlText w:val="%1."/>
      <w:lvlJc w:val="left"/>
      <w:pPr>
        <w:ind w:left="720" w:hanging="360"/>
      </w:pPr>
      <w:rPr>
        <w:rFonts w:cs="Times New Roman" w:hint="default"/>
        <w:b w:val="0"/>
        <w:bCs w:val="0"/>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35" w15:restartNumberingAfterBreak="0">
    <w:nsid w:val="663E1A62"/>
    <w:multiLevelType w:val="hybridMultilevel"/>
    <w:tmpl w:val="FDB82664"/>
    <w:lvl w:ilvl="0" w:tplc="375E673E">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15:restartNumberingAfterBreak="0">
    <w:nsid w:val="6E2B2A22"/>
    <w:multiLevelType w:val="hybridMultilevel"/>
    <w:tmpl w:val="A2447E60"/>
    <w:lvl w:ilvl="0" w:tplc="9CC226BE">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7" w15:restartNumberingAfterBreak="0">
    <w:nsid w:val="6F6710EF"/>
    <w:multiLevelType w:val="multilevel"/>
    <w:tmpl w:val="0810C04A"/>
    <w:lvl w:ilvl="0">
      <w:start w:val="12"/>
      <w:numFmt w:val="decimal"/>
      <w:lvlText w:val="%1."/>
      <w:lvlJc w:val="left"/>
      <w:pPr>
        <w:ind w:left="644" w:hanging="360"/>
      </w:pPr>
      <w:rPr>
        <w:rFonts w:ascii="Times New Roman" w:hAnsi="Times New Roman" w:cs="Times New Roman" w:hint="default"/>
        <w:sz w:val="24"/>
        <w:szCs w:val="24"/>
      </w:rPr>
    </w:lvl>
    <w:lvl w:ilvl="1">
      <w:start w:val="2"/>
      <w:numFmt w:val="decimal"/>
      <w:isLgl/>
      <w:lvlText w:val="%1.%2"/>
      <w:lvlJc w:val="left"/>
      <w:pPr>
        <w:ind w:left="840" w:hanging="480"/>
      </w:pPr>
      <w:rPr>
        <w:rFonts w:cs="Times New Roman" w:hint="default"/>
      </w:rPr>
    </w:lvl>
    <w:lvl w:ilvl="2">
      <w:start w:val="1"/>
      <w:numFmt w:val="decimal"/>
      <w:isLgl/>
      <w:lvlText w:val="%1.%2.%3"/>
      <w:lvlJc w:val="left"/>
      <w:pPr>
        <w:ind w:left="1156" w:hanging="720"/>
      </w:pPr>
      <w:rPr>
        <w:rFonts w:cs="Times New Roman" w:hint="default"/>
      </w:rPr>
    </w:lvl>
    <w:lvl w:ilvl="3">
      <w:start w:val="1"/>
      <w:numFmt w:val="decimal"/>
      <w:isLgl/>
      <w:lvlText w:val="%1.%2.%3.%4"/>
      <w:lvlJc w:val="left"/>
      <w:pPr>
        <w:ind w:left="1232" w:hanging="720"/>
      </w:pPr>
      <w:rPr>
        <w:rFonts w:cs="Times New Roman" w:hint="default"/>
      </w:rPr>
    </w:lvl>
    <w:lvl w:ilvl="4">
      <w:start w:val="1"/>
      <w:numFmt w:val="decimal"/>
      <w:isLgl/>
      <w:lvlText w:val="%1.%2.%3.%4.%5"/>
      <w:lvlJc w:val="left"/>
      <w:pPr>
        <w:ind w:left="1668" w:hanging="1080"/>
      </w:pPr>
      <w:rPr>
        <w:rFonts w:cs="Times New Roman" w:hint="default"/>
      </w:rPr>
    </w:lvl>
    <w:lvl w:ilvl="5">
      <w:start w:val="1"/>
      <w:numFmt w:val="decimal"/>
      <w:isLgl/>
      <w:lvlText w:val="%1.%2.%3.%4.%5.%6"/>
      <w:lvlJc w:val="left"/>
      <w:pPr>
        <w:ind w:left="1744" w:hanging="1080"/>
      </w:pPr>
      <w:rPr>
        <w:rFonts w:cs="Times New Roman" w:hint="default"/>
      </w:rPr>
    </w:lvl>
    <w:lvl w:ilvl="6">
      <w:start w:val="1"/>
      <w:numFmt w:val="decimal"/>
      <w:isLgl/>
      <w:lvlText w:val="%1.%2.%3.%4.%5.%6.%7"/>
      <w:lvlJc w:val="left"/>
      <w:pPr>
        <w:ind w:left="2180" w:hanging="1440"/>
      </w:pPr>
      <w:rPr>
        <w:rFonts w:cs="Times New Roman" w:hint="default"/>
      </w:rPr>
    </w:lvl>
    <w:lvl w:ilvl="7">
      <w:start w:val="1"/>
      <w:numFmt w:val="decimal"/>
      <w:isLgl/>
      <w:lvlText w:val="%1.%2.%3.%4.%5.%6.%7.%8"/>
      <w:lvlJc w:val="left"/>
      <w:pPr>
        <w:ind w:left="2256" w:hanging="1440"/>
      </w:pPr>
      <w:rPr>
        <w:rFonts w:cs="Times New Roman" w:hint="default"/>
      </w:rPr>
    </w:lvl>
    <w:lvl w:ilvl="8">
      <w:start w:val="1"/>
      <w:numFmt w:val="decimal"/>
      <w:isLgl/>
      <w:lvlText w:val="%1.%2.%3.%4.%5.%6.%7.%8.%9"/>
      <w:lvlJc w:val="left"/>
      <w:pPr>
        <w:ind w:left="2692" w:hanging="1800"/>
      </w:pPr>
      <w:rPr>
        <w:rFonts w:cs="Times New Roman" w:hint="default"/>
      </w:rPr>
    </w:lvl>
  </w:abstractNum>
  <w:abstractNum w:abstractNumId="38" w15:restartNumberingAfterBreak="0">
    <w:nsid w:val="700D7579"/>
    <w:multiLevelType w:val="hybridMultilevel"/>
    <w:tmpl w:val="E7C4D658"/>
    <w:lvl w:ilvl="0" w:tplc="063A3FB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2462AC8"/>
    <w:multiLevelType w:val="hybridMultilevel"/>
    <w:tmpl w:val="48F8B9B6"/>
    <w:lvl w:ilvl="0" w:tplc="28F81C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74C45660"/>
    <w:multiLevelType w:val="hybridMultilevel"/>
    <w:tmpl w:val="3DCE61EA"/>
    <w:lvl w:ilvl="0" w:tplc="D9CCFB52">
      <w:start w:val="1"/>
      <w:numFmt w:val="decimal"/>
      <w:lvlText w:val="%1."/>
      <w:lvlJc w:val="left"/>
      <w:pPr>
        <w:ind w:left="720" w:hanging="360"/>
      </w:pPr>
      <w:rPr>
        <w:rFonts w:cs="Times New Roman"/>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1" w15:restartNumberingAfterBreak="0">
    <w:nsid w:val="778923AC"/>
    <w:multiLevelType w:val="hybridMultilevel"/>
    <w:tmpl w:val="16CAC898"/>
    <w:lvl w:ilvl="0" w:tplc="E50EE9B4">
      <w:start w:val="1"/>
      <w:numFmt w:val="decimal"/>
      <w:lvlText w:val="%1."/>
      <w:lvlJc w:val="left"/>
      <w:pPr>
        <w:ind w:left="720" w:hanging="360"/>
      </w:pPr>
      <w:rPr>
        <w:rFonts w:cs="Times New Roman"/>
        <w:b w:val="0"/>
        <w:bCs w:val="0"/>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2" w15:restartNumberingAfterBreak="0">
    <w:nsid w:val="77DB6148"/>
    <w:multiLevelType w:val="hybridMultilevel"/>
    <w:tmpl w:val="71EE24EE"/>
    <w:lvl w:ilvl="0" w:tplc="083065FA">
      <w:start w:val="1"/>
      <w:numFmt w:val="decimal"/>
      <w:lvlText w:val="%1."/>
      <w:lvlJc w:val="left"/>
      <w:pPr>
        <w:ind w:left="720" w:hanging="360"/>
      </w:pPr>
      <w:rPr>
        <w:rFonts w:cs="Times New Roman"/>
        <w:b w:val="0"/>
        <w:bCs w:val="0"/>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3" w15:restartNumberingAfterBreak="0">
    <w:nsid w:val="78437938"/>
    <w:multiLevelType w:val="hybridMultilevel"/>
    <w:tmpl w:val="E422A4BE"/>
    <w:lvl w:ilvl="0" w:tplc="B6AC77D0">
      <w:start w:val="1"/>
      <w:numFmt w:val="decimal"/>
      <w:lvlText w:val="%1."/>
      <w:lvlJc w:val="left"/>
      <w:pPr>
        <w:ind w:left="717" w:hanging="360"/>
      </w:pPr>
      <w:rPr>
        <w:rFonts w:hint="default"/>
        <w:b w:val="0"/>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44" w15:restartNumberingAfterBreak="0">
    <w:nsid w:val="793F28D3"/>
    <w:multiLevelType w:val="hybridMultilevel"/>
    <w:tmpl w:val="A75267AC"/>
    <w:lvl w:ilvl="0" w:tplc="CC509238">
      <w:start w:val="1"/>
      <w:numFmt w:val="decimal"/>
      <w:lvlText w:val="%1."/>
      <w:lvlJc w:val="left"/>
      <w:pPr>
        <w:ind w:left="720" w:hanging="360"/>
      </w:pPr>
      <w:rPr>
        <w:rFonts w:cs="Times New Roman"/>
        <w:b/>
        <w:bCs/>
        <w:i w:val="0"/>
        <w:iCs w:val="0"/>
      </w:rPr>
    </w:lvl>
    <w:lvl w:ilvl="1" w:tplc="04020019">
      <w:start w:val="1"/>
      <w:numFmt w:val="lowerLetter"/>
      <w:lvlText w:val="%2."/>
      <w:lvlJc w:val="left"/>
      <w:pPr>
        <w:tabs>
          <w:tab w:val="num" w:pos="1440"/>
        </w:tabs>
        <w:ind w:left="1440" w:hanging="360"/>
      </w:pPr>
      <w:rPr>
        <w:rFonts w:cs="Times New Roman"/>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45" w15:restartNumberingAfterBreak="0">
    <w:nsid w:val="7D893C87"/>
    <w:multiLevelType w:val="hybridMultilevel"/>
    <w:tmpl w:val="58E821F6"/>
    <w:lvl w:ilvl="0" w:tplc="5172DC28">
      <w:start w:val="1"/>
      <w:numFmt w:val="decimal"/>
      <w:lvlText w:val="%1."/>
      <w:lvlJc w:val="left"/>
      <w:pPr>
        <w:ind w:left="720" w:hanging="360"/>
      </w:pPr>
      <w:rPr>
        <w:rFonts w:cs="Times New Roman" w:hint="default"/>
        <w:b w:val="0"/>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24"/>
  </w:num>
  <w:num w:numId="2">
    <w:abstractNumId w:val="31"/>
  </w:num>
  <w:num w:numId="3">
    <w:abstractNumId w:val="22"/>
  </w:num>
  <w:num w:numId="4">
    <w:abstractNumId w:val="23"/>
  </w:num>
  <w:num w:numId="5">
    <w:abstractNumId w:val="14"/>
  </w:num>
  <w:num w:numId="6">
    <w:abstractNumId w:val="5"/>
  </w:num>
  <w:num w:numId="7">
    <w:abstractNumId w:val="2"/>
  </w:num>
  <w:num w:numId="8">
    <w:abstractNumId w:val="37"/>
  </w:num>
  <w:num w:numId="9">
    <w:abstractNumId w:val="36"/>
  </w:num>
  <w:num w:numId="10">
    <w:abstractNumId w:val="42"/>
  </w:num>
  <w:num w:numId="11">
    <w:abstractNumId w:val="40"/>
  </w:num>
  <w:num w:numId="12">
    <w:abstractNumId w:val="10"/>
  </w:num>
  <w:num w:numId="13">
    <w:abstractNumId w:val="34"/>
  </w:num>
  <w:num w:numId="14">
    <w:abstractNumId w:val="18"/>
  </w:num>
  <w:num w:numId="15">
    <w:abstractNumId w:val="7"/>
  </w:num>
  <w:num w:numId="16">
    <w:abstractNumId w:val="29"/>
  </w:num>
  <w:num w:numId="17">
    <w:abstractNumId w:val="33"/>
  </w:num>
  <w:num w:numId="18">
    <w:abstractNumId w:val="11"/>
  </w:num>
  <w:num w:numId="19">
    <w:abstractNumId w:val="45"/>
  </w:num>
  <w:num w:numId="20">
    <w:abstractNumId w:val="35"/>
  </w:num>
  <w:num w:numId="21">
    <w:abstractNumId w:val="17"/>
  </w:num>
  <w:num w:numId="22">
    <w:abstractNumId w:val="8"/>
  </w:num>
  <w:num w:numId="23">
    <w:abstractNumId w:val="16"/>
  </w:num>
  <w:num w:numId="24">
    <w:abstractNumId w:val="21"/>
  </w:num>
  <w:num w:numId="25">
    <w:abstractNumId w:val="15"/>
  </w:num>
  <w:num w:numId="26">
    <w:abstractNumId w:val="3"/>
  </w:num>
  <w:num w:numId="27">
    <w:abstractNumId w:val="39"/>
  </w:num>
  <w:num w:numId="28">
    <w:abstractNumId w:val="25"/>
  </w:num>
  <w:num w:numId="29">
    <w:abstractNumId w:val="0"/>
  </w:num>
  <w:num w:numId="30">
    <w:abstractNumId w:val="32"/>
  </w:num>
  <w:num w:numId="31">
    <w:abstractNumId w:val="41"/>
  </w:num>
  <w:num w:numId="32">
    <w:abstractNumId w:val="4"/>
  </w:num>
  <w:num w:numId="33">
    <w:abstractNumId w:val="44"/>
  </w:num>
  <w:num w:numId="34">
    <w:abstractNumId w:val="28"/>
  </w:num>
  <w:num w:numId="35">
    <w:abstractNumId w:val="9"/>
  </w:num>
  <w:num w:numId="36">
    <w:abstractNumId w:val="6"/>
  </w:num>
  <w:num w:numId="37">
    <w:abstractNumId w:val="43"/>
  </w:num>
  <w:num w:numId="38">
    <w:abstractNumId w:val="27"/>
  </w:num>
  <w:num w:numId="39">
    <w:abstractNumId w:val="20"/>
  </w:num>
  <w:num w:numId="40">
    <w:abstractNumId w:val="38"/>
  </w:num>
  <w:num w:numId="41">
    <w:abstractNumId w:val="26"/>
  </w:num>
  <w:num w:numId="42">
    <w:abstractNumId w:val="19"/>
  </w:num>
  <w:num w:numId="43">
    <w:abstractNumId w:val="13"/>
  </w:num>
  <w:num w:numId="44">
    <w:abstractNumId w:val="12"/>
  </w:num>
  <w:num w:numId="45">
    <w:abstractNumId w:val="30"/>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oNotDisplayPageBoundaries/>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6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CD0"/>
    <w:rsid w:val="000001E2"/>
    <w:rsid w:val="000009CD"/>
    <w:rsid w:val="000012A2"/>
    <w:rsid w:val="000012EC"/>
    <w:rsid w:val="00001513"/>
    <w:rsid w:val="0000155F"/>
    <w:rsid w:val="00001D99"/>
    <w:rsid w:val="00001E8E"/>
    <w:rsid w:val="0000211E"/>
    <w:rsid w:val="00002A08"/>
    <w:rsid w:val="00002AFA"/>
    <w:rsid w:val="00003DA3"/>
    <w:rsid w:val="00003F23"/>
    <w:rsid w:val="00004821"/>
    <w:rsid w:val="00004849"/>
    <w:rsid w:val="00004877"/>
    <w:rsid w:val="00004D5D"/>
    <w:rsid w:val="00005388"/>
    <w:rsid w:val="0000545B"/>
    <w:rsid w:val="000058EE"/>
    <w:rsid w:val="00005CEE"/>
    <w:rsid w:val="00005D72"/>
    <w:rsid w:val="00005ED1"/>
    <w:rsid w:val="00006249"/>
    <w:rsid w:val="000069A5"/>
    <w:rsid w:val="00007AA9"/>
    <w:rsid w:val="000101E8"/>
    <w:rsid w:val="00010A1F"/>
    <w:rsid w:val="00010ACD"/>
    <w:rsid w:val="000114E3"/>
    <w:rsid w:val="00011BB6"/>
    <w:rsid w:val="00011D81"/>
    <w:rsid w:val="00012690"/>
    <w:rsid w:val="00013051"/>
    <w:rsid w:val="0001363A"/>
    <w:rsid w:val="0001381A"/>
    <w:rsid w:val="00013F6D"/>
    <w:rsid w:val="000145C0"/>
    <w:rsid w:val="0001545D"/>
    <w:rsid w:val="000155F5"/>
    <w:rsid w:val="00015871"/>
    <w:rsid w:val="000158F3"/>
    <w:rsid w:val="00015DC1"/>
    <w:rsid w:val="00016356"/>
    <w:rsid w:val="000168A8"/>
    <w:rsid w:val="00016C4C"/>
    <w:rsid w:val="00017D3B"/>
    <w:rsid w:val="000207A0"/>
    <w:rsid w:val="00020C58"/>
    <w:rsid w:val="00020EA3"/>
    <w:rsid w:val="00020F26"/>
    <w:rsid w:val="00021232"/>
    <w:rsid w:val="00021367"/>
    <w:rsid w:val="00021387"/>
    <w:rsid w:val="00021482"/>
    <w:rsid w:val="000215F6"/>
    <w:rsid w:val="00021AFD"/>
    <w:rsid w:val="000228A3"/>
    <w:rsid w:val="00022D30"/>
    <w:rsid w:val="00022FA9"/>
    <w:rsid w:val="0002327E"/>
    <w:rsid w:val="000232C2"/>
    <w:rsid w:val="000243D2"/>
    <w:rsid w:val="00024450"/>
    <w:rsid w:val="000244E6"/>
    <w:rsid w:val="00025216"/>
    <w:rsid w:val="0002549B"/>
    <w:rsid w:val="000258DA"/>
    <w:rsid w:val="00025B16"/>
    <w:rsid w:val="00026781"/>
    <w:rsid w:val="000267AD"/>
    <w:rsid w:val="0002696D"/>
    <w:rsid w:val="00026D4B"/>
    <w:rsid w:val="00026F4A"/>
    <w:rsid w:val="00030080"/>
    <w:rsid w:val="0003018C"/>
    <w:rsid w:val="00030CC5"/>
    <w:rsid w:val="0003108D"/>
    <w:rsid w:val="000313E9"/>
    <w:rsid w:val="00031597"/>
    <w:rsid w:val="0003267A"/>
    <w:rsid w:val="00032BD9"/>
    <w:rsid w:val="00033C2F"/>
    <w:rsid w:val="00033C3D"/>
    <w:rsid w:val="00033C45"/>
    <w:rsid w:val="00033D42"/>
    <w:rsid w:val="00033F5D"/>
    <w:rsid w:val="000344F4"/>
    <w:rsid w:val="00034BAB"/>
    <w:rsid w:val="00035315"/>
    <w:rsid w:val="0003545C"/>
    <w:rsid w:val="00035A31"/>
    <w:rsid w:val="00036FF4"/>
    <w:rsid w:val="0003746D"/>
    <w:rsid w:val="00037807"/>
    <w:rsid w:val="00037BE8"/>
    <w:rsid w:val="00037C40"/>
    <w:rsid w:val="00037F57"/>
    <w:rsid w:val="0004021E"/>
    <w:rsid w:val="0004094F"/>
    <w:rsid w:val="00040CD8"/>
    <w:rsid w:val="000410C3"/>
    <w:rsid w:val="0004123C"/>
    <w:rsid w:val="00041612"/>
    <w:rsid w:val="0004204C"/>
    <w:rsid w:val="00042ABD"/>
    <w:rsid w:val="00042DD4"/>
    <w:rsid w:val="00042E36"/>
    <w:rsid w:val="00043017"/>
    <w:rsid w:val="00043666"/>
    <w:rsid w:val="00043D42"/>
    <w:rsid w:val="0004453E"/>
    <w:rsid w:val="00044B4F"/>
    <w:rsid w:val="0004584D"/>
    <w:rsid w:val="000459AE"/>
    <w:rsid w:val="00045AF6"/>
    <w:rsid w:val="0004606F"/>
    <w:rsid w:val="00046F22"/>
    <w:rsid w:val="00047245"/>
    <w:rsid w:val="00047470"/>
    <w:rsid w:val="000477C8"/>
    <w:rsid w:val="00047F69"/>
    <w:rsid w:val="000502A3"/>
    <w:rsid w:val="0005072E"/>
    <w:rsid w:val="00051823"/>
    <w:rsid w:val="00051BF6"/>
    <w:rsid w:val="00052BBC"/>
    <w:rsid w:val="00052CD8"/>
    <w:rsid w:val="00052F27"/>
    <w:rsid w:val="000538AC"/>
    <w:rsid w:val="000545E1"/>
    <w:rsid w:val="000547FE"/>
    <w:rsid w:val="00055E66"/>
    <w:rsid w:val="000569E7"/>
    <w:rsid w:val="00057BD4"/>
    <w:rsid w:val="00057E2A"/>
    <w:rsid w:val="0006127D"/>
    <w:rsid w:val="00061A8A"/>
    <w:rsid w:val="00061AA4"/>
    <w:rsid w:val="000632F4"/>
    <w:rsid w:val="0006355C"/>
    <w:rsid w:val="00063E27"/>
    <w:rsid w:val="00064283"/>
    <w:rsid w:val="000642C6"/>
    <w:rsid w:val="00064911"/>
    <w:rsid w:val="00064AB5"/>
    <w:rsid w:val="00064D56"/>
    <w:rsid w:val="00064F08"/>
    <w:rsid w:val="00065603"/>
    <w:rsid w:val="00066410"/>
    <w:rsid w:val="00066CE8"/>
    <w:rsid w:val="00067A85"/>
    <w:rsid w:val="00067B42"/>
    <w:rsid w:val="00067B98"/>
    <w:rsid w:val="00070353"/>
    <w:rsid w:val="000709DB"/>
    <w:rsid w:val="00071F12"/>
    <w:rsid w:val="0007266F"/>
    <w:rsid w:val="000728E6"/>
    <w:rsid w:val="00072C53"/>
    <w:rsid w:val="000737DB"/>
    <w:rsid w:val="000740B7"/>
    <w:rsid w:val="00074C3A"/>
    <w:rsid w:val="00075209"/>
    <w:rsid w:val="0007565C"/>
    <w:rsid w:val="00075919"/>
    <w:rsid w:val="00075D91"/>
    <w:rsid w:val="00076659"/>
    <w:rsid w:val="000766AC"/>
    <w:rsid w:val="00077352"/>
    <w:rsid w:val="00077E1C"/>
    <w:rsid w:val="00080663"/>
    <w:rsid w:val="00080B67"/>
    <w:rsid w:val="00080BD4"/>
    <w:rsid w:val="000819B2"/>
    <w:rsid w:val="00082449"/>
    <w:rsid w:val="00082821"/>
    <w:rsid w:val="0008284C"/>
    <w:rsid w:val="000833BF"/>
    <w:rsid w:val="0008353A"/>
    <w:rsid w:val="0008382C"/>
    <w:rsid w:val="00083BA3"/>
    <w:rsid w:val="00084274"/>
    <w:rsid w:val="0008433C"/>
    <w:rsid w:val="0008451B"/>
    <w:rsid w:val="00084EDB"/>
    <w:rsid w:val="00084FF9"/>
    <w:rsid w:val="00085D3F"/>
    <w:rsid w:val="0008607B"/>
    <w:rsid w:val="00086A47"/>
    <w:rsid w:val="00086E20"/>
    <w:rsid w:val="000870C4"/>
    <w:rsid w:val="000873E2"/>
    <w:rsid w:val="000878F9"/>
    <w:rsid w:val="000878FF"/>
    <w:rsid w:val="00090B1C"/>
    <w:rsid w:val="00091F3A"/>
    <w:rsid w:val="00092066"/>
    <w:rsid w:val="0009225C"/>
    <w:rsid w:val="00092E21"/>
    <w:rsid w:val="00092FE0"/>
    <w:rsid w:val="00093085"/>
    <w:rsid w:val="0009325F"/>
    <w:rsid w:val="00093797"/>
    <w:rsid w:val="00094030"/>
    <w:rsid w:val="00094441"/>
    <w:rsid w:val="00094A02"/>
    <w:rsid w:val="00094A3D"/>
    <w:rsid w:val="00094B70"/>
    <w:rsid w:val="00097071"/>
    <w:rsid w:val="000973DD"/>
    <w:rsid w:val="0009775A"/>
    <w:rsid w:val="0009798E"/>
    <w:rsid w:val="00097D11"/>
    <w:rsid w:val="00097E0D"/>
    <w:rsid w:val="000A01D9"/>
    <w:rsid w:val="000A03C6"/>
    <w:rsid w:val="000A0580"/>
    <w:rsid w:val="000A0C84"/>
    <w:rsid w:val="000A13B1"/>
    <w:rsid w:val="000A14FC"/>
    <w:rsid w:val="000A1A0F"/>
    <w:rsid w:val="000A1BF3"/>
    <w:rsid w:val="000A1EC1"/>
    <w:rsid w:val="000A205E"/>
    <w:rsid w:val="000A2130"/>
    <w:rsid w:val="000A2E96"/>
    <w:rsid w:val="000A387E"/>
    <w:rsid w:val="000A4140"/>
    <w:rsid w:val="000A41A5"/>
    <w:rsid w:val="000A615E"/>
    <w:rsid w:val="000A6E0E"/>
    <w:rsid w:val="000A7295"/>
    <w:rsid w:val="000A734A"/>
    <w:rsid w:val="000A737D"/>
    <w:rsid w:val="000A752F"/>
    <w:rsid w:val="000A755A"/>
    <w:rsid w:val="000A7F8C"/>
    <w:rsid w:val="000A7F91"/>
    <w:rsid w:val="000B0735"/>
    <w:rsid w:val="000B0BA4"/>
    <w:rsid w:val="000B0F35"/>
    <w:rsid w:val="000B0F60"/>
    <w:rsid w:val="000B1007"/>
    <w:rsid w:val="000B1E4B"/>
    <w:rsid w:val="000B23F3"/>
    <w:rsid w:val="000B28B6"/>
    <w:rsid w:val="000B3232"/>
    <w:rsid w:val="000B34F9"/>
    <w:rsid w:val="000B3A0A"/>
    <w:rsid w:val="000B484F"/>
    <w:rsid w:val="000B4F76"/>
    <w:rsid w:val="000B5769"/>
    <w:rsid w:val="000B5A1F"/>
    <w:rsid w:val="000B5C11"/>
    <w:rsid w:val="000B606D"/>
    <w:rsid w:val="000B7310"/>
    <w:rsid w:val="000B76EC"/>
    <w:rsid w:val="000C02FD"/>
    <w:rsid w:val="000C0420"/>
    <w:rsid w:val="000C0D3A"/>
    <w:rsid w:val="000C23BC"/>
    <w:rsid w:val="000C243A"/>
    <w:rsid w:val="000C2986"/>
    <w:rsid w:val="000C2F4F"/>
    <w:rsid w:val="000C2F55"/>
    <w:rsid w:val="000C3AC8"/>
    <w:rsid w:val="000C3C92"/>
    <w:rsid w:val="000C3EC9"/>
    <w:rsid w:val="000C4359"/>
    <w:rsid w:val="000C4B3F"/>
    <w:rsid w:val="000C5034"/>
    <w:rsid w:val="000C5C6E"/>
    <w:rsid w:val="000C6029"/>
    <w:rsid w:val="000C62A3"/>
    <w:rsid w:val="000C6332"/>
    <w:rsid w:val="000C7935"/>
    <w:rsid w:val="000C794F"/>
    <w:rsid w:val="000C7975"/>
    <w:rsid w:val="000C7A63"/>
    <w:rsid w:val="000C7CED"/>
    <w:rsid w:val="000D0387"/>
    <w:rsid w:val="000D0CC1"/>
    <w:rsid w:val="000D187B"/>
    <w:rsid w:val="000D37F5"/>
    <w:rsid w:val="000D3DF2"/>
    <w:rsid w:val="000D4B16"/>
    <w:rsid w:val="000D4F49"/>
    <w:rsid w:val="000D57E2"/>
    <w:rsid w:val="000D682C"/>
    <w:rsid w:val="000D76C5"/>
    <w:rsid w:val="000D7754"/>
    <w:rsid w:val="000D7B26"/>
    <w:rsid w:val="000E0508"/>
    <w:rsid w:val="000E11E8"/>
    <w:rsid w:val="000E1313"/>
    <w:rsid w:val="000E1C40"/>
    <w:rsid w:val="000E27E1"/>
    <w:rsid w:val="000E2E68"/>
    <w:rsid w:val="000E3066"/>
    <w:rsid w:val="000E3957"/>
    <w:rsid w:val="000E3B94"/>
    <w:rsid w:val="000E4A36"/>
    <w:rsid w:val="000E4C8D"/>
    <w:rsid w:val="000E4EFC"/>
    <w:rsid w:val="000E50CD"/>
    <w:rsid w:val="000E5515"/>
    <w:rsid w:val="000E56BE"/>
    <w:rsid w:val="000E578B"/>
    <w:rsid w:val="000E57BF"/>
    <w:rsid w:val="000E5B79"/>
    <w:rsid w:val="000E64EE"/>
    <w:rsid w:val="000E7454"/>
    <w:rsid w:val="000E7E0C"/>
    <w:rsid w:val="000F1AD9"/>
    <w:rsid w:val="000F1EBD"/>
    <w:rsid w:val="000F2845"/>
    <w:rsid w:val="000F38D4"/>
    <w:rsid w:val="000F40C4"/>
    <w:rsid w:val="000F4AEE"/>
    <w:rsid w:val="000F4E8E"/>
    <w:rsid w:val="000F5100"/>
    <w:rsid w:val="000F511A"/>
    <w:rsid w:val="000F551F"/>
    <w:rsid w:val="000F5700"/>
    <w:rsid w:val="000F5AEC"/>
    <w:rsid w:val="000F5F55"/>
    <w:rsid w:val="000F6212"/>
    <w:rsid w:val="000F644F"/>
    <w:rsid w:val="000F671E"/>
    <w:rsid w:val="000F685F"/>
    <w:rsid w:val="000F6A26"/>
    <w:rsid w:val="000F6B10"/>
    <w:rsid w:val="000F7800"/>
    <w:rsid w:val="000F79C6"/>
    <w:rsid w:val="000F7A86"/>
    <w:rsid w:val="00100695"/>
    <w:rsid w:val="00100756"/>
    <w:rsid w:val="001009E2"/>
    <w:rsid w:val="00100C14"/>
    <w:rsid w:val="00100F83"/>
    <w:rsid w:val="00102135"/>
    <w:rsid w:val="00102443"/>
    <w:rsid w:val="001024D8"/>
    <w:rsid w:val="001026E6"/>
    <w:rsid w:val="00102B4F"/>
    <w:rsid w:val="0010302F"/>
    <w:rsid w:val="0010325E"/>
    <w:rsid w:val="0010347E"/>
    <w:rsid w:val="00103B91"/>
    <w:rsid w:val="0010453F"/>
    <w:rsid w:val="00105050"/>
    <w:rsid w:val="0010536B"/>
    <w:rsid w:val="001053E6"/>
    <w:rsid w:val="00105505"/>
    <w:rsid w:val="0010580E"/>
    <w:rsid w:val="00105FF4"/>
    <w:rsid w:val="0010689F"/>
    <w:rsid w:val="00106A8A"/>
    <w:rsid w:val="00106B6E"/>
    <w:rsid w:val="00106C17"/>
    <w:rsid w:val="00107631"/>
    <w:rsid w:val="001106E4"/>
    <w:rsid w:val="00110A5B"/>
    <w:rsid w:val="00110BD2"/>
    <w:rsid w:val="0011149B"/>
    <w:rsid w:val="00112217"/>
    <w:rsid w:val="0011243D"/>
    <w:rsid w:val="00112D72"/>
    <w:rsid w:val="00112E07"/>
    <w:rsid w:val="001133E1"/>
    <w:rsid w:val="001136C2"/>
    <w:rsid w:val="00113AEE"/>
    <w:rsid w:val="00113CBA"/>
    <w:rsid w:val="0011505C"/>
    <w:rsid w:val="00116BAF"/>
    <w:rsid w:val="00116CA9"/>
    <w:rsid w:val="00116F18"/>
    <w:rsid w:val="00117459"/>
    <w:rsid w:val="0012049D"/>
    <w:rsid w:val="00121077"/>
    <w:rsid w:val="00121915"/>
    <w:rsid w:val="00121D14"/>
    <w:rsid w:val="0012208C"/>
    <w:rsid w:val="00122474"/>
    <w:rsid w:val="0012248B"/>
    <w:rsid w:val="001224FF"/>
    <w:rsid w:val="00122973"/>
    <w:rsid w:val="00123129"/>
    <w:rsid w:val="0012354F"/>
    <w:rsid w:val="00123D1E"/>
    <w:rsid w:val="00123D55"/>
    <w:rsid w:val="00124471"/>
    <w:rsid w:val="00124A04"/>
    <w:rsid w:val="001250EB"/>
    <w:rsid w:val="001253AF"/>
    <w:rsid w:val="00126045"/>
    <w:rsid w:val="001262C7"/>
    <w:rsid w:val="001267A0"/>
    <w:rsid w:val="0012705A"/>
    <w:rsid w:val="0013056C"/>
    <w:rsid w:val="00130AAD"/>
    <w:rsid w:val="001315A8"/>
    <w:rsid w:val="00132982"/>
    <w:rsid w:val="00133671"/>
    <w:rsid w:val="001339A4"/>
    <w:rsid w:val="00134021"/>
    <w:rsid w:val="001340E1"/>
    <w:rsid w:val="00134D13"/>
    <w:rsid w:val="00135612"/>
    <w:rsid w:val="001356C0"/>
    <w:rsid w:val="001359F5"/>
    <w:rsid w:val="001359FE"/>
    <w:rsid w:val="001362C1"/>
    <w:rsid w:val="001378C1"/>
    <w:rsid w:val="00137944"/>
    <w:rsid w:val="00137CAF"/>
    <w:rsid w:val="0014054D"/>
    <w:rsid w:val="00140BE8"/>
    <w:rsid w:val="001412DC"/>
    <w:rsid w:val="00142428"/>
    <w:rsid w:val="00142515"/>
    <w:rsid w:val="00142C4C"/>
    <w:rsid w:val="00142C88"/>
    <w:rsid w:val="00142E35"/>
    <w:rsid w:val="00143595"/>
    <w:rsid w:val="00143959"/>
    <w:rsid w:val="00144767"/>
    <w:rsid w:val="00144AA9"/>
    <w:rsid w:val="00144EFC"/>
    <w:rsid w:val="00144F09"/>
    <w:rsid w:val="0014584C"/>
    <w:rsid w:val="00145B13"/>
    <w:rsid w:val="0014745A"/>
    <w:rsid w:val="001475D9"/>
    <w:rsid w:val="00147BF4"/>
    <w:rsid w:val="00150401"/>
    <w:rsid w:val="00150483"/>
    <w:rsid w:val="00151210"/>
    <w:rsid w:val="00151380"/>
    <w:rsid w:val="0015182D"/>
    <w:rsid w:val="0015185F"/>
    <w:rsid w:val="001518F3"/>
    <w:rsid w:val="00151B5D"/>
    <w:rsid w:val="00151B88"/>
    <w:rsid w:val="00151C28"/>
    <w:rsid w:val="00152137"/>
    <w:rsid w:val="00152282"/>
    <w:rsid w:val="00153208"/>
    <w:rsid w:val="00153408"/>
    <w:rsid w:val="00153D09"/>
    <w:rsid w:val="001544DE"/>
    <w:rsid w:val="001546F4"/>
    <w:rsid w:val="001550FA"/>
    <w:rsid w:val="0015520C"/>
    <w:rsid w:val="00155366"/>
    <w:rsid w:val="001553D1"/>
    <w:rsid w:val="00155D0C"/>
    <w:rsid w:val="00155DF1"/>
    <w:rsid w:val="00156349"/>
    <w:rsid w:val="001575F0"/>
    <w:rsid w:val="00157759"/>
    <w:rsid w:val="00157A2B"/>
    <w:rsid w:val="0016008D"/>
    <w:rsid w:val="00161180"/>
    <w:rsid w:val="00161247"/>
    <w:rsid w:val="00162815"/>
    <w:rsid w:val="001628E1"/>
    <w:rsid w:val="00163391"/>
    <w:rsid w:val="001633A0"/>
    <w:rsid w:val="001634FA"/>
    <w:rsid w:val="00163612"/>
    <w:rsid w:val="00163703"/>
    <w:rsid w:val="00163F1C"/>
    <w:rsid w:val="00164898"/>
    <w:rsid w:val="001648C3"/>
    <w:rsid w:val="00164D1F"/>
    <w:rsid w:val="0016540B"/>
    <w:rsid w:val="00166055"/>
    <w:rsid w:val="00166137"/>
    <w:rsid w:val="00166FEF"/>
    <w:rsid w:val="00167C60"/>
    <w:rsid w:val="00167DA6"/>
    <w:rsid w:val="00167F54"/>
    <w:rsid w:val="001703A3"/>
    <w:rsid w:val="00170736"/>
    <w:rsid w:val="001707FB"/>
    <w:rsid w:val="00170C4B"/>
    <w:rsid w:val="00170C91"/>
    <w:rsid w:val="0017109C"/>
    <w:rsid w:val="00171832"/>
    <w:rsid w:val="00171A23"/>
    <w:rsid w:val="00172214"/>
    <w:rsid w:val="001722DF"/>
    <w:rsid w:val="00172937"/>
    <w:rsid w:val="00172A45"/>
    <w:rsid w:val="00172BF9"/>
    <w:rsid w:val="001737F0"/>
    <w:rsid w:val="001740CB"/>
    <w:rsid w:val="0017433C"/>
    <w:rsid w:val="00174750"/>
    <w:rsid w:val="00174960"/>
    <w:rsid w:val="001754F8"/>
    <w:rsid w:val="00175EF1"/>
    <w:rsid w:val="00176152"/>
    <w:rsid w:val="00176A28"/>
    <w:rsid w:val="00176DB3"/>
    <w:rsid w:val="00176F30"/>
    <w:rsid w:val="0017727F"/>
    <w:rsid w:val="001803D3"/>
    <w:rsid w:val="001808D9"/>
    <w:rsid w:val="001814D6"/>
    <w:rsid w:val="0018161F"/>
    <w:rsid w:val="00182361"/>
    <w:rsid w:val="00182674"/>
    <w:rsid w:val="00182FA2"/>
    <w:rsid w:val="001833A1"/>
    <w:rsid w:val="00183D85"/>
    <w:rsid w:val="00184190"/>
    <w:rsid w:val="00184658"/>
    <w:rsid w:val="0018623E"/>
    <w:rsid w:val="001863C0"/>
    <w:rsid w:val="00186AF7"/>
    <w:rsid w:val="00186BE0"/>
    <w:rsid w:val="00186E4E"/>
    <w:rsid w:val="0018748B"/>
    <w:rsid w:val="0018749E"/>
    <w:rsid w:val="00190236"/>
    <w:rsid w:val="001904EC"/>
    <w:rsid w:val="001912EE"/>
    <w:rsid w:val="0019165D"/>
    <w:rsid w:val="00191B83"/>
    <w:rsid w:val="00191EE5"/>
    <w:rsid w:val="00191FD1"/>
    <w:rsid w:val="00192282"/>
    <w:rsid w:val="001934BE"/>
    <w:rsid w:val="001934F8"/>
    <w:rsid w:val="00193D5C"/>
    <w:rsid w:val="00194E9E"/>
    <w:rsid w:val="00194F79"/>
    <w:rsid w:val="0019554C"/>
    <w:rsid w:val="00195C99"/>
    <w:rsid w:val="001961F9"/>
    <w:rsid w:val="00196971"/>
    <w:rsid w:val="001976BA"/>
    <w:rsid w:val="0019786E"/>
    <w:rsid w:val="00197AE5"/>
    <w:rsid w:val="001A035D"/>
    <w:rsid w:val="001A0374"/>
    <w:rsid w:val="001A05CB"/>
    <w:rsid w:val="001A07F0"/>
    <w:rsid w:val="001A0A1D"/>
    <w:rsid w:val="001A0E49"/>
    <w:rsid w:val="001A1369"/>
    <w:rsid w:val="001A2935"/>
    <w:rsid w:val="001A31C9"/>
    <w:rsid w:val="001A37D0"/>
    <w:rsid w:val="001A37FF"/>
    <w:rsid w:val="001A38B3"/>
    <w:rsid w:val="001A39BA"/>
    <w:rsid w:val="001A4738"/>
    <w:rsid w:val="001A49FF"/>
    <w:rsid w:val="001A4D59"/>
    <w:rsid w:val="001A531E"/>
    <w:rsid w:val="001A5E9D"/>
    <w:rsid w:val="001A5FAC"/>
    <w:rsid w:val="001A6770"/>
    <w:rsid w:val="001A695D"/>
    <w:rsid w:val="001A69DC"/>
    <w:rsid w:val="001A6CCA"/>
    <w:rsid w:val="001A6D2F"/>
    <w:rsid w:val="001A714D"/>
    <w:rsid w:val="001A73F7"/>
    <w:rsid w:val="001A7DDB"/>
    <w:rsid w:val="001B06D8"/>
    <w:rsid w:val="001B0720"/>
    <w:rsid w:val="001B11DA"/>
    <w:rsid w:val="001B13A6"/>
    <w:rsid w:val="001B15DF"/>
    <w:rsid w:val="001B199C"/>
    <w:rsid w:val="001B1A97"/>
    <w:rsid w:val="001B1F5E"/>
    <w:rsid w:val="001B2058"/>
    <w:rsid w:val="001B29A8"/>
    <w:rsid w:val="001B3551"/>
    <w:rsid w:val="001B374E"/>
    <w:rsid w:val="001B3F7A"/>
    <w:rsid w:val="001B431B"/>
    <w:rsid w:val="001B485A"/>
    <w:rsid w:val="001B4A8B"/>
    <w:rsid w:val="001B4ABD"/>
    <w:rsid w:val="001B539B"/>
    <w:rsid w:val="001B5959"/>
    <w:rsid w:val="001B60AE"/>
    <w:rsid w:val="001B6324"/>
    <w:rsid w:val="001B67A5"/>
    <w:rsid w:val="001B7DED"/>
    <w:rsid w:val="001C074E"/>
    <w:rsid w:val="001C07D2"/>
    <w:rsid w:val="001C0876"/>
    <w:rsid w:val="001C0D46"/>
    <w:rsid w:val="001C1F1D"/>
    <w:rsid w:val="001C24BB"/>
    <w:rsid w:val="001C26D1"/>
    <w:rsid w:val="001C2BF6"/>
    <w:rsid w:val="001C2CC3"/>
    <w:rsid w:val="001C35A9"/>
    <w:rsid w:val="001C3930"/>
    <w:rsid w:val="001C497F"/>
    <w:rsid w:val="001C562B"/>
    <w:rsid w:val="001C56DF"/>
    <w:rsid w:val="001C6542"/>
    <w:rsid w:val="001C6DB3"/>
    <w:rsid w:val="001C6DCC"/>
    <w:rsid w:val="001C6E9B"/>
    <w:rsid w:val="001C6F26"/>
    <w:rsid w:val="001C7C96"/>
    <w:rsid w:val="001C7CBC"/>
    <w:rsid w:val="001C7CCE"/>
    <w:rsid w:val="001D061E"/>
    <w:rsid w:val="001D0B7D"/>
    <w:rsid w:val="001D0C2C"/>
    <w:rsid w:val="001D0DE0"/>
    <w:rsid w:val="001D1CAE"/>
    <w:rsid w:val="001D2DE7"/>
    <w:rsid w:val="001D3205"/>
    <w:rsid w:val="001D48C6"/>
    <w:rsid w:val="001D560A"/>
    <w:rsid w:val="001D5792"/>
    <w:rsid w:val="001D60D0"/>
    <w:rsid w:val="001D62D9"/>
    <w:rsid w:val="001D6BE1"/>
    <w:rsid w:val="001D6DC7"/>
    <w:rsid w:val="001D7415"/>
    <w:rsid w:val="001D749D"/>
    <w:rsid w:val="001D7766"/>
    <w:rsid w:val="001E0345"/>
    <w:rsid w:val="001E07E5"/>
    <w:rsid w:val="001E1615"/>
    <w:rsid w:val="001E2F12"/>
    <w:rsid w:val="001E3930"/>
    <w:rsid w:val="001E3A46"/>
    <w:rsid w:val="001E3AF5"/>
    <w:rsid w:val="001E3BF3"/>
    <w:rsid w:val="001E3EB1"/>
    <w:rsid w:val="001E4124"/>
    <w:rsid w:val="001E510F"/>
    <w:rsid w:val="001E52A0"/>
    <w:rsid w:val="001E54BE"/>
    <w:rsid w:val="001E5C90"/>
    <w:rsid w:val="001E639F"/>
    <w:rsid w:val="001E69EA"/>
    <w:rsid w:val="001E6C0F"/>
    <w:rsid w:val="001E7C28"/>
    <w:rsid w:val="001F190D"/>
    <w:rsid w:val="001F2841"/>
    <w:rsid w:val="001F2DE2"/>
    <w:rsid w:val="001F3841"/>
    <w:rsid w:val="001F4D57"/>
    <w:rsid w:val="001F56B2"/>
    <w:rsid w:val="001F580B"/>
    <w:rsid w:val="001F5A2B"/>
    <w:rsid w:val="001F640A"/>
    <w:rsid w:val="001F6663"/>
    <w:rsid w:val="001F669D"/>
    <w:rsid w:val="001F66A5"/>
    <w:rsid w:val="001F6DB2"/>
    <w:rsid w:val="002002AD"/>
    <w:rsid w:val="0020032B"/>
    <w:rsid w:val="00200E63"/>
    <w:rsid w:val="0020149F"/>
    <w:rsid w:val="002031C3"/>
    <w:rsid w:val="0020400F"/>
    <w:rsid w:val="00204240"/>
    <w:rsid w:val="002049EF"/>
    <w:rsid w:val="00204FFA"/>
    <w:rsid w:val="0020562C"/>
    <w:rsid w:val="00205B4B"/>
    <w:rsid w:val="00205CF0"/>
    <w:rsid w:val="0020631F"/>
    <w:rsid w:val="002063C5"/>
    <w:rsid w:val="00206624"/>
    <w:rsid w:val="00207423"/>
    <w:rsid w:val="00207806"/>
    <w:rsid w:val="00207AFD"/>
    <w:rsid w:val="00210186"/>
    <w:rsid w:val="00210439"/>
    <w:rsid w:val="002104D6"/>
    <w:rsid w:val="0021079D"/>
    <w:rsid w:val="00210CB3"/>
    <w:rsid w:val="00210DCA"/>
    <w:rsid w:val="00211870"/>
    <w:rsid w:val="00211A18"/>
    <w:rsid w:val="00211FD5"/>
    <w:rsid w:val="002124AF"/>
    <w:rsid w:val="00213513"/>
    <w:rsid w:val="0021353E"/>
    <w:rsid w:val="002136B3"/>
    <w:rsid w:val="00213F56"/>
    <w:rsid w:val="00214029"/>
    <w:rsid w:val="00214221"/>
    <w:rsid w:val="00214223"/>
    <w:rsid w:val="0021444D"/>
    <w:rsid w:val="002166DB"/>
    <w:rsid w:val="002169AB"/>
    <w:rsid w:val="002169CC"/>
    <w:rsid w:val="00216C8C"/>
    <w:rsid w:val="00217847"/>
    <w:rsid w:val="002179FE"/>
    <w:rsid w:val="00217A25"/>
    <w:rsid w:val="00217F21"/>
    <w:rsid w:val="00220487"/>
    <w:rsid w:val="002204DF"/>
    <w:rsid w:val="00220EA4"/>
    <w:rsid w:val="0022129E"/>
    <w:rsid w:val="0022135D"/>
    <w:rsid w:val="00221B83"/>
    <w:rsid w:val="00222133"/>
    <w:rsid w:val="00222208"/>
    <w:rsid w:val="0022282A"/>
    <w:rsid w:val="002242EE"/>
    <w:rsid w:val="002244EE"/>
    <w:rsid w:val="0022477C"/>
    <w:rsid w:val="0022578E"/>
    <w:rsid w:val="002258FD"/>
    <w:rsid w:val="00226729"/>
    <w:rsid w:val="00226752"/>
    <w:rsid w:val="002308B3"/>
    <w:rsid w:val="00230A82"/>
    <w:rsid w:val="00230C2B"/>
    <w:rsid w:val="00230D7F"/>
    <w:rsid w:val="0023124B"/>
    <w:rsid w:val="002312FF"/>
    <w:rsid w:val="00231AE4"/>
    <w:rsid w:val="00231CC0"/>
    <w:rsid w:val="002325AA"/>
    <w:rsid w:val="00233099"/>
    <w:rsid w:val="002336D2"/>
    <w:rsid w:val="00233820"/>
    <w:rsid w:val="002340C2"/>
    <w:rsid w:val="00234656"/>
    <w:rsid w:val="00234747"/>
    <w:rsid w:val="002353AD"/>
    <w:rsid w:val="00235620"/>
    <w:rsid w:val="002363C6"/>
    <w:rsid w:val="002365ED"/>
    <w:rsid w:val="0023716E"/>
    <w:rsid w:val="00240015"/>
    <w:rsid w:val="0024069F"/>
    <w:rsid w:val="00240C0A"/>
    <w:rsid w:val="002415A7"/>
    <w:rsid w:val="00241786"/>
    <w:rsid w:val="00241CAD"/>
    <w:rsid w:val="00243A6D"/>
    <w:rsid w:val="00243EB9"/>
    <w:rsid w:val="00243FF3"/>
    <w:rsid w:val="0024499D"/>
    <w:rsid w:val="00245093"/>
    <w:rsid w:val="0024607C"/>
    <w:rsid w:val="002465D8"/>
    <w:rsid w:val="0024752C"/>
    <w:rsid w:val="00247A05"/>
    <w:rsid w:val="00247B61"/>
    <w:rsid w:val="00247F21"/>
    <w:rsid w:val="00250B59"/>
    <w:rsid w:val="0025155F"/>
    <w:rsid w:val="002516D2"/>
    <w:rsid w:val="002517CD"/>
    <w:rsid w:val="00251E15"/>
    <w:rsid w:val="0025310B"/>
    <w:rsid w:val="002531A2"/>
    <w:rsid w:val="0025365C"/>
    <w:rsid w:val="0025374E"/>
    <w:rsid w:val="00253941"/>
    <w:rsid w:val="00253974"/>
    <w:rsid w:val="00253A25"/>
    <w:rsid w:val="00253AF8"/>
    <w:rsid w:val="00253BD9"/>
    <w:rsid w:val="00253D23"/>
    <w:rsid w:val="00253D3A"/>
    <w:rsid w:val="00254459"/>
    <w:rsid w:val="00254A82"/>
    <w:rsid w:val="002553A0"/>
    <w:rsid w:val="00255744"/>
    <w:rsid w:val="00255D6F"/>
    <w:rsid w:val="00256006"/>
    <w:rsid w:val="0025638E"/>
    <w:rsid w:val="00256549"/>
    <w:rsid w:val="00256EC4"/>
    <w:rsid w:val="002573E2"/>
    <w:rsid w:val="00257B61"/>
    <w:rsid w:val="002603A5"/>
    <w:rsid w:val="002607C0"/>
    <w:rsid w:val="00260BE7"/>
    <w:rsid w:val="0026128A"/>
    <w:rsid w:val="00261429"/>
    <w:rsid w:val="00261529"/>
    <w:rsid w:val="002618B8"/>
    <w:rsid w:val="002626CF"/>
    <w:rsid w:val="0026408A"/>
    <w:rsid w:val="002642C0"/>
    <w:rsid w:val="002642EF"/>
    <w:rsid w:val="00266B99"/>
    <w:rsid w:val="0026759F"/>
    <w:rsid w:val="0026774C"/>
    <w:rsid w:val="0026784D"/>
    <w:rsid w:val="00270070"/>
    <w:rsid w:val="002701A5"/>
    <w:rsid w:val="002703E6"/>
    <w:rsid w:val="00270662"/>
    <w:rsid w:val="00270A17"/>
    <w:rsid w:val="00270A70"/>
    <w:rsid w:val="00270B45"/>
    <w:rsid w:val="00271521"/>
    <w:rsid w:val="00271763"/>
    <w:rsid w:val="00271EE5"/>
    <w:rsid w:val="002729EC"/>
    <w:rsid w:val="00272EB0"/>
    <w:rsid w:val="00273170"/>
    <w:rsid w:val="0027359A"/>
    <w:rsid w:val="00273C3D"/>
    <w:rsid w:val="00273E67"/>
    <w:rsid w:val="00274495"/>
    <w:rsid w:val="00275029"/>
    <w:rsid w:val="002756D1"/>
    <w:rsid w:val="002757F1"/>
    <w:rsid w:val="00275C3A"/>
    <w:rsid w:val="00275D8B"/>
    <w:rsid w:val="00276068"/>
    <w:rsid w:val="002771C5"/>
    <w:rsid w:val="00277392"/>
    <w:rsid w:val="00277511"/>
    <w:rsid w:val="002776D4"/>
    <w:rsid w:val="00277918"/>
    <w:rsid w:val="00277CFA"/>
    <w:rsid w:val="00277DD4"/>
    <w:rsid w:val="00280C4B"/>
    <w:rsid w:val="002815FD"/>
    <w:rsid w:val="00281C72"/>
    <w:rsid w:val="00281E57"/>
    <w:rsid w:val="0028218A"/>
    <w:rsid w:val="002822AB"/>
    <w:rsid w:val="00282A78"/>
    <w:rsid w:val="00282EC5"/>
    <w:rsid w:val="0028374C"/>
    <w:rsid w:val="00283B4F"/>
    <w:rsid w:val="00284119"/>
    <w:rsid w:val="00284946"/>
    <w:rsid w:val="00284B0C"/>
    <w:rsid w:val="00284E46"/>
    <w:rsid w:val="00285049"/>
    <w:rsid w:val="002850B3"/>
    <w:rsid w:val="00285432"/>
    <w:rsid w:val="00285699"/>
    <w:rsid w:val="00285B48"/>
    <w:rsid w:val="0028668B"/>
    <w:rsid w:val="0028747D"/>
    <w:rsid w:val="00287606"/>
    <w:rsid w:val="002905AE"/>
    <w:rsid w:val="00290B2C"/>
    <w:rsid w:val="00291AA1"/>
    <w:rsid w:val="00291AC7"/>
    <w:rsid w:val="00291AE7"/>
    <w:rsid w:val="00291DFD"/>
    <w:rsid w:val="00291EE6"/>
    <w:rsid w:val="00291FFA"/>
    <w:rsid w:val="0029251E"/>
    <w:rsid w:val="00292DBB"/>
    <w:rsid w:val="00292EB4"/>
    <w:rsid w:val="002932E3"/>
    <w:rsid w:val="00294D3F"/>
    <w:rsid w:val="0029528E"/>
    <w:rsid w:val="00295396"/>
    <w:rsid w:val="00295703"/>
    <w:rsid w:val="002959B3"/>
    <w:rsid w:val="00295A15"/>
    <w:rsid w:val="002961AD"/>
    <w:rsid w:val="0029701D"/>
    <w:rsid w:val="00297238"/>
    <w:rsid w:val="002A00D3"/>
    <w:rsid w:val="002A04B0"/>
    <w:rsid w:val="002A04D1"/>
    <w:rsid w:val="002A0AE0"/>
    <w:rsid w:val="002A0C35"/>
    <w:rsid w:val="002A17B4"/>
    <w:rsid w:val="002A2A51"/>
    <w:rsid w:val="002A2D2B"/>
    <w:rsid w:val="002A3395"/>
    <w:rsid w:val="002A3403"/>
    <w:rsid w:val="002A3C85"/>
    <w:rsid w:val="002A531E"/>
    <w:rsid w:val="002A5746"/>
    <w:rsid w:val="002A5E73"/>
    <w:rsid w:val="002A6C19"/>
    <w:rsid w:val="002A7017"/>
    <w:rsid w:val="002A70DA"/>
    <w:rsid w:val="002A72B8"/>
    <w:rsid w:val="002A72DD"/>
    <w:rsid w:val="002A731A"/>
    <w:rsid w:val="002A7652"/>
    <w:rsid w:val="002A7BED"/>
    <w:rsid w:val="002A7C44"/>
    <w:rsid w:val="002B0397"/>
    <w:rsid w:val="002B0675"/>
    <w:rsid w:val="002B06FB"/>
    <w:rsid w:val="002B0C10"/>
    <w:rsid w:val="002B0C81"/>
    <w:rsid w:val="002B11E1"/>
    <w:rsid w:val="002B127D"/>
    <w:rsid w:val="002B16AD"/>
    <w:rsid w:val="002B2F0E"/>
    <w:rsid w:val="002B3688"/>
    <w:rsid w:val="002B3825"/>
    <w:rsid w:val="002B3D0A"/>
    <w:rsid w:val="002B54EB"/>
    <w:rsid w:val="002B55E6"/>
    <w:rsid w:val="002B5BC2"/>
    <w:rsid w:val="002B5D39"/>
    <w:rsid w:val="002B629D"/>
    <w:rsid w:val="002B648A"/>
    <w:rsid w:val="002B67AE"/>
    <w:rsid w:val="002B6877"/>
    <w:rsid w:val="002B68EC"/>
    <w:rsid w:val="002B719A"/>
    <w:rsid w:val="002B727B"/>
    <w:rsid w:val="002B783A"/>
    <w:rsid w:val="002C239D"/>
    <w:rsid w:val="002C253F"/>
    <w:rsid w:val="002C3607"/>
    <w:rsid w:val="002C3C31"/>
    <w:rsid w:val="002C3F35"/>
    <w:rsid w:val="002C4A16"/>
    <w:rsid w:val="002C5CD5"/>
    <w:rsid w:val="002C6D6B"/>
    <w:rsid w:val="002C6FE8"/>
    <w:rsid w:val="002C72A6"/>
    <w:rsid w:val="002C7397"/>
    <w:rsid w:val="002D001D"/>
    <w:rsid w:val="002D0A0F"/>
    <w:rsid w:val="002D0B5A"/>
    <w:rsid w:val="002D0D00"/>
    <w:rsid w:val="002D13BE"/>
    <w:rsid w:val="002D19FE"/>
    <w:rsid w:val="002D23F0"/>
    <w:rsid w:val="002D2BF1"/>
    <w:rsid w:val="002D31C3"/>
    <w:rsid w:val="002D3599"/>
    <w:rsid w:val="002D385C"/>
    <w:rsid w:val="002D3AB1"/>
    <w:rsid w:val="002D3F05"/>
    <w:rsid w:val="002D40D2"/>
    <w:rsid w:val="002D4D19"/>
    <w:rsid w:val="002D4E49"/>
    <w:rsid w:val="002D4E76"/>
    <w:rsid w:val="002D5208"/>
    <w:rsid w:val="002D5270"/>
    <w:rsid w:val="002D5E27"/>
    <w:rsid w:val="002D64B3"/>
    <w:rsid w:val="002D6AAB"/>
    <w:rsid w:val="002D7009"/>
    <w:rsid w:val="002D713A"/>
    <w:rsid w:val="002D7632"/>
    <w:rsid w:val="002D7724"/>
    <w:rsid w:val="002D7D0F"/>
    <w:rsid w:val="002E03FA"/>
    <w:rsid w:val="002E0DC2"/>
    <w:rsid w:val="002E1A73"/>
    <w:rsid w:val="002E1F3E"/>
    <w:rsid w:val="002E20BF"/>
    <w:rsid w:val="002E2201"/>
    <w:rsid w:val="002E2971"/>
    <w:rsid w:val="002E29DA"/>
    <w:rsid w:val="002E2ECE"/>
    <w:rsid w:val="002E2F6D"/>
    <w:rsid w:val="002E41FB"/>
    <w:rsid w:val="002E4748"/>
    <w:rsid w:val="002E4B92"/>
    <w:rsid w:val="002E4C14"/>
    <w:rsid w:val="002E58DD"/>
    <w:rsid w:val="002E609C"/>
    <w:rsid w:val="002E64BA"/>
    <w:rsid w:val="002E6EE9"/>
    <w:rsid w:val="002E7D4F"/>
    <w:rsid w:val="002F00DE"/>
    <w:rsid w:val="002F01CE"/>
    <w:rsid w:val="002F0B60"/>
    <w:rsid w:val="002F0C76"/>
    <w:rsid w:val="002F1952"/>
    <w:rsid w:val="002F2F05"/>
    <w:rsid w:val="002F2F65"/>
    <w:rsid w:val="002F3373"/>
    <w:rsid w:val="002F33BE"/>
    <w:rsid w:val="002F36C7"/>
    <w:rsid w:val="002F3F78"/>
    <w:rsid w:val="002F454D"/>
    <w:rsid w:val="002F4695"/>
    <w:rsid w:val="002F4807"/>
    <w:rsid w:val="002F4D4A"/>
    <w:rsid w:val="002F4E00"/>
    <w:rsid w:val="002F4F49"/>
    <w:rsid w:val="002F6326"/>
    <w:rsid w:val="002F6414"/>
    <w:rsid w:val="002F645E"/>
    <w:rsid w:val="002F6A61"/>
    <w:rsid w:val="002F6D2A"/>
    <w:rsid w:val="002F6F68"/>
    <w:rsid w:val="00301195"/>
    <w:rsid w:val="0030120B"/>
    <w:rsid w:val="003015A7"/>
    <w:rsid w:val="00301C8F"/>
    <w:rsid w:val="003025C1"/>
    <w:rsid w:val="00302603"/>
    <w:rsid w:val="00302A5A"/>
    <w:rsid w:val="003032F6"/>
    <w:rsid w:val="00304105"/>
    <w:rsid w:val="00304260"/>
    <w:rsid w:val="00304494"/>
    <w:rsid w:val="00304DB9"/>
    <w:rsid w:val="0030511E"/>
    <w:rsid w:val="003052DC"/>
    <w:rsid w:val="003054B1"/>
    <w:rsid w:val="003056D4"/>
    <w:rsid w:val="003059E9"/>
    <w:rsid w:val="00307539"/>
    <w:rsid w:val="00307577"/>
    <w:rsid w:val="00307686"/>
    <w:rsid w:val="00307703"/>
    <w:rsid w:val="00307F73"/>
    <w:rsid w:val="003103E6"/>
    <w:rsid w:val="00310425"/>
    <w:rsid w:val="00310C89"/>
    <w:rsid w:val="003114CE"/>
    <w:rsid w:val="00311C0D"/>
    <w:rsid w:val="00312046"/>
    <w:rsid w:val="00312570"/>
    <w:rsid w:val="00312E93"/>
    <w:rsid w:val="00313657"/>
    <w:rsid w:val="003142B5"/>
    <w:rsid w:val="00315299"/>
    <w:rsid w:val="003161B6"/>
    <w:rsid w:val="00316244"/>
    <w:rsid w:val="00316B55"/>
    <w:rsid w:val="00316D40"/>
    <w:rsid w:val="003170D4"/>
    <w:rsid w:val="00317269"/>
    <w:rsid w:val="003172D5"/>
    <w:rsid w:val="00321187"/>
    <w:rsid w:val="00321688"/>
    <w:rsid w:val="0032179D"/>
    <w:rsid w:val="00322294"/>
    <w:rsid w:val="00322523"/>
    <w:rsid w:val="0032262F"/>
    <w:rsid w:val="003233D3"/>
    <w:rsid w:val="003234DB"/>
    <w:rsid w:val="003237C5"/>
    <w:rsid w:val="00323E45"/>
    <w:rsid w:val="00323FB1"/>
    <w:rsid w:val="00324054"/>
    <w:rsid w:val="003241DC"/>
    <w:rsid w:val="003241E2"/>
    <w:rsid w:val="00324257"/>
    <w:rsid w:val="00324E65"/>
    <w:rsid w:val="0032507C"/>
    <w:rsid w:val="00325273"/>
    <w:rsid w:val="00325457"/>
    <w:rsid w:val="00325F95"/>
    <w:rsid w:val="003263A0"/>
    <w:rsid w:val="00326604"/>
    <w:rsid w:val="0032679B"/>
    <w:rsid w:val="00326C8A"/>
    <w:rsid w:val="00326E6B"/>
    <w:rsid w:val="00326FA6"/>
    <w:rsid w:val="00327164"/>
    <w:rsid w:val="0032722D"/>
    <w:rsid w:val="00327F15"/>
    <w:rsid w:val="003301FE"/>
    <w:rsid w:val="0033090B"/>
    <w:rsid w:val="00330C01"/>
    <w:rsid w:val="00330CB4"/>
    <w:rsid w:val="0033324B"/>
    <w:rsid w:val="003333F7"/>
    <w:rsid w:val="00333450"/>
    <w:rsid w:val="0033355B"/>
    <w:rsid w:val="003336D1"/>
    <w:rsid w:val="00333811"/>
    <w:rsid w:val="00333993"/>
    <w:rsid w:val="00334389"/>
    <w:rsid w:val="003343A2"/>
    <w:rsid w:val="00334B34"/>
    <w:rsid w:val="00335472"/>
    <w:rsid w:val="00335538"/>
    <w:rsid w:val="003363BB"/>
    <w:rsid w:val="0033684E"/>
    <w:rsid w:val="00336982"/>
    <w:rsid w:val="00337D02"/>
    <w:rsid w:val="00341C70"/>
    <w:rsid w:val="003422F6"/>
    <w:rsid w:val="00342898"/>
    <w:rsid w:val="00342ACA"/>
    <w:rsid w:val="003435F6"/>
    <w:rsid w:val="00343829"/>
    <w:rsid w:val="00343C29"/>
    <w:rsid w:val="0034486C"/>
    <w:rsid w:val="00344C61"/>
    <w:rsid w:val="0034551E"/>
    <w:rsid w:val="00345D52"/>
    <w:rsid w:val="00345F61"/>
    <w:rsid w:val="003463B3"/>
    <w:rsid w:val="003464EA"/>
    <w:rsid w:val="003467CD"/>
    <w:rsid w:val="00346A8B"/>
    <w:rsid w:val="00346C85"/>
    <w:rsid w:val="003471D7"/>
    <w:rsid w:val="003503A6"/>
    <w:rsid w:val="0035053F"/>
    <w:rsid w:val="00350579"/>
    <w:rsid w:val="00350C18"/>
    <w:rsid w:val="00350EFB"/>
    <w:rsid w:val="003515B4"/>
    <w:rsid w:val="00351922"/>
    <w:rsid w:val="003519C6"/>
    <w:rsid w:val="00352252"/>
    <w:rsid w:val="00352443"/>
    <w:rsid w:val="00352664"/>
    <w:rsid w:val="00352931"/>
    <w:rsid w:val="0035329D"/>
    <w:rsid w:val="003535EF"/>
    <w:rsid w:val="00353E0E"/>
    <w:rsid w:val="003554D4"/>
    <w:rsid w:val="0035799D"/>
    <w:rsid w:val="00357A43"/>
    <w:rsid w:val="00357DED"/>
    <w:rsid w:val="0036023C"/>
    <w:rsid w:val="00360437"/>
    <w:rsid w:val="003609A6"/>
    <w:rsid w:val="00360F0D"/>
    <w:rsid w:val="00360FBC"/>
    <w:rsid w:val="0036100F"/>
    <w:rsid w:val="0036105A"/>
    <w:rsid w:val="00362E36"/>
    <w:rsid w:val="00363398"/>
    <w:rsid w:val="00363473"/>
    <w:rsid w:val="00363823"/>
    <w:rsid w:val="00363E98"/>
    <w:rsid w:val="00363F10"/>
    <w:rsid w:val="00364426"/>
    <w:rsid w:val="00364F62"/>
    <w:rsid w:val="00365177"/>
    <w:rsid w:val="00366265"/>
    <w:rsid w:val="0036681E"/>
    <w:rsid w:val="00366CD1"/>
    <w:rsid w:val="003671BD"/>
    <w:rsid w:val="0036738F"/>
    <w:rsid w:val="00367A30"/>
    <w:rsid w:val="00367B65"/>
    <w:rsid w:val="00367F4E"/>
    <w:rsid w:val="0037041E"/>
    <w:rsid w:val="0037181A"/>
    <w:rsid w:val="003719CF"/>
    <w:rsid w:val="003728EC"/>
    <w:rsid w:val="00372AC8"/>
    <w:rsid w:val="00373128"/>
    <w:rsid w:val="00373A3B"/>
    <w:rsid w:val="003740CD"/>
    <w:rsid w:val="003741A3"/>
    <w:rsid w:val="0037462D"/>
    <w:rsid w:val="0037506F"/>
    <w:rsid w:val="0037525F"/>
    <w:rsid w:val="003758DE"/>
    <w:rsid w:val="00375B2C"/>
    <w:rsid w:val="00376398"/>
    <w:rsid w:val="00377C0A"/>
    <w:rsid w:val="00377D77"/>
    <w:rsid w:val="00380894"/>
    <w:rsid w:val="00380B12"/>
    <w:rsid w:val="003810FA"/>
    <w:rsid w:val="0038171E"/>
    <w:rsid w:val="00382A06"/>
    <w:rsid w:val="00382B59"/>
    <w:rsid w:val="00382D45"/>
    <w:rsid w:val="00383283"/>
    <w:rsid w:val="00383394"/>
    <w:rsid w:val="0038399D"/>
    <w:rsid w:val="00383E3F"/>
    <w:rsid w:val="003849D1"/>
    <w:rsid w:val="00384F2E"/>
    <w:rsid w:val="00385185"/>
    <w:rsid w:val="00385CD3"/>
    <w:rsid w:val="00385D03"/>
    <w:rsid w:val="00386317"/>
    <w:rsid w:val="00386D0A"/>
    <w:rsid w:val="0038714F"/>
    <w:rsid w:val="003905A8"/>
    <w:rsid w:val="00390A2D"/>
    <w:rsid w:val="00390BDB"/>
    <w:rsid w:val="003912E4"/>
    <w:rsid w:val="00391767"/>
    <w:rsid w:val="00391EE9"/>
    <w:rsid w:val="0039217D"/>
    <w:rsid w:val="00392305"/>
    <w:rsid w:val="00392346"/>
    <w:rsid w:val="0039292F"/>
    <w:rsid w:val="00392BCC"/>
    <w:rsid w:val="00392C69"/>
    <w:rsid w:val="00393123"/>
    <w:rsid w:val="003940CC"/>
    <w:rsid w:val="00394119"/>
    <w:rsid w:val="0039423C"/>
    <w:rsid w:val="00394A3D"/>
    <w:rsid w:val="00394FC0"/>
    <w:rsid w:val="00395470"/>
    <w:rsid w:val="003955CB"/>
    <w:rsid w:val="00395646"/>
    <w:rsid w:val="00396C86"/>
    <w:rsid w:val="00396ED9"/>
    <w:rsid w:val="003973BA"/>
    <w:rsid w:val="003973F7"/>
    <w:rsid w:val="003A039A"/>
    <w:rsid w:val="003A09B7"/>
    <w:rsid w:val="003A0B97"/>
    <w:rsid w:val="003A12F9"/>
    <w:rsid w:val="003A2C1C"/>
    <w:rsid w:val="003A2D49"/>
    <w:rsid w:val="003A3398"/>
    <w:rsid w:val="003A3B61"/>
    <w:rsid w:val="003A49EA"/>
    <w:rsid w:val="003A4EBE"/>
    <w:rsid w:val="003A634F"/>
    <w:rsid w:val="003A6380"/>
    <w:rsid w:val="003A64B9"/>
    <w:rsid w:val="003A652D"/>
    <w:rsid w:val="003A7283"/>
    <w:rsid w:val="003A773B"/>
    <w:rsid w:val="003B0414"/>
    <w:rsid w:val="003B06FD"/>
    <w:rsid w:val="003B1D28"/>
    <w:rsid w:val="003B21AE"/>
    <w:rsid w:val="003B285E"/>
    <w:rsid w:val="003B28F1"/>
    <w:rsid w:val="003B2AD9"/>
    <w:rsid w:val="003B407F"/>
    <w:rsid w:val="003B40B7"/>
    <w:rsid w:val="003B41F1"/>
    <w:rsid w:val="003B4816"/>
    <w:rsid w:val="003B48B3"/>
    <w:rsid w:val="003B49AD"/>
    <w:rsid w:val="003B4EC0"/>
    <w:rsid w:val="003B4F5B"/>
    <w:rsid w:val="003B5406"/>
    <w:rsid w:val="003B5409"/>
    <w:rsid w:val="003B66A2"/>
    <w:rsid w:val="003B6B03"/>
    <w:rsid w:val="003B7284"/>
    <w:rsid w:val="003B7719"/>
    <w:rsid w:val="003C0AE2"/>
    <w:rsid w:val="003C1D54"/>
    <w:rsid w:val="003C2098"/>
    <w:rsid w:val="003C2612"/>
    <w:rsid w:val="003C2914"/>
    <w:rsid w:val="003C2DBA"/>
    <w:rsid w:val="003C2E2B"/>
    <w:rsid w:val="003C330B"/>
    <w:rsid w:val="003C3924"/>
    <w:rsid w:val="003C3ECF"/>
    <w:rsid w:val="003C533B"/>
    <w:rsid w:val="003C5BD7"/>
    <w:rsid w:val="003C5BDA"/>
    <w:rsid w:val="003C5D5A"/>
    <w:rsid w:val="003C691A"/>
    <w:rsid w:val="003C69E2"/>
    <w:rsid w:val="003C6B64"/>
    <w:rsid w:val="003C6E17"/>
    <w:rsid w:val="003C6ED6"/>
    <w:rsid w:val="003C746F"/>
    <w:rsid w:val="003D0A27"/>
    <w:rsid w:val="003D0E2D"/>
    <w:rsid w:val="003D17B2"/>
    <w:rsid w:val="003D187B"/>
    <w:rsid w:val="003D1B4A"/>
    <w:rsid w:val="003D24B0"/>
    <w:rsid w:val="003D2573"/>
    <w:rsid w:val="003D26AB"/>
    <w:rsid w:val="003D2884"/>
    <w:rsid w:val="003D2937"/>
    <w:rsid w:val="003D2F8E"/>
    <w:rsid w:val="003D308F"/>
    <w:rsid w:val="003D3459"/>
    <w:rsid w:val="003D34D5"/>
    <w:rsid w:val="003D436C"/>
    <w:rsid w:val="003D43B6"/>
    <w:rsid w:val="003D44F8"/>
    <w:rsid w:val="003D57B4"/>
    <w:rsid w:val="003D5AA4"/>
    <w:rsid w:val="003D5FDC"/>
    <w:rsid w:val="003D639E"/>
    <w:rsid w:val="003D6609"/>
    <w:rsid w:val="003D688C"/>
    <w:rsid w:val="003D73E7"/>
    <w:rsid w:val="003D7652"/>
    <w:rsid w:val="003D7663"/>
    <w:rsid w:val="003D78C8"/>
    <w:rsid w:val="003D7FA1"/>
    <w:rsid w:val="003E081B"/>
    <w:rsid w:val="003E0C95"/>
    <w:rsid w:val="003E0DD1"/>
    <w:rsid w:val="003E1E9C"/>
    <w:rsid w:val="003E21E9"/>
    <w:rsid w:val="003E288A"/>
    <w:rsid w:val="003E2A50"/>
    <w:rsid w:val="003E2DB1"/>
    <w:rsid w:val="003E2ED2"/>
    <w:rsid w:val="003E2F2D"/>
    <w:rsid w:val="003E3114"/>
    <w:rsid w:val="003E3968"/>
    <w:rsid w:val="003E3A4B"/>
    <w:rsid w:val="003E3C1A"/>
    <w:rsid w:val="003E401D"/>
    <w:rsid w:val="003E42E7"/>
    <w:rsid w:val="003E4566"/>
    <w:rsid w:val="003E482A"/>
    <w:rsid w:val="003E4DB2"/>
    <w:rsid w:val="003E5439"/>
    <w:rsid w:val="003E584E"/>
    <w:rsid w:val="003E78D4"/>
    <w:rsid w:val="003E7C0D"/>
    <w:rsid w:val="003E7C3D"/>
    <w:rsid w:val="003F01E6"/>
    <w:rsid w:val="003F08DA"/>
    <w:rsid w:val="003F0D8B"/>
    <w:rsid w:val="003F2005"/>
    <w:rsid w:val="003F268D"/>
    <w:rsid w:val="003F2A2C"/>
    <w:rsid w:val="003F2E23"/>
    <w:rsid w:val="003F376A"/>
    <w:rsid w:val="003F3AC4"/>
    <w:rsid w:val="003F3D9E"/>
    <w:rsid w:val="003F4A15"/>
    <w:rsid w:val="003F4FA5"/>
    <w:rsid w:val="003F5A76"/>
    <w:rsid w:val="003F5D2A"/>
    <w:rsid w:val="003F5F35"/>
    <w:rsid w:val="003F6394"/>
    <w:rsid w:val="003F657E"/>
    <w:rsid w:val="003F65CA"/>
    <w:rsid w:val="003F6D47"/>
    <w:rsid w:val="003F73D9"/>
    <w:rsid w:val="003F75C9"/>
    <w:rsid w:val="0040081F"/>
    <w:rsid w:val="00400F40"/>
    <w:rsid w:val="00401A1C"/>
    <w:rsid w:val="00401EFC"/>
    <w:rsid w:val="00402062"/>
    <w:rsid w:val="0040259C"/>
    <w:rsid w:val="00403D52"/>
    <w:rsid w:val="0040470E"/>
    <w:rsid w:val="00404AD8"/>
    <w:rsid w:val="00404EBA"/>
    <w:rsid w:val="0040576A"/>
    <w:rsid w:val="00405E3D"/>
    <w:rsid w:val="004060D2"/>
    <w:rsid w:val="0040668C"/>
    <w:rsid w:val="0040771B"/>
    <w:rsid w:val="00407D66"/>
    <w:rsid w:val="0041083A"/>
    <w:rsid w:val="00412DFF"/>
    <w:rsid w:val="00412F34"/>
    <w:rsid w:val="00413662"/>
    <w:rsid w:val="00413AB7"/>
    <w:rsid w:val="00413BD2"/>
    <w:rsid w:val="00414052"/>
    <w:rsid w:val="004141A6"/>
    <w:rsid w:val="00414F02"/>
    <w:rsid w:val="00415525"/>
    <w:rsid w:val="00416132"/>
    <w:rsid w:val="00416F7B"/>
    <w:rsid w:val="004172D6"/>
    <w:rsid w:val="004200DC"/>
    <w:rsid w:val="00420253"/>
    <w:rsid w:val="0042047B"/>
    <w:rsid w:val="00420EDC"/>
    <w:rsid w:val="00421128"/>
    <w:rsid w:val="00421197"/>
    <w:rsid w:val="00421927"/>
    <w:rsid w:val="004219FC"/>
    <w:rsid w:val="00422267"/>
    <w:rsid w:val="00422B6E"/>
    <w:rsid w:val="00422D32"/>
    <w:rsid w:val="00423061"/>
    <w:rsid w:val="0042368D"/>
    <w:rsid w:val="00423864"/>
    <w:rsid w:val="00424296"/>
    <w:rsid w:val="00424645"/>
    <w:rsid w:val="00425007"/>
    <w:rsid w:val="0042511E"/>
    <w:rsid w:val="00425486"/>
    <w:rsid w:val="0042562A"/>
    <w:rsid w:val="00425EB4"/>
    <w:rsid w:val="004266F8"/>
    <w:rsid w:val="004268ED"/>
    <w:rsid w:val="00426935"/>
    <w:rsid w:val="004274B9"/>
    <w:rsid w:val="00430262"/>
    <w:rsid w:val="0043073B"/>
    <w:rsid w:val="00430B51"/>
    <w:rsid w:val="00430E6A"/>
    <w:rsid w:val="00431001"/>
    <w:rsid w:val="004315BB"/>
    <w:rsid w:val="00431D6F"/>
    <w:rsid w:val="00432447"/>
    <w:rsid w:val="0043271D"/>
    <w:rsid w:val="004327CB"/>
    <w:rsid w:val="00432AC5"/>
    <w:rsid w:val="0043366D"/>
    <w:rsid w:val="0043389A"/>
    <w:rsid w:val="00433D48"/>
    <w:rsid w:val="0043445C"/>
    <w:rsid w:val="004344FC"/>
    <w:rsid w:val="004345A7"/>
    <w:rsid w:val="004348C3"/>
    <w:rsid w:val="004348EF"/>
    <w:rsid w:val="00434EBD"/>
    <w:rsid w:val="00435E60"/>
    <w:rsid w:val="00435EE7"/>
    <w:rsid w:val="00436135"/>
    <w:rsid w:val="004361E6"/>
    <w:rsid w:val="004367EA"/>
    <w:rsid w:val="00436D63"/>
    <w:rsid w:val="00436D8C"/>
    <w:rsid w:val="00436F7A"/>
    <w:rsid w:val="00437583"/>
    <w:rsid w:val="004377EE"/>
    <w:rsid w:val="00437C21"/>
    <w:rsid w:val="00440879"/>
    <w:rsid w:val="00440971"/>
    <w:rsid w:val="00440C49"/>
    <w:rsid w:val="00441352"/>
    <w:rsid w:val="0044141B"/>
    <w:rsid w:val="00441685"/>
    <w:rsid w:val="00441A9B"/>
    <w:rsid w:val="00441D98"/>
    <w:rsid w:val="004423F7"/>
    <w:rsid w:val="0044247C"/>
    <w:rsid w:val="0044274D"/>
    <w:rsid w:val="00442918"/>
    <w:rsid w:val="00442F5B"/>
    <w:rsid w:val="004431CA"/>
    <w:rsid w:val="00443E30"/>
    <w:rsid w:val="004449B0"/>
    <w:rsid w:val="00444A5D"/>
    <w:rsid w:val="00444CD1"/>
    <w:rsid w:val="00445013"/>
    <w:rsid w:val="004452AC"/>
    <w:rsid w:val="004453F7"/>
    <w:rsid w:val="00445B61"/>
    <w:rsid w:val="00445D6B"/>
    <w:rsid w:val="00445E1A"/>
    <w:rsid w:val="00446126"/>
    <w:rsid w:val="0044652F"/>
    <w:rsid w:val="004470AB"/>
    <w:rsid w:val="004509EC"/>
    <w:rsid w:val="00450E74"/>
    <w:rsid w:val="00451D4A"/>
    <w:rsid w:val="00451F5B"/>
    <w:rsid w:val="0045324A"/>
    <w:rsid w:val="004541D9"/>
    <w:rsid w:val="00454237"/>
    <w:rsid w:val="00454BF4"/>
    <w:rsid w:val="00455A5C"/>
    <w:rsid w:val="00455B7C"/>
    <w:rsid w:val="00455C8C"/>
    <w:rsid w:val="00456421"/>
    <w:rsid w:val="00456C45"/>
    <w:rsid w:val="00456FD4"/>
    <w:rsid w:val="00457A9B"/>
    <w:rsid w:val="00460109"/>
    <w:rsid w:val="004603E5"/>
    <w:rsid w:val="00460499"/>
    <w:rsid w:val="004609B2"/>
    <w:rsid w:val="00461C41"/>
    <w:rsid w:val="00462E26"/>
    <w:rsid w:val="004637BA"/>
    <w:rsid w:val="00463D83"/>
    <w:rsid w:val="00464C6E"/>
    <w:rsid w:val="00465634"/>
    <w:rsid w:val="0046567E"/>
    <w:rsid w:val="00466BB3"/>
    <w:rsid w:val="00466DB8"/>
    <w:rsid w:val="00467078"/>
    <w:rsid w:val="00467454"/>
    <w:rsid w:val="004675B2"/>
    <w:rsid w:val="004678AD"/>
    <w:rsid w:val="00467A99"/>
    <w:rsid w:val="00467FF8"/>
    <w:rsid w:val="00471654"/>
    <w:rsid w:val="00472C88"/>
    <w:rsid w:val="00472EFC"/>
    <w:rsid w:val="00473521"/>
    <w:rsid w:val="00473804"/>
    <w:rsid w:val="0047393B"/>
    <w:rsid w:val="00474A78"/>
    <w:rsid w:val="004750CA"/>
    <w:rsid w:val="00475B6F"/>
    <w:rsid w:val="004761FF"/>
    <w:rsid w:val="004769A6"/>
    <w:rsid w:val="00476F7E"/>
    <w:rsid w:val="0047764D"/>
    <w:rsid w:val="004779FD"/>
    <w:rsid w:val="0048026E"/>
    <w:rsid w:val="004802D6"/>
    <w:rsid w:val="00480B3D"/>
    <w:rsid w:val="00481416"/>
    <w:rsid w:val="00482015"/>
    <w:rsid w:val="004823D6"/>
    <w:rsid w:val="00482CB5"/>
    <w:rsid w:val="00482D90"/>
    <w:rsid w:val="004840B0"/>
    <w:rsid w:val="00484753"/>
    <w:rsid w:val="00484C5F"/>
    <w:rsid w:val="0048519D"/>
    <w:rsid w:val="00485C4D"/>
    <w:rsid w:val="00486AA2"/>
    <w:rsid w:val="00487F48"/>
    <w:rsid w:val="00490368"/>
    <w:rsid w:val="00490776"/>
    <w:rsid w:val="00490CE1"/>
    <w:rsid w:val="0049105C"/>
    <w:rsid w:val="0049163F"/>
    <w:rsid w:val="00493377"/>
    <w:rsid w:val="004934AD"/>
    <w:rsid w:val="00493DAF"/>
    <w:rsid w:val="00493FA4"/>
    <w:rsid w:val="00494398"/>
    <w:rsid w:val="00494F18"/>
    <w:rsid w:val="00494FCB"/>
    <w:rsid w:val="0049526F"/>
    <w:rsid w:val="0049582A"/>
    <w:rsid w:val="0049683D"/>
    <w:rsid w:val="00496939"/>
    <w:rsid w:val="00496987"/>
    <w:rsid w:val="004974F5"/>
    <w:rsid w:val="00497BF1"/>
    <w:rsid w:val="004A02A8"/>
    <w:rsid w:val="004A0655"/>
    <w:rsid w:val="004A0CD4"/>
    <w:rsid w:val="004A1338"/>
    <w:rsid w:val="004A1B4F"/>
    <w:rsid w:val="004A1CB1"/>
    <w:rsid w:val="004A2902"/>
    <w:rsid w:val="004A2C3D"/>
    <w:rsid w:val="004A3050"/>
    <w:rsid w:val="004A3368"/>
    <w:rsid w:val="004A42BF"/>
    <w:rsid w:val="004A48A7"/>
    <w:rsid w:val="004A4DEB"/>
    <w:rsid w:val="004A52DE"/>
    <w:rsid w:val="004A5332"/>
    <w:rsid w:val="004A57CB"/>
    <w:rsid w:val="004A5C39"/>
    <w:rsid w:val="004A647C"/>
    <w:rsid w:val="004A66E2"/>
    <w:rsid w:val="004A6938"/>
    <w:rsid w:val="004A6A57"/>
    <w:rsid w:val="004A7B47"/>
    <w:rsid w:val="004A7F3B"/>
    <w:rsid w:val="004B0571"/>
    <w:rsid w:val="004B0810"/>
    <w:rsid w:val="004B1BB0"/>
    <w:rsid w:val="004B1F19"/>
    <w:rsid w:val="004B2444"/>
    <w:rsid w:val="004B24D1"/>
    <w:rsid w:val="004B2E6D"/>
    <w:rsid w:val="004B2EA6"/>
    <w:rsid w:val="004B4237"/>
    <w:rsid w:val="004B42D0"/>
    <w:rsid w:val="004B5060"/>
    <w:rsid w:val="004B5B03"/>
    <w:rsid w:val="004B6290"/>
    <w:rsid w:val="004B6948"/>
    <w:rsid w:val="004B6A38"/>
    <w:rsid w:val="004B6F7B"/>
    <w:rsid w:val="004B7030"/>
    <w:rsid w:val="004B7499"/>
    <w:rsid w:val="004B7D5F"/>
    <w:rsid w:val="004C03A0"/>
    <w:rsid w:val="004C0B1C"/>
    <w:rsid w:val="004C0E11"/>
    <w:rsid w:val="004C0FF7"/>
    <w:rsid w:val="004C18A9"/>
    <w:rsid w:val="004C23E4"/>
    <w:rsid w:val="004C24D7"/>
    <w:rsid w:val="004C2BBD"/>
    <w:rsid w:val="004C2C06"/>
    <w:rsid w:val="004C389F"/>
    <w:rsid w:val="004C3E72"/>
    <w:rsid w:val="004C4A37"/>
    <w:rsid w:val="004C4DDD"/>
    <w:rsid w:val="004C577A"/>
    <w:rsid w:val="004C5F12"/>
    <w:rsid w:val="004C6790"/>
    <w:rsid w:val="004C6C4A"/>
    <w:rsid w:val="004C6D04"/>
    <w:rsid w:val="004C7191"/>
    <w:rsid w:val="004C7356"/>
    <w:rsid w:val="004D0E1E"/>
    <w:rsid w:val="004D0EB2"/>
    <w:rsid w:val="004D10BE"/>
    <w:rsid w:val="004D134C"/>
    <w:rsid w:val="004D1B7A"/>
    <w:rsid w:val="004D1C73"/>
    <w:rsid w:val="004D23DE"/>
    <w:rsid w:val="004D285D"/>
    <w:rsid w:val="004D2875"/>
    <w:rsid w:val="004D33B7"/>
    <w:rsid w:val="004D3D5B"/>
    <w:rsid w:val="004D42AE"/>
    <w:rsid w:val="004D44DC"/>
    <w:rsid w:val="004D4777"/>
    <w:rsid w:val="004D49A8"/>
    <w:rsid w:val="004D597F"/>
    <w:rsid w:val="004D61B6"/>
    <w:rsid w:val="004D61EF"/>
    <w:rsid w:val="004D6995"/>
    <w:rsid w:val="004D7231"/>
    <w:rsid w:val="004D7278"/>
    <w:rsid w:val="004D7C5C"/>
    <w:rsid w:val="004D7D10"/>
    <w:rsid w:val="004E0282"/>
    <w:rsid w:val="004E0F95"/>
    <w:rsid w:val="004E1EF8"/>
    <w:rsid w:val="004E1FF3"/>
    <w:rsid w:val="004E23EB"/>
    <w:rsid w:val="004E332D"/>
    <w:rsid w:val="004E399D"/>
    <w:rsid w:val="004E3EDA"/>
    <w:rsid w:val="004E3F1E"/>
    <w:rsid w:val="004E4AC6"/>
    <w:rsid w:val="004E4CAF"/>
    <w:rsid w:val="004E4F20"/>
    <w:rsid w:val="004E54CE"/>
    <w:rsid w:val="004E6E16"/>
    <w:rsid w:val="004E79D1"/>
    <w:rsid w:val="004F0503"/>
    <w:rsid w:val="004F06FE"/>
    <w:rsid w:val="004F0D95"/>
    <w:rsid w:val="004F10D1"/>
    <w:rsid w:val="004F1D8C"/>
    <w:rsid w:val="004F2A69"/>
    <w:rsid w:val="004F2C86"/>
    <w:rsid w:val="004F343C"/>
    <w:rsid w:val="004F387D"/>
    <w:rsid w:val="004F39BB"/>
    <w:rsid w:val="004F3B87"/>
    <w:rsid w:val="004F44F6"/>
    <w:rsid w:val="004F4799"/>
    <w:rsid w:val="004F4C46"/>
    <w:rsid w:val="004F4E70"/>
    <w:rsid w:val="004F5088"/>
    <w:rsid w:val="004F57FE"/>
    <w:rsid w:val="004F59C9"/>
    <w:rsid w:val="004F6A50"/>
    <w:rsid w:val="004F6D02"/>
    <w:rsid w:val="004F7402"/>
    <w:rsid w:val="004F7A8F"/>
    <w:rsid w:val="004F7BD2"/>
    <w:rsid w:val="005006AA"/>
    <w:rsid w:val="00500A03"/>
    <w:rsid w:val="00500EC7"/>
    <w:rsid w:val="00501FC9"/>
    <w:rsid w:val="0050282A"/>
    <w:rsid w:val="005028EE"/>
    <w:rsid w:val="0050381E"/>
    <w:rsid w:val="00503CDF"/>
    <w:rsid w:val="00504B09"/>
    <w:rsid w:val="00505182"/>
    <w:rsid w:val="00505648"/>
    <w:rsid w:val="0050577D"/>
    <w:rsid w:val="00505D25"/>
    <w:rsid w:val="00506DB8"/>
    <w:rsid w:val="00506E81"/>
    <w:rsid w:val="00506F98"/>
    <w:rsid w:val="00507015"/>
    <w:rsid w:val="00507707"/>
    <w:rsid w:val="00507B12"/>
    <w:rsid w:val="00507FE8"/>
    <w:rsid w:val="00510AC7"/>
    <w:rsid w:val="00512667"/>
    <w:rsid w:val="00512CD0"/>
    <w:rsid w:val="005137CB"/>
    <w:rsid w:val="00513EFC"/>
    <w:rsid w:val="00514F9A"/>
    <w:rsid w:val="005151C4"/>
    <w:rsid w:val="00515961"/>
    <w:rsid w:val="00515D79"/>
    <w:rsid w:val="00516002"/>
    <w:rsid w:val="005172FF"/>
    <w:rsid w:val="005178C9"/>
    <w:rsid w:val="005179CC"/>
    <w:rsid w:val="005209EB"/>
    <w:rsid w:val="00520A30"/>
    <w:rsid w:val="00520DAE"/>
    <w:rsid w:val="00521EDB"/>
    <w:rsid w:val="00522469"/>
    <w:rsid w:val="00522F66"/>
    <w:rsid w:val="0052313D"/>
    <w:rsid w:val="005239E4"/>
    <w:rsid w:val="0052403B"/>
    <w:rsid w:val="0052421B"/>
    <w:rsid w:val="0052453C"/>
    <w:rsid w:val="005246A4"/>
    <w:rsid w:val="00525044"/>
    <w:rsid w:val="00525F13"/>
    <w:rsid w:val="0052619B"/>
    <w:rsid w:val="0052642B"/>
    <w:rsid w:val="00526E9A"/>
    <w:rsid w:val="00527A92"/>
    <w:rsid w:val="00527DB7"/>
    <w:rsid w:val="00530293"/>
    <w:rsid w:val="00530954"/>
    <w:rsid w:val="00530D94"/>
    <w:rsid w:val="005312B5"/>
    <w:rsid w:val="00531668"/>
    <w:rsid w:val="005316DE"/>
    <w:rsid w:val="00531C31"/>
    <w:rsid w:val="00531D6E"/>
    <w:rsid w:val="00532348"/>
    <w:rsid w:val="00532456"/>
    <w:rsid w:val="00532547"/>
    <w:rsid w:val="005337A7"/>
    <w:rsid w:val="00533F09"/>
    <w:rsid w:val="00534C29"/>
    <w:rsid w:val="00534E7F"/>
    <w:rsid w:val="00535B66"/>
    <w:rsid w:val="00536237"/>
    <w:rsid w:val="005362C3"/>
    <w:rsid w:val="00536422"/>
    <w:rsid w:val="00536798"/>
    <w:rsid w:val="00536A73"/>
    <w:rsid w:val="00536E79"/>
    <w:rsid w:val="00540333"/>
    <w:rsid w:val="00540C2A"/>
    <w:rsid w:val="00540D5E"/>
    <w:rsid w:val="00540F96"/>
    <w:rsid w:val="0054127A"/>
    <w:rsid w:val="00541520"/>
    <w:rsid w:val="00541A32"/>
    <w:rsid w:val="00543424"/>
    <w:rsid w:val="00544222"/>
    <w:rsid w:val="005443BE"/>
    <w:rsid w:val="00544AB8"/>
    <w:rsid w:val="00544AC0"/>
    <w:rsid w:val="005456E7"/>
    <w:rsid w:val="00545BF7"/>
    <w:rsid w:val="00545EEF"/>
    <w:rsid w:val="00545F86"/>
    <w:rsid w:val="00546C86"/>
    <w:rsid w:val="00547006"/>
    <w:rsid w:val="0054702E"/>
    <w:rsid w:val="0054707B"/>
    <w:rsid w:val="005473C0"/>
    <w:rsid w:val="00547756"/>
    <w:rsid w:val="0054789E"/>
    <w:rsid w:val="00547AAD"/>
    <w:rsid w:val="00547F4F"/>
    <w:rsid w:val="00547F7C"/>
    <w:rsid w:val="00550432"/>
    <w:rsid w:val="0055109C"/>
    <w:rsid w:val="00552DE6"/>
    <w:rsid w:val="00554455"/>
    <w:rsid w:val="00554483"/>
    <w:rsid w:val="00554AFC"/>
    <w:rsid w:val="00554F0A"/>
    <w:rsid w:val="00555492"/>
    <w:rsid w:val="005554BB"/>
    <w:rsid w:val="0055573D"/>
    <w:rsid w:val="00555747"/>
    <w:rsid w:val="00555B18"/>
    <w:rsid w:val="0055629D"/>
    <w:rsid w:val="005563FD"/>
    <w:rsid w:val="005567E5"/>
    <w:rsid w:val="0055683F"/>
    <w:rsid w:val="005579A8"/>
    <w:rsid w:val="005600F2"/>
    <w:rsid w:val="00560D88"/>
    <w:rsid w:val="00561863"/>
    <w:rsid w:val="00561B6C"/>
    <w:rsid w:val="005623E7"/>
    <w:rsid w:val="00562984"/>
    <w:rsid w:val="00562B8F"/>
    <w:rsid w:val="0056327C"/>
    <w:rsid w:val="00563DF1"/>
    <w:rsid w:val="0056400D"/>
    <w:rsid w:val="00564358"/>
    <w:rsid w:val="00564D69"/>
    <w:rsid w:val="00565306"/>
    <w:rsid w:val="005657D6"/>
    <w:rsid w:val="00565EC7"/>
    <w:rsid w:val="00566000"/>
    <w:rsid w:val="005662C9"/>
    <w:rsid w:val="0056651E"/>
    <w:rsid w:val="00566AE3"/>
    <w:rsid w:val="00566D92"/>
    <w:rsid w:val="005671D6"/>
    <w:rsid w:val="00567A81"/>
    <w:rsid w:val="00567AF1"/>
    <w:rsid w:val="00567DA0"/>
    <w:rsid w:val="005701DE"/>
    <w:rsid w:val="005702D4"/>
    <w:rsid w:val="005703C2"/>
    <w:rsid w:val="00570948"/>
    <w:rsid w:val="0057138F"/>
    <w:rsid w:val="00572170"/>
    <w:rsid w:val="00572441"/>
    <w:rsid w:val="005725F8"/>
    <w:rsid w:val="00572722"/>
    <w:rsid w:val="00572E72"/>
    <w:rsid w:val="0057317C"/>
    <w:rsid w:val="00573732"/>
    <w:rsid w:val="00573CB3"/>
    <w:rsid w:val="00573F2D"/>
    <w:rsid w:val="00574822"/>
    <w:rsid w:val="00576589"/>
    <w:rsid w:val="005770F9"/>
    <w:rsid w:val="00577395"/>
    <w:rsid w:val="005774FA"/>
    <w:rsid w:val="00577C53"/>
    <w:rsid w:val="00580008"/>
    <w:rsid w:val="005802FC"/>
    <w:rsid w:val="00580A0E"/>
    <w:rsid w:val="00580CBE"/>
    <w:rsid w:val="00581472"/>
    <w:rsid w:val="005820AA"/>
    <w:rsid w:val="00582DBE"/>
    <w:rsid w:val="005830EF"/>
    <w:rsid w:val="005830F3"/>
    <w:rsid w:val="0058347B"/>
    <w:rsid w:val="005834FB"/>
    <w:rsid w:val="00583FC7"/>
    <w:rsid w:val="005847A0"/>
    <w:rsid w:val="005847E2"/>
    <w:rsid w:val="00585D83"/>
    <w:rsid w:val="0058699A"/>
    <w:rsid w:val="005874E2"/>
    <w:rsid w:val="00587D57"/>
    <w:rsid w:val="00587D77"/>
    <w:rsid w:val="00587DE5"/>
    <w:rsid w:val="00587ECB"/>
    <w:rsid w:val="005901B7"/>
    <w:rsid w:val="005908B6"/>
    <w:rsid w:val="005908D0"/>
    <w:rsid w:val="00590BDD"/>
    <w:rsid w:val="0059140C"/>
    <w:rsid w:val="00591F75"/>
    <w:rsid w:val="00592674"/>
    <w:rsid w:val="00592A19"/>
    <w:rsid w:val="00592BEE"/>
    <w:rsid w:val="00592C56"/>
    <w:rsid w:val="0059372E"/>
    <w:rsid w:val="005938D0"/>
    <w:rsid w:val="00593F1A"/>
    <w:rsid w:val="00593F97"/>
    <w:rsid w:val="0059493A"/>
    <w:rsid w:val="00594CF7"/>
    <w:rsid w:val="00594E04"/>
    <w:rsid w:val="00594EFB"/>
    <w:rsid w:val="00595689"/>
    <w:rsid w:val="00595B35"/>
    <w:rsid w:val="00595C6C"/>
    <w:rsid w:val="00596539"/>
    <w:rsid w:val="00596A1D"/>
    <w:rsid w:val="005970AD"/>
    <w:rsid w:val="00597484"/>
    <w:rsid w:val="0059795C"/>
    <w:rsid w:val="00597FFA"/>
    <w:rsid w:val="005A06FB"/>
    <w:rsid w:val="005A09B1"/>
    <w:rsid w:val="005A1406"/>
    <w:rsid w:val="005A187D"/>
    <w:rsid w:val="005A1D8D"/>
    <w:rsid w:val="005A1DB2"/>
    <w:rsid w:val="005A1E46"/>
    <w:rsid w:val="005A271D"/>
    <w:rsid w:val="005A324C"/>
    <w:rsid w:val="005A327C"/>
    <w:rsid w:val="005A387C"/>
    <w:rsid w:val="005A3B5C"/>
    <w:rsid w:val="005A3CA6"/>
    <w:rsid w:val="005A4E3C"/>
    <w:rsid w:val="005A6095"/>
    <w:rsid w:val="005A69AC"/>
    <w:rsid w:val="005A6CA3"/>
    <w:rsid w:val="005A6DE3"/>
    <w:rsid w:val="005A7ADA"/>
    <w:rsid w:val="005A7D75"/>
    <w:rsid w:val="005B0BF5"/>
    <w:rsid w:val="005B1068"/>
    <w:rsid w:val="005B158B"/>
    <w:rsid w:val="005B1CC5"/>
    <w:rsid w:val="005B265D"/>
    <w:rsid w:val="005B267F"/>
    <w:rsid w:val="005B3148"/>
    <w:rsid w:val="005B39AB"/>
    <w:rsid w:val="005B3F0B"/>
    <w:rsid w:val="005B3F1C"/>
    <w:rsid w:val="005B400A"/>
    <w:rsid w:val="005B437C"/>
    <w:rsid w:val="005B4482"/>
    <w:rsid w:val="005B4E3C"/>
    <w:rsid w:val="005B4E96"/>
    <w:rsid w:val="005B4F7A"/>
    <w:rsid w:val="005B592D"/>
    <w:rsid w:val="005B6427"/>
    <w:rsid w:val="005B6E9D"/>
    <w:rsid w:val="005B75E9"/>
    <w:rsid w:val="005C0281"/>
    <w:rsid w:val="005C04AC"/>
    <w:rsid w:val="005C064E"/>
    <w:rsid w:val="005C06CB"/>
    <w:rsid w:val="005C06E5"/>
    <w:rsid w:val="005C0DE9"/>
    <w:rsid w:val="005C15EC"/>
    <w:rsid w:val="005C1A67"/>
    <w:rsid w:val="005C21CA"/>
    <w:rsid w:val="005C262C"/>
    <w:rsid w:val="005C3615"/>
    <w:rsid w:val="005C398F"/>
    <w:rsid w:val="005C411B"/>
    <w:rsid w:val="005C5052"/>
    <w:rsid w:val="005C575E"/>
    <w:rsid w:val="005C6488"/>
    <w:rsid w:val="005C688B"/>
    <w:rsid w:val="005C6D13"/>
    <w:rsid w:val="005C7D98"/>
    <w:rsid w:val="005D0808"/>
    <w:rsid w:val="005D0BDC"/>
    <w:rsid w:val="005D1284"/>
    <w:rsid w:val="005D14DB"/>
    <w:rsid w:val="005D1C4B"/>
    <w:rsid w:val="005D23F8"/>
    <w:rsid w:val="005D288C"/>
    <w:rsid w:val="005D3ED8"/>
    <w:rsid w:val="005D43CF"/>
    <w:rsid w:val="005D474A"/>
    <w:rsid w:val="005D47D9"/>
    <w:rsid w:val="005D4CD0"/>
    <w:rsid w:val="005D502B"/>
    <w:rsid w:val="005D51A8"/>
    <w:rsid w:val="005D537B"/>
    <w:rsid w:val="005D5518"/>
    <w:rsid w:val="005D557F"/>
    <w:rsid w:val="005D6913"/>
    <w:rsid w:val="005D7756"/>
    <w:rsid w:val="005D7EC0"/>
    <w:rsid w:val="005E0194"/>
    <w:rsid w:val="005E09ED"/>
    <w:rsid w:val="005E1332"/>
    <w:rsid w:val="005E13BE"/>
    <w:rsid w:val="005E1E4C"/>
    <w:rsid w:val="005E1F70"/>
    <w:rsid w:val="005E228C"/>
    <w:rsid w:val="005E25D1"/>
    <w:rsid w:val="005E2686"/>
    <w:rsid w:val="005E30CA"/>
    <w:rsid w:val="005E36BE"/>
    <w:rsid w:val="005E3AE9"/>
    <w:rsid w:val="005E418B"/>
    <w:rsid w:val="005E419B"/>
    <w:rsid w:val="005E42EC"/>
    <w:rsid w:val="005E4961"/>
    <w:rsid w:val="005E533F"/>
    <w:rsid w:val="005E5AB3"/>
    <w:rsid w:val="005E5E01"/>
    <w:rsid w:val="005E7DB1"/>
    <w:rsid w:val="005F043D"/>
    <w:rsid w:val="005F043E"/>
    <w:rsid w:val="005F0558"/>
    <w:rsid w:val="005F068F"/>
    <w:rsid w:val="005F06A1"/>
    <w:rsid w:val="005F1E56"/>
    <w:rsid w:val="005F2700"/>
    <w:rsid w:val="005F2B1A"/>
    <w:rsid w:val="005F3A56"/>
    <w:rsid w:val="005F3A92"/>
    <w:rsid w:val="005F3B62"/>
    <w:rsid w:val="005F3BF4"/>
    <w:rsid w:val="005F40C9"/>
    <w:rsid w:val="005F4101"/>
    <w:rsid w:val="005F4D62"/>
    <w:rsid w:val="005F4F8D"/>
    <w:rsid w:val="005F5530"/>
    <w:rsid w:val="005F6040"/>
    <w:rsid w:val="005F60B7"/>
    <w:rsid w:val="005F7170"/>
    <w:rsid w:val="005F7487"/>
    <w:rsid w:val="005F7A2B"/>
    <w:rsid w:val="005F7B2C"/>
    <w:rsid w:val="006000F8"/>
    <w:rsid w:val="00600392"/>
    <w:rsid w:val="006015F1"/>
    <w:rsid w:val="00601FA6"/>
    <w:rsid w:val="00602DAA"/>
    <w:rsid w:val="00603012"/>
    <w:rsid w:val="006031AC"/>
    <w:rsid w:val="00603448"/>
    <w:rsid w:val="00603E6D"/>
    <w:rsid w:val="00604058"/>
    <w:rsid w:val="00604D27"/>
    <w:rsid w:val="00604E63"/>
    <w:rsid w:val="006050B1"/>
    <w:rsid w:val="00605B16"/>
    <w:rsid w:val="006060CA"/>
    <w:rsid w:val="0060610B"/>
    <w:rsid w:val="006068DD"/>
    <w:rsid w:val="00606E52"/>
    <w:rsid w:val="0060765A"/>
    <w:rsid w:val="0060767D"/>
    <w:rsid w:val="0060768D"/>
    <w:rsid w:val="00607D55"/>
    <w:rsid w:val="0061256F"/>
    <w:rsid w:val="00612E01"/>
    <w:rsid w:val="006131AF"/>
    <w:rsid w:val="00613641"/>
    <w:rsid w:val="00613745"/>
    <w:rsid w:val="00613768"/>
    <w:rsid w:val="006140A4"/>
    <w:rsid w:val="00614C5D"/>
    <w:rsid w:val="00614C71"/>
    <w:rsid w:val="0061525E"/>
    <w:rsid w:val="006153AD"/>
    <w:rsid w:val="006155C7"/>
    <w:rsid w:val="00617984"/>
    <w:rsid w:val="00617B6F"/>
    <w:rsid w:val="00617D6D"/>
    <w:rsid w:val="006218DD"/>
    <w:rsid w:val="00621C1B"/>
    <w:rsid w:val="00621F98"/>
    <w:rsid w:val="0062223D"/>
    <w:rsid w:val="006227E3"/>
    <w:rsid w:val="0062395E"/>
    <w:rsid w:val="00624AEC"/>
    <w:rsid w:val="00625243"/>
    <w:rsid w:val="00625283"/>
    <w:rsid w:val="00625306"/>
    <w:rsid w:val="006253BF"/>
    <w:rsid w:val="00626222"/>
    <w:rsid w:val="006266B4"/>
    <w:rsid w:val="00626CFB"/>
    <w:rsid w:val="00626F5D"/>
    <w:rsid w:val="00627094"/>
    <w:rsid w:val="00627207"/>
    <w:rsid w:val="00630200"/>
    <w:rsid w:val="006302ED"/>
    <w:rsid w:val="0063166B"/>
    <w:rsid w:val="00631A3E"/>
    <w:rsid w:val="00631AF7"/>
    <w:rsid w:val="00631B56"/>
    <w:rsid w:val="00631C22"/>
    <w:rsid w:val="006324A4"/>
    <w:rsid w:val="006329B0"/>
    <w:rsid w:val="006338CB"/>
    <w:rsid w:val="00633E8B"/>
    <w:rsid w:val="006343EF"/>
    <w:rsid w:val="006347EE"/>
    <w:rsid w:val="00634830"/>
    <w:rsid w:val="00634947"/>
    <w:rsid w:val="00634E28"/>
    <w:rsid w:val="006357EE"/>
    <w:rsid w:val="00635A49"/>
    <w:rsid w:val="00635D32"/>
    <w:rsid w:val="00635E8E"/>
    <w:rsid w:val="0063796F"/>
    <w:rsid w:val="00640192"/>
    <w:rsid w:val="00640361"/>
    <w:rsid w:val="0064087A"/>
    <w:rsid w:val="00642BAE"/>
    <w:rsid w:val="00642EF6"/>
    <w:rsid w:val="00643B6C"/>
    <w:rsid w:val="00643BF2"/>
    <w:rsid w:val="006440C7"/>
    <w:rsid w:val="006442CE"/>
    <w:rsid w:val="0064479D"/>
    <w:rsid w:val="0064497F"/>
    <w:rsid w:val="0064688F"/>
    <w:rsid w:val="00646D89"/>
    <w:rsid w:val="00647674"/>
    <w:rsid w:val="00650873"/>
    <w:rsid w:val="00650CC9"/>
    <w:rsid w:val="00651853"/>
    <w:rsid w:val="00652751"/>
    <w:rsid w:val="00652AD3"/>
    <w:rsid w:val="00652C9E"/>
    <w:rsid w:val="006536C6"/>
    <w:rsid w:val="00653872"/>
    <w:rsid w:val="00653D8F"/>
    <w:rsid w:val="006542AA"/>
    <w:rsid w:val="00654681"/>
    <w:rsid w:val="0065495C"/>
    <w:rsid w:val="00656989"/>
    <w:rsid w:val="00656CE3"/>
    <w:rsid w:val="00660189"/>
    <w:rsid w:val="006601A9"/>
    <w:rsid w:val="00661127"/>
    <w:rsid w:val="0066127A"/>
    <w:rsid w:val="00661FCF"/>
    <w:rsid w:val="0066214A"/>
    <w:rsid w:val="0066245A"/>
    <w:rsid w:val="00662A07"/>
    <w:rsid w:val="00662CDC"/>
    <w:rsid w:val="00662F32"/>
    <w:rsid w:val="00663ACF"/>
    <w:rsid w:val="0066432D"/>
    <w:rsid w:val="00664757"/>
    <w:rsid w:val="0066490F"/>
    <w:rsid w:val="00664E08"/>
    <w:rsid w:val="00665164"/>
    <w:rsid w:val="00665D0F"/>
    <w:rsid w:val="006665C6"/>
    <w:rsid w:val="00666954"/>
    <w:rsid w:val="00666A14"/>
    <w:rsid w:val="00666A77"/>
    <w:rsid w:val="00666DA2"/>
    <w:rsid w:val="00666F89"/>
    <w:rsid w:val="00667028"/>
    <w:rsid w:val="0066749F"/>
    <w:rsid w:val="006675DC"/>
    <w:rsid w:val="00667C1B"/>
    <w:rsid w:val="00667C68"/>
    <w:rsid w:val="006715AE"/>
    <w:rsid w:val="00671A8F"/>
    <w:rsid w:val="00672781"/>
    <w:rsid w:val="0067278D"/>
    <w:rsid w:val="00672F5A"/>
    <w:rsid w:val="0067388E"/>
    <w:rsid w:val="00674258"/>
    <w:rsid w:val="0067452B"/>
    <w:rsid w:val="0067476E"/>
    <w:rsid w:val="00675943"/>
    <w:rsid w:val="00675C98"/>
    <w:rsid w:val="00676225"/>
    <w:rsid w:val="006769A5"/>
    <w:rsid w:val="00677435"/>
    <w:rsid w:val="00677502"/>
    <w:rsid w:val="00677A76"/>
    <w:rsid w:val="00677C00"/>
    <w:rsid w:val="00677C6D"/>
    <w:rsid w:val="00680964"/>
    <w:rsid w:val="00680DD6"/>
    <w:rsid w:val="00682F45"/>
    <w:rsid w:val="00683BC6"/>
    <w:rsid w:val="00683C1E"/>
    <w:rsid w:val="00683D10"/>
    <w:rsid w:val="00684347"/>
    <w:rsid w:val="00684442"/>
    <w:rsid w:val="00685A9D"/>
    <w:rsid w:val="00685D42"/>
    <w:rsid w:val="00685E36"/>
    <w:rsid w:val="00686017"/>
    <w:rsid w:val="0068682F"/>
    <w:rsid w:val="00686963"/>
    <w:rsid w:val="00686B49"/>
    <w:rsid w:val="006874CB"/>
    <w:rsid w:val="006879BD"/>
    <w:rsid w:val="00687D03"/>
    <w:rsid w:val="00687D4B"/>
    <w:rsid w:val="00690006"/>
    <w:rsid w:val="00690FEF"/>
    <w:rsid w:val="006915A2"/>
    <w:rsid w:val="00691D6D"/>
    <w:rsid w:val="00692749"/>
    <w:rsid w:val="006932C4"/>
    <w:rsid w:val="0069372A"/>
    <w:rsid w:val="00693E15"/>
    <w:rsid w:val="0069471D"/>
    <w:rsid w:val="00695B20"/>
    <w:rsid w:val="00697E01"/>
    <w:rsid w:val="006A048F"/>
    <w:rsid w:val="006A04C2"/>
    <w:rsid w:val="006A0A72"/>
    <w:rsid w:val="006A0AC1"/>
    <w:rsid w:val="006A167F"/>
    <w:rsid w:val="006A18C8"/>
    <w:rsid w:val="006A1B06"/>
    <w:rsid w:val="006A1BA5"/>
    <w:rsid w:val="006A1BB9"/>
    <w:rsid w:val="006A1EA7"/>
    <w:rsid w:val="006A2079"/>
    <w:rsid w:val="006A22EC"/>
    <w:rsid w:val="006A2689"/>
    <w:rsid w:val="006A3602"/>
    <w:rsid w:val="006A3AD6"/>
    <w:rsid w:val="006A3BCE"/>
    <w:rsid w:val="006A3D06"/>
    <w:rsid w:val="006A3EE6"/>
    <w:rsid w:val="006A472E"/>
    <w:rsid w:val="006A512C"/>
    <w:rsid w:val="006A5175"/>
    <w:rsid w:val="006A53A0"/>
    <w:rsid w:val="006A546F"/>
    <w:rsid w:val="006A555E"/>
    <w:rsid w:val="006A5609"/>
    <w:rsid w:val="006A59F1"/>
    <w:rsid w:val="006A69E0"/>
    <w:rsid w:val="006A6A8F"/>
    <w:rsid w:val="006A74E8"/>
    <w:rsid w:val="006B00E5"/>
    <w:rsid w:val="006B00F4"/>
    <w:rsid w:val="006B05FE"/>
    <w:rsid w:val="006B0887"/>
    <w:rsid w:val="006B177D"/>
    <w:rsid w:val="006B1B8D"/>
    <w:rsid w:val="006B206E"/>
    <w:rsid w:val="006B234A"/>
    <w:rsid w:val="006B2BF7"/>
    <w:rsid w:val="006B305E"/>
    <w:rsid w:val="006B39D6"/>
    <w:rsid w:val="006B3FE1"/>
    <w:rsid w:val="006B468B"/>
    <w:rsid w:val="006B54FE"/>
    <w:rsid w:val="006B5585"/>
    <w:rsid w:val="006B588A"/>
    <w:rsid w:val="006B5D97"/>
    <w:rsid w:val="006B5F6E"/>
    <w:rsid w:val="006B5FD6"/>
    <w:rsid w:val="006B61E0"/>
    <w:rsid w:val="006B642A"/>
    <w:rsid w:val="006B6DA2"/>
    <w:rsid w:val="006B7071"/>
    <w:rsid w:val="006B71AD"/>
    <w:rsid w:val="006B7391"/>
    <w:rsid w:val="006B7452"/>
    <w:rsid w:val="006B769C"/>
    <w:rsid w:val="006C030A"/>
    <w:rsid w:val="006C0420"/>
    <w:rsid w:val="006C05A3"/>
    <w:rsid w:val="006C09E6"/>
    <w:rsid w:val="006C0E47"/>
    <w:rsid w:val="006C0EC5"/>
    <w:rsid w:val="006C242D"/>
    <w:rsid w:val="006C2E06"/>
    <w:rsid w:val="006C3F2E"/>
    <w:rsid w:val="006C45F3"/>
    <w:rsid w:val="006C486E"/>
    <w:rsid w:val="006C4B05"/>
    <w:rsid w:val="006C4D97"/>
    <w:rsid w:val="006C4EDE"/>
    <w:rsid w:val="006C54B3"/>
    <w:rsid w:val="006C5B66"/>
    <w:rsid w:val="006C5DED"/>
    <w:rsid w:val="006C635D"/>
    <w:rsid w:val="006C7DD9"/>
    <w:rsid w:val="006C7DE0"/>
    <w:rsid w:val="006C7F8C"/>
    <w:rsid w:val="006D01E7"/>
    <w:rsid w:val="006D054E"/>
    <w:rsid w:val="006D0602"/>
    <w:rsid w:val="006D1058"/>
    <w:rsid w:val="006D1B5B"/>
    <w:rsid w:val="006D1C2C"/>
    <w:rsid w:val="006D1CED"/>
    <w:rsid w:val="006D2B48"/>
    <w:rsid w:val="006D3195"/>
    <w:rsid w:val="006D37EA"/>
    <w:rsid w:val="006D39A0"/>
    <w:rsid w:val="006D3AC3"/>
    <w:rsid w:val="006D3DDA"/>
    <w:rsid w:val="006D41D6"/>
    <w:rsid w:val="006D477B"/>
    <w:rsid w:val="006D4CFF"/>
    <w:rsid w:val="006D4E00"/>
    <w:rsid w:val="006D4EF1"/>
    <w:rsid w:val="006D5325"/>
    <w:rsid w:val="006D5812"/>
    <w:rsid w:val="006D5D0B"/>
    <w:rsid w:val="006D6785"/>
    <w:rsid w:val="006D67A1"/>
    <w:rsid w:val="006D72EE"/>
    <w:rsid w:val="006D7805"/>
    <w:rsid w:val="006E0BFF"/>
    <w:rsid w:val="006E17B1"/>
    <w:rsid w:val="006E1C95"/>
    <w:rsid w:val="006E221B"/>
    <w:rsid w:val="006E2AC7"/>
    <w:rsid w:val="006E2AE1"/>
    <w:rsid w:val="006E3155"/>
    <w:rsid w:val="006E3435"/>
    <w:rsid w:val="006E35D9"/>
    <w:rsid w:val="006E3733"/>
    <w:rsid w:val="006E377A"/>
    <w:rsid w:val="006E3C24"/>
    <w:rsid w:val="006E3E18"/>
    <w:rsid w:val="006E43C5"/>
    <w:rsid w:val="006E442B"/>
    <w:rsid w:val="006E447C"/>
    <w:rsid w:val="006E4664"/>
    <w:rsid w:val="006E4A3A"/>
    <w:rsid w:val="006E51DF"/>
    <w:rsid w:val="006E58E3"/>
    <w:rsid w:val="006E625A"/>
    <w:rsid w:val="006E6C15"/>
    <w:rsid w:val="006E6CB2"/>
    <w:rsid w:val="006E7053"/>
    <w:rsid w:val="006E7ADD"/>
    <w:rsid w:val="006E7CFD"/>
    <w:rsid w:val="006F035C"/>
    <w:rsid w:val="006F0A6D"/>
    <w:rsid w:val="006F0AA3"/>
    <w:rsid w:val="006F0AC0"/>
    <w:rsid w:val="006F0DF6"/>
    <w:rsid w:val="006F1701"/>
    <w:rsid w:val="006F197D"/>
    <w:rsid w:val="006F307C"/>
    <w:rsid w:val="006F3794"/>
    <w:rsid w:val="006F3B5E"/>
    <w:rsid w:val="006F3C04"/>
    <w:rsid w:val="006F5680"/>
    <w:rsid w:val="006F57C9"/>
    <w:rsid w:val="006F5FD3"/>
    <w:rsid w:val="006F6E44"/>
    <w:rsid w:val="006F70DA"/>
    <w:rsid w:val="006F727D"/>
    <w:rsid w:val="0070063A"/>
    <w:rsid w:val="00700929"/>
    <w:rsid w:val="00700A57"/>
    <w:rsid w:val="00700D3D"/>
    <w:rsid w:val="00700EEB"/>
    <w:rsid w:val="00700FF5"/>
    <w:rsid w:val="007019AE"/>
    <w:rsid w:val="00701DF1"/>
    <w:rsid w:val="00702385"/>
    <w:rsid w:val="007025B3"/>
    <w:rsid w:val="00703096"/>
    <w:rsid w:val="00703D12"/>
    <w:rsid w:val="00704935"/>
    <w:rsid w:val="00704ECB"/>
    <w:rsid w:val="00704FEB"/>
    <w:rsid w:val="007068DA"/>
    <w:rsid w:val="007071F4"/>
    <w:rsid w:val="00707A13"/>
    <w:rsid w:val="00707FF0"/>
    <w:rsid w:val="007108AE"/>
    <w:rsid w:val="007113BE"/>
    <w:rsid w:val="00711CA8"/>
    <w:rsid w:val="0071223E"/>
    <w:rsid w:val="0071238D"/>
    <w:rsid w:val="007129D6"/>
    <w:rsid w:val="00712DE5"/>
    <w:rsid w:val="00713729"/>
    <w:rsid w:val="00713AB9"/>
    <w:rsid w:val="007141C7"/>
    <w:rsid w:val="007141E9"/>
    <w:rsid w:val="0071434B"/>
    <w:rsid w:val="00714410"/>
    <w:rsid w:val="007154E5"/>
    <w:rsid w:val="00715A4C"/>
    <w:rsid w:val="00715A70"/>
    <w:rsid w:val="00715FC9"/>
    <w:rsid w:val="007172E3"/>
    <w:rsid w:val="0071772B"/>
    <w:rsid w:val="00717DBB"/>
    <w:rsid w:val="007205E0"/>
    <w:rsid w:val="0072090A"/>
    <w:rsid w:val="00720B71"/>
    <w:rsid w:val="0072100B"/>
    <w:rsid w:val="00721799"/>
    <w:rsid w:val="0072186C"/>
    <w:rsid w:val="0072234B"/>
    <w:rsid w:val="0072238A"/>
    <w:rsid w:val="00722551"/>
    <w:rsid w:val="00723F4B"/>
    <w:rsid w:val="00724735"/>
    <w:rsid w:val="00725123"/>
    <w:rsid w:val="00725139"/>
    <w:rsid w:val="00725A02"/>
    <w:rsid w:val="00726177"/>
    <w:rsid w:val="007262AA"/>
    <w:rsid w:val="007263C3"/>
    <w:rsid w:val="0072646E"/>
    <w:rsid w:val="00726806"/>
    <w:rsid w:val="00727336"/>
    <w:rsid w:val="0072742E"/>
    <w:rsid w:val="007307C9"/>
    <w:rsid w:val="007319DD"/>
    <w:rsid w:val="00731B87"/>
    <w:rsid w:val="00731F5D"/>
    <w:rsid w:val="007323BA"/>
    <w:rsid w:val="00732AF0"/>
    <w:rsid w:val="00732C88"/>
    <w:rsid w:val="00733957"/>
    <w:rsid w:val="00733E61"/>
    <w:rsid w:val="007343FA"/>
    <w:rsid w:val="00734B3E"/>
    <w:rsid w:val="0073505C"/>
    <w:rsid w:val="00735261"/>
    <w:rsid w:val="00735A61"/>
    <w:rsid w:val="00735F31"/>
    <w:rsid w:val="00736584"/>
    <w:rsid w:val="00736A7E"/>
    <w:rsid w:val="00736D19"/>
    <w:rsid w:val="00737112"/>
    <w:rsid w:val="007371F8"/>
    <w:rsid w:val="00737756"/>
    <w:rsid w:val="00737A4E"/>
    <w:rsid w:val="00737DDC"/>
    <w:rsid w:val="0074013F"/>
    <w:rsid w:val="00740CB5"/>
    <w:rsid w:val="007420ED"/>
    <w:rsid w:val="0074237A"/>
    <w:rsid w:val="00742B79"/>
    <w:rsid w:val="00742D6B"/>
    <w:rsid w:val="0074358F"/>
    <w:rsid w:val="00743693"/>
    <w:rsid w:val="00743AA6"/>
    <w:rsid w:val="00744470"/>
    <w:rsid w:val="00744867"/>
    <w:rsid w:val="00744C1C"/>
    <w:rsid w:val="007452A3"/>
    <w:rsid w:val="00745924"/>
    <w:rsid w:val="00745944"/>
    <w:rsid w:val="007464B9"/>
    <w:rsid w:val="00747267"/>
    <w:rsid w:val="007475E2"/>
    <w:rsid w:val="0074787D"/>
    <w:rsid w:val="00747E96"/>
    <w:rsid w:val="0075011A"/>
    <w:rsid w:val="00750C3D"/>
    <w:rsid w:val="007516EB"/>
    <w:rsid w:val="00751A57"/>
    <w:rsid w:val="00751B8D"/>
    <w:rsid w:val="00751F41"/>
    <w:rsid w:val="00752213"/>
    <w:rsid w:val="00752C54"/>
    <w:rsid w:val="00753918"/>
    <w:rsid w:val="00754521"/>
    <w:rsid w:val="00755617"/>
    <w:rsid w:val="00755A85"/>
    <w:rsid w:val="00755F32"/>
    <w:rsid w:val="00755F75"/>
    <w:rsid w:val="007564C4"/>
    <w:rsid w:val="007570F8"/>
    <w:rsid w:val="007571BA"/>
    <w:rsid w:val="007572BC"/>
    <w:rsid w:val="007574D7"/>
    <w:rsid w:val="007575C8"/>
    <w:rsid w:val="00757993"/>
    <w:rsid w:val="007600E5"/>
    <w:rsid w:val="007607E5"/>
    <w:rsid w:val="00760A03"/>
    <w:rsid w:val="00760A1E"/>
    <w:rsid w:val="00760A26"/>
    <w:rsid w:val="00760B6D"/>
    <w:rsid w:val="007611F8"/>
    <w:rsid w:val="007619A1"/>
    <w:rsid w:val="00761AAC"/>
    <w:rsid w:val="00762FC9"/>
    <w:rsid w:val="0076355E"/>
    <w:rsid w:val="00763DC3"/>
    <w:rsid w:val="0076494A"/>
    <w:rsid w:val="00764B35"/>
    <w:rsid w:val="00764F22"/>
    <w:rsid w:val="00765385"/>
    <w:rsid w:val="0076658F"/>
    <w:rsid w:val="007670A4"/>
    <w:rsid w:val="007675AD"/>
    <w:rsid w:val="00767F94"/>
    <w:rsid w:val="00767FA5"/>
    <w:rsid w:val="00770995"/>
    <w:rsid w:val="00770B08"/>
    <w:rsid w:val="007719C6"/>
    <w:rsid w:val="00771C95"/>
    <w:rsid w:val="00771E50"/>
    <w:rsid w:val="00771E53"/>
    <w:rsid w:val="00771E75"/>
    <w:rsid w:val="0077206B"/>
    <w:rsid w:val="007741B1"/>
    <w:rsid w:val="007745E5"/>
    <w:rsid w:val="00774CB9"/>
    <w:rsid w:val="00776D72"/>
    <w:rsid w:val="00780123"/>
    <w:rsid w:val="00780ECF"/>
    <w:rsid w:val="00781650"/>
    <w:rsid w:val="007817B3"/>
    <w:rsid w:val="0078279E"/>
    <w:rsid w:val="00782894"/>
    <w:rsid w:val="0078290F"/>
    <w:rsid w:val="00782919"/>
    <w:rsid w:val="00784459"/>
    <w:rsid w:val="007844FE"/>
    <w:rsid w:val="00784CFB"/>
    <w:rsid w:val="00785366"/>
    <w:rsid w:val="00786359"/>
    <w:rsid w:val="00786D9E"/>
    <w:rsid w:val="007875CA"/>
    <w:rsid w:val="00787825"/>
    <w:rsid w:val="00787EAE"/>
    <w:rsid w:val="00790124"/>
    <w:rsid w:val="00790143"/>
    <w:rsid w:val="007901EC"/>
    <w:rsid w:val="00790DD1"/>
    <w:rsid w:val="00790F6C"/>
    <w:rsid w:val="00791C12"/>
    <w:rsid w:val="00792BD8"/>
    <w:rsid w:val="00792C36"/>
    <w:rsid w:val="00793417"/>
    <w:rsid w:val="007938DB"/>
    <w:rsid w:val="00793EA6"/>
    <w:rsid w:val="0079541F"/>
    <w:rsid w:val="00795E24"/>
    <w:rsid w:val="00796819"/>
    <w:rsid w:val="00796830"/>
    <w:rsid w:val="007969C6"/>
    <w:rsid w:val="00796CEB"/>
    <w:rsid w:val="00796F80"/>
    <w:rsid w:val="00797726"/>
    <w:rsid w:val="00797B78"/>
    <w:rsid w:val="007A02DD"/>
    <w:rsid w:val="007A07BC"/>
    <w:rsid w:val="007A0AD0"/>
    <w:rsid w:val="007A0BB9"/>
    <w:rsid w:val="007A1559"/>
    <w:rsid w:val="007A189C"/>
    <w:rsid w:val="007A1AB4"/>
    <w:rsid w:val="007A1CC1"/>
    <w:rsid w:val="007A209D"/>
    <w:rsid w:val="007A25AE"/>
    <w:rsid w:val="007A2644"/>
    <w:rsid w:val="007A294A"/>
    <w:rsid w:val="007A3B0E"/>
    <w:rsid w:val="007A4300"/>
    <w:rsid w:val="007A43D6"/>
    <w:rsid w:val="007A4420"/>
    <w:rsid w:val="007A4662"/>
    <w:rsid w:val="007A58B7"/>
    <w:rsid w:val="007A5DEA"/>
    <w:rsid w:val="007A5E91"/>
    <w:rsid w:val="007A60BC"/>
    <w:rsid w:val="007A6BA0"/>
    <w:rsid w:val="007A6CB8"/>
    <w:rsid w:val="007A70A0"/>
    <w:rsid w:val="007A7DB7"/>
    <w:rsid w:val="007B028D"/>
    <w:rsid w:val="007B03D9"/>
    <w:rsid w:val="007B04BA"/>
    <w:rsid w:val="007B093A"/>
    <w:rsid w:val="007B14A7"/>
    <w:rsid w:val="007B1964"/>
    <w:rsid w:val="007B223D"/>
    <w:rsid w:val="007B263B"/>
    <w:rsid w:val="007B2793"/>
    <w:rsid w:val="007B3015"/>
    <w:rsid w:val="007B346A"/>
    <w:rsid w:val="007B389E"/>
    <w:rsid w:val="007B4032"/>
    <w:rsid w:val="007B480C"/>
    <w:rsid w:val="007B4C93"/>
    <w:rsid w:val="007B4E6F"/>
    <w:rsid w:val="007B60DE"/>
    <w:rsid w:val="007B6806"/>
    <w:rsid w:val="007B6EC8"/>
    <w:rsid w:val="007B75D9"/>
    <w:rsid w:val="007C007F"/>
    <w:rsid w:val="007C011D"/>
    <w:rsid w:val="007C09AE"/>
    <w:rsid w:val="007C0A52"/>
    <w:rsid w:val="007C0B0F"/>
    <w:rsid w:val="007C0BF6"/>
    <w:rsid w:val="007C1131"/>
    <w:rsid w:val="007C1741"/>
    <w:rsid w:val="007C18D5"/>
    <w:rsid w:val="007C1BB7"/>
    <w:rsid w:val="007C1D8D"/>
    <w:rsid w:val="007C2DDC"/>
    <w:rsid w:val="007C3533"/>
    <w:rsid w:val="007C3A7E"/>
    <w:rsid w:val="007C3E7E"/>
    <w:rsid w:val="007C3FFC"/>
    <w:rsid w:val="007C40DD"/>
    <w:rsid w:val="007C5E2C"/>
    <w:rsid w:val="007C6610"/>
    <w:rsid w:val="007C674B"/>
    <w:rsid w:val="007C732A"/>
    <w:rsid w:val="007C7FDF"/>
    <w:rsid w:val="007D0017"/>
    <w:rsid w:val="007D002F"/>
    <w:rsid w:val="007D031E"/>
    <w:rsid w:val="007D0484"/>
    <w:rsid w:val="007D09F4"/>
    <w:rsid w:val="007D0C5C"/>
    <w:rsid w:val="007D138A"/>
    <w:rsid w:val="007D1FC8"/>
    <w:rsid w:val="007D28C7"/>
    <w:rsid w:val="007D28F6"/>
    <w:rsid w:val="007D2C1E"/>
    <w:rsid w:val="007D353C"/>
    <w:rsid w:val="007D4410"/>
    <w:rsid w:val="007D4811"/>
    <w:rsid w:val="007D49CC"/>
    <w:rsid w:val="007D4C7C"/>
    <w:rsid w:val="007D5763"/>
    <w:rsid w:val="007D58CE"/>
    <w:rsid w:val="007D5FDB"/>
    <w:rsid w:val="007D72BF"/>
    <w:rsid w:val="007E0590"/>
    <w:rsid w:val="007E0FBB"/>
    <w:rsid w:val="007E10A5"/>
    <w:rsid w:val="007E1297"/>
    <w:rsid w:val="007E14BB"/>
    <w:rsid w:val="007E1A5C"/>
    <w:rsid w:val="007E1B54"/>
    <w:rsid w:val="007E2839"/>
    <w:rsid w:val="007E31AC"/>
    <w:rsid w:val="007E3898"/>
    <w:rsid w:val="007E43A1"/>
    <w:rsid w:val="007E45EB"/>
    <w:rsid w:val="007E51D8"/>
    <w:rsid w:val="007E5345"/>
    <w:rsid w:val="007E5455"/>
    <w:rsid w:val="007E5578"/>
    <w:rsid w:val="007E564C"/>
    <w:rsid w:val="007E5833"/>
    <w:rsid w:val="007E60A2"/>
    <w:rsid w:val="007E6887"/>
    <w:rsid w:val="007E6A4E"/>
    <w:rsid w:val="007E74EB"/>
    <w:rsid w:val="007E7961"/>
    <w:rsid w:val="007E7BED"/>
    <w:rsid w:val="007F04F1"/>
    <w:rsid w:val="007F0852"/>
    <w:rsid w:val="007F095A"/>
    <w:rsid w:val="007F0A5B"/>
    <w:rsid w:val="007F10C5"/>
    <w:rsid w:val="007F13BF"/>
    <w:rsid w:val="007F1A12"/>
    <w:rsid w:val="007F32C1"/>
    <w:rsid w:val="007F393B"/>
    <w:rsid w:val="007F3BBE"/>
    <w:rsid w:val="007F4301"/>
    <w:rsid w:val="007F4562"/>
    <w:rsid w:val="007F464C"/>
    <w:rsid w:val="007F56B8"/>
    <w:rsid w:val="007F589F"/>
    <w:rsid w:val="007F771F"/>
    <w:rsid w:val="00800089"/>
    <w:rsid w:val="0080029C"/>
    <w:rsid w:val="00800926"/>
    <w:rsid w:val="00800975"/>
    <w:rsid w:val="00801294"/>
    <w:rsid w:val="00801751"/>
    <w:rsid w:val="00802416"/>
    <w:rsid w:val="008025C8"/>
    <w:rsid w:val="00802751"/>
    <w:rsid w:val="008027B2"/>
    <w:rsid w:val="0080289C"/>
    <w:rsid w:val="00802AA9"/>
    <w:rsid w:val="00802E16"/>
    <w:rsid w:val="00803838"/>
    <w:rsid w:val="0080383C"/>
    <w:rsid w:val="0080392A"/>
    <w:rsid w:val="00803B68"/>
    <w:rsid w:val="00804A32"/>
    <w:rsid w:val="00804E43"/>
    <w:rsid w:val="008059C4"/>
    <w:rsid w:val="00805F58"/>
    <w:rsid w:val="00805F79"/>
    <w:rsid w:val="00806D4A"/>
    <w:rsid w:val="00807697"/>
    <w:rsid w:val="008076BD"/>
    <w:rsid w:val="008077CE"/>
    <w:rsid w:val="00810053"/>
    <w:rsid w:val="00810A44"/>
    <w:rsid w:val="00812571"/>
    <w:rsid w:val="00812FF4"/>
    <w:rsid w:val="00813122"/>
    <w:rsid w:val="0081422F"/>
    <w:rsid w:val="00814D0E"/>
    <w:rsid w:val="00814F9E"/>
    <w:rsid w:val="0081713C"/>
    <w:rsid w:val="00817821"/>
    <w:rsid w:val="00817C36"/>
    <w:rsid w:val="0082037C"/>
    <w:rsid w:val="00820783"/>
    <w:rsid w:val="00820865"/>
    <w:rsid w:val="00820900"/>
    <w:rsid w:val="008214D5"/>
    <w:rsid w:val="00821BFA"/>
    <w:rsid w:val="00821DF6"/>
    <w:rsid w:val="00823002"/>
    <w:rsid w:val="00823350"/>
    <w:rsid w:val="0082336E"/>
    <w:rsid w:val="008235E1"/>
    <w:rsid w:val="00823910"/>
    <w:rsid w:val="00823FFC"/>
    <w:rsid w:val="00824012"/>
    <w:rsid w:val="00824869"/>
    <w:rsid w:val="00824C6E"/>
    <w:rsid w:val="0082561E"/>
    <w:rsid w:val="00827030"/>
    <w:rsid w:val="00827695"/>
    <w:rsid w:val="008278E7"/>
    <w:rsid w:val="00827BBD"/>
    <w:rsid w:val="00827D83"/>
    <w:rsid w:val="00830004"/>
    <w:rsid w:val="00830077"/>
    <w:rsid w:val="008327E6"/>
    <w:rsid w:val="008348B5"/>
    <w:rsid w:val="008353A0"/>
    <w:rsid w:val="0083572B"/>
    <w:rsid w:val="00836703"/>
    <w:rsid w:val="00836DA3"/>
    <w:rsid w:val="00837FFC"/>
    <w:rsid w:val="0084056E"/>
    <w:rsid w:val="00840656"/>
    <w:rsid w:val="0084128E"/>
    <w:rsid w:val="00841656"/>
    <w:rsid w:val="00841758"/>
    <w:rsid w:val="00841BBF"/>
    <w:rsid w:val="00841F14"/>
    <w:rsid w:val="008420A3"/>
    <w:rsid w:val="0084398D"/>
    <w:rsid w:val="00843F39"/>
    <w:rsid w:val="00844415"/>
    <w:rsid w:val="00844539"/>
    <w:rsid w:val="0084606B"/>
    <w:rsid w:val="00846D8B"/>
    <w:rsid w:val="00847CFF"/>
    <w:rsid w:val="00847E2A"/>
    <w:rsid w:val="00850117"/>
    <w:rsid w:val="00850302"/>
    <w:rsid w:val="00850366"/>
    <w:rsid w:val="008504C3"/>
    <w:rsid w:val="00850E6F"/>
    <w:rsid w:val="0085125F"/>
    <w:rsid w:val="00851A35"/>
    <w:rsid w:val="00851B0B"/>
    <w:rsid w:val="00852C17"/>
    <w:rsid w:val="00853367"/>
    <w:rsid w:val="008547CC"/>
    <w:rsid w:val="00854A1C"/>
    <w:rsid w:val="00854B9D"/>
    <w:rsid w:val="00854FC4"/>
    <w:rsid w:val="008550AD"/>
    <w:rsid w:val="008550DA"/>
    <w:rsid w:val="00855108"/>
    <w:rsid w:val="0085581B"/>
    <w:rsid w:val="008559F9"/>
    <w:rsid w:val="00855C0A"/>
    <w:rsid w:val="00855EA3"/>
    <w:rsid w:val="00855F33"/>
    <w:rsid w:val="0085617E"/>
    <w:rsid w:val="008562C3"/>
    <w:rsid w:val="00856334"/>
    <w:rsid w:val="008565A7"/>
    <w:rsid w:val="00856B62"/>
    <w:rsid w:val="00857321"/>
    <w:rsid w:val="008577FF"/>
    <w:rsid w:val="0085796E"/>
    <w:rsid w:val="00857CB7"/>
    <w:rsid w:val="00860861"/>
    <w:rsid w:val="00860A43"/>
    <w:rsid w:val="0086215E"/>
    <w:rsid w:val="00862B7E"/>
    <w:rsid w:val="00863108"/>
    <w:rsid w:val="008633DF"/>
    <w:rsid w:val="00863C5A"/>
    <w:rsid w:val="00863DF3"/>
    <w:rsid w:val="00864D5A"/>
    <w:rsid w:val="00865161"/>
    <w:rsid w:val="00865471"/>
    <w:rsid w:val="00865992"/>
    <w:rsid w:val="00865BB0"/>
    <w:rsid w:val="00865D35"/>
    <w:rsid w:val="00866428"/>
    <w:rsid w:val="00866C5C"/>
    <w:rsid w:val="00866CCD"/>
    <w:rsid w:val="0086747E"/>
    <w:rsid w:val="00867C1A"/>
    <w:rsid w:val="00870F78"/>
    <w:rsid w:val="00871056"/>
    <w:rsid w:val="00871237"/>
    <w:rsid w:val="008718DC"/>
    <w:rsid w:val="00871B83"/>
    <w:rsid w:val="00872B07"/>
    <w:rsid w:val="00872B48"/>
    <w:rsid w:val="0087364E"/>
    <w:rsid w:val="00873893"/>
    <w:rsid w:val="00873F33"/>
    <w:rsid w:val="0087444F"/>
    <w:rsid w:val="00874C85"/>
    <w:rsid w:val="008754C5"/>
    <w:rsid w:val="00875635"/>
    <w:rsid w:val="00875A8A"/>
    <w:rsid w:val="00875B52"/>
    <w:rsid w:val="008762B7"/>
    <w:rsid w:val="00876CD0"/>
    <w:rsid w:val="00876D5D"/>
    <w:rsid w:val="00876DDB"/>
    <w:rsid w:val="00881834"/>
    <w:rsid w:val="00881B00"/>
    <w:rsid w:val="00881F20"/>
    <w:rsid w:val="0088205D"/>
    <w:rsid w:val="008823AF"/>
    <w:rsid w:val="008826AC"/>
    <w:rsid w:val="008828C3"/>
    <w:rsid w:val="00882C67"/>
    <w:rsid w:val="0088311F"/>
    <w:rsid w:val="00883536"/>
    <w:rsid w:val="008838BC"/>
    <w:rsid w:val="00883B8B"/>
    <w:rsid w:val="00883C00"/>
    <w:rsid w:val="008841B2"/>
    <w:rsid w:val="008854C5"/>
    <w:rsid w:val="00885537"/>
    <w:rsid w:val="008863B9"/>
    <w:rsid w:val="008865F2"/>
    <w:rsid w:val="00886747"/>
    <w:rsid w:val="00886815"/>
    <w:rsid w:val="008868BD"/>
    <w:rsid w:val="008879A2"/>
    <w:rsid w:val="00887A71"/>
    <w:rsid w:val="00887C4A"/>
    <w:rsid w:val="008915D8"/>
    <w:rsid w:val="00891FC4"/>
    <w:rsid w:val="00891FE0"/>
    <w:rsid w:val="008923FD"/>
    <w:rsid w:val="00892820"/>
    <w:rsid w:val="00892C0B"/>
    <w:rsid w:val="00893313"/>
    <w:rsid w:val="00894656"/>
    <w:rsid w:val="00894799"/>
    <w:rsid w:val="008949A8"/>
    <w:rsid w:val="008951F5"/>
    <w:rsid w:val="008962A9"/>
    <w:rsid w:val="0089739C"/>
    <w:rsid w:val="00897450"/>
    <w:rsid w:val="00897801"/>
    <w:rsid w:val="00897972"/>
    <w:rsid w:val="008A0882"/>
    <w:rsid w:val="008A12B2"/>
    <w:rsid w:val="008A1D68"/>
    <w:rsid w:val="008A1FB5"/>
    <w:rsid w:val="008A2A32"/>
    <w:rsid w:val="008A2CF4"/>
    <w:rsid w:val="008A2F15"/>
    <w:rsid w:val="008A2F55"/>
    <w:rsid w:val="008A4D2A"/>
    <w:rsid w:val="008A4F69"/>
    <w:rsid w:val="008A552E"/>
    <w:rsid w:val="008A56E1"/>
    <w:rsid w:val="008A5938"/>
    <w:rsid w:val="008A6255"/>
    <w:rsid w:val="008A6317"/>
    <w:rsid w:val="008A68BE"/>
    <w:rsid w:val="008A6A57"/>
    <w:rsid w:val="008A6BC4"/>
    <w:rsid w:val="008A6EB6"/>
    <w:rsid w:val="008A75B7"/>
    <w:rsid w:val="008A7E43"/>
    <w:rsid w:val="008B0D69"/>
    <w:rsid w:val="008B1702"/>
    <w:rsid w:val="008B17A8"/>
    <w:rsid w:val="008B1B0B"/>
    <w:rsid w:val="008B1B81"/>
    <w:rsid w:val="008B1F6C"/>
    <w:rsid w:val="008B2A57"/>
    <w:rsid w:val="008B2B57"/>
    <w:rsid w:val="008B2EA7"/>
    <w:rsid w:val="008B3AA0"/>
    <w:rsid w:val="008B436C"/>
    <w:rsid w:val="008B43FA"/>
    <w:rsid w:val="008B4675"/>
    <w:rsid w:val="008B4ABB"/>
    <w:rsid w:val="008B4EE3"/>
    <w:rsid w:val="008B54F3"/>
    <w:rsid w:val="008B6C2D"/>
    <w:rsid w:val="008B7B54"/>
    <w:rsid w:val="008C0947"/>
    <w:rsid w:val="008C2251"/>
    <w:rsid w:val="008C2688"/>
    <w:rsid w:val="008C2A7E"/>
    <w:rsid w:val="008C373B"/>
    <w:rsid w:val="008C3A48"/>
    <w:rsid w:val="008C469D"/>
    <w:rsid w:val="008C4A9E"/>
    <w:rsid w:val="008C4B9B"/>
    <w:rsid w:val="008C5092"/>
    <w:rsid w:val="008C5A41"/>
    <w:rsid w:val="008C5CF6"/>
    <w:rsid w:val="008C6D2C"/>
    <w:rsid w:val="008C6E45"/>
    <w:rsid w:val="008C76FA"/>
    <w:rsid w:val="008C7D5F"/>
    <w:rsid w:val="008C7F06"/>
    <w:rsid w:val="008D025C"/>
    <w:rsid w:val="008D0363"/>
    <w:rsid w:val="008D0502"/>
    <w:rsid w:val="008D069B"/>
    <w:rsid w:val="008D0B95"/>
    <w:rsid w:val="008D0E9D"/>
    <w:rsid w:val="008D129E"/>
    <w:rsid w:val="008D1606"/>
    <w:rsid w:val="008D1BA0"/>
    <w:rsid w:val="008D207B"/>
    <w:rsid w:val="008D2626"/>
    <w:rsid w:val="008D26A7"/>
    <w:rsid w:val="008D2AE2"/>
    <w:rsid w:val="008D39C3"/>
    <w:rsid w:val="008D42BB"/>
    <w:rsid w:val="008D42F8"/>
    <w:rsid w:val="008D5258"/>
    <w:rsid w:val="008D54D3"/>
    <w:rsid w:val="008D5EB6"/>
    <w:rsid w:val="008D5FFA"/>
    <w:rsid w:val="008D656C"/>
    <w:rsid w:val="008D6BE3"/>
    <w:rsid w:val="008D6E4A"/>
    <w:rsid w:val="008D7023"/>
    <w:rsid w:val="008D70DE"/>
    <w:rsid w:val="008D757C"/>
    <w:rsid w:val="008D7A6E"/>
    <w:rsid w:val="008D7B29"/>
    <w:rsid w:val="008E009D"/>
    <w:rsid w:val="008E06FD"/>
    <w:rsid w:val="008E0870"/>
    <w:rsid w:val="008E0C7E"/>
    <w:rsid w:val="008E1870"/>
    <w:rsid w:val="008E1951"/>
    <w:rsid w:val="008E1EB6"/>
    <w:rsid w:val="008E21C7"/>
    <w:rsid w:val="008E25CE"/>
    <w:rsid w:val="008E29AF"/>
    <w:rsid w:val="008E2A6B"/>
    <w:rsid w:val="008E4628"/>
    <w:rsid w:val="008E4920"/>
    <w:rsid w:val="008E4AE0"/>
    <w:rsid w:val="008E4F2C"/>
    <w:rsid w:val="008E4F46"/>
    <w:rsid w:val="008E5853"/>
    <w:rsid w:val="008E5BB4"/>
    <w:rsid w:val="008E5C04"/>
    <w:rsid w:val="008E5CD4"/>
    <w:rsid w:val="008E66E4"/>
    <w:rsid w:val="008E6CDC"/>
    <w:rsid w:val="008E71B0"/>
    <w:rsid w:val="008E7E7A"/>
    <w:rsid w:val="008E7F31"/>
    <w:rsid w:val="008F04E5"/>
    <w:rsid w:val="008F0D33"/>
    <w:rsid w:val="008F0F74"/>
    <w:rsid w:val="008F0FCD"/>
    <w:rsid w:val="008F1CEF"/>
    <w:rsid w:val="008F306D"/>
    <w:rsid w:val="008F3633"/>
    <w:rsid w:val="008F3798"/>
    <w:rsid w:val="008F37A3"/>
    <w:rsid w:val="008F3E14"/>
    <w:rsid w:val="008F45F7"/>
    <w:rsid w:val="008F4D03"/>
    <w:rsid w:val="008F50D0"/>
    <w:rsid w:val="008F59E4"/>
    <w:rsid w:val="008F621E"/>
    <w:rsid w:val="008F6A9A"/>
    <w:rsid w:val="008F6D16"/>
    <w:rsid w:val="008F6D3F"/>
    <w:rsid w:val="008F75F5"/>
    <w:rsid w:val="008F75F9"/>
    <w:rsid w:val="008F7781"/>
    <w:rsid w:val="00900225"/>
    <w:rsid w:val="0090026D"/>
    <w:rsid w:val="00900464"/>
    <w:rsid w:val="0090090F"/>
    <w:rsid w:val="00901B91"/>
    <w:rsid w:val="00902342"/>
    <w:rsid w:val="00902634"/>
    <w:rsid w:val="00902AFE"/>
    <w:rsid w:val="009033EA"/>
    <w:rsid w:val="009034BB"/>
    <w:rsid w:val="009034D4"/>
    <w:rsid w:val="00903940"/>
    <w:rsid w:val="00903971"/>
    <w:rsid w:val="0090432A"/>
    <w:rsid w:val="0090443B"/>
    <w:rsid w:val="0090492E"/>
    <w:rsid w:val="00904D10"/>
    <w:rsid w:val="00905BE1"/>
    <w:rsid w:val="009068CA"/>
    <w:rsid w:val="00907D32"/>
    <w:rsid w:val="00907E30"/>
    <w:rsid w:val="00910652"/>
    <w:rsid w:val="00911042"/>
    <w:rsid w:val="00911E0F"/>
    <w:rsid w:val="00911ECC"/>
    <w:rsid w:val="00912611"/>
    <w:rsid w:val="00912982"/>
    <w:rsid w:val="009131A1"/>
    <w:rsid w:val="009136FE"/>
    <w:rsid w:val="00913C9A"/>
    <w:rsid w:val="00913CA4"/>
    <w:rsid w:val="009144E0"/>
    <w:rsid w:val="009147F6"/>
    <w:rsid w:val="009153B9"/>
    <w:rsid w:val="0091555B"/>
    <w:rsid w:val="00915945"/>
    <w:rsid w:val="00915A09"/>
    <w:rsid w:val="00915AC0"/>
    <w:rsid w:val="00915F9B"/>
    <w:rsid w:val="009163A6"/>
    <w:rsid w:val="009168B2"/>
    <w:rsid w:val="00916988"/>
    <w:rsid w:val="00916FC9"/>
    <w:rsid w:val="00917262"/>
    <w:rsid w:val="00917F57"/>
    <w:rsid w:val="0092062D"/>
    <w:rsid w:val="009206A9"/>
    <w:rsid w:val="0092257C"/>
    <w:rsid w:val="00922934"/>
    <w:rsid w:val="00922B23"/>
    <w:rsid w:val="009234F9"/>
    <w:rsid w:val="0092404D"/>
    <w:rsid w:val="00924378"/>
    <w:rsid w:val="00924641"/>
    <w:rsid w:val="00924998"/>
    <w:rsid w:val="00924C72"/>
    <w:rsid w:val="00924E29"/>
    <w:rsid w:val="00926CDA"/>
    <w:rsid w:val="009278C9"/>
    <w:rsid w:val="00930218"/>
    <w:rsid w:val="009302A6"/>
    <w:rsid w:val="00931E7F"/>
    <w:rsid w:val="0093243A"/>
    <w:rsid w:val="009329D0"/>
    <w:rsid w:val="00933199"/>
    <w:rsid w:val="00933846"/>
    <w:rsid w:val="00934322"/>
    <w:rsid w:val="00934830"/>
    <w:rsid w:val="00934983"/>
    <w:rsid w:val="009352D1"/>
    <w:rsid w:val="009353FC"/>
    <w:rsid w:val="00935452"/>
    <w:rsid w:val="0093621D"/>
    <w:rsid w:val="00936644"/>
    <w:rsid w:val="00936B3A"/>
    <w:rsid w:val="00936CA5"/>
    <w:rsid w:val="009378B5"/>
    <w:rsid w:val="009400A7"/>
    <w:rsid w:val="009401F8"/>
    <w:rsid w:val="009403FC"/>
    <w:rsid w:val="0094119A"/>
    <w:rsid w:val="00941878"/>
    <w:rsid w:val="00941AC5"/>
    <w:rsid w:val="00942B3A"/>
    <w:rsid w:val="00942FD4"/>
    <w:rsid w:val="0094306B"/>
    <w:rsid w:val="00943287"/>
    <w:rsid w:val="009437F3"/>
    <w:rsid w:val="0094473A"/>
    <w:rsid w:val="00944E1C"/>
    <w:rsid w:val="009450CE"/>
    <w:rsid w:val="0094525C"/>
    <w:rsid w:val="009455BC"/>
    <w:rsid w:val="00945B62"/>
    <w:rsid w:val="00946071"/>
    <w:rsid w:val="00946580"/>
    <w:rsid w:val="00946E88"/>
    <w:rsid w:val="009474DD"/>
    <w:rsid w:val="00950D94"/>
    <w:rsid w:val="00951949"/>
    <w:rsid w:val="00951A57"/>
    <w:rsid w:val="00951F00"/>
    <w:rsid w:val="00952D77"/>
    <w:rsid w:val="00952FFC"/>
    <w:rsid w:val="009530F6"/>
    <w:rsid w:val="00953BE1"/>
    <w:rsid w:val="00954053"/>
    <w:rsid w:val="009543FB"/>
    <w:rsid w:val="00954DAF"/>
    <w:rsid w:val="009555B7"/>
    <w:rsid w:val="00955DF6"/>
    <w:rsid w:val="009560DE"/>
    <w:rsid w:val="00956636"/>
    <w:rsid w:val="00956D6B"/>
    <w:rsid w:val="0095704C"/>
    <w:rsid w:val="00960907"/>
    <w:rsid w:val="00960F36"/>
    <w:rsid w:val="009626B7"/>
    <w:rsid w:val="00962860"/>
    <w:rsid w:val="00962899"/>
    <w:rsid w:val="00962BF9"/>
    <w:rsid w:val="00963185"/>
    <w:rsid w:val="00963282"/>
    <w:rsid w:val="00963E43"/>
    <w:rsid w:val="00965031"/>
    <w:rsid w:val="00965FAC"/>
    <w:rsid w:val="0096649A"/>
    <w:rsid w:val="009664AE"/>
    <w:rsid w:val="009667CF"/>
    <w:rsid w:val="00966853"/>
    <w:rsid w:val="00966EDD"/>
    <w:rsid w:val="00966FF0"/>
    <w:rsid w:val="0096709C"/>
    <w:rsid w:val="00967708"/>
    <w:rsid w:val="00967B2D"/>
    <w:rsid w:val="00967CFF"/>
    <w:rsid w:val="009701AD"/>
    <w:rsid w:val="009703B3"/>
    <w:rsid w:val="00970905"/>
    <w:rsid w:val="00970D6E"/>
    <w:rsid w:val="009712F2"/>
    <w:rsid w:val="00971818"/>
    <w:rsid w:val="009726E0"/>
    <w:rsid w:val="00972EEE"/>
    <w:rsid w:val="0097335A"/>
    <w:rsid w:val="00973427"/>
    <w:rsid w:val="009739AD"/>
    <w:rsid w:val="00973B69"/>
    <w:rsid w:val="00973D27"/>
    <w:rsid w:val="00973ED4"/>
    <w:rsid w:val="0097429D"/>
    <w:rsid w:val="00974B32"/>
    <w:rsid w:val="00974D63"/>
    <w:rsid w:val="00974EA5"/>
    <w:rsid w:val="00975574"/>
    <w:rsid w:val="00975719"/>
    <w:rsid w:val="0097597F"/>
    <w:rsid w:val="00975DFF"/>
    <w:rsid w:val="00976478"/>
    <w:rsid w:val="009803A5"/>
    <w:rsid w:val="009808AC"/>
    <w:rsid w:val="0098167C"/>
    <w:rsid w:val="0098181E"/>
    <w:rsid w:val="00981870"/>
    <w:rsid w:val="00982551"/>
    <w:rsid w:val="00982A9A"/>
    <w:rsid w:val="00983417"/>
    <w:rsid w:val="009837C9"/>
    <w:rsid w:val="00983F99"/>
    <w:rsid w:val="0098419F"/>
    <w:rsid w:val="009848B5"/>
    <w:rsid w:val="00985F5A"/>
    <w:rsid w:val="009865F8"/>
    <w:rsid w:val="00986686"/>
    <w:rsid w:val="0098682B"/>
    <w:rsid w:val="00990142"/>
    <w:rsid w:val="009903B4"/>
    <w:rsid w:val="00991259"/>
    <w:rsid w:val="0099150B"/>
    <w:rsid w:val="00991689"/>
    <w:rsid w:val="00992608"/>
    <w:rsid w:val="00992C33"/>
    <w:rsid w:val="00992E34"/>
    <w:rsid w:val="009943E4"/>
    <w:rsid w:val="00994F78"/>
    <w:rsid w:val="0099530A"/>
    <w:rsid w:val="0099548E"/>
    <w:rsid w:val="0099569D"/>
    <w:rsid w:val="00995CC4"/>
    <w:rsid w:val="009968E7"/>
    <w:rsid w:val="009A03EA"/>
    <w:rsid w:val="009A0F25"/>
    <w:rsid w:val="009A1B81"/>
    <w:rsid w:val="009A1BB3"/>
    <w:rsid w:val="009A1D91"/>
    <w:rsid w:val="009A1EFB"/>
    <w:rsid w:val="009A1F33"/>
    <w:rsid w:val="009A1FED"/>
    <w:rsid w:val="009A32BC"/>
    <w:rsid w:val="009A3927"/>
    <w:rsid w:val="009A3D5C"/>
    <w:rsid w:val="009A4133"/>
    <w:rsid w:val="009A462A"/>
    <w:rsid w:val="009A4B1C"/>
    <w:rsid w:val="009A6966"/>
    <w:rsid w:val="009A78F7"/>
    <w:rsid w:val="009B0251"/>
    <w:rsid w:val="009B04E7"/>
    <w:rsid w:val="009B0559"/>
    <w:rsid w:val="009B06A8"/>
    <w:rsid w:val="009B0CEE"/>
    <w:rsid w:val="009B145E"/>
    <w:rsid w:val="009B1A11"/>
    <w:rsid w:val="009B1B3A"/>
    <w:rsid w:val="009B255A"/>
    <w:rsid w:val="009B3525"/>
    <w:rsid w:val="009B4781"/>
    <w:rsid w:val="009B47AC"/>
    <w:rsid w:val="009B4E4A"/>
    <w:rsid w:val="009B5136"/>
    <w:rsid w:val="009B696D"/>
    <w:rsid w:val="009B6C24"/>
    <w:rsid w:val="009B720C"/>
    <w:rsid w:val="009B7559"/>
    <w:rsid w:val="009B7A82"/>
    <w:rsid w:val="009B7D35"/>
    <w:rsid w:val="009C0176"/>
    <w:rsid w:val="009C0585"/>
    <w:rsid w:val="009C05CC"/>
    <w:rsid w:val="009C15FA"/>
    <w:rsid w:val="009C1F54"/>
    <w:rsid w:val="009C2062"/>
    <w:rsid w:val="009C21B6"/>
    <w:rsid w:val="009C298A"/>
    <w:rsid w:val="009C322E"/>
    <w:rsid w:val="009C3349"/>
    <w:rsid w:val="009C3555"/>
    <w:rsid w:val="009C3655"/>
    <w:rsid w:val="009C36A5"/>
    <w:rsid w:val="009C3EDF"/>
    <w:rsid w:val="009C3FD3"/>
    <w:rsid w:val="009C40B8"/>
    <w:rsid w:val="009C4895"/>
    <w:rsid w:val="009C4B8A"/>
    <w:rsid w:val="009C5081"/>
    <w:rsid w:val="009C52C6"/>
    <w:rsid w:val="009C57E7"/>
    <w:rsid w:val="009C592B"/>
    <w:rsid w:val="009C5D13"/>
    <w:rsid w:val="009C6B0A"/>
    <w:rsid w:val="009C7086"/>
    <w:rsid w:val="009C72E8"/>
    <w:rsid w:val="009D04D7"/>
    <w:rsid w:val="009D0A8C"/>
    <w:rsid w:val="009D0F0E"/>
    <w:rsid w:val="009D175A"/>
    <w:rsid w:val="009D1B5E"/>
    <w:rsid w:val="009D1F69"/>
    <w:rsid w:val="009D23FC"/>
    <w:rsid w:val="009D2894"/>
    <w:rsid w:val="009D2B0D"/>
    <w:rsid w:val="009D2C1D"/>
    <w:rsid w:val="009D3CE4"/>
    <w:rsid w:val="009D4293"/>
    <w:rsid w:val="009D433C"/>
    <w:rsid w:val="009D532B"/>
    <w:rsid w:val="009D54CB"/>
    <w:rsid w:val="009D56B9"/>
    <w:rsid w:val="009D5A45"/>
    <w:rsid w:val="009D617D"/>
    <w:rsid w:val="009D6762"/>
    <w:rsid w:val="009D6EEA"/>
    <w:rsid w:val="009D7243"/>
    <w:rsid w:val="009D7937"/>
    <w:rsid w:val="009D79B5"/>
    <w:rsid w:val="009E0130"/>
    <w:rsid w:val="009E0327"/>
    <w:rsid w:val="009E0592"/>
    <w:rsid w:val="009E0D14"/>
    <w:rsid w:val="009E13E8"/>
    <w:rsid w:val="009E171C"/>
    <w:rsid w:val="009E1DEB"/>
    <w:rsid w:val="009E24A9"/>
    <w:rsid w:val="009E2945"/>
    <w:rsid w:val="009E2AEA"/>
    <w:rsid w:val="009E33AC"/>
    <w:rsid w:val="009E3971"/>
    <w:rsid w:val="009E4042"/>
    <w:rsid w:val="009E4D70"/>
    <w:rsid w:val="009E6211"/>
    <w:rsid w:val="009E6222"/>
    <w:rsid w:val="009E655F"/>
    <w:rsid w:val="009E6B55"/>
    <w:rsid w:val="009E702B"/>
    <w:rsid w:val="009E77F4"/>
    <w:rsid w:val="009E7AFA"/>
    <w:rsid w:val="009E7BD4"/>
    <w:rsid w:val="009E7C4F"/>
    <w:rsid w:val="009E7CCA"/>
    <w:rsid w:val="009E7F63"/>
    <w:rsid w:val="009F002F"/>
    <w:rsid w:val="009F033A"/>
    <w:rsid w:val="009F059B"/>
    <w:rsid w:val="009F0780"/>
    <w:rsid w:val="009F0D48"/>
    <w:rsid w:val="009F1B46"/>
    <w:rsid w:val="009F1BCD"/>
    <w:rsid w:val="009F1D5E"/>
    <w:rsid w:val="009F1F28"/>
    <w:rsid w:val="009F22B6"/>
    <w:rsid w:val="009F271E"/>
    <w:rsid w:val="009F280F"/>
    <w:rsid w:val="009F2C3C"/>
    <w:rsid w:val="009F2EA1"/>
    <w:rsid w:val="009F36E6"/>
    <w:rsid w:val="009F3842"/>
    <w:rsid w:val="009F3D0D"/>
    <w:rsid w:val="009F3F67"/>
    <w:rsid w:val="009F4851"/>
    <w:rsid w:val="009F4BBE"/>
    <w:rsid w:val="009F5035"/>
    <w:rsid w:val="009F67EB"/>
    <w:rsid w:val="009F6A26"/>
    <w:rsid w:val="009F7478"/>
    <w:rsid w:val="009F78A8"/>
    <w:rsid w:val="009F7A02"/>
    <w:rsid w:val="00A00056"/>
    <w:rsid w:val="00A00D6E"/>
    <w:rsid w:val="00A01AAF"/>
    <w:rsid w:val="00A01DAD"/>
    <w:rsid w:val="00A01DFA"/>
    <w:rsid w:val="00A020C3"/>
    <w:rsid w:val="00A02122"/>
    <w:rsid w:val="00A02347"/>
    <w:rsid w:val="00A02E18"/>
    <w:rsid w:val="00A03CBC"/>
    <w:rsid w:val="00A03DF9"/>
    <w:rsid w:val="00A04064"/>
    <w:rsid w:val="00A04216"/>
    <w:rsid w:val="00A04A6E"/>
    <w:rsid w:val="00A04CE4"/>
    <w:rsid w:val="00A05A49"/>
    <w:rsid w:val="00A05B44"/>
    <w:rsid w:val="00A06391"/>
    <w:rsid w:val="00A06398"/>
    <w:rsid w:val="00A06A65"/>
    <w:rsid w:val="00A06AD5"/>
    <w:rsid w:val="00A06E99"/>
    <w:rsid w:val="00A06FDB"/>
    <w:rsid w:val="00A07615"/>
    <w:rsid w:val="00A108E8"/>
    <w:rsid w:val="00A11266"/>
    <w:rsid w:val="00A11B5D"/>
    <w:rsid w:val="00A11F38"/>
    <w:rsid w:val="00A123C1"/>
    <w:rsid w:val="00A13250"/>
    <w:rsid w:val="00A13439"/>
    <w:rsid w:val="00A13BF9"/>
    <w:rsid w:val="00A13DCA"/>
    <w:rsid w:val="00A14180"/>
    <w:rsid w:val="00A1435D"/>
    <w:rsid w:val="00A143A5"/>
    <w:rsid w:val="00A144A9"/>
    <w:rsid w:val="00A14C71"/>
    <w:rsid w:val="00A14EE7"/>
    <w:rsid w:val="00A15FD8"/>
    <w:rsid w:val="00A161FC"/>
    <w:rsid w:val="00A16781"/>
    <w:rsid w:val="00A1691F"/>
    <w:rsid w:val="00A16C98"/>
    <w:rsid w:val="00A176EE"/>
    <w:rsid w:val="00A17719"/>
    <w:rsid w:val="00A17A7A"/>
    <w:rsid w:val="00A20A0C"/>
    <w:rsid w:val="00A20A70"/>
    <w:rsid w:val="00A20D71"/>
    <w:rsid w:val="00A20FCF"/>
    <w:rsid w:val="00A21178"/>
    <w:rsid w:val="00A21742"/>
    <w:rsid w:val="00A2194F"/>
    <w:rsid w:val="00A22A79"/>
    <w:rsid w:val="00A233D0"/>
    <w:rsid w:val="00A23953"/>
    <w:rsid w:val="00A23B50"/>
    <w:rsid w:val="00A23F62"/>
    <w:rsid w:val="00A2405A"/>
    <w:rsid w:val="00A24AE2"/>
    <w:rsid w:val="00A24C16"/>
    <w:rsid w:val="00A24D96"/>
    <w:rsid w:val="00A254E9"/>
    <w:rsid w:val="00A25DCD"/>
    <w:rsid w:val="00A26539"/>
    <w:rsid w:val="00A268AC"/>
    <w:rsid w:val="00A2769C"/>
    <w:rsid w:val="00A27E5A"/>
    <w:rsid w:val="00A30105"/>
    <w:rsid w:val="00A315D5"/>
    <w:rsid w:val="00A316BA"/>
    <w:rsid w:val="00A31E37"/>
    <w:rsid w:val="00A31EC8"/>
    <w:rsid w:val="00A32159"/>
    <w:rsid w:val="00A3276D"/>
    <w:rsid w:val="00A32DE6"/>
    <w:rsid w:val="00A3367C"/>
    <w:rsid w:val="00A34231"/>
    <w:rsid w:val="00A34578"/>
    <w:rsid w:val="00A34D3F"/>
    <w:rsid w:val="00A35049"/>
    <w:rsid w:val="00A35643"/>
    <w:rsid w:val="00A356BD"/>
    <w:rsid w:val="00A35C0A"/>
    <w:rsid w:val="00A35FDC"/>
    <w:rsid w:val="00A363B5"/>
    <w:rsid w:val="00A36529"/>
    <w:rsid w:val="00A371E0"/>
    <w:rsid w:val="00A376D8"/>
    <w:rsid w:val="00A379DA"/>
    <w:rsid w:val="00A415C6"/>
    <w:rsid w:val="00A41862"/>
    <w:rsid w:val="00A41A4C"/>
    <w:rsid w:val="00A41A83"/>
    <w:rsid w:val="00A41C19"/>
    <w:rsid w:val="00A427BA"/>
    <w:rsid w:val="00A42D03"/>
    <w:rsid w:val="00A42DB8"/>
    <w:rsid w:val="00A42EA3"/>
    <w:rsid w:val="00A43497"/>
    <w:rsid w:val="00A43E74"/>
    <w:rsid w:val="00A453E1"/>
    <w:rsid w:val="00A45E40"/>
    <w:rsid w:val="00A46077"/>
    <w:rsid w:val="00A476EE"/>
    <w:rsid w:val="00A5072C"/>
    <w:rsid w:val="00A51241"/>
    <w:rsid w:val="00A519DA"/>
    <w:rsid w:val="00A51E0B"/>
    <w:rsid w:val="00A52451"/>
    <w:rsid w:val="00A52E50"/>
    <w:rsid w:val="00A535BE"/>
    <w:rsid w:val="00A538B4"/>
    <w:rsid w:val="00A5448C"/>
    <w:rsid w:val="00A54760"/>
    <w:rsid w:val="00A54A50"/>
    <w:rsid w:val="00A54CEF"/>
    <w:rsid w:val="00A5509B"/>
    <w:rsid w:val="00A551F7"/>
    <w:rsid w:val="00A55DBC"/>
    <w:rsid w:val="00A56564"/>
    <w:rsid w:val="00A57516"/>
    <w:rsid w:val="00A57E5E"/>
    <w:rsid w:val="00A61098"/>
    <w:rsid w:val="00A610F7"/>
    <w:rsid w:val="00A614EF"/>
    <w:rsid w:val="00A617DC"/>
    <w:rsid w:val="00A6186C"/>
    <w:rsid w:val="00A61B92"/>
    <w:rsid w:val="00A62C77"/>
    <w:rsid w:val="00A62EF1"/>
    <w:rsid w:val="00A63117"/>
    <w:rsid w:val="00A64116"/>
    <w:rsid w:val="00A64171"/>
    <w:rsid w:val="00A64AF2"/>
    <w:rsid w:val="00A66230"/>
    <w:rsid w:val="00A662FA"/>
    <w:rsid w:val="00A672B5"/>
    <w:rsid w:val="00A6779C"/>
    <w:rsid w:val="00A67B16"/>
    <w:rsid w:val="00A70142"/>
    <w:rsid w:val="00A70147"/>
    <w:rsid w:val="00A70572"/>
    <w:rsid w:val="00A70B2E"/>
    <w:rsid w:val="00A722B1"/>
    <w:rsid w:val="00A72302"/>
    <w:rsid w:val="00A7291B"/>
    <w:rsid w:val="00A72F9F"/>
    <w:rsid w:val="00A733C9"/>
    <w:rsid w:val="00A73979"/>
    <w:rsid w:val="00A749E7"/>
    <w:rsid w:val="00A75178"/>
    <w:rsid w:val="00A754F6"/>
    <w:rsid w:val="00A75645"/>
    <w:rsid w:val="00A75945"/>
    <w:rsid w:val="00A765CB"/>
    <w:rsid w:val="00A76A6B"/>
    <w:rsid w:val="00A76CAA"/>
    <w:rsid w:val="00A7702F"/>
    <w:rsid w:val="00A7715E"/>
    <w:rsid w:val="00A7781F"/>
    <w:rsid w:val="00A77B02"/>
    <w:rsid w:val="00A77EAE"/>
    <w:rsid w:val="00A77F89"/>
    <w:rsid w:val="00A77F96"/>
    <w:rsid w:val="00A802B2"/>
    <w:rsid w:val="00A80534"/>
    <w:rsid w:val="00A80568"/>
    <w:rsid w:val="00A8107D"/>
    <w:rsid w:val="00A8196C"/>
    <w:rsid w:val="00A81B78"/>
    <w:rsid w:val="00A81C50"/>
    <w:rsid w:val="00A82146"/>
    <w:rsid w:val="00A82817"/>
    <w:rsid w:val="00A82E8B"/>
    <w:rsid w:val="00A83B69"/>
    <w:rsid w:val="00A84277"/>
    <w:rsid w:val="00A8495D"/>
    <w:rsid w:val="00A84A32"/>
    <w:rsid w:val="00A85112"/>
    <w:rsid w:val="00A853C2"/>
    <w:rsid w:val="00A85A4E"/>
    <w:rsid w:val="00A85B80"/>
    <w:rsid w:val="00A85D69"/>
    <w:rsid w:val="00A862A1"/>
    <w:rsid w:val="00A87829"/>
    <w:rsid w:val="00A90026"/>
    <w:rsid w:val="00A9048F"/>
    <w:rsid w:val="00A906B1"/>
    <w:rsid w:val="00A913CF"/>
    <w:rsid w:val="00A928A4"/>
    <w:rsid w:val="00A92B52"/>
    <w:rsid w:val="00A932C7"/>
    <w:rsid w:val="00A9335C"/>
    <w:rsid w:val="00A9399C"/>
    <w:rsid w:val="00A939A5"/>
    <w:rsid w:val="00A94A36"/>
    <w:rsid w:val="00A94BC8"/>
    <w:rsid w:val="00A94EAF"/>
    <w:rsid w:val="00A95CE4"/>
    <w:rsid w:val="00A95F9A"/>
    <w:rsid w:val="00A96DFD"/>
    <w:rsid w:val="00A97445"/>
    <w:rsid w:val="00A97A2B"/>
    <w:rsid w:val="00AA069E"/>
    <w:rsid w:val="00AA12D7"/>
    <w:rsid w:val="00AA14C4"/>
    <w:rsid w:val="00AA16CF"/>
    <w:rsid w:val="00AA1A4D"/>
    <w:rsid w:val="00AA289D"/>
    <w:rsid w:val="00AA29FE"/>
    <w:rsid w:val="00AA2E11"/>
    <w:rsid w:val="00AA323F"/>
    <w:rsid w:val="00AA3981"/>
    <w:rsid w:val="00AA39F0"/>
    <w:rsid w:val="00AA43DA"/>
    <w:rsid w:val="00AA4551"/>
    <w:rsid w:val="00AA46C9"/>
    <w:rsid w:val="00AA5E2A"/>
    <w:rsid w:val="00AA607B"/>
    <w:rsid w:val="00AA61A8"/>
    <w:rsid w:val="00AA63AF"/>
    <w:rsid w:val="00AA64BE"/>
    <w:rsid w:val="00AA687A"/>
    <w:rsid w:val="00AA6C79"/>
    <w:rsid w:val="00AA6F6E"/>
    <w:rsid w:val="00AA79C4"/>
    <w:rsid w:val="00AA7EEA"/>
    <w:rsid w:val="00AA7F5C"/>
    <w:rsid w:val="00AA7FE2"/>
    <w:rsid w:val="00AB078A"/>
    <w:rsid w:val="00AB0ED2"/>
    <w:rsid w:val="00AB121A"/>
    <w:rsid w:val="00AB272D"/>
    <w:rsid w:val="00AB2A00"/>
    <w:rsid w:val="00AB2FC6"/>
    <w:rsid w:val="00AB3025"/>
    <w:rsid w:val="00AB39D8"/>
    <w:rsid w:val="00AB41FC"/>
    <w:rsid w:val="00AB4E94"/>
    <w:rsid w:val="00AB4F83"/>
    <w:rsid w:val="00AB5031"/>
    <w:rsid w:val="00AB6067"/>
    <w:rsid w:val="00AB6361"/>
    <w:rsid w:val="00AB6532"/>
    <w:rsid w:val="00AB6565"/>
    <w:rsid w:val="00AB6AD5"/>
    <w:rsid w:val="00AB7802"/>
    <w:rsid w:val="00AB7B2F"/>
    <w:rsid w:val="00AC04B3"/>
    <w:rsid w:val="00AC0F42"/>
    <w:rsid w:val="00AC1D06"/>
    <w:rsid w:val="00AC2090"/>
    <w:rsid w:val="00AC23D3"/>
    <w:rsid w:val="00AC255F"/>
    <w:rsid w:val="00AC2DC9"/>
    <w:rsid w:val="00AC2E05"/>
    <w:rsid w:val="00AC3BCA"/>
    <w:rsid w:val="00AC409F"/>
    <w:rsid w:val="00AC420C"/>
    <w:rsid w:val="00AC47C0"/>
    <w:rsid w:val="00AC4A22"/>
    <w:rsid w:val="00AC5024"/>
    <w:rsid w:val="00AC56AE"/>
    <w:rsid w:val="00AC5830"/>
    <w:rsid w:val="00AC5CAC"/>
    <w:rsid w:val="00AC65E4"/>
    <w:rsid w:val="00AC6CF4"/>
    <w:rsid w:val="00AC6E6F"/>
    <w:rsid w:val="00AC7F17"/>
    <w:rsid w:val="00AD03DF"/>
    <w:rsid w:val="00AD099B"/>
    <w:rsid w:val="00AD0D19"/>
    <w:rsid w:val="00AD1974"/>
    <w:rsid w:val="00AD19F6"/>
    <w:rsid w:val="00AD2E26"/>
    <w:rsid w:val="00AD3822"/>
    <w:rsid w:val="00AD40CD"/>
    <w:rsid w:val="00AD4499"/>
    <w:rsid w:val="00AD4C2F"/>
    <w:rsid w:val="00AD518B"/>
    <w:rsid w:val="00AD6E40"/>
    <w:rsid w:val="00AD7831"/>
    <w:rsid w:val="00AD78FB"/>
    <w:rsid w:val="00AD7A66"/>
    <w:rsid w:val="00AD7A75"/>
    <w:rsid w:val="00AD7C4B"/>
    <w:rsid w:val="00AE0E62"/>
    <w:rsid w:val="00AE113F"/>
    <w:rsid w:val="00AE12C2"/>
    <w:rsid w:val="00AE1BA0"/>
    <w:rsid w:val="00AE1CD0"/>
    <w:rsid w:val="00AE1DF9"/>
    <w:rsid w:val="00AE1E1B"/>
    <w:rsid w:val="00AE1F8C"/>
    <w:rsid w:val="00AE2B35"/>
    <w:rsid w:val="00AE35CF"/>
    <w:rsid w:val="00AE4174"/>
    <w:rsid w:val="00AE4364"/>
    <w:rsid w:val="00AE4601"/>
    <w:rsid w:val="00AE4B30"/>
    <w:rsid w:val="00AE4D3C"/>
    <w:rsid w:val="00AE4F75"/>
    <w:rsid w:val="00AE53BE"/>
    <w:rsid w:val="00AE5695"/>
    <w:rsid w:val="00AE575A"/>
    <w:rsid w:val="00AE5947"/>
    <w:rsid w:val="00AE6A16"/>
    <w:rsid w:val="00AE7BA5"/>
    <w:rsid w:val="00AE7D61"/>
    <w:rsid w:val="00AF0474"/>
    <w:rsid w:val="00AF05D0"/>
    <w:rsid w:val="00AF0EEE"/>
    <w:rsid w:val="00AF0F82"/>
    <w:rsid w:val="00AF1481"/>
    <w:rsid w:val="00AF1AE3"/>
    <w:rsid w:val="00AF22DC"/>
    <w:rsid w:val="00AF2E8F"/>
    <w:rsid w:val="00AF3F05"/>
    <w:rsid w:val="00AF443C"/>
    <w:rsid w:val="00AF493A"/>
    <w:rsid w:val="00AF4DAB"/>
    <w:rsid w:val="00AF5410"/>
    <w:rsid w:val="00AF568D"/>
    <w:rsid w:val="00AF6011"/>
    <w:rsid w:val="00AF669E"/>
    <w:rsid w:val="00AF6EF9"/>
    <w:rsid w:val="00AF7D26"/>
    <w:rsid w:val="00B000A3"/>
    <w:rsid w:val="00B0026B"/>
    <w:rsid w:val="00B00570"/>
    <w:rsid w:val="00B0119E"/>
    <w:rsid w:val="00B01A88"/>
    <w:rsid w:val="00B01E54"/>
    <w:rsid w:val="00B02A36"/>
    <w:rsid w:val="00B037BB"/>
    <w:rsid w:val="00B03D62"/>
    <w:rsid w:val="00B03E1A"/>
    <w:rsid w:val="00B04991"/>
    <w:rsid w:val="00B04FB6"/>
    <w:rsid w:val="00B05361"/>
    <w:rsid w:val="00B05669"/>
    <w:rsid w:val="00B05C67"/>
    <w:rsid w:val="00B07B07"/>
    <w:rsid w:val="00B1075E"/>
    <w:rsid w:val="00B10F24"/>
    <w:rsid w:val="00B12067"/>
    <w:rsid w:val="00B120E3"/>
    <w:rsid w:val="00B128A8"/>
    <w:rsid w:val="00B13079"/>
    <w:rsid w:val="00B132FD"/>
    <w:rsid w:val="00B14C98"/>
    <w:rsid w:val="00B14E78"/>
    <w:rsid w:val="00B1592A"/>
    <w:rsid w:val="00B15BF4"/>
    <w:rsid w:val="00B16126"/>
    <w:rsid w:val="00B173BF"/>
    <w:rsid w:val="00B1773F"/>
    <w:rsid w:val="00B17BEF"/>
    <w:rsid w:val="00B20342"/>
    <w:rsid w:val="00B2066B"/>
    <w:rsid w:val="00B20B91"/>
    <w:rsid w:val="00B2165E"/>
    <w:rsid w:val="00B22082"/>
    <w:rsid w:val="00B223E1"/>
    <w:rsid w:val="00B22414"/>
    <w:rsid w:val="00B22D03"/>
    <w:rsid w:val="00B22E0C"/>
    <w:rsid w:val="00B23BD1"/>
    <w:rsid w:val="00B23DFF"/>
    <w:rsid w:val="00B241F4"/>
    <w:rsid w:val="00B24401"/>
    <w:rsid w:val="00B2480A"/>
    <w:rsid w:val="00B27039"/>
    <w:rsid w:val="00B27435"/>
    <w:rsid w:val="00B27812"/>
    <w:rsid w:val="00B27C72"/>
    <w:rsid w:val="00B27FFD"/>
    <w:rsid w:val="00B306AC"/>
    <w:rsid w:val="00B309B3"/>
    <w:rsid w:val="00B30C2E"/>
    <w:rsid w:val="00B30C4C"/>
    <w:rsid w:val="00B30E21"/>
    <w:rsid w:val="00B31174"/>
    <w:rsid w:val="00B319CD"/>
    <w:rsid w:val="00B3291F"/>
    <w:rsid w:val="00B32949"/>
    <w:rsid w:val="00B33909"/>
    <w:rsid w:val="00B33F00"/>
    <w:rsid w:val="00B34234"/>
    <w:rsid w:val="00B345A9"/>
    <w:rsid w:val="00B34D8B"/>
    <w:rsid w:val="00B35286"/>
    <w:rsid w:val="00B35421"/>
    <w:rsid w:val="00B35C48"/>
    <w:rsid w:val="00B35C52"/>
    <w:rsid w:val="00B36309"/>
    <w:rsid w:val="00B36D84"/>
    <w:rsid w:val="00B36E40"/>
    <w:rsid w:val="00B37034"/>
    <w:rsid w:val="00B372BF"/>
    <w:rsid w:val="00B37782"/>
    <w:rsid w:val="00B379C3"/>
    <w:rsid w:val="00B37DD4"/>
    <w:rsid w:val="00B37E55"/>
    <w:rsid w:val="00B40679"/>
    <w:rsid w:val="00B40773"/>
    <w:rsid w:val="00B40A48"/>
    <w:rsid w:val="00B41CDD"/>
    <w:rsid w:val="00B4237D"/>
    <w:rsid w:val="00B43498"/>
    <w:rsid w:val="00B438F1"/>
    <w:rsid w:val="00B43BAE"/>
    <w:rsid w:val="00B43DA9"/>
    <w:rsid w:val="00B442C0"/>
    <w:rsid w:val="00B44485"/>
    <w:rsid w:val="00B44867"/>
    <w:rsid w:val="00B4491E"/>
    <w:rsid w:val="00B455E9"/>
    <w:rsid w:val="00B460DF"/>
    <w:rsid w:val="00B466BA"/>
    <w:rsid w:val="00B469E6"/>
    <w:rsid w:val="00B46C05"/>
    <w:rsid w:val="00B46E29"/>
    <w:rsid w:val="00B4794D"/>
    <w:rsid w:val="00B47CC1"/>
    <w:rsid w:val="00B50D4C"/>
    <w:rsid w:val="00B51B42"/>
    <w:rsid w:val="00B51E26"/>
    <w:rsid w:val="00B52010"/>
    <w:rsid w:val="00B52220"/>
    <w:rsid w:val="00B52753"/>
    <w:rsid w:val="00B52768"/>
    <w:rsid w:val="00B5330B"/>
    <w:rsid w:val="00B5336B"/>
    <w:rsid w:val="00B5359F"/>
    <w:rsid w:val="00B54D79"/>
    <w:rsid w:val="00B55C4A"/>
    <w:rsid w:val="00B56D86"/>
    <w:rsid w:val="00B57707"/>
    <w:rsid w:val="00B6007B"/>
    <w:rsid w:val="00B603E7"/>
    <w:rsid w:val="00B60498"/>
    <w:rsid w:val="00B60AF5"/>
    <w:rsid w:val="00B60F0B"/>
    <w:rsid w:val="00B61708"/>
    <w:rsid w:val="00B61CDB"/>
    <w:rsid w:val="00B6226A"/>
    <w:rsid w:val="00B62622"/>
    <w:rsid w:val="00B62DA0"/>
    <w:rsid w:val="00B62E92"/>
    <w:rsid w:val="00B630C3"/>
    <w:rsid w:val="00B634CB"/>
    <w:rsid w:val="00B63E88"/>
    <w:rsid w:val="00B643EE"/>
    <w:rsid w:val="00B64437"/>
    <w:rsid w:val="00B644A4"/>
    <w:rsid w:val="00B64F34"/>
    <w:rsid w:val="00B65E21"/>
    <w:rsid w:val="00B65FE6"/>
    <w:rsid w:val="00B663EA"/>
    <w:rsid w:val="00B66705"/>
    <w:rsid w:val="00B66A51"/>
    <w:rsid w:val="00B673C0"/>
    <w:rsid w:val="00B6778B"/>
    <w:rsid w:val="00B67CE4"/>
    <w:rsid w:val="00B7083F"/>
    <w:rsid w:val="00B70C00"/>
    <w:rsid w:val="00B70DD9"/>
    <w:rsid w:val="00B70EF8"/>
    <w:rsid w:val="00B7100D"/>
    <w:rsid w:val="00B71258"/>
    <w:rsid w:val="00B7182D"/>
    <w:rsid w:val="00B71E24"/>
    <w:rsid w:val="00B71EE8"/>
    <w:rsid w:val="00B72CE5"/>
    <w:rsid w:val="00B74A9E"/>
    <w:rsid w:val="00B74EF5"/>
    <w:rsid w:val="00B754AE"/>
    <w:rsid w:val="00B760AD"/>
    <w:rsid w:val="00B76592"/>
    <w:rsid w:val="00B766B1"/>
    <w:rsid w:val="00B768AD"/>
    <w:rsid w:val="00B76905"/>
    <w:rsid w:val="00B76A73"/>
    <w:rsid w:val="00B76A86"/>
    <w:rsid w:val="00B77788"/>
    <w:rsid w:val="00B77C51"/>
    <w:rsid w:val="00B77C5F"/>
    <w:rsid w:val="00B77E64"/>
    <w:rsid w:val="00B77ECF"/>
    <w:rsid w:val="00B77EFA"/>
    <w:rsid w:val="00B8046C"/>
    <w:rsid w:val="00B80784"/>
    <w:rsid w:val="00B8113E"/>
    <w:rsid w:val="00B8121B"/>
    <w:rsid w:val="00B812BF"/>
    <w:rsid w:val="00B83076"/>
    <w:rsid w:val="00B838B3"/>
    <w:rsid w:val="00B838C5"/>
    <w:rsid w:val="00B83A38"/>
    <w:rsid w:val="00B83BB0"/>
    <w:rsid w:val="00B844DF"/>
    <w:rsid w:val="00B8481E"/>
    <w:rsid w:val="00B84FD2"/>
    <w:rsid w:val="00B850A7"/>
    <w:rsid w:val="00B85D4C"/>
    <w:rsid w:val="00B86C83"/>
    <w:rsid w:val="00B874DE"/>
    <w:rsid w:val="00B87800"/>
    <w:rsid w:val="00B87A63"/>
    <w:rsid w:val="00B90942"/>
    <w:rsid w:val="00B90FDD"/>
    <w:rsid w:val="00B913F8"/>
    <w:rsid w:val="00B927F8"/>
    <w:rsid w:val="00B92A8D"/>
    <w:rsid w:val="00B92D0F"/>
    <w:rsid w:val="00B9472E"/>
    <w:rsid w:val="00B94A87"/>
    <w:rsid w:val="00B94FD5"/>
    <w:rsid w:val="00B950EF"/>
    <w:rsid w:val="00B95D97"/>
    <w:rsid w:val="00B95FED"/>
    <w:rsid w:val="00B963B3"/>
    <w:rsid w:val="00B964E1"/>
    <w:rsid w:val="00B96AEF"/>
    <w:rsid w:val="00B96E34"/>
    <w:rsid w:val="00B9796E"/>
    <w:rsid w:val="00B979A6"/>
    <w:rsid w:val="00B97F6A"/>
    <w:rsid w:val="00BA035E"/>
    <w:rsid w:val="00BA05EA"/>
    <w:rsid w:val="00BA0B5F"/>
    <w:rsid w:val="00BA1397"/>
    <w:rsid w:val="00BA13D6"/>
    <w:rsid w:val="00BA1784"/>
    <w:rsid w:val="00BA1CF7"/>
    <w:rsid w:val="00BA1D38"/>
    <w:rsid w:val="00BA22CE"/>
    <w:rsid w:val="00BA2E5D"/>
    <w:rsid w:val="00BA3678"/>
    <w:rsid w:val="00BA3B97"/>
    <w:rsid w:val="00BA3D7E"/>
    <w:rsid w:val="00BA4388"/>
    <w:rsid w:val="00BA512E"/>
    <w:rsid w:val="00BA56A3"/>
    <w:rsid w:val="00BA5AF3"/>
    <w:rsid w:val="00BA5B45"/>
    <w:rsid w:val="00BA5E77"/>
    <w:rsid w:val="00BA61E9"/>
    <w:rsid w:val="00BA658D"/>
    <w:rsid w:val="00BA6FE9"/>
    <w:rsid w:val="00BA729A"/>
    <w:rsid w:val="00BA7320"/>
    <w:rsid w:val="00BA75F5"/>
    <w:rsid w:val="00BB059A"/>
    <w:rsid w:val="00BB0EA0"/>
    <w:rsid w:val="00BB1101"/>
    <w:rsid w:val="00BB1682"/>
    <w:rsid w:val="00BB1D8A"/>
    <w:rsid w:val="00BB2019"/>
    <w:rsid w:val="00BB22B4"/>
    <w:rsid w:val="00BB2AFD"/>
    <w:rsid w:val="00BB2C7E"/>
    <w:rsid w:val="00BB31D8"/>
    <w:rsid w:val="00BB32B3"/>
    <w:rsid w:val="00BB3660"/>
    <w:rsid w:val="00BB3914"/>
    <w:rsid w:val="00BB47F1"/>
    <w:rsid w:val="00BB4874"/>
    <w:rsid w:val="00BB5BAC"/>
    <w:rsid w:val="00BB67B3"/>
    <w:rsid w:val="00BB69CC"/>
    <w:rsid w:val="00BB706E"/>
    <w:rsid w:val="00BB776D"/>
    <w:rsid w:val="00BB7F27"/>
    <w:rsid w:val="00BC03D6"/>
    <w:rsid w:val="00BC0AF5"/>
    <w:rsid w:val="00BC1E35"/>
    <w:rsid w:val="00BC2016"/>
    <w:rsid w:val="00BC23C4"/>
    <w:rsid w:val="00BC312C"/>
    <w:rsid w:val="00BC3CCC"/>
    <w:rsid w:val="00BC448E"/>
    <w:rsid w:val="00BC4C82"/>
    <w:rsid w:val="00BC4DA4"/>
    <w:rsid w:val="00BC4F75"/>
    <w:rsid w:val="00BC525D"/>
    <w:rsid w:val="00BC693A"/>
    <w:rsid w:val="00BC6A9C"/>
    <w:rsid w:val="00BC7A73"/>
    <w:rsid w:val="00BD06B0"/>
    <w:rsid w:val="00BD0C92"/>
    <w:rsid w:val="00BD0CAB"/>
    <w:rsid w:val="00BD0D47"/>
    <w:rsid w:val="00BD10BB"/>
    <w:rsid w:val="00BD18DA"/>
    <w:rsid w:val="00BD194E"/>
    <w:rsid w:val="00BD228A"/>
    <w:rsid w:val="00BD2365"/>
    <w:rsid w:val="00BD3434"/>
    <w:rsid w:val="00BD39F7"/>
    <w:rsid w:val="00BD44EB"/>
    <w:rsid w:val="00BD4C3E"/>
    <w:rsid w:val="00BD4CD8"/>
    <w:rsid w:val="00BD5094"/>
    <w:rsid w:val="00BD53FD"/>
    <w:rsid w:val="00BD5861"/>
    <w:rsid w:val="00BD5B7F"/>
    <w:rsid w:val="00BD64AC"/>
    <w:rsid w:val="00BD68D4"/>
    <w:rsid w:val="00BD70CC"/>
    <w:rsid w:val="00BD7B8B"/>
    <w:rsid w:val="00BD7BA7"/>
    <w:rsid w:val="00BD7BD6"/>
    <w:rsid w:val="00BD7D5C"/>
    <w:rsid w:val="00BE088E"/>
    <w:rsid w:val="00BE0AB9"/>
    <w:rsid w:val="00BE0E4A"/>
    <w:rsid w:val="00BE200F"/>
    <w:rsid w:val="00BE2F96"/>
    <w:rsid w:val="00BE37E6"/>
    <w:rsid w:val="00BE388B"/>
    <w:rsid w:val="00BE3A05"/>
    <w:rsid w:val="00BE3ADC"/>
    <w:rsid w:val="00BE3E13"/>
    <w:rsid w:val="00BE4808"/>
    <w:rsid w:val="00BE5130"/>
    <w:rsid w:val="00BE5770"/>
    <w:rsid w:val="00BE59F3"/>
    <w:rsid w:val="00BE5A50"/>
    <w:rsid w:val="00BE5E9D"/>
    <w:rsid w:val="00BE61F3"/>
    <w:rsid w:val="00BE669E"/>
    <w:rsid w:val="00BE7281"/>
    <w:rsid w:val="00BE7A06"/>
    <w:rsid w:val="00BE7DE0"/>
    <w:rsid w:val="00BF03C2"/>
    <w:rsid w:val="00BF0AA0"/>
    <w:rsid w:val="00BF0D03"/>
    <w:rsid w:val="00BF12F5"/>
    <w:rsid w:val="00BF1451"/>
    <w:rsid w:val="00BF193A"/>
    <w:rsid w:val="00BF1BFF"/>
    <w:rsid w:val="00BF1EB9"/>
    <w:rsid w:val="00BF23C5"/>
    <w:rsid w:val="00BF2A41"/>
    <w:rsid w:val="00BF2AF6"/>
    <w:rsid w:val="00BF2C75"/>
    <w:rsid w:val="00BF30A3"/>
    <w:rsid w:val="00BF31B9"/>
    <w:rsid w:val="00BF4666"/>
    <w:rsid w:val="00BF471F"/>
    <w:rsid w:val="00BF4C8A"/>
    <w:rsid w:val="00BF5487"/>
    <w:rsid w:val="00BF5CFA"/>
    <w:rsid w:val="00BF5E6E"/>
    <w:rsid w:val="00BF72AA"/>
    <w:rsid w:val="00BF7562"/>
    <w:rsid w:val="00BF7BBB"/>
    <w:rsid w:val="00C00865"/>
    <w:rsid w:val="00C0096B"/>
    <w:rsid w:val="00C01079"/>
    <w:rsid w:val="00C03192"/>
    <w:rsid w:val="00C03636"/>
    <w:rsid w:val="00C048DB"/>
    <w:rsid w:val="00C05185"/>
    <w:rsid w:val="00C05223"/>
    <w:rsid w:val="00C056AE"/>
    <w:rsid w:val="00C06EC3"/>
    <w:rsid w:val="00C0744D"/>
    <w:rsid w:val="00C07BB3"/>
    <w:rsid w:val="00C07FD1"/>
    <w:rsid w:val="00C1010C"/>
    <w:rsid w:val="00C105DE"/>
    <w:rsid w:val="00C1062B"/>
    <w:rsid w:val="00C114E2"/>
    <w:rsid w:val="00C1162A"/>
    <w:rsid w:val="00C12249"/>
    <w:rsid w:val="00C1284E"/>
    <w:rsid w:val="00C12C01"/>
    <w:rsid w:val="00C12F21"/>
    <w:rsid w:val="00C13210"/>
    <w:rsid w:val="00C13D03"/>
    <w:rsid w:val="00C13FA5"/>
    <w:rsid w:val="00C148A4"/>
    <w:rsid w:val="00C149E6"/>
    <w:rsid w:val="00C15393"/>
    <w:rsid w:val="00C15409"/>
    <w:rsid w:val="00C15DEE"/>
    <w:rsid w:val="00C15F59"/>
    <w:rsid w:val="00C16263"/>
    <w:rsid w:val="00C1636C"/>
    <w:rsid w:val="00C171A8"/>
    <w:rsid w:val="00C17ED2"/>
    <w:rsid w:val="00C17F6A"/>
    <w:rsid w:val="00C2062F"/>
    <w:rsid w:val="00C20A02"/>
    <w:rsid w:val="00C21832"/>
    <w:rsid w:val="00C21F75"/>
    <w:rsid w:val="00C22AA4"/>
    <w:rsid w:val="00C23F87"/>
    <w:rsid w:val="00C23F89"/>
    <w:rsid w:val="00C24BDB"/>
    <w:rsid w:val="00C24F5B"/>
    <w:rsid w:val="00C250B0"/>
    <w:rsid w:val="00C26BE7"/>
    <w:rsid w:val="00C26C67"/>
    <w:rsid w:val="00C270DF"/>
    <w:rsid w:val="00C27130"/>
    <w:rsid w:val="00C2763C"/>
    <w:rsid w:val="00C27BF5"/>
    <w:rsid w:val="00C30365"/>
    <w:rsid w:val="00C30822"/>
    <w:rsid w:val="00C309CA"/>
    <w:rsid w:val="00C30E1F"/>
    <w:rsid w:val="00C31936"/>
    <w:rsid w:val="00C31E5A"/>
    <w:rsid w:val="00C32419"/>
    <w:rsid w:val="00C3347F"/>
    <w:rsid w:val="00C33C08"/>
    <w:rsid w:val="00C34A29"/>
    <w:rsid w:val="00C3567C"/>
    <w:rsid w:val="00C35ADB"/>
    <w:rsid w:val="00C370A6"/>
    <w:rsid w:val="00C375CA"/>
    <w:rsid w:val="00C3773D"/>
    <w:rsid w:val="00C37AC0"/>
    <w:rsid w:val="00C37AC4"/>
    <w:rsid w:val="00C37E09"/>
    <w:rsid w:val="00C40A54"/>
    <w:rsid w:val="00C4206F"/>
    <w:rsid w:val="00C420EC"/>
    <w:rsid w:val="00C42110"/>
    <w:rsid w:val="00C42755"/>
    <w:rsid w:val="00C42EDF"/>
    <w:rsid w:val="00C431CF"/>
    <w:rsid w:val="00C43755"/>
    <w:rsid w:val="00C43CB1"/>
    <w:rsid w:val="00C43CF3"/>
    <w:rsid w:val="00C44196"/>
    <w:rsid w:val="00C442F8"/>
    <w:rsid w:val="00C44381"/>
    <w:rsid w:val="00C453BB"/>
    <w:rsid w:val="00C45DA2"/>
    <w:rsid w:val="00C464D1"/>
    <w:rsid w:val="00C46766"/>
    <w:rsid w:val="00C467AE"/>
    <w:rsid w:val="00C468D6"/>
    <w:rsid w:val="00C4693F"/>
    <w:rsid w:val="00C46F23"/>
    <w:rsid w:val="00C47643"/>
    <w:rsid w:val="00C4787A"/>
    <w:rsid w:val="00C47E21"/>
    <w:rsid w:val="00C500B2"/>
    <w:rsid w:val="00C5059A"/>
    <w:rsid w:val="00C51326"/>
    <w:rsid w:val="00C51527"/>
    <w:rsid w:val="00C51B1C"/>
    <w:rsid w:val="00C52352"/>
    <w:rsid w:val="00C5252C"/>
    <w:rsid w:val="00C533F3"/>
    <w:rsid w:val="00C53DD7"/>
    <w:rsid w:val="00C54335"/>
    <w:rsid w:val="00C54380"/>
    <w:rsid w:val="00C54573"/>
    <w:rsid w:val="00C54C59"/>
    <w:rsid w:val="00C55027"/>
    <w:rsid w:val="00C5528E"/>
    <w:rsid w:val="00C55E31"/>
    <w:rsid w:val="00C55F1D"/>
    <w:rsid w:val="00C55FF3"/>
    <w:rsid w:val="00C5615F"/>
    <w:rsid w:val="00C571D9"/>
    <w:rsid w:val="00C57762"/>
    <w:rsid w:val="00C57C1B"/>
    <w:rsid w:val="00C57E0C"/>
    <w:rsid w:val="00C57E9D"/>
    <w:rsid w:val="00C6072E"/>
    <w:rsid w:val="00C60B9F"/>
    <w:rsid w:val="00C60E26"/>
    <w:rsid w:val="00C60E6F"/>
    <w:rsid w:val="00C615ED"/>
    <w:rsid w:val="00C61EF0"/>
    <w:rsid w:val="00C622C2"/>
    <w:rsid w:val="00C6286F"/>
    <w:rsid w:val="00C62A5A"/>
    <w:rsid w:val="00C6302F"/>
    <w:rsid w:val="00C637B3"/>
    <w:rsid w:val="00C638AD"/>
    <w:rsid w:val="00C63A26"/>
    <w:rsid w:val="00C63A72"/>
    <w:rsid w:val="00C63B96"/>
    <w:rsid w:val="00C63ECF"/>
    <w:rsid w:val="00C63EDC"/>
    <w:rsid w:val="00C64154"/>
    <w:rsid w:val="00C64A42"/>
    <w:rsid w:val="00C64AEE"/>
    <w:rsid w:val="00C65056"/>
    <w:rsid w:val="00C65905"/>
    <w:rsid w:val="00C65940"/>
    <w:rsid w:val="00C6634F"/>
    <w:rsid w:val="00C66883"/>
    <w:rsid w:val="00C67D15"/>
    <w:rsid w:val="00C702B5"/>
    <w:rsid w:val="00C703A2"/>
    <w:rsid w:val="00C71029"/>
    <w:rsid w:val="00C71106"/>
    <w:rsid w:val="00C71344"/>
    <w:rsid w:val="00C71764"/>
    <w:rsid w:val="00C71DFA"/>
    <w:rsid w:val="00C72ACE"/>
    <w:rsid w:val="00C73245"/>
    <w:rsid w:val="00C73B2F"/>
    <w:rsid w:val="00C73D8E"/>
    <w:rsid w:val="00C742C4"/>
    <w:rsid w:val="00C74557"/>
    <w:rsid w:val="00C747DF"/>
    <w:rsid w:val="00C74B92"/>
    <w:rsid w:val="00C74D2F"/>
    <w:rsid w:val="00C753C5"/>
    <w:rsid w:val="00C756F3"/>
    <w:rsid w:val="00C75B66"/>
    <w:rsid w:val="00C75F6D"/>
    <w:rsid w:val="00C769F4"/>
    <w:rsid w:val="00C76C90"/>
    <w:rsid w:val="00C77D40"/>
    <w:rsid w:val="00C77D9D"/>
    <w:rsid w:val="00C8043E"/>
    <w:rsid w:val="00C819B7"/>
    <w:rsid w:val="00C81BA4"/>
    <w:rsid w:val="00C81C87"/>
    <w:rsid w:val="00C82357"/>
    <w:rsid w:val="00C82C75"/>
    <w:rsid w:val="00C83C15"/>
    <w:rsid w:val="00C84079"/>
    <w:rsid w:val="00C84285"/>
    <w:rsid w:val="00C85263"/>
    <w:rsid w:val="00C85421"/>
    <w:rsid w:val="00C85BDC"/>
    <w:rsid w:val="00C85EEB"/>
    <w:rsid w:val="00C85F9F"/>
    <w:rsid w:val="00C85FBA"/>
    <w:rsid w:val="00C86761"/>
    <w:rsid w:val="00C86918"/>
    <w:rsid w:val="00C869A9"/>
    <w:rsid w:val="00C87194"/>
    <w:rsid w:val="00C87B31"/>
    <w:rsid w:val="00C906B1"/>
    <w:rsid w:val="00C91244"/>
    <w:rsid w:val="00C91538"/>
    <w:rsid w:val="00C9192A"/>
    <w:rsid w:val="00C91BF3"/>
    <w:rsid w:val="00C9283D"/>
    <w:rsid w:val="00C92D22"/>
    <w:rsid w:val="00C92F63"/>
    <w:rsid w:val="00C93015"/>
    <w:rsid w:val="00C93946"/>
    <w:rsid w:val="00C93DB8"/>
    <w:rsid w:val="00C950F0"/>
    <w:rsid w:val="00C96322"/>
    <w:rsid w:val="00C972A4"/>
    <w:rsid w:val="00C97C0F"/>
    <w:rsid w:val="00C97F30"/>
    <w:rsid w:val="00CA069B"/>
    <w:rsid w:val="00CA0E3E"/>
    <w:rsid w:val="00CA23D9"/>
    <w:rsid w:val="00CA2818"/>
    <w:rsid w:val="00CA3B3E"/>
    <w:rsid w:val="00CA4331"/>
    <w:rsid w:val="00CA4693"/>
    <w:rsid w:val="00CA52B7"/>
    <w:rsid w:val="00CA52D4"/>
    <w:rsid w:val="00CA584B"/>
    <w:rsid w:val="00CA5AE9"/>
    <w:rsid w:val="00CA5FD7"/>
    <w:rsid w:val="00CA6042"/>
    <w:rsid w:val="00CA6836"/>
    <w:rsid w:val="00CA70F4"/>
    <w:rsid w:val="00CA72F2"/>
    <w:rsid w:val="00CA7C2D"/>
    <w:rsid w:val="00CA7C82"/>
    <w:rsid w:val="00CA7F4D"/>
    <w:rsid w:val="00CB18DC"/>
    <w:rsid w:val="00CB1B3E"/>
    <w:rsid w:val="00CB2EA6"/>
    <w:rsid w:val="00CB2FE0"/>
    <w:rsid w:val="00CB34BF"/>
    <w:rsid w:val="00CB3D67"/>
    <w:rsid w:val="00CB40D1"/>
    <w:rsid w:val="00CB41B4"/>
    <w:rsid w:val="00CB462E"/>
    <w:rsid w:val="00CB4E1C"/>
    <w:rsid w:val="00CB505E"/>
    <w:rsid w:val="00CB528A"/>
    <w:rsid w:val="00CB53B7"/>
    <w:rsid w:val="00CB5AC1"/>
    <w:rsid w:val="00CB6539"/>
    <w:rsid w:val="00CB66D5"/>
    <w:rsid w:val="00CB681B"/>
    <w:rsid w:val="00CB6DA0"/>
    <w:rsid w:val="00CB745D"/>
    <w:rsid w:val="00CB7C76"/>
    <w:rsid w:val="00CC09B7"/>
    <w:rsid w:val="00CC146F"/>
    <w:rsid w:val="00CC1F01"/>
    <w:rsid w:val="00CC2109"/>
    <w:rsid w:val="00CC23C7"/>
    <w:rsid w:val="00CC287A"/>
    <w:rsid w:val="00CC3436"/>
    <w:rsid w:val="00CC3C2D"/>
    <w:rsid w:val="00CC4C03"/>
    <w:rsid w:val="00CC5261"/>
    <w:rsid w:val="00CC5A05"/>
    <w:rsid w:val="00CC5A8E"/>
    <w:rsid w:val="00CC6280"/>
    <w:rsid w:val="00CC6CFA"/>
    <w:rsid w:val="00CD020C"/>
    <w:rsid w:val="00CD0791"/>
    <w:rsid w:val="00CD0C0C"/>
    <w:rsid w:val="00CD0D80"/>
    <w:rsid w:val="00CD1381"/>
    <w:rsid w:val="00CD19E5"/>
    <w:rsid w:val="00CD1CED"/>
    <w:rsid w:val="00CD2002"/>
    <w:rsid w:val="00CD2070"/>
    <w:rsid w:val="00CD2488"/>
    <w:rsid w:val="00CD2C18"/>
    <w:rsid w:val="00CD36C0"/>
    <w:rsid w:val="00CD3E45"/>
    <w:rsid w:val="00CD40FB"/>
    <w:rsid w:val="00CD4603"/>
    <w:rsid w:val="00CD4EEB"/>
    <w:rsid w:val="00CD625B"/>
    <w:rsid w:val="00CD6BDE"/>
    <w:rsid w:val="00CD6E0D"/>
    <w:rsid w:val="00CD6ED5"/>
    <w:rsid w:val="00CD7A61"/>
    <w:rsid w:val="00CE0736"/>
    <w:rsid w:val="00CE0BEA"/>
    <w:rsid w:val="00CE0E61"/>
    <w:rsid w:val="00CE28AB"/>
    <w:rsid w:val="00CE370C"/>
    <w:rsid w:val="00CE3ECE"/>
    <w:rsid w:val="00CE422B"/>
    <w:rsid w:val="00CE4889"/>
    <w:rsid w:val="00CE49A8"/>
    <w:rsid w:val="00CE4DD4"/>
    <w:rsid w:val="00CE5722"/>
    <w:rsid w:val="00CE5A84"/>
    <w:rsid w:val="00CE6BD7"/>
    <w:rsid w:val="00CE6C98"/>
    <w:rsid w:val="00CE6D0D"/>
    <w:rsid w:val="00CE6DC4"/>
    <w:rsid w:val="00CE6E0C"/>
    <w:rsid w:val="00CE7416"/>
    <w:rsid w:val="00CE7E44"/>
    <w:rsid w:val="00CF022E"/>
    <w:rsid w:val="00CF02B5"/>
    <w:rsid w:val="00CF0521"/>
    <w:rsid w:val="00CF0909"/>
    <w:rsid w:val="00CF0E6B"/>
    <w:rsid w:val="00CF0FBB"/>
    <w:rsid w:val="00CF14E5"/>
    <w:rsid w:val="00CF1516"/>
    <w:rsid w:val="00CF1A4F"/>
    <w:rsid w:val="00CF1B62"/>
    <w:rsid w:val="00CF21C7"/>
    <w:rsid w:val="00CF2553"/>
    <w:rsid w:val="00CF2FA0"/>
    <w:rsid w:val="00CF31FC"/>
    <w:rsid w:val="00CF3835"/>
    <w:rsid w:val="00CF3FA2"/>
    <w:rsid w:val="00CF4279"/>
    <w:rsid w:val="00CF49A9"/>
    <w:rsid w:val="00CF5316"/>
    <w:rsid w:val="00CF5A8D"/>
    <w:rsid w:val="00CF5C77"/>
    <w:rsid w:val="00CF67C0"/>
    <w:rsid w:val="00CF73BE"/>
    <w:rsid w:val="00D002E4"/>
    <w:rsid w:val="00D00547"/>
    <w:rsid w:val="00D01873"/>
    <w:rsid w:val="00D019C6"/>
    <w:rsid w:val="00D024D0"/>
    <w:rsid w:val="00D02865"/>
    <w:rsid w:val="00D02D14"/>
    <w:rsid w:val="00D02E96"/>
    <w:rsid w:val="00D03462"/>
    <w:rsid w:val="00D038FC"/>
    <w:rsid w:val="00D0435B"/>
    <w:rsid w:val="00D04C0F"/>
    <w:rsid w:val="00D04C60"/>
    <w:rsid w:val="00D0513D"/>
    <w:rsid w:val="00D05D20"/>
    <w:rsid w:val="00D06602"/>
    <w:rsid w:val="00D073AE"/>
    <w:rsid w:val="00D07CB6"/>
    <w:rsid w:val="00D101B1"/>
    <w:rsid w:val="00D10CBC"/>
    <w:rsid w:val="00D10E7B"/>
    <w:rsid w:val="00D11701"/>
    <w:rsid w:val="00D11A78"/>
    <w:rsid w:val="00D12E39"/>
    <w:rsid w:val="00D13561"/>
    <w:rsid w:val="00D1385A"/>
    <w:rsid w:val="00D141F3"/>
    <w:rsid w:val="00D1420F"/>
    <w:rsid w:val="00D1433F"/>
    <w:rsid w:val="00D14AE9"/>
    <w:rsid w:val="00D14F02"/>
    <w:rsid w:val="00D14F9F"/>
    <w:rsid w:val="00D14FCE"/>
    <w:rsid w:val="00D1504D"/>
    <w:rsid w:val="00D15175"/>
    <w:rsid w:val="00D1529D"/>
    <w:rsid w:val="00D158E6"/>
    <w:rsid w:val="00D15B6F"/>
    <w:rsid w:val="00D15CC4"/>
    <w:rsid w:val="00D161FD"/>
    <w:rsid w:val="00D16F9F"/>
    <w:rsid w:val="00D174D1"/>
    <w:rsid w:val="00D17F61"/>
    <w:rsid w:val="00D2102A"/>
    <w:rsid w:val="00D2109C"/>
    <w:rsid w:val="00D211A8"/>
    <w:rsid w:val="00D21C24"/>
    <w:rsid w:val="00D21C59"/>
    <w:rsid w:val="00D2284A"/>
    <w:rsid w:val="00D230E7"/>
    <w:rsid w:val="00D234DF"/>
    <w:rsid w:val="00D23967"/>
    <w:rsid w:val="00D23CBB"/>
    <w:rsid w:val="00D23E5C"/>
    <w:rsid w:val="00D2487B"/>
    <w:rsid w:val="00D24887"/>
    <w:rsid w:val="00D24F52"/>
    <w:rsid w:val="00D25142"/>
    <w:rsid w:val="00D25333"/>
    <w:rsid w:val="00D2565A"/>
    <w:rsid w:val="00D25C01"/>
    <w:rsid w:val="00D26BEC"/>
    <w:rsid w:val="00D27283"/>
    <w:rsid w:val="00D27EAA"/>
    <w:rsid w:val="00D304A1"/>
    <w:rsid w:val="00D3068D"/>
    <w:rsid w:val="00D320A3"/>
    <w:rsid w:val="00D320A4"/>
    <w:rsid w:val="00D322EE"/>
    <w:rsid w:val="00D3255A"/>
    <w:rsid w:val="00D32AF3"/>
    <w:rsid w:val="00D32B95"/>
    <w:rsid w:val="00D32BBC"/>
    <w:rsid w:val="00D32CDF"/>
    <w:rsid w:val="00D33273"/>
    <w:rsid w:val="00D33B2F"/>
    <w:rsid w:val="00D33B5C"/>
    <w:rsid w:val="00D33E72"/>
    <w:rsid w:val="00D34A26"/>
    <w:rsid w:val="00D35261"/>
    <w:rsid w:val="00D35802"/>
    <w:rsid w:val="00D36056"/>
    <w:rsid w:val="00D36359"/>
    <w:rsid w:val="00D364AB"/>
    <w:rsid w:val="00D36648"/>
    <w:rsid w:val="00D3679F"/>
    <w:rsid w:val="00D36A7F"/>
    <w:rsid w:val="00D3790B"/>
    <w:rsid w:val="00D3799B"/>
    <w:rsid w:val="00D401FF"/>
    <w:rsid w:val="00D40406"/>
    <w:rsid w:val="00D40454"/>
    <w:rsid w:val="00D405AE"/>
    <w:rsid w:val="00D406AB"/>
    <w:rsid w:val="00D40BDB"/>
    <w:rsid w:val="00D4112E"/>
    <w:rsid w:val="00D41275"/>
    <w:rsid w:val="00D416E9"/>
    <w:rsid w:val="00D42222"/>
    <w:rsid w:val="00D423CA"/>
    <w:rsid w:val="00D4354D"/>
    <w:rsid w:val="00D43613"/>
    <w:rsid w:val="00D43DBB"/>
    <w:rsid w:val="00D440F4"/>
    <w:rsid w:val="00D44322"/>
    <w:rsid w:val="00D46522"/>
    <w:rsid w:val="00D46977"/>
    <w:rsid w:val="00D46D03"/>
    <w:rsid w:val="00D46E55"/>
    <w:rsid w:val="00D47DA0"/>
    <w:rsid w:val="00D47F1D"/>
    <w:rsid w:val="00D47F66"/>
    <w:rsid w:val="00D50C64"/>
    <w:rsid w:val="00D51ECA"/>
    <w:rsid w:val="00D51EE8"/>
    <w:rsid w:val="00D52571"/>
    <w:rsid w:val="00D52919"/>
    <w:rsid w:val="00D5292D"/>
    <w:rsid w:val="00D53048"/>
    <w:rsid w:val="00D53392"/>
    <w:rsid w:val="00D53C31"/>
    <w:rsid w:val="00D5459A"/>
    <w:rsid w:val="00D549A3"/>
    <w:rsid w:val="00D5503D"/>
    <w:rsid w:val="00D55079"/>
    <w:rsid w:val="00D56235"/>
    <w:rsid w:val="00D568AA"/>
    <w:rsid w:val="00D56A5B"/>
    <w:rsid w:val="00D56AE3"/>
    <w:rsid w:val="00D57085"/>
    <w:rsid w:val="00D57807"/>
    <w:rsid w:val="00D6036D"/>
    <w:rsid w:val="00D606D9"/>
    <w:rsid w:val="00D61684"/>
    <w:rsid w:val="00D61961"/>
    <w:rsid w:val="00D629B6"/>
    <w:rsid w:val="00D62D85"/>
    <w:rsid w:val="00D64046"/>
    <w:rsid w:val="00D64562"/>
    <w:rsid w:val="00D6517F"/>
    <w:rsid w:val="00D65329"/>
    <w:rsid w:val="00D6534A"/>
    <w:rsid w:val="00D659D3"/>
    <w:rsid w:val="00D65B60"/>
    <w:rsid w:val="00D65D25"/>
    <w:rsid w:val="00D66C52"/>
    <w:rsid w:val="00D67348"/>
    <w:rsid w:val="00D6752E"/>
    <w:rsid w:val="00D67BD0"/>
    <w:rsid w:val="00D70A0F"/>
    <w:rsid w:val="00D70BDC"/>
    <w:rsid w:val="00D71772"/>
    <w:rsid w:val="00D71B93"/>
    <w:rsid w:val="00D720F7"/>
    <w:rsid w:val="00D727AC"/>
    <w:rsid w:val="00D72856"/>
    <w:rsid w:val="00D7292F"/>
    <w:rsid w:val="00D72B6C"/>
    <w:rsid w:val="00D72F44"/>
    <w:rsid w:val="00D73572"/>
    <w:rsid w:val="00D74220"/>
    <w:rsid w:val="00D74697"/>
    <w:rsid w:val="00D746F1"/>
    <w:rsid w:val="00D74793"/>
    <w:rsid w:val="00D748EB"/>
    <w:rsid w:val="00D74D8D"/>
    <w:rsid w:val="00D75066"/>
    <w:rsid w:val="00D7576E"/>
    <w:rsid w:val="00D76628"/>
    <w:rsid w:val="00D76AC1"/>
    <w:rsid w:val="00D77070"/>
    <w:rsid w:val="00D77105"/>
    <w:rsid w:val="00D803F9"/>
    <w:rsid w:val="00D80B7E"/>
    <w:rsid w:val="00D80F18"/>
    <w:rsid w:val="00D811B0"/>
    <w:rsid w:val="00D82B2C"/>
    <w:rsid w:val="00D82B9D"/>
    <w:rsid w:val="00D8300E"/>
    <w:rsid w:val="00D83F7C"/>
    <w:rsid w:val="00D846E8"/>
    <w:rsid w:val="00D867E6"/>
    <w:rsid w:val="00D86B3E"/>
    <w:rsid w:val="00D87BE6"/>
    <w:rsid w:val="00D87EEA"/>
    <w:rsid w:val="00D905C4"/>
    <w:rsid w:val="00D9079A"/>
    <w:rsid w:val="00D9099A"/>
    <w:rsid w:val="00D91331"/>
    <w:rsid w:val="00D91607"/>
    <w:rsid w:val="00D916A0"/>
    <w:rsid w:val="00D91A0A"/>
    <w:rsid w:val="00D91A44"/>
    <w:rsid w:val="00D91C14"/>
    <w:rsid w:val="00D92C03"/>
    <w:rsid w:val="00D92DB6"/>
    <w:rsid w:val="00D939A9"/>
    <w:rsid w:val="00D93C89"/>
    <w:rsid w:val="00D94099"/>
    <w:rsid w:val="00D940B2"/>
    <w:rsid w:val="00D94498"/>
    <w:rsid w:val="00D9527A"/>
    <w:rsid w:val="00D97048"/>
    <w:rsid w:val="00D97359"/>
    <w:rsid w:val="00DA0454"/>
    <w:rsid w:val="00DA0575"/>
    <w:rsid w:val="00DA0728"/>
    <w:rsid w:val="00DA13D0"/>
    <w:rsid w:val="00DA15F1"/>
    <w:rsid w:val="00DA18A9"/>
    <w:rsid w:val="00DA18BB"/>
    <w:rsid w:val="00DA2603"/>
    <w:rsid w:val="00DA2984"/>
    <w:rsid w:val="00DA2BE9"/>
    <w:rsid w:val="00DA2DCE"/>
    <w:rsid w:val="00DA3259"/>
    <w:rsid w:val="00DA39BF"/>
    <w:rsid w:val="00DA3BF9"/>
    <w:rsid w:val="00DA3D00"/>
    <w:rsid w:val="00DA3D22"/>
    <w:rsid w:val="00DA4DF2"/>
    <w:rsid w:val="00DA5418"/>
    <w:rsid w:val="00DA56B2"/>
    <w:rsid w:val="00DA61AB"/>
    <w:rsid w:val="00DA6EF8"/>
    <w:rsid w:val="00DA74AE"/>
    <w:rsid w:val="00DA7A32"/>
    <w:rsid w:val="00DA7C34"/>
    <w:rsid w:val="00DA7FFD"/>
    <w:rsid w:val="00DB089A"/>
    <w:rsid w:val="00DB0AB6"/>
    <w:rsid w:val="00DB0C80"/>
    <w:rsid w:val="00DB0F4F"/>
    <w:rsid w:val="00DB1FD7"/>
    <w:rsid w:val="00DB4A2C"/>
    <w:rsid w:val="00DB4FDE"/>
    <w:rsid w:val="00DB4FE5"/>
    <w:rsid w:val="00DB59EF"/>
    <w:rsid w:val="00DB65B9"/>
    <w:rsid w:val="00DB6A78"/>
    <w:rsid w:val="00DB6B87"/>
    <w:rsid w:val="00DB7073"/>
    <w:rsid w:val="00DB7291"/>
    <w:rsid w:val="00DB74D1"/>
    <w:rsid w:val="00DB78EE"/>
    <w:rsid w:val="00DB7EE7"/>
    <w:rsid w:val="00DC02CD"/>
    <w:rsid w:val="00DC07D0"/>
    <w:rsid w:val="00DC1419"/>
    <w:rsid w:val="00DC1492"/>
    <w:rsid w:val="00DC17DE"/>
    <w:rsid w:val="00DC1BF1"/>
    <w:rsid w:val="00DC1D1A"/>
    <w:rsid w:val="00DC1F82"/>
    <w:rsid w:val="00DC28DA"/>
    <w:rsid w:val="00DC3009"/>
    <w:rsid w:val="00DC39E3"/>
    <w:rsid w:val="00DC42D0"/>
    <w:rsid w:val="00DC4B27"/>
    <w:rsid w:val="00DC4CC1"/>
    <w:rsid w:val="00DC54EA"/>
    <w:rsid w:val="00DC5505"/>
    <w:rsid w:val="00DC555D"/>
    <w:rsid w:val="00DC5DFA"/>
    <w:rsid w:val="00DC6156"/>
    <w:rsid w:val="00DC666E"/>
    <w:rsid w:val="00DC6DE6"/>
    <w:rsid w:val="00DC73DE"/>
    <w:rsid w:val="00DD0192"/>
    <w:rsid w:val="00DD047C"/>
    <w:rsid w:val="00DD0B68"/>
    <w:rsid w:val="00DD0D24"/>
    <w:rsid w:val="00DD0F08"/>
    <w:rsid w:val="00DD148B"/>
    <w:rsid w:val="00DD15E8"/>
    <w:rsid w:val="00DD1695"/>
    <w:rsid w:val="00DD179C"/>
    <w:rsid w:val="00DD1B72"/>
    <w:rsid w:val="00DD3B85"/>
    <w:rsid w:val="00DD487D"/>
    <w:rsid w:val="00DD4FA0"/>
    <w:rsid w:val="00DD6108"/>
    <w:rsid w:val="00DD610A"/>
    <w:rsid w:val="00DD6BDD"/>
    <w:rsid w:val="00DD71AC"/>
    <w:rsid w:val="00DD7377"/>
    <w:rsid w:val="00DD78A1"/>
    <w:rsid w:val="00DD7AED"/>
    <w:rsid w:val="00DE0502"/>
    <w:rsid w:val="00DE076B"/>
    <w:rsid w:val="00DE1CD6"/>
    <w:rsid w:val="00DE3248"/>
    <w:rsid w:val="00DE3481"/>
    <w:rsid w:val="00DE4C29"/>
    <w:rsid w:val="00DE4D4E"/>
    <w:rsid w:val="00DE4E74"/>
    <w:rsid w:val="00DE5893"/>
    <w:rsid w:val="00DE61B9"/>
    <w:rsid w:val="00DE643B"/>
    <w:rsid w:val="00DE672F"/>
    <w:rsid w:val="00DE6C62"/>
    <w:rsid w:val="00DE773E"/>
    <w:rsid w:val="00DF005F"/>
    <w:rsid w:val="00DF0977"/>
    <w:rsid w:val="00DF0D26"/>
    <w:rsid w:val="00DF1186"/>
    <w:rsid w:val="00DF126F"/>
    <w:rsid w:val="00DF1B8B"/>
    <w:rsid w:val="00DF265E"/>
    <w:rsid w:val="00DF2ADF"/>
    <w:rsid w:val="00DF2B30"/>
    <w:rsid w:val="00DF2D67"/>
    <w:rsid w:val="00DF2F7C"/>
    <w:rsid w:val="00DF364B"/>
    <w:rsid w:val="00DF3846"/>
    <w:rsid w:val="00DF3BD3"/>
    <w:rsid w:val="00DF425C"/>
    <w:rsid w:val="00DF445E"/>
    <w:rsid w:val="00DF546C"/>
    <w:rsid w:val="00DF5A26"/>
    <w:rsid w:val="00DF5DA1"/>
    <w:rsid w:val="00DF629D"/>
    <w:rsid w:val="00DF68E6"/>
    <w:rsid w:val="00DF6E48"/>
    <w:rsid w:val="00DF7329"/>
    <w:rsid w:val="00E0176A"/>
    <w:rsid w:val="00E01CE7"/>
    <w:rsid w:val="00E01ED4"/>
    <w:rsid w:val="00E03212"/>
    <w:rsid w:val="00E03460"/>
    <w:rsid w:val="00E03744"/>
    <w:rsid w:val="00E0452D"/>
    <w:rsid w:val="00E04D2F"/>
    <w:rsid w:val="00E04D8F"/>
    <w:rsid w:val="00E05170"/>
    <w:rsid w:val="00E05760"/>
    <w:rsid w:val="00E06467"/>
    <w:rsid w:val="00E06802"/>
    <w:rsid w:val="00E075CE"/>
    <w:rsid w:val="00E07691"/>
    <w:rsid w:val="00E07803"/>
    <w:rsid w:val="00E07C3C"/>
    <w:rsid w:val="00E07C9B"/>
    <w:rsid w:val="00E10199"/>
    <w:rsid w:val="00E1028B"/>
    <w:rsid w:val="00E104B6"/>
    <w:rsid w:val="00E11147"/>
    <w:rsid w:val="00E11356"/>
    <w:rsid w:val="00E1155D"/>
    <w:rsid w:val="00E122E0"/>
    <w:rsid w:val="00E12378"/>
    <w:rsid w:val="00E1262C"/>
    <w:rsid w:val="00E126E2"/>
    <w:rsid w:val="00E12D56"/>
    <w:rsid w:val="00E12FF4"/>
    <w:rsid w:val="00E14C2E"/>
    <w:rsid w:val="00E14CAB"/>
    <w:rsid w:val="00E15243"/>
    <w:rsid w:val="00E152BC"/>
    <w:rsid w:val="00E1547F"/>
    <w:rsid w:val="00E15779"/>
    <w:rsid w:val="00E157E9"/>
    <w:rsid w:val="00E15E1C"/>
    <w:rsid w:val="00E162C7"/>
    <w:rsid w:val="00E1635E"/>
    <w:rsid w:val="00E175FB"/>
    <w:rsid w:val="00E177CF"/>
    <w:rsid w:val="00E20027"/>
    <w:rsid w:val="00E219C6"/>
    <w:rsid w:val="00E22630"/>
    <w:rsid w:val="00E2275A"/>
    <w:rsid w:val="00E228FB"/>
    <w:rsid w:val="00E22F8D"/>
    <w:rsid w:val="00E2323F"/>
    <w:rsid w:val="00E23E15"/>
    <w:rsid w:val="00E24556"/>
    <w:rsid w:val="00E24A58"/>
    <w:rsid w:val="00E24D22"/>
    <w:rsid w:val="00E257D7"/>
    <w:rsid w:val="00E25BBF"/>
    <w:rsid w:val="00E26567"/>
    <w:rsid w:val="00E266AB"/>
    <w:rsid w:val="00E26BEE"/>
    <w:rsid w:val="00E26EFB"/>
    <w:rsid w:val="00E26F90"/>
    <w:rsid w:val="00E2750B"/>
    <w:rsid w:val="00E308BE"/>
    <w:rsid w:val="00E30966"/>
    <w:rsid w:val="00E32031"/>
    <w:rsid w:val="00E324F9"/>
    <w:rsid w:val="00E32D32"/>
    <w:rsid w:val="00E331AC"/>
    <w:rsid w:val="00E337EC"/>
    <w:rsid w:val="00E33C54"/>
    <w:rsid w:val="00E3409F"/>
    <w:rsid w:val="00E34BBA"/>
    <w:rsid w:val="00E34C29"/>
    <w:rsid w:val="00E350BE"/>
    <w:rsid w:val="00E36643"/>
    <w:rsid w:val="00E36D95"/>
    <w:rsid w:val="00E37163"/>
    <w:rsid w:val="00E3773D"/>
    <w:rsid w:val="00E405E8"/>
    <w:rsid w:val="00E40D82"/>
    <w:rsid w:val="00E40EB6"/>
    <w:rsid w:val="00E40FEA"/>
    <w:rsid w:val="00E41289"/>
    <w:rsid w:val="00E418CB"/>
    <w:rsid w:val="00E41B4F"/>
    <w:rsid w:val="00E41C47"/>
    <w:rsid w:val="00E420A0"/>
    <w:rsid w:val="00E4213D"/>
    <w:rsid w:val="00E429DF"/>
    <w:rsid w:val="00E42BA1"/>
    <w:rsid w:val="00E43145"/>
    <w:rsid w:val="00E43324"/>
    <w:rsid w:val="00E43B94"/>
    <w:rsid w:val="00E44064"/>
    <w:rsid w:val="00E440E1"/>
    <w:rsid w:val="00E4444C"/>
    <w:rsid w:val="00E45649"/>
    <w:rsid w:val="00E4576A"/>
    <w:rsid w:val="00E459FC"/>
    <w:rsid w:val="00E45B59"/>
    <w:rsid w:val="00E45F99"/>
    <w:rsid w:val="00E46FD6"/>
    <w:rsid w:val="00E4707B"/>
    <w:rsid w:val="00E47649"/>
    <w:rsid w:val="00E478D8"/>
    <w:rsid w:val="00E47B30"/>
    <w:rsid w:val="00E47D59"/>
    <w:rsid w:val="00E5001D"/>
    <w:rsid w:val="00E50307"/>
    <w:rsid w:val="00E50695"/>
    <w:rsid w:val="00E51F2C"/>
    <w:rsid w:val="00E51FEB"/>
    <w:rsid w:val="00E52030"/>
    <w:rsid w:val="00E5232A"/>
    <w:rsid w:val="00E52C2A"/>
    <w:rsid w:val="00E52CA1"/>
    <w:rsid w:val="00E52F37"/>
    <w:rsid w:val="00E5321C"/>
    <w:rsid w:val="00E53589"/>
    <w:rsid w:val="00E53E2B"/>
    <w:rsid w:val="00E54A1D"/>
    <w:rsid w:val="00E54A61"/>
    <w:rsid w:val="00E54C39"/>
    <w:rsid w:val="00E555FF"/>
    <w:rsid w:val="00E557D3"/>
    <w:rsid w:val="00E558A5"/>
    <w:rsid w:val="00E559FB"/>
    <w:rsid w:val="00E56117"/>
    <w:rsid w:val="00E56D66"/>
    <w:rsid w:val="00E56E17"/>
    <w:rsid w:val="00E5705B"/>
    <w:rsid w:val="00E576F7"/>
    <w:rsid w:val="00E57BFA"/>
    <w:rsid w:val="00E60848"/>
    <w:rsid w:val="00E60FE0"/>
    <w:rsid w:val="00E61045"/>
    <w:rsid w:val="00E61149"/>
    <w:rsid w:val="00E61439"/>
    <w:rsid w:val="00E61612"/>
    <w:rsid w:val="00E62134"/>
    <w:rsid w:val="00E622C7"/>
    <w:rsid w:val="00E62B92"/>
    <w:rsid w:val="00E62D4D"/>
    <w:rsid w:val="00E63096"/>
    <w:rsid w:val="00E6343F"/>
    <w:rsid w:val="00E640A6"/>
    <w:rsid w:val="00E644CD"/>
    <w:rsid w:val="00E64931"/>
    <w:rsid w:val="00E64991"/>
    <w:rsid w:val="00E652D6"/>
    <w:rsid w:val="00E6542F"/>
    <w:rsid w:val="00E66781"/>
    <w:rsid w:val="00E66EFB"/>
    <w:rsid w:val="00E672AE"/>
    <w:rsid w:val="00E677E0"/>
    <w:rsid w:val="00E679C8"/>
    <w:rsid w:val="00E702AF"/>
    <w:rsid w:val="00E70416"/>
    <w:rsid w:val="00E70575"/>
    <w:rsid w:val="00E70808"/>
    <w:rsid w:val="00E709AC"/>
    <w:rsid w:val="00E70E7A"/>
    <w:rsid w:val="00E70F57"/>
    <w:rsid w:val="00E7128A"/>
    <w:rsid w:val="00E7147B"/>
    <w:rsid w:val="00E7274A"/>
    <w:rsid w:val="00E72DF9"/>
    <w:rsid w:val="00E73689"/>
    <w:rsid w:val="00E73CFF"/>
    <w:rsid w:val="00E74847"/>
    <w:rsid w:val="00E74C5F"/>
    <w:rsid w:val="00E74E78"/>
    <w:rsid w:val="00E751DB"/>
    <w:rsid w:val="00E756F2"/>
    <w:rsid w:val="00E7590D"/>
    <w:rsid w:val="00E75C92"/>
    <w:rsid w:val="00E764D7"/>
    <w:rsid w:val="00E76678"/>
    <w:rsid w:val="00E76B50"/>
    <w:rsid w:val="00E76FA9"/>
    <w:rsid w:val="00E77056"/>
    <w:rsid w:val="00E775E3"/>
    <w:rsid w:val="00E775E5"/>
    <w:rsid w:val="00E77954"/>
    <w:rsid w:val="00E779FF"/>
    <w:rsid w:val="00E77C22"/>
    <w:rsid w:val="00E77CDD"/>
    <w:rsid w:val="00E77E4D"/>
    <w:rsid w:val="00E8024C"/>
    <w:rsid w:val="00E8042B"/>
    <w:rsid w:val="00E8061B"/>
    <w:rsid w:val="00E807A6"/>
    <w:rsid w:val="00E809D6"/>
    <w:rsid w:val="00E80A15"/>
    <w:rsid w:val="00E80A30"/>
    <w:rsid w:val="00E80DD4"/>
    <w:rsid w:val="00E8101F"/>
    <w:rsid w:val="00E81707"/>
    <w:rsid w:val="00E81A2B"/>
    <w:rsid w:val="00E81A3D"/>
    <w:rsid w:val="00E82372"/>
    <w:rsid w:val="00E82CEA"/>
    <w:rsid w:val="00E8319F"/>
    <w:rsid w:val="00E83592"/>
    <w:rsid w:val="00E83BC4"/>
    <w:rsid w:val="00E84B60"/>
    <w:rsid w:val="00E84DA2"/>
    <w:rsid w:val="00E84EB3"/>
    <w:rsid w:val="00E84EC6"/>
    <w:rsid w:val="00E84F6D"/>
    <w:rsid w:val="00E84FE3"/>
    <w:rsid w:val="00E8594C"/>
    <w:rsid w:val="00E85BB8"/>
    <w:rsid w:val="00E860A5"/>
    <w:rsid w:val="00E86174"/>
    <w:rsid w:val="00E863FA"/>
    <w:rsid w:val="00E865EE"/>
    <w:rsid w:val="00E86F36"/>
    <w:rsid w:val="00E87332"/>
    <w:rsid w:val="00E87650"/>
    <w:rsid w:val="00E9006E"/>
    <w:rsid w:val="00E906AE"/>
    <w:rsid w:val="00E90941"/>
    <w:rsid w:val="00E90CE8"/>
    <w:rsid w:val="00E913DE"/>
    <w:rsid w:val="00E9143F"/>
    <w:rsid w:val="00E91E78"/>
    <w:rsid w:val="00E91E7B"/>
    <w:rsid w:val="00E92E2A"/>
    <w:rsid w:val="00E93621"/>
    <w:rsid w:val="00E93B1D"/>
    <w:rsid w:val="00E93DA1"/>
    <w:rsid w:val="00E9464F"/>
    <w:rsid w:val="00E94DCA"/>
    <w:rsid w:val="00E94E38"/>
    <w:rsid w:val="00E95BEC"/>
    <w:rsid w:val="00E95F43"/>
    <w:rsid w:val="00E966E2"/>
    <w:rsid w:val="00E96E5A"/>
    <w:rsid w:val="00E973D9"/>
    <w:rsid w:val="00EA006F"/>
    <w:rsid w:val="00EA0440"/>
    <w:rsid w:val="00EA06BC"/>
    <w:rsid w:val="00EA0DD6"/>
    <w:rsid w:val="00EA0DD7"/>
    <w:rsid w:val="00EA1164"/>
    <w:rsid w:val="00EA1498"/>
    <w:rsid w:val="00EA1537"/>
    <w:rsid w:val="00EA1AA0"/>
    <w:rsid w:val="00EA29A4"/>
    <w:rsid w:val="00EA367B"/>
    <w:rsid w:val="00EA3945"/>
    <w:rsid w:val="00EA3E3C"/>
    <w:rsid w:val="00EA4519"/>
    <w:rsid w:val="00EA517D"/>
    <w:rsid w:val="00EA533E"/>
    <w:rsid w:val="00EA5F03"/>
    <w:rsid w:val="00EA6825"/>
    <w:rsid w:val="00EA7578"/>
    <w:rsid w:val="00EA7B7C"/>
    <w:rsid w:val="00EA7BA7"/>
    <w:rsid w:val="00EB012D"/>
    <w:rsid w:val="00EB0151"/>
    <w:rsid w:val="00EB01D0"/>
    <w:rsid w:val="00EB038B"/>
    <w:rsid w:val="00EB045E"/>
    <w:rsid w:val="00EB04BD"/>
    <w:rsid w:val="00EB0B51"/>
    <w:rsid w:val="00EB0D92"/>
    <w:rsid w:val="00EB0E6B"/>
    <w:rsid w:val="00EB1AF9"/>
    <w:rsid w:val="00EB221F"/>
    <w:rsid w:val="00EB2D5F"/>
    <w:rsid w:val="00EB373D"/>
    <w:rsid w:val="00EB3EE6"/>
    <w:rsid w:val="00EB46B5"/>
    <w:rsid w:val="00EB60AF"/>
    <w:rsid w:val="00EB627D"/>
    <w:rsid w:val="00EB6314"/>
    <w:rsid w:val="00EB6A2D"/>
    <w:rsid w:val="00EB76C5"/>
    <w:rsid w:val="00EC0165"/>
    <w:rsid w:val="00EC0AC8"/>
    <w:rsid w:val="00EC0D19"/>
    <w:rsid w:val="00EC15F2"/>
    <w:rsid w:val="00EC1B09"/>
    <w:rsid w:val="00EC26EB"/>
    <w:rsid w:val="00EC2D56"/>
    <w:rsid w:val="00EC2FAD"/>
    <w:rsid w:val="00EC3151"/>
    <w:rsid w:val="00EC31D9"/>
    <w:rsid w:val="00EC3D67"/>
    <w:rsid w:val="00EC4D95"/>
    <w:rsid w:val="00EC500C"/>
    <w:rsid w:val="00EC5ADC"/>
    <w:rsid w:val="00EC5D0D"/>
    <w:rsid w:val="00EC63CC"/>
    <w:rsid w:val="00EC69F0"/>
    <w:rsid w:val="00EC76AD"/>
    <w:rsid w:val="00EC7935"/>
    <w:rsid w:val="00EC7D2B"/>
    <w:rsid w:val="00EC7E78"/>
    <w:rsid w:val="00ED0F86"/>
    <w:rsid w:val="00ED103E"/>
    <w:rsid w:val="00ED1260"/>
    <w:rsid w:val="00ED1A02"/>
    <w:rsid w:val="00ED2395"/>
    <w:rsid w:val="00ED317A"/>
    <w:rsid w:val="00ED3D8C"/>
    <w:rsid w:val="00ED4A6D"/>
    <w:rsid w:val="00ED4B66"/>
    <w:rsid w:val="00ED5BDD"/>
    <w:rsid w:val="00ED5D5A"/>
    <w:rsid w:val="00ED64F8"/>
    <w:rsid w:val="00ED68AC"/>
    <w:rsid w:val="00ED732B"/>
    <w:rsid w:val="00ED79F1"/>
    <w:rsid w:val="00ED7AAC"/>
    <w:rsid w:val="00EE05F5"/>
    <w:rsid w:val="00EE06C3"/>
    <w:rsid w:val="00EE0ECD"/>
    <w:rsid w:val="00EE117C"/>
    <w:rsid w:val="00EE17C7"/>
    <w:rsid w:val="00EE29FD"/>
    <w:rsid w:val="00EE2D53"/>
    <w:rsid w:val="00EE318E"/>
    <w:rsid w:val="00EE4ACD"/>
    <w:rsid w:val="00EE4CE3"/>
    <w:rsid w:val="00EE524F"/>
    <w:rsid w:val="00EE56F0"/>
    <w:rsid w:val="00EE57E3"/>
    <w:rsid w:val="00EE584E"/>
    <w:rsid w:val="00EE5CC1"/>
    <w:rsid w:val="00EE68FD"/>
    <w:rsid w:val="00EE6B83"/>
    <w:rsid w:val="00EE7229"/>
    <w:rsid w:val="00EE7FC4"/>
    <w:rsid w:val="00EF00F2"/>
    <w:rsid w:val="00EF0460"/>
    <w:rsid w:val="00EF0BAB"/>
    <w:rsid w:val="00EF12FC"/>
    <w:rsid w:val="00EF1BB1"/>
    <w:rsid w:val="00EF1ECC"/>
    <w:rsid w:val="00EF2100"/>
    <w:rsid w:val="00EF22EB"/>
    <w:rsid w:val="00EF23C7"/>
    <w:rsid w:val="00EF29B7"/>
    <w:rsid w:val="00EF2E34"/>
    <w:rsid w:val="00EF2EB1"/>
    <w:rsid w:val="00EF3864"/>
    <w:rsid w:val="00EF38CF"/>
    <w:rsid w:val="00EF3EDB"/>
    <w:rsid w:val="00EF4FD8"/>
    <w:rsid w:val="00EF592C"/>
    <w:rsid w:val="00EF5A10"/>
    <w:rsid w:val="00EF63F7"/>
    <w:rsid w:val="00EF666F"/>
    <w:rsid w:val="00EF685F"/>
    <w:rsid w:val="00EF73A9"/>
    <w:rsid w:val="00EF7DE2"/>
    <w:rsid w:val="00F00618"/>
    <w:rsid w:val="00F00E87"/>
    <w:rsid w:val="00F019E5"/>
    <w:rsid w:val="00F01F45"/>
    <w:rsid w:val="00F02105"/>
    <w:rsid w:val="00F0245D"/>
    <w:rsid w:val="00F0266D"/>
    <w:rsid w:val="00F02759"/>
    <w:rsid w:val="00F036CA"/>
    <w:rsid w:val="00F03E67"/>
    <w:rsid w:val="00F04182"/>
    <w:rsid w:val="00F042D0"/>
    <w:rsid w:val="00F04C06"/>
    <w:rsid w:val="00F06449"/>
    <w:rsid w:val="00F067EE"/>
    <w:rsid w:val="00F06ACA"/>
    <w:rsid w:val="00F06AD9"/>
    <w:rsid w:val="00F06CDE"/>
    <w:rsid w:val="00F06DC2"/>
    <w:rsid w:val="00F06E1D"/>
    <w:rsid w:val="00F101C9"/>
    <w:rsid w:val="00F10411"/>
    <w:rsid w:val="00F10DCD"/>
    <w:rsid w:val="00F1146A"/>
    <w:rsid w:val="00F119D8"/>
    <w:rsid w:val="00F11D1B"/>
    <w:rsid w:val="00F11DBE"/>
    <w:rsid w:val="00F11E69"/>
    <w:rsid w:val="00F1208F"/>
    <w:rsid w:val="00F12C75"/>
    <w:rsid w:val="00F13F2B"/>
    <w:rsid w:val="00F13F86"/>
    <w:rsid w:val="00F1410B"/>
    <w:rsid w:val="00F143DA"/>
    <w:rsid w:val="00F146CC"/>
    <w:rsid w:val="00F153AF"/>
    <w:rsid w:val="00F1624B"/>
    <w:rsid w:val="00F163B0"/>
    <w:rsid w:val="00F16722"/>
    <w:rsid w:val="00F175D3"/>
    <w:rsid w:val="00F20384"/>
    <w:rsid w:val="00F20972"/>
    <w:rsid w:val="00F2115A"/>
    <w:rsid w:val="00F21A0A"/>
    <w:rsid w:val="00F21B9D"/>
    <w:rsid w:val="00F2260F"/>
    <w:rsid w:val="00F22705"/>
    <w:rsid w:val="00F23624"/>
    <w:rsid w:val="00F238A7"/>
    <w:rsid w:val="00F23B5E"/>
    <w:rsid w:val="00F244E9"/>
    <w:rsid w:val="00F24543"/>
    <w:rsid w:val="00F24DA7"/>
    <w:rsid w:val="00F25EB1"/>
    <w:rsid w:val="00F25F68"/>
    <w:rsid w:val="00F26274"/>
    <w:rsid w:val="00F262C6"/>
    <w:rsid w:val="00F26D7E"/>
    <w:rsid w:val="00F27C00"/>
    <w:rsid w:val="00F30026"/>
    <w:rsid w:val="00F30429"/>
    <w:rsid w:val="00F30992"/>
    <w:rsid w:val="00F30FAD"/>
    <w:rsid w:val="00F3192B"/>
    <w:rsid w:val="00F31AD2"/>
    <w:rsid w:val="00F31C17"/>
    <w:rsid w:val="00F32CC2"/>
    <w:rsid w:val="00F336EF"/>
    <w:rsid w:val="00F345AF"/>
    <w:rsid w:val="00F34849"/>
    <w:rsid w:val="00F3493A"/>
    <w:rsid w:val="00F35100"/>
    <w:rsid w:val="00F353A7"/>
    <w:rsid w:val="00F3568A"/>
    <w:rsid w:val="00F35FCC"/>
    <w:rsid w:val="00F36014"/>
    <w:rsid w:val="00F374A5"/>
    <w:rsid w:val="00F37E4E"/>
    <w:rsid w:val="00F401D7"/>
    <w:rsid w:val="00F40809"/>
    <w:rsid w:val="00F4087E"/>
    <w:rsid w:val="00F40C20"/>
    <w:rsid w:val="00F40FE2"/>
    <w:rsid w:val="00F416B8"/>
    <w:rsid w:val="00F41973"/>
    <w:rsid w:val="00F41DD8"/>
    <w:rsid w:val="00F4223F"/>
    <w:rsid w:val="00F43E2B"/>
    <w:rsid w:val="00F43F4D"/>
    <w:rsid w:val="00F4504D"/>
    <w:rsid w:val="00F45389"/>
    <w:rsid w:val="00F453FF"/>
    <w:rsid w:val="00F45CDB"/>
    <w:rsid w:val="00F4632D"/>
    <w:rsid w:val="00F4666D"/>
    <w:rsid w:val="00F467DE"/>
    <w:rsid w:val="00F467EB"/>
    <w:rsid w:val="00F46C45"/>
    <w:rsid w:val="00F46EF9"/>
    <w:rsid w:val="00F474A5"/>
    <w:rsid w:val="00F47666"/>
    <w:rsid w:val="00F503BF"/>
    <w:rsid w:val="00F504DB"/>
    <w:rsid w:val="00F510D5"/>
    <w:rsid w:val="00F516CC"/>
    <w:rsid w:val="00F517AB"/>
    <w:rsid w:val="00F52197"/>
    <w:rsid w:val="00F52C82"/>
    <w:rsid w:val="00F536F3"/>
    <w:rsid w:val="00F5424F"/>
    <w:rsid w:val="00F543BD"/>
    <w:rsid w:val="00F54794"/>
    <w:rsid w:val="00F54A23"/>
    <w:rsid w:val="00F54A8C"/>
    <w:rsid w:val="00F54C48"/>
    <w:rsid w:val="00F54FDD"/>
    <w:rsid w:val="00F55405"/>
    <w:rsid w:val="00F559B6"/>
    <w:rsid w:val="00F55D5B"/>
    <w:rsid w:val="00F55DB2"/>
    <w:rsid w:val="00F560EA"/>
    <w:rsid w:val="00F561D3"/>
    <w:rsid w:val="00F56BCE"/>
    <w:rsid w:val="00F60390"/>
    <w:rsid w:val="00F603F8"/>
    <w:rsid w:val="00F614D7"/>
    <w:rsid w:val="00F61D65"/>
    <w:rsid w:val="00F62797"/>
    <w:rsid w:val="00F627E4"/>
    <w:rsid w:val="00F62A74"/>
    <w:rsid w:val="00F63B33"/>
    <w:rsid w:val="00F63F33"/>
    <w:rsid w:val="00F642D4"/>
    <w:rsid w:val="00F646AC"/>
    <w:rsid w:val="00F64BFF"/>
    <w:rsid w:val="00F65130"/>
    <w:rsid w:val="00F6531E"/>
    <w:rsid w:val="00F65667"/>
    <w:rsid w:val="00F660BF"/>
    <w:rsid w:val="00F66A47"/>
    <w:rsid w:val="00F66E1F"/>
    <w:rsid w:val="00F6789A"/>
    <w:rsid w:val="00F678CB"/>
    <w:rsid w:val="00F679FC"/>
    <w:rsid w:val="00F701C8"/>
    <w:rsid w:val="00F70EDA"/>
    <w:rsid w:val="00F71486"/>
    <w:rsid w:val="00F719AC"/>
    <w:rsid w:val="00F71E1C"/>
    <w:rsid w:val="00F71FA5"/>
    <w:rsid w:val="00F728C6"/>
    <w:rsid w:val="00F72DC9"/>
    <w:rsid w:val="00F7376C"/>
    <w:rsid w:val="00F7390E"/>
    <w:rsid w:val="00F73A0C"/>
    <w:rsid w:val="00F73B46"/>
    <w:rsid w:val="00F74518"/>
    <w:rsid w:val="00F74889"/>
    <w:rsid w:val="00F74B08"/>
    <w:rsid w:val="00F74E11"/>
    <w:rsid w:val="00F7502C"/>
    <w:rsid w:val="00F752F7"/>
    <w:rsid w:val="00F753B4"/>
    <w:rsid w:val="00F75C9C"/>
    <w:rsid w:val="00F7628A"/>
    <w:rsid w:val="00F7670D"/>
    <w:rsid w:val="00F7672C"/>
    <w:rsid w:val="00F77B48"/>
    <w:rsid w:val="00F801F5"/>
    <w:rsid w:val="00F80D24"/>
    <w:rsid w:val="00F81400"/>
    <w:rsid w:val="00F81B0C"/>
    <w:rsid w:val="00F81F17"/>
    <w:rsid w:val="00F82A9A"/>
    <w:rsid w:val="00F82AB9"/>
    <w:rsid w:val="00F83549"/>
    <w:rsid w:val="00F835D7"/>
    <w:rsid w:val="00F84FE5"/>
    <w:rsid w:val="00F855C5"/>
    <w:rsid w:val="00F85C7C"/>
    <w:rsid w:val="00F85CAE"/>
    <w:rsid w:val="00F86098"/>
    <w:rsid w:val="00F8615D"/>
    <w:rsid w:val="00F86C60"/>
    <w:rsid w:val="00F86E0F"/>
    <w:rsid w:val="00F87285"/>
    <w:rsid w:val="00F872D5"/>
    <w:rsid w:val="00F8780D"/>
    <w:rsid w:val="00F87F63"/>
    <w:rsid w:val="00F9098E"/>
    <w:rsid w:val="00F90D27"/>
    <w:rsid w:val="00F90E63"/>
    <w:rsid w:val="00F90EA5"/>
    <w:rsid w:val="00F9151A"/>
    <w:rsid w:val="00F91A5E"/>
    <w:rsid w:val="00F92335"/>
    <w:rsid w:val="00F92A43"/>
    <w:rsid w:val="00F92A88"/>
    <w:rsid w:val="00F93A3A"/>
    <w:rsid w:val="00F94114"/>
    <w:rsid w:val="00F94450"/>
    <w:rsid w:val="00F944E7"/>
    <w:rsid w:val="00F946EA"/>
    <w:rsid w:val="00F94AD3"/>
    <w:rsid w:val="00F94D64"/>
    <w:rsid w:val="00F94DD6"/>
    <w:rsid w:val="00F96937"/>
    <w:rsid w:val="00F96D24"/>
    <w:rsid w:val="00F97B68"/>
    <w:rsid w:val="00F97C1B"/>
    <w:rsid w:val="00F97CFF"/>
    <w:rsid w:val="00F97DD1"/>
    <w:rsid w:val="00FA04F8"/>
    <w:rsid w:val="00FA05A0"/>
    <w:rsid w:val="00FA1299"/>
    <w:rsid w:val="00FA1AA2"/>
    <w:rsid w:val="00FA218D"/>
    <w:rsid w:val="00FA2356"/>
    <w:rsid w:val="00FA2450"/>
    <w:rsid w:val="00FA2F74"/>
    <w:rsid w:val="00FA30CE"/>
    <w:rsid w:val="00FA3263"/>
    <w:rsid w:val="00FA3D10"/>
    <w:rsid w:val="00FA437D"/>
    <w:rsid w:val="00FA4B86"/>
    <w:rsid w:val="00FA5014"/>
    <w:rsid w:val="00FA5A9B"/>
    <w:rsid w:val="00FA6AEF"/>
    <w:rsid w:val="00FA7331"/>
    <w:rsid w:val="00FA7B25"/>
    <w:rsid w:val="00FB00F1"/>
    <w:rsid w:val="00FB0173"/>
    <w:rsid w:val="00FB04BA"/>
    <w:rsid w:val="00FB051C"/>
    <w:rsid w:val="00FB0CAC"/>
    <w:rsid w:val="00FB15BF"/>
    <w:rsid w:val="00FB1CD9"/>
    <w:rsid w:val="00FB3328"/>
    <w:rsid w:val="00FB335C"/>
    <w:rsid w:val="00FB37C9"/>
    <w:rsid w:val="00FB4297"/>
    <w:rsid w:val="00FB537C"/>
    <w:rsid w:val="00FB5438"/>
    <w:rsid w:val="00FB5B2A"/>
    <w:rsid w:val="00FB734C"/>
    <w:rsid w:val="00FB73BA"/>
    <w:rsid w:val="00FB743B"/>
    <w:rsid w:val="00FB7972"/>
    <w:rsid w:val="00FC091D"/>
    <w:rsid w:val="00FC0EB0"/>
    <w:rsid w:val="00FC0ECF"/>
    <w:rsid w:val="00FC1515"/>
    <w:rsid w:val="00FC34CC"/>
    <w:rsid w:val="00FC36D4"/>
    <w:rsid w:val="00FC374A"/>
    <w:rsid w:val="00FC3B95"/>
    <w:rsid w:val="00FC4204"/>
    <w:rsid w:val="00FC466F"/>
    <w:rsid w:val="00FC4AFD"/>
    <w:rsid w:val="00FC4D11"/>
    <w:rsid w:val="00FC52CD"/>
    <w:rsid w:val="00FC52DA"/>
    <w:rsid w:val="00FC56DA"/>
    <w:rsid w:val="00FC60CF"/>
    <w:rsid w:val="00FC76B8"/>
    <w:rsid w:val="00FD0329"/>
    <w:rsid w:val="00FD0A71"/>
    <w:rsid w:val="00FD12CB"/>
    <w:rsid w:val="00FD18EA"/>
    <w:rsid w:val="00FD2188"/>
    <w:rsid w:val="00FD3061"/>
    <w:rsid w:val="00FD413F"/>
    <w:rsid w:val="00FD4473"/>
    <w:rsid w:val="00FD46BF"/>
    <w:rsid w:val="00FD51FE"/>
    <w:rsid w:val="00FD5562"/>
    <w:rsid w:val="00FD5B2B"/>
    <w:rsid w:val="00FD5BD9"/>
    <w:rsid w:val="00FD5F19"/>
    <w:rsid w:val="00FD6153"/>
    <w:rsid w:val="00FD62D0"/>
    <w:rsid w:val="00FD6459"/>
    <w:rsid w:val="00FD6997"/>
    <w:rsid w:val="00FD6A1C"/>
    <w:rsid w:val="00FE003D"/>
    <w:rsid w:val="00FE0316"/>
    <w:rsid w:val="00FE0425"/>
    <w:rsid w:val="00FE0B5F"/>
    <w:rsid w:val="00FE136B"/>
    <w:rsid w:val="00FE199B"/>
    <w:rsid w:val="00FE1B98"/>
    <w:rsid w:val="00FE1D3A"/>
    <w:rsid w:val="00FE2269"/>
    <w:rsid w:val="00FE2318"/>
    <w:rsid w:val="00FE2926"/>
    <w:rsid w:val="00FE2BEA"/>
    <w:rsid w:val="00FE3029"/>
    <w:rsid w:val="00FE449D"/>
    <w:rsid w:val="00FE44A6"/>
    <w:rsid w:val="00FE4C59"/>
    <w:rsid w:val="00FE4FF1"/>
    <w:rsid w:val="00FE5573"/>
    <w:rsid w:val="00FE587E"/>
    <w:rsid w:val="00FE5BBE"/>
    <w:rsid w:val="00FE60C1"/>
    <w:rsid w:val="00FE6348"/>
    <w:rsid w:val="00FE644F"/>
    <w:rsid w:val="00FF0722"/>
    <w:rsid w:val="00FF0E45"/>
    <w:rsid w:val="00FF1464"/>
    <w:rsid w:val="00FF157E"/>
    <w:rsid w:val="00FF1AE4"/>
    <w:rsid w:val="00FF1C27"/>
    <w:rsid w:val="00FF1F1D"/>
    <w:rsid w:val="00FF30A3"/>
    <w:rsid w:val="00FF31C6"/>
    <w:rsid w:val="00FF31F1"/>
    <w:rsid w:val="00FF382C"/>
    <w:rsid w:val="00FF3AC2"/>
    <w:rsid w:val="00FF3AE7"/>
    <w:rsid w:val="00FF48E4"/>
    <w:rsid w:val="00FF4954"/>
    <w:rsid w:val="00FF5ED6"/>
    <w:rsid w:val="00FF66A0"/>
    <w:rsid w:val="00FF75AA"/>
    <w:rsid w:val="00FF75B1"/>
    <w:rsid w:val="00FF7F6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
    <o:shapelayout v:ext="edit">
      <o:idmap v:ext="edit" data="1"/>
    </o:shapelayout>
  </w:shapeDefaults>
  <w:doNotEmbedSmartTags/>
  <w:decimalSymbol w:val=","/>
  <w:listSeparator w:val=";"/>
  <w14:docId w14:val="2AEAA24E"/>
  <w15:chartTrackingRefBased/>
  <w15:docId w15:val="{E85F8EAB-7039-4A02-8CD0-58ACF7690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lsdException w:name="toc 2" w:uiPriority="39"/>
    <w:lsdException w:name="Normal Indent" w:locked="1"/>
    <w:lsdException w:name="footnote text" w:locked="1"/>
    <w:lsdException w:name="annotation text" w:locked="1"/>
    <w:lsdException w:name="header" w:locked="1"/>
    <w:lsdException w:name="footer" w:locked="1" w:uiPriority="99"/>
    <w:lsdException w:name="index heading" w:locked="1"/>
    <w:lsdException w:name="caption"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qFormat="1"/>
    <w:lsdException w:name="Closing" w:locked="1"/>
    <w:lsdException w:name="Signature"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qFormat="1"/>
    <w:lsdException w:name="Emphasis"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uiPriority="3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2E34"/>
    <w:rPr>
      <w:rFonts w:ascii="HebarU" w:hAnsi="HebarU" w:cs="HebarU"/>
      <w:sz w:val="28"/>
      <w:szCs w:val="28"/>
      <w:lang w:eastAsia="en-US"/>
    </w:rPr>
  </w:style>
  <w:style w:type="paragraph" w:styleId="Heading1">
    <w:name w:val="heading 1"/>
    <w:basedOn w:val="Normal"/>
    <w:next w:val="Normal"/>
    <w:link w:val="Heading1Char"/>
    <w:qFormat/>
    <w:rsid w:val="0021079D"/>
    <w:pPr>
      <w:keepNext/>
      <w:overflowPunct w:val="0"/>
      <w:autoSpaceDE w:val="0"/>
      <w:autoSpaceDN w:val="0"/>
      <w:adjustRightInd w:val="0"/>
      <w:spacing w:before="240" w:after="60"/>
      <w:textAlignment w:val="baseline"/>
      <w:outlineLvl w:val="0"/>
    </w:pPr>
    <w:rPr>
      <w:rFonts w:ascii="Arial" w:hAnsi="Arial" w:cs="Arial"/>
      <w:b/>
      <w:bCs/>
      <w:kern w:val="32"/>
      <w:sz w:val="32"/>
      <w:szCs w:val="32"/>
      <w:lang w:val="en-US"/>
    </w:rPr>
  </w:style>
  <w:style w:type="paragraph" w:styleId="Heading2">
    <w:name w:val="heading 2"/>
    <w:basedOn w:val="Normal"/>
    <w:next w:val="Normal"/>
    <w:link w:val="Heading2Char"/>
    <w:qFormat/>
    <w:rsid w:val="0021079D"/>
    <w:pPr>
      <w:keepNext/>
      <w:overflowPunct w:val="0"/>
      <w:autoSpaceDE w:val="0"/>
      <w:autoSpaceDN w:val="0"/>
      <w:adjustRightInd w:val="0"/>
      <w:spacing w:before="240" w:after="60"/>
      <w:textAlignment w:val="baseline"/>
      <w:outlineLvl w:val="1"/>
    </w:pPr>
    <w:rPr>
      <w:rFonts w:ascii="Arial" w:hAnsi="Arial" w:cs="Arial"/>
      <w:b/>
      <w:bCs/>
      <w:i/>
      <w:iCs/>
      <w:lang w:val="en-US"/>
    </w:rPr>
  </w:style>
  <w:style w:type="paragraph" w:styleId="Heading3">
    <w:name w:val="heading 3"/>
    <w:basedOn w:val="Normal"/>
    <w:next w:val="Normal"/>
    <w:link w:val="Heading3Char"/>
    <w:qFormat/>
    <w:rsid w:val="007307C9"/>
    <w:pPr>
      <w:keepNext/>
      <w:spacing w:before="240" w:after="60"/>
      <w:outlineLvl w:val="2"/>
    </w:pPr>
    <w:rPr>
      <w:rFonts w:ascii="Cambria" w:hAnsi="Cambria" w:cs="Cambria"/>
      <w:b/>
      <w:bCs/>
      <w:sz w:val="26"/>
      <w:szCs w:val="26"/>
      <w:lang w:eastAsia="bg-BG"/>
    </w:rPr>
  </w:style>
  <w:style w:type="paragraph" w:styleId="Heading4">
    <w:name w:val="heading 4"/>
    <w:basedOn w:val="Normal"/>
    <w:next w:val="Normal"/>
    <w:link w:val="Heading4Char"/>
    <w:qFormat/>
    <w:rsid w:val="0021079D"/>
    <w:pPr>
      <w:keepNext/>
      <w:overflowPunct w:val="0"/>
      <w:autoSpaceDE w:val="0"/>
      <w:autoSpaceDN w:val="0"/>
      <w:adjustRightInd w:val="0"/>
      <w:spacing w:before="240" w:after="60"/>
      <w:textAlignment w:val="baseline"/>
      <w:outlineLvl w:val="3"/>
    </w:pPr>
    <w:rPr>
      <w:b/>
      <w:bCs/>
      <w:lang w:val="en-US"/>
    </w:rPr>
  </w:style>
  <w:style w:type="paragraph" w:styleId="Heading5">
    <w:name w:val="heading 5"/>
    <w:basedOn w:val="Normal"/>
    <w:next w:val="Normal"/>
    <w:link w:val="Heading5Char"/>
    <w:qFormat/>
    <w:rsid w:val="002340C2"/>
    <w:pPr>
      <w:keepNext/>
      <w:keepLines/>
      <w:spacing w:before="40"/>
      <w:outlineLvl w:val="4"/>
    </w:pPr>
    <w:rPr>
      <w:rFonts w:ascii="Cambria" w:hAnsi="Cambria" w:cs="Cambria"/>
      <w:color w:val="365F9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F536F3"/>
    <w:rPr>
      <w:rFonts w:ascii="Cambria" w:hAnsi="Cambria" w:cs="Cambria"/>
      <w:b/>
      <w:bCs/>
      <w:kern w:val="32"/>
      <w:sz w:val="32"/>
      <w:szCs w:val="32"/>
      <w:lang w:val="en-AU" w:eastAsia="en-US"/>
    </w:rPr>
  </w:style>
  <w:style w:type="character" w:customStyle="1" w:styleId="Heading2Char">
    <w:name w:val="Heading 2 Char"/>
    <w:link w:val="Heading2"/>
    <w:semiHidden/>
    <w:locked/>
    <w:rsid w:val="00F536F3"/>
    <w:rPr>
      <w:rFonts w:ascii="Cambria" w:hAnsi="Cambria" w:cs="Cambria"/>
      <w:b/>
      <w:bCs/>
      <w:i/>
      <w:iCs/>
      <w:sz w:val="28"/>
      <w:szCs w:val="28"/>
      <w:lang w:val="en-AU" w:eastAsia="en-US"/>
    </w:rPr>
  </w:style>
  <w:style w:type="character" w:customStyle="1" w:styleId="Heading3Char">
    <w:name w:val="Heading 3 Char"/>
    <w:link w:val="Heading3"/>
    <w:semiHidden/>
    <w:locked/>
    <w:rsid w:val="007307C9"/>
    <w:rPr>
      <w:rFonts w:ascii="Cambria" w:hAnsi="Cambria" w:cs="Cambria"/>
      <w:b/>
      <w:bCs/>
      <w:sz w:val="26"/>
      <w:szCs w:val="26"/>
      <w:lang w:val="en-AU" w:eastAsia="x-none"/>
    </w:rPr>
  </w:style>
  <w:style w:type="character" w:customStyle="1" w:styleId="Heading4Char">
    <w:name w:val="Heading 4 Char"/>
    <w:link w:val="Heading4"/>
    <w:semiHidden/>
    <w:locked/>
    <w:rsid w:val="00F536F3"/>
    <w:rPr>
      <w:rFonts w:ascii="Calibri" w:hAnsi="Calibri" w:cs="Calibri"/>
      <w:b/>
      <w:bCs/>
      <w:sz w:val="28"/>
      <w:szCs w:val="28"/>
      <w:lang w:val="en-AU" w:eastAsia="en-US"/>
    </w:rPr>
  </w:style>
  <w:style w:type="character" w:customStyle="1" w:styleId="Heading5Char">
    <w:name w:val="Heading 5 Char"/>
    <w:link w:val="Heading5"/>
    <w:semiHidden/>
    <w:locked/>
    <w:rsid w:val="002340C2"/>
    <w:rPr>
      <w:rFonts w:ascii="Cambria" w:hAnsi="Cambria" w:cs="Cambria"/>
      <w:color w:val="365F91"/>
      <w:sz w:val="28"/>
      <w:szCs w:val="28"/>
      <w:lang w:val="en-AU" w:eastAsia="x-none"/>
    </w:rPr>
  </w:style>
  <w:style w:type="paragraph" w:styleId="CommentText">
    <w:name w:val="annotation text"/>
    <w:basedOn w:val="Normal"/>
    <w:link w:val="CommentTextChar"/>
    <w:semiHidden/>
    <w:rsid w:val="00876CD0"/>
    <w:pPr>
      <w:spacing w:before="120" w:after="120"/>
      <w:jc w:val="both"/>
    </w:pPr>
    <w:rPr>
      <w:sz w:val="20"/>
      <w:szCs w:val="20"/>
      <w:lang w:val="en-GB"/>
    </w:rPr>
  </w:style>
  <w:style w:type="character" w:customStyle="1" w:styleId="CommentTextChar">
    <w:name w:val="Comment Text Char"/>
    <w:link w:val="CommentText"/>
    <w:locked/>
    <w:rsid w:val="00BB2C7E"/>
    <w:rPr>
      <w:rFonts w:cs="Times New Roman"/>
      <w:lang w:val="en-GB" w:eastAsia="en-US"/>
    </w:rPr>
  </w:style>
  <w:style w:type="paragraph" w:styleId="TOC1">
    <w:name w:val="toc 1"/>
    <w:basedOn w:val="Normal"/>
    <w:next w:val="Normal"/>
    <w:autoRedefine/>
    <w:uiPriority w:val="39"/>
    <w:rsid w:val="00DE0502"/>
    <w:pPr>
      <w:tabs>
        <w:tab w:val="left" w:pos="440"/>
        <w:tab w:val="right" w:leader="dot" w:pos="9346"/>
        <w:tab w:val="left" w:pos="9639"/>
      </w:tabs>
      <w:spacing w:line="360" w:lineRule="auto"/>
      <w:ind w:right="562"/>
      <w:jc w:val="both"/>
    </w:pPr>
    <w:rPr>
      <w:sz w:val="24"/>
      <w:szCs w:val="24"/>
    </w:rPr>
  </w:style>
  <w:style w:type="paragraph" w:styleId="Header">
    <w:name w:val="header"/>
    <w:basedOn w:val="Normal"/>
    <w:link w:val="HeaderChar"/>
    <w:rsid w:val="00021232"/>
    <w:pPr>
      <w:tabs>
        <w:tab w:val="center" w:pos="4536"/>
        <w:tab w:val="right" w:pos="9072"/>
      </w:tabs>
    </w:pPr>
  </w:style>
  <w:style w:type="character" w:customStyle="1" w:styleId="HeaderChar">
    <w:name w:val="Header Char"/>
    <w:link w:val="Header"/>
    <w:locked/>
    <w:rsid w:val="00732C88"/>
    <w:rPr>
      <w:rFonts w:ascii="HebarU" w:hAnsi="HebarU" w:cs="HebarU"/>
      <w:sz w:val="28"/>
      <w:szCs w:val="28"/>
      <w:lang w:val="en-AU" w:eastAsia="en-US"/>
    </w:rPr>
  </w:style>
  <w:style w:type="paragraph" w:styleId="Footer">
    <w:name w:val="footer"/>
    <w:basedOn w:val="Normal"/>
    <w:link w:val="FooterChar"/>
    <w:uiPriority w:val="99"/>
    <w:rsid w:val="00021232"/>
    <w:pPr>
      <w:tabs>
        <w:tab w:val="center" w:pos="4536"/>
        <w:tab w:val="right" w:pos="9072"/>
      </w:tabs>
    </w:pPr>
  </w:style>
  <w:style w:type="character" w:customStyle="1" w:styleId="FooterChar">
    <w:name w:val="Footer Char"/>
    <w:link w:val="Footer"/>
    <w:uiPriority w:val="99"/>
    <w:locked/>
    <w:rsid w:val="00B13079"/>
    <w:rPr>
      <w:rFonts w:ascii="HebarU" w:hAnsi="HebarU" w:cs="HebarU"/>
      <w:sz w:val="28"/>
      <w:szCs w:val="28"/>
      <w:lang w:val="en-AU" w:eastAsia="en-US"/>
    </w:rPr>
  </w:style>
  <w:style w:type="character" w:styleId="PageNumber">
    <w:name w:val="page number"/>
    <w:rsid w:val="0054702E"/>
    <w:rPr>
      <w:rFonts w:cs="Times New Roman"/>
    </w:rPr>
  </w:style>
  <w:style w:type="paragraph" w:styleId="BodyText">
    <w:name w:val="Body Text"/>
    <w:basedOn w:val="Normal"/>
    <w:link w:val="BodyTextChar"/>
    <w:rsid w:val="001904EC"/>
    <w:pPr>
      <w:jc w:val="both"/>
    </w:pPr>
    <w:rPr>
      <w:sz w:val="24"/>
      <w:szCs w:val="24"/>
      <w:lang w:val="en-US"/>
    </w:rPr>
  </w:style>
  <w:style w:type="character" w:customStyle="1" w:styleId="BodyTextChar">
    <w:name w:val="Body Text Char"/>
    <w:link w:val="BodyText"/>
    <w:locked/>
    <w:rsid w:val="005F068F"/>
    <w:rPr>
      <w:rFonts w:cs="Times New Roman"/>
      <w:sz w:val="24"/>
      <w:szCs w:val="24"/>
      <w:lang w:val="en-US" w:eastAsia="en-US"/>
    </w:rPr>
  </w:style>
  <w:style w:type="paragraph" w:customStyle="1" w:styleId="Char">
    <w:name w:val="Char"/>
    <w:basedOn w:val="Normal"/>
    <w:rsid w:val="001904EC"/>
    <w:pPr>
      <w:tabs>
        <w:tab w:val="left" w:pos="709"/>
      </w:tabs>
    </w:pPr>
    <w:rPr>
      <w:rFonts w:ascii="Tahoma" w:hAnsi="Tahoma" w:cs="Tahoma"/>
      <w:sz w:val="24"/>
      <w:szCs w:val="24"/>
      <w:lang w:val="pl-PL" w:eastAsia="pl-PL"/>
    </w:rPr>
  </w:style>
  <w:style w:type="paragraph" w:customStyle="1" w:styleId="CharCharCharCharCharCharCharCharCharCharCharChar1Char">
    <w:name w:val="Char Знак Char Char Знак Char Знак Char Char Char Char Знак Char Знак Char Знак Char Char1 Char Знак"/>
    <w:basedOn w:val="Normal"/>
    <w:rsid w:val="001904EC"/>
    <w:pPr>
      <w:tabs>
        <w:tab w:val="left" w:pos="709"/>
      </w:tabs>
    </w:pPr>
    <w:rPr>
      <w:rFonts w:ascii="Tahoma" w:hAnsi="Tahoma" w:cs="Tahoma"/>
      <w:sz w:val="24"/>
      <w:szCs w:val="24"/>
      <w:lang w:val="pl-PL" w:eastAsia="pl-PL"/>
    </w:rPr>
  </w:style>
  <w:style w:type="character" w:styleId="Hyperlink">
    <w:name w:val="Hyperlink"/>
    <w:uiPriority w:val="99"/>
    <w:rsid w:val="0090492E"/>
    <w:rPr>
      <w:rFonts w:cs="Times New Roman"/>
      <w:color w:val="0000FF"/>
      <w:u w:val="single"/>
    </w:rPr>
  </w:style>
  <w:style w:type="paragraph" w:styleId="PlainText">
    <w:name w:val="Plain Text"/>
    <w:basedOn w:val="Normal"/>
    <w:link w:val="PlainTextChar"/>
    <w:rsid w:val="0090492E"/>
    <w:rPr>
      <w:rFonts w:ascii="Courier New" w:hAnsi="Courier New" w:cs="Courier New"/>
      <w:sz w:val="20"/>
      <w:szCs w:val="20"/>
      <w:lang w:eastAsia="bg-BG"/>
    </w:rPr>
  </w:style>
  <w:style w:type="character" w:customStyle="1" w:styleId="PlainTextChar">
    <w:name w:val="Plain Text Char"/>
    <w:link w:val="PlainText"/>
    <w:semiHidden/>
    <w:locked/>
    <w:rsid w:val="00F536F3"/>
    <w:rPr>
      <w:rFonts w:ascii="Courier New" w:hAnsi="Courier New" w:cs="Courier New"/>
      <w:sz w:val="20"/>
      <w:szCs w:val="20"/>
      <w:lang w:val="en-AU" w:eastAsia="en-US"/>
    </w:rPr>
  </w:style>
  <w:style w:type="paragraph" w:customStyle="1" w:styleId="a">
    <w:name w:val="Знак"/>
    <w:basedOn w:val="Normal"/>
    <w:rsid w:val="00C23F87"/>
    <w:pPr>
      <w:tabs>
        <w:tab w:val="left" w:pos="709"/>
      </w:tabs>
    </w:pPr>
    <w:rPr>
      <w:rFonts w:ascii="Tahoma" w:hAnsi="Tahoma" w:cs="Tahoma"/>
      <w:sz w:val="24"/>
      <w:szCs w:val="24"/>
      <w:lang w:val="pl-PL" w:eastAsia="pl-PL"/>
    </w:rPr>
  </w:style>
  <w:style w:type="paragraph" w:customStyle="1" w:styleId="CharCharCharCharCharCharChar">
    <w:name w:val="Знак Знак Знак Char Char Char Char Char Знак Char Знак Char Знак"/>
    <w:basedOn w:val="Normal"/>
    <w:rsid w:val="0021079D"/>
    <w:pPr>
      <w:tabs>
        <w:tab w:val="left" w:pos="709"/>
      </w:tabs>
    </w:pPr>
    <w:rPr>
      <w:rFonts w:ascii="Tahoma" w:hAnsi="Tahoma" w:cs="Tahoma"/>
      <w:sz w:val="24"/>
      <w:szCs w:val="24"/>
      <w:lang w:val="pl-PL" w:eastAsia="pl-PL"/>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semiHidden/>
    <w:rsid w:val="0021079D"/>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locked/>
    <w:rsid w:val="00124A04"/>
    <w:rPr>
      <w:rFonts w:ascii="HebarU" w:hAnsi="HebarU" w:cs="HebarU"/>
      <w:lang w:val="en-AU"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semiHidden/>
    <w:rsid w:val="0021079D"/>
    <w:rPr>
      <w:rFonts w:cs="Times New Roman"/>
      <w:vertAlign w:val="superscript"/>
    </w:rPr>
  </w:style>
  <w:style w:type="paragraph" w:customStyle="1" w:styleId="CharCharCharCharCharCharCharCharCharCharCharChar">
    <w:name w:val="Char Char Char Char Char Char Char Char Char Char Char Char"/>
    <w:basedOn w:val="Normal"/>
    <w:rsid w:val="00343829"/>
    <w:pPr>
      <w:tabs>
        <w:tab w:val="left" w:pos="709"/>
      </w:tabs>
    </w:pPr>
    <w:rPr>
      <w:rFonts w:ascii="Tahoma" w:hAnsi="Tahoma" w:cs="Tahoma"/>
      <w:sz w:val="24"/>
      <w:szCs w:val="24"/>
      <w:lang w:val="pl-PL" w:eastAsia="pl-PL"/>
    </w:rPr>
  </w:style>
  <w:style w:type="paragraph" w:styleId="BodyTextIndent">
    <w:name w:val="Body Text Indent"/>
    <w:basedOn w:val="Normal"/>
    <w:link w:val="BodyTextIndentChar"/>
    <w:rsid w:val="002308B3"/>
    <w:pPr>
      <w:spacing w:after="120"/>
      <w:ind w:left="283"/>
      <w:jc w:val="both"/>
    </w:pPr>
    <w:rPr>
      <w:sz w:val="24"/>
      <w:szCs w:val="24"/>
      <w:lang w:val="en-GB"/>
    </w:rPr>
  </w:style>
  <w:style w:type="character" w:customStyle="1" w:styleId="BodyTextIndentChar">
    <w:name w:val="Body Text Indent Char"/>
    <w:link w:val="BodyTextIndent"/>
    <w:semiHidden/>
    <w:locked/>
    <w:rsid w:val="00F536F3"/>
    <w:rPr>
      <w:rFonts w:ascii="HebarU" w:hAnsi="HebarU" w:cs="HebarU"/>
      <w:sz w:val="28"/>
      <w:szCs w:val="28"/>
      <w:lang w:val="en-AU" w:eastAsia="en-US"/>
    </w:rPr>
  </w:style>
  <w:style w:type="paragraph" w:styleId="BalloonText">
    <w:name w:val="Balloon Text"/>
    <w:basedOn w:val="Normal"/>
    <w:link w:val="BalloonTextChar"/>
    <w:semiHidden/>
    <w:rsid w:val="0093243A"/>
    <w:rPr>
      <w:rFonts w:ascii="Tahoma" w:hAnsi="Tahoma" w:cs="Tahoma"/>
      <w:sz w:val="16"/>
      <w:szCs w:val="16"/>
    </w:rPr>
  </w:style>
  <w:style w:type="character" w:customStyle="1" w:styleId="BalloonTextChar">
    <w:name w:val="Balloon Text Char"/>
    <w:link w:val="BalloonText"/>
    <w:semiHidden/>
    <w:locked/>
    <w:rsid w:val="00F536F3"/>
    <w:rPr>
      <w:rFonts w:cs="Times New Roman"/>
      <w:sz w:val="2"/>
      <w:szCs w:val="2"/>
      <w:lang w:val="en-AU" w:eastAsia="en-US"/>
    </w:rPr>
  </w:style>
  <w:style w:type="paragraph" w:customStyle="1" w:styleId="1">
    <w:name w:val="1"/>
    <w:basedOn w:val="Normal"/>
    <w:rsid w:val="00C61EF0"/>
    <w:pPr>
      <w:tabs>
        <w:tab w:val="left" w:pos="709"/>
      </w:tabs>
    </w:pPr>
    <w:rPr>
      <w:rFonts w:ascii="Tahoma" w:hAnsi="Tahoma" w:cs="Tahoma"/>
      <w:sz w:val="24"/>
      <w:szCs w:val="24"/>
      <w:lang w:val="pl-PL" w:eastAsia="pl-PL"/>
    </w:rPr>
  </w:style>
  <w:style w:type="table" w:styleId="TableGrid">
    <w:name w:val="Table Grid"/>
    <w:basedOn w:val="TableNormal"/>
    <w:uiPriority w:val="39"/>
    <w:rsid w:val="006A3D06"/>
    <w:rPr>
      <w:rFonts w:ascii="HebarU" w:hAnsi="HebarU" w:cs="Heba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Знак Char Char Знак"/>
    <w:basedOn w:val="Normal"/>
    <w:rsid w:val="00DF5DA1"/>
    <w:pPr>
      <w:tabs>
        <w:tab w:val="left" w:pos="709"/>
      </w:tabs>
    </w:pPr>
    <w:rPr>
      <w:rFonts w:ascii="Tahoma" w:hAnsi="Tahoma" w:cs="Tahoma"/>
      <w:sz w:val="24"/>
      <w:szCs w:val="24"/>
      <w:lang w:val="pl-PL" w:eastAsia="pl-PL"/>
    </w:rPr>
  </w:style>
  <w:style w:type="character" w:styleId="CommentReference">
    <w:name w:val="annotation reference"/>
    <w:semiHidden/>
    <w:rsid w:val="00BB2C7E"/>
    <w:rPr>
      <w:rFonts w:cs="Times New Roman"/>
      <w:sz w:val="16"/>
      <w:szCs w:val="16"/>
    </w:rPr>
  </w:style>
  <w:style w:type="paragraph" w:styleId="CommentSubject">
    <w:name w:val="annotation subject"/>
    <w:basedOn w:val="CommentText"/>
    <w:next w:val="CommentText"/>
    <w:link w:val="CommentSubjectChar"/>
    <w:semiHidden/>
    <w:rsid w:val="00BB2C7E"/>
    <w:pPr>
      <w:spacing w:before="0" w:after="0"/>
      <w:jc w:val="left"/>
    </w:pPr>
    <w:rPr>
      <w:b/>
      <w:bCs/>
      <w:lang w:val="en-AU"/>
    </w:rPr>
  </w:style>
  <w:style w:type="character" w:customStyle="1" w:styleId="CommentSubjectChar">
    <w:name w:val="Comment Subject Char"/>
    <w:link w:val="CommentSubject"/>
    <w:locked/>
    <w:rsid w:val="00BB2C7E"/>
    <w:rPr>
      <w:rFonts w:ascii="HebarU" w:hAnsi="HebarU" w:cs="HebarU"/>
      <w:b/>
      <w:bCs/>
      <w:lang w:val="en-AU" w:eastAsia="en-US"/>
    </w:rPr>
  </w:style>
  <w:style w:type="paragraph" w:customStyle="1" w:styleId="Char0">
    <w:name w:val="Char Знак"/>
    <w:basedOn w:val="Normal"/>
    <w:rsid w:val="00863DF3"/>
    <w:pPr>
      <w:tabs>
        <w:tab w:val="left" w:pos="709"/>
      </w:tabs>
    </w:pPr>
    <w:rPr>
      <w:rFonts w:ascii="Tahoma" w:hAnsi="Tahoma" w:cs="Tahoma"/>
      <w:sz w:val="24"/>
      <w:szCs w:val="24"/>
      <w:lang w:val="pl-PL" w:eastAsia="pl-PL"/>
    </w:r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qFormat/>
    <w:rsid w:val="00260BE7"/>
    <w:pPr>
      <w:ind w:left="708"/>
    </w:pPr>
    <w:rPr>
      <w:rFonts w:cs="Times New Roman"/>
    </w:rPr>
  </w:style>
  <w:style w:type="paragraph" w:customStyle="1" w:styleId="CharChar1">
    <w:name w:val="Char Char1"/>
    <w:basedOn w:val="Normal"/>
    <w:rsid w:val="00552DE6"/>
    <w:pPr>
      <w:tabs>
        <w:tab w:val="left" w:pos="709"/>
      </w:tabs>
    </w:pPr>
    <w:rPr>
      <w:rFonts w:ascii="Tahoma" w:hAnsi="Tahoma" w:cs="Tahoma"/>
      <w:sz w:val="20"/>
      <w:szCs w:val="20"/>
      <w:lang w:val="pl-PL" w:eastAsia="pl-PL"/>
    </w:rPr>
  </w:style>
  <w:style w:type="table" w:customStyle="1" w:styleId="TableGrid1">
    <w:name w:val="Table Grid1"/>
    <w:rsid w:val="00F90E63"/>
    <w:rPr>
      <w:rFonts w:ascii="HebarU" w:hAnsi="HebarU" w:cs="Heba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97238"/>
    <w:pPr>
      <w:autoSpaceDE w:val="0"/>
      <w:autoSpaceDN w:val="0"/>
      <w:adjustRightInd w:val="0"/>
    </w:pPr>
    <w:rPr>
      <w:rFonts w:ascii="HebarU" w:hAnsi="HebarU" w:cs="HebarU"/>
      <w:color w:val="000000"/>
      <w:sz w:val="24"/>
      <w:szCs w:val="24"/>
      <w:lang w:val="en-GB" w:eastAsia="en-GB"/>
    </w:rPr>
  </w:style>
  <w:style w:type="paragraph" w:styleId="Revision">
    <w:name w:val="Revision"/>
    <w:hidden/>
    <w:semiHidden/>
    <w:rsid w:val="00C87B31"/>
    <w:rPr>
      <w:rFonts w:ascii="HebarU" w:hAnsi="HebarU" w:cs="HebarU"/>
      <w:sz w:val="28"/>
      <w:szCs w:val="28"/>
      <w:lang w:val="en-AU" w:eastAsia="en-US"/>
    </w:rPr>
  </w:style>
  <w:style w:type="character" w:customStyle="1" w:styleId="alt2">
    <w:name w:val="al_t2"/>
    <w:rsid w:val="00D2284A"/>
  </w:style>
  <w:style w:type="table" w:customStyle="1" w:styleId="TableGrid2">
    <w:name w:val="Table Grid2"/>
    <w:rsid w:val="00C74557"/>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qFormat/>
    <w:rsid w:val="00493FA4"/>
    <w:pPr>
      <w:overflowPunct/>
      <w:autoSpaceDE/>
      <w:autoSpaceDN/>
      <w:adjustRightInd/>
      <w:textAlignment w:val="auto"/>
      <w:outlineLvl w:val="9"/>
    </w:pPr>
    <w:rPr>
      <w:rFonts w:ascii="Cambria" w:hAnsi="Cambria" w:cs="Cambria"/>
      <w:lang w:val="en-AU"/>
    </w:rPr>
  </w:style>
  <w:style w:type="paragraph" w:styleId="TOC2">
    <w:name w:val="toc 2"/>
    <w:basedOn w:val="Normal"/>
    <w:next w:val="Normal"/>
    <w:autoRedefine/>
    <w:uiPriority w:val="39"/>
    <w:rsid w:val="00DE0502"/>
    <w:pPr>
      <w:tabs>
        <w:tab w:val="right" w:leader="dot" w:pos="9346"/>
      </w:tabs>
      <w:spacing w:after="100" w:line="259" w:lineRule="auto"/>
      <w:ind w:left="220" w:right="420"/>
    </w:pPr>
    <w:rPr>
      <w:noProof/>
      <w:sz w:val="24"/>
      <w:szCs w:val="24"/>
    </w:rPr>
  </w:style>
  <w:style w:type="character" w:styleId="Strong">
    <w:name w:val="Strong"/>
    <w:qFormat/>
    <w:rsid w:val="00B7083F"/>
    <w:rPr>
      <w:rFonts w:cs="Times New Roman"/>
      <w:b/>
      <w:bCs/>
    </w:rPr>
  </w:style>
  <w:style w:type="paragraph" w:customStyle="1" w:styleId="m">
    <w:name w:val="m"/>
    <w:basedOn w:val="Normal"/>
    <w:rsid w:val="007307C9"/>
    <w:pPr>
      <w:ind w:firstLine="990"/>
      <w:jc w:val="both"/>
    </w:pPr>
    <w:rPr>
      <w:color w:val="000000"/>
      <w:sz w:val="24"/>
      <w:szCs w:val="24"/>
      <w:lang w:val="en-US"/>
    </w:rPr>
  </w:style>
  <w:style w:type="table" w:customStyle="1" w:styleId="2">
    <w:name w:val="Мрежа в таблица2"/>
    <w:rsid w:val="00D002E4"/>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Мрежа в таблица11"/>
    <w:rsid w:val="00D002E4"/>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507707"/>
    <w:pPr>
      <w:ind w:firstLine="990"/>
      <w:jc w:val="both"/>
    </w:pPr>
    <w:rPr>
      <w:color w:val="000000"/>
      <w:sz w:val="24"/>
      <w:szCs w:val="24"/>
      <w:lang w:eastAsia="bg-BG"/>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qFormat/>
    <w:locked/>
    <w:rsid w:val="00B469E6"/>
    <w:rPr>
      <w:rFonts w:ascii="HebarU" w:hAnsi="HebarU"/>
      <w:sz w:val="28"/>
      <w:lang w:val="en-AU" w:eastAsia="en-US"/>
    </w:rPr>
  </w:style>
  <w:style w:type="character" w:customStyle="1" w:styleId="a0">
    <w:name w:val="Неразрешено споменаване"/>
    <w:semiHidden/>
    <w:rsid w:val="00C77D40"/>
    <w:rPr>
      <w:color w:val="auto"/>
      <w:shd w:val="clear" w:color="auto" w:fill="auto"/>
    </w:rPr>
  </w:style>
  <w:style w:type="table" w:customStyle="1" w:styleId="TableGrid3">
    <w:name w:val="Table Grid3"/>
    <w:rsid w:val="008F45F7"/>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rsid w:val="007572BC"/>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1">
    <w:name w:val="Text 1"/>
    <w:basedOn w:val="Normal"/>
    <w:rsid w:val="005F2700"/>
    <w:pPr>
      <w:spacing w:before="120" w:after="120"/>
      <w:ind w:left="482"/>
      <w:jc w:val="both"/>
    </w:pPr>
    <w:rPr>
      <w:sz w:val="24"/>
      <w:szCs w:val="24"/>
      <w:lang w:val="en-GB"/>
    </w:rPr>
  </w:style>
  <w:style w:type="character" w:customStyle="1" w:styleId="a1">
    <w:name w:val="Основен текст_"/>
    <w:link w:val="3"/>
    <w:locked/>
    <w:rsid w:val="00112D72"/>
  </w:style>
  <w:style w:type="character" w:customStyle="1" w:styleId="115pt">
    <w:name w:val="Основен текст + 11.5 pt"/>
    <w:rsid w:val="00112D72"/>
    <w:rPr>
      <w:rFonts w:ascii="Times New Roman" w:hAnsi="Times New Roman"/>
      <w:color w:val="000000"/>
      <w:spacing w:val="0"/>
      <w:w w:val="100"/>
      <w:position w:val="0"/>
      <w:sz w:val="23"/>
      <w:lang w:val="bg-BG" w:eastAsia="x-none"/>
    </w:rPr>
  </w:style>
  <w:style w:type="paragraph" w:customStyle="1" w:styleId="3">
    <w:name w:val="Основен текст3"/>
    <w:basedOn w:val="Normal"/>
    <w:link w:val="a1"/>
    <w:rsid w:val="00112D72"/>
    <w:pPr>
      <w:widowControl w:val="0"/>
      <w:spacing w:before="240" w:line="274" w:lineRule="exact"/>
      <w:jc w:val="both"/>
    </w:pPr>
    <w:rPr>
      <w:noProof/>
      <w:sz w:val="20"/>
      <w:szCs w:val="20"/>
      <w:lang w:eastAsia="bg-BG"/>
    </w:rPr>
  </w:style>
  <w:style w:type="table" w:customStyle="1" w:styleId="21">
    <w:name w:val="Мрежа в таблица21"/>
    <w:basedOn w:val="TableNormal"/>
    <w:next w:val="TableGrid"/>
    <w:uiPriority w:val="59"/>
    <w:rsid w:val="004F1D8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33698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1703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next w:val="TableGrid"/>
    <w:uiPriority w:val="39"/>
    <w:rsid w:val="001703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locked/>
    <w:rsid w:val="008E71B0"/>
    <w:rPr>
      <w:color w:val="954F72"/>
      <w:u w:val="single"/>
    </w:rPr>
  </w:style>
  <w:style w:type="paragraph" w:customStyle="1" w:styleId="oj-normal">
    <w:name w:val="oj-normal"/>
    <w:basedOn w:val="Normal"/>
    <w:rsid w:val="005830EF"/>
    <w:pPr>
      <w:spacing w:before="100" w:beforeAutospacing="1" w:after="100" w:afterAutospacing="1"/>
    </w:pPr>
    <w:rPr>
      <w:rFonts w:ascii="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150"/>
          <w:marBottom w:val="0"/>
          <w:divBdr>
            <w:top w:val="single" w:sz="6" w:space="0" w:color="FFFFFF"/>
            <w:left w:val="single" w:sz="6" w:space="0" w:color="FFFFFF"/>
            <w:bottom w:val="single" w:sz="6" w:space="0" w:color="FFFFFF"/>
            <w:right w:val="single" w:sz="6" w:space="0" w:color="FFFFFF"/>
          </w:divBdr>
          <w:divsChild>
            <w:div w:id="3">
              <w:marLeft w:val="0"/>
              <w:marRight w:val="60"/>
              <w:marTop w:val="45"/>
              <w:marBottom w:val="0"/>
              <w:divBdr>
                <w:top w:val="none" w:sz="0" w:space="0" w:color="auto"/>
                <w:left w:val="none" w:sz="0" w:space="0" w:color="auto"/>
                <w:bottom w:val="none" w:sz="0" w:space="0" w:color="auto"/>
                <w:right w:val="none" w:sz="0" w:space="0" w:color="auto"/>
              </w:divBdr>
            </w:div>
            <w:div w:id="11">
              <w:marLeft w:val="0"/>
              <w:marRight w:val="60"/>
              <w:marTop w:val="45"/>
              <w:marBottom w:val="0"/>
              <w:divBdr>
                <w:top w:val="none" w:sz="0" w:space="0" w:color="auto"/>
                <w:left w:val="none" w:sz="0" w:space="0" w:color="auto"/>
                <w:bottom w:val="none" w:sz="0" w:space="0" w:color="auto"/>
                <w:right w:val="none" w:sz="0" w:space="0" w:color="auto"/>
              </w:divBdr>
            </w:div>
            <w:div w:id="28">
              <w:marLeft w:val="0"/>
              <w:marRight w:val="60"/>
              <w:marTop w:val="45"/>
              <w:marBottom w:val="0"/>
              <w:divBdr>
                <w:top w:val="none" w:sz="0" w:space="0" w:color="auto"/>
                <w:left w:val="none" w:sz="0" w:space="0" w:color="auto"/>
                <w:bottom w:val="none" w:sz="0" w:space="0" w:color="auto"/>
                <w:right w:val="none" w:sz="0" w:space="0" w:color="auto"/>
              </w:divBdr>
            </w:div>
            <w:div w:id="31">
              <w:marLeft w:val="0"/>
              <w:marRight w:val="60"/>
              <w:marTop w:val="45"/>
              <w:marBottom w:val="0"/>
              <w:divBdr>
                <w:top w:val="none" w:sz="0" w:space="0" w:color="auto"/>
                <w:left w:val="none" w:sz="0" w:space="0" w:color="auto"/>
                <w:bottom w:val="none" w:sz="0" w:space="0" w:color="auto"/>
                <w:right w:val="none" w:sz="0" w:space="0" w:color="auto"/>
              </w:divBdr>
            </w:div>
          </w:divsChild>
        </w:div>
        <w:div w:id="3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sChild>
    </w:div>
    <w:div w:id="3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92479637">
      <w:bodyDiv w:val="1"/>
      <w:marLeft w:val="0"/>
      <w:marRight w:val="0"/>
      <w:marTop w:val="0"/>
      <w:marBottom w:val="0"/>
      <w:divBdr>
        <w:top w:val="none" w:sz="0" w:space="0" w:color="auto"/>
        <w:left w:val="none" w:sz="0" w:space="0" w:color="auto"/>
        <w:bottom w:val="none" w:sz="0" w:space="0" w:color="auto"/>
        <w:right w:val="none" w:sz="0" w:space="0" w:color="auto"/>
      </w:divBdr>
    </w:div>
    <w:div w:id="189102255">
      <w:bodyDiv w:val="1"/>
      <w:marLeft w:val="0"/>
      <w:marRight w:val="0"/>
      <w:marTop w:val="0"/>
      <w:marBottom w:val="0"/>
      <w:divBdr>
        <w:top w:val="none" w:sz="0" w:space="0" w:color="auto"/>
        <w:left w:val="none" w:sz="0" w:space="0" w:color="auto"/>
        <w:bottom w:val="none" w:sz="0" w:space="0" w:color="auto"/>
        <w:right w:val="none" w:sz="0" w:space="0" w:color="auto"/>
      </w:divBdr>
    </w:div>
    <w:div w:id="219679802">
      <w:bodyDiv w:val="1"/>
      <w:marLeft w:val="0"/>
      <w:marRight w:val="0"/>
      <w:marTop w:val="0"/>
      <w:marBottom w:val="0"/>
      <w:divBdr>
        <w:top w:val="none" w:sz="0" w:space="0" w:color="auto"/>
        <w:left w:val="none" w:sz="0" w:space="0" w:color="auto"/>
        <w:bottom w:val="none" w:sz="0" w:space="0" w:color="auto"/>
        <w:right w:val="none" w:sz="0" w:space="0" w:color="auto"/>
      </w:divBdr>
    </w:div>
    <w:div w:id="322203991">
      <w:bodyDiv w:val="1"/>
      <w:marLeft w:val="0"/>
      <w:marRight w:val="0"/>
      <w:marTop w:val="0"/>
      <w:marBottom w:val="0"/>
      <w:divBdr>
        <w:top w:val="none" w:sz="0" w:space="0" w:color="auto"/>
        <w:left w:val="none" w:sz="0" w:space="0" w:color="auto"/>
        <w:bottom w:val="none" w:sz="0" w:space="0" w:color="auto"/>
        <w:right w:val="none" w:sz="0" w:space="0" w:color="auto"/>
      </w:divBdr>
    </w:div>
    <w:div w:id="400715081">
      <w:bodyDiv w:val="1"/>
      <w:marLeft w:val="0"/>
      <w:marRight w:val="0"/>
      <w:marTop w:val="0"/>
      <w:marBottom w:val="0"/>
      <w:divBdr>
        <w:top w:val="none" w:sz="0" w:space="0" w:color="auto"/>
        <w:left w:val="none" w:sz="0" w:space="0" w:color="auto"/>
        <w:bottom w:val="none" w:sz="0" w:space="0" w:color="auto"/>
        <w:right w:val="none" w:sz="0" w:space="0" w:color="auto"/>
      </w:divBdr>
      <w:divsChild>
        <w:div w:id="140195125">
          <w:marLeft w:val="0"/>
          <w:marRight w:val="0"/>
          <w:marTop w:val="0"/>
          <w:marBottom w:val="0"/>
          <w:divBdr>
            <w:top w:val="none" w:sz="0" w:space="0" w:color="auto"/>
            <w:left w:val="none" w:sz="0" w:space="0" w:color="auto"/>
            <w:bottom w:val="none" w:sz="0" w:space="0" w:color="auto"/>
            <w:right w:val="none" w:sz="0" w:space="0" w:color="auto"/>
          </w:divBdr>
        </w:div>
        <w:div w:id="1050836211">
          <w:marLeft w:val="0"/>
          <w:marRight w:val="0"/>
          <w:marTop w:val="0"/>
          <w:marBottom w:val="0"/>
          <w:divBdr>
            <w:top w:val="none" w:sz="0" w:space="0" w:color="auto"/>
            <w:left w:val="none" w:sz="0" w:space="0" w:color="auto"/>
            <w:bottom w:val="none" w:sz="0" w:space="0" w:color="auto"/>
            <w:right w:val="none" w:sz="0" w:space="0" w:color="auto"/>
          </w:divBdr>
        </w:div>
        <w:div w:id="1173377568">
          <w:marLeft w:val="0"/>
          <w:marRight w:val="0"/>
          <w:marTop w:val="0"/>
          <w:marBottom w:val="0"/>
          <w:divBdr>
            <w:top w:val="none" w:sz="0" w:space="0" w:color="auto"/>
            <w:left w:val="none" w:sz="0" w:space="0" w:color="auto"/>
            <w:bottom w:val="none" w:sz="0" w:space="0" w:color="auto"/>
            <w:right w:val="none" w:sz="0" w:space="0" w:color="auto"/>
          </w:divBdr>
        </w:div>
        <w:div w:id="1206261013">
          <w:marLeft w:val="0"/>
          <w:marRight w:val="0"/>
          <w:marTop w:val="0"/>
          <w:marBottom w:val="0"/>
          <w:divBdr>
            <w:top w:val="none" w:sz="0" w:space="0" w:color="auto"/>
            <w:left w:val="none" w:sz="0" w:space="0" w:color="auto"/>
            <w:bottom w:val="none" w:sz="0" w:space="0" w:color="auto"/>
            <w:right w:val="none" w:sz="0" w:space="0" w:color="auto"/>
          </w:divBdr>
        </w:div>
        <w:div w:id="1445539749">
          <w:marLeft w:val="0"/>
          <w:marRight w:val="0"/>
          <w:marTop w:val="0"/>
          <w:marBottom w:val="0"/>
          <w:divBdr>
            <w:top w:val="none" w:sz="0" w:space="0" w:color="auto"/>
            <w:left w:val="none" w:sz="0" w:space="0" w:color="auto"/>
            <w:bottom w:val="none" w:sz="0" w:space="0" w:color="auto"/>
            <w:right w:val="none" w:sz="0" w:space="0" w:color="auto"/>
          </w:divBdr>
        </w:div>
        <w:div w:id="1559390350">
          <w:marLeft w:val="0"/>
          <w:marRight w:val="0"/>
          <w:marTop w:val="0"/>
          <w:marBottom w:val="0"/>
          <w:divBdr>
            <w:top w:val="none" w:sz="0" w:space="0" w:color="auto"/>
            <w:left w:val="none" w:sz="0" w:space="0" w:color="auto"/>
            <w:bottom w:val="none" w:sz="0" w:space="0" w:color="auto"/>
            <w:right w:val="none" w:sz="0" w:space="0" w:color="auto"/>
          </w:divBdr>
        </w:div>
      </w:divsChild>
    </w:div>
    <w:div w:id="507716371">
      <w:bodyDiv w:val="1"/>
      <w:marLeft w:val="0"/>
      <w:marRight w:val="0"/>
      <w:marTop w:val="0"/>
      <w:marBottom w:val="0"/>
      <w:divBdr>
        <w:top w:val="none" w:sz="0" w:space="0" w:color="auto"/>
        <w:left w:val="none" w:sz="0" w:space="0" w:color="auto"/>
        <w:bottom w:val="none" w:sz="0" w:space="0" w:color="auto"/>
        <w:right w:val="none" w:sz="0" w:space="0" w:color="auto"/>
      </w:divBdr>
    </w:div>
    <w:div w:id="577441273">
      <w:bodyDiv w:val="1"/>
      <w:marLeft w:val="0"/>
      <w:marRight w:val="0"/>
      <w:marTop w:val="0"/>
      <w:marBottom w:val="0"/>
      <w:divBdr>
        <w:top w:val="none" w:sz="0" w:space="0" w:color="auto"/>
        <w:left w:val="none" w:sz="0" w:space="0" w:color="auto"/>
        <w:bottom w:val="none" w:sz="0" w:space="0" w:color="auto"/>
        <w:right w:val="none" w:sz="0" w:space="0" w:color="auto"/>
      </w:divBdr>
    </w:div>
    <w:div w:id="612639352">
      <w:bodyDiv w:val="1"/>
      <w:marLeft w:val="0"/>
      <w:marRight w:val="0"/>
      <w:marTop w:val="0"/>
      <w:marBottom w:val="0"/>
      <w:divBdr>
        <w:top w:val="none" w:sz="0" w:space="0" w:color="auto"/>
        <w:left w:val="none" w:sz="0" w:space="0" w:color="auto"/>
        <w:bottom w:val="none" w:sz="0" w:space="0" w:color="auto"/>
        <w:right w:val="none" w:sz="0" w:space="0" w:color="auto"/>
      </w:divBdr>
      <w:divsChild>
        <w:div w:id="100347787">
          <w:marLeft w:val="0"/>
          <w:marRight w:val="0"/>
          <w:marTop w:val="0"/>
          <w:marBottom w:val="0"/>
          <w:divBdr>
            <w:top w:val="none" w:sz="0" w:space="0" w:color="auto"/>
            <w:left w:val="none" w:sz="0" w:space="0" w:color="auto"/>
            <w:bottom w:val="none" w:sz="0" w:space="0" w:color="auto"/>
            <w:right w:val="none" w:sz="0" w:space="0" w:color="auto"/>
          </w:divBdr>
        </w:div>
        <w:div w:id="133184371">
          <w:marLeft w:val="0"/>
          <w:marRight w:val="0"/>
          <w:marTop w:val="0"/>
          <w:marBottom w:val="0"/>
          <w:divBdr>
            <w:top w:val="none" w:sz="0" w:space="0" w:color="auto"/>
            <w:left w:val="none" w:sz="0" w:space="0" w:color="auto"/>
            <w:bottom w:val="none" w:sz="0" w:space="0" w:color="auto"/>
            <w:right w:val="none" w:sz="0" w:space="0" w:color="auto"/>
          </w:divBdr>
        </w:div>
        <w:div w:id="161819108">
          <w:marLeft w:val="0"/>
          <w:marRight w:val="0"/>
          <w:marTop w:val="0"/>
          <w:marBottom w:val="0"/>
          <w:divBdr>
            <w:top w:val="none" w:sz="0" w:space="0" w:color="auto"/>
            <w:left w:val="none" w:sz="0" w:space="0" w:color="auto"/>
            <w:bottom w:val="none" w:sz="0" w:space="0" w:color="auto"/>
            <w:right w:val="none" w:sz="0" w:space="0" w:color="auto"/>
          </w:divBdr>
        </w:div>
        <w:div w:id="280114294">
          <w:marLeft w:val="0"/>
          <w:marRight w:val="0"/>
          <w:marTop w:val="0"/>
          <w:marBottom w:val="0"/>
          <w:divBdr>
            <w:top w:val="none" w:sz="0" w:space="0" w:color="auto"/>
            <w:left w:val="none" w:sz="0" w:space="0" w:color="auto"/>
            <w:bottom w:val="none" w:sz="0" w:space="0" w:color="auto"/>
            <w:right w:val="none" w:sz="0" w:space="0" w:color="auto"/>
          </w:divBdr>
        </w:div>
        <w:div w:id="344404386">
          <w:marLeft w:val="0"/>
          <w:marRight w:val="0"/>
          <w:marTop w:val="0"/>
          <w:marBottom w:val="0"/>
          <w:divBdr>
            <w:top w:val="none" w:sz="0" w:space="0" w:color="auto"/>
            <w:left w:val="none" w:sz="0" w:space="0" w:color="auto"/>
            <w:bottom w:val="none" w:sz="0" w:space="0" w:color="auto"/>
            <w:right w:val="none" w:sz="0" w:space="0" w:color="auto"/>
          </w:divBdr>
        </w:div>
        <w:div w:id="371659726">
          <w:marLeft w:val="0"/>
          <w:marRight w:val="0"/>
          <w:marTop w:val="0"/>
          <w:marBottom w:val="0"/>
          <w:divBdr>
            <w:top w:val="none" w:sz="0" w:space="0" w:color="auto"/>
            <w:left w:val="none" w:sz="0" w:space="0" w:color="auto"/>
            <w:bottom w:val="none" w:sz="0" w:space="0" w:color="auto"/>
            <w:right w:val="none" w:sz="0" w:space="0" w:color="auto"/>
          </w:divBdr>
        </w:div>
        <w:div w:id="392588159">
          <w:marLeft w:val="0"/>
          <w:marRight w:val="0"/>
          <w:marTop w:val="0"/>
          <w:marBottom w:val="0"/>
          <w:divBdr>
            <w:top w:val="none" w:sz="0" w:space="0" w:color="auto"/>
            <w:left w:val="none" w:sz="0" w:space="0" w:color="auto"/>
            <w:bottom w:val="none" w:sz="0" w:space="0" w:color="auto"/>
            <w:right w:val="none" w:sz="0" w:space="0" w:color="auto"/>
          </w:divBdr>
        </w:div>
        <w:div w:id="511997766">
          <w:marLeft w:val="0"/>
          <w:marRight w:val="0"/>
          <w:marTop w:val="0"/>
          <w:marBottom w:val="0"/>
          <w:divBdr>
            <w:top w:val="none" w:sz="0" w:space="0" w:color="auto"/>
            <w:left w:val="none" w:sz="0" w:space="0" w:color="auto"/>
            <w:bottom w:val="none" w:sz="0" w:space="0" w:color="auto"/>
            <w:right w:val="none" w:sz="0" w:space="0" w:color="auto"/>
          </w:divBdr>
        </w:div>
        <w:div w:id="588008923">
          <w:marLeft w:val="0"/>
          <w:marRight w:val="0"/>
          <w:marTop w:val="0"/>
          <w:marBottom w:val="0"/>
          <w:divBdr>
            <w:top w:val="none" w:sz="0" w:space="0" w:color="auto"/>
            <w:left w:val="none" w:sz="0" w:space="0" w:color="auto"/>
            <w:bottom w:val="none" w:sz="0" w:space="0" w:color="auto"/>
            <w:right w:val="none" w:sz="0" w:space="0" w:color="auto"/>
          </w:divBdr>
        </w:div>
        <w:div w:id="605620022">
          <w:marLeft w:val="0"/>
          <w:marRight w:val="0"/>
          <w:marTop w:val="0"/>
          <w:marBottom w:val="0"/>
          <w:divBdr>
            <w:top w:val="none" w:sz="0" w:space="0" w:color="auto"/>
            <w:left w:val="none" w:sz="0" w:space="0" w:color="auto"/>
            <w:bottom w:val="none" w:sz="0" w:space="0" w:color="auto"/>
            <w:right w:val="none" w:sz="0" w:space="0" w:color="auto"/>
          </w:divBdr>
        </w:div>
        <w:div w:id="644941950">
          <w:marLeft w:val="0"/>
          <w:marRight w:val="0"/>
          <w:marTop w:val="0"/>
          <w:marBottom w:val="0"/>
          <w:divBdr>
            <w:top w:val="none" w:sz="0" w:space="0" w:color="auto"/>
            <w:left w:val="none" w:sz="0" w:space="0" w:color="auto"/>
            <w:bottom w:val="none" w:sz="0" w:space="0" w:color="auto"/>
            <w:right w:val="none" w:sz="0" w:space="0" w:color="auto"/>
          </w:divBdr>
        </w:div>
        <w:div w:id="674069114">
          <w:marLeft w:val="0"/>
          <w:marRight w:val="0"/>
          <w:marTop w:val="0"/>
          <w:marBottom w:val="0"/>
          <w:divBdr>
            <w:top w:val="none" w:sz="0" w:space="0" w:color="auto"/>
            <w:left w:val="none" w:sz="0" w:space="0" w:color="auto"/>
            <w:bottom w:val="none" w:sz="0" w:space="0" w:color="auto"/>
            <w:right w:val="none" w:sz="0" w:space="0" w:color="auto"/>
          </w:divBdr>
        </w:div>
        <w:div w:id="707994148">
          <w:marLeft w:val="0"/>
          <w:marRight w:val="0"/>
          <w:marTop w:val="0"/>
          <w:marBottom w:val="0"/>
          <w:divBdr>
            <w:top w:val="none" w:sz="0" w:space="0" w:color="auto"/>
            <w:left w:val="none" w:sz="0" w:space="0" w:color="auto"/>
            <w:bottom w:val="none" w:sz="0" w:space="0" w:color="auto"/>
            <w:right w:val="none" w:sz="0" w:space="0" w:color="auto"/>
          </w:divBdr>
        </w:div>
        <w:div w:id="838623333">
          <w:marLeft w:val="0"/>
          <w:marRight w:val="0"/>
          <w:marTop w:val="0"/>
          <w:marBottom w:val="0"/>
          <w:divBdr>
            <w:top w:val="none" w:sz="0" w:space="0" w:color="auto"/>
            <w:left w:val="none" w:sz="0" w:space="0" w:color="auto"/>
            <w:bottom w:val="none" w:sz="0" w:space="0" w:color="auto"/>
            <w:right w:val="none" w:sz="0" w:space="0" w:color="auto"/>
          </w:divBdr>
        </w:div>
        <w:div w:id="995838298">
          <w:marLeft w:val="0"/>
          <w:marRight w:val="0"/>
          <w:marTop w:val="0"/>
          <w:marBottom w:val="0"/>
          <w:divBdr>
            <w:top w:val="none" w:sz="0" w:space="0" w:color="auto"/>
            <w:left w:val="none" w:sz="0" w:space="0" w:color="auto"/>
            <w:bottom w:val="none" w:sz="0" w:space="0" w:color="auto"/>
            <w:right w:val="none" w:sz="0" w:space="0" w:color="auto"/>
          </w:divBdr>
        </w:div>
        <w:div w:id="1065493473">
          <w:marLeft w:val="0"/>
          <w:marRight w:val="0"/>
          <w:marTop w:val="0"/>
          <w:marBottom w:val="0"/>
          <w:divBdr>
            <w:top w:val="none" w:sz="0" w:space="0" w:color="auto"/>
            <w:left w:val="none" w:sz="0" w:space="0" w:color="auto"/>
            <w:bottom w:val="none" w:sz="0" w:space="0" w:color="auto"/>
            <w:right w:val="none" w:sz="0" w:space="0" w:color="auto"/>
          </w:divBdr>
        </w:div>
        <w:div w:id="1094396398">
          <w:marLeft w:val="0"/>
          <w:marRight w:val="0"/>
          <w:marTop w:val="0"/>
          <w:marBottom w:val="0"/>
          <w:divBdr>
            <w:top w:val="none" w:sz="0" w:space="0" w:color="auto"/>
            <w:left w:val="none" w:sz="0" w:space="0" w:color="auto"/>
            <w:bottom w:val="none" w:sz="0" w:space="0" w:color="auto"/>
            <w:right w:val="none" w:sz="0" w:space="0" w:color="auto"/>
          </w:divBdr>
        </w:div>
        <w:div w:id="1115365798">
          <w:marLeft w:val="0"/>
          <w:marRight w:val="0"/>
          <w:marTop w:val="0"/>
          <w:marBottom w:val="0"/>
          <w:divBdr>
            <w:top w:val="none" w:sz="0" w:space="0" w:color="auto"/>
            <w:left w:val="none" w:sz="0" w:space="0" w:color="auto"/>
            <w:bottom w:val="none" w:sz="0" w:space="0" w:color="auto"/>
            <w:right w:val="none" w:sz="0" w:space="0" w:color="auto"/>
          </w:divBdr>
        </w:div>
        <w:div w:id="1490752769">
          <w:marLeft w:val="0"/>
          <w:marRight w:val="0"/>
          <w:marTop w:val="0"/>
          <w:marBottom w:val="0"/>
          <w:divBdr>
            <w:top w:val="none" w:sz="0" w:space="0" w:color="auto"/>
            <w:left w:val="none" w:sz="0" w:space="0" w:color="auto"/>
            <w:bottom w:val="none" w:sz="0" w:space="0" w:color="auto"/>
            <w:right w:val="none" w:sz="0" w:space="0" w:color="auto"/>
          </w:divBdr>
        </w:div>
        <w:div w:id="1529638372">
          <w:marLeft w:val="0"/>
          <w:marRight w:val="0"/>
          <w:marTop w:val="0"/>
          <w:marBottom w:val="0"/>
          <w:divBdr>
            <w:top w:val="none" w:sz="0" w:space="0" w:color="auto"/>
            <w:left w:val="none" w:sz="0" w:space="0" w:color="auto"/>
            <w:bottom w:val="none" w:sz="0" w:space="0" w:color="auto"/>
            <w:right w:val="none" w:sz="0" w:space="0" w:color="auto"/>
          </w:divBdr>
        </w:div>
        <w:div w:id="1565096756">
          <w:marLeft w:val="0"/>
          <w:marRight w:val="0"/>
          <w:marTop w:val="0"/>
          <w:marBottom w:val="0"/>
          <w:divBdr>
            <w:top w:val="none" w:sz="0" w:space="0" w:color="auto"/>
            <w:left w:val="none" w:sz="0" w:space="0" w:color="auto"/>
            <w:bottom w:val="none" w:sz="0" w:space="0" w:color="auto"/>
            <w:right w:val="none" w:sz="0" w:space="0" w:color="auto"/>
          </w:divBdr>
        </w:div>
        <w:div w:id="1623343257">
          <w:marLeft w:val="0"/>
          <w:marRight w:val="0"/>
          <w:marTop w:val="0"/>
          <w:marBottom w:val="0"/>
          <w:divBdr>
            <w:top w:val="none" w:sz="0" w:space="0" w:color="auto"/>
            <w:left w:val="none" w:sz="0" w:space="0" w:color="auto"/>
            <w:bottom w:val="none" w:sz="0" w:space="0" w:color="auto"/>
            <w:right w:val="none" w:sz="0" w:space="0" w:color="auto"/>
          </w:divBdr>
        </w:div>
        <w:div w:id="1671715660">
          <w:marLeft w:val="0"/>
          <w:marRight w:val="0"/>
          <w:marTop w:val="0"/>
          <w:marBottom w:val="0"/>
          <w:divBdr>
            <w:top w:val="none" w:sz="0" w:space="0" w:color="auto"/>
            <w:left w:val="none" w:sz="0" w:space="0" w:color="auto"/>
            <w:bottom w:val="none" w:sz="0" w:space="0" w:color="auto"/>
            <w:right w:val="none" w:sz="0" w:space="0" w:color="auto"/>
          </w:divBdr>
        </w:div>
        <w:div w:id="1718159401">
          <w:marLeft w:val="0"/>
          <w:marRight w:val="0"/>
          <w:marTop w:val="0"/>
          <w:marBottom w:val="0"/>
          <w:divBdr>
            <w:top w:val="none" w:sz="0" w:space="0" w:color="auto"/>
            <w:left w:val="none" w:sz="0" w:space="0" w:color="auto"/>
            <w:bottom w:val="none" w:sz="0" w:space="0" w:color="auto"/>
            <w:right w:val="none" w:sz="0" w:space="0" w:color="auto"/>
          </w:divBdr>
        </w:div>
        <w:div w:id="1794011909">
          <w:marLeft w:val="0"/>
          <w:marRight w:val="0"/>
          <w:marTop w:val="0"/>
          <w:marBottom w:val="0"/>
          <w:divBdr>
            <w:top w:val="none" w:sz="0" w:space="0" w:color="auto"/>
            <w:left w:val="none" w:sz="0" w:space="0" w:color="auto"/>
            <w:bottom w:val="none" w:sz="0" w:space="0" w:color="auto"/>
            <w:right w:val="none" w:sz="0" w:space="0" w:color="auto"/>
          </w:divBdr>
        </w:div>
        <w:div w:id="2062708057">
          <w:marLeft w:val="0"/>
          <w:marRight w:val="0"/>
          <w:marTop w:val="0"/>
          <w:marBottom w:val="0"/>
          <w:divBdr>
            <w:top w:val="none" w:sz="0" w:space="0" w:color="auto"/>
            <w:left w:val="none" w:sz="0" w:space="0" w:color="auto"/>
            <w:bottom w:val="none" w:sz="0" w:space="0" w:color="auto"/>
            <w:right w:val="none" w:sz="0" w:space="0" w:color="auto"/>
          </w:divBdr>
        </w:div>
      </w:divsChild>
    </w:div>
    <w:div w:id="1097822834">
      <w:bodyDiv w:val="1"/>
      <w:marLeft w:val="0"/>
      <w:marRight w:val="0"/>
      <w:marTop w:val="0"/>
      <w:marBottom w:val="0"/>
      <w:divBdr>
        <w:top w:val="none" w:sz="0" w:space="0" w:color="auto"/>
        <w:left w:val="none" w:sz="0" w:space="0" w:color="auto"/>
        <w:bottom w:val="none" w:sz="0" w:space="0" w:color="auto"/>
        <w:right w:val="none" w:sz="0" w:space="0" w:color="auto"/>
      </w:divBdr>
    </w:div>
    <w:div w:id="1137525980">
      <w:bodyDiv w:val="1"/>
      <w:marLeft w:val="0"/>
      <w:marRight w:val="0"/>
      <w:marTop w:val="0"/>
      <w:marBottom w:val="0"/>
      <w:divBdr>
        <w:top w:val="none" w:sz="0" w:space="0" w:color="auto"/>
        <w:left w:val="none" w:sz="0" w:space="0" w:color="auto"/>
        <w:bottom w:val="none" w:sz="0" w:space="0" w:color="auto"/>
        <w:right w:val="none" w:sz="0" w:space="0" w:color="auto"/>
      </w:divBdr>
    </w:div>
    <w:div w:id="1273050641">
      <w:bodyDiv w:val="1"/>
      <w:marLeft w:val="0"/>
      <w:marRight w:val="0"/>
      <w:marTop w:val="0"/>
      <w:marBottom w:val="0"/>
      <w:divBdr>
        <w:top w:val="none" w:sz="0" w:space="0" w:color="auto"/>
        <w:left w:val="none" w:sz="0" w:space="0" w:color="auto"/>
        <w:bottom w:val="none" w:sz="0" w:space="0" w:color="auto"/>
        <w:right w:val="none" w:sz="0" w:space="0" w:color="auto"/>
      </w:divBdr>
    </w:div>
    <w:div w:id="1453939335">
      <w:bodyDiv w:val="1"/>
      <w:marLeft w:val="0"/>
      <w:marRight w:val="0"/>
      <w:marTop w:val="0"/>
      <w:marBottom w:val="0"/>
      <w:divBdr>
        <w:top w:val="none" w:sz="0" w:space="0" w:color="auto"/>
        <w:left w:val="none" w:sz="0" w:space="0" w:color="auto"/>
        <w:bottom w:val="none" w:sz="0" w:space="0" w:color="auto"/>
        <w:right w:val="none" w:sz="0" w:space="0" w:color="auto"/>
      </w:divBdr>
    </w:div>
    <w:div w:id="1460873805">
      <w:bodyDiv w:val="1"/>
      <w:marLeft w:val="0"/>
      <w:marRight w:val="0"/>
      <w:marTop w:val="0"/>
      <w:marBottom w:val="0"/>
      <w:divBdr>
        <w:top w:val="none" w:sz="0" w:space="0" w:color="auto"/>
        <w:left w:val="none" w:sz="0" w:space="0" w:color="auto"/>
        <w:bottom w:val="none" w:sz="0" w:space="0" w:color="auto"/>
        <w:right w:val="none" w:sz="0" w:space="0" w:color="auto"/>
      </w:divBdr>
    </w:div>
    <w:div w:id="1732576106">
      <w:bodyDiv w:val="1"/>
      <w:marLeft w:val="0"/>
      <w:marRight w:val="0"/>
      <w:marTop w:val="0"/>
      <w:marBottom w:val="0"/>
      <w:divBdr>
        <w:top w:val="none" w:sz="0" w:space="0" w:color="auto"/>
        <w:left w:val="none" w:sz="0" w:space="0" w:color="auto"/>
        <w:bottom w:val="none" w:sz="0" w:space="0" w:color="auto"/>
        <w:right w:val="none" w:sz="0" w:space="0" w:color="auto"/>
      </w:divBdr>
    </w:div>
    <w:div w:id="1782795848">
      <w:bodyDiv w:val="1"/>
      <w:marLeft w:val="0"/>
      <w:marRight w:val="0"/>
      <w:marTop w:val="0"/>
      <w:marBottom w:val="0"/>
      <w:divBdr>
        <w:top w:val="none" w:sz="0" w:space="0" w:color="auto"/>
        <w:left w:val="none" w:sz="0" w:space="0" w:color="auto"/>
        <w:bottom w:val="none" w:sz="0" w:space="0" w:color="auto"/>
        <w:right w:val="none" w:sz="0" w:space="0" w:color="auto"/>
      </w:divBdr>
      <w:divsChild>
        <w:div w:id="995106594">
          <w:marLeft w:val="0"/>
          <w:marRight w:val="0"/>
          <w:marTop w:val="0"/>
          <w:marBottom w:val="0"/>
          <w:divBdr>
            <w:top w:val="none" w:sz="0" w:space="0" w:color="auto"/>
            <w:left w:val="none" w:sz="0" w:space="0" w:color="auto"/>
            <w:bottom w:val="none" w:sz="0" w:space="0" w:color="auto"/>
            <w:right w:val="none" w:sz="0" w:space="0" w:color="auto"/>
          </w:divBdr>
          <w:divsChild>
            <w:div w:id="35276590">
              <w:marLeft w:val="0"/>
              <w:marRight w:val="0"/>
              <w:marTop w:val="0"/>
              <w:marBottom w:val="0"/>
              <w:divBdr>
                <w:top w:val="none" w:sz="0" w:space="0" w:color="auto"/>
                <w:left w:val="none" w:sz="0" w:space="0" w:color="auto"/>
                <w:bottom w:val="none" w:sz="0" w:space="0" w:color="auto"/>
                <w:right w:val="none" w:sz="0" w:space="0" w:color="auto"/>
              </w:divBdr>
              <w:divsChild>
                <w:div w:id="672032885">
                  <w:marLeft w:val="0"/>
                  <w:marRight w:val="0"/>
                  <w:marTop w:val="0"/>
                  <w:marBottom w:val="0"/>
                  <w:divBdr>
                    <w:top w:val="none" w:sz="0" w:space="0" w:color="auto"/>
                    <w:left w:val="none" w:sz="0" w:space="0" w:color="auto"/>
                    <w:bottom w:val="none" w:sz="0" w:space="0" w:color="auto"/>
                    <w:right w:val="none" w:sz="0" w:space="0" w:color="auto"/>
                  </w:divBdr>
                  <w:divsChild>
                    <w:div w:id="1034039013">
                      <w:marLeft w:val="0"/>
                      <w:marRight w:val="0"/>
                      <w:marTop w:val="0"/>
                      <w:marBottom w:val="0"/>
                      <w:divBdr>
                        <w:top w:val="none" w:sz="0" w:space="0" w:color="auto"/>
                        <w:left w:val="none" w:sz="0" w:space="0" w:color="auto"/>
                        <w:bottom w:val="none" w:sz="0" w:space="0" w:color="auto"/>
                        <w:right w:val="none" w:sz="0" w:space="0" w:color="auto"/>
                      </w:divBdr>
                      <w:divsChild>
                        <w:div w:id="309291401">
                          <w:marLeft w:val="0"/>
                          <w:marRight w:val="0"/>
                          <w:marTop w:val="120"/>
                          <w:marBottom w:val="0"/>
                          <w:divBdr>
                            <w:top w:val="none" w:sz="0" w:space="0" w:color="auto"/>
                            <w:left w:val="none" w:sz="0" w:space="0" w:color="auto"/>
                            <w:bottom w:val="none" w:sz="0" w:space="0" w:color="auto"/>
                            <w:right w:val="none" w:sz="0" w:space="0" w:color="auto"/>
                          </w:divBdr>
                        </w:div>
                        <w:div w:id="1549149001">
                          <w:marLeft w:val="0"/>
                          <w:marRight w:val="0"/>
                          <w:marTop w:val="0"/>
                          <w:marBottom w:val="0"/>
                          <w:divBdr>
                            <w:top w:val="none" w:sz="0" w:space="0" w:color="auto"/>
                            <w:left w:val="none" w:sz="0" w:space="0" w:color="auto"/>
                            <w:bottom w:val="none" w:sz="0" w:space="0" w:color="auto"/>
                            <w:right w:val="none" w:sz="0" w:space="0" w:color="auto"/>
                          </w:divBdr>
                        </w:div>
                      </w:divsChild>
                    </w:div>
                    <w:div w:id="1864631303">
                      <w:marLeft w:val="0"/>
                      <w:marRight w:val="0"/>
                      <w:marTop w:val="0"/>
                      <w:marBottom w:val="0"/>
                      <w:divBdr>
                        <w:top w:val="none" w:sz="0" w:space="0" w:color="auto"/>
                        <w:left w:val="none" w:sz="0" w:space="0" w:color="auto"/>
                        <w:bottom w:val="none" w:sz="0" w:space="0" w:color="auto"/>
                        <w:right w:val="none" w:sz="0" w:space="0" w:color="auto"/>
                      </w:divBdr>
                      <w:divsChild>
                        <w:div w:id="1091389945">
                          <w:marLeft w:val="0"/>
                          <w:marRight w:val="0"/>
                          <w:marTop w:val="0"/>
                          <w:marBottom w:val="0"/>
                          <w:divBdr>
                            <w:top w:val="none" w:sz="0" w:space="0" w:color="auto"/>
                            <w:left w:val="none" w:sz="0" w:space="0" w:color="auto"/>
                            <w:bottom w:val="none" w:sz="0" w:space="0" w:color="auto"/>
                            <w:right w:val="none" w:sz="0" w:space="0" w:color="auto"/>
                          </w:divBdr>
                        </w:div>
                        <w:div w:id="117630797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99569711">
                  <w:marLeft w:val="0"/>
                  <w:marRight w:val="0"/>
                  <w:marTop w:val="120"/>
                  <w:marBottom w:val="0"/>
                  <w:divBdr>
                    <w:top w:val="none" w:sz="0" w:space="0" w:color="auto"/>
                    <w:left w:val="none" w:sz="0" w:space="0" w:color="auto"/>
                    <w:bottom w:val="none" w:sz="0" w:space="0" w:color="auto"/>
                    <w:right w:val="none" w:sz="0" w:space="0" w:color="auto"/>
                  </w:divBdr>
                </w:div>
              </w:divsChild>
            </w:div>
            <w:div w:id="501745769">
              <w:marLeft w:val="0"/>
              <w:marRight w:val="0"/>
              <w:marTop w:val="0"/>
              <w:marBottom w:val="0"/>
              <w:divBdr>
                <w:top w:val="none" w:sz="0" w:space="0" w:color="auto"/>
                <w:left w:val="none" w:sz="0" w:space="0" w:color="auto"/>
                <w:bottom w:val="none" w:sz="0" w:space="0" w:color="auto"/>
                <w:right w:val="none" w:sz="0" w:space="0" w:color="auto"/>
              </w:divBdr>
              <w:divsChild>
                <w:div w:id="1041594866">
                  <w:marLeft w:val="0"/>
                  <w:marRight w:val="0"/>
                  <w:marTop w:val="120"/>
                  <w:marBottom w:val="0"/>
                  <w:divBdr>
                    <w:top w:val="none" w:sz="0" w:space="0" w:color="auto"/>
                    <w:left w:val="none" w:sz="0" w:space="0" w:color="auto"/>
                    <w:bottom w:val="none" w:sz="0" w:space="0" w:color="auto"/>
                    <w:right w:val="none" w:sz="0" w:space="0" w:color="auto"/>
                  </w:divBdr>
                </w:div>
                <w:div w:id="1535731930">
                  <w:marLeft w:val="0"/>
                  <w:marRight w:val="0"/>
                  <w:marTop w:val="0"/>
                  <w:marBottom w:val="0"/>
                  <w:divBdr>
                    <w:top w:val="none" w:sz="0" w:space="0" w:color="auto"/>
                    <w:left w:val="none" w:sz="0" w:space="0" w:color="auto"/>
                    <w:bottom w:val="none" w:sz="0" w:space="0" w:color="auto"/>
                    <w:right w:val="none" w:sz="0" w:space="0" w:color="auto"/>
                  </w:divBdr>
                </w:div>
              </w:divsChild>
            </w:div>
            <w:div w:id="1006371396">
              <w:marLeft w:val="0"/>
              <w:marRight w:val="0"/>
              <w:marTop w:val="0"/>
              <w:marBottom w:val="0"/>
              <w:divBdr>
                <w:top w:val="none" w:sz="0" w:space="0" w:color="auto"/>
                <w:left w:val="none" w:sz="0" w:space="0" w:color="auto"/>
                <w:bottom w:val="none" w:sz="0" w:space="0" w:color="auto"/>
                <w:right w:val="none" w:sz="0" w:space="0" w:color="auto"/>
              </w:divBdr>
              <w:divsChild>
                <w:div w:id="929580557">
                  <w:marLeft w:val="0"/>
                  <w:marRight w:val="0"/>
                  <w:marTop w:val="120"/>
                  <w:marBottom w:val="0"/>
                  <w:divBdr>
                    <w:top w:val="none" w:sz="0" w:space="0" w:color="auto"/>
                    <w:left w:val="none" w:sz="0" w:space="0" w:color="auto"/>
                    <w:bottom w:val="none" w:sz="0" w:space="0" w:color="auto"/>
                    <w:right w:val="none" w:sz="0" w:space="0" w:color="auto"/>
                  </w:divBdr>
                </w:div>
                <w:div w:id="1874733851">
                  <w:marLeft w:val="0"/>
                  <w:marRight w:val="0"/>
                  <w:marTop w:val="0"/>
                  <w:marBottom w:val="0"/>
                  <w:divBdr>
                    <w:top w:val="none" w:sz="0" w:space="0" w:color="auto"/>
                    <w:left w:val="none" w:sz="0" w:space="0" w:color="auto"/>
                    <w:bottom w:val="none" w:sz="0" w:space="0" w:color="auto"/>
                    <w:right w:val="none" w:sz="0" w:space="0" w:color="auto"/>
                  </w:divBdr>
                </w:div>
              </w:divsChild>
            </w:div>
            <w:div w:id="1678843554">
              <w:marLeft w:val="0"/>
              <w:marRight w:val="0"/>
              <w:marTop w:val="0"/>
              <w:marBottom w:val="0"/>
              <w:divBdr>
                <w:top w:val="none" w:sz="0" w:space="0" w:color="auto"/>
                <w:left w:val="none" w:sz="0" w:space="0" w:color="auto"/>
                <w:bottom w:val="none" w:sz="0" w:space="0" w:color="auto"/>
                <w:right w:val="none" w:sz="0" w:space="0" w:color="auto"/>
              </w:divBdr>
              <w:divsChild>
                <w:div w:id="509761384">
                  <w:marLeft w:val="0"/>
                  <w:marRight w:val="0"/>
                  <w:marTop w:val="0"/>
                  <w:marBottom w:val="0"/>
                  <w:divBdr>
                    <w:top w:val="none" w:sz="0" w:space="0" w:color="auto"/>
                    <w:left w:val="none" w:sz="0" w:space="0" w:color="auto"/>
                    <w:bottom w:val="none" w:sz="0" w:space="0" w:color="auto"/>
                    <w:right w:val="none" w:sz="0" w:space="0" w:color="auto"/>
                  </w:divBdr>
                </w:div>
                <w:div w:id="1079136879">
                  <w:marLeft w:val="0"/>
                  <w:marRight w:val="0"/>
                  <w:marTop w:val="120"/>
                  <w:marBottom w:val="0"/>
                  <w:divBdr>
                    <w:top w:val="none" w:sz="0" w:space="0" w:color="auto"/>
                    <w:left w:val="none" w:sz="0" w:space="0" w:color="auto"/>
                    <w:bottom w:val="none" w:sz="0" w:space="0" w:color="auto"/>
                    <w:right w:val="none" w:sz="0" w:space="0" w:color="auto"/>
                  </w:divBdr>
                </w:div>
              </w:divsChild>
            </w:div>
            <w:div w:id="1933658772">
              <w:marLeft w:val="0"/>
              <w:marRight w:val="0"/>
              <w:marTop w:val="0"/>
              <w:marBottom w:val="0"/>
              <w:divBdr>
                <w:top w:val="none" w:sz="0" w:space="0" w:color="auto"/>
                <w:left w:val="none" w:sz="0" w:space="0" w:color="auto"/>
                <w:bottom w:val="none" w:sz="0" w:space="0" w:color="auto"/>
                <w:right w:val="none" w:sz="0" w:space="0" w:color="auto"/>
              </w:divBdr>
              <w:divsChild>
                <w:div w:id="874077446">
                  <w:marLeft w:val="0"/>
                  <w:marRight w:val="0"/>
                  <w:marTop w:val="120"/>
                  <w:marBottom w:val="0"/>
                  <w:divBdr>
                    <w:top w:val="none" w:sz="0" w:space="0" w:color="auto"/>
                    <w:left w:val="none" w:sz="0" w:space="0" w:color="auto"/>
                    <w:bottom w:val="none" w:sz="0" w:space="0" w:color="auto"/>
                    <w:right w:val="none" w:sz="0" w:space="0" w:color="auto"/>
                  </w:divBdr>
                </w:div>
                <w:div w:id="143374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85492">
          <w:marLeft w:val="0"/>
          <w:marRight w:val="0"/>
          <w:marTop w:val="120"/>
          <w:marBottom w:val="0"/>
          <w:divBdr>
            <w:top w:val="none" w:sz="0" w:space="0" w:color="auto"/>
            <w:left w:val="none" w:sz="0" w:space="0" w:color="auto"/>
            <w:bottom w:val="none" w:sz="0" w:space="0" w:color="auto"/>
            <w:right w:val="none" w:sz="0" w:space="0" w:color="auto"/>
          </w:divBdr>
        </w:div>
      </w:divsChild>
    </w:div>
    <w:div w:id="19579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umis2020.government.bg/bg/s/800c457d-e8be-4421-8ed9-9e78d0a75c39/Procedure/Active" TargetMode="External"/><Relationship Id="rId4" Type="http://schemas.openxmlformats.org/officeDocument/2006/relationships/settings" Target="settings.xml"/><Relationship Id="rId9" Type="http://schemas.openxmlformats.org/officeDocument/2006/relationships/hyperlink" Target="apis://Base=NORM&amp;DocCode=4346&amp;ToPar=Art4&#1072;&amp;Type=201/"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1A3FD6-71CF-4A6A-9D93-44B319D31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14265</Words>
  <Characters>81315</Characters>
  <Application>Microsoft Office Word</Application>
  <DocSecurity>0</DocSecurity>
  <Lines>677</Lines>
  <Paragraphs>190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Първи етап – Приемане и регистриране на комплекта от документи</vt:lpstr>
      <vt:lpstr>Първи етап – Приемане и регистриране на комплекта от документи</vt:lpstr>
    </vt:vector>
  </TitlesOfParts>
  <Company/>
  <LinksUpToDate>false</LinksUpToDate>
  <CharactersWithSpaces>95390</CharactersWithSpaces>
  <SharedDoc>false</SharedDoc>
  <HLinks>
    <vt:vector size="234" baseType="variant">
      <vt:variant>
        <vt:i4>6684709</vt:i4>
      </vt:variant>
      <vt:variant>
        <vt:i4>228</vt:i4>
      </vt:variant>
      <vt:variant>
        <vt:i4>0</vt:i4>
      </vt:variant>
      <vt:variant>
        <vt:i4>5</vt:i4>
      </vt:variant>
      <vt:variant>
        <vt:lpwstr>https://eumis2020.government.bg/bg/s/800c457d-e8be-4421-8ed9-9e78d0a75c39/Procedure/Active</vt:lpwstr>
      </vt:variant>
      <vt:variant>
        <vt:lpwstr/>
      </vt:variant>
      <vt:variant>
        <vt:i4>6620201</vt:i4>
      </vt:variant>
      <vt:variant>
        <vt:i4>225</vt:i4>
      </vt:variant>
      <vt:variant>
        <vt:i4>0</vt:i4>
      </vt:variant>
      <vt:variant>
        <vt:i4>5</vt:i4>
      </vt:variant>
      <vt:variant>
        <vt:lpwstr>apis://Base=NORM&amp;DocCode=4346&amp;ToPar=Art4а&amp;Type=201/</vt:lpwstr>
      </vt:variant>
      <vt:variant>
        <vt:lpwstr/>
      </vt:variant>
      <vt:variant>
        <vt:i4>1507383</vt:i4>
      </vt:variant>
      <vt:variant>
        <vt:i4>218</vt:i4>
      </vt:variant>
      <vt:variant>
        <vt:i4>0</vt:i4>
      </vt:variant>
      <vt:variant>
        <vt:i4>5</vt:i4>
      </vt:variant>
      <vt:variant>
        <vt:lpwstr/>
      </vt:variant>
      <vt:variant>
        <vt:lpwstr>_Toc113455005</vt:lpwstr>
      </vt:variant>
      <vt:variant>
        <vt:i4>1507383</vt:i4>
      </vt:variant>
      <vt:variant>
        <vt:i4>212</vt:i4>
      </vt:variant>
      <vt:variant>
        <vt:i4>0</vt:i4>
      </vt:variant>
      <vt:variant>
        <vt:i4>5</vt:i4>
      </vt:variant>
      <vt:variant>
        <vt:lpwstr/>
      </vt:variant>
      <vt:variant>
        <vt:lpwstr>_Toc113455004</vt:lpwstr>
      </vt:variant>
      <vt:variant>
        <vt:i4>1507383</vt:i4>
      </vt:variant>
      <vt:variant>
        <vt:i4>206</vt:i4>
      </vt:variant>
      <vt:variant>
        <vt:i4>0</vt:i4>
      </vt:variant>
      <vt:variant>
        <vt:i4>5</vt:i4>
      </vt:variant>
      <vt:variant>
        <vt:lpwstr/>
      </vt:variant>
      <vt:variant>
        <vt:lpwstr>_Toc113455003</vt:lpwstr>
      </vt:variant>
      <vt:variant>
        <vt:i4>1507383</vt:i4>
      </vt:variant>
      <vt:variant>
        <vt:i4>200</vt:i4>
      </vt:variant>
      <vt:variant>
        <vt:i4>0</vt:i4>
      </vt:variant>
      <vt:variant>
        <vt:i4>5</vt:i4>
      </vt:variant>
      <vt:variant>
        <vt:lpwstr/>
      </vt:variant>
      <vt:variant>
        <vt:lpwstr>_Toc113455002</vt:lpwstr>
      </vt:variant>
      <vt:variant>
        <vt:i4>1507383</vt:i4>
      </vt:variant>
      <vt:variant>
        <vt:i4>194</vt:i4>
      </vt:variant>
      <vt:variant>
        <vt:i4>0</vt:i4>
      </vt:variant>
      <vt:variant>
        <vt:i4>5</vt:i4>
      </vt:variant>
      <vt:variant>
        <vt:lpwstr/>
      </vt:variant>
      <vt:variant>
        <vt:lpwstr>_Toc113455001</vt:lpwstr>
      </vt:variant>
      <vt:variant>
        <vt:i4>1507383</vt:i4>
      </vt:variant>
      <vt:variant>
        <vt:i4>188</vt:i4>
      </vt:variant>
      <vt:variant>
        <vt:i4>0</vt:i4>
      </vt:variant>
      <vt:variant>
        <vt:i4>5</vt:i4>
      </vt:variant>
      <vt:variant>
        <vt:lpwstr/>
      </vt:variant>
      <vt:variant>
        <vt:lpwstr>_Toc113455000</vt:lpwstr>
      </vt:variant>
      <vt:variant>
        <vt:i4>2031678</vt:i4>
      </vt:variant>
      <vt:variant>
        <vt:i4>182</vt:i4>
      </vt:variant>
      <vt:variant>
        <vt:i4>0</vt:i4>
      </vt:variant>
      <vt:variant>
        <vt:i4>5</vt:i4>
      </vt:variant>
      <vt:variant>
        <vt:lpwstr/>
      </vt:variant>
      <vt:variant>
        <vt:lpwstr>_Toc113454999</vt:lpwstr>
      </vt:variant>
      <vt:variant>
        <vt:i4>2031678</vt:i4>
      </vt:variant>
      <vt:variant>
        <vt:i4>176</vt:i4>
      </vt:variant>
      <vt:variant>
        <vt:i4>0</vt:i4>
      </vt:variant>
      <vt:variant>
        <vt:i4>5</vt:i4>
      </vt:variant>
      <vt:variant>
        <vt:lpwstr/>
      </vt:variant>
      <vt:variant>
        <vt:lpwstr>_Toc113454998</vt:lpwstr>
      </vt:variant>
      <vt:variant>
        <vt:i4>2031678</vt:i4>
      </vt:variant>
      <vt:variant>
        <vt:i4>170</vt:i4>
      </vt:variant>
      <vt:variant>
        <vt:i4>0</vt:i4>
      </vt:variant>
      <vt:variant>
        <vt:i4>5</vt:i4>
      </vt:variant>
      <vt:variant>
        <vt:lpwstr/>
      </vt:variant>
      <vt:variant>
        <vt:lpwstr>_Toc113454997</vt:lpwstr>
      </vt:variant>
      <vt:variant>
        <vt:i4>2031678</vt:i4>
      </vt:variant>
      <vt:variant>
        <vt:i4>164</vt:i4>
      </vt:variant>
      <vt:variant>
        <vt:i4>0</vt:i4>
      </vt:variant>
      <vt:variant>
        <vt:i4>5</vt:i4>
      </vt:variant>
      <vt:variant>
        <vt:lpwstr/>
      </vt:variant>
      <vt:variant>
        <vt:lpwstr>_Toc113454996</vt:lpwstr>
      </vt:variant>
      <vt:variant>
        <vt:i4>2031678</vt:i4>
      </vt:variant>
      <vt:variant>
        <vt:i4>158</vt:i4>
      </vt:variant>
      <vt:variant>
        <vt:i4>0</vt:i4>
      </vt:variant>
      <vt:variant>
        <vt:i4>5</vt:i4>
      </vt:variant>
      <vt:variant>
        <vt:lpwstr/>
      </vt:variant>
      <vt:variant>
        <vt:lpwstr>_Toc113454995</vt:lpwstr>
      </vt:variant>
      <vt:variant>
        <vt:i4>2031678</vt:i4>
      </vt:variant>
      <vt:variant>
        <vt:i4>152</vt:i4>
      </vt:variant>
      <vt:variant>
        <vt:i4>0</vt:i4>
      </vt:variant>
      <vt:variant>
        <vt:i4>5</vt:i4>
      </vt:variant>
      <vt:variant>
        <vt:lpwstr/>
      </vt:variant>
      <vt:variant>
        <vt:lpwstr>_Toc113454994</vt:lpwstr>
      </vt:variant>
      <vt:variant>
        <vt:i4>2031678</vt:i4>
      </vt:variant>
      <vt:variant>
        <vt:i4>146</vt:i4>
      </vt:variant>
      <vt:variant>
        <vt:i4>0</vt:i4>
      </vt:variant>
      <vt:variant>
        <vt:i4>5</vt:i4>
      </vt:variant>
      <vt:variant>
        <vt:lpwstr/>
      </vt:variant>
      <vt:variant>
        <vt:lpwstr>_Toc113454993</vt:lpwstr>
      </vt:variant>
      <vt:variant>
        <vt:i4>2031678</vt:i4>
      </vt:variant>
      <vt:variant>
        <vt:i4>140</vt:i4>
      </vt:variant>
      <vt:variant>
        <vt:i4>0</vt:i4>
      </vt:variant>
      <vt:variant>
        <vt:i4>5</vt:i4>
      </vt:variant>
      <vt:variant>
        <vt:lpwstr/>
      </vt:variant>
      <vt:variant>
        <vt:lpwstr>_Toc113454992</vt:lpwstr>
      </vt:variant>
      <vt:variant>
        <vt:i4>2031678</vt:i4>
      </vt:variant>
      <vt:variant>
        <vt:i4>134</vt:i4>
      </vt:variant>
      <vt:variant>
        <vt:i4>0</vt:i4>
      </vt:variant>
      <vt:variant>
        <vt:i4>5</vt:i4>
      </vt:variant>
      <vt:variant>
        <vt:lpwstr/>
      </vt:variant>
      <vt:variant>
        <vt:lpwstr>_Toc113454991</vt:lpwstr>
      </vt:variant>
      <vt:variant>
        <vt:i4>2031678</vt:i4>
      </vt:variant>
      <vt:variant>
        <vt:i4>128</vt:i4>
      </vt:variant>
      <vt:variant>
        <vt:i4>0</vt:i4>
      </vt:variant>
      <vt:variant>
        <vt:i4>5</vt:i4>
      </vt:variant>
      <vt:variant>
        <vt:lpwstr/>
      </vt:variant>
      <vt:variant>
        <vt:lpwstr>_Toc113454990</vt:lpwstr>
      </vt:variant>
      <vt:variant>
        <vt:i4>1966142</vt:i4>
      </vt:variant>
      <vt:variant>
        <vt:i4>122</vt:i4>
      </vt:variant>
      <vt:variant>
        <vt:i4>0</vt:i4>
      </vt:variant>
      <vt:variant>
        <vt:i4>5</vt:i4>
      </vt:variant>
      <vt:variant>
        <vt:lpwstr/>
      </vt:variant>
      <vt:variant>
        <vt:lpwstr>_Toc113454989</vt:lpwstr>
      </vt:variant>
      <vt:variant>
        <vt:i4>1966142</vt:i4>
      </vt:variant>
      <vt:variant>
        <vt:i4>116</vt:i4>
      </vt:variant>
      <vt:variant>
        <vt:i4>0</vt:i4>
      </vt:variant>
      <vt:variant>
        <vt:i4>5</vt:i4>
      </vt:variant>
      <vt:variant>
        <vt:lpwstr/>
      </vt:variant>
      <vt:variant>
        <vt:lpwstr>_Toc113454988</vt:lpwstr>
      </vt:variant>
      <vt:variant>
        <vt:i4>1966142</vt:i4>
      </vt:variant>
      <vt:variant>
        <vt:i4>110</vt:i4>
      </vt:variant>
      <vt:variant>
        <vt:i4>0</vt:i4>
      </vt:variant>
      <vt:variant>
        <vt:i4>5</vt:i4>
      </vt:variant>
      <vt:variant>
        <vt:lpwstr/>
      </vt:variant>
      <vt:variant>
        <vt:lpwstr>_Toc113454987</vt:lpwstr>
      </vt:variant>
      <vt:variant>
        <vt:i4>1966142</vt:i4>
      </vt:variant>
      <vt:variant>
        <vt:i4>104</vt:i4>
      </vt:variant>
      <vt:variant>
        <vt:i4>0</vt:i4>
      </vt:variant>
      <vt:variant>
        <vt:i4>5</vt:i4>
      </vt:variant>
      <vt:variant>
        <vt:lpwstr/>
      </vt:variant>
      <vt:variant>
        <vt:lpwstr>_Toc113454986</vt:lpwstr>
      </vt:variant>
      <vt:variant>
        <vt:i4>1966142</vt:i4>
      </vt:variant>
      <vt:variant>
        <vt:i4>98</vt:i4>
      </vt:variant>
      <vt:variant>
        <vt:i4>0</vt:i4>
      </vt:variant>
      <vt:variant>
        <vt:i4>5</vt:i4>
      </vt:variant>
      <vt:variant>
        <vt:lpwstr/>
      </vt:variant>
      <vt:variant>
        <vt:lpwstr>_Toc113454985</vt:lpwstr>
      </vt:variant>
      <vt:variant>
        <vt:i4>1966142</vt:i4>
      </vt:variant>
      <vt:variant>
        <vt:i4>92</vt:i4>
      </vt:variant>
      <vt:variant>
        <vt:i4>0</vt:i4>
      </vt:variant>
      <vt:variant>
        <vt:i4>5</vt:i4>
      </vt:variant>
      <vt:variant>
        <vt:lpwstr/>
      </vt:variant>
      <vt:variant>
        <vt:lpwstr>_Toc113454984</vt:lpwstr>
      </vt:variant>
      <vt:variant>
        <vt:i4>1966142</vt:i4>
      </vt:variant>
      <vt:variant>
        <vt:i4>86</vt:i4>
      </vt:variant>
      <vt:variant>
        <vt:i4>0</vt:i4>
      </vt:variant>
      <vt:variant>
        <vt:i4>5</vt:i4>
      </vt:variant>
      <vt:variant>
        <vt:lpwstr/>
      </vt:variant>
      <vt:variant>
        <vt:lpwstr>_Toc113454983</vt:lpwstr>
      </vt:variant>
      <vt:variant>
        <vt:i4>1966142</vt:i4>
      </vt:variant>
      <vt:variant>
        <vt:i4>80</vt:i4>
      </vt:variant>
      <vt:variant>
        <vt:i4>0</vt:i4>
      </vt:variant>
      <vt:variant>
        <vt:i4>5</vt:i4>
      </vt:variant>
      <vt:variant>
        <vt:lpwstr/>
      </vt:variant>
      <vt:variant>
        <vt:lpwstr>_Toc113454982</vt:lpwstr>
      </vt:variant>
      <vt:variant>
        <vt:i4>1966142</vt:i4>
      </vt:variant>
      <vt:variant>
        <vt:i4>74</vt:i4>
      </vt:variant>
      <vt:variant>
        <vt:i4>0</vt:i4>
      </vt:variant>
      <vt:variant>
        <vt:i4>5</vt:i4>
      </vt:variant>
      <vt:variant>
        <vt:lpwstr/>
      </vt:variant>
      <vt:variant>
        <vt:lpwstr>_Toc113454981</vt:lpwstr>
      </vt:variant>
      <vt:variant>
        <vt:i4>1966142</vt:i4>
      </vt:variant>
      <vt:variant>
        <vt:i4>68</vt:i4>
      </vt:variant>
      <vt:variant>
        <vt:i4>0</vt:i4>
      </vt:variant>
      <vt:variant>
        <vt:i4>5</vt:i4>
      </vt:variant>
      <vt:variant>
        <vt:lpwstr/>
      </vt:variant>
      <vt:variant>
        <vt:lpwstr>_Toc113454980</vt:lpwstr>
      </vt:variant>
      <vt:variant>
        <vt:i4>1114174</vt:i4>
      </vt:variant>
      <vt:variant>
        <vt:i4>62</vt:i4>
      </vt:variant>
      <vt:variant>
        <vt:i4>0</vt:i4>
      </vt:variant>
      <vt:variant>
        <vt:i4>5</vt:i4>
      </vt:variant>
      <vt:variant>
        <vt:lpwstr/>
      </vt:variant>
      <vt:variant>
        <vt:lpwstr>_Toc113454979</vt:lpwstr>
      </vt:variant>
      <vt:variant>
        <vt:i4>1114174</vt:i4>
      </vt:variant>
      <vt:variant>
        <vt:i4>56</vt:i4>
      </vt:variant>
      <vt:variant>
        <vt:i4>0</vt:i4>
      </vt:variant>
      <vt:variant>
        <vt:i4>5</vt:i4>
      </vt:variant>
      <vt:variant>
        <vt:lpwstr/>
      </vt:variant>
      <vt:variant>
        <vt:lpwstr>_Toc113454978</vt:lpwstr>
      </vt:variant>
      <vt:variant>
        <vt:i4>1114174</vt:i4>
      </vt:variant>
      <vt:variant>
        <vt:i4>50</vt:i4>
      </vt:variant>
      <vt:variant>
        <vt:i4>0</vt:i4>
      </vt:variant>
      <vt:variant>
        <vt:i4>5</vt:i4>
      </vt:variant>
      <vt:variant>
        <vt:lpwstr/>
      </vt:variant>
      <vt:variant>
        <vt:lpwstr>_Toc113454977</vt:lpwstr>
      </vt:variant>
      <vt:variant>
        <vt:i4>1114174</vt:i4>
      </vt:variant>
      <vt:variant>
        <vt:i4>44</vt:i4>
      </vt:variant>
      <vt:variant>
        <vt:i4>0</vt:i4>
      </vt:variant>
      <vt:variant>
        <vt:i4>5</vt:i4>
      </vt:variant>
      <vt:variant>
        <vt:lpwstr/>
      </vt:variant>
      <vt:variant>
        <vt:lpwstr>_Toc113454976</vt:lpwstr>
      </vt:variant>
      <vt:variant>
        <vt:i4>1114174</vt:i4>
      </vt:variant>
      <vt:variant>
        <vt:i4>38</vt:i4>
      </vt:variant>
      <vt:variant>
        <vt:i4>0</vt:i4>
      </vt:variant>
      <vt:variant>
        <vt:i4>5</vt:i4>
      </vt:variant>
      <vt:variant>
        <vt:lpwstr/>
      </vt:variant>
      <vt:variant>
        <vt:lpwstr>_Toc113454975</vt:lpwstr>
      </vt:variant>
      <vt:variant>
        <vt:i4>1114174</vt:i4>
      </vt:variant>
      <vt:variant>
        <vt:i4>32</vt:i4>
      </vt:variant>
      <vt:variant>
        <vt:i4>0</vt:i4>
      </vt:variant>
      <vt:variant>
        <vt:i4>5</vt:i4>
      </vt:variant>
      <vt:variant>
        <vt:lpwstr/>
      </vt:variant>
      <vt:variant>
        <vt:lpwstr>_Toc113454974</vt:lpwstr>
      </vt:variant>
      <vt:variant>
        <vt:i4>1114174</vt:i4>
      </vt:variant>
      <vt:variant>
        <vt:i4>26</vt:i4>
      </vt:variant>
      <vt:variant>
        <vt:i4>0</vt:i4>
      </vt:variant>
      <vt:variant>
        <vt:i4>5</vt:i4>
      </vt:variant>
      <vt:variant>
        <vt:lpwstr/>
      </vt:variant>
      <vt:variant>
        <vt:lpwstr>_Toc113454973</vt:lpwstr>
      </vt:variant>
      <vt:variant>
        <vt:i4>1114174</vt:i4>
      </vt:variant>
      <vt:variant>
        <vt:i4>20</vt:i4>
      </vt:variant>
      <vt:variant>
        <vt:i4>0</vt:i4>
      </vt:variant>
      <vt:variant>
        <vt:i4>5</vt:i4>
      </vt:variant>
      <vt:variant>
        <vt:lpwstr/>
      </vt:variant>
      <vt:variant>
        <vt:lpwstr>_Toc113454972</vt:lpwstr>
      </vt:variant>
      <vt:variant>
        <vt:i4>1114174</vt:i4>
      </vt:variant>
      <vt:variant>
        <vt:i4>14</vt:i4>
      </vt:variant>
      <vt:variant>
        <vt:i4>0</vt:i4>
      </vt:variant>
      <vt:variant>
        <vt:i4>5</vt:i4>
      </vt:variant>
      <vt:variant>
        <vt:lpwstr/>
      </vt:variant>
      <vt:variant>
        <vt:lpwstr>_Toc113454971</vt:lpwstr>
      </vt:variant>
      <vt:variant>
        <vt:i4>1114174</vt:i4>
      </vt:variant>
      <vt:variant>
        <vt:i4>8</vt:i4>
      </vt:variant>
      <vt:variant>
        <vt:i4>0</vt:i4>
      </vt:variant>
      <vt:variant>
        <vt:i4>5</vt:i4>
      </vt:variant>
      <vt:variant>
        <vt:lpwstr/>
      </vt:variant>
      <vt:variant>
        <vt:lpwstr>_Toc113454970</vt:lpwstr>
      </vt:variant>
      <vt:variant>
        <vt:i4>1048638</vt:i4>
      </vt:variant>
      <vt:variant>
        <vt:i4>2</vt:i4>
      </vt:variant>
      <vt:variant>
        <vt:i4>0</vt:i4>
      </vt:variant>
      <vt:variant>
        <vt:i4>5</vt:i4>
      </vt:variant>
      <vt:variant>
        <vt:lpwstr/>
      </vt:variant>
      <vt:variant>
        <vt:lpwstr>_Toc113454969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Първи етап – Приемане и регистриране на комплекта от документи</dc:title>
  <dc:subject/>
  <dc:creator>expert</dc:creator>
  <cp:keywords/>
  <cp:lastModifiedBy>MZHG1</cp:lastModifiedBy>
  <cp:revision>3</cp:revision>
  <cp:lastPrinted>2023-04-03T08:54:00Z</cp:lastPrinted>
  <dcterms:created xsi:type="dcterms:W3CDTF">2023-04-04T09:33:00Z</dcterms:created>
  <dcterms:modified xsi:type="dcterms:W3CDTF">2023-04-04T09:34:00Z</dcterms:modified>
</cp:coreProperties>
</file>