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E1" w:rsidRDefault="008E04E1" w:rsidP="00626235">
      <w:pPr>
        <w:spacing w:line="360" w:lineRule="auto"/>
        <w:jc w:val="center"/>
        <w:rPr>
          <w:rFonts w:ascii="Verdana" w:hAnsi="Verdana"/>
          <w:b/>
          <w:bCs/>
          <w:spacing w:val="36"/>
          <w:sz w:val="24"/>
          <w:szCs w:val="24"/>
          <w:shd w:val="clear" w:color="auto" w:fill="FEFEFE"/>
        </w:rPr>
      </w:pPr>
      <w:bookmarkStart w:id="0" w:name="_GoBack"/>
      <w:bookmarkEnd w:id="0"/>
    </w:p>
    <w:p w:rsidR="0075095F" w:rsidRPr="00696506" w:rsidRDefault="0075095F" w:rsidP="00626235">
      <w:pPr>
        <w:spacing w:line="360" w:lineRule="auto"/>
        <w:jc w:val="center"/>
        <w:rPr>
          <w:rFonts w:ascii="Verdana" w:hAnsi="Verdana"/>
          <w:b/>
          <w:bCs/>
          <w:spacing w:val="36"/>
          <w:sz w:val="24"/>
          <w:szCs w:val="24"/>
          <w:shd w:val="clear" w:color="auto" w:fill="FEFEFE"/>
        </w:rPr>
      </w:pPr>
      <w:r w:rsidRPr="00696506">
        <w:rPr>
          <w:rFonts w:ascii="Verdana" w:hAnsi="Verdana"/>
          <w:b/>
          <w:bCs/>
          <w:spacing w:val="36"/>
          <w:sz w:val="24"/>
          <w:szCs w:val="24"/>
          <w:shd w:val="clear" w:color="auto" w:fill="FEFEFE"/>
        </w:rPr>
        <w:t>МИНИСТЕРСТВО НА ЗЕМЕДЕЛИЕТО</w:t>
      </w:r>
    </w:p>
    <w:p w:rsidR="00227D7D" w:rsidRPr="00696506" w:rsidRDefault="00EC4099" w:rsidP="00696506">
      <w:pPr>
        <w:spacing w:after="120" w:line="360" w:lineRule="auto"/>
        <w:jc w:val="right"/>
        <w:rPr>
          <w:rFonts w:ascii="Verdana" w:hAnsi="Verdana"/>
          <w:bCs/>
          <w:shd w:val="clear" w:color="auto" w:fill="FEFEFE"/>
        </w:rPr>
      </w:pPr>
      <w:r w:rsidRPr="00696506">
        <w:rPr>
          <w:rFonts w:ascii="Verdana" w:hAnsi="Verdana"/>
          <w:bCs/>
          <w:shd w:val="clear" w:color="auto" w:fill="FEFEFE"/>
        </w:rPr>
        <w:t>Проект</w:t>
      </w:r>
    </w:p>
    <w:p w:rsidR="00696506" w:rsidRDefault="00696506" w:rsidP="00693B78">
      <w:pPr>
        <w:pStyle w:val="Default"/>
        <w:spacing w:line="360" w:lineRule="auto"/>
        <w:jc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</w:pPr>
    </w:p>
    <w:p w:rsidR="005F7B21" w:rsidRPr="00696506" w:rsidRDefault="00696506" w:rsidP="00693B78">
      <w:pPr>
        <w:pStyle w:val="Default"/>
        <w:spacing w:line="360" w:lineRule="auto"/>
        <w:jc w:val="center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69650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Наредба </w:t>
      </w:r>
      <w:r w:rsidR="0075095F" w:rsidRPr="0069650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за </w:t>
      </w:r>
      <w:r w:rsidR="005F7B21" w:rsidRPr="0069650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изменение на Наредба № 4 от 2018 г. за условията и реда за изплащане, или за оттегляне на изплатената финансова помощ за мерките и </w:t>
      </w:r>
      <w:proofErr w:type="spellStart"/>
      <w:r w:rsidR="005F7B21" w:rsidRPr="0069650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>подмерките</w:t>
      </w:r>
      <w:proofErr w:type="spellEnd"/>
      <w:r w:rsidR="005F7B21" w:rsidRPr="0069650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по чл. 9б, т. 2 от Закона за подпомагане на земеделските производители </w:t>
      </w:r>
      <w:r w:rsidR="005F7B21" w:rsidRPr="00696506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>(</w:t>
      </w:r>
      <w:proofErr w:type="spellStart"/>
      <w:r w:rsidR="00392C55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>обн</w:t>
      </w:r>
      <w:proofErr w:type="spellEnd"/>
      <w:r w:rsidR="00392C55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>., ДВ, бр. 48 от 2018 г., изм., бр. 74 от 2019 г.,</w:t>
      </w:r>
      <w:r w:rsidR="005F7B21" w:rsidRPr="00696506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 xml:space="preserve"> бр. 64</w:t>
      </w:r>
      <w:r w:rsidR="005F7B21" w:rsidRPr="00696506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и 108 от 2020 г., бр. 34 </w:t>
      </w:r>
      <w:r w:rsidR="00392C5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и бр. 83 от 2021 г. и </w:t>
      </w:r>
      <w:r w:rsidR="00747CF6" w:rsidRPr="00696506">
        <w:rPr>
          <w:rFonts w:ascii="Verdana" w:hAnsi="Verdana"/>
          <w:color w:val="000000" w:themeColor="text1"/>
          <w:sz w:val="20"/>
          <w:szCs w:val="20"/>
          <w:lang w:val="bg-BG"/>
        </w:rPr>
        <w:t>бр. 35 от 2022 г.</w:t>
      </w:r>
      <w:r w:rsidR="005F7B21" w:rsidRPr="00696506">
        <w:rPr>
          <w:rFonts w:ascii="Verdana" w:hAnsi="Verdana"/>
          <w:color w:val="000000" w:themeColor="text1"/>
          <w:sz w:val="20"/>
          <w:szCs w:val="20"/>
          <w:lang w:val="bg-BG"/>
        </w:rPr>
        <w:t>)</w:t>
      </w:r>
    </w:p>
    <w:p w:rsidR="00C04E32" w:rsidRDefault="00C04E32" w:rsidP="00DD350E">
      <w:pPr>
        <w:spacing w:line="360" w:lineRule="auto"/>
        <w:rPr>
          <w:rFonts w:ascii="Verdana" w:eastAsia="Times New Roman" w:hAnsi="Verdana"/>
          <w:b/>
          <w:bCs/>
          <w:spacing w:val="2"/>
          <w:highlight w:val="white"/>
          <w:shd w:val="clear" w:color="auto" w:fill="FEFEFE"/>
        </w:rPr>
      </w:pPr>
    </w:p>
    <w:p w:rsidR="00227D7D" w:rsidRPr="00C04E32" w:rsidRDefault="004A39B0" w:rsidP="007A67E8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04E32">
        <w:rPr>
          <w:rFonts w:ascii="Verdana" w:eastAsia="Times New Roman" w:hAnsi="Verdana"/>
          <w:b/>
          <w:highlight w:val="white"/>
          <w:shd w:val="clear" w:color="auto" w:fill="FEFEFE"/>
        </w:rPr>
        <w:t xml:space="preserve">§ </w:t>
      </w:r>
      <w:r w:rsidR="00227D7D" w:rsidRPr="00C04E32">
        <w:rPr>
          <w:rFonts w:ascii="Verdana" w:eastAsia="Times New Roman" w:hAnsi="Verdana"/>
          <w:b/>
          <w:shd w:val="clear" w:color="auto" w:fill="FEFEFE"/>
          <w:lang w:val="en-GB"/>
        </w:rPr>
        <w:t>1</w:t>
      </w:r>
      <w:r w:rsidR="007A67E8" w:rsidRPr="00C04E32">
        <w:rPr>
          <w:rFonts w:ascii="Verdana" w:eastAsia="Times New Roman" w:hAnsi="Verdana"/>
          <w:shd w:val="clear" w:color="auto" w:fill="FEFEFE"/>
        </w:rPr>
        <w:t xml:space="preserve">. </w:t>
      </w:r>
      <w:r w:rsidR="00227D7D" w:rsidRPr="00C04E32">
        <w:rPr>
          <w:rFonts w:ascii="Verdana" w:eastAsia="Times New Roman" w:hAnsi="Verdana"/>
          <w:shd w:val="clear" w:color="auto" w:fill="FEFEFE"/>
        </w:rPr>
        <w:t>В чл. 11, ал. 2, т. 3 се изменя така:</w:t>
      </w:r>
    </w:p>
    <w:p w:rsidR="00227D7D" w:rsidRDefault="00227D7D" w:rsidP="007A67E8">
      <w:pPr>
        <w:spacing w:line="360" w:lineRule="auto"/>
        <w:ind w:firstLine="709"/>
        <w:jc w:val="both"/>
        <w:rPr>
          <w:rFonts w:ascii="Verdana" w:hAnsi="Verdana"/>
        </w:rPr>
      </w:pPr>
      <w:r w:rsidRPr="00C04E32">
        <w:rPr>
          <w:rFonts w:ascii="Verdana" w:eastAsia="Times New Roman" w:hAnsi="Verdana"/>
          <w:shd w:val="clear" w:color="auto" w:fill="FEFEFE"/>
        </w:rPr>
        <w:t xml:space="preserve">„3. </w:t>
      </w:r>
      <w:r w:rsidRPr="00C04E32">
        <w:rPr>
          <w:rFonts w:ascii="Verdana" w:hAnsi="Verdana"/>
        </w:rPr>
        <w:t>е повдигнато с обвинителен акт</w:t>
      </w:r>
      <w:r w:rsidRPr="00C04E32" w:rsidDel="00323FDD">
        <w:rPr>
          <w:rFonts w:ascii="Verdana" w:hAnsi="Verdana"/>
        </w:rPr>
        <w:t xml:space="preserve"> </w:t>
      </w:r>
      <w:r w:rsidRPr="00C04E32">
        <w:rPr>
          <w:rFonts w:ascii="Verdana" w:hAnsi="Verdana"/>
        </w:rPr>
        <w:t>обвинение за извършено престъпление, касаещо искането за плащане – за периода до постановяване на влязъл в сила акт на компетентния орган;“.</w:t>
      </w:r>
    </w:p>
    <w:p w:rsidR="00C04E32" w:rsidRPr="00C04E32" w:rsidRDefault="00C04E32" w:rsidP="007A67E8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27D7D" w:rsidRPr="00C04E32" w:rsidRDefault="00227D7D" w:rsidP="00227D7D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04E32">
        <w:rPr>
          <w:rFonts w:ascii="Verdana" w:eastAsia="Times New Roman" w:hAnsi="Verdana"/>
          <w:b/>
          <w:highlight w:val="white"/>
          <w:shd w:val="clear" w:color="auto" w:fill="FEFEFE"/>
        </w:rPr>
        <w:t xml:space="preserve">§ </w:t>
      </w:r>
      <w:r w:rsidRPr="00C04E32">
        <w:rPr>
          <w:rFonts w:ascii="Verdana" w:eastAsia="Times New Roman" w:hAnsi="Verdana"/>
          <w:b/>
          <w:shd w:val="clear" w:color="auto" w:fill="FEFEFE"/>
        </w:rPr>
        <w:t>2</w:t>
      </w:r>
      <w:r w:rsidRPr="00C04E32">
        <w:rPr>
          <w:rFonts w:ascii="Verdana" w:eastAsia="Times New Roman" w:hAnsi="Verdana"/>
          <w:shd w:val="clear" w:color="auto" w:fill="FEFEFE"/>
        </w:rPr>
        <w:t>. В чл. 18, ал. 4, т. 3 се изменя така:</w:t>
      </w:r>
    </w:p>
    <w:p w:rsidR="00227D7D" w:rsidRDefault="00227D7D" w:rsidP="007A67E8">
      <w:pPr>
        <w:spacing w:line="360" w:lineRule="auto"/>
        <w:ind w:firstLine="709"/>
        <w:jc w:val="both"/>
        <w:rPr>
          <w:rFonts w:ascii="Verdana" w:hAnsi="Verdana"/>
        </w:rPr>
      </w:pPr>
      <w:r w:rsidRPr="00C04E32">
        <w:rPr>
          <w:rFonts w:ascii="Verdana" w:eastAsia="Times New Roman" w:hAnsi="Verdana"/>
          <w:shd w:val="clear" w:color="auto" w:fill="FEFEFE"/>
        </w:rPr>
        <w:t>„3.</w:t>
      </w:r>
      <w:r w:rsidRPr="00C04E32">
        <w:rPr>
          <w:rFonts w:ascii="Verdana" w:hAnsi="Verdana"/>
        </w:rPr>
        <w:t xml:space="preserve"> е повдигнато с обвинителен акт</w:t>
      </w:r>
      <w:r w:rsidRPr="00C04E32" w:rsidDel="00323FDD">
        <w:rPr>
          <w:rFonts w:ascii="Verdana" w:hAnsi="Verdana"/>
        </w:rPr>
        <w:t xml:space="preserve"> </w:t>
      </w:r>
      <w:r w:rsidRPr="00C04E32">
        <w:rPr>
          <w:rFonts w:ascii="Verdana" w:hAnsi="Verdana"/>
        </w:rPr>
        <w:t>обвинение за извършено престъпление, касаещо искането за плащане – за периода до постановяване на влязъл в сила акт на компетентния орган;“.</w:t>
      </w:r>
    </w:p>
    <w:p w:rsidR="00C04E32" w:rsidRPr="00C04E32" w:rsidRDefault="00C04E32" w:rsidP="007A67E8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227D7D" w:rsidRPr="00C04E32" w:rsidRDefault="00227D7D" w:rsidP="007A67E8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04E32">
        <w:rPr>
          <w:rFonts w:ascii="Verdana" w:eastAsia="Times New Roman" w:hAnsi="Verdana"/>
          <w:b/>
          <w:highlight w:val="white"/>
          <w:shd w:val="clear" w:color="auto" w:fill="FEFEFE"/>
        </w:rPr>
        <w:t xml:space="preserve">§ </w:t>
      </w:r>
      <w:r w:rsidRPr="00C04E32">
        <w:rPr>
          <w:rFonts w:ascii="Verdana" w:eastAsia="Times New Roman" w:hAnsi="Verdana"/>
          <w:b/>
          <w:shd w:val="clear" w:color="auto" w:fill="FEFEFE"/>
        </w:rPr>
        <w:t>3</w:t>
      </w:r>
      <w:r w:rsidRPr="00C04E32">
        <w:rPr>
          <w:rFonts w:ascii="Verdana" w:eastAsia="Times New Roman" w:hAnsi="Verdana"/>
          <w:shd w:val="clear" w:color="auto" w:fill="FEFEFE"/>
        </w:rPr>
        <w:t xml:space="preserve">. </w:t>
      </w:r>
      <w:r w:rsidR="00392C55">
        <w:rPr>
          <w:rFonts w:ascii="Verdana" w:eastAsia="Times New Roman" w:hAnsi="Verdana"/>
          <w:shd w:val="clear" w:color="auto" w:fill="FEFEFE"/>
        </w:rPr>
        <w:t xml:space="preserve">В </w:t>
      </w:r>
      <w:r w:rsidRPr="00C04E32">
        <w:rPr>
          <w:rFonts w:ascii="Verdana" w:eastAsia="Times New Roman" w:hAnsi="Verdana"/>
          <w:shd w:val="clear" w:color="auto" w:fill="FEFEFE"/>
        </w:rPr>
        <w:t xml:space="preserve">Приложение № 2 </w:t>
      </w:r>
      <w:r w:rsidR="003F0FF5" w:rsidRPr="00C04E32">
        <w:rPr>
          <w:rFonts w:ascii="Verdana" w:eastAsia="Times New Roman" w:hAnsi="Verdana"/>
          <w:shd w:val="clear" w:color="auto" w:fill="FEFEFE"/>
        </w:rPr>
        <w:t>към чл. 7, ал. 1</w:t>
      </w:r>
      <w:r w:rsidR="001C0613">
        <w:rPr>
          <w:rFonts w:ascii="Verdana" w:eastAsia="Times New Roman" w:hAnsi="Verdana"/>
          <w:shd w:val="clear" w:color="auto" w:fill="FEFEFE"/>
        </w:rPr>
        <w:t>,</w:t>
      </w:r>
      <w:r w:rsidR="001C0613">
        <w:rPr>
          <w:rFonts w:ascii="Verdana" w:eastAsia="Times New Roman" w:hAnsi="Verdana"/>
          <w:shd w:val="clear" w:color="auto" w:fill="FEFEFE"/>
          <w:lang w:val="en-US"/>
        </w:rPr>
        <w:t xml:space="preserve"> </w:t>
      </w:r>
      <w:r w:rsidR="00392C55" w:rsidRPr="00392C55">
        <w:t xml:space="preserve"> </w:t>
      </w:r>
      <w:r w:rsidR="00392C55">
        <w:rPr>
          <w:rFonts w:ascii="Verdana" w:eastAsia="Times New Roman" w:hAnsi="Verdana"/>
          <w:shd w:val="clear" w:color="auto" w:fill="FEFEFE"/>
        </w:rPr>
        <w:t>т.</w:t>
      </w:r>
      <w:r w:rsidR="00392C55" w:rsidRPr="00392C55">
        <w:rPr>
          <w:rFonts w:ascii="Verdana" w:eastAsia="Times New Roman" w:hAnsi="Verdana"/>
          <w:shd w:val="clear" w:color="auto" w:fill="FEFEFE"/>
        </w:rPr>
        <w:t xml:space="preserve"> 7 от</w:t>
      </w:r>
      <w:r w:rsidR="003F0FF5" w:rsidRPr="00C04E32">
        <w:rPr>
          <w:rFonts w:ascii="Verdana" w:eastAsia="Times New Roman" w:hAnsi="Verdana"/>
          <w:shd w:val="clear" w:color="auto" w:fill="FEFEFE"/>
        </w:rPr>
        <w:t xml:space="preserve"> „Документи за авансово плащане“ </w:t>
      </w:r>
      <w:r w:rsidRPr="00C04E32">
        <w:rPr>
          <w:rFonts w:ascii="Verdana" w:eastAsia="Times New Roman" w:hAnsi="Verdana"/>
          <w:shd w:val="clear" w:color="auto" w:fill="FEFEFE"/>
        </w:rPr>
        <w:t>се изменя така:</w:t>
      </w:r>
    </w:p>
    <w:p w:rsidR="007A67E8" w:rsidRPr="00C04E32" w:rsidRDefault="007A67E8" w:rsidP="007A67E8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C04E32">
        <w:rPr>
          <w:rFonts w:ascii="Verdana" w:eastAsia="Times New Roman" w:hAnsi="Verdana"/>
          <w:shd w:val="clear" w:color="auto" w:fill="FEFEFE"/>
        </w:rPr>
        <w:t xml:space="preserve">„7. Удостоверение от обслужващата банка за IBAN номера на банковата сметка 7443 на общината (или общински разпоредител с бюджет) - бенефициент по проекта, предвидена за получаване и разходване на средства от европейските земеделски фондове, администрирани от Разплащателната агенция към Държавен фонд „Земеделие”. В случай че тези средства и плащания на общината (общинския разпоредител с бюджет) са включени в системата на единна сметка и СЕБРА, се издава удостоверение за IBAN номера на съответната транзитна сметка, предвидена за тези средства и за </w:t>
      </w:r>
      <w:proofErr w:type="spellStart"/>
      <w:r w:rsidRPr="00C04E32">
        <w:rPr>
          <w:rFonts w:ascii="Verdana" w:eastAsia="Times New Roman" w:hAnsi="Verdana"/>
          <w:shd w:val="clear" w:color="auto" w:fill="FEFEFE"/>
        </w:rPr>
        <w:t>десетразрядния</w:t>
      </w:r>
      <w:proofErr w:type="spellEnd"/>
      <w:r w:rsidRPr="00C04E32">
        <w:rPr>
          <w:rFonts w:ascii="Verdana" w:eastAsia="Times New Roman" w:hAnsi="Verdana"/>
          <w:shd w:val="clear" w:color="auto" w:fill="FEFEFE"/>
        </w:rPr>
        <w:t xml:space="preserve"> код в СЕБРА на бенефициента, чрез който ще се извършват плащанията за сметка на тези средства.“.</w:t>
      </w:r>
    </w:p>
    <w:p w:rsidR="007A67E8" w:rsidRPr="00C04E32" w:rsidRDefault="007A67E8" w:rsidP="00ED1EBE">
      <w:pPr>
        <w:spacing w:line="360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227D7D" w:rsidRPr="00DD350E" w:rsidRDefault="00227D7D" w:rsidP="00DD350E">
      <w:pPr>
        <w:widowControl/>
        <w:autoSpaceDE/>
        <w:autoSpaceDN/>
        <w:adjustRightInd/>
        <w:spacing w:after="120" w:line="360" w:lineRule="auto"/>
        <w:jc w:val="center"/>
        <w:rPr>
          <w:rFonts w:ascii="Verdana" w:eastAsia="Times New Roman" w:hAnsi="Verdana"/>
          <w:b/>
          <w:color w:val="000000" w:themeColor="text1"/>
          <w:lang w:eastAsia="bg-BG"/>
        </w:rPr>
      </w:pPr>
      <w:r w:rsidRPr="00C04E32">
        <w:rPr>
          <w:rFonts w:ascii="Verdana" w:eastAsia="Times New Roman" w:hAnsi="Verdana"/>
          <w:b/>
          <w:color w:val="000000" w:themeColor="text1"/>
          <w:lang w:eastAsia="bg-BG"/>
        </w:rPr>
        <w:t>Заключителна разпоредба</w:t>
      </w:r>
    </w:p>
    <w:p w:rsidR="0050464C" w:rsidRPr="00C04E32" w:rsidRDefault="007A67E8" w:rsidP="00ED1EBE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04E32">
        <w:rPr>
          <w:rFonts w:ascii="Verdana" w:eastAsia="Times New Roman" w:hAnsi="Verdana"/>
          <w:b/>
          <w:highlight w:val="white"/>
          <w:shd w:val="clear" w:color="auto" w:fill="FEFEFE"/>
        </w:rPr>
        <w:t>§</w:t>
      </w:r>
      <w:r w:rsidR="00227D7D" w:rsidRPr="00C04E32">
        <w:rPr>
          <w:rFonts w:ascii="Verdana" w:eastAsia="Times New Roman" w:hAnsi="Verdana"/>
          <w:b/>
          <w:highlight w:val="white"/>
          <w:shd w:val="clear" w:color="auto" w:fill="FEFEFE"/>
        </w:rPr>
        <w:t xml:space="preserve"> 4</w:t>
      </w:r>
      <w:r w:rsidRPr="00C04E32">
        <w:rPr>
          <w:rFonts w:ascii="Verdana" w:eastAsia="Times New Roman" w:hAnsi="Verdana"/>
          <w:b/>
          <w:highlight w:val="white"/>
          <w:shd w:val="clear" w:color="auto" w:fill="FEFEFE"/>
        </w:rPr>
        <w:t xml:space="preserve">. </w:t>
      </w:r>
      <w:r w:rsidR="00516FF4" w:rsidRPr="00C04E32">
        <w:rPr>
          <w:rFonts w:ascii="Verdana" w:eastAsia="Times New Roman" w:hAnsi="Verdana"/>
          <w:highlight w:val="white"/>
          <w:shd w:val="clear" w:color="auto" w:fill="FEFEFE"/>
        </w:rPr>
        <w:t>Наредбата влиза в сил</w:t>
      </w:r>
      <w:r w:rsidR="00DD350E">
        <w:rPr>
          <w:rFonts w:ascii="Verdana" w:eastAsia="Times New Roman" w:hAnsi="Verdana"/>
          <w:highlight w:val="white"/>
          <w:shd w:val="clear" w:color="auto" w:fill="FEFEFE"/>
        </w:rPr>
        <w:t>а от деня на обнародването ѝ в „Държавен вестник“</w:t>
      </w:r>
      <w:r w:rsidR="00516FF4" w:rsidRPr="00C04E32">
        <w:rPr>
          <w:rFonts w:ascii="Verdana" w:eastAsia="Times New Roman" w:hAnsi="Verdana"/>
          <w:highlight w:val="white"/>
          <w:shd w:val="clear" w:color="auto" w:fill="FEFEFE"/>
        </w:rPr>
        <w:t>.</w:t>
      </w:r>
    </w:p>
    <w:p w:rsidR="00DF2093" w:rsidRPr="00C04E32" w:rsidRDefault="00DF2093" w:rsidP="00ED1EBE">
      <w:pPr>
        <w:spacing w:line="360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</w:p>
    <w:p w:rsidR="004A39B0" w:rsidRDefault="004A39B0" w:rsidP="003D0DFE">
      <w:pPr>
        <w:spacing w:line="360" w:lineRule="auto"/>
        <w:jc w:val="both"/>
        <w:rPr>
          <w:rFonts w:ascii="Verdana" w:eastAsia="Calibri" w:hAnsi="Verdana"/>
          <w:highlight w:val="white"/>
          <w:shd w:val="clear" w:color="auto" w:fill="FEFEFE"/>
        </w:rPr>
      </w:pPr>
    </w:p>
    <w:p w:rsidR="00696506" w:rsidRPr="00696506" w:rsidRDefault="00696506" w:rsidP="003D0DFE">
      <w:pPr>
        <w:spacing w:line="360" w:lineRule="auto"/>
        <w:jc w:val="both"/>
        <w:rPr>
          <w:rFonts w:ascii="Verdana" w:eastAsia="Calibri" w:hAnsi="Verdana"/>
          <w:highlight w:val="white"/>
          <w:shd w:val="clear" w:color="auto" w:fill="FEFEFE"/>
        </w:rPr>
      </w:pPr>
    </w:p>
    <w:p w:rsidR="00DF2093" w:rsidRPr="00C04E32" w:rsidRDefault="00DF2093" w:rsidP="003D0DFE">
      <w:pPr>
        <w:spacing w:line="360" w:lineRule="auto"/>
        <w:jc w:val="both"/>
        <w:rPr>
          <w:rFonts w:ascii="Verdana" w:eastAsia="Calibri" w:hAnsi="Verdana"/>
          <w:b/>
          <w:highlight w:val="white"/>
          <w:shd w:val="clear" w:color="auto" w:fill="FEFEFE"/>
        </w:rPr>
      </w:pPr>
      <w:r w:rsidRPr="00C04E32">
        <w:rPr>
          <w:rFonts w:ascii="Verdana" w:eastAsia="Calibri" w:hAnsi="Verdana"/>
          <w:b/>
          <w:highlight w:val="white"/>
          <w:shd w:val="clear" w:color="auto" w:fill="FEFEFE"/>
        </w:rPr>
        <w:t>ЯВОР ГЕЧЕВ</w:t>
      </w:r>
    </w:p>
    <w:p w:rsidR="00696506" w:rsidRPr="008E04E1" w:rsidRDefault="00DF2093" w:rsidP="008E04E1">
      <w:pPr>
        <w:spacing w:line="360" w:lineRule="auto"/>
        <w:rPr>
          <w:rFonts w:ascii="Verdana" w:eastAsia="Calibri" w:hAnsi="Verdana"/>
          <w:bCs/>
          <w:i/>
        </w:rPr>
      </w:pPr>
      <w:r w:rsidRPr="00C04E32">
        <w:rPr>
          <w:rFonts w:ascii="Verdana" w:eastAsia="Calibri" w:hAnsi="Verdana"/>
          <w:bCs/>
          <w:i/>
        </w:rPr>
        <w:t>Министър на земеделието</w:t>
      </w:r>
    </w:p>
    <w:sectPr w:rsidR="00696506" w:rsidRPr="008E04E1" w:rsidSect="00696506">
      <w:headerReference w:type="default" r:id="rId8"/>
      <w:footerReference w:type="default" r:id="rId9"/>
      <w:headerReference w:type="first" r:id="rId10"/>
      <w:pgSz w:w="11907" w:h="16840" w:code="9"/>
      <w:pgMar w:top="1134" w:right="1021" w:bottom="340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82" w:rsidRDefault="00184082" w:rsidP="0075095F">
      <w:r>
        <w:separator/>
      </w:r>
    </w:p>
  </w:endnote>
  <w:endnote w:type="continuationSeparator" w:id="0">
    <w:p w:rsidR="00184082" w:rsidRDefault="00184082" w:rsidP="0075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92267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693B78" w:rsidRPr="00696506" w:rsidRDefault="00693B78" w:rsidP="00693B7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96506">
          <w:rPr>
            <w:rFonts w:ascii="Verdana" w:hAnsi="Verdana"/>
            <w:sz w:val="16"/>
            <w:szCs w:val="16"/>
          </w:rPr>
          <w:fldChar w:fldCharType="begin"/>
        </w:r>
        <w:r w:rsidRPr="0069650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96506">
          <w:rPr>
            <w:rFonts w:ascii="Verdana" w:hAnsi="Verdana"/>
            <w:sz w:val="16"/>
            <w:szCs w:val="16"/>
          </w:rPr>
          <w:fldChar w:fldCharType="separate"/>
        </w:r>
        <w:r w:rsidR="008E04E1">
          <w:rPr>
            <w:rFonts w:ascii="Verdana" w:hAnsi="Verdana"/>
            <w:noProof/>
            <w:sz w:val="16"/>
            <w:szCs w:val="16"/>
          </w:rPr>
          <w:t>2</w:t>
        </w:r>
        <w:r w:rsidRPr="0069650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82" w:rsidRDefault="00184082" w:rsidP="0075095F">
      <w:r>
        <w:separator/>
      </w:r>
    </w:p>
  </w:footnote>
  <w:footnote w:type="continuationSeparator" w:id="0">
    <w:p w:rsidR="00184082" w:rsidRDefault="00184082" w:rsidP="0075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5F" w:rsidRDefault="0075095F" w:rsidP="00193B4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35" w:rsidRPr="0062302B" w:rsidRDefault="00626235" w:rsidP="00626235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>Класификация на информацията:</w:t>
    </w:r>
  </w:p>
  <w:p w:rsidR="00626235" w:rsidRPr="0062302B" w:rsidRDefault="00626235" w:rsidP="00626235">
    <w:pPr>
      <w:tabs>
        <w:tab w:val="center" w:pos="4320"/>
        <w:tab w:val="right" w:pos="8640"/>
      </w:tabs>
      <w:overflowPunct w:val="0"/>
      <w:jc w:val="right"/>
      <w:textAlignment w:val="baseline"/>
    </w:pPr>
    <w:r w:rsidRPr="0062302B">
      <w:t xml:space="preserve">Ниво </w:t>
    </w:r>
    <w:r>
      <w:t>0</w:t>
    </w:r>
    <w:r w:rsidRPr="0062302B">
      <w:t>, TLP-WHITE</w:t>
    </w:r>
  </w:p>
  <w:p w:rsidR="00626235" w:rsidRDefault="00626235" w:rsidP="006262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E7CAB"/>
    <w:multiLevelType w:val="hybridMultilevel"/>
    <w:tmpl w:val="58366EEE"/>
    <w:lvl w:ilvl="0" w:tplc="F64419A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6F"/>
    <w:rsid w:val="00001C57"/>
    <w:rsid w:val="00002B49"/>
    <w:rsid w:val="000035A1"/>
    <w:rsid w:val="000179D6"/>
    <w:rsid w:val="000240E5"/>
    <w:rsid w:val="00026C97"/>
    <w:rsid w:val="00031EBB"/>
    <w:rsid w:val="000375F7"/>
    <w:rsid w:val="00042242"/>
    <w:rsid w:val="00044406"/>
    <w:rsid w:val="000452F6"/>
    <w:rsid w:val="00046FE3"/>
    <w:rsid w:val="00047255"/>
    <w:rsid w:val="00050441"/>
    <w:rsid w:val="0005124C"/>
    <w:rsid w:val="000552B1"/>
    <w:rsid w:val="000631F0"/>
    <w:rsid w:val="00070209"/>
    <w:rsid w:val="00070B76"/>
    <w:rsid w:val="00071789"/>
    <w:rsid w:val="00071D55"/>
    <w:rsid w:val="00075AEE"/>
    <w:rsid w:val="00081257"/>
    <w:rsid w:val="00086E51"/>
    <w:rsid w:val="00087924"/>
    <w:rsid w:val="00087CEA"/>
    <w:rsid w:val="000905EE"/>
    <w:rsid w:val="000A03AD"/>
    <w:rsid w:val="000A18E2"/>
    <w:rsid w:val="000A29F0"/>
    <w:rsid w:val="000A62ED"/>
    <w:rsid w:val="000B012E"/>
    <w:rsid w:val="000B2A34"/>
    <w:rsid w:val="000C278D"/>
    <w:rsid w:val="000C318A"/>
    <w:rsid w:val="000C3C97"/>
    <w:rsid w:val="000C52FF"/>
    <w:rsid w:val="000D2AA1"/>
    <w:rsid w:val="000E0898"/>
    <w:rsid w:val="000E113C"/>
    <w:rsid w:val="000E3005"/>
    <w:rsid w:val="000E3666"/>
    <w:rsid w:val="000F51BF"/>
    <w:rsid w:val="000F78FA"/>
    <w:rsid w:val="00104D69"/>
    <w:rsid w:val="0010644F"/>
    <w:rsid w:val="00110C22"/>
    <w:rsid w:val="001223AA"/>
    <w:rsid w:val="00122458"/>
    <w:rsid w:val="00123897"/>
    <w:rsid w:val="00125381"/>
    <w:rsid w:val="00130408"/>
    <w:rsid w:val="00130670"/>
    <w:rsid w:val="00131795"/>
    <w:rsid w:val="00131EE0"/>
    <w:rsid w:val="001345C3"/>
    <w:rsid w:val="0013631A"/>
    <w:rsid w:val="0014478B"/>
    <w:rsid w:val="00146E9A"/>
    <w:rsid w:val="00147B2C"/>
    <w:rsid w:val="00153144"/>
    <w:rsid w:val="00155EBA"/>
    <w:rsid w:val="001571A5"/>
    <w:rsid w:val="00162773"/>
    <w:rsid w:val="00164BCD"/>
    <w:rsid w:val="0016526A"/>
    <w:rsid w:val="00170C9A"/>
    <w:rsid w:val="001747DE"/>
    <w:rsid w:val="00176DFC"/>
    <w:rsid w:val="00184082"/>
    <w:rsid w:val="00185FB7"/>
    <w:rsid w:val="001936BD"/>
    <w:rsid w:val="00193B42"/>
    <w:rsid w:val="00194ADE"/>
    <w:rsid w:val="001A1C29"/>
    <w:rsid w:val="001A75A5"/>
    <w:rsid w:val="001B1320"/>
    <w:rsid w:val="001B66B5"/>
    <w:rsid w:val="001C037C"/>
    <w:rsid w:val="001C0613"/>
    <w:rsid w:val="001C4AF7"/>
    <w:rsid w:val="001C4DA4"/>
    <w:rsid w:val="001C6FCA"/>
    <w:rsid w:val="001D09A1"/>
    <w:rsid w:val="001D24F9"/>
    <w:rsid w:val="001D62CD"/>
    <w:rsid w:val="001E7BA9"/>
    <w:rsid w:val="001F4C2B"/>
    <w:rsid w:val="001F7CDC"/>
    <w:rsid w:val="00205060"/>
    <w:rsid w:val="002052D6"/>
    <w:rsid w:val="00212CA5"/>
    <w:rsid w:val="00220F2B"/>
    <w:rsid w:val="00225678"/>
    <w:rsid w:val="00227A93"/>
    <w:rsid w:val="00227D7D"/>
    <w:rsid w:val="0023108E"/>
    <w:rsid w:val="00234AB4"/>
    <w:rsid w:val="002413C8"/>
    <w:rsid w:val="0024637D"/>
    <w:rsid w:val="0025097D"/>
    <w:rsid w:val="002514C0"/>
    <w:rsid w:val="002557A4"/>
    <w:rsid w:val="00262321"/>
    <w:rsid w:val="00264A13"/>
    <w:rsid w:val="00266391"/>
    <w:rsid w:val="002714C4"/>
    <w:rsid w:val="002A016F"/>
    <w:rsid w:val="002A1129"/>
    <w:rsid w:val="002A5043"/>
    <w:rsid w:val="002A75D3"/>
    <w:rsid w:val="002C0094"/>
    <w:rsid w:val="002C0A11"/>
    <w:rsid w:val="002C417C"/>
    <w:rsid w:val="002C46D9"/>
    <w:rsid w:val="002C7242"/>
    <w:rsid w:val="002D2320"/>
    <w:rsid w:val="002D5A80"/>
    <w:rsid w:val="002D5EE2"/>
    <w:rsid w:val="002E3719"/>
    <w:rsid w:val="002E5D04"/>
    <w:rsid w:val="002E7FE1"/>
    <w:rsid w:val="002F424C"/>
    <w:rsid w:val="002F5D0D"/>
    <w:rsid w:val="00301979"/>
    <w:rsid w:val="003054AE"/>
    <w:rsid w:val="003110B1"/>
    <w:rsid w:val="003116D0"/>
    <w:rsid w:val="00314466"/>
    <w:rsid w:val="00316FF5"/>
    <w:rsid w:val="0032240C"/>
    <w:rsid w:val="00332203"/>
    <w:rsid w:val="0033729A"/>
    <w:rsid w:val="00337758"/>
    <w:rsid w:val="00342006"/>
    <w:rsid w:val="00344091"/>
    <w:rsid w:val="003518A3"/>
    <w:rsid w:val="003530AC"/>
    <w:rsid w:val="00363D67"/>
    <w:rsid w:val="00370D10"/>
    <w:rsid w:val="00372A58"/>
    <w:rsid w:val="00373D82"/>
    <w:rsid w:val="00380121"/>
    <w:rsid w:val="00384E4A"/>
    <w:rsid w:val="00386A53"/>
    <w:rsid w:val="003904DB"/>
    <w:rsid w:val="003921B4"/>
    <w:rsid w:val="00392C55"/>
    <w:rsid w:val="00393DE0"/>
    <w:rsid w:val="00394531"/>
    <w:rsid w:val="00395F39"/>
    <w:rsid w:val="003A0EB0"/>
    <w:rsid w:val="003A3F45"/>
    <w:rsid w:val="003A5731"/>
    <w:rsid w:val="003B057C"/>
    <w:rsid w:val="003B33A7"/>
    <w:rsid w:val="003B6661"/>
    <w:rsid w:val="003B6C0F"/>
    <w:rsid w:val="003C0114"/>
    <w:rsid w:val="003C11AC"/>
    <w:rsid w:val="003C2EEC"/>
    <w:rsid w:val="003C6E34"/>
    <w:rsid w:val="003D0DFE"/>
    <w:rsid w:val="003D1471"/>
    <w:rsid w:val="003D53B7"/>
    <w:rsid w:val="003E0396"/>
    <w:rsid w:val="003F0FF5"/>
    <w:rsid w:val="003F49AD"/>
    <w:rsid w:val="003F6083"/>
    <w:rsid w:val="004023A6"/>
    <w:rsid w:val="0040340E"/>
    <w:rsid w:val="00404D75"/>
    <w:rsid w:val="00413BB8"/>
    <w:rsid w:val="00415FA6"/>
    <w:rsid w:val="0041666B"/>
    <w:rsid w:val="00422BC9"/>
    <w:rsid w:val="00424B56"/>
    <w:rsid w:val="00427518"/>
    <w:rsid w:val="004307A2"/>
    <w:rsid w:val="0043263A"/>
    <w:rsid w:val="00434704"/>
    <w:rsid w:val="00447F4A"/>
    <w:rsid w:val="00460CB6"/>
    <w:rsid w:val="004645B1"/>
    <w:rsid w:val="004741B9"/>
    <w:rsid w:val="00474D2F"/>
    <w:rsid w:val="00477796"/>
    <w:rsid w:val="00492BD1"/>
    <w:rsid w:val="00493CDD"/>
    <w:rsid w:val="004948E0"/>
    <w:rsid w:val="00497487"/>
    <w:rsid w:val="004A0B41"/>
    <w:rsid w:val="004A1FD8"/>
    <w:rsid w:val="004A31BA"/>
    <w:rsid w:val="004A39B0"/>
    <w:rsid w:val="004A4E9F"/>
    <w:rsid w:val="004A7E14"/>
    <w:rsid w:val="004B0198"/>
    <w:rsid w:val="004B0A79"/>
    <w:rsid w:val="004B10FD"/>
    <w:rsid w:val="004B242B"/>
    <w:rsid w:val="004B5DFC"/>
    <w:rsid w:val="004B6F89"/>
    <w:rsid w:val="004D0198"/>
    <w:rsid w:val="004D02AF"/>
    <w:rsid w:val="004D5359"/>
    <w:rsid w:val="004E43AD"/>
    <w:rsid w:val="004E584D"/>
    <w:rsid w:val="004E6EF4"/>
    <w:rsid w:val="004F0C55"/>
    <w:rsid w:val="00502F55"/>
    <w:rsid w:val="0050402D"/>
    <w:rsid w:val="0050464C"/>
    <w:rsid w:val="00506244"/>
    <w:rsid w:val="00516FF4"/>
    <w:rsid w:val="00527600"/>
    <w:rsid w:val="00530ED3"/>
    <w:rsid w:val="00535908"/>
    <w:rsid w:val="00536432"/>
    <w:rsid w:val="0054143F"/>
    <w:rsid w:val="00542E16"/>
    <w:rsid w:val="00545802"/>
    <w:rsid w:val="005712A8"/>
    <w:rsid w:val="00573306"/>
    <w:rsid w:val="00573DFE"/>
    <w:rsid w:val="005750AF"/>
    <w:rsid w:val="00575500"/>
    <w:rsid w:val="0058627C"/>
    <w:rsid w:val="005877DF"/>
    <w:rsid w:val="00587EC2"/>
    <w:rsid w:val="00597FF2"/>
    <w:rsid w:val="005A053E"/>
    <w:rsid w:val="005B0EBC"/>
    <w:rsid w:val="005B2981"/>
    <w:rsid w:val="005B37A2"/>
    <w:rsid w:val="005B3D7C"/>
    <w:rsid w:val="005B5710"/>
    <w:rsid w:val="005C592D"/>
    <w:rsid w:val="005C5A9E"/>
    <w:rsid w:val="005C6128"/>
    <w:rsid w:val="005D1FB9"/>
    <w:rsid w:val="005D70B8"/>
    <w:rsid w:val="005E142E"/>
    <w:rsid w:val="005E2F8E"/>
    <w:rsid w:val="005E66BE"/>
    <w:rsid w:val="005E7FDB"/>
    <w:rsid w:val="005F0576"/>
    <w:rsid w:val="005F285F"/>
    <w:rsid w:val="005F3BAA"/>
    <w:rsid w:val="005F7B21"/>
    <w:rsid w:val="006001C6"/>
    <w:rsid w:val="006007D6"/>
    <w:rsid w:val="006048D2"/>
    <w:rsid w:val="006111E1"/>
    <w:rsid w:val="00612B4F"/>
    <w:rsid w:val="00616B0A"/>
    <w:rsid w:val="006200FF"/>
    <w:rsid w:val="00626235"/>
    <w:rsid w:val="0062643B"/>
    <w:rsid w:val="00641AE8"/>
    <w:rsid w:val="00642B13"/>
    <w:rsid w:val="00644A20"/>
    <w:rsid w:val="00646B42"/>
    <w:rsid w:val="006505E5"/>
    <w:rsid w:val="00650EF7"/>
    <w:rsid w:val="00654547"/>
    <w:rsid w:val="006566D6"/>
    <w:rsid w:val="00662EAD"/>
    <w:rsid w:val="0066387A"/>
    <w:rsid w:val="0066457D"/>
    <w:rsid w:val="00666397"/>
    <w:rsid w:val="0067142D"/>
    <w:rsid w:val="006719A4"/>
    <w:rsid w:val="00674E59"/>
    <w:rsid w:val="0067603D"/>
    <w:rsid w:val="00677AFB"/>
    <w:rsid w:val="00680483"/>
    <w:rsid w:val="0068212D"/>
    <w:rsid w:val="00682185"/>
    <w:rsid w:val="00687795"/>
    <w:rsid w:val="00692713"/>
    <w:rsid w:val="00692B1A"/>
    <w:rsid w:val="00693B78"/>
    <w:rsid w:val="0069401A"/>
    <w:rsid w:val="00694F9E"/>
    <w:rsid w:val="006955FB"/>
    <w:rsid w:val="00696506"/>
    <w:rsid w:val="006A5B31"/>
    <w:rsid w:val="006B2013"/>
    <w:rsid w:val="006B28CA"/>
    <w:rsid w:val="006B5A76"/>
    <w:rsid w:val="006B763B"/>
    <w:rsid w:val="006C22C7"/>
    <w:rsid w:val="006C3306"/>
    <w:rsid w:val="006C6F72"/>
    <w:rsid w:val="006C7489"/>
    <w:rsid w:val="006E14A8"/>
    <w:rsid w:val="006E6328"/>
    <w:rsid w:val="006E7837"/>
    <w:rsid w:val="00701C1B"/>
    <w:rsid w:val="0071026C"/>
    <w:rsid w:val="007112B9"/>
    <w:rsid w:val="00714358"/>
    <w:rsid w:val="00723CBB"/>
    <w:rsid w:val="00724CF9"/>
    <w:rsid w:val="00732E46"/>
    <w:rsid w:val="00735807"/>
    <w:rsid w:val="007367E3"/>
    <w:rsid w:val="007419FD"/>
    <w:rsid w:val="007430BC"/>
    <w:rsid w:val="00747CF6"/>
    <w:rsid w:val="0075095F"/>
    <w:rsid w:val="0076580A"/>
    <w:rsid w:val="0077554F"/>
    <w:rsid w:val="0078197A"/>
    <w:rsid w:val="007846C5"/>
    <w:rsid w:val="007856B5"/>
    <w:rsid w:val="007856D4"/>
    <w:rsid w:val="007869FA"/>
    <w:rsid w:val="00792E23"/>
    <w:rsid w:val="007A1833"/>
    <w:rsid w:val="007A67E8"/>
    <w:rsid w:val="007B057D"/>
    <w:rsid w:val="007B0F96"/>
    <w:rsid w:val="007B353C"/>
    <w:rsid w:val="007B423C"/>
    <w:rsid w:val="007B4FA0"/>
    <w:rsid w:val="007B6287"/>
    <w:rsid w:val="007B633B"/>
    <w:rsid w:val="007C70C6"/>
    <w:rsid w:val="007D2214"/>
    <w:rsid w:val="007D6FD7"/>
    <w:rsid w:val="007E52CA"/>
    <w:rsid w:val="007F0B1A"/>
    <w:rsid w:val="007F1604"/>
    <w:rsid w:val="0081073D"/>
    <w:rsid w:val="008134D8"/>
    <w:rsid w:val="00825C80"/>
    <w:rsid w:val="0083106A"/>
    <w:rsid w:val="00832031"/>
    <w:rsid w:val="00844F74"/>
    <w:rsid w:val="008474F4"/>
    <w:rsid w:val="008506B5"/>
    <w:rsid w:val="0085320D"/>
    <w:rsid w:val="0086418F"/>
    <w:rsid w:val="00865C21"/>
    <w:rsid w:val="008666D4"/>
    <w:rsid w:val="00866F69"/>
    <w:rsid w:val="00867288"/>
    <w:rsid w:val="00870BC8"/>
    <w:rsid w:val="00873BBB"/>
    <w:rsid w:val="00874DCC"/>
    <w:rsid w:val="00875469"/>
    <w:rsid w:val="008828FD"/>
    <w:rsid w:val="008918AF"/>
    <w:rsid w:val="00894154"/>
    <w:rsid w:val="00897923"/>
    <w:rsid w:val="008B0C23"/>
    <w:rsid w:val="008B7150"/>
    <w:rsid w:val="008B7301"/>
    <w:rsid w:val="008C2D58"/>
    <w:rsid w:val="008C47DF"/>
    <w:rsid w:val="008D3AF7"/>
    <w:rsid w:val="008D4F76"/>
    <w:rsid w:val="008D632C"/>
    <w:rsid w:val="008E04E1"/>
    <w:rsid w:val="008E7B3F"/>
    <w:rsid w:val="008F141C"/>
    <w:rsid w:val="008F17D7"/>
    <w:rsid w:val="008F1FB3"/>
    <w:rsid w:val="008F2700"/>
    <w:rsid w:val="008F2B08"/>
    <w:rsid w:val="008F4F20"/>
    <w:rsid w:val="0091055F"/>
    <w:rsid w:val="00932402"/>
    <w:rsid w:val="0094653A"/>
    <w:rsid w:val="009469F4"/>
    <w:rsid w:val="00961DD0"/>
    <w:rsid w:val="0096304F"/>
    <w:rsid w:val="009672E2"/>
    <w:rsid w:val="00967A4C"/>
    <w:rsid w:val="00974A62"/>
    <w:rsid w:val="00976248"/>
    <w:rsid w:val="0098233B"/>
    <w:rsid w:val="009914FD"/>
    <w:rsid w:val="00991BCD"/>
    <w:rsid w:val="0099333C"/>
    <w:rsid w:val="00993469"/>
    <w:rsid w:val="00996F19"/>
    <w:rsid w:val="0099746B"/>
    <w:rsid w:val="009A0714"/>
    <w:rsid w:val="009A2C54"/>
    <w:rsid w:val="009B022B"/>
    <w:rsid w:val="009B0DE7"/>
    <w:rsid w:val="009B2578"/>
    <w:rsid w:val="009B6D46"/>
    <w:rsid w:val="009B6FEA"/>
    <w:rsid w:val="009B74A8"/>
    <w:rsid w:val="009C2925"/>
    <w:rsid w:val="009C4875"/>
    <w:rsid w:val="009C4990"/>
    <w:rsid w:val="009C49E1"/>
    <w:rsid w:val="009C65B0"/>
    <w:rsid w:val="009E0CAC"/>
    <w:rsid w:val="009E40A4"/>
    <w:rsid w:val="009E5CF7"/>
    <w:rsid w:val="009E63B5"/>
    <w:rsid w:val="009F1544"/>
    <w:rsid w:val="009F46FA"/>
    <w:rsid w:val="00A01C1A"/>
    <w:rsid w:val="00A0627B"/>
    <w:rsid w:val="00A202CA"/>
    <w:rsid w:val="00A30C4D"/>
    <w:rsid w:val="00A353C5"/>
    <w:rsid w:val="00A4194A"/>
    <w:rsid w:val="00A438E5"/>
    <w:rsid w:val="00A4435D"/>
    <w:rsid w:val="00A46253"/>
    <w:rsid w:val="00A46B0D"/>
    <w:rsid w:val="00A53E36"/>
    <w:rsid w:val="00A56099"/>
    <w:rsid w:val="00A60A94"/>
    <w:rsid w:val="00A6193A"/>
    <w:rsid w:val="00A63E74"/>
    <w:rsid w:val="00A649D5"/>
    <w:rsid w:val="00A708CE"/>
    <w:rsid w:val="00A72B21"/>
    <w:rsid w:val="00A74A17"/>
    <w:rsid w:val="00A75A81"/>
    <w:rsid w:val="00A75DFC"/>
    <w:rsid w:val="00A8199A"/>
    <w:rsid w:val="00A82185"/>
    <w:rsid w:val="00A8446C"/>
    <w:rsid w:val="00A92B3A"/>
    <w:rsid w:val="00A94E7B"/>
    <w:rsid w:val="00A97913"/>
    <w:rsid w:val="00AA6095"/>
    <w:rsid w:val="00AB28CD"/>
    <w:rsid w:val="00AB687D"/>
    <w:rsid w:val="00AC4FF8"/>
    <w:rsid w:val="00AC79B0"/>
    <w:rsid w:val="00AC7A6E"/>
    <w:rsid w:val="00AC7AA0"/>
    <w:rsid w:val="00AD3083"/>
    <w:rsid w:val="00AE4F58"/>
    <w:rsid w:val="00AE51A8"/>
    <w:rsid w:val="00AE69DF"/>
    <w:rsid w:val="00AF24BB"/>
    <w:rsid w:val="00AF2BB3"/>
    <w:rsid w:val="00AF57AE"/>
    <w:rsid w:val="00B05A18"/>
    <w:rsid w:val="00B05F4A"/>
    <w:rsid w:val="00B068AC"/>
    <w:rsid w:val="00B12BBF"/>
    <w:rsid w:val="00B1306F"/>
    <w:rsid w:val="00B13BF9"/>
    <w:rsid w:val="00B154F8"/>
    <w:rsid w:val="00B20963"/>
    <w:rsid w:val="00B268D5"/>
    <w:rsid w:val="00B3041B"/>
    <w:rsid w:val="00B32A4E"/>
    <w:rsid w:val="00B34950"/>
    <w:rsid w:val="00B36651"/>
    <w:rsid w:val="00B403EF"/>
    <w:rsid w:val="00B4250E"/>
    <w:rsid w:val="00B43B33"/>
    <w:rsid w:val="00B47229"/>
    <w:rsid w:val="00B51925"/>
    <w:rsid w:val="00B5602A"/>
    <w:rsid w:val="00B570AA"/>
    <w:rsid w:val="00B57577"/>
    <w:rsid w:val="00B62406"/>
    <w:rsid w:val="00B64051"/>
    <w:rsid w:val="00B64196"/>
    <w:rsid w:val="00B64933"/>
    <w:rsid w:val="00B671A5"/>
    <w:rsid w:val="00B679C6"/>
    <w:rsid w:val="00B67E6D"/>
    <w:rsid w:val="00B74BB5"/>
    <w:rsid w:val="00B767DE"/>
    <w:rsid w:val="00B87505"/>
    <w:rsid w:val="00B9142E"/>
    <w:rsid w:val="00B9285F"/>
    <w:rsid w:val="00B9601C"/>
    <w:rsid w:val="00BA285B"/>
    <w:rsid w:val="00BA2FDB"/>
    <w:rsid w:val="00BA3552"/>
    <w:rsid w:val="00BA3C68"/>
    <w:rsid w:val="00BA3F82"/>
    <w:rsid w:val="00BA7269"/>
    <w:rsid w:val="00BB3221"/>
    <w:rsid w:val="00BB3E13"/>
    <w:rsid w:val="00BB5ABB"/>
    <w:rsid w:val="00BB5DDF"/>
    <w:rsid w:val="00BB7047"/>
    <w:rsid w:val="00BC650C"/>
    <w:rsid w:val="00BD55A5"/>
    <w:rsid w:val="00BE322E"/>
    <w:rsid w:val="00BE6229"/>
    <w:rsid w:val="00BF0942"/>
    <w:rsid w:val="00C04E32"/>
    <w:rsid w:val="00C05DB0"/>
    <w:rsid w:val="00C14082"/>
    <w:rsid w:val="00C2160F"/>
    <w:rsid w:val="00C23219"/>
    <w:rsid w:val="00C236ED"/>
    <w:rsid w:val="00C24750"/>
    <w:rsid w:val="00C31FFB"/>
    <w:rsid w:val="00C32F59"/>
    <w:rsid w:val="00C34858"/>
    <w:rsid w:val="00C361E2"/>
    <w:rsid w:val="00C5378E"/>
    <w:rsid w:val="00C537C3"/>
    <w:rsid w:val="00C5400E"/>
    <w:rsid w:val="00C62FC9"/>
    <w:rsid w:val="00C6555F"/>
    <w:rsid w:val="00C67756"/>
    <w:rsid w:val="00C678E8"/>
    <w:rsid w:val="00C74621"/>
    <w:rsid w:val="00C7613C"/>
    <w:rsid w:val="00C76A2F"/>
    <w:rsid w:val="00C871E0"/>
    <w:rsid w:val="00C944DB"/>
    <w:rsid w:val="00C9519F"/>
    <w:rsid w:val="00CA04D4"/>
    <w:rsid w:val="00CB0B76"/>
    <w:rsid w:val="00CB290A"/>
    <w:rsid w:val="00CB2C88"/>
    <w:rsid w:val="00CB7362"/>
    <w:rsid w:val="00CB7703"/>
    <w:rsid w:val="00CC3BFE"/>
    <w:rsid w:val="00CC3E6E"/>
    <w:rsid w:val="00CD5DAE"/>
    <w:rsid w:val="00CE04F7"/>
    <w:rsid w:val="00CE41FD"/>
    <w:rsid w:val="00CE5874"/>
    <w:rsid w:val="00CE5A32"/>
    <w:rsid w:val="00CF12F2"/>
    <w:rsid w:val="00CF573B"/>
    <w:rsid w:val="00D028EF"/>
    <w:rsid w:val="00D044C1"/>
    <w:rsid w:val="00D04C52"/>
    <w:rsid w:val="00D10A73"/>
    <w:rsid w:val="00D133E4"/>
    <w:rsid w:val="00D169E4"/>
    <w:rsid w:val="00D16F0B"/>
    <w:rsid w:val="00D233DB"/>
    <w:rsid w:val="00D262F4"/>
    <w:rsid w:val="00D269C0"/>
    <w:rsid w:val="00D27FD1"/>
    <w:rsid w:val="00D31515"/>
    <w:rsid w:val="00D31743"/>
    <w:rsid w:val="00D33C40"/>
    <w:rsid w:val="00D36903"/>
    <w:rsid w:val="00D37924"/>
    <w:rsid w:val="00D42609"/>
    <w:rsid w:val="00D42778"/>
    <w:rsid w:val="00D535AE"/>
    <w:rsid w:val="00D53A6D"/>
    <w:rsid w:val="00D5597B"/>
    <w:rsid w:val="00D56D15"/>
    <w:rsid w:val="00D70707"/>
    <w:rsid w:val="00D77061"/>
    <w:rsid w:val="00D84C88"/>
    <w:rsid w:val="00D860D2"/>
    <w:rsid w:val="00D87A38"/>
    <w:rsid w:val="00D95A41"/>
    <w:rsid w:val="00D95E99"/>
    <w:rsid w:val="00D96A5B"/>
    <w:rsid w:val="00DA10F2"/>
    <w:rsid w:val="00DA233D"/>
    <w:rsid w:val="00DA4333"/>
    <w:rsid w:val="00DA7E94"/>
    <w:rsid w:val="00DB3EB6"/>
    <w:rsid w:val="00DB4F7C"/>
    <w:rsid w:val="00DC0722"/>
    <w:rsid w:val="00DD2B53"/>
    <w:rsid w:val="00DD350E"/>
    <w:rsid w:val="00DD3589"/>
    <w:rsid w:val="00DE4B51"/>
    <w:rsid w:val="00DF2093"/>
    <w:rsid w:val="00DF6B07"/>
    <w:rsid w:val="00E02C3F"/>
    <w:rsid w:val="00E0348D"/>
    <w:rsid w:val="00E10A49"/>
    <w:rsid w:val="00E23BA2"/>
    <w:rsid w:val="00E35479"/>
    <w:rsid w:val="00E4021D"/>
    <w:rsid w:val="00E51BE4"/>
    <w:rsid w:val="00E523AF"/>
    <w:rsid w:val="00E567C8"/>
    <w:rsid w:val="00E6448B"/>
    <w:rsid w:val="00E65CAE"/>
    <w:rsid w:val="00E74A63"/>
    <w:rsid w:val="00E805C4"/>
    <w:rsid w:val="00E80E44"/>
    <w:rsid w:val="00E85164"/>
    <w:rsid w:val="00E86EA5"/>
    <w:rsid w:val="00E96247"/>
    <w:rsid w:val="00E96B33"/>
    <w:rsid w:val="00EA69CA"/>
    <w:rsid w:val="00EB546F"/>
    <w:rsid w:val="00EB78B2"/>
    <w:rsid w:val="00EC4099"/>
    <w:rsid w:val="00EC49A3"/>
    <w:rsid w:val="00EC548A"/>
    <w:rsid w:val="00ED1EBE"/>
    <w:rsid w:val="00ED333A"/>
    <w:rsid w:val="00EE64AB"/>
    <w:rsid w:val="00EE72BA"/>
    <w:rsid w:val="00EF029E"/>
    <w:rsid w:val="00EF0F0D"/>
    <w:rsid w:val="00EF3993"/>
    <w:rsid w:val="00F10F2D"/>
    <w:rsid w:val="00F270CD"/>
    <w:rsid w:val="00F35EBF"/>
    <w:rsid w:val="00F365D4"/>
    <w:rsid w:val="00F46129"/>
    <w:rsid w:val="00F51A01"/>
    <w:rsid w:val="00F555AE"/>
    <w:rsid w:val="00F55B24"/>
    <w:rsid w:val="00F56CE1"/>
    <w:rsid w:val="00F66D80"/>
    <w:rsid w:val="00F74265"/>
    <w:rsid w:val="00F82AC0"/>
    <w:rsid w:val="00F82CED"/>
    <w:rsid w:val="00F83847"/>
    <w:rsid w:val="00F86DA5"/>
    <w:rsid w:val="00F94045"/>
    <w:rsid w:val="00FA51B1"/>
    <w:rsid w:val="00FA7A1E"/>
    <w:rsid w:val="00FB166D"/>
    <w:rsid w:val="00FB52EA"/>
    <w:rsid w:val="00FC1CC6"/>
    <w:rsid w:val="00FC45FF"/>
    <w:rsid w:val="00FC5EDC"/>
    <w:rsid w:val="00FC698F"/>
    <w:rsid w:val="00FD1893"/>
    <w:rsid w:val="00FE14D7"/>
    <w:rsid w:val="00FE3680"/>
    <w:rsid w:val="00FE6061"/>
    <w:rsid w:val="00FF4CB6"/>
    <w:rsid w:val="00FF728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B6D74-4933-4DC8-9E8B-83F7292F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2700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C9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F27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earch01">
    <w:name w:val="search01"/>
    <w:basedOn w:val="DefaultParagraphFont"/>
    <w:rsid w:val="008D632C"/>
    <w:rPr>
      <w:shd w:val="clear" w:color="auto" w:fill="FFFF66"/>
    </w:rPr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  <w:style w:type="paragraph" w:customStyle="1" w:styleId="Guidelines">
    <w:name w:val="Guidelines"/>
    <w:basedOn w:val="Normal"/>
    <w:link w:val="GuidelinesChar"/>
    <w:rsid w:val="003110B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02"/>
      </w:tabs>
      <w:autoSpaceDE/>
      <w:autoSpaceDN/>
      <w:adjustRightInd/>
      <w:spacing w:after="240"/>
      <w:jc w:val="both"/>
    </w:pPr>
    <w:rPr>
      <w:rFonts w:eastAsia="Times New Roman"/>
      <w:color w:val="4F81BD"/>
      <w:sz w:val="24"/>
      <w:szCs w:val="24"/>
      <w:lang w:val="en-GB"/>
    </w:rPr>
  </w:style>
  <w:style w:type="character" w:customStyle="1" w:styleId="GuidelinesChar">
    <w:name w:val="Guidelines Char"/>
    <w:link w:val="Guidelines"/>
    <w:rsid w:val="003110B1"/>
    <w:rPr>
      <w:rFonts w:ascii="Times New Roman" w:eastAsia="Times New Roman" w:hAnsi="Times New Roman" w:cs="Times New Roman"/>
      <w:color w:val="4F81BD"/>
      <w:sz w:val="24"/>
      <w:szCs w:val="24"/>
      <w:lang w:val="en-GB"/>
    </w:rPr>
  </w:style>
  <w:style w:type="character" w:customStyle="1" w:styleId="samedocreference1">
    <w:name w:val="samedocreference1"/>
    <w:basedOn w:val="DefaultParagraphFont"/>
    <w:rsid w:val="00474D2F"/>
    <w:rPr>
      <w:i w:val="0"/>
      <w:iCs w:val="0"/>
      <w:color w:val="8B0000"/>
      <w:u w:val="single"/>
    </w:rPr>
  </w:style>
  <w:style w:type="character" w:customStyle="1" w:styleId="search23">
    <w:name w:val="search23"/>
    <w:basedOn w:val="DefaultParagraphFont"/>
    <w:rsid w:val="003A3F45"/>
    <w:rPr>
      <w:shd w:val="clear" w:color="auto" w:fill="FF99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1A"/>
    <w:rPr>
      <w:rFonts w:ascii="Times New Roman" w:eastAsiaTheme="minorEastAsia" w:hAnsi="Times New Roman" w:cs="Times New Roman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C72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42"/>
    <w:rPr>
      <w:rFonts w:ascii="Tahoma" w:eastAsiaTheme="minorEastAsi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7B63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4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E008-E077-4DC0-ADB3-BC01A89E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 Kralev</dc:creator>
  <cp:lastModifiedBy>Iskra Pankova</cp:lastModifiedBy>
  <cp:revision>2</cp:revision>
  <cp:lastPrinted>2023-03-31T07:17:00Z</cp:lastPrinted>
  <dcterms:created xsi:type="dcterms:W3CDTF">2023-03-31T14:27:00Z</dcterms:created>
  <dcterms:modified xsi:type="dcterms:W3CDTF">2023-03-31T14:27:00Z</dcterms:modified>
</cp:coreProperties>
</file>