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01B25" w14:textId="77777777" w:rsidR="006A17E2" w:rsidRDefault="006A17E2" w:rsidP="00C11231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4"/>
          <w:shd w:val="clear" w:color="auto" w:fill="FEFEFE"/>
        </w:rPr>
      </w:pPr>
      <w:bookmarkStart w:id="0" w:name="_GoBack"/>
      <w:bookmarkEnd w:id="0"/>
    </w:p>
    <w:p w14:paraId="6C8663D8" w14:textId="77777777" w:rsidR="00C11231" w:rsidRPr="00145AA2" w:rsidRDefault="00C11231" w:rsidP="00C11231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4"/>
          <w:shd w:val="clear" w:color="auto" w:fill="FEFEFE"/>
          <w:lang w:val="bg-BG"/>
        </w:rPr>
      </w:pPr>
      <w:r w:rsidRPr="00145AA2">
        <w:rPr>
          <w:rFonts w:ascii="Times New Roman" w:hAnsi="Times New Roman" w:cs="Times New Roman"/>
          <w:bCs/>
          <w:sz w:val="24"/>
          <w:shd w:val="clear" w:color="auto" w:fill="FEFEFE"/>
          <w:lang w:val="bg-BG"/>
        </w:rPr>
        <w:t>Проект</w:t>
      </w:r>
    </w:p>
    <w:p w14:paraId="7BACED38" w14:textId="2DB968D3" w:rsidR="00C11231" w:rsidRPr="00145AA2" w:rsidRDefault="00C11231" w:rsidP="00C112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  <w:lang w:val="bg-BG"/>
        </w:rPr>
      </w:pPr>
      <w:r w:rsidRPr="00145AA2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  <w:lang w:val="bg-BG"/>
        </w:rPr>
        <w:t xml:space="preserve">НАРЕДБА </w:t>
      </w:r>
    </w:p>
    <w:p w14:paraId="341564D2" w14:textId="750D2C75" w:rsidR="00C11231" w:rsidRPr="00145AA2" w:rsidRDefault="00C11231" w:rsidP="00C112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  <w:shd w:val="clear" w:color="auto" w:fill="FEFEFE"/>
          <w:lang w:val="bg-BG"/>
        </w:rPr>
      </w:pPr>
      <w:r w:rsidRPr="00145AA2">
        <w:rPr>
          <w:rFonts w:ascii="Times New Roman" w:hAnsi="Times New Roman" w:cs="Times New Roman"/>
          <w:b/>
          <w:bCs/>
          <w:sz w:val="24"/>
          <w:shd w:val="clear" w:color="auto" w:fill="FEFEFE"/>
          <w:lang w:val="bg-BG"/>
        </w:rPr>
        <w:t xml:space="preserve">за Централния регистър </w:t>
      </w:r>
      <w:r w:rsidR="00E10FE3" w:rsidRPr="00145AA2">
        <w:rPr>
          <w:rFonts w:ascii="Times New Roman" w:hAnsi="Times New Roman" w:cs="Times New Roman"/>
          <w:b/>
          <w:bCs/>
          <w:sz w:val="24"/>
          <w:shd w:val="clear" w:color="auto" w:fill="FEFEFE"/>
          <w:lang w:val="bg-BG"/>
        </w:rPr>
        <w:t xml:space="preserve">за </w:t>
      </w:r>
      <w:r w:rsidR="00CB21C3" w:rsidRPr="00145AA2">
        <w:rPr>
          <w:rFonts w:ascii="Times New Roman" w:hAnsi="Times New Roman" w:cs="Times New Roman"/>
          <w:b/>
          <w:bCs/>
          <w:sz w:val="24"/>
          <w:shd w:val="clear" w:color="auto" w:fill="FEFEFE"/>
          <w:lang w:val="bg-BG"/>
        </w:rPr>
        <w:t>проследимост на храните</w:t>
      </w:r>
    </w:p>
    <w:p w14:paraId="33C9A049" w14:textId="308D259C" w:rsidR="00C11231" w:rsidRDefault="00C11231" w:rsidP="0005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</w:pPr>
    </w:p>
    <w:p w14:paraId="31E88E5D" w14:textId="77777777" w:rsidR="000541C0" w:rsidRPr="00145AA2" w:rsidRDefault="000541C0" w:rsidP="0005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</w:pPr>
    </w:p>
    <w:p w14:paraId="5916DBBF" w14:textId="77777777" w:rsidR="00C11231" w:rsidRPr="00AD0524" w:rsidRDefault="00C11231" w:rsidP="00C11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</w:pPr>
      <w:r w:rsidRPr="00AD0524"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  <w:t>Глава първа</w:t>
      </w:r>
    </w:p>
    <w:p w14:paraId="5CF91650" w14:textId="77777777" w:rsidR="007C3AF0" w:rsidRPr="00AD0524" w:rsidRDefault="007C3AF0" w:rsidP="00C112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AD052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ОБЩИ</w:t>
      </w:r>
      <w:r w:rsidRPr="00AD0524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AD052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ПОЛОЖЕНИЯ</w:t>
      </w:r>
    </w:p>
    <w:p w14:paraId="5AD9D26D" w14:textId="77777777" w:rsidR="00C11231" w:rsidRPr="00145AA2" w:rsidRDefault="00C11231" w:rsidP="000541C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716A97DB" w14:textId="7CFCF916" w:rsidR="007C3AF0" w:rsidRPr="00145AA2" w:rsidRDefault="007C3AF0" w:rsidP="003613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1.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(1)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 тази наредба се урежда функционирането, обхвата, реда и сроковете за подаване и получаване на информация от Централния регистър</w:t>
      </w:r>
      <w:r w:rsidR="0095778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E10FE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за </w:t>
      </w:r>
      <w:r w:rsidR="00CB21C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проследимост на храните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</w:t>
      </w:r>
      <w:r w:rsidR="007131A9" w:rsidRPr="00145AA2">
        <w:rPr>
          <w:lang w:val="bg-BG"/>
        </w:rPr>
        <w:t xml:space="preserve"> 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веригата </w:t>
      </w:r>
      <w:r w:rsidR="00936CC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 доставки на ниво</w:t>
      </w:r>
      <w:r w:rsidR="00AB72C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съхранение и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търговия</w:t>
      </w:r>
      <w:r w:rsidR="00AB72C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храни на едро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E3291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 страната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14:paraId="7A2B94EC" w14:textId="77777777" w:rsidR="006411C4" w:rsidRPr="00145AA2" w:rsidRDefault="007131A9" w:rsidP="003613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Наредбата не се прилага по отношение на</w:t>
      </w:r>
      <w:r w:rsidR="006411C4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:</w:t>
      </w:r>
    </w:p>
    <w:p w14:paraId="6781DC61" w14:textId="03A4DD06" w:rsidR="006411C4" w:rsidRPr="00145AA2" w:rsidRDefault="006411C4" w:rsidP="003613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1. 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веригата </w:t>
      </w:r>
      <w:r w:rsidR="00936CCB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а доставки на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храни на 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етап търговия на дребно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14:paraId="5D5DC7A4" w14:textId="7C259AAF" w:rsidR="00601CA1" w:rsidRPr="00145AA2" w:rsidRDefault="00601CA1" w:rsidP="003613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доставките на първични продукти и храни съгласно чл. 37, ал. 1 и 2 и чл. 38 от Закона за храните:</w:t>
      </w:r>
    </w:p>
    <w:p w14:paraId="5AF650DC" w14:textId="4DC0B442" w:rsidR="006411C4" w:rsidRPr="00145AA2" w:rsidRDefault="00601CA1" w:rsidP="003613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а)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директна</w:t>
      </w:r>
      <w:r w:rsidR="006411C4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та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доставка на малки количества първични продукти по чл. 1, параграф 2, буква </w:t>
      </w:r>
      <w:r w:rsidR="00D3400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</w:t>
      </w:r>
      <w:r w:rsidR="00D3400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</w:t>
      </w:r>
      <w:r w:rsidR="006411C4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Регламент (ЕО) № 852/2004 на Европейския парламент и на Съвета от 29 април 2004 г. относно хигиената на храните (специално българско издание, глава 13, том 44) 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чл. 1, параграф 3, букви </w:t>
      </w:r>
      <w:r w:rsidR="00D3400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</w:t>
      </w:r>
      <w:r w:rsidR="00D3400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„г“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„д“</w:t>
      </w:r>
      <w:r w:rsidR="007131A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</w:t>
      </w:r>
      <w:r w:rsidR="006411C4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Регламент (ЕО) № 853/2004 на Европейския парламент и на Съвета от 29 април 2004 година относно определяне на специфични хигиенни правила за храните от животински произход (ОВ, специално българско издание, глава 03, том 56) („Регламент (ЕО) № 853/2004“);</w:t>
      </w:r>
    </w:p>
    <w:p w14:paraId="21509ADB" w14:textId="79ABA769" w:rsidR="007C3AF0" w:rsidRPr="00145AA2" w:rsidRDefault="00601CA1" w:rsidP="009A6E6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б)</w:t>
      </w:r>
      <w:r w:rsidR="006411C4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доставка</w:t>
      </w:r>
      <w:r w:rsidR="00FB552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та</w:t>
      </w:r>
      <w:r w:rsidR="006411C4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храни от животински произход от обекти за търговия на дребно до друг обект за търговия на дребно като странична, локална и ограничена дейност по</w:t>
      </w:r>
      <w:r w:rsidR="0041479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6411C4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41479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чл. 1, параграф 5, буква „б“ (ii) от Регламент (ЕО) № 853/2004.</w:t>
      </w:r>
    </w:p>
    <w:p w14:paraId="63DE5EDD" w14:textId="77777777" w:rsidR="000F26DC" w:rsidRDefault="000F26DC" w:rsidP="008141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EFEFE"/>
          <w:lang w:val="bg-BG"/>
        </w:rPr>
      </w:pPr>
    </w:p>
    <w:p w14:paraId="4E784D1C" w14:textId="7718497E" w:rsidR="007C3AF0" w:rsidRPr="000F26DC" w:rsidRDefault="007C3AF0" w:rsidP="008141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2.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DC540D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(1)</w:t>
      </w:r>
      <w:r w:rsidR="00E32913" w:rsidRPr="00145AA2">
        <w:rPr>
          <w:lang w:val="bg-BG"/>
        </w:rPr>
        <w:t xml:space="preserve"> </w:t>
      </w:r>
      <w:r w:rsidR="00E3291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Централният регистър</w:t>
      </w:r>
      <w:r w:rsidR="00DC540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е организирана и поддържана от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Българската агенция по безопасност на храните</w:t>
      </w:r>
      <w:r w:rsidR="0095778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(БАБХ)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информационна система</w:t>
      </w:r>
      <w:r w:rsidR="00DC540D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за осигуряване на </w:t>
      </w:r>
      <w:r w:rsidR="00DC540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проследимост на храните</w:t>
      </w:r>
      <w:r w:rsidR="000C557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="000F26DC" w:rsidRPr="000F26DC">
        <w:t xml:space="preserve"> </w:t>
      </w:r>
      <w:r w:rsidR="000F26DC" w:rsidRPr="000F26D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 регистрираните или одобрени по реда на Закона за храните и Закона за виното и спиртните напитки обекти за производство, преработка и търговия на едро с храни, вино, спиртни напитки и останалите продукти по чл. 1 от Закона за виното и спиртните напит</w:t>
      </w:r>
      <w:r w:rsidR="000F26D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ки, наричани по-нататък „храни“,</w:t>
      </w:r>
      <w:r w:rsidR="000C557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в това число пресните плодове и зеленчуци</w:t>
      </w:r>
      <w:r w:rsidR="002E611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14:paraId="3455652E" w14:textId="45F5933C" w:rsidR="008141EB" w:rsidRPr="00145AA2" w:rsidRDefault="00CD506F" w:rsidP="009A6E6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(</w:t>
      </w:r>
      <w:r w:rsidR="00CB21C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)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За 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обектите за съхранение на зърно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се прилагат реда и условията за регистрация и проследимост </w:t>
      </w:r>
      <w:r w:rsidR="00BB6287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съгласно </w:t>
      </w:r>
      <w:r w:rsidR="008141E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Наредба № 23 от 2015 г. за условията и реда за мониторинг на пазара на зърно (обн. ДВ. бр. 8 от 2016 г.)</w:t>
      </w:r>
      <w:r w:rsidR="002C6DA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14:paraId="54DD435C" w14:textId="77777777" w:rsidR="003206B9" w:rsidRPr="003206B9" w:rsidRDefault="003206B9" w:rsidP="003613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14:paraId="619C6961" w14:textId="51982556" w:rsidR="007C3AF0" w:rsidRPr="00145AA2" w:rsidRDefault="007C3AF0" w:rsidP="003613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3.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E3291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Централният регистър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осигурява:</w:t>
      </w:r>
    </w:p>
    <w:p w14:paraId="48839244" w14:textId="4DA40DF5" w:rsidR="007C3AF0" w:rsidRPr="00145AA2" w:rsidRDefault="007C3AF0" w:rsidP="003613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1. централизиране </w:t>
      </w:r>
      <w:r w:rsidR="00281601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и систематизиране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на информацията </w:t>
      </w:r>
      <w:r w:rsidR="00281601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относно проследимостта на храните по агрохранителната верига</w:t>
      </w:r>
      <w:r w:rsidR="00F2639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14:paraId="7A8F2759" w14:textId="77777777" w:rsidR="007C3AF0" w:rsidRPr="00145AA2" w:rsidRDefault="007C3AF0" w:rsidP="003613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2. ползване на информация от </w:t>
      </w:r>
      <w:r w:rsidR="00F2639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други публични регистри;</w:t>
      </w:r>
    </w:p>
    <w:p w14:paraId="316BBD15" w14:textId="276B13FC" w:rsidR="007C3AF0" w:rsidRPr="00F652EA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3. обобщаване на събраната информация </w:t>
      </w:r>
      <w:r w:rsidR="00F2639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и ползването</w:t>
      </w:r>
      <w:r w:rsidR="00F652E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ѝ</w:t>
      </w:r>
      <w:r w:rsidR="00F2639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от </w:t>
      </w:r>
      <w:r w:rsidR="009403F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органите по чл. 2, ал. 1 от Закона за управление на агрохранителната верига, осъществяващи държавната политика по агрохранителната верига –</w:t>
      </w:r>
      <w:r w:rsidR="00F652E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министърът </w:t>
      </w:r>
      <w:r w:rsidR="00F2639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на земеделието</w:t>
      </w:r>
      <w:r w:rsidR="009E1EA8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r w:rsidR="00F652EA" w:rsidRPr="00F652E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министърът</w:t>
      </w:r>
      <w:r w:rsidR="00F652EA" w:rsidRPr="00F652E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9E1EA8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на икономиката и индустрията</w:t>
      </w:r>
      <w:r w:rsidR="009403F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</w:t>
      </w:r>
      <w:r w:rsidR="009E1EA8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F652EA" w:rsidRPr="00F652E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министърът</w:t>
      </w:r>
      <w:r w:rsidR="00F652EA" w:rsidRPr="00F652E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9E1EA8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на здравеопазването</w:t>
      </w:r>
      <w:r w:rsidR="00F652E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включително </w:t>
      </w:r>
      <w:r w:rsidR="00F652E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ползването ѝ </w:t>
      </w:r>
      <w:r w:rsidR="00F652EA" w:rsidRPr="00F652E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за статистически цели </w:t>
      </w:r>
      <w:r w:rsidR="00F652E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от органа по статистиката в Министерство на земеделието. </w:t>
      </w:r>
    </w:p>
    <w:p w14:paraId="4B4A8736" w14:textId="77777777" w:rsidR="003206B9" w:rsidRPr="003206B9" w:rsidRDefault="003206B9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14:paraId="0D4194B1" w14:textId="0A892B30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4.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В Централния регистър информация </w:t>
      </w:r>
      <w:r w:rsidR="003B47A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предоставят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 получават следните институции:</w:t>
      </w:r>
    </w:p>
    <w:p w14:paraId="27F1F769" w14:textId="4AD974D7" w:rsidR="007C3AF0" w:rsidRPr="00145AA2" w:rsidRDefault="00145AA2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1. 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Министерство на икономиката и индустрията</w:t>
      </w:r>
      <w:r w:rsidR="00F2639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14:paraId="2BE76417" w14:textId="6B7A7FFE" w:rsidR="00B95E76" w:rsidRPr="00145AA2" w:rsidRDefault="00145AA2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2. </w:t>
      </w:r>
      <w:r w:rsidR="00B95E76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Министерство на здравеопазването;</w:t>
      </w:r>
    </w:p>
    <w:p w14:paraId="026DBDEF" w14:textId="44AB2918" w:rsidR="00BD26EB" w:rsidRPr="00145AA2" w:rsidRDefault="00145AA2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3. </w:t>
      </w:r>
      <w:r w:rsidR="00BD26E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Министерство на финансите;</w:t>
      </w:r>
    </w:p>
    <w:p w14:paraId="12D90741" w14:textId="6BF26E51" w:rsidR="007C3AF0" w:rsidRPr="00145AA2" w:rsidRDefault="00BD26EB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Държавна комисия за стоковите борси и тържищата</w:t>
      </w:r>
      <w:r w:rsidR="00F2639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14:paraId="2AF80CE0" w14:textId="132D0C02" w:rsidR="007C3AF0" w:rsidRPr="00145AA2" w:rsidRDefault="00BD26EB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Агенция „Митници“</w:t>
      </w:r>
      <w:r w:rsidR="00F2639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14:paraId="5755A5AD" w14:textId="7AD3D63D" w:rsidR="00E40F4E" w:rsidRPr="00145AA2" w:rsidRDefault="00BD26EB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 w:rsidR="00E40F4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Национална агенция за приходите</w:t>
      </w:r>
      <w:r w:rsidR="008D5981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14:paraId="06010F26" w14:textId="65C93270" w:rsidR="008141EB" w:rsidRPr="00145AA2" w:rsidRDefault="00BD26EB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7</w:t>
      </w:r>
      <w:r w:rsidR="008141E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Комисия за защита на конкуренцията;</w:t>
      </w:r>
    </w:p>
    <w:p w14:paraId="092EFD38" w14:textId="1915769D" w:rsidR="00C11830" w:rsidRPr="00145AA2" w:rsidRDefault="00BD26EB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8</w:t>
      </w:r>
      <w:r w:rsidR="008141E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Комисия за защита на потребителите;</w:t>
      </w:r>
    </w:p>
    <w:p w14:paraId="5F383288" w14:textId="3A23F686" w:rsidR="00BD26EB" w:rsidRPr="00145AA2" w:rsidRDefault="00BD26EB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9</w:t>
      </w:r>
      <w:r w:rsidR="00C1183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Изпълнителната агенция по лозата и виното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14:paraId="2D6C1D71" w14:textId="3D01726B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(2) Институциите по </w:t>
      </w:r>
      <w:r w:rsidR="00D26467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ал. 1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082094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предоставят</w:t>
      </w:r>
      <w:r w:rsidR="001C47E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 електронен път </w:t>
      </w:r>
      <w:r w:rsidR="003D1B0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 регистъра</w:t>
      </w:r>
      <w:r w:rsidR="00F2639E" w:rsidRPr="00145AA2">
        <w:rPr>
          <w:lang w:val="bg-BG"/>
        </w:rPr>
        <w:t xml:space="preserve"> </w:t>
      </w:r>
      <w:r w:rsidR="00F2639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информация</w:t>
      </w:r>
      <w:r w:rsidR="00C462A4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имаща отношение към проследимостта на </w:t>
      </w:r>
      <w:r w:rsidR="00F12C4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храни</w:t>
      </w:r>
      <w:r w:rsidR="00C462A4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те</w:t>
      </w:r>
      <w:r w:rsidR="00F12C4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F2639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 съот</w:t>
      </w:r>
      <w:r w:rsidR="0084513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ветствие </w:t>
      </w:r>
      <w:r w:rsidR="00F12C4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</w:t>
      </w:r>
      <w:r w:rsidR="0084513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данните, поддържани в администрираните от тях информационни системи.</w:t>
      </w:r>
    </w:p>
    <w:p w14:paraId="5F024F91" w14:textId="77777777" w:rsidR="00855288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(3) Информация от регистъра могат да получават и други държа</w:t>
      </w:r>
      <w:r w:rsidR="0084513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вни и съдебни органи при необходимост</w:t>
      </w:r>
      <w:r w:rsidR="0085528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14:paraId="3804DA9E" w14:textId="78EE5964" w:rsidR="00E77C07" w:rsidRPr="00145AA2" w:rsidRDefault="00855288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(4) Информацията по ал. 3 се предоставя със заповед на министъра на земеделието</w:t>
      </w:r>
      <w:r w:rsidR="00BD26E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14:paraId="3F0ED11A" w14:textId="2D46D43D" w:rsidR="003206B9" w:rsidRPr="003206B9" w:rsidRDefault="003206B9" w:rsidP="003206B9">
      <w:pPr>
        <w:widowControl w:val="0"/>
        <w:tabs>
          <w:tab w:val="left" w:pos="118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53EBFEC4" w14:textId="674AE3B7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Чл. 5.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(1) Бизнес операторите, които произвеждат, преработват и/или извършват дистрибуция на храни на етап търговия на едро, внос и износ, осигуряват възможност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за проследимост по групи и подгрупи хра</w:t>
      </w:r>
      <w:r w:rsidR="0084513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ни, съгласно § 1, т. 4 и 13 от д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опълнителните разпоредби на Закона за храните</w:t>
      </w:r>
      <w:r w:rsidR="00A2594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чл. 1 от Закона за виното и спиртните напитки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като елемент от изпълнение на техните задължения по чл. 18 от Регламент (ЕО) № 178/2002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 (специално българско издание, глава 15, том 008)</w:t>
      </w:r>
      <w:r w:rsidR="0009353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наричан по-нататък „Регламент (ЕС) № 178/2002“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</w:t>
      </w:r>
    </w:p>
    <w:p w14:paraId="1F9983FD" w14:textId="12720B07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(2) </w:t>
      </w:r>
      <w:r w:rsidR="00C81574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Като неразделна част от проследимостта по ал. 1, б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изнес операторите </w:t>
      </w:r>
      <w:r w:rsidR="00AC0E5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осигуряват </w:t>
      </w:r>
      <w:r w:rsidR="00C81574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предоставянето на следните данни</w:t>
      </w:r>
      <w:r w:rsidR="00C81574" w:rsidRPr="00145AA2" w:rsidDel="0011599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C81574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 информационната система на Централния регистър,</w:t>
      </w:r>
      <w:r w:rsidR="000B4B6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съгласно Приложение</w:t>
      </w:r>
      <w:r w:rsidR="00AC0E5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то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:</w:t>
      </w:r>
    </w:p>
    <w:p w14:paraId="28A00D07" w14:textId="2C28CB58" w:rsidR="00F379BA" w:rsidRPr="00145AA2" w:rsidRDefault="00F379BA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1. данни за бизнес оператора и регистрирания / одобрен обект по Закона за храните</w:t>
      </w:r>
      <w:r w:rsidR="00A23131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или Закона за виното и спиртните напитки</w:t>
      </w:r>
      <w:r w:rsidR="00524EF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– име или наименование на бизнес оператора</w:t>
      </w:r>
      <w:r w:rsidR="004E6E27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(производител / търговец на едро / вносител), адрес на управление, ЕИК, </w:t>
      </w:r>
      <w:r w:rsidR="00121F8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регистрационен / одобрителен № на обекта от регистъра по чл. 24 от Закона за храните</w:t>
      </w:r>
      <w:r w:rsidR="001B299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чл. 27 или чл. 132 от Закона за виното и спиртните напитки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14:paraId="4869EEEB" w14:textId="6AC7C671" w:rsidR="00F379BA" w:rsidRPr="00145AA2" w:rsidRDefault="00F379BA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="007E01A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данни за реализацията на храната по веригата на доставки на ниво търговия на едро:</w:t>
      </w:r>
    </w:p>
    <w:p w14:paraId="732AFC32" w14:textId="78BFEA73" w:rsidR="007C3AF0" w:rsidRPr="00145AA2" w:rsidRDefault="00F379BA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а) 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информация относно произведени, преработени или получени от </w:t>
      </w:r>
      <w:r w:rsidR="0010359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страни членки на Европейския съюз</w:t>
      </w:r>
      <w:r w:rsidR="00103596" w:rsidRPr="00145AA2" w:rsidDel="0010359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10359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или </w:t>
      </w:r>
      <w:r w:rsidR="00590E6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от </w:t>
      </w:r>
      <w:r w:rsidR="0010359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внос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храни</w:t>
      </w:r>
      <w:r w:rsidR="006F694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при тяхното първо пускане в стокооборот 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– вид</w:t>
      </w:r>
      <w:r w:rsidR="00A5312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/ наименование на храната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търговска марка</w:t>
      </w:r>
      <w:r w:rsidR="00A5312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(търговско н</w:t>
      </w:r>
      <w:r w:rsidR="006322E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</w:t>
      </w:r>
      <w:r w:rsidR="00A5312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именование)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</w:t>
      </w:r>
      <w:r w:rsidR="007E01A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физично 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състояние (прясно</w:t>
      </w:r>
      <w:r w:rsidR="00D01F9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/</w:t>
      </w:r>
      <w:r w:rsidR="00D01F9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охладено</w:t>
      </w:r>
      <w:r w:rsidR="00D01F9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/</w:t>
      </w:r>
      <w:r w:rsidR="00D01F9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замразено), </w:t>
      </w:r>
      <w:r w:rsidR="00D01F9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страна / място на произход, партиден №, срок на годност / срок на минимална трайност, 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количество, дата на п</w:t>
      </w:r>
      <w:r w:rsidR="00D01F9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ърво пускане в стокооборот на храната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</w:t>
      </w:r>
      <w:r w:rsidR="00402EB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търговец на едро / </w:t>
      </w:r>
      <w:r w:rsidR="00F65E2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производител</w:t>
      </w:r>
      <w:r w:rsidR="00D01F9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F65E2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/</w:t>
      </w:r>
      <w:r w:rsidR="00D01F9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402EB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износител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="00402EB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получател на храната, вид и адрес по местонахождение на обекта, доставено количество,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D01F9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документи, придруж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</w:t>
      </w:r>
      <w:r w:rsidR="00D01F9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ва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щи храната, номер на документа / дата на издаване;</w:t>
      </w:r>
    </w:p>
    <w:p w14:paraId="5319FA08" w14:textId="76ABD766" w:rsidR="007C3AF0" w:rsidRPr="00145AA2" w:rsidRDefault="00402EBD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б)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информация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при последваща</w:t>
      </w:r>
      <w:r w:rsidR="006F694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дистрибуция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храната</w:t>
      </w:r>
      <w:r w:rsidR="002A207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F058C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–</w:t>
      </w:r>
      <w:r w:rsidR="002A207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F058C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дата на получаване в обект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</w:t>
      </w:r>
      <w:r w:rsidR="00F058C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за търговия на едро, търговец на едро </w:t>
      </w:r>
      <w:r w:rsidR="002A207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получател</w:t>
      </w:r>
      <w:r w:rsidR="00F058C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храната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</w:t>
      </w:r>
      <w:r w:rsidR="003A13B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вид и адрес по местонахождение на обекта,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получено 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количество, </w:t>
      </w:r>
      <w:r w:rsidR="002359A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търговец на едро / производител / износител, получател на храната, вид и адрес по местонахождение на обекта, доставено количество, </w:t>
      </w:r>
      <w:r w:rsidR="003A13B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документи,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придружаващи храната, номер на документа / дата на издаване</w:t>
      </w:r>
      <w:r w:rsidR="00E71A8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</w:t>
      </w:r>
      <w:r w:rsidR="0085528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Бизнес оператор</w:t>
      </w:r>
      <w:r w:rsidR="000F26D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</w:t>
      </w:r>
      <w:r w:rsidR="0085528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 </w:t>
      </w:r>
      <w:r w:rsidR="000F26DC" w:rsidRPr="0050286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§ 1,</w:t>
      </w:r>
      <w:r w:rsidR="00855288" w:rsidRPr="0050286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E71A8B" w:rsidRPr="0050286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т. </w:t>
      </w:r>
      <w:r w:rsidR="000F26DC" w:rsidRPr="0050286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 буква „д“</w:t>
      </w:r>
      <w:r w:rsidR="00E71A8B" w:rsidRPr="0050286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E71A8B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от допълнителните разпоредби не подават информация за </w:t>
      </w:r>
      <w:r w:rsidR="00E71A8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последваща дистрибуция на храната, когато тя е предназначена за краен потребител и представлява търговия на дребно</w:t>
      </w:r>
      <w:r w:rsidR="00E71A8B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14:paraId="7B2BB65D" w14:textId="63503B7C" w:rsidR="005D026F" w:rsidRPr="00145AA2" w:rsidRDefault="002359A3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в)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друга информация относно храните – </w:t>
      </w:r>
      <w:r w:rsidR="002A207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количество 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бракувани храни, </w:t>
      </w:r>
      <w:r w:rsidR="004A514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технологични фири и </w:t>
      </w:r>
      <w:r w:rsidR="002A207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загуби от друг характер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14:paraId="0BBE330E" w14:textId="77777777" w:rsidR="003206B9" w:rsidRPr="003206B9" w:rsidRDefault="003206B9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7D7122CA" w14:textId="6529B2D3" w:rsidR="00E32913" w:rsidRPr="00145AA2" w:rsidRDefault="00670661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Чл.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Pr="00145AA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6.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Търговците на пресни плодове и/или зеленчуци </w:t>
      </w:r>
      <w:r w:rsidR="00D8262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 винопроизводителите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осигуряват съответствие на плодовете и зеленчуците, на всички етапи от тяхната търговия, с приложимите пазарни стандарти съгласно чл. 75 и 76 от 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 (OB, L 347 от 20 декември 2013 г.), наричан по-нататък „Регламент (ЕС) № 1108/2013“ и Дял II, Глава II на Регламент за изпълнение (ЕС) № 543/2011 на Комисията от 7 юни 2011 г. за определяне на подробни правила за прилагането на Регламент (ЕО) № 1234/2007 на Съвета по отношение на секторите на плодовете и зеленчуците и на преработените плодове и зеленчуци (ОВ, L 157 от 15 юн</w:t>
      </w:r>
      <w:r w:rsidR="00524EF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 2011 г.), наричан по-нататък „Регламент (ЕС) № 543/2011“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14:paraId="67CFE209" w14:textId="77777777" w:rsidR="009A6E69" w:rsidRPr="003206B9" w:rsidRDefault="009A6E69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</w:pPr>
    </w:p>
    <w:p w14:paraId="472A489C" w14:textId="6D76B0FF" w:rsidR="00C11231" w:rsidRPr="00AD0524" w:rsidRDefault="00C11231" w:rsidP="00C11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</w:pPr>
      <w:r w:rsidRPr="00AD0524"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  <w:t>Глава</w:t>
      </w:r>
      <w:r w:rsidR="00E77C07" w:rsidRPr="00AD0524"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  <w:t xml:space="preserve"> втора</w:t>
      </w:r>
    </w:p>
    <w:p w14:paraId="3C30686E" w14:textId="7872B1F6" w:rsidR="007C3AF0" w:rsidRPr="00AD0524" w:rsidRDefault="007C3AF0" w:rsidP="00C112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AD052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РЕД ЗА ВКЛЮЧВАНЕ И ИЗКЛЮЧВАНЕ ОТ ИНФОРМАЦИОННАТА СИСТЕМА НА ЦЕНТРАЛНИЯ РЕГИСТЪР </w:t>
      </w:r>
      <w:r w:rsidR="00993A64" w:rsidRPr="00AD052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</w:t>
      </w:r>
      <w:r w:rsidR="00957783" w:rsidRPr="00AD052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ПРОСЛЕДИМОСТ </w:t>
      </w:r>
      <w:r w:rsidR="00993A64" w:rsidRPr="00AD052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 ХРАНИ</w:t>
      </w:r>
      <w:r w:rsidR="00957783" w:rsidRPr="00AD052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ТЕ</w:t>
      </w:r>
    </w:p>
    <w:p w14:paraId="2823230C" w14:textId="77777777" w:rsidR="00C11231" w:rsidRPr="00145AA2" w:rsidRDefault="00C11231" w:rsidP="003206B9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7044A17" w14:textId="5C902CB6" w:rsidR="00893398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Чл. </w:t>
      </w:r>
      <w:r w:rsidR="007274DB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7</w:t>
      </w:r>
      <w:r w:rsidR="008141EB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</w:t>
      </w:r>
      <w:r w:rsidR="0089339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За включване в информационната система на Централния регистър се подава заявление по образец до изпълнителния директор на БАБХ, </w:t>
      </w:r>
      <w:r w:rsidR="008141E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което съдържа </w:t>
      </w:r>
      <w:r w:rsidR="0089339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най-малко следната информация:</w:t>
      </w:r>
    </w:p>
    <w:p w14:paraId="2A9B402E" w14:textId="3AFC2C32" w:rsidR="00893398" w:rsidRPr="00145AA2" w:rsidRDefault="00893398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1. за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и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нституциите по чл. 4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:</w:t>
      </w:r>
    </w:p>
    <w:p w14:paraId="20F9E6CD" w14:textId="77777777" w:rsidR="00893398" w:rsidRPr="00145AA2" w:rsidRDefault="00893398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а) наименование, седалище и адрес на управление;</w:t>
      </w:r>
    </w:p>
    <w:p w14:paraId="2E1801E4" w14:textId="7158B003" w:rsidR="00893398" w:rsidRPr="00145AA2" w:rsidRDefault="00E32913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б) код по БУЛСТАТ</w:t>
      </w:r>
      <w:r w:rsidR="0089339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14:paraId="6A0D633D" w14:textId="0E8F4DCD" w:rsidR="00893398" w:rsidRPr="00145AA2" w:rsidRDefault="00893398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 за</w:t>
      </w:r>
      <w:r w:rsidR="008141EB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бизнес операторите</w:t>
      </w:r>
      <w:r w:rsidR="00EB6256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: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</w:p>
    <w:p w14:paraId="1EA50C14" w14:textId="1094994A" w:rsidR="00893398" w:rsidRPr="00145AA2" w:rsidRDefault="00893398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а)</w:t>
      </w:r>
      <w:r w:rsidR="008141E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наименование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седалище и адрес на управление;</w:t>
      </w:r>
    </w:p>
    <w:p w14:paraId="3CCD2AD7" w14:textId="2FC973BE" w:rsidR="00893398" w:rsidRPr="00145AA2" w:rsidRDefault="00893398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б) ЕИК</w:t>
      </w:r>
    </w:p>
    <w:p w14:paraId="359E830E" w14:textId="27E255AE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Към заявлението се прилагат следните документи:</w:t>
      </w:r>
    </w:p>
    <w:p w14:paraId="01074531" w14:textId="76F94528" w:rsidR="00893398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1. </w:t>
      </w:r>
      <w:r w:rsidR="00893398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списък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на оправомощените лица, които ще обработват, подават и получават тази информация; </w:t>
      </w:r>
    </w:p>
    <w:p w14:paraId="0EF624D2" w14:textId="2CDC0E88" w:rsidR="007C3AF0" w:rsidRPr="00145AA2" w:rsidRDefault="00893398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2. 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правила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за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реда и условията за контрол за верността на подаваната в БАБХ информация и за коригиране на неточно подадена информация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14:paraId="036EBE14" w14:textId="4955C491" w:rsidR="00960F5C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3. уведомление за </w:t>
      </w:r>
      <w:r w:rsidR="000D32B6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осигурена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техническа и софтуерна </w:t>
      </w:r>
      <w:r w:rsidR="000D32B6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обезпеченост от </w:t>
      </w:r>
      <w:r w:rsidR="000D32B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бизнес оператор</w:t>
      </w:r>
      <w:r w:rsidR="0025614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</w:t>
      </w:r>
      <w:r w:rsidR="001F754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за </w:t>
      </w:r>
      <w:r w:rsidR="001F7545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подаване на </w:t>
      </w:r>
      <w:r w:rsidR="003C07B9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данни в</w:t>
      </w:r>
      <w:r w:rsidR="001F7545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информационната система на Централния регистър;</w:t>
      </w:r>
    </w:p>
    <w:p w14:paraId="6BE9CC47" w14:textId="77777777" w:rsidR="003206B9" w:rsidRPr="003206B9" w:rsidRDefault="003206B9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71392E2D" w14:textId="7F4DEF7F" w:rsidR="00C8662F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Чл.</w:t>
      </w:r>
      <w:r w:rsidR="008141EB" w:rsidRPr="00145AA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 </w:t>
      </w:r>
      <w:r w:rsidR="007274DB" w:rsidRPr="00145AA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8</w:t>
      </w:r>
      <w:r w:rsidR="008141EB" w:rsidRPr="00145AA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.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(1) </w:t>
      </w:r>
      <w:r w:rsidR="008C340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Заявлението се проверява</w:t>
      </w:r>
      <w:r w:rsidR="00C8662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длъжностни лица в БАБХ</w:t>
      </w:r>
      <w:r w:rsidR="008C340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в срок до </w:t>
      </w:r>
      <w:r w:rsidR="00445BF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10</w:t>
      </w:r>
      <w:r w:rsidR="008C340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8C340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 xml:space="preserve">работни дни от неговото подаване. При установяване на нередовности </w:t>
      </w:r>
      <w:r w:rsidR="00C8662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се </w:t>
      </w:r>
      <w:r w:rsidR="008C340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уведомява заявителя</w:t>
      </w:r>
      <w:r w:rsidR="00C8662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като се определя срок от </w:t>
      </w:r>
      <w:r w:rsidR="00E3291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10 работни</w:t>
      </w:r>
      <w:r w:rsidR="00C8662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дни за отстраняването им.</w:t>
      </w:r>
    </w:p>
    <w:p w14:paraId="78689AE0" w14:textId="237FA090" w:rsidR="008C3405" w:rsidRPr="00145AA2" w:rsidRDefault="008C3405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(</w:t>
      </w:r>
      <w:r w:rsidR="00445BF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) В срок до </w:t>
      </w:r>
      <w:r w:rsidR="00E3291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5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работни дни от подаване на заявлението, от отстраняване на нередовностите в определения срок по ал. </w:t>
      </w:r>
      <w:r w:rsidR="00445BF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или от изтичане на срока за отстраняването им,</w:t>
      </w:r>
      <w:r w:rsidR="00C8662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изпълнителният директор на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БАБХ</w:t>
      </w:r>
      <w:r w:rsidR="00E3291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със заповед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:</w:t>
      </w:r>
    </w:p>
    <w:p w14:paraId="600A867F" w14:textId="32F2F791" w:rsidR="008C3405" w:rsidRPr="00145AA2" w:rsidRDefault="008C3405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1. мотивирано отказва </w:t>
      </w:r>
      <w:r w:rsidR="00C8662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включване в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регистъра</w:t>
      </w:r>
      <w:r w:rsidR="00293447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или;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</w:p>
    <w:p w14:paraId="65849DD0" w14:textId="06970EA0" w:rsidR="00C8662F" w:rsidRPr="00145AA2" w:rsidRDefault="008C3405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2. включва в регистъра институцията</w:t>
      </w:r>
      <w:r w:rsidR="00EB625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 чл. 4 или </w:t>
      </w:r>
      <w:r w:rsidR="00D7023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бизнес оператор</w:t>
      </w:r>
      <w:r w:rsidR="004509B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</w:t>
      </w:r>
      <w:r w:rsidR="00293447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  <w:r w:rsidR="00D7023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</w:p>
    <w:p w14:paraId="5D66018D" w14:textId="13704E54" w:rsidR="007C3AF0" w:rsidRPr="00145AA2" w:rsidRDefault="00E40F4E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(</w:t>
      </w:r>
      <w:r w:rsidR="00445BF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) </w:t>
      </w:r>
      <w:r w:rsidR="00E3291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Заповедта за </w:t>
      </w:r>
      <w:r w:rsidR="00445BF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отказ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 ал. </w:t>
      </w:r>
      <w:r w:rsidR="00445BF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C8662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се съобщава и може да се обжалва по реда на Административнопроцесуалния кодекс. </w:t>
      </w:r>
    </w:p>
    <w:p w14:paraId="67DD6A5C" w14:textId="5E88087F" w:rsidR="00332DAF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</w:t>
      </w:r>
      <w:r w:rsidR="00445BFF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)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Институциите по чл. 4 и </w:t>
      </w:r>
      <w:r w:rsidR="00D7023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бизнес операторите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уведомяват в 3-дневен срок БАБХ за всяка промяна в информацията и документите</w:t>
      </w:r>
      <w:r w:rsidR="00445BFF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по чл. 7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настъпила след включване в информационната система на Централния регистър, като прилагат и заверени копия на документите, удостоверяващи промяната.</w:t>
      </w:r>
    </w:p>
    <w:p w14:paraId="27DCC633" w14:textId="77777777" w:rsidR="003206B9" w:rsidRPr="003206B9" w:rsidRDefault="003206B9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14:paraId="1726551D" w14:textId="5CD66490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</w:t>
      </w:r>
      <w:r w:rsidR="008141EB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7274DB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9</w:t>
      </w:r>
      <w:r w:rsidR="008141EB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="00DB2A64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A564F9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(1)</w:t>
      </w:r>
      <w:r w:rsidR="00E32913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B1375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Прекратяване на достъпа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на институци</w:t>
      </w:r>
      <w:r w:rsidR="0048109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я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по чл. 4 и</w:t>
      </w:r>
      <w:r w:rsidR="00B1375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ли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8141E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бизнес оператор </w:t>
      </w:r>
      <w:r w:rsidR="00A564F9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до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информационната система на Централния регистър се извършва: </w:t>
      </w:r>
    </w:p>
    <w:p w14:paraId="349BED89" w14:textId="77777777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1. при заличаване от Търговския регистър;</w:t>
      </w:r>
    </w:p>
    <w:p w14:paraId="5CF47CDB" w14:textId="70539FCF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2.</w:t>
      </w:r>
      <w:r w:rsidRPr="00145A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1172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при заличаване от регистъра по чл. 24, ал. 1 от Закона за храните</w:t>
      </w:r>
      <w:r w:rsidR="0048109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="0048109E" w:rsidRPr="00145AA2">
        <w:rPr>
          <w:lang w:val="bg-BG"/>
        </w:rPr>
        <w:t xml:space="preserve"> </w:t>
      </w:r>
      <w:r w:rsidR="0048109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чл. 27 или чл. 132 от Закона за виното и спиртните напитки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; </w:t>
      </w:r>
    </w:p>
    <w:p w14:paraId="42F26614" w14:textId="5A258E64" w:rsidR="007C3AF0" w:rsidRPr="00145AA2" w:rsidRDefault="00A564F9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 при заличаване на правния субект или прекратяване на дейност.</w:t>
      </w:r>
    </w:p>
    <w:p w14:paraId="52CC461D" w14:textId="72DB22CF" w:rsidR="007C3AF0" w:rsidRPr="00145AA2" w:rsidRDefault="00094D62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(2) </w:t>
      </w:r>
      <w:r w:rsidR="00A564F9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Прекратяването на достъпа по ал. 1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се извършва със заповед на изпълнителния директор на БАБХ</w:t>
      </w:r>
      <w:r w:rsidR="00E3291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  <w:r w:rsidR="00E32913" w:rsidRPr="00145AA2">
        <w:rPr>
          <w:lang w:val="bg-BG"/>
        </w:rPr>
        <w:t xml:space="preserve"> </w:t>
      </w:r>
      <w:r w:rsidR="00E3291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Заповедта за прекратяване се съобщава и може да се обжалва по реда на Административнопроцесуалния кодекс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14:paraId="1444C8C5" w14:textId="77777777" w:rsidR="00EA1899" w:rsidRPr="003206B9" w:rsidRDefault="00EA1899" w:rsidP="003206B9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</w:pPr>
    </w:p>
    <w:p w14:paraId="0A5E6E79" w14:textId="77777777" w:rsidR="00C11231" w:rsidRPr="00AD0524" w:rsidRDefault="007C3AF0" w:rsidP="00C11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</w:pPr>
      <w:r w:rsidRPr="00AD0524"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  <w:t>Глава</w:t>
      </w:r>
      <w:r w:rsidR="00E77C07" w:rsidRPr="00AD0524"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  <w:t xml:space="preserve"> трета</w:t>
      </w:r>
    </w:p>
    <w:p w14:paraId="63C0C91C" w14:textId="64B7FDCE" w:rsidR="007C3AF0" w:rsidRPr="00AD0524" w:rsidRDefault="007C3AF0" w:rsidP="00C112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AD052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ПОДАВАНЕ И КОРИГИРАНЕ НА ИНФОРМАЦИЯТА В ЦЕНТРАЛНИЯ РЕГИСТЪР</w:t>
      </w:r>
      <w:r w:rsidR="00993A64" w:rsidRPr="00AD052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</w:t>
      </w:r>
      <w:r w:rsidR="00E20F73" w:rsidRPr="00AD052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ПРОСЛЕДИМОСТ НА</w:t>
      </w:r>
      <w:r w:rsidR="00993A64" w:rsidRPr="00AD052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ХРАНИ</w:t>
      </w:r>
      <w:r w:rsidR="00E20F73" w:rsidRPr="00AD052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ТЕ</w:t>
      </w:r>
    </w:p>
    <w:p w14:paraId="75F02DFF" w14:textId="77777777" w:rsidR="00C11231" w:rsidRPr="003206B9" w:rsidRDefault="00C11231" w:rsidP="003613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14:paraId="1A2183B4" w14:textId="69A9E047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</w:t>
      </w:r>
      <w:r w:rsidR="00E40F4E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 1</w:t>
      </w:r>
      <w:r w:rsidR="00070B40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0</w:t>
      </w:r>
      <w:r w:rsidR="00E40F4E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</w:t>
      </w:r>
      <w:r w:rsidR="00E20F7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</w:t>
      </w:r>
      <w:r w:rsidR="00EA189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изнес операторите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са </w:t>
      </w:r>
      <w:r w:rsidR="00A55C86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длъжни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да подават към Централния регистър информация в електронен вид за </w:t>
      </w:r>
      <w:r w:rsidR="00E20F73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всяко първо пускане в стокооборот</w:t>
      </w:r>
      <w:r w:rsidR="00B53A53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EC159A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на пазара </w:t>
      </w:r>
      <w:r w:rsidR="00B53A53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 страната</w:t>
      </w:r>
      <w:r w:rsidR="00E20F73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на храни</w:t>
      </w:r>
      <w:r w:rsidR="00A079E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E20F73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и </w:t>
      </w:r>
      <w:r w:rsidR="000C557A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всяка последваща </w:t>
      </w:r>
      <w:r w:rsidR="007D7B79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дистрибуция</w:t>
      </w:r>
      <w:r w:rsidR="000C557A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на храните</w:t>
      </w:r>
      <w:r w:rsidR="00A079E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0C557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на етап търговия на едро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</w:p>
    <w:p w14:paraId="71882392" w14:textId="71F08B05" w:rsidR="00542F5A" w:rsidRPr="00145AA2" w:rsidRDefault="00143924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(2) Първото </w:t>
      </w:r>
      <w:r w:rsidR="00A079E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подав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ане </w:t>
      </w:r>
      <w:r w:rsidR="00542F5A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на информация в Централ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</w:t>
      </w:r>
      <w:r w:rsidR="00542F5A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ия регистър за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доставено конкретно количество</w:t>
      </w:r>
      <w:r w:rsidR="00B53A53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(партида</w:t>
      </w:r>
      <w:r w:rsidR="00070B4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/пратка</w:t>
      </w:r>
      <w:r w:rsidR="00B53A53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храни </w:t>
      </w:r>
      <w:r w:rsidR="00542F5A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се извършва, както следва:</w:t>
      </w:r>
    </w:p>
    <w:p w14:paraId="66C5FC85" w14:textId="5AA42DA6" w:rsidR="00542F5A" w:rsidRPr="00145AA2" w:rsidRDefault="00542F5A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1. от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бизнес оператор, който произвежда и/или преработва храни – при </w:t>
      </w:r>
      <w:r w:rsidR="00F7712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първото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пускане</w:t>
      </w:r>
      <w:r w:rsidR="00F7712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в стокооборот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храната на пазара</w:t>
      </w:r>
      <w:r w:rsidR="00B53A5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в страната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14:paraId="1C51AC9C" w14:textId="6E091D6D" w:rsidR="00542F5A" w:rsidRPr="00145AA2" w:rsidRDefault="00542F5A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 xml:space="preserve">2. от бизнес оператор, който </w:t>
      </w:r>
      <w:r w:rsidR="008E7A7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извършва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търговия на едро </w:t>
      </w:r>
      <w:r w:rsidR="008E7A7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с храни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– при получаване на храна</w:t>
      </w:r>
      <w:r w:rsidR="005D4FB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с произход от страна членка на Европейския съюз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в обекта</w:t>
      </w:r>
      <w:r w:rsidR="00B44EB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за търговия на едро;</w:t>
      </w:r>
    </w:p>
    <w:p w14:paraId="09B59911" w14:textId="6D02F602" w:rsidR="00E729FC" w:rsidRPr="00145AA2" w:rsidRDefault="00E729FC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3. от вносител на храни – при</w:t>
      </w:r>
      <w:r w:rsidR="008E7A7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първото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пускане </w:t>
      </w:r>
      <w:r w:rsidR="008E7A7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 стокооборот</w:t>
      </w:r>
      <w:r w:rsidR="00577D4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храната</w:t>
      </w:r>
      <w:r w:rsidR="005D4FB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трети страни</w:t>
      </w:r>
      <w:r w:rsidR="00577D4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пазара в Република България;</w:t>
      </w:r>
    </w:p>
    <w:p w14:paraId="096930D1" w14:textId="005CE779" w:rsidR="00FB6E47" w:rsidRPr="00145AA2" w:rsidRDefault="001C4736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(3) При първото </w:t>
      </w:r>
      <w:r w:rsidR="00C8070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подав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ане на информацията по ал. 2 в Централния регистър, за всяко конкретно количество </w:t>
      </w:r>
      <w:r w:rsidR="00BD02A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(партида</w:t>
      </w:r>
      <w:r w:rsidR="00572FB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/пратка</w:t>
      </w:r>
      <w:r w:rsidR="00BD02A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)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храни </w:t>
      </w:r>
      <w:r w:rsidR="00660D7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от информационната система автоматично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се</w:t>
      </w:r>
      <w:r w:rsidR="00FB6E47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генерира уникален код;</w:t>
      </w:r>
    </w:p>
    <w:p w14:paraId="3222651D" w14:textId="28D6D33E" w:rsidR="001C4736" w:rsidRPr="00145AA2" w:rsidRDefault="00FB6E47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(4) На всеки следващ етап на </w:t>
      </w:r>
      <w:r w:rsidR="002A475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дистрибуция</w:t>
      </w:r>
      <w:r w:rsidR="008B5B4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при </w:t>
      </w:r>
      <w:r w:rsidR="00C8070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подава</w:t>
      </w:r>
      <w:r w:rsidR="008B5B4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нето на информация в Централния регистър от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бизнес оператор</w:t>
      </w:r>
      <w:r w:rsidR="008B5B4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а, </w:t>
      </w:r>
      <w:r w:rsidR="003F057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информационната система автоматично допълва </w:t>
      </w:r>
      <w:r w:rsidR="008B5B4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първоначално генерирания код</w:t>
      </w:r>
      <w:r w:rsidR="002A475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с цел </w:t>
      </w:r>
      <w:r w:rsidR="00C8070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осигуря</w:t>
      </w:r>
      <w:r w:rsidR="002A475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ване на проследимост на съответните храни по веригата на доставки на ниво търговия на едро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  <w:r w:rsidR="001C473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</w:p>
    <w:p w14:paraId="0B65ABD8" w14:textId="06ACC81F" w:rsidR="007C3AF0" w:rsidRPr="00145AA2" w:rsidRDefault="00143924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</w:t>
      </w:r>
      <w:r w:rsidR="002A475C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5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) </w:t>
      </w:r>
      <w:r w:rsidR="002A475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Бизнес операторите 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подават информация</w:t>
      </w:r>
      <w:r w:rsidR="007E46D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та по ал. 2 и 4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към Централния регистър в срок до </w:t>
      </w:r>
      <w:r w:rsidR="009F2CC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72 часа </w:t>
      </w:r>
      <w:r w:rsidR="007E46D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от получаване на конкретното количество </w:t>
      </w:r>
      <w:r w:rsidR="00765CA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(партида</w:t>
      </w:r>
      <w:r w:rsidR="00572FB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/пратка</w:t>
      </w:r>
      <w:r w:rsidR="00765CA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) </w:t>
      </w:r>
      <w:r w:rsidR="007E46D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храни, но </w:t>
      </w:r>
      <w:r w:rsidR="009F2CC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не по-късно от часа на напускан</w:t>
      </w:r>
      <w:r w:rsidR="000374B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е</w:t>
      </w:r>
      <w:r w:rsidR="009F2CC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стоката от </w:t>
      </w:r>
      <w:r w:rsidR="006B23D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производствения или търговския </w:t>
      </w:r>
      <w:r w:rsidR="000374B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обект</w:t>
      </w:r>
      <w:r w:rsidR="006B23D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</w:p>
    <w:p w14:paraId="613E4E7E" w14:textId="77777777" w:rsidR="003206B9" w:rsidRPr="003206B9" w:rsidRDefault="003206B9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14:paraId="3ECBD63D" w14:textId="2F0EAE37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Чл. </w:t>
      </w:r>
      <w:r w:rsidR="00E40F4E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1</w:t>
      </w:r>
      <w:r w:rsidR="00397920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1</w:t>
      </w:r>
      <w:r w:rsidR="00EA1899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Българската агенция по безопасност на храните не извършва корекции на подаваната от институциите по чл. 4 и </w:t>
      </w:r>
      <w:r w:rsidR="00EA189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бизнес операторите.</w:t>
      </w:r>
    </w:p>
    <w:p w14:paraId="27E73EC8" w14:textId="57AF7550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(2) Институциите по чл. 4 и </w:t>
      </w:r>
      <w:r w:rsidR="00EA189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бизнес операторите</w:t>
      </w:r>
      <w:r w:rsidR="00EA1899" w:rsidRPr="00145AA2" w:rsidDel="00EA189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носят отговорност за верността и своевременното подаване на информацията по тази наредба, както и за спазване изискванията за защита на личните данни.</w:t>
      </w:r>
    </w:p>
    <w:p w14:paraId="766993B6" w14:textId="77777777" w:rsidR="003206B9" w:rsidRPr="003206B9" w:rsidRDefault="003206B9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14:paraId="6D6044DD" w14:textId="231EFA00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Чл. </w:t>
      </w:r>
      <w:r w:rsidR="00E40F4E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1</w:t>
      </w:r>
      <w:r w:rsidR="00DC3ECE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2</w:t>
      </w:r>
      <w:r w:rsidR="00EA1899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 </w:t>
      </w:r>
      <w:r w:rsidR="00EA189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Бизнес оператор</w:t>
      </w:r>
      <w:r w:rsidR="00EA1899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обявен в несъстоятелност или ликвидация, подава информация към Централния регистър по реда на тази наредба до датата на решението на съда за заличаването му от Търговския регистър.</w:t>
      </w:r>
    </w:p>
    <w:p w14:paraId="213EB3B2" w14:textId="50B8A558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(2) При обявяване в несъстоятелност или ликвидация на </w:t>
      </w:r>
      <w:r w:rsidR="00E40F4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бизнес оператор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със седалище в държава членка или със седалище в трета държава, осъществяващ</w:t>
      </w:r>
      <w:r w:rsidR="002D313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о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дейност в Република България чрез клон, както и при решение за закриване на клон информация в Централния регистър се подава до заличаването от съответния публичен регистър в държавата, където е регистриран</w:t>
      </w:r>
      <w:r w:rsidR="002D313E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о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респек</w:t>
      </w:r>
      <w:r w:rsidR="002816CA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тивно до заличаването на клона.</w:t>
      </w:r>
    </w:p>
    <w:p w14:paraId="7D806C3B" w14:textId="77777777" w:rsidR="002816CA" w:rsidRDefault="002816CA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14:paraId="3EFD2C0D" w14:textId="141F48ED" w:rsidR="00AD0524" w:rsidRDefault="00AD0524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br w:type="page"/>
      </w:r>
    </w:p>
    <w:p w14:paraId="42C518F5" w14:textId="0DAB4CC8" w:rsidR="00C11231" w:rsidRPr="00AD0524" w:rsidRDefault="00C11231" w:rsidP="00C11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</w:pPr>
      <w:r w:rsidRPr="00AD0524"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  <w:lastRenderedPageBreak/>
        <w:t>Глава</w:t>
      </w:r>
      <w:r w:rsidR="00EA1899" w:rsidRPr="00AD0524"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  <w:t xml:space="preserve"> четвърта</w:t>
      </w:r>
    </w:p>
    <w:p w14:paraId="1E5B3CDB" w14:textId="20F50F87" w:rsidR="007C3AF0" w:rsidRPr="00AD0524" w:rsidRDefault="007C3AF0" w:rsidP="00C11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AD052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УСЛОВИЯ И РЕД ЗА ПОЛУЧАВАНЕ НА ИНФОРМАЦИЯ ОТ ЦЕНТРАЛНИЯ РЕГИСТЪР </w:t>
      </w:r>
      <w:r w:rsidR="00B17998" w:rsidRPr="00AD052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</w:t>
      </w:r>
      <w:r w:rsidR="006011AD" w:rsidRPr="00AD052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ПРОСЛЕДИМОСТ НА ХРАНИТЕ</w:t>
      </w:r>
    </w:p>
    <w:p w14:paraId="2D3A6CD6" w14:textId="77777777" w:rsidR="00C11231" w:rsidRPr="00145AA2" w:rsidRDefault="00C11231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14:paraId="356E07F6" w14:textId="56854162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Чл. </w:t>
      </w:r>
      <w:r w:rsidR="00E40F4E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1</w:t>
      </w:r>
      <w:r w:rsidR="004E29B1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3</w:t>
      </w:r>
      <w:r w:rsidR="006B6E8D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(1) Централният регистър осигурява</w:t>
      </w:r>
      <w:r w:rsidR="002816CA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на институциите по чл. </w:t>
      </w:r>
      <w:r w:rsidR="00E8483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3, т. 3 и чл. </w:t>
      </w:r>
      <w:r w:rsidR="002816CA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информация за </w:t>
      </w:r>
      <w:r w:rsidR="006B6E8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произведените, преработени и/или дистрибутирани количества храни,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чрез достъп</w:t>
      </w:r>
      <w:r w:rsidR="002816CA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до регистъра по електронен път.</w:t>
      </w:r>
    </w:p>
    <w:p w14:paraId="59344760" w14:textId="18C4B21F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(2) Информацията</w:t>
      </w:r>
      <w:r w:rsidR="00380E88" w:rsidRPr="00145AA2">
        <w:rPr>
          <w:lang w:val="bg-BG"/>
        </w:rPr>
        <w:t xml:space="preserve"> </w:t>
      </w:r>
      <w:r w:rsidR="00380E8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 Централния регистър се архивира на всеки 2 години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</w:p>
    <w:p w14:paraId="45A31401" w14:textId="169909ED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(3) </w:t>
      </w:r>
      <w:r w:rsidR="00F652EA" w:rsidRPr="0050286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Компетентните органи </w:t>
      </w:r>
      <w:r w:rsidR="00F652E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по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чл. </w:t>
      </w:r>
      <w:r w:rsidR="00E8483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3, т. 3 и </w:t>
      </w:r>
      <w:r w:rsidR="00F652E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</w:t>
      </w:r>
      <w:r w:rsidR="00F652EA" w:rsidRPr="00F652E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нституциите </w:t>
      </w:r>
      <w:r w:rsidR="00E8483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чл.</w:t>
      </w:r>
      <w:r w:rsidR="00E8483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 получават и ползват информация от Централния регистър при запазване на професионалната и търговската тайна. Те нямат право да разгласяват и предоставят информация от Централния регистър на трети лица, както и да я използват за търговски цели, включително и като обобщени данни.</w:t>
      </w:r>
      <w:r w:rsidR="00E3291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</w:p>
    <w:p w14:paraId="1C4333F2" w14:textId="08DD3471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(5) Централният регистър изготвя справки </w:t>
      </w:r>
      <w:r w:rsidR="009429B3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от обобщената база данни по предварително зададени критерии </w:t>
      </w:r>
      <w:r w:rsidR="00132A0F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и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я предоставя в електронен вид на </w:t>
      </w:r>
      <w:r w:rsidR="00F652EA" w:rsidRPr="0050286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компетентните органи</w:t>
      </w:r>
      <w:r w:rsidR="00F652EA" w:rsidRPr="00F652E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чл. </w:t>
      </w:r>
      <w:r w:rsidR="00E8483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3, т. 3 и </w:t>
      </w:r>
      <w:r w:rsidR="00F652EA" w:rsidRPr="00F652E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институциите по </w:t>
      </w:r>
      <w:r w:rsidR="00E8483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чл.</w:t>
      </w:r>
      <w:r w:rsidR="00E84830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4.</w:t>
      </w:r>
    </w:p>
    <w:p w14:paraId="592C8CA0" w14:textId="77777777" w:rsidR="007C3AF0" w:rsidRPr="00145AA2" w:rsidRDefault="007C3AF0" w:rsidP="003206B9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14:paraId="25D95A15" w14:textId="7D26CA44" w:rsidR="00C11231" w:rsidRPr="00AD0524" w:rsidRDefault="00C11231" w:rsidP="003206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</w:pPr>
      <w:r w:rsidRPr="00AD0524"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  <w:t xml:space="preserve">Глава </w:t>
      </w:r>
      <w:r w:rsidR="00EA1899" w:rsidRPr="00AD0524">
        <w:rPr>
          <w:rFonts w:ascii="Times New Roman" w:eastAsia="Times New Roman" w:hAnsi="Times New Roman" w:cs="Times New Roman"/>
          <w:bCs/>
          <w:spacing w:val="70"/>
          <w:sz w:val="24"/>
          <w:szCs w:val="24"/>
          <w:lang w:val="bg-BG"/>
        </w:rPr>
        <w:t>пета</w:t>
      </w:r>
    </w:p>
    <w:p w14:paraId="1E619273" w14:textId="77777777" w:rsidR="007C3AF0" w:rsidRPr="00AD0524" w:rsidRDefault="007C3AF0" w:rsidP="003206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AD052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КОНТРОЛ</w:t>
      </w:r>
    </w:p>
    <w:p w14:paraId="203C0FCF" w14:textId="77777777" w:rsidR="0036137C" w:rsidRPr="00145AA2" w:rsidRDefault="0036137C" w:rsidP="003206B9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B373D5C" w14:textId="694E4CC6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Чл. </w:t>
      </w:r>
      <w:r w:rsidR="00E40F4E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1</w:t>
      </w:r>
      <w:r w:rsidR="009429B3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4</w:t>
      </w:r>
      <w:r w:rsidR="00EA1899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="0036137C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(1)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Изпълнителният директор на БАБХ осъществява контрол за спазване на условията и реда за подаване и ползване на информация </w:t>
      </w:r>
      <w:r w:rsidR="00C20F07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Централния регистър.</w:t>
      </w:r>
    </w:p>
    <w:p w14:paraId="5139BEFF" w14:textId="52A47658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(2) </w:t>
      </w:r>
      <w:r w:rsidR="00E3291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Длъжности лица от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Българската агенция по безопасност на храните може да изисква</w:t>
      </w:r>
      <w:r w:rsidR="00094D62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допълнителни сведения или документи във връзка с осъществявания контрол по ал. 1, както и да извършва проверки на място.</w:t>
      </w:r>
    </w:p>
    <w:p w14:paraId="4B581D05" w14:textId="35704A24" w:rsidR="0036137C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(3) Институциите по чл. 4 и </w:t>
      </w:r>
      <w:r w:rsidR="00EA189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бизнес операторите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предоставят измененията и допълненията на правилата по чл.</w:t>
      </w:r>
      <w:r w:rsidR="00EA1899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9429B3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7</w:t>
      </w:r>
      <w:r w:rsidR="007F6175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ал. 2, т. 2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 10-дневен срок от датата на тяхното приемане. Те своевременно привеждат тези правила в съответствие с</w:t>
      </w:r>
      <w:r w:rsidR="007F6175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настъпили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промени в нормативната уредба за дейността на Централния регистър.</w:t>
      </w:r>
    </w:p>
    <w:p w14:paraId="4CEB927C" w14:textId="77777777" w:rsidR="003206B9" w:rsidRPr="003206B9" w:rsidRDefault="003206B9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14:paraId="79E48F72" w14:textId="6C171773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Чл. </w:t>
      </w:r>
      <w:r w:rsidR="00E40F4E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1</w:t>
      </w:r>
      <w:r w:rsidR="009429B3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5</w:t>
      </w:r>
      <w:r w:rsidR="00E40F4E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При установяване на нарушения на</w:t>
      </w:r>
      <w:r w:rsidR="00EA1899" w:rsidRPr="00145AA2">
        <w:rPr>
          <w:lang w:val="bg-BG"/>
        </w:rPr>
        <w:t xml:space="preserve"> </w:t>
      </w:r>
      <w:r w:rsidR="00EA189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Регламент (ЕО) № 178/2002, Регламент (ЕС) № 543/2011 и Регламент (ЕС) № 1</w:t>
      </w:r>
      <w:r w:rsidR="00FE071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 w:rsidR="00EA189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08/2013</w:t>
      </w:r>
      <w:r w:rsidR="00E0625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както и на изискванията по тази наредба,</w:t>
      </w:r>
      <w:r w:rsidR="00EA189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4D5CF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ръководителите на ведомс</w:t>
      </w:r>
      <w:r w:rsidR="0015023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твата по чл. 7, ал. 1, т. 1, 3-</w:t>
      </w:r>
      <w:r w:rsidR="004D5CF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5 и 8 от Закона за управление на агрохранителната верига или оправомощени от тях длъжностни лица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налагат предвидените в </w:t>
      </w:r>
      <w:r w:rsidR="0056180F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Закона за управление на агрохранителната верига,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Закона за храните</w:t>
      </w:r>
      <w:r w:rsidR="004D5CF2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Закона за виното и спиртните напитки</w:t>
      </w:r>
      <w:r w:rsidR="0056180F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 Закона за прилагане на</w:t>
      </w:r>
      <w:r w:rsidR="00F547C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EA189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</w:t>
      </w:r>
      <w:r w:rsidR="00F547C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бщата </w:t>
      </w:r>
      <w:r w:rsidR="00F547C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 xml:space="preserve">организация на пазарите на земеделски продукти на Европейския съюз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глоби, </w:t>
      </w:r>
      <w:r w:rsidR="00F547C9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имуществени 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санкции и други мерки.</w:t>
      </w:r>
    </w:p>
    <w:p w14:paraId="50600C83" w14:textId="77777777" w:rsidR="007C3AF0" w:rsidRPr="00145AA2" w:rsidRDefault="007C3AF0" w:rsidP="003206B9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14:paraId="0FCCE06C" w14:textId="77777777" w:rsidR="007C3AF0" w:rsidRPr="00145AA2" w:rsidRDefault="007C3AF0" w:rsidP="00C112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Допълнителни разпоредби</w:t>
      </w:r>
    </w:p>
    <w:p w14:paraId="41CA591D" w14:textId="77777777" w:rsidR="00C11231" w:rsidRPr="00145AA2" w:rsidRDefault="00C11231" w:rsidP="003206B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14:paraId="0AC98B20" w14:textId="77777777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§</w:t>
      </w:r>
      <w:r w:rsidR="00F4281B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1.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По смисъла на тази наредба:</w:t>
      </w:r>
    </w:p>
    <w:p w14:paraId="16A02277" w14:textId="3071F95B" w:rsidR="007E694B" w:rsidRPr="00145AA2" w:rsidRDefault="00145AA2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1. </w:t>
      </w:r>
      <w:r w:rsidR="00030767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E40F4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</w:t>
      </w:r>
      <w:r w:rsidR="007E694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изнес оператор“</w:t>
      </w:r>
      <w:r w:rsidR="00503DA4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е</w:t>
      </w:r>
      <w:r w:rsidR="007E694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:</w:t>
      </w:r>
    </w:p>
    <w:p w14:paraId="74DBF25A" w14:textId="11C46C27" w:rsidR="007E694B" w:rsidRPr="00145AA2" w:rsidRDefault="006B7A92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а) л</w:t>
      </w:r>
      <w:r w:rsidR="00E626F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ице </w:t>
      </w:r>
      <w:r w:rsidR="00030767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по чл. 9 от Закона за храните</w:t>
      </w:r>
      <w:r w:rsidR="00503DA4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</w:t>
      </w:r>
      <w:r w:rsidR="00EA0E9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453CD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търговец на пресни плодове и/или зеленчуци съгласно § 1, т. 20 от допълнителните разпоредби на Закона за прилагане на общата организация на пазарите на земеделск</w:t>
      </w:r>
      <w:r w:rsidR="007E694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 продукти на Европейския съюз;</w:t>
      </w:r>
    </w:p>
    <w:p w14:paraId="180EC1E0" w14:textId="754AE290" w:rsidR="00E626FA" w:rsidRPr="00145AA2" w:rsidRDefault="006B7A92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б) п</w:t>
      </w:r>
      <w:r w:rsidR="00E74CB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роизводител</w:t>
      </w:r>
      <w:r w:rsidR="00E626F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плодове и зеленчуци,</w:t>
      </w:r>
      <w:r w:rsidR="00E74CB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кой</w:t>
      </w:r>
      <w:r w:rsidR="00503DA4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то</w:t>
      </w:r>
      <w:r w:rsidR="00E74CB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притежава</w:t>
      </w:r>
      <w:r w:rsidR="00E626F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84048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и/</w:t>
      </w:r>
      <w:r w:rsidR="00E74CB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или ползва обект за търговия на едро;</w:t>
      </w:r>
      <w:r w:rsidR="00E626F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</w:p>
    <w:p w14:paraId="46899CDE" w14:textId="7EC21081" w:rsidR="008B5F9E" w:rsidRPr="00145AA2" w:rsidRDefault="00145AA2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6B7A9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в) п</w:t>
      </w:r>
      <w:r w:rsidR="00E74CB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роизводител, търговец на едро и вносител</w:t>
      </w:r>
      <w:r w:rsidR="008B5F9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вино,</w:t>
      </w:r>
      <w:r w:rsidR="00C37B8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етилов алкохол, дестилати и спиртни напитки по</w:t>
      </w:r>
      <w:r w:rsidR="008B5F9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Закона за виното и спиртните напитки; </w:t>
      </w:r>
    </w:p>
    <w:p w14:paraId="6D3C2424" w14:textId="1644ABFF" w:rsidR="00C14B26" w:rsidRPr="00145AA2" w:rsidRDefault="00145AA2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6B7A9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г) п</w:t>
      </w:r>
      <w:r w:rsidR="00E74CB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роизводител</w:t>
      </w:r>
      <w:r w:rsidR="008B5F9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вино, </w:t>
      </w:r>
      <w:r w:rsidR="00C37B8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етилов алкохол, дестилати и спиртни напитки</w:t>
      </w:r>
      <w:r w:rsidR="008B5F9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="00E74CB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кой</w:t>
      </w:r>
      <w:r w:rsidR="00C37B8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то</w:t>
      </w:r>
      <w:r w:rsidR="008B5F9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притежава </w:t>
      </w:r>
      <w:r w:rsidR="0084048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и/</w:t>
      </w:r>
      <w:r w:rsidR="008B5F9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или ползва обект за </w:t>
      </w:r>
      <w:r w:rsidR="00E74CB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търговия на едро;</w:t>
      </w:r>
      <w:r w:rsidR="008B5F9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</w:p>
    <w:p w14:paraId="76CD591F" w14:textId="5A0834ED" w:rsidR="00104C79" w:rsidRPr="00145AA2" w:rsidRDefault="00145AA2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6B7A9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д) л</w:t>
      </w:r>
      <w:r w:rsidR="00E74CB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ице, извършващо</w:t>
      </w:r>
      <w:r w:rsidR="00C14B2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търговия дребно</w:t>
      </w:r>
      <w:r w:rsidR="00E74CB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когато притежава</w:t>
      </w:r>
      <w:r w:rsidR="00C14B2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и/или п</w:t>
      </w:r>
      <w:r w:rsidR="00E74CB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олзва склад към обекта</w:t>
      </w:r>
      <w:r w:rsidR="00C14B2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за търговия на дребно</w:t>
      </w:r>
      <w:r w:rsidR="00D803D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="00C14B2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в които се съхраняват продукти в </w:t>
      </w:r>
      <w:r w:rsidR="00D803D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големи обеми, характерни за търговия на едро</w:t>
      </w:r>
      <w:r w:rsidR="0058740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14:paraId="2B1BB914" w14:textId="2D9A6266" w:rsidR="00104C79" w:rsidRPr="00145AA2" w:rsidRDefault="00145AA2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6B7A9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е) с</w:t>
      </w:r>
      <w:r w:rsidR="007312C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обственикът и/или ползвателят</w:t>
      </w:r>
      <w:r w:rsidR="001A7447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обектите за съхранение на зърно по реда и условията за регистрация и проследимост съгласно Наредба № 23 от 2015 г. за условията и реда за мониторинг на пазара на зърно (обн. ДВ. бр. 8 от 2016 г.)</w:t>
      </w:r>
      <w:r w:rsidR="000A43F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7312C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14:paraId="5D9186F0" w14:textId="4FF36A33" w:rsidR="00104C79" w:rsidRPr="00145AA2" w:rsidRDefault="006B7A92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ж)</w:t>
      </w:r>
      <w:r w:rsidR="00145AA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л</w:t>
      </w:r>
      <w:r w:rsidR="007312C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ице, извършващо търговия със зърно</w:t>
      </w:r>
      <w:r w:rsidR="000A43F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над 50 тона сумарен  годишен обем. Зърно са културите по смисъла на Наредба № 23 от 2015 г. за условията и реда за мониторинг на пазара на зърно</w:t>
      </w:r>
      <w:r w:rsidR="00666864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  <w:r w:rsidR="000A43F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</w:p>
    <w:p w14:paraId="7AD45C17" w14:textId="5C0665CD" w:rsidR="0058740A" w:rsidRPr="00145AA2" w:rsidRDefault="00145AA2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6B7A9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з) в</w:t>
      </w:r>
      <w:r w:rsidR="0058740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носител на храни.</w:t>
      </w:r>
    </w:p>
    <w:p w14:paraId="016265C9" w14:textId="58A693E0" w:rsidR="00030767" w:rsidRPr="00145AA2" w:rsidRDefault="00030767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2. „</w:t>
      </w:r>
      <w:r w:rsidR="00E40F4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истрибуция на храни“ е </w:t>
      </w:r>
      <w:r w:rsidR="00A507E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всеки етап на разпространението на храни, като съхранение, </w:t>
      </w:r>
      <w:r w:rsidR="00F8529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пакетиране, </w:t>
      </w:r>
      <w:r w:rsidR="00A507E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транспортиране, търговия, внос и износ на храни, включително и разпространението на храни, което се извършва между логистичните складове и търговските обекти на верига от магазини </w:t>
      </w:r>
      <w:r w:rsidR="0084048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или отделен магазин</w:t>
      </w:r>
      <w:r w:rsidR="00A507E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по смисъла на т. 4, както и между отделни търговски обекти на верига от магазини</w:t>
      </w:r>
      <w:r w:rsidR="0084048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или отделни магазини</w:t>
      </w:r>
      <w:r w:rsidR="00244B9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14:paraId="67336470" w14:textId="1BA5F0A9" w:rsidR="005B0571" w:rsidRPr="00145AA2" w:rsidRDefault="00553585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3. „Комплексен обект“ е обект за търговия на едро с храни, </w:t>
      </w:r>
      <w:r w:rsidR="005B0571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представляващ съвкупност от самостоятелно обособени подобекти в една или повече сгради и съоръжения, който е предназначен за осъществяване на една или повече основни, спомагателни и обслужващи дейности</w:t>
      </w:r>
      <w:r w:rsidR="00244B9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14:paraId="15ECBCAE" w14:textId="5DEBAFFE" w:rsidR="00D059D5" w:rsidRPr="00145AA2" w:rsidRDefault="00553585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4</w:t>
      </w:r>
      <w:r w:rsidR="00D059D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„Обекти за търговия на едро с храни“</w:t>
      </w:r>
      <w:r w:rsidR="00EA676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D059D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са местата по чл. 3, ал. 1, чл. 3а, ал. 1 и чл. 3в от Закона за стоковите борси и тържищата, </w:t>
      </w:r>
      <w:r w:rsidR="002B116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регистрирани или одобрени по реда на чл. 26 или 31 от Закона за храните, включително </w:t>
      </w:r>
      <w:r w:rsidR="00D059D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търговските обекти, представляващ</w:t>
      </w:r>
      <w:r w:rsidR="002C6DA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</w:t>
      </w:r>
      <w:r w:rsidR="00F5632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самостоятелни магазини и/или</w:t>
      </w:r>
      <w:r w:rsidR="00D059D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вериги от магазини за продажба на едро на храни, където търговията се извършва от името и за сметка на едно лице и сградите и съоръженията представляват комплексен обект</w:t>
      </w:r>
      <w:r w:rsidR="00244B9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 както и обекти</w:t>
      </w:r>
      <w:r w:rsidR="00F5632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за търговия на дребно</w:t>
      </w:r>
      <w:r w:rsidR="00244B9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с</w:t>
      </w:r>
      <w:r w:rsidR="00FC649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244B9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прилежащи</w:t>
      </w:r>
      <w:r w:rsidR="004351B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складове</w:t>
      </w:r>
      <w:r w:rsidR="00C260A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с обща складова площ над 51</w:t>
      </w:r>
      <w:r w:rsidR="00104C7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C260A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м²</w:t>
      </w:r>
      <w:r w:rsidR="004351B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за съхранение</w:t>
      </w:r>
      <w:r w:rsidR="00C260A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храни в големи обеми, характерни за търговия на едро,</w:t>
      </w:r>
      <w:r w:rsidR="004351B9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F5632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представляващи здравен, хигиенен, търговски и фискален риск</w:t>
      </w:r>
      <w:r w:rsidR="00C260A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14:paraId="2E446377" w14:textId="7CAEECC6" w:rsidR="002D3CBF" w:rsidRPr="00145AA2" w:rsidRDefault="00244B95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5</w:t>
      </w:r>
      <w:r w:rsidR="002D3CB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 „Първо пускане в стокооборот на храни“ е първото предоставяне</w:t>
      </w:r>
      <w:r w:rsidR="00B41AF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21B6B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на пазара в страната </w:t>
      </w:r>
      <w:r w:rsidR="0019450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на конкретно количество (партида</w:t>
      </w:r>
      <w:r w:rsidR="00115F3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/пратка</w:t>
      </w:r>
      <w:r w:rsidR="0019450D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) </w:t>
      </w:r>
      <w:r w:rsidR="003C760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храни </w:t>
      </w:r>
      <w:r w:rsidR="00B41AF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от </w:t>
      </w:r>
      <w:r w:rsidR="00B86C9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</w:t>
      </w:r>
      <w:r w:rsidR="0058740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изнес оператор по смисъла на т.1.</w:t>
      </w:r>
      <w:r w:rsidR="00B41AF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</w:t>
      </w:r>
      <w:r w:rsidR="002D3CBF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за по-нататъшна търговска реализация в обект за търговия на едро</w:t>
      </w:r>
      <w:r w:rsidR="0023692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="007A7502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B41AF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производствен обект</w:t>
      </w:r>
      <w:r w:rsidR="0023692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или за износ</w:t>
      </w:r>
      <w:r w:rsidR="0001010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;</w:t>
      </w:r>
    </w:p>
    <w:p w14:paraId="5115CF67" w14:textId="7206B3A5" w:rsidR="007C3AF0" w:rsidRPr="00145AA2" w:rsidRDefault="00F94218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 w:rsidR="009F7E6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  <w:r w:rsidR="00030767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="00E40F4E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ърговия на едро с храни“ е етап от дистрибуцията на храните, включващ всички дейности по придобиване, съхраняване, предостав</w:t>
      </w:r>
      <w:r w:rsidR="00B41AF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я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не и/или продажба на храни</w:t>
      </w:r>
      <w:r w:rsidR="00881E2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0356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ко</w:t>
      </w:r>
      <w:r w:rsidR="00881E2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</w:t>
      </w:r>
      <w:r w:rsidR="000356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то не </w:t>
      </w:r>
      <w:r w:rsidR="00881E2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са</w:t>
      </w:r>
      <w:r w:rsidR="000356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предназначен</w:t>
      </w:r>
      <w:r w:rsidR="00881E2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</w:t>
      </w:r>
      <w:r w:rsidR="000356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за директно предоставяне на крайния потребител, а </w:t>
      </w:r>
      <w:r w:rsidR="00881E2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са </w:t>
      </w:r>
      <w:r w:rsidR="000356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предвиден</w:t>
      </w:r>
      <w:r w:rsidR="00881E26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за по-нататъшна препродажба, производство, преработка, внос или износ от други </w:t>
      </w:r>
      <w:r w:rsidR="000356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бизнес оператори (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търговци</w:t>
      </w:r>
      <w:r w:rsidR="000356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 едро, производители </w:t>
      </w:r>
      <w:r w:rsidR="0036658C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и/</w:t>
      </w:r>
      <w:r w:rsidR="000356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или износители)</w:t>
      </w:r>
      <w:r w:rsidR="007C3AF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  <w:r w:rsidR="009F7E60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</w:p>
    <w:p w14:paraId="786316E8" w14:textId="77777777" w:rsidR="003206B9" w:rsidRPr="003206B9" w:rsidRDefault="003206B9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5B42ABDD" w14:textId="589F7547" w:rsidR="00EB0565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§</w:t>
      </w:r>
      <w:r w:rsidR="00EB0565" w:rsidRPr="00145AA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 </w:t>
      </w:r>
      <w:r w:rsidRPr="00145AA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2.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За целите на тази наредба се прилагат </w:t>
      </w:r>
      <w:r w:rsidR="00EB056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определенията от Регламент (ЕО) № 178/2002, </w:t>
      </w:r>
      <w:r w:rsidR="0009353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Регламент (ЕС) № 543/2011“</w:t>
      </w:r>
      <w:r w:rsidR="00EB0565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</w:t>
      </w:r>
      <w:r w:rsidRPr="00145AA2">
        <w:rPr>
          <w:lang w:val="bg-BG"/>
        </w:rPr>
        <w:t xml:space="preserve"> </w:t>
      </w:r>
      <w:r w:rsidR="0009353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Регламент (ЕС) № 1</w:t>
      </w:r>
      <w:r w:rsidR="00E53B1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 w:rsidR="00093533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08/2013</w:t>
      </w:r>
      <w:r w:rsidR="002816C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14:paraId="2C91BA87" w14:textId="77777777" w:rsidR="003206B9" w:rsidRPr="003206B9" w:rsidRDefault="003206B9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</w:pPr>
    </w:p>
    <w:p w14:paraId="27C82955" w14:textId="0D3B073F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§</w:t>
      </w:r>
      <w:r w:rsidR="00EB0565" w:rsidRPr="00145AA2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145AA2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 xml:space="preserve">3. </w:t>
      </w:r>
      <w:r w:rsidRPr="00145AA2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  <w:t>Наредбата осигурява прилагането на:</w:t>
      </w:r>
    </w:p>
    <w:p w14:paraId="44E678DF" w14:textId="589DB8FD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/>
        </w:rPr>
        <w:t xml:space="preserve">1. </w:t>
      </w:r>
      <w:r w:rsidR="00EA1899" w:rsidRPr="00145A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/>
        </w:rPr>
        <w:t>Регламент (ЕО) № 178/2002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 (специално българско издание, глава 15, том 008)</w:t>
      </w:r>
      <w:r w:rsidR="00E15436" w:rsidRPr="00145A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/>
        </w:rPr>
        <w:t>.</w:t>
      </w:r>
    </w:p>
    <w:p w14:paraId="58B7D86E" w14:textId="4BB0C93A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/>
        </w:rPr>
        <w:t xml:space="preserve">2. </w:t>
      </w:r>
      <w:r w:rsidR="00E40F4E" w:rsidRPr="00145A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/>
        </w:rPr>
        <w:t>Регламент за изпълнение (ЕС) № 543/2011 на Комисията от 7 юни 2011 година за определяне на подробни правила за прилагането на Регламент (ЕО) № 1234/2007 на Съвета по отношение на секторите на плодовете и зеленчуците и на преработените плодове и зеленчуци (OB, L 157 от 15 юни 2013 г.)</w:t>
      </w:r>
      <w:r w:rsidR="00E15436" w:rsidRPr="00145A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/>
        </w:rPr>
        <w:t>.</w:t>
      </w:r>
    </w:p>
    <w:p w14:paraId="698E55EC" w14:textId="50B294A7" w:rsidR="006A17E2" w:rsidRDefault="007C3AF0" w:rsidP="006A17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</w:pPr>
      <w:r w:rsidRPr="00145A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/>
        </w:rPr>
        <w:t xml:space="preserve">3. </w:t>
      </w:r>
      <w:r w:rsidR="00E40F4E" w:rsidRPr="00145AA2">
        <w:rPr>
          <w:lang w:val="bg-BG"/>
        </w:rPr>
        <w:t xml:space="preserve"> </w:t>
      </w:r>
      <w:r w:rsidR="00E40F4E" w:rsidRPr="00145A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/>
        </w:rPr>
        <w:t>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 (OB, L 347 от 20 декември 2013 г.)</w:t>
      </w:r>
      <w:r w:rsidR="00E15436" w:rsidRPr="00145A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/>
        </w:rPr>
        <w:t>.</w:t>
      </w:r>
    </w:p>
    <w:p w14:paraId="148325C4" w14:textId="77777777" w:rsidR="006A17E2" w:rsidRDefault="006A17E2" w:rsidP="009A6E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</w:pPr>
    </w:p>
    <w:p w14:paraId="4C5E1758" w14:textId="08017949" w:rsidR="00C11231" w:rsidRPr="00145AA2" w:rsidRDefault="007C3AF0" w:rsidP="009A6E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lang w:val="bg-BG"/>
        </w:rPr>
        <w:t>Преходни и заключителни разпоредби</w:t>
      </w:r>
    </w:p>
    <w:p w14:paraId="02922C60" w14:textId="77777777" w:rsidR="00630B60" w:rsidRPr="003206B9" w:rsidRDefault="00630B60" w:rsidP="003206B9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val="bg-BG"/>
        </w:rPr>
      </w:pPr>
    </w:p>
    <w:p w14:paraId="689296B2" w14:textId="6FAD2697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§</w:t>
      </w:r>
      <w:r w:rsidR="00093533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094D62" w:rsidRPr="00145AA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4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Тази наредба се </w:t>
      </w:r>
      <w:r w:rsidR="00653B0A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приема</w:t>
      </w:r>
      <w:r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на основание чл. 7а от Закона за нормативните актове</w:t>
      </w:r>
      <w:r w:rsidR="009A6E69" w:rsidRPr="00145A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</w:p>
    <w:p w14:paraId="60B4393F" w14:textId="77777777" w:rsidR="003206B9" w:rsidRPr="003206B9" w:rsidRDefault="003206B9" w:rsidP="003206B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5AAC0D58" w14:textId="0FFFBAF6" w:rsidR="007C3AF0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§ </w:t>
      </w:r>
      <w:r w:rsidR="00094D62" w:rsidRPr="00145AA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5</w:t>
      </w:r>
      <w:r w:rsidRPr="00145AA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.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(1)</w:t>
      </w:r>
      <w:r w:rsidRPr="00145AA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 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 шестмесечен срок от влизането в сила на наредбата Българската агенция по безопасност на храните създава и въвежда в действие Централния регистър.</w:t>
      </w:r>
    </w:p>
    <w:p w14:paraId="78CD062A" w14:textId="19C29BDB" w:rsidR="00094D62" w:rsidRPr="00145AA2" w:rsidRDefault="007C3AF0" w:rsidP="00145A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(2) Изпълнителният директор на БАБХ със заповед определя дата на въвеждането в действие на регистъра. Заповедта се публикува на интернет страницата на БАБХ</w:t>
      </w:r>
      <w:r w:rsidR="00DB45A8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не по-късно от </w:t>
      </w:r>
      <w:r w:rsidR="0076594A"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 месец</w:t>
      </w:r>
      <w:r w:rsidRPr="00145AA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преди датата на въвеждането му в действие.</w:t>
      </w:r>
    </w:p>
    <w:p w14:paraId="7D06C87E" w14:textId="77777777" w:rsidR="00094D62" w:rsidRPr="00145AA2" w:rsidRDefault="00094D62" w:rsidP="00094D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087C98B3" w14:textId="77777777" w:rsidR="00094D62" w:rsidRPr="00145AA2" w:rsidRDefault="00094D62" w:rsidP="00094D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val="bg-BG"/>
        </w:rPr>
        <w:sectPr w:rsidR="00094D62" w:rsidRPr="00145AA2" w:rsidSect="00AE370A">
          <w:footerReference w:type="even" r:id="rId9"/>
          <w:footerReference w:type="default" r:id="rId10"/>
          <w:headerReference w:type="first" r:id="rId11"/>
          <w:pgSz w:w="11906" w:h="16838" w:code="9"/>
          <w:pgMar w:top="1134" w:right="1134" w:bottom="567" w:left="1701" w:header="709" w:footer="709" w:gutter="0"/>
          <w:cols w:space="708"/>
          <w:titlePg/>
          <w:docGrid w:linePitch="360"/>
        </w:sectPr>
      </w:pPr>
    </w:p>
    <w:p w14:paraId="3347FB37" w14:textId="77777777" w:rsidR="00AD0524" w:rsidRDefault="001D3F0D" w:rsidP="00094D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5AA2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Приложение </w:t>
      </w:r>
    </w:p>
    <w:p w14:paraId="7EF6E243" w14:textId="33392B89" w:rsidR="00EA3EF3" w:rsidRPr="00145AA2" w:rsidRDefault="001D3F0D" w:rsidP="00094D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5AA2">
        <w:rPr>
          <w:rFonts w:ascii="Times New Roman" w:eastAsia="Calibri" w:hAnsi="Times New Roman" w:cs="Times New Roman"/>
          <w:sz w:val="24"/>
          <w:szCs w:val="24"/>
          <w:lang w:val="bg-BG"/>
        </w:rPr>
        <w:t>към чл. 5, ал. 2</w:t>
      </w:r>
    </w:p>
    <w:p w14:paraId="21F98AE9" w14:textId="77777777" w:rsidR="00710B3B" w:rsidRPr="00145AA2" w:rsidRDefault="00710B3B" w:rsidP="00710B3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16AFD13" w14:textId="10C4B114" w:rsidR="00710B3B" w:rsidRPr="00145AA2" w:rsidRDefault="00710B3B" w:rsidP="00710B3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45AA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Проследимост на храните по веригата на доставки на ниво търговия на едро</w:t>
      </w:r>
    </w:p>
    <w:p w14:paraId="4A745063" w14:textId="77777777" w:rsidR="00EA3EF3" w:rsidRPr="00145AA2" w:rsidRDefault="00EA3EF3" w:rsidP="00094D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XSpec="center" w:tblpY="54"/>
        <w:tblW w:w="16216" w:type="dxa"/>
        <w:tblLayout w:type="fixed"/>
        <w:tblLook w:val="04A0" w:firstRow="1" w:lastRow="0" w:firstColumn="1" w:lastColumn="0" w:noHBand="0" w:noVBand="1"/>
      </w:tblPr>
      <w:tblGrid>
        <w:gridCol w:w="1618"/>
        <w:gridCol w:w="692"/>
        <w:gridCol w:w="622"/>
        <w:gridCol w:w="693"/>
        <w:gridCol w:w="965"/>
        <w:gridCol w:w="418"/>
        <w:gridCol w:w="418"/>
        <w:gridCol w:w="628"/>
        <w:gridCol w:w="483"/>
        <w:gridCol w:w="555"/>
        <w:gridCol w:w="555"/>
        <w:gridCol w:w="419"/>
        <w:gridCol w:w="555"/>
        <w:gridCol w:w="419"/>
        <w:gridCol w:w="418"/>
        <w:gridCol w:w="490"/>
        <w:gridCol w:w="621"/>
        <w:gridCol w:w="418"/>
        <w:gridCol w:w="418"/>
        <w:gridCol w:w="353"/>
        <w:gridCol w:w="485"/>
        <w:gridCol w:w="490"/>
        <w:gridCol w:w="418"/>
        <w:gridCol w:w="418"/>
        <w:gridCol w:w="555"/>
        <w:gridCol w:w="418"/>
        <w:gridCol w:w="419"/>
        <w:gridCol w:w="418"/>
        <w:gridCol w:w="347"/>
        <w:gridCol w:w="490"/>
      </w:tblGrid>
      <w:tr w:rsidR="00AC7D52" w:rsidRPr="00145AA2" w14:paraId="7422A50C" w14:textId="77777777" w:rsidTr="006628F3">
        <w:trPr>
          <w:trHeight w:val="462"/>
        </w:trPr>
        <w:tc>
          <w:tcPr>
            <w:tcW w:w="6204" w:type="dxa"/>
            <w:gridSpan w:val="8"/>
            <w:vMerge w:val="restart"/>
            <w:vAlign w:val="center"/>
          </w:tcPr>
          <w:p w14:paraId="7AA5E9CF" w14:textId="4C10DB15" w:rsidR="00AC7D52" w:rsidRPr="00145AA2" w:rsidRDefault="00AC7D52" w:rsidP="006628F3">
            <w:pPr>
              <w:spacing w:before="6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Данни за бизнес оператора и регистрирания / одобрен обект по Закона за храните или Закона за виното и спиртните напитки</w:t>
            </w:r>
          </w:p>
        </w:tc>
        <w:tc>
          <w:tcPr>
            <w:tcW w:w="10347" w:type="dxa"/>
            <w:gridSpan w:val="22"/>
          </w:tcPr>
          <w:p w14:paraId="538A1A60" w14:textId="2295213E" w:rsidR="00AC7D52" w:rsidRPr="00145AA2" w:rsidRDefault="00AC7D52" w:rsidP="0035326E">
            <w:pPr>
              <w:spacing w:before="6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Данни за реализацията на храната по веригата на доставки на ниво търговия на едро</w:t>
            </w:r>
          </w:p>
        </w:tc>
      </w:tr>
      <w:tr w:rsidR="00AC7D52" w:rsidRPr="00145AA2" w14:paraId="0B90B8F0" w14:textId="77777777" w:rsidTr="00FF7767">
        <w:trPr>
          <w:trHeight w:val="462"/>
        </w:trPr>
        <w:tc>
          <w:tcPr>
            <w:tcW w:w="6204" w:type="dxa"/>
            <w:gridSpan w:val="8"/>
            <w:vMerge/>
          </w:tcPr>
          <w:p w14:paraId="6F981FEC" w14:textId="0B30ADE9" w:rsidR="00AC7D52" w:rsidRPr="00145AA2" w:rsidRDefault="00AC7D52" w:rsidP="008A6C3E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811" w:type="dxa"/>
            <w:gridSpan w:val="12"/>
          </w:tcPr>
          <w:p w14:paraId="68939A6E" w14:textId="4B03919E" w:rsidR="00AC7D52" w:rsidRPr="00145AA2" w:rsidRDefault="00AC7D52" w:rsidP="00C310E5">
            <w:pPr>
              <w:spacing w:before="6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Информация при </w:t>
            </w:r>
            <w:r w:rsidRPr="00145AA2">
              <w:rPr>
                <w:lang w:val="bg-BG"/>
              </w:rPr>
              <w:t xml:space="preserve"> </w:t>
            </w: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първо пускане в стокооборот  на храната</w:t>
            </w:r>
          </w:p>
        </w:tc>
        <w:tc>
          <w:tcPr>
            <w:tcW w:w="3686" w:type="dxa"/>
            <w:gridSpan w:val="8"/>
          </w:tcPr>
          <w:p w14:paraId="2A177F38" w14:textId="183FF480" w:rsidR="00AC7D52" w:rsidRPr="00145AA2" w:rsidRDefault="00AC7D52" w:rsidP="00C310E5">
            <w:pPr>
              <w:spacing w:before="6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Информация при последваща дистрибуция на храната</w:t>
            </w:r>
          </w:p>
        </w:tc>
        <w:tc>
          <w:tcPr>
            <w:tcW w:w="850" w:type="dxa"/>
            <w:gridSpan w:val="2"/>
          </w:tcPr>
          <w:p w14:paraId="3A91EF29" w14:textId="5F9902D8" w:rsidR="00AC7D52" w:rsidRPr="00145AA2" w:rsidRDefault="00AC7D52" w:rsidP="00755A1F">
            <w:pPr>
              <w:spacing w:before="6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Други данни</w:t>
            </w:r>
          </w:p>
        </w:tc>
      </w:tr>
      <w:tr w:rsidR="00333930" w:rsidRPr="00145AA2" w14:paraId="0E7BAE5D" w14:textId="77777777" w:rsidTr="00FF7767">
        <w:trPr>
          <w:cantSplit/>
          <w:trHeight w:val="4543"/>
        </w:trPr>
        <w:tc>
          <w:tcPr>
            <w:tcW w:w="1668" w:type="dxa"/>
            <w:textDirection w:val="btLr"/>
            <w:vAlign w:val="center"/>
            <w:hideMark/>
          </w:tcPr>
          <w:p w14:paraId="7F2BB8F6" w14:textId="27CE59DD" w:rsidR="007A673C" w:rsidRPr="00145AA2" w:rsidRDefault="007A673C" w:rsidP="00FF7767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Регистрационен/одобрителен № на обекта от регистъра по чл. 24 от ЗХ </w:t>
            </w:r>
            <w:r w:rsidR="00FF7767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br/>
            </w: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Име или наименование на бизнес оператора (производител/</w:t>
            </w:r>
            <w:r w:rsidR="00FF7767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търговец на едро</w:t>
            </w: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/вносител) от регистъра по чл. 24 от ЗХ, чл. 27 или чл. 132 от ЗВСН, адрес на управление, ЕИК</w:t>
            </w:r>
          </w:p>
        </w:tc>
        <w:tc>
          <w:tcPr>
            <w:tcW w:w="708" w:type="dxa"/>
            <w:textDirection w:val="btLr"/>
          </w:tcPr>
          <w:p w14:paraId="4B63B44C" w14:textId="2C3CF5BF" w:rsidR="007A673C" w:rsidRPr="00145AA2" w:rsidRDefault="007A673C" w:rsidP="00FF776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Бизнес оператор производител/търговец/вносител на пресни плодове и зеленчуци (да/не)</w:t>
            </w:r>
          </w:p>
        </w:tc>
        <w:tc>
          <w:tcPr>
            <w:tcW w:w="635" w:type="dxa"/>
            <w:textDirection w:val="btLr"/>
            <w:vAlign w:val="center"/>
            <w:hideMark/>
          </w:tcPr>
          <w:p w14:paraId="4B08960F" w14:textId="25DA4C16" w:rsidR="007A673C" w:rsidRPr="00145AA2" w:rsidRDefault="007A673C" w:rsidP="00FF7767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Бизнес оператор  производител/търговец на едро/вносител на бутилирани води (да/не)</w:t>
            </w:r>
          </w:p>
        </w:tc>
        <w:tc>
          <w:tcPr>
            <w:tcW w:w="709" w:type="dxa"/>
            <w:textDirection w:val="btLr"/>
          </w:tcPr>
          <w:p w14:paraId="39339E0B" w14:textId="4BE07852" w:rsidR="007A673C" w:rsidRPr="00145AA2" w:rsidRDefault="007A673C" w:rsidP="00FF776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Бизнес оператор  производител/търговец на едро/</w:t>
            </w:r>
            <w:r w:rsidR="00FF77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вносител на вино и оцет (да/не)</w:t>
            </w:r>
          </w:p>
        </w:tc>
        <w:tc>
          <w:tcPr>
            <w:tcW w:w="992" w:type="dxa"/>
            <w:textDirection w:val="btLr"/>
          </w:tcPr>
          <w:p w14:paraId="75006238" w14:textId="739723E6" w:rsidR="007A673C" w:rsidRPr="00145AA2" w:rsidRDefault="007A673C" w:rsidP="00FF776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Бизнес оператор  производител/търговец на едро/ вносител на етилов алкохол, дестилати и спиртни напитки (да/не)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23719E1C" w14:textId="5AEA991A" w:rsidR="007A673C" w:rsidRPr="00145AA2" w:rsidRDefault="007A673C" w:rsidP="00875A21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Вид и адрес по местонахождение на обекта 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58CB57C9" w14:textId="02BA3CDA" w:rsidR="007A673C" w:rsidRPr="00145AA2" w:rsidRDefault="007A673C" w:rsidP="00875A21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Вид на дейността в обекта</w:t>
            </w:r>
          </w:p>
        </w:tc>
        <w:tc>
          <w:tcPr>
            <w:tcW w:w="642" w:type="dxa"/>
            <w:textDirection w:val="btLr"/>
            <w:vAlign w:val="center"/>
            <w:hideMark/>
          </w:tcPr>
          <w:p w14:paraId="0BF39C07" w14:textId="78B6E6F2" w:rsidR="007A673C" w:rsidRPr="00145AA2" w:rsidRDefault="007A673C" w:rsidP="00FF7767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Групи/подгрупи или конкретни храни, вписани в</w:t>
            </w:r>
            <w:r w:rsidRPr="00145AA2">
              <w:rPr>
                <w:lang w:val="bg-BG"/>
              </w:rPr>
              <w:t xml:space="preserve"> </w:t>
            </w: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регистъра по</w:t>
            </w:r>
            <w:r w:rsidRPr="00145AA2">
              <w:rPr>
                <w:lang w:val="bg-BG"/>
              </w:rPr>
              <w:t xml:space="preserve"> </w:t>
            </w: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чл. 24 от ЗХ</w:t>
            </w:r>
          </w:p>
        </w:tc>
        <w:tc>
          <w:tcPr>
            <w:tcW w:w="492" w:type="dxa"/>
            <w:textDirection w:val="btLr"/>
            <w:vAlign w:val="center"/>
            <w:hideMark/>
          </w:tcPr>
          <w:p w14:paraId="1BB58280" w14:textId="4E7BD319" w:rsidR="007A673C" w:rsidRPr="00145AA2" w:rsidRDefault="007A673C" w:rsidP="00FF7767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Вид/наименование на храната 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1D5C26B1" w14:textId="14508C23" w:rsidR="007A673C" w:rsidRPr="00145AA2" w:rsidRDefault="007A673C" w:rsidP="00FF7767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Търговска марка (търговско наименование)</w:t>
            </w:r>
            <w:r w:rsidR="00FF7767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br/>
            </w: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на храната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734524FF" w14:textId="1CEAC4AB" w:rsidR="007A673C" w:rsidRPr="00145AA2" w:rsidRDefault="007A673C" w:rsidP="00FF7767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Физично състояние на храната (прясно/охладено/замразено)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14:paraId="3EA93C87" w14:textId="1E7045A9" w:rsidR="007A673C" w:rsidRPr="00145AA2" w:rsidRDefault="007A673C" w:rsidP="00875A21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Страна на произход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7D83E47A" w14:textId="0CCDE5B5" w:rsidR="007A673C" w:rsidRPr="00145AA2" w:rsidRDefault="007A673C" w:rsidP="00875A21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L – партиден номер на храната от производителя (по етикет)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14:paraId="47E10991" w14:textId="13D6DE36" w:rsidR="007A673C" w:rsidRPr="00145AA2" w:rsidRDefault="007A673C" w:rsidP="00FF7767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Срок на годност/срок на минимална трайност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1F38D339" w14:textId="01584C32" w:rsidR="007A673C" w:rsidRPr="00145AA2" w:rsidRDefault="007A673C" w:rsidP="00FF7767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Количество, кг/л/бр.</w:t>
            </w:r>
          </w:p>
        </w:tc>
        <w:tc>
          <w:tcPr>
            <w:tcW w:w="499" w:type="dxa"/>
            <w:textDirection w:val="btLr"/>
            <w:vAlign w:val="center"/>
            <w:hideMark/>
          </w:tcPr>
          <w:p w14:paraId="620BF97D" w14:textId="57B342EC" w:rsidR="007A673C" w:rsidRPr="00145AA2" w:rsidRDefault="007A673C" w:rsidP="00875A21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Дата на първо пускане в стокооборот  на храната</w:t>
            </w:r>
          </w:p>
        </w:tc>
        <w:tc>
          <w:tcPr>
            <w:tcW w:w="635" w:type="dxa"/>
            <w:textDirection w:val="btLr"/>
            <w:vAlign w:val="center"/>
            <w:hideMark/>
          </w:tcPr>
          <w:p w14:paraId="006F0AB4" w14:textId="4C4A5E5A" w:rsidR="007A673C" w:rsidRPr="00145AA2" w:rsidRDefault="007A673C" w:rsidP="00FF7767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Търговец на едро/производител/износител, получател на храната</w:t>
            </w:r>
          </w:p>
        </w:tc>
        <w:tc>
          <w:tcPr>
            <w:tcW w:w="425" w:type="dxa"/>
            <w:textDirection w:val="btLr"/>
          </w:tcPr>
          <w:p w14:paraId="39E23327" w14:textId="036F8975" w:rsidR="007A673C" w:rsidRPr="00145AA2" w:rsidRDefault="007A673C" w:rsidP="00087AA8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Вид и адрес по местонахождение на обекта</w:t>
            </w:r>
          </w:p>
        </w:tc>
        <w:tc>
          <w:tcPr>
            <w:tcW w:w="425" w:type="dxa"/>
            <w:textDirection w:val="btLr"/>
          </w:tcPr>
          <w:p w14:paraId="64A53C07" w14:textId="49F1E640" w:rsidR="007A673C" w:rsidRPr="00145AA2" w:rsidRDefault="007A673C" w:rsidP="00FF776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Доставено количество, кг/л/бр.</w:t>
            </w:r>
          </w:p>
        </w:tc>
        <w:tc>
          <w:tcPr>
            <w:tcW w:w="357" w:type="dxa"/>
            <w:textDirection w:val="btLr"/>
            <w:vAlign w:val="center"/>
            <w:hideMark/>
          </w:tcPr>
          <w:p w14:paraId="3EFA4A25" w14:textId="1F03748E" w:rsidR="007A673C" w:rsidRPr="00145AA2" w:rsidRDefault="007A673C" w:rsidP="00FF7767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Документи, придружаващи храната </w:t>
            </w:r>
            <w:r w:rsidR="008A6C3E"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*</w:t>
            </w: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 </w:t>
            </w:r>
          </w:p>
        </w:tc>
        <w:tc>
          <w:tcPr>
            <w:tcW w:w="494" w:type="dxa"/>
            <w:textDirection w:val="btLr"/>
            <w:vAlign w:val="center"/>
            <w:hideMark/>
          </w:tcPr>
          <w:p w14:paraId="1EE45B88" w14:textId="7E109C77" w:rsidR="007A673C" w:rsidRPr="00145AA2" w:rsidRDefault="007A673C" w:rsidP="00875A21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Дата на получаване в обекта за търговия на едро  </w:t>
            </w:r>
          </w:p>
        </w:tc>
        <w:tc>
          <w:tcPr>
            <w:tcW w:w="499" w:type="dxa"/>
            <w:textDirection w:val="btLr"/>
            <w:vAlign w:val="center"/>
            <w:hideMark/>
          </w:tcPr>
          <w:p w14:paraId="39984560" w14:textId="72B2635B" w:rsidR="007A673C" w:rsidRPr="00145AA2" w:rsidRDefault="007A673C" w:rsidP="00FF7767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Търговец на едро получател на храната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21AA4CF8" w14:textId="4B6CDF26" w:rsidR="007A673C" w:rsidRPr="00145AA2" w:rsidRDefault="007A673C" w:rsidP="00875A21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Вид и адрес по местонахождение на обекта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1D577873" w14:textId="0724B391" w:rsidR="007A673C" w:rsidRPr="00145AA2" w:rsidRDefault="007A673C" w:rsidP="00FF7767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Получено количество, кг/л/бр.</w:t>
            </w:r>
          </w:p>
        </w:tc>
        <w:tc>
          <w:tcPr>
            <w:tcW w:w="567" w:type="dxa"/>
            <w:textDirection w:val="btLr"/>
          </w:tcPr>
          <w:p w14:paraId="5C47F6A6" w14:textId="2335A28F" w:rsidR="007A673C" w:rsidRPr="00145AA2" w:rsidRDefault="007A673C" w:rsidP="00FF776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Търговец на едро/производител/износител получател на храната</w:t>
            </w:r>
          </w:p>
        </w:tc>
        <w:tc>
          <w:tcPr>
            <w:tcW w:w="425" w:type="dxa"/>
            <w:textDirection w:val="btLr"/>
          </w:tcPr>
          <w:p w14:paraId="35EA7769" w14:textId="3DFF1B0E" w:rsidR="007A673C" w:rsidRPr="00145AA2" w:rsidRDefault="007A673C" w:rsidP="004D5CF2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Вид и адрес по местонахождение на обекта</w:t>
            </w:r>
          </w:p>
        </w:tc>
        <w:tc>
          <w:tcPr>
            <w:tcW w:w="426" w:type="dxa"/>
            <w:textDirection w:val="btLr"/>
          </w:tcPr>
          <w:p w14:paraId="4C2F3C50" w14:textId="3CCADD07" w:rsidR="007A673C" w:rsidRPr="00145AA2" w:rsidRDefault="007A673C" w:rsidP="00FF776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Доставено количество, кг/л/бр.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3FB489A7" w14:textId="03A2E5EF" w:rsidR="007A673C" w:rsidRPr="00145AA2" w:rsidRDefault="007A673C" w:rsidP="00875A21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Документи, придружаващи храната </w:t>
            </w:r>
            <w:r w:rsidR="008A6C3E"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*</w:t>
            </w:r>
            <w:r w:rsidR="00AD0524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51" w:type="dxa"/>
            <w:textDirection w:val="btLr"/>
            <w:vAlign w:val="center"/>
            <w:hideMark/>
          </w:tcPr>
          <w:p w14:paraId="0C119626" w14:textId="77777777" w:rsidR="007A673C" w:rsidRPr="00145AA2" w:rsidRDefault="007A673C" w:rsidP="00875A21">
            <w:pPr>
              <w:spacing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Бракувани количества, кг</w:t>
            </w:r>
          </w:p>
        </w:tc>
        <w:tc>
          <w:tcPr>
            <w:tcW w:w="499" w:type="dxa"/>
            <w:textDirection w:val="btLr"/>
          </w:tcPr>
          <w:p w14:paraId="19B9F86A" w14:textId="38B4DBDB" w:rsidR="007A673C" w:rsidRPr="00145AA2" w:rsidRDefault="007A673C" w:rsidP="00087AA8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45AA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Технологични фири и загуби от друг характер, кг</w:t>
            </w:r>
          </w:p>
        </w:tc>
      </w:tr>
      <w:tr w:rsidR="00333930" w:rsidRPr="00145AA2" w14:paraId="3194EA76" w14:textId="77777777" w:rsidTr="00FF7767">
        <w:trPr>
          <w:trHeight w:val="462"/>
        </w:trPr>
        <w:tc>
          <w:tcPr>
            <w:tcW w:w="1668" w:type="dxa"/>
          </w:tcPr>
          <w:p w14:paraId="39DCCD93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14:paraId="66C7452F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35" w:type="dxa"/>
          </w:tcPr>
          <w:p w14:paraId="05B6128A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14:paraId="7E63C9CE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5FF08EDA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</w:tcPr>
          <w:p w14:paraId="34F1F247" w14:textId="2AC4EE23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</w:tcPr>
          <w:p w14:paraId="40E865D5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42" w:type="dxa"/>
          </w:tcPr>
          <w:p w14:paraId="2E9786A1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2" w:type="dxa"/>
          </w:tcPr>
          <w:p w14:paraId="061497B2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</w:tcPr>
          <w:p w14:paraId="5F0C4CE5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</w:tcPr>
          <w:p w14:paraId="75EEE719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" w:type="dxa"/>
          </w:tcPr>
          <w:p w14:paraId="69249839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</w:tcPr>
          <w:p w14:paraId="3BF0C382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" w:type="dxa"/>
          </w:tcPr>
          <w:p w14:paraId="1E893549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</w:tcPr>
          <w:p w14:paraId="10CDE9F2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9" w:type="dxa"/>
          </w:tcPr>
          <w:p w14:paraId="469493C6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35" w:type="dxa"/>
          </w:tcPr>
          <w:p w14:paraId="4CF5E8DF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</w:tcPr>
          <w:p w14:paraId="3628D78A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</w:tcPr>
          <w:p w14:paraId="4BEE8ABD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57" w:type="dxa"/>
          </w:tcPr>
          <w:p w14:paraId="10F399F7" w14:textId="31FCD7C6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4" w:type="dxa"/>
          </w:tcPr>
          <w:p w14:paraId="2ED378E8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9" w:type="dxa"/>
          </w:tcPr>
          <w:p w14:paraId="01D21F59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</w:tcPr>
          <w:p w14:paraId="75093C3F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</w:tcPr>
          <w:p w14:paraId="7E592F73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</w:tcPr>
          <w:p w14:paraId="33D9AE93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</w:tcPr>
          <w:p w14:paraId="6677D553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" w:type="dxa"/>
          </w:tcPr>
          <w:p w14:paraId="1971FD00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</w:tcPr>
          <w:p w14:paraId="3E7E5B91" w14:textId="4B29B0D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51" w:type="dxa"/>
          </w:tcPr>
          <w:p w14:paraId="108BAF35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9" w:type="dxa"/>
          </w:tcPr>
          <w:p w14:paraId="59CD3C73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33930" w:rsidRPr="00145AA2" w14:paraId="17779E19" w14:textId="77777777" w:rsidTr="00FF7767">
        <w:trPr>
          <w:trHeight w:val="462"/>
        </w:trPr>
        <w:tc>
          <w:tcPr>
            <w:tcW w:w="1668" w:type="dxa"/>
            <w:noWrap/>
          </w:tcPr>
          <w:p w14:paraId="38F36CD0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14:paraId="6DA22706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35" w:type="dxa"/>
            <w:noWrap/>
          </w:tcPr>
          <w:p w14:paraId="00C00B9E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14:paraId="5CDE997B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1DFEF7EE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  <w:noWrap/>
          </w:tcPr>
          <w:p w14:paraId="628A5861" w14:textId="2AA52EBE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  <w:noWrap/>
          </w:tcPr>
          <w:p w14:paraId="706D72FA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42" w:type="dxa"/>
            <w:noWrap/>
          </w:tcPr>
          <w:p w14:paraId="31E0E226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2" w:type="dxa"/>
            <w:noWrap/>
          </w:tcPr>
          <w:p w14:paraId="1B509310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noWrap/>
          </w:tcPr>
          <w:p w14:paraId="7D269CAF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noWrap/>
          </w:tcPr>
          <w:p w14:paraId="4D55D78A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" w:type="dxa"/>
            <w:noWrap/>
          </w:tcPr>
          <w:p w14:paraId="713AAD9C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noWrap/>
          </w:tcPr>
          <w:p w14:paraId="732329C3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" w:type="dxa"/>
            <w:noWrap/>
          </w:tcPr>
          <w:p w14:paraId="270613DB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  <w:noWrap/>
          </w:tcPr>
          <w:p w14:paraId="2F346F55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9" w:type="dxa"/>
            <w:noWrap/>
          </w:tcPr>
          <w:p w14:paraId="099FE141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35" w:type="dxa"/>
            <w:noWrap/>
          </w:tcPr>
          <w:p w14:paraId="55913821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</w:tcPr>
          <w:p w14:paraId="02E8E228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</w:tcPr>
          <w:p w14:paraId="47FF9CB2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57" w:type="dxa"/>
            <w:noWrap/>
          </w:tcPr>
          <w:p w14:paraId="3F2328B3" w14:textId="194D5D43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4" w:type="dxa"/>
            <w:noWrap/>
          </w:tcPr>
          <w:p w14:paraId="38EC1539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9" w:type="dxa"/>
            <w:noWrap/>
          </w:tcPr>
          <w:p w14:paraId="53F6EBEB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  <w:noWrap/>
          </w:tcPr>
          <w:p w14:paraId="42C589C3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  <w:noWrap/>
          </w:tcPr>
          <w:p w14:paraId="2F42CD31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</w:tcPr>
          <w:p w14:paraId="6164F8BF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</w:tcPr>
          <w:p w14:paraId="110A64D6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" w:type="dxa"/>
          </w:tcPr>
          <w:p w14:paraId="3B2E7119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  <w:noWrap/>
          </w:tcPr>
          <w:p w14:paraId="30C691FD" w14:textId="4503BB1F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51" w:type="dxa"/>
            <w:noWrap/>
          </w:tcPr>
          <w:p w14:paraId="4CDB71CC" w14:textId="77777777" w:rsidR="007A673C" w:rsidRPr="00145AA2" w:rsidRDefault="007A673C" w:rsidP="005972B2">
            <w:pPr>
              <w:spacing w:before="60" w:after="2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9" w:type="dxa"/>
          </w:tcPr>
          <w:p w14:paraId="19A9859D" w14:textId="77777777" w:rsidR="007A673C" w:rsidRPr="00145AA2" w:rsidRDefault="007A673C" w:rsidP="005972B2">
            <w:pPr>
              <w:spacing w:before="60" w:after="2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4E671267" w14:textId="77777777" w:rsidR="00AD0524" w:rsidRDefault="00AD0524" w:rsidP="00AD0524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14:paraId="1FCB8460" w14:textId="63299C89" w:rsidR="008A6C3E" w:rsidRPr="00145AA2" w:rsidRDefault="008A6C3E" w:rsidP="00AD0524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145AA2">
        <w:rPr>
          <w:rFonts w:ascii="Times New Roman" w:hAnsi="Times New Roman" w:cs="Times New Roman"/>
          <w:sz w:val="20"/>
          <w:szCs w:val="20"/>
          <w:lang w:val="bg-BG"/>
        </w:rPr>
        <w:t xml:space="preserve">* Документи, придружаващи храната: </w:t>
      </w:r>
      <w:r w:rsidR="00AC7D52" w:rsidRPr="00145AA2">
        <w:rPr>
          <w:rFonts w:ascii="Times New Roman" w:hAnsi="Times New Roman" w:cs="Times New Roman"/>
          <w:sz w:val="20"/>
          <w:szCs w:val="20"/>
          <w:lang w:val="bg-BG"/>
        </w:rPr>
        <w:t>д</w:t>
      </w:r>
      <w:r w:rsidRPr="00145AA2">
        <w:rPr>
          <w:rFonts w:ascii="Times New Roman" w:hAnsi="Times New Roman" w:cs="Times New Roman"/>
          <w:sz w:val="20"/>
          <w:szCs w:val="20"/>
          <w:lang w:val="bg-BG"/>
        </w:rPr>
        <w:t>оговор, нареждания, стокова разписка, сертификати за произход или качество</w:t>
      </w:r>
      <w:r w:rsidR="00AC7D52" w:rsidRPr="00145AA2">
        <w:rPr>
          <w:rFonts w:ascii="Times New Roman" w:hAnsi="Times New Roman" w:cs="Times New Roman"/>
          <w:sz w:val="20"/>
          <w:szCs w:val="20"/>
          <w:lang w:val="bg-BG"/>
        </w:rPr>
        <w:t xml:space="preserve">, </w:t>
      </w:r>
      <w:r w:rsidRPr="00145AA2">
        <w:rPr>
          <w:rFonts w:ascii="Times New Roman" w:hAnsi="Times New Roman" w:cs="Times New Roman"/>
          <w:sz w:val="20"/>
          <w:szCs w:val="20"/>
          <w:lang w:val="bg-BG"/>
        </w:rPr>
        <w:t>счетоводен документ, митнически документ, превозни документи, обратни фактури и/или други документи, придружаващи стоката и обосноваващи стопанската операция</w:t>
      </w:r>
      <w:r w:rsidR="00AC7D52" w:rsidRPr="00145AA2">
        <w:rPr>
          <w:rFonts w:ascii="Times New Roman" w:hAnsi="Times New Roman" w:cs="Times New Roman"/>
          <w:sz w:val="20"/>
          <w:szCs w:val="20"/>
          <w:lang w:val="bg-BG"/>
        </w:rPr>
        <w:t>.</w:t>
      </w:r>
    </w:p>
    <w:sectPr w:rsidR="008A6C3E" w:rsidRPr="00145AA2" w:rsidSect="00AD0524">
      <w:pgSz w:w="16838" w:h="11906" w:orient="landscape" w:code="9"/>
      <w:pgMar w:top="1134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EBF0A" w14:textId="77777777" w:rsidR="0000294D" w:rsidRDefault="0000294D">
      <w:pPr>
        <w:spacing w:after="0" w:line="240" w:lineRule="auto"/>
      </w:pPr>
      <w:r>
        <w:separator/>
      </w:r>
    </w:p>
  </w:endnote>
  <w:endnote w:type="continuationSeparator" w:id="0">
    <w:p w14:paraId="17897042" w14:textId="77777777" w:rsidR="0000294D" w:rsidRDefault="0000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34F3C" w14:textId="77777777" w:rsidR="008A6C3E" w:rsidRPr="00467655" w:rsidRDefault="008A6C3E" w:rsidP="0056180F">
    <w:pPr>
      <w:pStyle w:val="Footer"/>
      <w:framePr w:wrap="around" w:vAnchor="text" w:hAnchor="margin" w:xAlign="right" w:y="1"/>
      <w:rPr>
        <w:rStyle w:val="PageNumber"/>
        <w:rFonts w:ascii="Verdana" w:hAnsi="Verdana"/>
        <w:sz w:val="16"/>
        <w:szCs w:val="16"/>
      </w:rPr>
    </w:pPr>
    <w:r w:rsidRPr="00467655">
      <w:rPr>
        <w:rStyle w:val="PageNumber"/>
        <w:rFonts w:ascii="Verdana" w:hAnsi="Verdana"/>
        <w:sz w:val="16"/>
        <w:szCs w:val="16"/>
      </w:rPr>
      <w:fldChar w:fldCharType="begin"/>
    </w:r>
    <w:r w:rsidRPr="00467655">
      <w:rPr>
        <w:rStyle w:val="PageNumber"/>
        <w:rFonts w:ascii="Verdana" w:hAnsi="Verdana"/>
        <w:sz w:val="16"/>
        <w:szCs w:val="16"/>
      </w:rPr>
      <w:instrText xml:space="preserve">PAGE  </w:instrText>
    </w:r>
    <w:r w:rsidRPr="00467655">
      <w:rPr>
        <w:rStyle w:val="PageNumber"/>
        <w:rFonts w:ascii="Verdana" w:hAnsi="Verdana"/>
        <w:sz w:val="16"/>
        <w:szCs w:val="16"/>
      </w:rPr>
      <w:fldChar w:fldCharType="separate"/>
    </w:r>
    <w:r>
      <w:rPr>
        <w:rStyle w:val="PageNumber"/>
        <w:rFonts w:ascii="Verdana" w:hAnsi="Verdana"/>
        <w:noProof/>
        <w:sz w:val="16"/>
        <w:szCs w:val="16"/>
      </w:rPr>
      <w:t>2</w:t>
    </w:r>
    <w:r w:rsidRPr="00467655">
      <w:rPr>
        <w:rStyle w:val="PageNumber"/>
        <w:rFonts w:ascii="Verdana" w:hAnsi="Verdana"/>
        <w:sz w:val="16"/>
        <w:szCs w:val="16"/>
      </w:rPr>
      <w:fldChar w:fldCharType="end"/>
    </w:r>
  </w:p>
  <w:p w14:paraId="062375F6" w14:textId="77777777" w:rsidR="008A6C3E" w:rsidRDefault="008A6C3E" w:rsidP="005618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787642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1FC99409" w14:textId="6F16075B" w:rsidR="008A6C3E" w:rsidRPr="00F13584" w:rsidRDefault="008A6C3E" w:rsidP="0056180F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F13584">
          <w:rPr>
            <w:rFonts w:ascii="Verdana" w:hAnsi="Verdana"/>
            <w:sz w:val="16"/>
            <w:szCs w:val="16"/>
          </w:rPr>
          <w:fldChar w:fldCharType="begin"/>
        </w:r>
        <w:r w:rsidRPr="00F13584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F13584">
          <w:rPr>
            <w:rFonts w:ascii="Verdana" w:hAnsi="Verdana"/>
            <w:sz w:val="16"/>
            <w:szCs w:val="16"/>
          </w:rPr>
          <w:fldChar w:fldCharType="separate"/>
        </w:r>
        <w:r w:rsidR="00B60929">
          <w:rPr>
            <w:rFonts w:ascii="Verdana" w:hAnsi="Verdana"/>
            <w:noProof/>
            <w:sz w:val="16"/>
            <w:szCs w:val="16"/>
          </w:rPr>
          <w:t>2</w:t>
        </w:r>
        <w:r w:rsidRPr="00F13584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E478D" w14:textId="77777777" w:rsidR="0000294D" w:rsidRDefault="0000294D">
      <w:pPr>
        <w:spacing w:after="0" w:line="240" w:lineRule="auto"/>
      </w:pPr>
      <w:r>
        <w:separator/>
      </w:r>
    </w:p>
  </w:footnote>
  <w:footnote w:type="continuationSeparator" w:id="0">
    <w:p w14:paraId="04EC33DC" w14:textId="77777777" w:rsidR="0000294D" w:rsidRDefault="0000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74AF0" w14:textId="77777777" w:rsidR="00AE370A" w:rsidRPr="004E5F9E" w:rsidRDefault="00AE370A" w:rsidP="00AE370A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6"/>
        <w:szCs w:val="16"/>
        <w:lang w:val="bg-BG" w:eastAsia="bg-BG"/>
      </w:rPr>
    </w:pPr>
    <w:r w:rsidRPr="004E5F9E">
      <w:rPr>
        <w:rFonts w:ascii="Verdana" w:eastAsia="Times New Roman" w:hAnsi="Verdana" w:cs="Times New Roman"/>
        <w:sz w:val="16"/>
        <w:szCs w:val="16"/>
        <w:lang w:val="bg-BG" w:eastAsia="bg-BG"/>
      </w:rPr>
      <w:t>Класификация на информацията:</w:t>
    </w:r>
  </w:p>
  <w:p w14:paraId="03C29F40" w14:textId="77777777" w:rsidR="00AE370A" w:rsidRPr="004E5F9E" w:rsidRDefault="00AE370A" w:rsidP="00AE370A">
    <w:pPr>
      <w:tabs>
        <w:tab w:val="center" w:pos="4153"/>
        <w:tab w:val="right" w:pos="8306"/>
      </w:tabs>
      <w:spacing w:after="0" w:line="240" w:lineRule="auto"/>
      <w:jc w:val="right"/>
      <w:rPr>
        <w:rFonts w:ascii="Verdana" w:eastAsia="Times New Roman" w:hAnsi="Verdana" w:cs="Times New Roman"/>
        <w:sz w:val="16"/>
        <w:szCs w:val="16"/>
        <w:lang w:val="en-GB" w:eastAsia="bg-BG"/>
      </w:rPr>
    </w:pPr>
    <w:r w:rsidRPr="004E5F9E">
      <w:rPr>
        <w:rFonts w:ascii="Verdana" w:eastAsia="Times New Roman" w:hAnsi="Verdana" w:cs="Times New Roman"/>
        <w:sz w:val="16"/>
        <w:szCs w:val="16"/>
        <w:lang w:val="bg-BG" w:eastAsia="bg-BG"/>
      </w:rPr>
      <w:t>Ниво 0, TLP-</w:t>
    </w:r>
    <w:r w:rsidRPr="004E5F9E">
      <w:rPr>
        <w:rFonts w:ascii="Verdana" w:eastAsia="Times New Roman" w:hAnsi="Verdana" w:cs="Times New Roman"/>
        <w:sz w:val="16"/>
        <w:szCs w:val="16"/>
        <w:lang w:eastAsia="bg-BG"/>
      </w:rPr>
      <w:t>WHITE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56D"/>
    <w:multiLevelType w:val="hybridMultilevel"/>
    <w:tmpl w:val="7954ED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34C8C"/>
    <w:multiLevelType w:val="hybridMultilevel"/>
    <w:tmpl w:val="D37E188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208756F"/>
    <w:multiLevelType w:val="hybridMultilevel"/>
    <w:tmpl w:val="FDF42816"/>
    <w:lvl w:ilvl="0" w:tplc="A8C04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9F6E7C"/>
    <w:multiLevelType w:val="multilevel"/>
    <w:tmpl w:val="1CAC52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F0"/>
    <w:rsid w:val="0000294D"/>
    <w:rsid w:val="00010108"/>
    <w:rsid w:val="00015808"/>
    <w:rsid w:val="00015CAA"/>
    <w:rsid w:val="00025D07"/>
    <w:rsid w:val="00026AAF"/>
    <w:rsid w:val="00030102"/>
    <w:rsid w:val="000301C8"/>
    <w:rsid w:val="00030767"/>
    <w:rsid w:val="00031480"/>
    <w:rsid w:val="00033F74"/>
    <w:rsid w:val="000356F0"/>
    <w:rsid w:val="000374BC"/>
    <w:rsid w:val="000451D7"/>
    <w:rsid w:val="00046056"/>
    <w:rsid w:val="00051148"/>
    <w:rsid w:val="000541C0"/>
    <w:rsid w:val="00054460"/>
    <w:rsid w:val="00057EC6"/>
    <w:rsid w:val="00062E2A"/>
    <w:rsid w:val="000645D3"/>
    <w:rsid w:val="00070B40"/>
    <w:rsid w:val="0007478B"/>
    <w:rsid w:val="00076E8D"/>
    <w:rsid w:val="00081892"/>
    <w:rsid w:val="00082094"/>
    <w:rsid w:val="00085D55"/>
    <w:rsid w:val="00087AA8"/>
    <w:rsid w:val="00093533"/>
    <w:rsid w:val="00094D62"/>
    <w:rsid w:val="0009617A"/>
    <w:rsid w:val="000A43FA"/>
    <w:rsid w:val="000B4A95"/>
    <w:rsid w:val="000B4B65"/>
    <w:rsid w:val="000C34A0"/>
    <w:rsid w:val="000C49A4"/>
    <w:rsid w:val="000C557A"/>
    <w:rsid w:val="000D2C85"/>
    <w:rsid w:val="000D32B6"/>
    <w:rsid w:val="000D3EDD"/>
    <w:rsid w:val="000F26DC"/>
    <w:rsid w:val="00103596"/>
    <w:rsid w:val="00104C79"/>
    <w:rsid w:val="00114A18"/>
    <w:rsid w:val="00115992"/>
    <w:rsid w:val="00115F30"/>
    <w:rsid w:val="00121F8D"/>
    <w:rsid w:val="00132A0F"/>
    <w:rsid w:val="00135C85"/>
    <w:rsid w:val="00143924"/>
    <w:rsid w:val="00145AA2"/>
    <w:rsid w:val="0015023B"/>
    <w:rsid w:val="0015392C"/>
    <w:rsid w:val="00157341"/>
    <w:rsid w:val="001628AD"/>
    <w:rsid w:val="00162B49"/>
    <w:rsid w:val="0016704E"/>
    <w:rsid w:val="001866CA"/>
    <w:rsid w:val="00190C5F"/>
    <w:rsid w:val="001935FF"/>
    <w:rsid w:val="0019450D"/>
    <w:rsid w:val="00195200"/>
    <w:rsid w:val="001A7447"/>
    <w:rsid w:val="001B2993"/>
    <w:rsid w:val="001B31A5"/>
    <w:rsid w:val="001B6E47"/>
    <w:rsid w:val="001C1F90"/>
    <w:rsid w:val="001C22AA"/>
    <w:rsid w:val="001C297F"/>
    <w:rsid w:val="001C4736"/>
    <w:rsid w:val="001C47EA"/>
    <w:rsid w:val="001D3F0D"/>
    <w:rsid w:val="001D424F"/>
    <w:rsid w:val="001E2A02"/>
    <w:rsid w:val="001F0E44"/>
    <w:rsid w:val="001F7545"/>
    <w:rsid w:val="001F7BF8"/>
    <w:rsid w:val="002004E2"/>
    <w:rsid w:val="00202F25"/>
    <w:rsid w:val="0021601A"/>
    <w:rsid w:val="00222C8C"/>
    <w:rsid w:val="00226602"/>
    <w:rsid w:val="002273AB"/>
    <w:rsid w:val="00231946"/>
    <w:rsid w:val="00233A9C"/>
    <w:rsid w:val="002359A3"/>
    <w:rsid w:val="00236923"/>
    <w:rsid w:val="00243D6F"/>
    <w:rsid w:val="00244B38"/>
    <w:rsid w:val="00244B95"/>
    <w:rsid w:val="00254653"/>
    <w:rsid w:val="00256149"/>
    <w:rsid w:val="002563BC"/>
    <w:rsid w:val="00261AE5"/>
    <w:rsid w:val="00275B03"/>
    <w:rsid w:val="002767A5"/>
    <w:rsid w:val="00281601"/>
    <w:rsid w:val="002816CA"/>
    <w:rsid w:val="00293447"/>
    <w:rsid w:val="002955D8"/>
    <w:rsid w:val="002A0C62"/>
    <w:rsid w:val="002A207D"/>
    <w:rsid w:val="002A3939"/>
    <w:rsid w:val="002A475C"/>
    <w:rsid w:val="002A5878"/>
    <w:rsid w:val="002B0EBD"/>
    <w:rsid w:val="002B116C"/>
    <w:rsid w:val="002B23F6"/>
    <w:rsid w:val="002B4377"/>
    <w:rsid w:val="002C3119"/>
    <w:rsid w:val="002C477E"/>
    <w:rsid w:val="002C6B42"/>
    <w:rsid w:val="002C6DAA"/>
    <w:rsid w:val="002D313E"/>
    <w:rsid w:val="002D3CBF"/>
    <w:rsid w:val="002E6110"/>
    <w:rsid w:val="002F3619"/>
    <w:rsid w:val="002F5F9C"/>
    <w:rsid w:val="003206B9"/>
    <w:rsid w:val="00330567"/>
    <w:rsid w:val="00332DAF"/>
    <w:rsid w:val="00333930"/>
    <w:rsid w:val="00333BFB"/>
    <w:rsid w:val="0033571C"/>
    <w:rsid w:val="00340AF4"/>
    <w:rsid w:val="0035326E"/>
    <w:rsid w:val="003565E9"/>
    <w:rsid w:val="003572B0"/>
    <w:rsid w:val="0036137C"/>
    <w:rsid w:val="003614D4"/>
    <w:rsid w:val="0036623C"/>
    <w:rsid w:val="0036658C"/>
    <w:rsid w:val="003739CE"/>
    <w:rsid w:val="00374432"/>
    <w:rsid w:val="00380E88"/>
    <w:rsid w:val="00383B7D"/>
    <w:rsid w:val="00387414"/>
    <w:rsid w:val="0039139E"/>
    <w:rsid w:val="0039183D"/>
    <w:rsid w:val="00397920"/>
    <w:rsid w:val="003A13BB"/>
    <w:rsid w:val="003A67E4"/>
    <w:rsid w:val="003A6A9E"/>
    <w:rsid w:val="003A7B02"/>
    <w:rsid w:val="003B1B77"/>
    <w:rsid w:val="003B1E93"/>
    <w:rsid w:val="003B47A0"/>
    <w:rsid w:val="003B6039"/>
    <w:rsid w:val="003C07B9"/>
    <w:rsid w:val="003C5824"/>
    <w:rsid w:val="003C7605"/>
    <w:rsid w:val="003D1B05"/>
    <w:rsid w:val="003D2758"/>
    <w:rsid w:val="003E030B"/>
    <w:rsid w:val="003F0578"/>
    <w:rsid w:val="003F485E"/>
    <w:rsid w:val="0040033C"/>
    <w:rsid w:val="00402EBD"/>
    <w:rsid w:val="0041479F"/>
    <w:rsid w:val="00415AA0"/>
    <w:rsid w:val="00430CB7"/>
    <w:rsid w:val="004351B9"/>
    <w:rsid w:val="004413B6"/>
    <w:rsid w:val="0044176D"/>
    <w:rsid w:val="00445BFF"/>
    <w:rsid w:val="004509B8"/>
    <w:rsid w:val="00453CDF"/>
    <w:rsid w:val="004561EF"/>
    <w:rsid w:val="00462DCD"/>
    <w:rsid w:val="0046356A"/>
    <w:rsid w:val="00464093"/>
    <w:rsid w:val="004771A1"/>
    <w:rsid w:val="0048109E"/>
    <w:rsid w:val="004A5140"/>
    <w:rsid w:val="004B0010"/>
    <w:rsid w:val="004B1717"/>
    <w:rsid w:val="004D0257"/>
    <w:rsid w:val="004D5CF2"/>
    <w:rsid w:val="004E29B1"/>
    <w:rsid w:val="004E55D8"/>
    <w:rsid w:val="004E5F9E"/>
    <w:rsid w:val="004E6E27"/>
    <w:rsid w:val="004F153B"/>
    <w:rsid w:val="00502867"/>
    <w:rsid w:val="00503DA4"/>
    <w:rsid w:val="005047BB"/>
    <w:rsid w:val="005116FA"/>
    <w:rsid w:val="00512681"/>
    <w:rsid w:val="00516113"/>
    <w:rsid w:val="00523F19"/>
    <w:rsid w:val="00524EF8"/>
    <w:rsid w:val="005330E1"/>
    <w:rsid w:val="00542F5A"/>
    <w:rsid w:val="00547056"/>
    <w:rsid w:val="00551CDC"/>
    <w:rsid w:val="00553516"/>
    <w:rsid w:val="00553585"/>
    <w:rsid w:val="0056180F"/>
    <w:rsid w:val="00562030"/>
    <w:rsid w:val="00565732"/>
    <w:rsid w:val="00567027"/>
    <w:rsid w:val="00572FB6"/>
    <w:rsid w:val="00575CBD"/>
    <w:rsid w:val="00577D46"/>
    <w:rsid w:val="0058740A"/>
    <w:rsid w:val="00590E6C"/>
    <w:rsid w:val="0059175A"/>
    <w:rsid w:val="005972B2"/>
    <w:rsid w:val="005B0571"/>
    <w:rsid w:val="005D026F"/>
    <w:rsid w:val="005D1CE6"/>
    <w:rsid w:val="005D4FB2"/>
    <w:rsid w:val="005D56E2"/>
    <w:rsid w:val="005E04FF"/>
    <w:rsid w:val="005E23FD"/>
    <w:rsid w:val="005F266B"/>
    <w:rsid w:val="006011AD"/>
    <w:rsid w:val="006018C1"/>
    <w:rsid w:val="00601CA1"/>
    <w:rsid w:val="00605569"/>
    <w:rsid w:val="00606AC5"/>
    <w:rsid w:val="00617653"/>
    <w:rsid w:val="0062003B"/>
    <w:rsid w:val="00624DED"/>
    <w:rsid w:val="00630B60"/>
    <w:rsid w:val="006320A3"/>
    <w:rsid w:val="006322EA"/>
    <w:rsid w:val="006324F3"/>
    <w:rsid w:val="00641095"/>
    <w:rsid w:val="006411C4"/>
    <w:rsid w:val="0065022B"/>
    <w:rsid w:val="00653B0A"/>
    <w:rsid w:val="00654875"/>
    <w:rsid w:val="00657DAF"/>
    <w:rsid w:val="00660D7C"/>
    <w:rsid w:val="00661065"/>
    <w:rsid w:val="006628F3"/>
    <w:rsid w:val="00663CDF"/>
    <w:rsid w:val="00666864"/>
    <w:rsid w:val="00670661"/>
    <w:rsid w:val="00671A0C"/>
    <w:rsid w:val="00687D2C"/>
    <w:rsid w:val="00692DFC"/>
    <w:rsid w:val="00696F1D"/>
    <w:rsid w:val="006A0DDC"/>
    <w:rsid w:val="006A17E2"/>
    <w:rsid w:val="006A2E41"/>
    <w:rsid w:val="006B0F1D"/>
    <w:rsid w:val="006B23D9"/>
    <w:rsid w:val="006B6C34"/>
    <w:rsid w:val="006B6E8D"/>
    <w:rsid w:val="006B7A92"/>
    <w:rsid w:val="006C030D"/>
    <w:rsid w:val="006C0BFB"/>
    <w:rsid w:val="006C2FC9"/>
    <w:rsid w:val="006C3A44"/>
    <w:rsid w:val="006C708B"/>
    <w:rsid w:val="006D0700"/>
    <w:rsid w:val="006D1309"/>
    <w:rsid w:val="006D3ACC"/>
    <w:rsid w:val="006E10AA"/>
    <w:rsid w:val="006E4050"/>
    <w:rsid w:val="006F3042"/>
    <w:rsid w:val="006F694F"/>
    <w:rsid w:val="0070203A"/>
    <w:rsid w:val="0070403C"/>
    <w:rsid w:val="00710B3B"/>
    <w:rsid w:val="007131A9"/>
    <w:rsid w:val="007256FC"/>
    <w:rsid w:val="007274DB"/>
    <w:rsid w:val="00727587"/>
    <w:rsid w:val="007312CB"/>
    <w:rsid w:val="00731492"/>
    <w:rsid w:val="00732F72"/>
    <w:rsid w:val="00740691"/>
    <w:rsid w:val="00755A1F"/>
    <w:rsid w:val="00761C4A"/>
    <w:rsid w:val="0076594A"/>
    <w:rsid w:val="00765CAA"/>
    <w:rsid w:val="0076786C"/>
    <w:rsid w:val="00773F72"/>
    <w:rsid w:val="0077527A"/>
    <w:rsid w:val="00781835"/>
    <w:rsid w:val="00783CC6"/>
    <w:rsid w:val="00791AF7"/>
    <w:rsid w:val="007A093C"/>
    <w:rsid w:val="007A524B"/>
    <w:rsid w:val="007A673C"/>
    <w:rsid w:val="007A7502"/>
    <w:rsid w:val="007B0051"/>
    <w:rsid w:val="007B078C"/>
    <w:rsid w:val="007C3AF0"/>
    <w:rsid w:val="007C4429"/>
    <w:rsid w:val="007D7B79"/>
    <w:rsid w:val="007E01A2"/>
    <w:rsid w:val="007E46DE"/>
    <w:rsid w:val="007E694B"/>
    <w:rsid w:val="007F489A"/>
    <w:rsid w:val="007F4DD8"/>
    <w:rsid w:val="007F6175"/>
    <w:rsid w:val="007F73EA"/>
    <w:rsid w:val="00800452"/>
    <w:rsid w:val="00805457"/>
    <w:rsid w:val="00812FF7"/>
    <w:rsid w:val="008141EB"/>
    <w:rsid w:val="00814B89"/>
    <w:rsid w:val="008158FE"/>
    <w:rsid w:val="008164D0"/>
    <w:rsid w:val="0082049D"/>
    <w:rsid w:val="00827145"/>
    <w:rsid w:val="00827B21"/>
    <w:rsid w:val="0083331F"/>
    <w:rsid w:val="00836678"/>
    <w:rsid w:val="00840486"/>
    <w:rsid w:val="00840DEC"/>
    <w:rsid w:val="008422A2"/>
    <w:rsid w:val="00845136"/>
    <w:rsid w:val="008460F8"/>
    <w:rsid w:val="00846E86"/>
    <w:rsid w:val="0085465F"/>
    <w:rsid w:val="00855288"/>
    <w:rsid w:val="00857F00"/>
    <w:rsid w:val="00860CF0"/>
    <w:rsid w:val="00860FCA"/>
    <w:rsid w:val="00867A55"/>
    <w:rsid w:val="00875A21"/>
    <w:rsid w:val="00881E26"/>
    <w:rsid w:val="00883275"/>
    <w:rsid w:val="008852A9"/>
    <w:rsid w:val="0089044F"/>
    <w:rsid w:val="00893398"/>
    <w:rsid w:val="008A6C3E"/>
    <w:rsid w:val="008B032C"/>
    <w:rsid w:val="008B0C2F"/>
    <w:rsid w:val="008B5B43"/>
    <w:rsid w:val="008B5F9E"/>
    <w:rsid w:val="008C3405"/>
    <w:rsid w:val="008C59E6"/>
    <w:rsid w:val="008D4AF9"/>
    <w:rsid w:val="008D5981"/>
    <w:rsid w:val="008E284B"/>
    <w:rsid w:val="008E7A78"/>
    <w:rsid w:val="00902B83"/>
    <w:rsid w:val="009125B6"/>
    <w:rsid w:val="00931570"/>
    <w:rsid w:val="00936CCB"/>
    <w:rsid w:val="009403FE"/>
    <w:rsid w:val="009429B3"/>
    <w:rsid w:val="009537DC"/>
    <w:rsid w:val="00957783"/>
    <w:rsid w:val="00960F5C"/>
    <w:rsid w:val="00963625"/>
    <w:rsid w:val="00965759"/>
    <w:rsid w:val="0096695E"/>
    <w:rsid w:val="00970424"/>
    <w:rsid w:val="009721BC"/>
    <w:rsid w:val="009740D3"/>
    <w:rsid w:val="00985097"/>
    <w:rsid w:val="009909D2"/>
    <w:rsid w:val="00993A64"/>
    <w:rsid w:val="00996302"/>
    <w:rsid w:val="009A017E"/>
    <w:rsid w:val="009A049B"/>
    <w:rsid w:val="009A6E69"/>
    <w:rsid w:val="009C64AB"/>
    <w:rsid w:val="009E1EA8"/>
    <w:rsid w:val="009E49DC"/>
    <w:rsid w:val="009E727F"/>
    <w:rsid w:val="009F2866"/>
    <w:rsid w:val="009F2CC0"/>
    <w:rsid w:val="009F5888"/>
    <w:rsid w:val="009F6FEA"/>
    <w:rsid w:val="009F7E60"/>
    <w:rsid w:val="00A07119"/>
    <w:rsid w:val="00A07732"/>
    <w:rsid w:val="00A079EE"/>
    <w:rsid w:val="00A1521F"/>
    <w:rsid w:val="00A154B1"/>
    <w:rsid w:val="00A17925"/>
    <w:rsid w:val="00A21498"/>
    <w:rsid w:val="00A21B6B"/>
    <w:rsid w:val="00A23131"/>
    <w:rsid w:val="00A23FA1"/>
    <w:rsid w:val="00A25943"/>
    <w:rsid w:val="00A3148E"/>
    <w:rsid w:val="00A352B9"/>
    <w:rsid w:val="00A4117D"/>
    <w:rsid w:val="00A5028E"/>
    <w:rsid w:val="00A507EC"/>
    <w:rsid w:val="00A52877"/>
    <w:rsid w:val="00A5312C"/>
    <w:rsid w:val="00A55C86"/>
    <w:rsid w:val="00A564F9"/>
    <w:rsid w:val="00A60AB2"/>
    <w:rsid w:val="00A60AB6"/>
    <w:rsid w:val="00A65791"/>
    <w:rsid w:val="00A658CA"/>
    <w:rsid w:val="00AA45CE"/>
    <w:rsid w:val="00AB599C"/>
    <w:rsid w:val="00AB72C6"/>
    <w:rsid w:val="00AC0E53"/>
    <w:rsid w:val="00AC2516"/>
    <w:rsid w:val="00AC7D52"/>
    <w:rsid w:val="00AD0524"/>
    <w:rsid w:val="00AD25AA"/>
    <w:rsid w:val="00AD30C3"/>
    <w:rsid w:val="00AD59E1"/>
    <w:rsid w:val="00AD6BA2"/>
    <w:rsid w:val="00AE370A"/>
    <w:rsid w:val="00AE5FA4"/>
    <w:rsid w:val="00AF1B0A"/>
    <w:rsid w:val="00AF53C5"/>
    <w:rsid w:val="00B00CB0"/>
    <w:rsid w:val="00B1005E"/>
    <w:rsid w:val="00B1375E"/>
    <w:rsid w:val="00B165FB"/>
    <w:rsid w:val="00B16AD9"/>
    <w:rsid w:val="00B17998"/>
    <w:rsid w:val="00B212C8"/>
    <w:rsid w:val="00B254DB"/>
    <w:rsid w:val="00B30FDF"/>
    <w:rsid w:val="00B35ADA"/>
    <w:rsid w:val="00B41AFC"/>
    <w:rsid w:val="00B44EB2"/>
    <w:rsid w:val="00B503CF"/>
    <w:rsid w:val="00B53A53"/>
    <w:rsid w:val="00B60929"/>
    <w:rsid w:val="00B6289E"/>
    <w:rsid w:val="00B6378D"/>
    <w:rsid w:val="00B725F2"/>
    <w:rsid w:val="00B82F12"/>
    <w:rsid w:val="00B86C9A"/>
    <w:rsid w:val="00B9302B"/>
    <w:rsid w:val="00B95E76"/>
    <w:rsid w:val="00BA4186"/>
    <w:rsid w:val="00BB5853"/>
    <w:rsid w:val="00BB6287"/>
    <w:rsid w:val="00BB77EA"/>
    <w:rsid w:val="00BC2426"/>
    <w:rsid w:val="00BC54A3"/>
    <w:rsid w:val="00BD02AE"/>
    <w:rsid w:val="00BD26EB"/>
    <w:rsid w:val="00BD5151"/>
    <w:rsid w:val="00BD63BB"/>
    <w:rsid w:val="00BE1EFC"/>
    <w:rsid w:val="00BE466C"/>
    <w:rsid w:val="00BE7379"/>
    <w:rsid w:val="00BF3675"/>
    <w:rsid w:val="00BF6D8A"/>
    <w:rsid w:val="00BF7CB4"/>
    <w:rsid w:val="00C000F1"/>
    <w:rsid w:val="00C01123"/>
    <w:rsid w:val="00C10078"/>
    <w:rsid w:val="00C10E8F"/>
    <w:rsid w:val="00C11231"/>
    <w:rsid w:val="00C11720"/>
    <w:rsid w:val="00C11830"/>
    <w:rsid w:val="00C14B26"/>
    <w:rsid w:val="00C20F07"/>
    <w:rsid w:val="00C25E40"/>
    <w:rsid w:val="00C260A2"/>
    <w:rsid w:val="00C27621"/>
    <w:rsid w:val="00C310E5"/>
    <w:rsid w:val="00C353A0"/>
    <w:rsid w:val="00C37B86"/>
    <w:rsid w:val="00C45CAA"/>
    <w:rsid w:val="00C462A4"/>
    <w:rsid w:val="00C67FBA"/>
    <w:rsid w:val="00C770F2"/>
    <w:rsid w:val="00C80702"/>
    <w:rsid w:val="00C81574"/>
    <w:rsid w:val="00C85C56"/>
    <w:rsid w:val="00C8662F"/>
    <w:rsid w:val="00C94B64"/>
    <w:rsid w:val="00C96328"/>
    <w:rsid w:val="00C97553"/>
    <w:rsid w:val="00CA20D1"/>
    <w:rsid w:val="00CA606E"/>
    <w:rsid w:val="00CB21C3"/>
    <w:rsid w:val="00CC0F16"/>
    <w:rsid w:val="00CC547C"/>
    <w:rsid w:val="00CD506F"/>
    <w:rsid w:val="00CE2BF4"/>
    <w:rsid w:val="00CE4D65"/>
    <w:rsid w:val="00CF1242"/>
    <w:rsid w:val="00CF17C0"/>
    <w:rsid w:val="00CF4F8C"/>
    <w:rsid w:val="00D01ADE"/>
    <w:rsid w:val="00D01F9A"/>
    <w:rsid w:val="00D03E26"/>
    <w:rsid w:val="00D059D5"/>
    <w:rsid w:val="00D05EB4"/>
    <w:rsid w:val="00D12CFC"/>
    <w:rsid w:val="00D26467"/>
    <w:rsid w:val="00D33695"/>
    <w:rsid w:val="00D338CF"/>
    <w:rsid w:val="00D3400C"/>
    <w:rsid w:val="00D45597"/>
    <w:rsid w:val="00D56693"/>
    <w:rsid w:val="00D622F4"/>
    <w:rsid w:val="00D62DAB"/>
    <w:rsid w:val="00D70232"/>
    <w:rsid w:val="00D73565"/>
    <w:rsid w:val="00D803D8"/>
    <w:rsid w:val="00D82628"/>
    <w:rsid w:val="00D85A49"/>
    <w:rsid w:val="00DA1CD2"/>
    <w:rsid w:val="00DA3B57"/>
    <w:rsid w:val="00DA4553"/>
    <w:rsid w:val="00DB2A64"/>
    <w:rsid w:val="00DB45A8"/>
    <w:rsid w:val="00DC3ECE"/>
    <w:rsid w:val="00DC540D"/>
    <w:rsid w:val="00DC7C45"/>
    <w:rsid w:val="00DD05BC"/>
    <w:rsid w:val="00DD594A"/>
    <w:rsid w:val="00DD6355"/>
    <w:rsid w:val="00DE0AB0"/>
    <w:rsid w:val="00DE7691"/>
    <w:rsid w:val="00DF17B1"/>
    <w:rsid w:val="00DF54A8"/>
    <w:rsid w:val="00E05CD4"/>
    <w:rsid w:val="00E06250"/>
    <w:rsid w:val="00E10FE3"/>
    <w:rsid w:val="00E14AC2"/>
    <w:rsid w:val="00E15436"/>
    <w:rsid w:val="00E20F73"/>
    <w:rsid w:val="00E22463"/>
    <w:rsid w:val="00E23BEF"/>
    <w:rsid w:val="00E25918"/>
    <w:rsid w:val="00E32913"/>
    <w:rsid w:val="00E35232"/>
    <w:rsid w:val="00E37B7D"/>
    <w:rsid w:val="00E40F4E"/>
    <w:rsid w:val="00E53B18"/>
    <w:rsid w:val="00E5651E"/>
    <w:rsid w:val="00E56F1C"/>
    <w:rsid w:val="00E626FA"/>
    <w:rsid w:val="00E62C14"/>
    <w:rsid w:val="00E66E85"/>
    <w:rsid w:val="00E71A8B"/>
    <w:rsid w:val="00E729FC"/>
    <w:rsid w:val="00E73482"/>
    <w:rsid w:val="00E74CBC"/>
    <w:rsid w:val="00E77C07"/>
    <w:rsid w:val="00E80B5B"/>
    <w:rsid w:val="00E84830"/>
    <w:rsid w:val="00E9620F"/>
    <w:rsid w:val="00EA0E9E"/>
    <w:rsid w:val="00EA1899"/>
    <w:rsid w:val="00EA3EF3"/>
    <w:rsid w:val="00EA6769"/>
    <w:rsid w:val="00EB0565"/>
    <w:rsid w:val="00EB39B7"/>
    <w:rsid w:val="00EB6256"/>
    <w:rsid w:val="00EC0B2F"/>
    <w:rsid w:val="00EC0E60"/>
    <w:rsid w:val="00EC159A"/>
    <w:rsid w:val="00EC7633"/>
    <w:rsid w:val="00ED2891"/>
    <w:rsid w:val="00ED34EC"/>
    <w:rsid w:val="00ED60B6"/>
    <w:rsid w:val="00ED6CB3"/>
    <w:rsid w:val="00EE5DCF"/>
    <w:rsid w:val="00EF1A95"/>
    <w:rsid w:val="00EF2ECF"/>
    <w:rsid w:val="00F00977"/>
    <w:rsid w:val="00F031D4"/>
    <w:rsid w:val="00F04203"/>
    <w:rsid w:val="00F058C5"/>
    <w:rsid w:val="00F12C4D"/>
    <w:rsid w:val="00F13DBF"/>
    <w:rsid w:val="00F1423E"/>
    <w:rsid w:val="00F16425"/>
    <w:rsid w:val="00F1700D"/>
    <w:rsid w:val="00F2639E"/>
    <w:rsid w:val="00F379BA"/>
    <w:rsid w:val="00F4281B"/>
    <w:rsid w:val="00F45325"/>
    <w:rsid w:val="00F52D71"/>
    <w:rsid w:val="00F547C9"/>
    <w:rsid w:val="00F5632A"/>
    <w:rsid w:val="00F652EA"/>
    <w:rsid w:val="00F65B0E"/>
    <w:rsid w:val="00F65E2F"/>
    <w:rsid w:val="00F7712C"/>
    <w:rsid w:val="00F8529C"/>
    <w:rsid w:val="00F922E0"/>
    <w:rsid w:val="00F94218"/>
    <w:rsid w:val="00FA18DE"/>
    <w:rsid w:val="00FA5665"/>
    <w:rsid w:val="00FB5522"/>
    <w:rsid w:val="00FB60DA"/>
    <w:rsid w:val="00FB6E47"/>
    <w:rsid w:val="00FC649B"/>
    <w:rsid w:val="00FE071F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FD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3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AF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3A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F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1C1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PMingLiU" w:hAnsi="Times New Roman" w:cs="Times New Roman"/>
      <w:sz w:val="28"/>
      <w:szCs w:val="28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C1F90"/>
    <w:rPr>
      <w:rFonts w:ascii="Times New Roman" w:eastAsia="PMingLiU" w:hAnsi="Times New Roman" w:cs="Times New Roman"/>
      <w:sz w:val="28"/>
      <w:szCs w:val="28"/>
      <w:lang w:val="bg-BG" w:eastAsia="bg-BG"/>
    </w:rPr>
  </w:style>
  <w:style w:type="character" w:styleId="PageNumber">
    <w:name w:val="page number"/>
    <w:basedOn w:val="DefaultParagraphFont"/>
    <w:rsid w:val="001C1F90"/>
  </w:style>
  <w:style w:type="table" w:styleId="TableGrid">
    <w:name w:val="Table Grid"/>
    <w:basedOn w:val="TableNormal"/>
    <w:uiPriority w:val="39"/>
    <w:rsid w:val="007F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07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A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2C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D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0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3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AF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3A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F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1C1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PMingLiU" w:hAnsi="Times New Roman" w:cs="Times New Roman"/>
      <w:sz w:val="28"/>
      <w:szCs w:val="28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C1F90"/>
    <w:rPr>
      <w:rFonts w:ascii="Times New Roman" w:eastAsia="PMingLiU" w:hAnsi="Times New Roman" w:cs="Times New Roman"/>
      <w:sz w:val="28"/>
      <w:szCs w:val="28"/>
      <w:lang w:val="bg-BG" w:eastAsia="bg-BG"/>
    </w:rPr>
  </w:style>
  <w:style w:type="character" w:styleId="PageNumber">
    <w:name w:val="page number"/>
    <w:basedOn w:val="DefaultParagraphFont"/>
    <w:rsid w:val="001C1F90"/>
  </w:style>
  <w:style w:type="table" w:styleId="TableGrid">
    <w:name w:val="Table Grid"/>
    <w:basedOn w:val="TableNormal"/>
    <w:uiPriority w:val="39"/>
    <w:rsid w:val="007F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07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A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2C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D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0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60034-790E-4814-8343-55D7873D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Fileva</dc:creator>
  <cp:lastModifiedBy>Nataliya Slavova</cp:lastModifiedBy>
  <cp:revision>2</cp:revision>
  <cp:lastPrinted>2023-03-16T13:41:00Z</cp:lastPrinted>
  <dcterms:created xsi:type="dcterms:W3CDTF">2023-03-23T14:59:00Z</dcterms:created>
  <dcterms:modified xsi:type="dcterms:W3CDTF">2023-03-23T14:59:00Z</dcterms:modified>
</cp:coreProperties>
</file>