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CB" w:rsidRPr="005D19BD" w:rsidRDefault="002C24CB" w:rsidP="002C24CB">
      <w:pPr>
        <w:pStyle w:val="Heading1"/>
        <w:spacing w:line="360" w:lineRule="auto"/>
        <w:jc w:val="both"/>
        <w:rPr>
          <w:rFonts w:ascii="Verdana" w:hAnsi="Verdana"/>
          <w:sz w:val="32"/>
          <w:szCs w:val="32"/>
        </w:rPr>
      </w:pPr>
      <w:bookmarkStart w:id="0" w:name="_GoBack"/>
      <w:bookmarkEnd w:id="0"/>
      <w:r w:rsidRPr="005D19BD">
        <w:rPr>
          <w:rFonts w:ascii="Verdana" w:hAnsi="Verdana"/>
          <w:sz w:val="20"/>
          <w:szCs w:val="20"/>
        </w:rPr>
        <w:t xml:space="preserve">Уведомление за стартиране на производство по издаване на </w:t>
      </w:r>
      <w:r w:rsidR="00384533" w:rsidRPr="00384533">
        <w:rPr>
          <w:rFonts w:ascii="Verdana" w:hAnsi="Verdana"/>
          <w:sz w:val="20"/>
          <w:szCs w:val="20"/>
        </w:rPr>
        <w:t xml:space="preserve">общ административен акт </w:t>
      </w:r>
      <w:r w:rsidRPr="005D19BD">
        <w:rPr>
          <w:rFonts w:ascii="Verdana" w:hAnsi="Verdana"/>
          <w:sz w:val="20"/>
          <w:szCs w:val="20"/>
        </w:rPr>
        <w:t xml:space="preserve">заповед на министъра на земеделието за определяне на водни обекти за зарибяване </w:t>
      </w:r>
      <w:r>
        <w:rPr>
          <w:rFonts w:ascii="Verdana" w:hAnsi="Verdana"/>
          <w:sz w:val="20"/>
          <w:szCs w:val="20"/>
        </w:rPr>
        <w:t>през 202</w:t>
      </w:r>
      <w:r w:rsidR="0035694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година</w:t>
      </w:r>
    </w:p>
    <w:p w:rsidR="002C24CB" w:rsidRPr="005D19BD" w:rsidRDefault="002C24CB" w:rsidP="002C24CB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</w:p>
    <w:p w:rsidR="002C24CB" w:rsidRPr="005D19BD" w:rsidRDefault="002C24CB" w:rsidP="002C24C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D19BD">
        <w:rPr>
          <w:rFonts w:ascii="Verdana" w:eastAsia="Calibri" w:hAnsi="Verdana" w:cs="Arial"/>
          <w:sz w:val="20"/>
          <w:szCs w:val="20"/>
          <w:lang w:val="bg-BG"/>
        </w:rPr>
        <w:t>На основание чл. 66 и следващите от Административнопроцесуалния коде</w:t>
      </w:r>
      <w:r w:rsidR="0053044A">
        <w:rPr>
          <w:rFonts w:ascii="Verdana" w:eastAsia="Calibri" w:hAnsi="Verdana" w:cs="Arial"/>
          <w:sz w:val="20"/>
          <w:szCs w:val="20"/>
          <w:lang w:val="bg-BG"/>
        </w:rPr>
        <w:t>кс Ви уведомявам за стартиране</w:t>
      </w:r>
      <w:r w:rsidRPr="005D19BD">
        <w:rPr>
          <w:rFonts w:ascii="Verdana" w:eastAsia="Calibri" w:hAnsi="Verdana" w:cs="Arial"/>
          <w:sz w:val="20"/>
          <w:szCs w:val="20"/>
          <w:lang w:val="bg-BG"/>
        </w:rPr>
        <w:t xml:space="preserve"> на производство по издаване на общ административен акт (заповед) </w:t>
      </w:r>
      <w:r w:rsidRPr="005D19BD">
        <w:rPr>
          <w:rFonts w:ascii="Verdana" w:hAnsi="Verdana"/>
          <w:sz w:val="20"/>
          <w:szCs w:val="20"/>
          <w:lang w:val="bg-BG"/>
        </w:rPr>
        <w:t xml:space="preserve">на министъра на земеделието за определяне на обектите за зарибяване по чл. 22a, ал. 5 от Закона </w:t>
      </w:r>
      <w:r w:rsidR="0053044A">
        <w:rPr>
          <w:rFonts w:ascii="Verdana" w:hAnsi="Verdana"/>
          <w:sz w:val="20"/>
          <w:szCs w:val="20"/>
          <w:lang w:val="bg-BG"/>
        </w:rPr>
        <w:t>за рибарството и аквакултурите.</w:t>
      </w:r>
      <w:r w:rsidR="0017159F">
        <w:rPr>
          <w:rFonts w:ascii="Verdana" w:hAnsi="Verdana"/>
          <w:sz w:val="20"/>
          <w:szCs w:val="20"/>
          <w:lang w:val="bg-BG"/>
        </w:rPr>
        <w:t xml:space="preserve"> </w:t>
      </w:r>
    </w:p>
    <w:p w:rsidR="002C24CB" w:rsidRPr="005D19BD" w:rsidRDefault="002C24CB" w:rsidP="002C24C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D19BD">
        <w:rPr>
          <w:rFonts w:ascii="Verdana" w:hAnsi="Verdana"/>
          <w:sz w:val="20"/>
          <w:szCs w:val="20"/>
          <w:lang w:val="bg-BG"/>
        </w:rPr>
        <w:t>Целта на предложението е да бъдат определени водни обекти, в които лицата</w:t>
      </w:r>
      <w:r w:rsidR="00D92A80">
        <w:rPr>
          <w:rFonts w:ascii="Verdana" w:hAnsi="Verdana"/>
          <w:sz w:val="20"/>
          <w:szCs w:val="20"/>
          <w:lang w:val="bg-BG"/>
        </w:rPr>
        <w:t>,</w:t>
      </w:r>
      <w:r w:rsidRPr="005D19BD">
        <w:rPr>
          <w:rFonts w:ascii="Verdana" w:hAnsi="Verdana"/>
          <w:sz w:val="20"/>
          <w:szCs w:val="20"/>
          <w:lang w:val="bg-BG"/>
        </w:rPr>
        <w:t xml:space="preserve"> разпространяващи билети за любителски риболов</w:t>
      </w:r>
      <w:r w:rsidR="00D92A80">
        <w:rPr>
          <w:rFonts w:ascii="Verdana" w:hAnsi="Verdana"/>
          <w:sz w:val="20"/>
          <w:szCs w:val="20"/>
          <w:lang w:val="bg-BG"/>
        </w:rPr>
        <w:t>,</w:t>
      </w:r>
      <w:r w:rsidRPr="005D19BD">
        <w:rPr>
          <w:rFonts w:ascii="Verdana" w:hAnsi="Verdana"/>
          <w:sz w:val="20"/>
          <w:szCs w:val="20"/>
          <w:lang w:val="bg-BG"/>
        </w:rPr>
        <w:t xml:space="preserve"> могат да извършват зарибявания</w:t>
      </w:r>
      <w:r>
        <w:rPr>
          <w:rFonts w:ascii="Verdana" w:hAnsi="Verdana"/>
          <w:sz w:val="20"/>
          <w:szCs w:val="20"/>
          <w:lang w:val="bg-BG"/>
        </w:rPr>
        <w:t xml:space="preserve"> през 202</w:t>
      </w:r>
      <w:r w:rsidR="0035694E">
        <w:rPr>
          <w:rFonts w:ascii="Verdana" w:hAnsi="Verdana"/>
          <w:sz w:val="20"/>
          <w:szCs w:val="20"/>
          <w:lang w:val="bg-BG"/>
        </w:rPr>
        <w:t>3</w:t>
      </w:r>
      <w:r>
        <w:rPr>
          <w:rFonts w:ascii="Verdana" w:hAnsi="Verdana"/>
          <w:sz w:val="20"/>
          <w:szCs w:val="20"/>
          <w:lang w:val="bg-BG"/>
        </w:rPr>
        <w:t xml:space="preserve"> г</w:t>
      </w:r>
      <w:r w:rsidR="0017159F">
        <w:rPr>
          <w:rFonts w:ascii="Verdana" w:hAnsi="Verdana"/>
          <w:sz w:val="20"/>
          <w:szCs w:val="20"/>
          <w:lang w:val="bg-BG"/>
        </w:rPr>
        <w:t>.</w:t>
      </w:r>
      <w:r w:rsidR="0035694E">
        <w:rPr>
          <w:rFonts w:ascii="Verdana" w:hAnsi="Verdana"/>
          <w:sz w:val="20"/>
          <w:szCs w:val="20"/>
          <w:lang w:val="bg-BG"/>
        </w:rPr>
        <w:t xml:space="preserve">, </w:t>
      </w:r>
      <w:r w:rsidR="0035694E" w:rsidRPr="0035694E">
        <w:rPr>
          <w:rFonts w:ascii="Verdana" w:hAnsi="Verdana"/>
          <w:sz w:val="20"/>
          <w:szCs w:val="20"/>
          <w:lang w:val="bg-BG"/>
        </w:rPr>
        <w:t>разходва</w:t>
      </w:r>
      <w:r w:rsidR="0035694E">
        <w:rPr>
          <w:rFonts w:ascii="Verdana" w:hAnsi="Verdana"/>
          <w:sz w:val="20"/>
          <w:szCs w:val="20"/>
          <w:lang w:val="bg-BG"/>
        </w:rPr>
        <w:t>йки</w:t>
      </w:r>
      <w:r w:rsidR="0035694E" w:rsidRPr="0035694E">
        <w:rPr>
          <w:rFonts w:ascii="Verdana" w:hAnsi="Verdana"/>
          <w:sz w:val="20"/>
          <w:szCs w:val="20"/>
          <w:lang w:val="bg-BG"/>
        </w:rPr>
        <w:t xml:space="preserve"> </w:t>
      </w:r>
      <w:r w:rsidR="0035694E">
        <w:rPr>
          <w:rFonts w:ascii="Verdana" w:hAnsi="Verdana"/>
          <w:sz w:val="20"/>
          <w:szCs w:val="20"/>
          <w:lang w:val="bg-BG"/>
        </w:rPr>
        <w:t xml:space="preserve">средства в размер </w:t>
      </w:r>
      <w:r w:rsidR="0035694E" w:rsidRPr="0035694E">
        <w:rPr>
          <w:rFonts w:ascii="Verdana" w:hAnsi="Verdana"/>
          <w:sz w:val="20"/>
          <w:szCs w:val="20"/>
          <w:lang w:val="bg-BG"/>
        </w:rPr>
        <w:t>не по-малко от 5 на сто от стойността на продадените от тях през предходната година билети за любителски риболов</w:t>
      </w:r>
      <w:r w:rsidR="0035694E">
        <w:rPr>
          <w:rFonts w:ascii="Verdana" w:hAnsi="Verdana"/>
          <w:sz w:val="20"/>
          <w:szCs w:val="20"/>
          <w:lang w:val="bg-BG"/>
        </w:rPr>
        <w:t>.</w:t>
      </w:r>
    </w:p>
    <w:p w:rsidR="002C24CB" w:rsidRPr="005D19BD" w:rsidRDefault="002C24CB" w:rsidP="002C24CB">
      <w:pPr>
        <w:spacing w:line="360" w:lineRule="auto"/>
        <w:ind w:firstLine="720"/>
        <w:jc w:val="both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 w:rsidRPr="005D19BD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</w:t>
      </w:r>
      <w:r w:rsidR="00D92A80">
        <w:rPr>
          <w:rFonts w:ascii="Verdana" w:hAnsi="Verdana"/>
          <w:sz w:val="20"/>
          <w:szCs w:val="20"/>
          <w:lang w:val="bg-BG"/>
        </w:rPr>
        <w:t>,</w:t>
      </w:r>
      <w:r w:rsidRPr="005D19BD">
        <w:rPr>
          <w:rFonts w:ascii="Verdana" w:hAnsi="Verdana"/>
          <w:sz w:val="20"/>
          <w:szCs w:val="20"/>
          <w:lang w:val="bg-BG"/>
        </w:rPr>
        <w:t xml:space="preserve"> като</w:t>
      </w:r>
      <w:r w:rsidRPr="005D19BD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следните електронни адреси: </w:t>
      </w:r>
      <w:hyperlink r:id="rId8" w:history="1">
        <w:r w:rsidRPr="005D19BD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office@iara.government.bg</w:t>
        </w:r>
      </w:hyperlink>
    </w:p>
    <w:p w:rsidR="002C24CB" w:rsidRPr="005D19BD" w:rsidRDefault="002C24CB" w:rsidP="002C24CB">
      <w:pPr>
        <w:spacing w:after="200" w:line="276" w:lineRule="auto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 w:rsidRPr="005D19BD"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  <w:br w:type="page"/>
      </w:r>
    </w:p>
    <w:p w:rsidR="0035694E" w:rsidRPr="0035694E" w:rsidRDefault="0035694E" w:rsidP="0035694E">
      <w:pPr>
        <w:widowControl w:val="0"/>
        <w:autoSpaceDE w:val="0"/>
        <w:autoSpaceDN w:val="0"/>
        <w:spacing w:before="5"/>
        <w:rPr>
          <w:rFonts w:eastAsia="Verdana" w:hAnsi="Verdana" w:cs="Verdana"/>
          <w:sz w:val="22"/>
          <w:szCs w:val="20"/>
          <w:lang w:val="bg-BG"/>
        </w:rPr>
      </w:pPr>
      <w:r w:rsidRPr="0035694E">
        <w:rPr>
          <w:rFonts w:ascii="Verdana" w:eastAsia="Verdana" w:hAnsi="Verdana" w:cs="Verdana"/>
          <w:noProof/>
          <w:sz w:val="20"/>
          <w:szCs w:val="20"/>
          <w:lang w:val="bg-BG" w:eastAsia="bg-BG"/>
        </w:rPr>
        <w:lastRenderedPageBreak/>
        <w:drawing>
          <wp:anchor distT="0" distB="0" distL="0" distR="0" simplePos="0" relativeHeight="251664384" behindDoc="0" locked="0" layoutInCell="1" allowOverlap="1" wp14:anchorId="7A96853D" wp14:editId="4DB62BDE">
            <wp:simplePos x="0" y="0"/>
            <wp:positionH relativeFrom="page">
              <wp:posOffset>6630311</wp:posOffset>
            </wp:positionH>
            <wp:positionV relativeFrom="paragraph">
              <wp:posOffset>4860</wp:posOffset>
            </wp:positionV>
            <wp:extent cx="819150" cy="771525"/>
            <wp:effectExtent l="0" t="0" r="0" b="9525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5694E">
        <w:rPr>
          <w:rFonts w:ascii="Verdana" w:eastAsia="Verdana" w:hAnsi="Verdana" w:cs="Verdana"/>
          <w:noProof/>
          <w:sz w:val="20"/>
          <w:szCs w:val="20"/>
          <w:lang w:val="bg-BG" w:eastAsia="bg-BG"/>
        </w:rPr>
        <w:drawing>
          <wp:anchor distT="0" distB="0" distL="0" distR="0" simplePos="0" relativeHeight="251663360" behindDoc="0" locked="0" layoutInCell="1" allowOverlap="1" wp14:anchorId="6CDD1CDF" wp14:editId="44E4014E">
            <wp:simplePos x="0" y="0"/>
            <wp:positionH relativeFrom="page">
              <wp:posOffset>848332</wp:posOffset>
            </wp:positionH>
            <wp:positionV relativeFrom="paragraph">
              <wp:posOffset>745</wp:posOffset>
            </wp:positionV>
            <wp:extent cx="695325" cy="816610"/>
            <wp:effectExtent l="0" t="0" r="9525" b="254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94E" w:rsidRPr="0035694E" w:rsidRDefault="0035694E" w:rsidP="0035694E">
      <w:pPr>
        <w:widowControl w:val="0"/>
        <w:autoSpaceDE w:val="0"/>
        <w:autoSpaceDN w:val="0"/>
        <w:spacing w:before="90"/>
        <w:ind w:left="1374"/>
        <w:rPr>
          <w:b/>
          <w:bCs/>
          <w:lang w:val="bg-BG"/>
        </w:rPr>
      </w:pPr>
      <w:r w:rsidRPr="0035694E">
        <w:rPr>
          <w:b/>
          <w:bCs/>
          <w:w w:val="95"/>
          <w:lang w:val="bg-BG"/>
        </w:rPr>
        <w:t>Р</w:t>
      </w:r>
      <w:r w:rsidRPr="0035694E">
        <w:rPr>
          <w:b/>
          <w:bCs/>
          <w:spacing w:val="-14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Е</w:t>
      </w:r>
      <w:r w:rsidRPr="0035694E">
        <w:rPr>
          <w:b/>
          <w:bCs/>
          <w:spacing w:val="-9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П</w:t>
      </w:r>
      <w:r w:rsidRPr="0035694E">
        <w:rPr>
          <w:b/>
          <w:bCs/>
          <w:spacing w:val="-8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У</w:t>
      </w:r>
      <w:r w:rsidRPr="0035694E">
        <w:rPr>
          <w:b/>
          <w:bCs/>
          <w:spacing w:val="-14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Б</w:t>
      </w:r>
      <w:r w:rsidRPr="0035694E">
        <w:rPr>
          <w:b/>
          <w:bCs/>
          <w:spacing w:val="-7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Л</w:t>
      </w:r>
      <w:r w:rsidRPr="0035694E">
        <w:rPr>
          <w:b/>
          <w:bCs/>
          <w:spacing w:val="-11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И</w:t>
      </w:r>
      <w:r w:rsidRPr="0035694E">
        <w:rPr>
          <w:b/>
          <w:bCs/>
          <w:spacing w:val="-12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К</w:t>
      </w:r>
      <w:r w:rsidRPr="0035694E">
        <w:rPr>
          <w:b/>
          <w:bCs/>
          <w:spacing w:val="-9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А</w:t>
      </w:r>
      <w:r w:rsidRPr="0035694E">
        <w:rPr>
          <w:b/>
          <w:bCs/>
          <w:spacing w:val="50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Б</w:t>
      </w:r>
      <w:r w:rsidRPr="0035694E">
        <w:rPr>
          <w:b/>
          <w:bCs/>
          <w:spacing w:val="-10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Ъ</w:t>
      </w:r>
      <w:r w:rsidRPr="0035694E">
        <w:rPr>
          <w:b/>
          <w:bCs/>
          <w:spacing w:val="-11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Л</w:t>
      </w:r>
      <w:r w:rsidRPr="0035694E">
        <w:rPr>
          <w:b/>
          <w:bCs/>
          <w:spacing w:val="-11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Г</w:t>
      </w:r>
      <w:r w:rsidRPr="0035694E">
        <w:rPr>
          <w:b/>
          <w:bCs/>
          <w:spacing w:val="-9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А</w:t>
      </w:r>
      <w:r w:rsidRPr="0035694E">
        <w:rPr>
          <w:b/>
          <w:bCs/>
          <w:spacing w:val="-10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Р</w:t>
      </w:r>
      <w:r w:rsidRPr="0035694E">
        <w:rPr>
          <w:b/>
          <w:bCs/>
          <w:spacing w:val="-13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И</w:t>
      </w:r>
      <w:r w:rsidRPr="0035694E">
        <w:rPr>
          <w:b/>
          <w:bCs/>
          <w:spacing w:val="-9"/>
          <w:w w:val="95"/>
          <w:lang w:val="bg-BG"/>
        </w:rPr>
        <w:t xml:space="preserve"> </w:t>
      </w:r>
      <w:r w:rsidRPr="0035694E">
        <w:rPr>
          <w:b/>
          <w:bCs/>
          <w:w w:val="95"/>
          <w:lang w:val="bg-BG"/>
        </w:rPr>
        <w:t>Я</w:t>
      </w:r>
    </w:p>
    <w:p w:rsidR="0035694E" w:rsidRPr="0035694E" w:rsidRDefault="0035694E" w:rsidP="0035694E">
      <w:pPr>
        <w:widowControl w:val="0"/>
        <w:autoSpaceDE w:val="0"/>
        <w:autoSpaceDN w:val="0"/>
        <w:spacing w:before="2"/>
        <w:ind w:left="1374"/>
        <w:rPr>
          <w:rFonts w:ascii="Verdana" w:eastAsia="Verdana" w:hAnsi="Verdana" w:cs="Verdana"/>
          <w:sz w:val="20"/>
          <w:szCs w:val="20"/>
          <w:lang w:val="bg-BG"/>
        </w:rPr>
      </w:pP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  <w:r w:rsidRPr="0035694E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з</w:t>
      </w:r>
      <w:r w:rsidRPr="0035694E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п</w:t>
      </w:r>
      <w:r w:rsidRPr="0035694E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ъ</w:t>
      </w:r>
      <w:r w:rsidRPr="0035694E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л</w:t>
      </w:r>
      <w:r w:rsidRPr="0035694E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н</w:t>
      </w:r>
      <w:r w:rsidRPr="0035694E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  <w:r w:rsidRPr="0035694E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т</w:t>
      </w:r>
      <w:r w:rsidRPr="0035694E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е</w:t>
      </w:r>
      <w:r w:rsidRPr="0035694E">
        <w:rPr>
          <w:rFonts w:ascii="Verdana" w:eastAsia="Verdana" w:hAnsi="Verdana" w:cs="Verdana"/>
          <w:spacing w:val="-27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л</w:t>
      </w:r>
      <w:r w:rsidRPr="0035694E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н</w:t>
      </w:r>
      <w:r w:rsidRPr="0035694E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35694E">
        <w:rPr>
          <w:rFonts w:ascii="Verdana" w:eastAsia="Verdana" w:hAnsi="Verdana" w:cs="Verdana"/>
          <w:spacing w:val="94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35694E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г</w:t>
      </w:r>
      <w:r w:rsidRPr="0035694E">
        <w:rPr>
          <w:rFonts w:ascii="Verdana" w:eastAsia="Verdana" w:hAnsi="Verdana" w:cs="Verdana"/>
          <w:spacing w:val="-25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е</w:t>
      </w:r>
      <w:r w:rsidRPr="0035694E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н</w:t>
      </w:r>
      <w:r w:rsidRPr="0035694E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ц</w:t>
      </w:r>
      <w:r w:rsidRPr="0035694E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  <w:r w:rsidRPr="0035694E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я</w:t>
      </w:r>
      <w:r w:rsidRPr="0035694E">
        <w:rPr>
          <w:rFonts w:ascii="Verdana" w:eastAsia="Verdana" w:hAnsi="Verdana" w:cs="Verdana"/>
          <w:spacing w:val="96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п</w:t>
      </w:r>
      <w:r w:rsidRPr="0035694E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о</w:t>
      </w:r>
      <w:r w:rsidRPr="0035694E">
        <w:rPr>
          <w:rFonts w:ascii="Verdana" w:eastAsia="Verdana" w:hAnsi="Verdana" w:cs="Verdana"/>
          <w:spacing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р</w:t>
      </w:r>
      <w:r w:rsidRPr="0035694E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  <w:r w:rsidRPr="0035694E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б</w:t>
      </w:r>
      <w:r w:rsidRPr="0035694E">
        <w:rPr>
          <w:rFonts w:ascii="Verdana" w:eastAsia="Verdana" w:hAnsi="Verdana" w:cs="Verdana"/>
          <w:spacing w:val="-25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35694E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р</w:t>
      </w:r>
      <w:r w:rsidRPr="0035694E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с</w:t>
      </w:r>
      <w:r w:rsidRPr="0035694E">
        <w:rPr>
          <w:rFonts w:ascii="Verdana" w:eastAsia="Verdana" w:hAnsi="Verdana" w:cs="Verdana"/>
          <w:spacing w:val="-25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т</w:t>
      </w:r>
      <w:r w:rsidRPr="0035694E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в</w:t>
      </w:r>
      <w:r w:rsidRPr="0035694E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о</w:t>
      </w:r>
      <w:r w:rsidRPr="0035694E">
        <w:rPr>
          <w:rFonts w:ascii="Verdana" w:eastAsia="Verdana" w:hAnsi="Verdana" w:cs="Verdana"/>
          <w:spacing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  <w:r w:rsidRPr="0035694E">
        <w:rPr>
          <w:rFonts w:ascii="Verdana" w:eastAsia="Verdana" w:hAnsi="Verdana" w:cs="Verdana"/>
          <w:spacing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35694E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к</w:t>
      </w:r>
      <w:r w:rsidRPr="0035694E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в</w:t>
      </w:r>
      <w:r w:rsidRPr="0035694E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35694E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к</w:t>
      </w:r>
      <w:r w:rsidRPr="0035694E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у</w:t>
      </w:r>
      <w:r w:rsidRPr="0035694E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л</w:t>
      </w:r>
      <w:r w:rsidRPr="0035694E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т</w:t>
      </w:r>
      <w:r w:rsidRPr="0035694E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у</w:t>
      </w:r>
      <w:r w:rsidRPr="0035694E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р</w:t>
      </w:r>
      <w:r w:rsidRPr="0035694E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</w:p>
    <w:p w:rsidR="0035694E" w:rsidRPr="0035694E" w:rsidRDefault="0035694E" w:rsidP="0035694E">
      <w:pPr>
        <w:widowControl w:val="0"/>
        <w:autoSpaceDE w:val="0"/>
        <w:autoSpaceDN w:val="0"/>
        <w:rPr>
          <w:rFonts w:ascii="Verdana" w:eastAsia="Verdana" w:hAnsi="Verdana" w:cs="Verdana"/>
          <w:sz w:val="20"/>
          <w:szCs w:val="20"/>
          <w:lang w:val="bg-BG"/>
        </w:rPr>
      </w:pPr>
    </w:p>
    <w:p w:rsidR="0035694E" w:rsidRPr="0035694E" w:rsidRDefault="0035694E" w:rsidP="0035694E">
      <w:pPr>
        <w:widowControl w:val="0"/>
        <w:autoSpaceDE w:val="0"/>
        <w:autoSpaceDN w:val="0"/>
        <w:rPr>
          <w:rFonts w:ascii="Verdana" w:eastAsia="Verdana" w:hAnsi="Verdana" w:cs="Verdana"/>
          <w:sz w:val="20"/>
          <w:szCs w:val="20"/>
          <w:lang w:val="bg-BG"/>
        </w:rPr>
      </w:pPr>
    </w:p>
    <w:p w:rsidR="0035694E" w:rsidRPr="0035694E" w:rsidRDefault="0035694E" w:rsidP="0035694E">
      <w:pPr>
        <w:widowControl w:val="0"/>
        <w:autoSpaceDE w:val="0"/>
        <w:autoSpaceDN w:val="0"/>
        <w:spacing w:before="6"/>
        <w:rPr>
          <w:rFonts w:ascii="Verdana" w:eastAsia="Verdana" w:hAnsi="Verdana" w:cs="Verdana"/>
          <w:szCs w:val="20"/>
          <w:lang w:val="bg-BG"/>
        </w:rPr>
      </w:pPr>
    </w:p>
    <w:p w:rsidR="0035694E" w:rsidRPr="0035694E" w:rsidRDefault="0035694E" w:rsidP="0035694E">
      <w:pPr>
        <w:widowControl w:val="0"/>
        <w:autoSpaceDE w:val="0"/>
        <w:autoSpaceDN w:val="0"/>
        <w:spacing w:before="99"/>
        <w:ind w:left="4678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ОДОБРЯВАМ:</w:t>
      </w:r>
    </w:p>
    <w:p w:rsidR="0035694E" w:rsidRPr="0035694E" w:rsidRDefault="0035694E" w:rsidP="0035694E">
      <w:pPr>
        <w:widowControl w:val="0"/>
        <w:autoSpaceDE w:val="0"/>
        <w:autoSpaceDN w:val="0"/>
        <w:spacing w:before="122"/>
        <w:ind w:left="5245" w:firstLine="425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ЯВОР ГЕЧЕВ</w:t>
      </w:r>
    </w:p>
    <w:p w:rsidR="0035694E" w:rsidRPr="0035694E" w:rsidRDefault="0035694E" w:rsidP="0035694E">
      <w:pPr>
        <w:widowControl w:val="0"/>
        <w:autoSpaceDE w:val="0"/>
        <w:autoSpaceDN w:val="0"/>
        <w:spacing w:before="121"/>
        <w:ind w:left="5245" w:firstLine="425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МИНИСТЪР</w:t>
      </w:r>
      <w:r w:rsidRPr="0035694E">
        <w:rPr>
          <w:rFonts w:ascii="Verdana" w:eastAsia="Verdana" w:hAnsi="Verdana" w:cs="Verdana"/>
          <w:b/>
          <w:spacing w:val="-5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НА</w:t>
      </w:r>
      <w:r w:rsidRPr="0035694E">
        <w:rPr>
          <w:rFonts w:ascii="Verdana" w:eastAsia="Verdana" w:hAnsi="Verdana" w:cs="Verdana"/>
          <w:b/>
          <w:spacing w:val="-7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ЗЕМЕДЕЛИЕТО</w:t>
      </w:r>
    </w:p>
    <w:p w:rsidR="0035694E" w:rsidRPr="0035694E" w:rsidRDefault="0035694E" w:rsidP="0035694E">
      <w:pPr>
        <w:widowControl w:val="0"/>
        <w:autoSpaceDE w:val="0"/>
        <w:autoSpaceDN w:val="0"/>
        <w:ind w:left="5245" w:firstLine="425"/>
        <w:rPr>
          <w:rFonts w:ascii="Verdana" w:eastAsia="Verdana" w:hAnsi="Verdana" w:cs="Verdana"/>
          <w:b/>
          <w:sz w:val="20"/>
          <w:szCs w:val="20"/>
          <w:lang w:val="bg-BG"/>
        </w:rPr>
      </w:pPr>
    </w:p>
    <w:p w:rsidR="0035694E" w:rsidRPr="0035694E" w:rsidRDefault="0035694E" w:rsidP="0035694E">
      <w:pPr>
        <w:widowControl w:val="0"/>
        <w:autoSpaceDE w:val="0"/>
        <w:autoSpaceDN w:val="0"/>
        <w:spacing w:before="1"/>
        <w:rPr>
          <w:rFonts w:ascii="Verdana" w:eastAsia="Verdana" w:hAnsi="Verdana" w:cs="Verdana"/>
          <w:b/>
          <w:sz w:val="20"/>
          <w:szCs w:val="20"/>
          <w:lang w:val="bg-BG"/>
        </w:rPr>
      </w:pPr>
    </w:p>
    <w:p w:rsidR="0035694E" w:rsidRPr="0035694E" w:rsidRDefault="0035694E" w:rsidP="0035694E">
      <w:pPr>
        <w:widowControl w:val="0"/>
        <w:autoSpaceDE w:val="0"/>
        <w:autoSpaceDN w:val="0"/>
        <w:ind w:left="736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ДО</w:t>
      </w:r>
    </w:p>
    <w:p w:rsidR="0035694E" w:rsidRPr="0035694E" w:rsidRDefault="0035694E" w:rsidP="0035694E">
      <w:pPr>
        <w:widowControl w:val="0"/>
        <w:autoSpaceDE w:val="0"/>
        <w:autoSpaceDN w:val="0"/>
        <w:spacing w:before="122"/>
        <w:ind w:left="736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Г-Н ЯВОР ГЕЧЕВ</w:t>
      </w:r>
    </w:p>
    <w:p w:rsidR="0035694E" w:rsidRPr="0035694E" w:rsidRDefault="0035694E" w:rsidP="0035694E">
      <w:pPr>
        <w:widowControl w:val="0"/>
        <w:autoSpaceDE w:val="0"/>
        <w:autoSpaceDN w:val="0"/>
        <w:spacing w:before="122"/>
        <w:ind w:left="736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МИНИСТЪР</w:t>
      </w:r>
      <w:r w:rsidRPr="0035694E">
        <w:rPr>
          <w:rFonts w:ascii="Verdana" w:eastAsia="Verdana" w:hAnsi="Verdana" w:cs="Verdana"/>
          <w:b/>
          <w:spacing w:val="-5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НА</w:t>
      </w:r>
      <w:r w:rsidRPr="0035694E">
        <w:rPr>
          <w:rFonts w:ascii="Verdana" w:eastAsia="Verdana" w:hAnsi="Verdana" w:cs="Verdana"/>
          <w:b/>
          <w:spacing w:val="-7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ЗЕМЕДЕЛИЕТО</w:t>
      </w:r>
    </w:p>
    <w:p w:rsidR="0035694E" w:rsidRPr="0035694E" w:rsidRDefault="0035694E" w:rsidP="0035694E">
      <w:pPr>
        <w:widowControl w:val="0"/>
        <w:autoSpaceDE w:val="0"/>
        <w:autoSpaceDN w:val="0"/>
        <w:rPr>
          <w:rFonts w:ascii="Verdana" w:eastAsia="Verdana" w:hAnsi="Verdana" w:cs="Verdana"/>
          <w:b/>
          <w:szCs w:val="20"/>
          <w:lang w:val="bg-BG"/>
        </w:rPr>
      </w:pPr>
    </w:p>
    <w:p w:rsidR="0035694E" w:rsidRPr="0035694E" w:rsidRDefault="0035694E" w:rsidP="0035694E">
      <w:pPr>
        <w:widowControl w:val="0"/>
        <w:autoSpaceDE w:val="0"/>
        <w:autoSpaceDN w:val="0"/>
        <w:spacing w:before="195"/>
        <w:ind w:left="736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ЧРЕЗ:</w:t>
      </w:r>
    </w:p>
    <w:p w:rsidR="0035694E" w:rsidRPr="0035694E" w:rsidRDefault="0035694E" w:rsidP="0035694E">
      <w:pPr>
        <w:widowControl w:val="0"/>
        <w:autoSpaceDE w:val="0"/>
        <w:autoSpaceDN w:val="0"/>
        <w:spacing w:before="119"/>
        <w:ind w:left="736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Г-Н</w:t>
      </w:r>
      <w:r w:rsidRPr="0035694E">
        <w:rPr>
          <w:rFonts w:ascii="Verdana" w:eastAsia="Verdana" w:hAnsi="Verdana" w:cs="Verdana"/>
          <w:b/>
          <w:spacing w:val="-5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ГЕОРГИ СЪБЕВ</w:t>
      </w:r>
    </w:p>
    <w:p w:rsidR="0035694E" w:rsidRPr="0035694E" w:rsidRDefault="0035694E" w:rsidP="0035694E">
      <w:pPr>
        <w:widowControl w:val="0"/>
        <w:autoSpaceDE w:val="0"/>
        <w:autoSpaceDN w:val="0"/>
        <w:spacing w:before="122"/>
        <w:ind w:left="736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ЗАМЕСТНИК-МИНИСТЪР</w:t>
      </w:r>
      <w:r w:rsidRPr="0035694E">
        <w:rPr>
          <w:rFonts w:ascii="Verdana" w:eastAsia="Verdana" w:hAnsi="Verdana" w:cs="Verdana"/>
          <w:b/>
          <w:spacing w:val="-7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НА</w:t>
      </w:r>
      <w:r w:rsidRPr="0035694E">
        <w:rPr>
          <w:rFonts w:ascii="Verdana" w:eastAsia="Verdana" w:hAnsi="Verdana" w:cs="Verdana"/>
          <w:b/>
          <w:spacing w:val="-7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ЗЕМЕДЕЛИЕТО</w:t>
      </w:r>
    </w:p>
    <w:p w:rsidR="0035694E" w:rsidRPr="0035694E" w:rsidRDefault="0035694E" w:rsidP="0035694E">
      <w:pPr>
        <w:widowControl w:val="0"/>
        <w:autoSpaceDE w:val="0"/>
        <w:autoSpaceDN w:val="0"/>
        <w:rPr>
          <w:rFonts w:ascii="Verdana" w:eastAsia="Verdana" w:hAnsi="Verdana" w:cs="Verdana"/>
          <w:b/>
          <w:szCs w:val="20"/>
          <w:lang w:val="bg-BG"/>
        </w:rPr>
      </w:pPr>
    </w:p>
    <w:p w:rsidR="0035694E" w:rsidRPr="0035694E" w:rsidRDefault="0035694E" w:rsidP="0035694E">
      <w:pPr>
        <w:widowControl w:val="0"/>
        <w:autoSpaceDE w:val="0"/>
        <w:autoSpaceDN w:val="0"/>
        <w:rPr>
          <w:rFonts w:ascii="Verdana" w:eastAsia="Verdana" w:hAnsi="Verdana" w:cs="Verdana"/>
          <w:b/>
          <w:sz w:val="22"/>
          <w:szCs w:val="20"/>
          <w:lang w:val="bg-BG"/>
        </w:rPr>
      </w:pPr>
    </w:p>
    <w:p w:rsidR="0035694E" w:rsidRPr="0035694E" w:rsidRDefault="0035694E" w:rsidP="009F571C">
      <w:pPr>
        <w:widowControl w:val="0"/>
        <w:autoSpaceDE w:val="0"/>
        <w:autoSpaceDN w:val="0"/>
        <w:ind w:right="50"/>
        <w:jc w:val="center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Д</w:t>
      </w:r>
      <w:r w:rsidRPr="0035694E">
        <w:rPr>
          <w:rFonts w:ascii="Verdana" w:eastAsia="Verdana" w:hAnsi="Verdana" w:cs="Verdana"/>
          <w:b/>
          <w:spacing w:val="10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О</w:t>
      </w:r>
      <w:r w:rsidRPr="0035694E">
        <w:rPr>
          <w:rFonts w:ascii="Verdana" w:eastAsia="Verdana" w:hAnsi="Verdana" w:cs="Verdana"/>
          <w:b/>
          <w:spacing w:val="10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К</w:t>
      </w:r>
      <w:r w:rsidRPr="0035694E">
        <w:rPr>
          <w:rFonts w:ascii="Verdana" w:eastAsia="Verdana" w:hAnsi="Verdana" w:cs="Verdana"/>
          <w:b/>
          <w:spacing w:val="12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Л</w:t>
      </w:r>
      <w:r w:rsidRPr="0035694E">
        <w:rPr>
          <w:rFonts w:ascii="Verdana" w:eastAsia="Verdana" w:hAnsi="Verdana" w:cs="Verdana"/>
          <w:b/>
          <w:spacing w:val="12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А</w:t>
      </w:r>
      <w:r w:rsidRPr="0035694E">
        <w:rPr>
          <w:rFonts w:ascii="Verdana" w:eastAsia="Verdana" w:hAnsi="Verdana" w:cs="Verdana"/>
          <w:b/>
          <w:spacing w:val="8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Д</w:t>
      </w:r>
    </w:p>
    <w:p w:rsidR="0035694E" w:rsidRPr="0035694E" w:rsidRDefault="0035694E" w:rsidP="009F571C">
      <w:pPr>
        <w:widowControl w:val="0"/>
        <w:autoSpaceDE w:val="0"/>
        <w:autoSpaceDN w:val="0"/>
        <w:spacing w:before="122"/>
        <w:ind w:right="50"/>
        <w:jc w:val="center"/>
        <w:rPr>
          <w:rFonts w:ascii="Verdana" w:eastAsia="Verdana" w:hAnsi="Verdana" w:cs="Verdana"/>
          <w:sz w:val="20"/>
          <w:szCs w:val="20"/>
          <w:lang w:val="bg-BG"/>
        </w:rPr>
      </w:pPr>
      <w:r w:rsidRPr="0035694E">
        <w:rPr>
          <w:rFonts w:ascii="Verdana" w:eastAsia="Verdana" w:hAnsi="Verdana" w:cs="Verdana"/>
          <w:sz w:val="20"/>
          <w:szCs w:val="20"/>
          <w:lang w:val="bg-BG"/>
        </w:rPr>
        <w:t>oт</w:t>
      </w:r>
    </w:p>
    <w:p w:rsidR="0035694E" w:rsidRPr="0035694E" w:rsidRDefault="0035694E" w:rsidP="009F571C">
      <w:pPr>
        <w:widowControl w:val="0"/>
        <w:autoSpaceDE w:val="0"/>
        <w:autoSpaceDN w:val="0"/>
        <w:spacing w:before="122" w:line="360" w:lineRule="auto"/>
        <w:jc w:val="center"/>
        <w:rPr>
          <w:rFonts w:ascii="Verdana" w:eastAsia="Verdana" w:hAnsi="Verdana" w:cs="Verdana"/>
          <w:sz w:val="20"/>
          <w:szCs w:val="20"/>
          <w:lang w:val="bg-BG"/>
        </w:rPr>
      </w:pPr>
      <w:r w:rsidRPr="0035694E">
        <w:rPr>
          <w:rFonts w:ascii="Verdana" w:eastAsia="Verdana" w:hAnsi="Verdana" w:cs="Verdana"/>
          <w:sz w:val="20"/>
          <w:szCs w:val="20"/>
          <w:lang w:val="bg-BG"/>
        </w:rPr>
        <w:t>доц. д-р Ваня Стаматова</w:t>
      </w:r>
      <w:r w:rsidRPr="0035694E">
        <w:rPr>
          <w:rFonts w:ascii="Verdana" w:eastAsia="Verdana" w:hAnsi="Verdana" w:cs="Verdana"/>
          <w:spacing w:val="-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–</w:t>
      </w:r>
      <w:r w:rsidRPr="0035694E">
        <w:rPr>
          <w:rFonts w:ascii="Verdana" w:eastAsia="Verdana" w:hAnsi="Verdana" w:cs="Verdana"/>
          <w:spacing w:val="-6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изпълнителен</w:t>
      </w:r>
      <w:r w:rsidRPr="0035694E">
        <w:rPr>
          <w:rFonts w:ascii="Verdana" w:eastAsia="Verdana" w:hAnsi="Verdana" w:cs="Verdana"/>
          <w:spacing w:val="-6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директор</w:t>
      </w:r>
      <w:r w:rsidRPr="0035694E">
        <w:rPr>
          <w:rFonts w:ascii="Verdana" w:eastAsia="Verdana" w:hAnsi="Verdana" w:cs="Verdana"/>
          <w:spacing w:val="-4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на</w:t>
      </w:r>
      <w:r w:rsidRPr="0035694E">
        <w:rPr>
          <w:rFonts w:ascii="Verdana" w:eastAsia="Verdana" w:hAnsi="Verdana" w:cs="Verdana"/>
          <w:spacing w:val="-6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Изпълнителна</w:t>
      </w:r>
      <w:r w:rsidRPr="0035694E">
        <w:rPr>
          <w:rFonts w:ascii="Verdana" w:eastAsia="Verdana" w:hAnsi="Verdana" w:cs="Verdana"/>
          <w:spacing w:val="-6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агенция</w:t>
      </w:r>
      <w:r w:rsidRPr="0035694E">
        <w:rPr>
          <w:rFonts w:ascii="Verdana" w:eastAsia="Verdana" w:hAnsi="Verdana" w:cs="Verdana"/>
          <w:spacing w:val="-6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по</w:t>
      </w:r>
      <w:r w:rsidRPr="0035694E">
        <w:rPr>
          <w:rFonts w:ascii="Verdana" w:eastAsia="Verdana" w:hAnsi="Verdana" w:cs="Verdana"/>
          <w:spacing w:val="-67"/>
          <w:sz w:val="20"/>
          <w:szCs w:val="20"/>
          <w:lang w:val="bg-BG"/>
        </w:rPr>
        <w:t xml:space="preserve"> 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рибарство и</w:t>
      </w:r>
      <w:r w:rsidRPr="0035694E">
        <w:rPr>
          <w:rFonts w:ascii="Verdana" w:eastAsia="Verdana" w:hAnsi="Verdana" w:cs="Verdana"/>
          <w:spacing w:val="-2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аквакултури</w:t>
      </w:r>
      <w:r w:rsidRPr="0035694E">
        <w:rPr>
          <w:rFonts w:ascii="Verdana" w:eastAsia="Verdana" w:hAnsi="Verdana" w:cs="Verdana"/>
          <w:spacing w:val="-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(ИАРА)</w:t>
      </w:r>
    </w:p>
    <w:p w:rsidR="0035694E" w:rsidRPr="0035694E" w:rsidRDefault="0035694E" w:rsidP="0035694E">
      <w:pPr>
        <w:widowControl w:val="0"/>
        <w:autoSpaceDE w:val="0"/>
        <w:autoSpaceDN w:val="0"/>
        <w:spacing w:before="5"/>
        <w:rPr>
          <w:rFonts w:ascii="Verdana" w:eastAsia="Verdana" w:hAnsi="Verdana" w:cs="Verdana"/>
          <w:sz w:val="22"/>
          <w:szCs w:val="20"/>
          <w:lang w:val="bg-BG"/>
        </w:rPr>
      </w:pPr>
    </w:p>
    <w:p w:rsidR="0035694E" w:rsidRPr="0035694E" w:rsidRDefault="0035694E" w:rsidP="009F571C">
      <w:pPr>
        <w:widowControl w:val="0"/>
        <w:autoSpaceDE w:val="0"/>
        <w:autoSpaceDN w:val="0"/>
        <w:spacing w:before="1" w:line="360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0"/>
          <w:lang w:val="bg-BG"/>
        </w:rPr>
        <w:t>Относно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:</w:t>
      </w:r>
      <w:r w:rsidRPr="0035694E">
        <w:rPr>
          <w:rFonts w:ascii="Verdana" w:eastAsia="Verdana" w:hAnsi="Verdana" w:cs="Verdana"/>
          <w:spacing w:val="-12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Проект</w:t>
      </w:r>
      <w:r w:rsidRPr="0035694E">
        <w:rPr>
          <w:rFonts w:ascii="Verdana" w:eastAsia="Verdana" w:hAnsi="Verdana" w:cs="Verdana"/>
          <w:spacing w:val="-10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на</w:t>
      </w:r>
      <w:r w:rsidRPr="0035694E">
        <w:rPr>
          <w:rFonts w:ascii="Verdana" w:eastAsia="Verdana" w:hAnsi="Verdana" w:cs="Verdana"/>
          <w:spacing w:val="-10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заповед</w:t>
      </w:r>
      <w:r w:rsidRPr="0035694E">
        <w:rPr>
          <w:rFonts w:ascii="Verdana" w:eastAsia="Verdana" w:hAnsi="Verdana" w:cs="Verdana"/>
          <w:spacing w:val="-1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на</w:t>
      </w:r>
      <w:r w:rsidRPr="0035694E">
        <w:rPr>
          <w:rFonts w:ascii="Verdana" w:eastAsia="Verdana" w:hAnsi="Verdana" w:cs="Verdana"/>
          <w:spacing w:val="-1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министъра</w:t>
      </w:r>
      <w:r w:rsidRPr="0035694E">
        <w:rPr>
          <w:rFonts w:ascii="Verdana" w:eastAsia="Verdana" w:hAnsi="Verdana" w:cs="Verdana"/>
          <w:spacing w:val="-9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на</w:t>
      </w:r>
      <w:r w:rsidRPr="0035694E">
        <w:rPr>
          <w:rFonts w:ascii="Verdana" w:eastAsia="Verdana" w:hAnsi="Verdana" w:cs="Verdana"/>
          <w:spacing w:val="-12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земеделието</w:t>
      </w:r>
      <w:r w:rsidRPr="0035694E">
        <w:rPr>
          <w:rFonts w:ascii="Verdana" w:eastAsia="Verdana" w:hAnsi="Verdana" w:cs="Verdana"/>
          <w:spacing w:val="-8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за</w:t>
      </w:r>
      <w:r w:rsidRPr="0035694E">
        <w:rPr>
          <w:rFonts w:ascii="Verdana" w:eastAsia="Verdana" w:hAnsi="Verdana" w:cs="Verdana"/>
          <w:spacing w:val="-1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определяне</w:t>
      </w:r>
      <w:r w:rsidRPr="0035694E">
        <w:rPr>
          <w:rFonts w:ascii="Verdana" w:eastAsia="Verdana" w:hAnsi="Verdana" w:cs="Verdana"/>
          <w:spacing w:val="-1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на водни</w:t>
      </w:r>
      <w:r w:rsidRPr="0035694E">
        <w:rPr>
          <w:rFonts w:ascii="Verdana" w:eastAsia="Verdana" w:hAnsi="Verdana" w:cs="Verdana"/>
          <w:spacing w:val="-10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обекти</w:t>
      </w:r>
      <w:r w:rsidRPr="0035694E">
        <w:rPr>
          <w:rFonts w:ascii="Verdana" w:eastAsia="Verdana" w:hAnsi="Verdana" w:cs="Verdana"/>
          <w:spacing w:val="-1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за</w:t>
      </w:r>
      <w:r w:rsidRPr="0035694E">
        <w:rPr>
          <w:rFonts w:ascii="Verdana" w:eastAsia="Verdana" w:hAnsi="Verdana" w:cs="Verdana"/>
          <w:spacing w:val="-67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зарибяване</w:t>
      </w:r>
      <w:r w:rsidRPr="0035694E">
        <w:rPr>
          <w:rFonts w:ascii="Verdana" w:eastAsia="Verdana" w:hAnsi="Verdana" w:cs="Verdana"/>
          <w:spacing w:val="-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през 2023 година, съгласно</w:t>
      </w:r>
      <w:r w:rsidRPr="0035694E">
        <w:rPr>
          <w:rFonts w:ascii="Verdana" w:eastAsia="Verdana" w:hAnsi="Verdana" w:cs="Verdana"/>
          <w:spacing w:val="-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чл. 22a,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ал.</w:t>
      </w:r>
      <w:r w:rsidRPr="0035694E">
        <w:rPr>
          <w:rFonts w:ascii="Verdana" w:eastAsia="Verdana" w:hAnsi="Verdana" w:cs="Verdana"/>
          <w:spacing w:val="-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5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от</w:t>
      </w:r>
      <w:r w:rsidRPr="0035694E">
        <w:rPr>
          <w:rFonts w:ascii="Verdana" w:eastAsia="Verdana" w:hAnsi="Verdana" w:cs="Verdana"/>
          <w:spacing w:val="-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Закона</w:t>
      </w:r>
      <w:r w:rsidRPr="0035694E">
        <w:rPr>
          <w:rFonts w:ascii="Verdana" w:eastAsia="Verdana" w:hAnsi="Verdana" w:cs="Verdana"/>
          <w:spacing w:val="-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за</w:t>
      </w:r>
      <w:r w:rsidRPr="0035694E">
        <w:rPr>
          <w:rFonts w:ascii="Verdana" w:eastAsia="Verdana" w:hAnsi="Verdana" w:cs="Verdana"/>
          <w:spacing w:val="-2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рибарството</w:t>
      </w:r>
      <w:r w:rsidRPr="0035694E">
        <w:rPr>
          <w:rFonts w:ascii="Verdana" w:eastAsia="Verdana" w:hAnsi="Verdana" w:cs="Verdana"/>
          <w:spacing w:val="-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и</w:t>
      </w:r>
      <w:r w:rsidRPr="0035694E">
        <w:rPr>
          <w:rFonts w:ascii="Verdana" w:eastAsia="Verdana" w:hAnsi="Verdana" w:cs="Verdana"/>
          <w:spacing w:val="-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аквакултурите.</w:t>
      </w:r>
    </w:p>
    <w:p w:rsidR="0035694E" w:rsidRPr="0035694E" w:rsidRDefault="0035694E" w:rsidP="009F571C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sz w:val="34"/>
          <w:szCs w:val="20"/>
          <w:lang w:val="bg-BG"/>
        </w:rPr>
      </w:pPr>
    </w:p>
    <w:p w:rsidR="0035694E" w:rsidRPr="0035694E" w:rsidRDefault="0035694E" w:rsidP="009F571C">
      <w:pPr>
        <w:widowControl w:val="0"/>
        <w:autoSpaceDE w:val="0"/>
        <w:autoSpaceDN w:val="0"/>
        <w:spacing w:before="1"/>
        <w:ind w:firstLine="709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УВАЖАЕМИ</w:t>
      </w:r>
      <w:r w:rsidRPr="0035694E">
        <w:rPr>
          <w:rFonts w:ascii="Verdana" w:eastAsia="Verdana" w:hAnsi="Verdana" w:cs="Verdana"/>
          <w:b/>
          <w:spacing w:val="-7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ГОСПОДИН</w:t>
      </w:r>
      <w:r w:rsidRPr="0035694E">
        <w:rPr>
          <w:rFonts w:ascii="Verdana" w:eastAsia="Verdana" w:hAnsi="Verdana" w:cs="Verdana"/>
          <w:b/>
          <w:spacing w:val="-5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МИНИСТЪР,</w:t>
      </w:r>
    </w:p>
    <w:p w:rsidR="0035694E" w:rsidRPr="0035694E" w:rsidRDefault="0035694E" w:rsidP="009F571C">
      <w:pPr>
        <w:widowControl w:val="0"/>
        <w:autoSpaceDE w:val="0"/>
        <w:autoSpaceDN w:val="0"/>
        <w:spacing w:before="4"/>
        <w:rPr>
          <w:rFonts w:ascii="Verdana" w:eastAsia="Verdana" w:hAnsi="Verdana" w:cs="Verdana"/>
          <w:b/>
          <w:sz w:val="26"/>
          <w:szCs w:val="20"/>
          <w:lang w:val="bg-BG"/>
        </w:rPr>
      </w:pPr>
    </w:p>
    <w:p w:rsidR="0035694E" w:rsidRPr="0035694E" w:rsidRDefault="0035694E" w:rsidP="009F571C">
      <w:pPr>
        <w:widowControl w:val="0"/>
        <w:autoSpaceDE w:val="0"/>
        <w:autoSpaceDN w:val="0"/>
        <w:spacing w:before="1" w:line="360" w:lineRule="auto"/>
        <w:ind w:right="193" w:firstLine="707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35694E">
        <w:rPr>
          <w:rFonts w:ascii="Verdana" w:eastAsia="Verdana" w:hAnsi="Verdana" w:cs="Verdana"/>
          <w:sz w:val="20"/>
          <w:szCs w:val="20"/>
          <w:lang w:val="bg-BG"/>
        </w:rPr>
        <w:t>Съгласно чл. 22а, ал. 1 от Закона за рибарството и аквакултурите (ЗРА) билетите</w:t>
      </w:r>
      <w:r w:rsidRPr="0035694E">
        <w:rPr>
          <w:rFonts w:ascii="Verdana" w:eastAsia="Verdana" w:hAnsi="Verdana" w:cs="Verdana"/>
          <w:spacing w:val="-68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за</w:t>
      </w:r>
      <w:r w:rsidRPr="0035694E">
        <w:rPr>
          <w:rFonts w:ascii="Verdana" w:eastAsia="Verdana" w:hAnsi="Verdana" w:cs="Verdana"/>
          <w:spacing w:val="-1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любителски</w:t>
      </w:r>
      <w:r w:rsidRPr="0035694E">
        <w:rPr>
          <w:rFonts w:ascii="Verdana" w:eastAsia="Verdana" w:hAnsi="Verdana" w:cs="Verdana"/>
          <w:spacing w:val="-10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риболов</w:t>
      </w:r>
      <w:r w:rsidRPr="0035694E">
        <w:rPr>
          <w:rFonts w:ascii="Verdana" w:eastAsia="Verdana" w:hAnsi="Verdana" w:cs="Verdana"/>
          <w:spacing w:val="-10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се</w:t>
      </w:r>
      <w:r w:rsidRPr="0035694E">
        <w:rPr>
          <w:rFonts w:ascii="Verdana" w:eastAsia="Verdana" w:hAnsi="Verdana" w:cs="Verdana"/>
          <w:spacing w:val="-10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отпечатват</w:t>
      </w:r>
      <w:r w:rsidRPr="0035694E">
        <w:rPr>
          <w:rFonts w:ascii="Verdana" w:eastAsia="Verdana" w:hAnsi="Verdana" w:cs="Verdana"/>
          <w:spacing w:val="-9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от</w:t>
      </w:r>
      <w:r w:rsidRPr="0035694E">
        <w:rPr>
          <w:rFonts w:ascii="Verdana" w:eastAsia="Verdana" w:hAnsi="Verdana" w:cs="Verdana"/>
          <w:spacing w:val="-10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ИАРА</w:t>
      </w:r>
      <w:r w:rsidRPr="0035694E">
        <w:rPr>
          <w:rFonts w:ascii="Verdana" w:eastAsia="Verdana" w:hAnsi="Verdana" w:cs="Verdana"/>
          <w:spacing w:val="-7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и</w:t>
      </w:r>
      <w:r w:rsidRPr="0035694E">
        <w:rPr>
          <w:rFonts w:ascii="Verdana" w:eastAsia="Verdana" w:hAnsi="Verdana" w:cs="Verdana"/>
          <w:spacing w:val="-1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се</w:t>
      </w:r>
      <w:r w:rsidRPr="0035694E">
        <w:rPr>
          <w:rFonts w:ascii="Verdana" w:eastAsia="Verdana" w:hAnsi="Verdana" w:cs="Verdana"/>
          <w:spacing w:val="-1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разпространяват</w:t>
      </w:r>
      <w:r w:rsidRPr="0035694E">
        <w:rPr>
          <w:rFonts w:ascii="Verdana" w:eastAsia="Verdana" w:hAnsi="Verdana" w:cs="Verdana"/>
          <w:spacing w:val="-9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чрез</w:t>
      </w:r>
      <w:r w:rsidRPr="0035694E">
        <w:rPr>
          <w:rFonts w:ascii="Verdana" w:eastAsia="Verdana" w:hAnsi="Verdana" w:cs="Verdana"/>
          <w:spacing w:val="-1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териториалните</w:t>
      </w:r>
      <w:r w:rsidRPr="0035694E">
        <w:rPr>
          <w:rFonts w:ascii="Verdana" w:eastAsia="Verdana" w:hAnsi="Verdana" w:cs="Verdana"/>
          <w:spacing w:val="-68"/>
          <w:sz w:val="20"/>
          <w:szCs w:val="20"/>
          <w:lang w:val="bg-BG"/>
        </w:rPr>
        <w:t xml:space="preserve"> </w:t>
      </w:r>
      <w:r w:rsidRPr="0035694E">
        <w:rPr>
          <w:rFonts w:ascii="Verdana" w:eastAsia="PMingLiU" w:hAnsi="Verdana" w:cs="Verdana"/>
          <w:color w:val="000000"/>
          <w:sz w:val="20"/>
          <w:szCs w:val="20"/>
          <w:lang w:val="bg-BG" w:eastAsia="bg-BG"/>
        </w:rPr>
        <w:t>ѝ</w:t>
      </w:r>
      <w:r w:rsidRPr="0035694E">
        <w:rPr>
          <w:rFonts w:ascii="Verdana" w:eastAsia="Verdana" w:hAnsi="Verdana" w:cs="Verdana"/>
          <w:spacing w:val="-1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звена,</w:t>
      </w:r>
      <w:r w:rsidRPr="0035694E">
        <w:rPr>
          <w:rFonts w:ascii="Verdana" w:eastAsia="Verdana" w:hAnsi="Verdana" w:cs="Verdana"/>
          <w:spacing w:val="-12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държавните</w:t>
      </w:r>
      <w:r w:rsidRPr="0035694E">
        <w:rPr>
          <w:rFonts w:ascii="Verdana" w:eastAsia="Verdana" w:hAnsi="Verdana" w:cs="Verdana"/>
          <w:spacing w:val="-1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горски</w:t>
      </w:r>
      <w:r w:rsidRPr="0035694E">
        <w:rPr>
          <w:rFonts w:ascii="Verdana" w:eastAsia="Verdana" w:hAnsi="Verdana" w:cs="Verdana"/>
          <w:spacing w:val="-1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стопанства,</w:t>
      </w:r>
      <w:r w:rsidRPr="0035694E">
        <w:rPr>
          <w:rFonts w:ascii="Verdana" w:eastAsia="Verdana" w:hAnsi="Verdana" w:cs="Verdana"/>
          <w:spacing w:val="-12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държавните</w:t>
      </w:r>
      <w:r w:rsidRPr="0035694E">
        <w:rPr>
          <w:rFonts w:ascii="Verdana" w:eastAsia="Verdana" w:hAnsi="Verdana" w:cs="Verdana"/>
          <w:spacing w:val="-1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ловни</w:t>
      </w:r>
      <w:r w:rsidRPr="0035694E">
        <w:rPr>
          <w:rFonts w:ascii="Verdana" w:eastAsia="Verdana" w:hAnsi="Verdana" w:cs="Verdana"/>
          <w:spacing w:val="-10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стопанства,</w:t>
      </w:r>
      <w:r w:rsidRPr="0035694E">
        <w:rPr>
          <w:rFonts w:ascii="Verdana" w:eastAsia="Verdana" w:hAnsi="Verdana" w:cs="Verdana"/>
          <w:spacing w:val="-10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организациите</w:t>
      </w:r>
      <w:r w:rsidRPr="0035694E">
        <w:rPr>
          <w:rFonts w:ascii="Verdana" w:eastAsia="Verdana" w:hAnsi="Verdana" w:cs="Verdana"/>
          <w:spacing w:val="-14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по</w:t>
      </w:r>
      <w:r w:rsidRPr="0035694E">
        <w:rPr>
          <w:rFonts w:ascii="Verdana" w:eastAsia="Verdana" w:hAnsi="Verdana" w:cs="Verdana"/>
          <w:spacing w:val="-68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чл.</w:t>
      </w:r>
      <w:r w:rsidRPr="0035694E">
        <w:rPr>
          <w:rFonts w:ascii="Verdana" w:eastAsia="Verdana" w:hAnsi="Verdana" w:cs="Verdana"/>
          <w:spacing w:val="-4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11</w:t>
      </w:r>
      <w:r w:rsidRPr="0035694E">
        <w:rPr>
          <w:rFonts w:ascii="Verdana" w:eastAsia="Verdana" w:hAnsi="Verdana" w:cs="Verdana"/>
          <w:spacing w:val="-4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от</w:t>
      </w:r>
      <w:r w:rsidRPr="0035694E">
        <w:rPr>
          <w:rFonts w:ascii="Verdana" w:eastAsia="Verdana" w:hAnsi="Verdana" w:cs="Verdana"/>
          <w:spacing w:val="-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ЗРА</w:t>
      </w:r>
      <w:r w:rsidRPr="0035694E">
        <w:rPr>
          <w:rFonts w:ascii="Verdana" w:eastAsia="Verdana" w:hAnsi="Verdana" w:cs="Verdana"/>
          <w:spacing w:val="-4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и</w:t>
      </w:r>
      <w:r w:rsidRPr="0035694E">
        <w:rPr>
          <w:rFonts w:ascii="Verdana" w:eastAsia="Verdana" w:hAnsi="Verdana" w:cs="Verdana"/>
          <w:spacing w:val="-4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други</w:t>
      </w:r>
      <w:r w:rsidRPr="0035694E">
        <w:rPr>
          <w:rFonts w:ascii="Verdana" w:eastAsia="Verdana" w:hAnsi="Verdana" w:cs="Verdana"/>
          <w:spacing w:val="-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лица</w:t>
      </w:r>
      <w:r w:rsidRPr="0035694E">
        <w:rPr>
          <w:rFonts w:ascii="Verdana" w:eastAsia="Verdana" w:hAnsi="Verdana" w:cs="Verdana"/>
          <w:spacing w:val="-4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при</w:t>
      </w:r>
      <w:r w:rsidRPr="0035694E">
        <w:rPr>
          <w:rFonts w:ascii="Verdana" w:eastAsia="Verdana" w:hAnsi="Verdana" w:cs="Verdana"/>
          <w:spacing w:val="-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условия</w:t>
      </w:r>
      <w:r w:rsidRPr="0035694E">
        <w:rPr>
          <w:rFonts w:ascii="Verdana" w:eastAsia="Verdana" w:hAnsi="Verdana" w:cs="Verdana"/>
          <w:spacing w:val="-2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и</w:t>
      </w:r>
      <w:r w:rsidRPr="0035694E">
        <w:rPr>
          <w:rFonts w:ascii="Verdana" w:eastAsia="Verdana" w:hAnsi="Verdana" w:cs="Verdana"/>
          <w:spacing w:val="-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по</w:t>
      </w:r>
      <w:r w:rsidRPr="0035694E">
        <w:rPr>
          <w:rFonts w:ascii="Verdana" w:eastAsia="Verdana" w:hAnsi="Verdana" w:cs="Verdana"/>
          <w:spacing w:val="-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ред,</w:t>
      </w:r>
      <w:r w:rsidRPr="0035694E">
        <w:rPr>
          <w:rFonts w:ascii="Verdana" w:eastAsia="Verdana" w:hAnsi="Verdana" w:cs="Verdana"/>
          <w:spacing w:val="-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определени</w:t>
      </w:r>
      <w:r w:rsidRPr="0035694E">
        <w:rPr>
          <w:rFonts w:ascii="Verdana" w:eastAsia="Verdana" w:hAnsi="Verdana" w:cs="Verdana"/>
          <w:spacing w:val="-2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с</w:t>
      </w:r>
      <w:r w:rsidRPr="0035694E">
        <w:rPr>
          <w:rFonts w:ascii="Verdana" w:eastAsia="Verdana" w:hAnsi="Verdana" w:cs="Verdana"/>
          <w:spacing w:val="-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наредба</w:t>
      </w:r>
      <w:r w:rsidRPr="0035694E">
        <w:rPr>
          <w:rFonts w:ascii="Verdana" w:eastAsia="Verdana" w:hAnsi="Verdana" w:cs="Verdana"/>
          <w:spacing w:val="-4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на</w:t>
      </w:r>
      <w:r w:rsidRPr="0035694E">
        <w:rPr>
          <w:rFonts w:ascii="Verdana" w:eastAsia="Verdana" w:hAnsi="Verdana" w:cs="Verdana"/>
          <w:spacing w:val="-4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министъра</w:t>
      </w:r>
      <w:r w:rsidRPr="0035694E">
        <w:rPr>
          <w:rFonts w:ascii="Verdana" w:eastAsia="Verdana" w:hAnsi="Verdana" w:cs="Verdana"/>
          <w:spacing w:val="-4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на</w:t>
      </w:r>
      <w:r w:rsidRPr="0035694E">
        <w:rPr>
          <w:rFonts w:ascii="Verdana" w:eastAsia="Verdana" w:hAnsi="Verdana" w:cs="Verdana"/>
          <w:spacing w:val="-68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земеделието, храните и горите. В разпоредбата на чл. 22а, ал. 5 от същия закон е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посочено, че лицата, които разпространяват билети за любителски риболов, разходват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ежегодно не по-малко от 5 на сто от стойността на продадените от тях през предходната</w:t>
      </w:r>
      <w:r w:rsidRPr="0035694E">
        <w:rPr>
          <w:rFonts w:ascii="Verdana" w:eastAsia="Verdana" w:hAnsi="Verdana" w:cs="Verdana"/>
          <w:spacing w:val="-68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година билети за любителски риболов за зарибяване на обектите по чл. 3, ал. 1, т. 1 и 2</w:t>
      </w:r>
      <w:r w:rsidRPr="0035694E">
        <w:rPr>
          <w:rFonts w:ascii="Verdana" w:eastAsia="Verdana" w:hAnsi="Verdana" w:cs="Verdana"/>
          <w:spacing w:val="-68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от</w:t>
      </w:r>
      <w:r w:rsidRPr="0035694E">
        <w:rPr>
          <w:rFonts w:ascii="Verdana" w:eastAsia="Verdana" w:hAnsi="Verdana" w:cs="Verdana"/>
          <w:spacing w:val="-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ЗРА,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определени</w:t>
      </w:r>
      <w:r w:rsidRPr="0035694E">
        <w:rPr>
          <w:rFonts w:ascii="Verdana" w:eastAsia="Verdana" w:hAnsi="Verdana" w:cs="Verdana"/>
          <w:spacing w:val="-2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за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любителски</w:t>
      </w:r>
      <w:r w:rsidRPr="0035694E">
        <w:rPr>
          <w:rFonts w:ascii="Verdana" w:eastAsia="Verdana" w:hAnsi="Verdana" w:cs="Verdana"/>
          <w:spacing w:val="-2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риболов.</w:t>
      </w:r>
    </w:p>
    <w:p w:rsidR="0035694E" w:rsidRPr="0035694E" w:rsidRDefault="0035694E" w:rsidP="009F571C">
      <w:pPr>
        <w:widowControl w:val="0"/>
        <w:autoSpaceDE w:val="0"/>
        <w:autoSpaceDN w:val="0"/>
        <w:spacing w:before="201" w:line="360" w:lineRule="auto"/>
        <w:ind w:right="274" w:firstLine="851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35694E">
        <w:rPr>
          <w:rFonts w:ascii="Verdana" w:eastAsia="Verdana" w:hAnsi="Verdana" w:cs="Verdana"/>
          <w:sz w:val="20"/>
          <w:szCs w:val="20"/>
          <w:lang w:val="bg-BG"/>
        </w:rPr>
        <w:t xml:space="preserve">Зарибяването има своите положителни аспекти, които могат да окажат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lastRenderedPageBreak/>
        <w:t>благоприятно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въздействие върху състоянието на рибните популации. Извършването на зарибителни мероприятия, каквито рядко са осъществявани в последните години,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поради липса на средства, ще повиши рибните ресурси във вътрешните водоеми. От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друга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страна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ще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се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засили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интереса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на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любители-риболовци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към</w:t>
      </w:r>
      <w:r w:rsidRPr="0035694E">
        <w:rPr>
          <w:rFonts w:ascii="Verdana" w:eastAsia="Verdana" w:hAnsi="Verdana" w:cs="Verdana"/>
          <w:spacing w:val="-68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осъществяване на любителски риболов, което ще спомогне за изграждането на един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доста по-атрактивен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сектор.</w:t>
      </w:r>
    </w:p>
    <w:p w:rsidR="0035694E" w:rsidRPr="0035694E" w:rsidRDefault="0035694E" w:rsidP="009F571C">
      <w:pPr>
        <w:widowControl w:val="0"/>
        <w:autoSpaceDE w:val="0"/>
        <w:autoSpaceDN w:val="0"/>
        <w:spacing w:before="71" w:line="360" w:lineRule="auto"/>
        <w:ind w:right="193" w:firstLine="707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35694E">
        <w:rPr>
          <w:rFonts w:ascii="Verdana" w:eastAsia="Verdana" w:hAnsi="Verdana" w:cs="Verdana"/>
          <w:sz w:val="20"/>
          <w:szCs w:val="20"/>
          <w:lang w:val="bg-BG"/>
        </w:rPr>
        <w:t>Ежегодно, по предложение на изпълнителния директор на ИАРА, министърът на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 xml:space="preserve">земеделието със заповед определя обектите за зарибяване по чл. 22а, ал. 5 от ЗРА. В тази връзка началниците на отдели „Рибарство и контрол“ на Главна дирекция „Рибарство и контрол“ направиха предложения за водоеми, които да бъдат определени за зарибяване със средства по реда на чл. 22а, ал. 5 от ЗРА. В проекта на заповед са включени естествени и изкуствени водни обекти или зони от тях, използвани за любителски риболов. Следва да се има предвид, че в язовирите определени за аквакултури в рибностопанско отношение, съгласно чл. 15, ал. 3 от </w:t>
      </w:r>
      <w:r w:rsidRPr="0035694E">
        <w:rPr>
          <w:rFonts w:ascii="Verdana" w:eastAsia="Verdana" w:hAnsi="Verdana" w:cs="Verdana"/>
          <w:i/>
          <w:sz w:val="20"/>
          <w:szCs w:val="20"/>
          <w:lang w:val="bg-BG"/>
        </w:rPr>
        <w:t>Наредба № 37 от 10.11.2008 г. за ползването на язовирите - държавна собственост, в рибностопанско отношение и правилата за извършване на стопански, любителски риболов и аквакултури в обектите - държавна собственост по чл. 3, ал. 1 от Закона за рибарството и аквакултурите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 xml:space="preserve">, когато няма извършена регистрация по реда на </w:t>
      </w:r>
      <w:hyperlink r:id="rId11" w:history="1">
        <w:r w:rsidRPr="0035694E">
          <w:rPr>
            <w:rFonts w:ascii="Verdana" w:eastAsia="Verdana" w:hAnsi="Verdana" w:cs="Verdana"/>
            <w:color w:val="000000"/>
            <w:sz w:val="20"/>
            <w:szCs w:val="20"/>
            <w:lang w:val="bg-BG"/>
          </w:rPr>
          <w:t>чл. 25 от ЗРА</w:t>
        </w:r>
      </w:hyperlink>
      <w:r w:rsidRPr="0035694E">
        <w:rPr>
          <w:rFonts w:ascii="Verdana" w:eastAsia="Verdana" w:hAnsi="Verdana" w:cs="Verdana"/>
          <w:sz w:val="20"/>
          <w:szCs w:val="20"/>
          <w:lang w:val="bg-BG"/>
        </w:rPr>
        <w:t>, любителският риболов е разрешен.</w:t>
      </w:r>
    </w:p>
    <w:p w:rsidR="0035694E" w:rsidRPr="0035694E" w:rsidRDefault="0035694E" w:rsidP="009F571C">
      <w:pPr>
        <w:widowControl w:val="0"/>
        <w:autoSpaceDE w:val="0"/>
        <w:autoSpaceDN w:val="0"/>
        <w:spacing w:before="1"/>
        <w:rPr>
          <w:rFonts w:ascii="Verdana" w:eastAsia="Verdana" w:hAnsi="Verdana" w:cs="Verdana"/>
          <w:sz w:val="20"/>
          <w:szCs w:val="20"/>
          <w:lang w:val="bg-BG"/>
        </w:rPr>
      </w:pPr>
    </w:p>
    <w:p w:rsidR="0035694E" w:rsidRPr="0035694E" w:rsidRDefault="0035694E" w:rsidP="009F571C">
      <w:pPr>
        <w:widowControl w:val="0"/>
        <w:autoSpaceDE w:val="0"/>
        <w:autoSpaceDN w:val="0"/>
        <w:rPr>
          <w:rFonts w:ascii="Verdana" w:eastAsia="Verdana" w:hAnsi="Verdana" w:cs="Verdana"/>
          <w:b/>
          <w:sz w:val="20"/>
          <w:szCs w:val="20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0"/>
          <w:lang w:val="bg-BG"/>
        </w:rPr>
        <w:t>УВАЖАЕМИ</w:t>
      </w:r>
      <w:r w:rsidRPr="0035694E">
        <w:rPr>
          <w:rFonts w:ascii="Verdana" w:eastAsia="Verdana" w:hAnsi="Verdana" w:cs="Verdana"/>
          <w:b/>
          <w:spacing w:val="-9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0"/>
          <w:lang w:val="bg-BG"/>
        </w:rPr>
        <w:t>ГОСПОДИН</w:t>
      </w:r>
      <w:r w:rsidRPr="0035694E">
        <w:rPr>
          <w:rFonts w:ascii="Verdana" w:eastAsia="Verdana" w:hAnsi="Verdana" w:cs="Verdana"/>
          <w:b/>
          <w:spacing w:val="-7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0"/>
          <w:lang w:val="bg-BG"/>
        </w:rPr>
        <w:t>МИНИСТЪР,</w:t>
      </w:r>
    </w:p>
    <w:p w:rsidR="0035694E" w:rsidRPr="0035694E" w:rsidRDefault="0035694E" w:rsidP="009F571C">
      <w:pPr>
        <w:widowControl w:val="0"/>
        <w:autoSpaceDE w:val="0"/>
        <w:autoSpaceDN w:val="0"/>
        <w:spacing w:before="5"/>
        <w:rPr>
          <w:rFonts w:ascii="Verdana" w:eastAsia="Verdana" w:hAnsi="Verdana" w:cs="Verdana"/>
          <w:b/>
          <w:sz w:val="20"/>
          <w:szCs w:val="20"/>
          <w:lang w:val="bg-BG"/>
        </w:rPr>
      </w:pPr>
    </w:p>
    <w:p w:rsidR="0035694E" w:rsidRPr="0035694E" w:rsidRDefault="0035694E" w:rsidP="009F571C">
      <w:pPr>
        <w:widowControl w:val="0"/>
        <w:autoSpaceDE w:val="0"/>
        <w:autoSpaceDN w:val="0"/>
        <w:spacing w:line="360" w:lineRule="auto"/>
        <w:ind w:right="198" w:firstLine="719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35694E">
        <w:rPr>
          <w:rFonts w:ascii="Verdana" w:eastAsia="Verdana" w:hAnsi="Verdana" w:cs="Verdana"/>
          <w:sz w:val="20"/>
          <w:szCs w:val="20"/>
          <w:lang w:val="bg-BG"/>
        </w:rPr>
        <w:t>С оглед на гореизложеното, моля за Вашето разпореждане да бъде стартирана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процедура</w:t>
      </w:r>
      <w:r w:rsidRPr="0035694E">
        <w:rPr>
          <w:rFonts w:ascii="Verdana" w:eastAsia="Verdana" w:hAnsi="Verdana" w:cs="Verdana"/>
          <w:spacing w:val="-4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по</w:t>
      </w:r>
      <w:r w:rsidRPr="0035694E">
        <w:rPr>
          <w:rFonts w:ascii="Verdana" w:eastAsia="Verdana" w:hAnsi="Verdana" w:cs="Verdana"/>
          <w:spacing w:val="-6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чл.</w:t>
      </w:r>
      <w:r w:rsidRPr="0035694E">
        <w:rPr>
          <w:rFonts w:ascii="Verdana" w:eastAsia="Verdana" w:hAnsi="Verdana" w:cs="Verdana"/>
          <w:spacing w:val="-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66</w:t>
      </w:r>
      <w:r w:rsidRPr="0035694E">
        <w:rPr>
          <w:rFonts w:ascii="Verdana" w:eastAsia="Verdana" w:hAnsi="Verdana" w:cs="Verdana"/>
          <w:spacing w:val="-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и</w:t>
      </w:r>
      <w:r w:rsidRPr="0035694E">
        <w:rPr>
          <w:rFonts w:ascii="Verdana" w:eastAsia="Verdana" w:hAnsi="Verdana" w:cs="Verdana"/>
          <w:spacing w:val="-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следващите</w:t>
      </w:r>
      <w:r w:rsidRPr="0035694E">
        <w:rPr>
          <w:rFonts w:ascii="Verdana" w:eastAsia="Verdana" w:hAnsi="Verdana" w:cs="Verdana"/>
          <w:spacing w:val="-6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от</w:t>
      </w:r>
      <w:r w:rsidRPr="0035694E">
        <w:rPr>
          <w:rFonts w:ascii="Verdana" w:eastAsia="Verdana" w:hAnsi="Verdana" w:cs="Verdana"/>
          <w:spacing w:val="-6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Административнопроцесуалния</w:t>
      </w:r>
      <w:r w:rsidRPr="0035694E">
        <w:rPr>
          <w:rFonts w:ascii="Verdana" w:eastAsia="Verdana" w:hAnsi="Verdana" w:cs="Verdana"/>
          <w:spacing w:val="-5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кодекс</w:t>
      </w:r>
      <w:r w:rsidRPr="0035694E">
        <w:rPr>
          <w:rFonts w:ascii="Verdana" w:eastAsia="Verdana" w:hAnsi="Verdana" w:cs="Verdana"/>
          <w:spacing w:val="-6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за</w:t>
      </w:r>
      <w:r w:rsidRPr="0035694E">
        <w:rPr>
          <w:rFonts w:ascii="Verdana" w:eastAsia="Verdana" w:hAnsi="Verdana" w:cs="Verdana"/>
          <w:spacing w:val="-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издаване</w:t>
      </w:r>
      <w:r w:rsidRPr="0035694E">
        <w:rPr>
          <w:rFonts w:ascii="Verdana" w:eastAsia="Verdana" w:hAnsi="Verdana" w:cs="Verdana"/>
          <w:spacing w:val="-68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на общ административен акт - заповед за определяне на обектите за зарибяване по чл.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22a, ал. 5 от ЗРА през 2023 г. Проектът на заповед следва да бъде публикуван на електронните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страници на Министерство на земеделието и ИАРА за осигуряване на възможност на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заинтересованите страни да се запознаят с проекта и да участват в административното</w:t>
      </w:r>
      <w:r w:rsidRPr="0035694E">
        <w:rPr>
          <w:rFonts w:ascii="Verdana" w:eastAsia="Verdana" w:hAnsi="Verdana" w:cs="Verdana"/>
          <w:spacing w:val="1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производство</w:t>
      </w:r>
      <w:r w:rsidRPr="0035694E">
        <w:rPr>
          <w:rFonts w:ascii="Verdana" w:eastAsia="Verdana" w:hAnsi="Verdana" w:cs="Verdana"/>
          <w:spacing w:val="-3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по</w:t>
      </w:r>
      <w:r w:rsidRPr="0035694E">
        <w:rPr>
          <w:rFonts w:ascii="Verdana" w:eastAsia="Verdana" w:hAnsi="Verdana" w:cs="Verdana"/>
          <w:spacing w:val="-2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издаването</w:t>
      </w:r>
      <w:r w:rsidRPr="0035694E">
        <w:rPr>
          <w:rFonts w:ascii="Verdana" w:eastAsia="Verdana" w:hAnsi="Verdana" w:cs="Verdana"/>
          <w:spacing w:val="-2"/>
          <w:sz w:val="20"/>
          <w:szCs w:val="20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0"/>
          <w:lang w:val="bg-BG"/>
        </w:rPr>
        <w:t>му.</w:t>
      </w:r>
    </w:p>
    <w:p w:rsidR="0035694E" w:rsidRPr="0035694E" w:rsidRDefault="0035694E" w:rsidP="009F571C">
      <w:pPr>
        <w:widowControl w:val="0"/>
        <w:autoSpaceDE w:val="0"/>
        <w:autoSpaceDN w:val="0"/>
        <w:rPr>
          <w:rFonts w:ascii="Verdana" w:eastAsia="Verdana" w:hAnsi="Verdana" w:cs="Verdana"/>
          <w:szCs w:val="20"/>
          <w:lang w:val="bg-BG"/>
        </w:rPr>
      </w:pPr>
    </w:p>
    <w:p w:rsidR="0035694E" w:rsidRPr="0035694E" w:rsidRDefault="0035694E" w:rsidP="009F571C">
      <w:pPr>
        <w:widowControl w:val="0"/>
        <w:autoSpaceDE w:val="0"/>
        <w:autoSpaceDN w:val="0"/>
        <w:rPr>
          <w:rFonts w:ascii="Verdana" w:eastAsia="Verdana" w:hAnsi="Verdana" w:cs="Verdana"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u w:val="thick"/>
          <w:lang w:val="bg-BG"/>
        </w:rPr>
        <w:t>Приложение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:</w:t>
      </w:r>
      <w:r w:rsidRPr="0035694E">
        <w:rPr>
          <w:rFonts w:ascii="Verdana" w:eastAsia="Verdana" w:hAnsi="Verdana" w:cs="Verdana"/>
          <w:b/>
          <w:spacing w:val="-5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2"/>
          <w:lang w:val="bg-BG"/>
        </w:rPr>
        <w:t>Проект</w:t>
      </w:r>
      <w:r w:rsidRPr="0035694E">
        <w:rPr>
          <w:rFonts w:ascii="Verdana" w:eastAsia="Verdana" w:hAnsi="Verdana" w:cs="Verdana"/>
          <w:spacing w:val="-4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2"/>
          <w:lang w:val="bg-BG"/>
        </w:rPr>
        <w:t>на</w:t>
      </w:r>
      <w:r w:rsidRPr="0035694E">
        <w:rPr>
          <w:rFonts w:ascii="Verdana" w:eastAsia="Verdana" w:hAnsi="Verdana" w:cs="Verdana"/>
          <w:spacing w:val="-5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sz w:val="20"/>
          <w:szCs w:val="22"/>
          <w:lang w:val="bg-BG"/>
        </w:rPr>
        <w:t>заповед.</w:t>
      </w:r>
    </w:p>
    <w:p w:rsidR="0035694E" w:rsidRPr="0035694E" w:rsidRDefault="0035694E" w:rsidP="009F571C">
      <w:pPr>
        <w:widowControl w:val="0"/>
        <w:autoSpaceDE w:val="0"/>
        <w:autoSpaceDN w:val="0"/>
        <w:rPr>
          <w:rFonts w:ascii="Verdana" w:eastAsia="Verdana" w:hAnsi="Verdana" w:cs="Verdana"/>
          <w:sz w:val="20"/>
          <w:szCs w:val="20"/>
          <w:lang w:val="bg-BG"/>
        </w:rPr>
      </w:pPr>
    </w:p>
    <w:p w:rsidR="0035694E" w:rsidRPr="0035694E" w:rsidRDefault="0035694E" w:rsidP="009F571C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sz w:val="20"/>
          <w:szCs w:val="20"/>
          <w:lang w:val="bg-BG"/>
        </w:rPr>
      </w:pPr>
    </w:p>
    <w:p w:rsidR="0035694E" w:rsidRPr="0035694E" w:rsidRDefault="0035694E" w:rsidP="009F571C">
      <w:pPr>
        <w:widowControl w:val="0"/>
        <w:autoSpaceDE w:val="0"/>
        <w:autoSpaceDN w:val="0"/>
        <w:spacing w:before="99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С</w:t>
      </w:r>
      <w:r w:rsidRPr="0035694E">
        <w:rPr>
          <w:rFonts w:ascii="Verdana" w:eastAsia="Verdana" w:hAnsi="Verdana" w:cs="Verdana"/>
          <w:b/>
          <w:spacing w:val="-4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УВАЖЕНИЕ,</w:t>
      </w:r>
    </w:p>
    <w:p w:rsidR="0035694E" w:rsidRPr="0035694E" w:rsidRDefault="0035694E" w:rsidP="009F571C">
      <w:pPr>
        <w:widowControl w:val="0"/>
        <w:autoSpaceDE w:val="0"/>
        <w:autoSpaceDN w:val="0"/>
        <w:spacing w:before="122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ДОЦ. Д-Р ВАНЯ СТАМАТОВА</w:t>
      </w:r>
    </w:p>
    <w:p w:rsidR="0035694E" w:rsidRPr="0035694E" w:rsidRDefault="0035694E" w:rsidP="009F571C">
      <w:pPr>
        <w:widowControl w:val="0"/>
        <w:autoSpaceDE w:val="0"/>
        <w:autoSpaceDN w:val="0"/>
        <w:spacing w:before="119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ИЗПЪЛНИТЕЛЕН</w:t>
      </w:r>
      <w:r w:rsidRPr="0035694E">
        <w:rPr>
          <w:rFonts w:ascii="Verdana" w:eastAsia="Verdana" w:hAnsi="Verdana" w:cs="Verdana"/>
          <w:b/>
          <w:spacing w:val="-6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ДИРЕКТОР</w:t>
      </w:r>
    </w:p>
    <w:p w:rsidR="0035694E" w:rsidRPr="0035694E" w:rsidRDefault="0035694E" w:rsidP="009F571C">
      <w:pPr>
        <w:widowControl w:val="0"/>
        <w:autoSpaceDE w:val="0"/>
        <w:autoSpaceDN w:val="0"/>
        <w:rPr>
          <w:rFonts w:ascii="Verdana" w:eastAsia="Verdana" w:hAnsi="Verdana" w:cs="Verdana"/>
          <w:sz w:val="20"/>
          <w:szCs w:val="20"/>
          <w:lang w:val="bg-BG"/>
        </w:rPr>
      </w:pPr>
    </w:p>
    <w:p w:rsidR="0035694E" w:rsidRPr="0035694E" w:rsidRDefault="0035694E" w:rsidP="009F571C">
      <w:pPr>
        <w:widowControl w:val="0"/>
        <w:autoSpaceDE w:val="0"/>
        <w:autoSpaceDN w:val="0"/>
        <w:spacing w:before="1"/>
        <w:rPr>
          <w:rFonts w:ascii="Verdana" w:eastAsia="Verdana" w:hAnsi="Verdana" w:cs="Verdana"/>
          <w:sz w:val="20"/>
          <w:szCs w:val="20"/>
          <w:lang w:val="bg-BG"/>
        </w:rPr>
      </w:pPr>
    </w:p>
    <w:p w:rsidR="0035694E" w:rsidRPr="0035694E" w:rsidRDefault="0035694E" w:rsidP="009F571C">
      <w:pPr>
        <w:widowControl w:val="0"/>
        <w:autoSpaceDE w:val="0"/>
        <w:autoSpaceDN w:val="0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СЪГЛАСУВАЛ:</w:t>
      </w:r>
    </w:p>
    <w:p w:rsidR="0035694E" w:rsidRPr="0035694E" w:rsidRDefault="0035694E" w:rsidP="009F571C">
      <w:pPr>
        <w:widowControl w:val="0"/>
        <w:autoSpaceDE w:val="0"/>
        <w:autoSpaceDN w:val="0"/>
        <w:spacing w:before="122"/>
        <w:rPr>
          <w:rFonts w:ascii="Verdana" w:eastAsia="Verdana" w:hAnsi="Verdana" w:cs="Verdana"/>
          <w:b/>
          <w:sz w:val="20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ГЕОРГИ СЪБЕВ</w:t>
      </w:r>
    </w:p>
    <w:p w:rsidR="0035694E" w:rsidRPr="0035694E" w:rsidRDefault="0035694E" w:rsidP="009F571C">
      <w:pPr>
        <w:widowControl w:val="0"/>
        <w:autoSpaceDE w:val="0"/>
        <w:autoSpaceDN w:val="0"/>
        <w:spacing w:before="121"/>
        <w:rPr>
          <w:rFonts w:ascii="Verdana" w:eastAsia="Verdana" w:hAnsi="Verdana" w:cs="Verdana"/>
          <w:b/>
          <w:sz w:val="22"/>
          <w:szCs w:val="22"/>
          <w:lang w:val="bg-BG"/>
        </w:rPr>
      </w:pP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ЗАМЕСТНИК</w:t>
      </w:r>
      <w:r w:rsidRPr="0035694E">
        <w:rPr>
          <w:rFonts w:ascii="Verdana" w:eastAsia="Verdana" w:hAnsi="Verdana" w:cs="Verdana"/>
          <w:b/>
          <w:spacing w:val="-3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-</w:t>
      </w:r>
      <w:r w:rsidRPr="0035694E">
        <w:rPr>
          <w:rFonts w:ascii="Verdana" w:eastAsia="Verdana" w:hAnsi="Verdana" w:cs="Verdana"/>
          <w:b/>
          <w:spacing w:val="-4"/>
          <w:sz w:val="20"/>
          <w:szCs w:val="22"/>
          <w:lang w:val="bg-BG"/>
        </w:rPr>
        <w:t xml:space="preserve"> </w:t>
      </w:r>
      <w:r w:rsidRPr="0035694E">
        <w:rPr>
          <w:rFonts w:ascii="Verdana" w:eastAsia="Verdana" w:hAnsi="Verdana" w:cs="Verdana"/>
          <w:b/>
          <w:sz w:val="20"/>
          <w:szCs w:val="22"/>
          <w:lang w:val="bg-BG"/>
        </w:rPr>
        <w:t>МИНИСТЪР</w:t>
      </w:r>
    </w:p>
    <w:p w:rsidR="009F571C" w:rsidRPr="009F571C" w:rsidRDefault="009F571C" w:rsidP="009F571C">
      <w:pPr>
        <w:tabs>
          <w:tab w:val="left" w:pos="0"/>
          <w:tab w:val="left" w:pos="1703"/>
          <w:tab w:val="left" w:pos="1843"/>
          <w:tab w:val="left" w:pos="2410"/>
        </w:tabs>
        <w:spacing w:line="276" w:lineRule="auto"/>
        <w:ind w:right="-96"/>
        <w:jc w:val="both"/>
        <w:rPr>
          <w:rFonts w:ascii="Verdana" w:eastAsia="PMingLiU" w:hAnsi="Verdana"/>
          <w:sz w:val="18"/>
          <w:szCs w:val="18"/>
        </w:rPr>
      </w:pPr>
    </w:p>
    <w:p w:rsidR="009F571C" w:rsidRPr="009F571C" w:rsidRDefault="009F571C" w:rsidP="009F571C">
      <w:pPr>
        <w:spacing w:after="200" w:line="276" w:lineRule="auto"/>
        <w:rPr>
          <w:rFonts w:ascii="Verdana" w:eastAsia="Calibri" w:hAnsi="Verdana" w:cs="Arial"/>
          <w:noProof/>
          <w:sz w:val="20"/>
          <w:szCs w:val="20"/>
          <w:lang w:val="bg-BG"/>
        </w:rPr>
      </w:pPr>
      <w:r w:rsidRPr="009F571C">
        <w:rPr>
          <w:rFonts w:eastAsia="PMingLiU"/>
          <w:b/>
          <w:bCs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66432" behindDoc="1" locked="0" layoutInCell="1" allowOverlap="1" wp14:anchorId="432686B8" wp14:editId="380B2998">
            <wp:simplePos x="0" y="0"/>
            <wp:positionH relativeFrom="column">
              <wp:posOffset>2357755</wp:posOffset>
            </wp:positionH>
            <wp:positionV relativeFrom="paragraph">
              <wp:posOffset>-154940</wp:posOffset>
            </wp:positionV>
            <wp:extent cx="1266190" cy="1257300"/>
            <wp:effectExtent l="0" t="0" r="0" b="0"/>
            <wp:wrapNone/>
            <wp:docPr id="6" name="Picture 6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71C" w:rsidRPr="009F571C" w:rsidRDefault="009F571C" w:rsidP="009F571C">
      <w:pPr>
        <w:keepNext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</w:pPr>
      <w:r w:rsidRPr="009F571C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 xml:space="preserve">   </w:t>
      </w:r>
      <w:r w:rsidRPr="009F571C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9F571C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9F571C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9F571C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9F571C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9F571C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9F571C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9F571C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</w:r>
      <w:r w:rsidRPr="009F571C">
        <w:rPr>
          <w:rFonts w:ascii="Platinum Bg" w:eastAsia="PMingLiU" w:hAnsi="Platinum Bg"/>
          <w:b/>
          <w:bCs/>
          <w:noProof/>
          <w:spacing w:val="40"/>
          <w:sz w:val="20"/>
          <w:szCs w:val="20"/>
          <w:lang w:val="bg-BG"/>
        </w:rPr>
        <w:tab/>
        <w:t>ПРОЕКТ</w:t>
      </w:r>
    </w:p>
    <w:p w:rsidR="009F571C" w:rsidRPr="009F571C" w:rsidRDefault="009F571C" w:rsidP="009F571C">
      <w:pPr>
        <w:keepNext/>
        <w:jc w:val="center"/>
        <w:outlineLvl w:val="0"/>
        <w:rPr>
          <w:rFonts w:ascii="Platinum Bg" w:eastAsia="PMingLiU" w:hAnsi="Platinum Bg"/>
          <w:b/>
          <w:bCs/>
          <w:noProof/>
          <w:spacing w:val="40"/>
          <w:sz w:val="40"/>
          <w:szCs w:val="40"/>
          <w:lang w:val="bg-BG"/>
        </w:rPr>
      </w:pPr>
    </w:p>
    <w:p w:rsidR="009F571C" w:rsidRPr="009F571C" w:rsidRDefault="009F571C" w:rsidP="009F571C">
      <w:pPr>
        <w:keepNext/>
        <w:jc w:val="center"/>
        <w:outlineLvl w:val="0"/>
        <w:rPr>
          <w:rFonts w:ascii="Platinum Bg" w:eastAsia="PMingLiU" w:hAnsi="Platinum Bg"/>
          <w:b/>
          <w:bCs/>
          <w:noProof/>
          <w:spacing w:val="40"/>
          <w:sz w:val="40"/>
          <w:szCs w:val="40"/>
          <w:lang w:val="bg-BG"/>
        </w:rPr>
      </w:pPr>
    </w:p>
    <w:p w:rsidR="009F571C" w:rsidRPr="009F571C" w:rsidRDefault="009F571C" w:rsidP="009F571C">
      <w:pPr>
        <w:keepNext/>
        <w:jc w:val="center"/>
        <w:outlineLvl w:val="0"/>
        <w:rPr>
          <w:rFonts w:ascii="Platinum Bg" w:eastAsia="PMingLiU" w:hAnsi="Platinum Bg"/>
          <w:b/>
          <w:bCs/>
          <w:noProof/>
          <w:spacing w:val="40"/>
          <w:sz w:val="16"/>
          <w:szCs w:val="16"/>
          <w:lang w:val="bg-BG"/>
        </w:rPr>
      </w:pPr>
    </w:p>
    <w:p w:rsidR="009F571C" w:rsidRPr="009F571C" w:rsidRDefault="009F571C" w:rsidP="009F571C">
      <w:pPr>
        <w:keepNext/>
        <w:jc w:val="center"/>
        <w:outlineLvl w:val="0"/>
        <w:rPr>
          <w:rFonts w:ascii="Platinum Bg" w:eastAsia="PMingLiU" w:hAnsi="Platinum Bg"/>
          <w:bCs/>
          <w:noProof/>
          <w:spacing w:val="40"/>
          <w:sz w:val="36"/>
          <w:szCs w:val="36"/>
          <w:lang w:val="bg-BG"/>
        </w:rPr>
      </w:pPr>
      <w:r w:rsidRPr="009F571C">
        <w:rPr>
          <w:rFonts w:ascii="Platinum Bg" w:eastAsia="PMingLiU" w:hAnsi="Platinum Bg"/>
          <w:bCs/>
          <w:noProof/>
          <w:spacing w:val="40"/>
          <w:sz w:val="36"/>
          <w:szCs w:val="36"/>
          <w:lang w:val="bg-BG"/>
        </w:rPr>
        <w:t>РЕПУБЛИКА БЪЛГАРИЯ</w:t>
      </w:r>
    </w:p>
    <w:p w:rsidR="009F571C" w:rsidRPr="009F571C" w:rsidRDefault="009F571C" w:rsidP="009F571C">
      <w:pPr>
        <w:keepNext/>
        <w:jc w:val="center"/>
        <w:outlineLvl w:val="0"/>
        <w:rPr>
          <w:rFonts w:eastAsia="PMingLiU"/>
          <w:b/>
          <w:bCs/>
          <w:noProof/>
          <w:sz w:val="32"/>
          <w:szCs w:val="32"/>
          <w:lang w:val="bg-BG"/>
        </w:rPr>
      </w:pPr>
      <w:r w:rsidRPr="009F571C">
        <w:rPr>
          <w:rFonts w:ascii="Platinum Bg" w:eastAsia="PMingLiU" w:hAnsi="Platinum Bg"/>
          <w:bCs/>
          <w:noProof/>
          <w:spacing w:val="40"/>
          <w:sz w:val="32"/>
          <w:szCs w:val="32"/>
          <w:lang w:val="bg-BG"/>
        </w:rPr>
        <w:t>Министър на земеделието</w:t>
      </w:r>
    </w:p>
    <w:p w:rsidR="009F571C" w:rsidRPr="009F571C" w:rsidRDefault="009F571C" w:rsidP="009F571C">
      <w:pPr>
        <w:ind w:right="-514"/>
        <w:rPr>
          <w:rFonts w:eastAsia="PMingLiU"/>
          <w:noProof/>
          <w:lang w:val="bg-BG"/>
        </w:rPr>
      </w:pPr>
    </w:p>
    <w:p w:rsidR="009F571C" w:rsidRPr="009F571C" w:rsidRDefault="009F571C" w:rsidP="009F571C">
      <w:pPr>
        <w:ind w:right="-514"/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</w:pPr>
      <w:r w:rsidRPr="009F571C">
        <w:rPr>
          <w:rFonts w:eastAsia="PMingLiU"/>
          <w:noProof/>
          <w:lang w:val="bg-BG"/>
        </w:rPr>
        <w:tab/>
      </w:r>
      <w:r w:rsidRPr="009F571C">
        <w:rPr>
          <w:rFonts w:eastAsia="PMingLiU"/>
          <w:noProof/>
          <w:lang w:val="bg-BG"/>
        </w:rPr>
        <w:tab/>
      </w:r>
      <w:r w:rsidRPr="009F571C">
        <w:rPr>
          <w:rFonts w:eastAsia="PMingLiU"/>
          <w:noProof/>
          <w:lang w:val="bg-BG"/>
        </w:rPr>
        <w:tab/>
      </w:r>
      <w:r w:rsidRPr="009F571C">
        <w:rPr>
          <w:rFonts w:eastAsia="PMingLiU"/>
          <w:noProof/>
          <w:lang w:val="bg-BG"/>
        </w:rPr>
        <w:tab/>
      </w:r>
      <w:r w:rsidRPr="009F571C">
        <w:rPr>
          <w:rFonts w:eastAsia="PMingLiU"/>
          <w:noProof/>
          <w:lang w:val="bg-BG"/>
        </w:rPr>
        <w:tab/>
      </w:r>
      <w:r w:rsidRPr="009F571C">
        <w:rPr>
          <w:rFonts w:eastAsia="PMingLiU"/>
          <w:noProof/>
          <w:lang w:val="bg-BG"/>
        </w:rPr>
        <w:tab/>
      </w:r>
      <w:r w:rsidRPr="009F571C">
        <w:rPr>
          <w:rFonts w:eastAsia="PMingLiU"/>
          <w:noProof/>
          <w:lang w:val="bg-BG"/>
        </w:rPr>
        <w:tab/>
      </w:r>
      <w:r w:rsidRPr="009F571C">
        <w:rPr>
          <w:rFonts w:eastAsia="PMingLiU"/>
          <w:noProof/>
          <w:lang w:val="bg-BG"/>
        </w:rPr>
        <w:tab/>
      </w:r>
      <w:r w:rsidRPr="009F571C">
        <w:rPr>
          <w:rFonts w:eastAsia="PMingLiU"/>
          <w:noProof/>
          <w:lang w:val="bg-BG"/>
        </w:rPr>
        <w:tab/>
      </w:r>
    </w:p>
    <w:p w:rsidR="009F571C" w:rsidRPr="009F571C" w:rsidRDefault="009F571C" w:rsidP="009F571C">
      <w:pPr>
        <w:keepNext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</w:pPr>
    </w:p>
    <w:p w:rsidR="009F571C" w:rsidRPr="009F571C" w:rsidRDefault="009F571C" w:rsidP="009F571C">
      <w:pPr>
        <w:keepNext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</w:pPr>
    </w:p>
    <w:p w:rsidR="009F571C" w:rsidRPr="009F571C" w:rsidRDefault="009F571C" w:rsidP="009F571C">
      <w:pPr>
        <w:keepNext/>
        <w:jc w:val="center"/>
        <w:outlineLvl w:val="0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З А П О В Е Д</w:t>
      </w:r>
    </w:p>
    <w:p w:rsidR="009F571C" w:rsidRPr="009F571C" w:rsidRDefault="009F571C" w:rsidP="009F571C">
      <w:pPr>
        <w:jc w:val="center"/>
        <w:rPr>
          <w:rFonts w:ascii="Verdana" w:eastAsia="PMingLiU" w:hAnsi="Verdana"/>
          <w:noProof/>
          <w:sz w:val="20"/>
          <w:szCs w:val="20"/>
          <w:lang w:val="bg-BG"/>
        </w:rPr>
      </w:pPr>
    </w:p>
    <w:p w:rsidR="009F571C" w:rsidRPr="009F571C" w:rsidRDefault="009F571C" w:rsidP="009F571C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№ РД ............................</w:t>
      </w:r>
    </w:p>
    <w:p w:rsidR="009F571C" w:rsidRPr="009F571C" w:rsidRDefault="009F571C" w:rsidP="009F571C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гр. София,................2023 г.</w:t>
      </w:r>
    </w:p>
    <w:p w:rsidR="009F571C" w:rsidRPr="009F571C" w:rsidRDefault="009F571C" w:rsidP="009F571C">
      <w:pPr>
        <w:spacing w:line="360" w:lineRule="auto"/>
        <w:ind w:firstLine="720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</w:p>
    <w:p w:rsidR="009F571C" w:rsidRPr="009F571C" w:rsidRDefault="009F571C" w:rsidP="009F571C">
      <w:pPr>
        <w:spacing w:line="360" w:lineRule="auto"/>
        <w:ind w:firstLine="720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На основание чл. 22а, ал. 6 от Закона за рибарството и аквакултурите (ЗРА), чл. 3, ал. 1 и чл. 5, ал. 2 от Устройствения правилник на Министерство на земеделието, храните и горите </w:t>
      </w:r>
      <w:r w:rsidRPr="009F571C">
        <w:rPr>
          <w:rFonts w:ascii="Verdana" w:eastAsia="PMingLiU" w:hAnsi="Verdana"/>
          <w:noProof/>
          <w:sz w:val="20"/>
          <w:szCs w:val="20"/>
          <w:lang w:val="bg-BG"/>
        </w:rPr>
        <w:t>/Обн. ДВ. бр. 82 от 18.10.2019 г./</w:t>
      </w:r>
      <w:r w:rsidRPr="009F571C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, във връзка с осигуряване на възможността да се извършва зарибяване с цел благоприятно въздействие върху състоянието на рибните популации в обекти, в които се извършва любителски риболов, както и одобрен </w:t>
      </w:r>
      <w:r w:rsidRPr="009F571C">
        <w:rPr>
          <w:rFonts w:ascii="Verdana" w:eastAsia="PMingLiU" w:hAnsi="Verdana"/>
          <w:noProof/>
          <w:sz w:val="20"/>
          <w:szCs w:val="20"/>
          <w:lang w:val="bg-BG"/>
        </w:rPr>
        <w:t>доклад с рег. № …………………../………………… на доц. д-р Ваня Стаматова - изпълнителен директор на Изпълнителна агенция по рибарство и аквакултури (ИАРА).</w:t>
      </w:r>
    </w:p>
    <w:p w:rsidR="009F571C" w:rsidRPr="009F571C" w:rsidRDefault="009F571C" w:rsidP="009F571C">
      <w:pPr>
        <w:ind w:firstLine="12"/>
        <w:jc w:val="center"/>
        <w:rPr>
          <w:rFonts w:ascii="Verdana" w:eastAsia="PMingLiU" w:hAnsi="Verdana"/>
          <w:b/>
          <w:bCs/>
          <w:noProof/>
          <w:color w:val="000000"/>
          <w:sz w:val="20"/>
          <w:szCs w:val="20"/>
          <w:lang w:val="bg-BG"/>
        </w:rPr>
      </w:pPr>
    </w:p>
    <w:p w:rsidR="009F571C" w:rsidRPr="009F571C" w:rsidRDefault="009F571C" w:rsidP="009F571C">
      <w:pPr>
        <w:ind w:firstLine="12"/>
        <w:jc w:val="center"/>
        <w:rPr>
          <w:rFonts w:ascii="Verdana" w:eastAsia="PMingLiU" w:hAnsi="Verdana"/>
          <w:b/>
          <w:bCs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bCs/>
          <w:noProof/>
          <w:color w:val="000000"/>
          <w:sz w:val="20"/>
          <w:szCs w:val="20"/>
          <w:lang w:val="bg-BG"/>
        </w:rPr>
        <w:t>Н А Р Е Ж Д А М:</w:t>
      </w:r>
    </w:p>
    <w:p w:rsidR="009F571C" w:rsidRPr="009F571C" w:rsidRDefault="009F571C" w:rsidP="009F571C">
      <w:pPr>
        <w:tabs>
          <w:tab w:val="left" w:pos="0"/>
          <w:tab w:val="left" w:pos="709"/>
        </w:tabs>
        <w:spacing w:line="360" w:lineRule="auto"/>
        <w:ind w:firstLine="720"/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</w:p>
    <w:p w:rsidR="009F571C" w:rsidRPr="009F571C" w:rsidRDefault="009F571C" w:rsidP="009F571C">
      <w:pPr>
        <w:tabs>
          <w:tab w:val="left" w:pos="0"/>
          <w:tab w:val="left" w:pos="709"/>
        </w:tabs>
        <w:spacing w:line="360" w:lineRule="auto"/>
        <w:ind w:firstLine="720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І</w:t>
      </w:r>
      <w:r w:rsidRPr="009F571C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. Определям водни обекти за зарибяване през 2023 година съгласно чл. 22а, ал. 5 от ЗРА, както следва:</w:t>
      </w:r>
    </w:p>
    <w:p w:rsidR="009F571C" w:rsidRPr="009F571C" w:rsidRDefault="009F571C" w:rsidP="009F571C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1. На територията на област Благоевград: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баластриерен водоем „Бистрака“;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 xml:space="preserve">водоем „Лешко“; 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баластриерен водоем „Проевски“;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водоем „Дъбрава“;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Бели брег;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Лешнишка – извън участъците попадащи в защитени територии</w:t>
      </w:r>
      <w:r w:rsidRPr="009F571C">
        <w:rPr>
          <w:rFonts w:ascii="Verdana" w:hAnsi="Verdana"/>
          <w:noProof/>
          <w:sz w:val="20"/>
          <w:szCs w:val="20"/>
        </w:rPr>
        <w:t xml:space="preserve"> </w:t>
      </w:r>
      <w:r w:rsidRPr="009F571C">
        <w:rPr>
          <w:rFonts w:ascii="Verdana" w:hAnsi="Verdana"/>
          <w:noProof/>
          <w:sz w:val="20"/>
          <w:szCs w:val="20"/>
          <w:lang w:val="bg-BG"/>
        </w:rPr>
        <w:t>по смисъла на Закона за защитените територии (ЗЗТ);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Мелнишка;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язовири Добротино I и II;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Абланица;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lastRenderedPageBreak/>
        <w:t>притоците на река Благоевградска Бистрица - извън участъците попадащи в защитени територии</w:t>
      </w:r>
      <w:r w:rsidRPr="009F571C">
        <w:rPr>
          <w:rFonts w:ascii="Verdana" w:hAnsi="Verdana"/>
          <w:noProof/>
          <w:sz w:val="20"/>
          <w:szCs w:val="20"/>
        </w:rPr>
        <w:t xml:space="preserve"> </w:t>
      </w:r>
      <w:r w:rsidRPr="009F571C">
        <w:rPr>
          <w:rFonts w:ascii="Verdana" w:hAnsi="Verdana"/>
          <w:noProof/>
          <w:sz w:val="20"/>
          <w:szCs w:val="20"/>
          <w:lang w:val="bg-BG"/>
        </w:rPr>
        <w:t>по смисъла на ЗЗТ;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притоците на река Санданска Бистрица - извън участъците попадащи в защитени територии</w:t>
      </w:r>
      <w:r w:rsidRPr="009F571C">
        <w:rPr>
          <w:rFonts w:ascii="Verdana" w:hAnsi="Verdana"/>
          <w:noProof/>
          <w:sz w:val="20"/>
          <w:szCs w:val="20"/>
        </w:rPr>
        <w:t xml:space="preserve"> </w:t>
      </w:r>
      <w:r w:rsidRPr="009F571C">
        <w:rPr>
          <w:rFonts w:ascii="Verdana" w:hAnsi="Verdana"/>
          <w:noProof/>
          <w:sz w:val="20"/>
          <w:szCs w:val="20"/>
          <w:lang w:val="bg-BG"/>
        </w:rPr>
        <w:t xml:space="preserve">по смисъла на ЗЗТ; 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Ощавска - извън участъците попадащи в защитени територии по смисъла на ЗЗТ;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 xml:space="preserve">река Влахинска - извън участъците попадащи в защитени територии по смисъла на ЗЗТ; 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горното течение на река Лебнишка - извън участъците попадащи в защитени територии по смисъла на ЗЗТ;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Канина в района на местността „Беслет“- извън участъците попадащи в защитени територии по смисъла на ЗЗТ;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Перлеш – извън участъците попадащи в защитени територии по смисъла на ЗЗТ;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Безбог – извън участъците попадащи в защитени територии по смисъла на ЗЗТ;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Стружка – извън участъците попадащи в защитени територии по смисъла на ЗЗТ;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Еловица - извън участъците попадащи в защитени територии по смисъла на ЗЗТ;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Черна Места – извън участъците попадащи в защитени територии по смисъла на ЗЗТ;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 xml:space="preserve">река Бяла Места – извън участъците попадащи в защитени територии по смисъла на ЗЗТ. 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2. На територията на област Бургас: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Мандра;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Порой;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езеро Вая - извън участъците попадащи в защитени територии по смисъла на ЗЗТ;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Велека – извън участъците попадащи в защитени територии по смисъла на ЗЗТ;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Ропотамо – извън участъците попадащи в защитени територии по смисъла на ЗЗТ.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3. На територията на област Варна: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Цонево;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Камчия– извън участъците попадащи в защитени територии по смисъла на ЗЗТ.</w:t>
      </w:r>
    </w:p>
    <w:p w:rsidR="009F571C" w:rsidRDefault="009F571C" w:rsidP="009F571C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</w:p>
    <w:p w:rsidR="009F571C" w:rsidRPr="009F571C" w:rsidRDefault="009F571C" w:rsidP="009F571C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lastRenderedPageBreak/>
        <w:t>4. На територията на област Велико Търново: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стари речни корита на р. Янтра - землище на с. Раданово, община Полски Тръмбеш; землище на гр. Полски Тръмбеш; землище на с. Петко Каравелово, община Полски Тръмбеш; землище на с. Куцина, община Полски Тръмбеш; землище на с. Крушето, община Горна Оряховица; землище на с. Драганово, община Горна Оряховица; землище на с. Върбица, община Горна Оряховица;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стари речни корита на р. Росица - землище на с. Крушето, община Полски Тръмбеш; землище на с. Михалци, община Павликени; землище на гр. Бяла Черква, община Павликени;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Йовковци;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Александър Стамболийски;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отводнителен канал „Запад“ – гр. Свищов.</w:t>
      </w:r>
    </w:p>
    <w:p w:rsidR="009F571C" w:rsidRPr="009F571C" w:rsidRDefault="009F571C" w:rsidP="009F571C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5. На територията на област Видин: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Полетковци;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Ошане.</w:t>
      </w:r>
    </w:p>
    <w:p w:rsidR="009F571C" w:rsidRPr="009F571C" w:rsidRDefault="009F571C" w:rsidP="009F571C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6. На територията на област Враца: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Бели Извор – с. Бели Извор;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Дъбника;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Огоста – с. Бутан;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Дунав – от р. км 704 до р. км 700;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Ботуня;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Скът – гр. Мизия, гр. Бяла Слатина.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7. На територията на област Габрово: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Александър Стамболийски;</w:t>
      </w:r>
    </w:p>
    <w:p w:rsidR="009F571C" w:rsidRPr="009F571C" w:rsidRDefault="009F571C" w:rsidP="009F571C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Рачевци.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8. На територията на област Кърджали:</w:t>
      </w:r>
    </w:p>
    <w:p w:rsidR="009F571C" w:rsidRPr="009F571C" w:rsidRDefault="009F571C" w:rsidP="009F571C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Кърджали</w:t>
      </w:r>
      <w:r w:rsidRPr="009F571C">
        <w:rPr>
          <w:rFonts w:ascii="Verdana" w:hAnsi="Verdana"/>
          <w:noProof/>
          <w:sz w:val="20"/>
          <w:szCs w:val="20"/>
        </w:rPr>
        <w:t>;</w:t>
      </w:r>
    </w:p>
    <w:p w:rsidR="009F571C" w:rsidRPr="009F571C" w:rsidRDefault="009F571C" w:rsidP="009F571C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Студен кладенец.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9. На територията на област Кюстендил:</w:t>
      </w:r>
    </w:p>
    <w:p w:rsidR="009F571C" w:rsidRPr="009F571C" w:rsidRDefault="009F571C" w:rsidP="009F571C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Дренов дол;</w:t>
      </w:r>
    </w:p>
    <w:p w:rsidR="009F571C" w:rsidRPr="009F571C" w:rsidRDefault="009F571C" w:rsidP="009F571C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Дяково;</w:t>
      </w:r>
    </w:p>
    <w:p w:rsidR="009F571C" w:rsidRPr="009F571C" w:rsidRDefault="009F571C" w:rsidP="009F571C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Бистрица, землище на община Кюстендил.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10. На територията на област Ловеч:</w:t>
      </w:r>
    </w:p>
    <w:p w:rsidR="009F571C" w:rsidRPr="009F571C" w:rsidRDefault="009F571C" w:rsidP="009F571C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Бели Осъм – местност „Зелиника“;</w:t>
      </w:r>
    </w:p>
    <w:p w:rsidR="009F571C" w:rsidRPr="009F571C" w:rsidRDefault="009F571C" w:rsidP="009F571C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Стара Рибарица – с. Рибарица;</w:t>
      </w:r>
    </w:p>
    <w:p w:rsidR="009F571C" w:rsidRPr="009F571C" w:rsidRDefault="009F571C" w:rsidP="009F571C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Черна река – с. Рибарица;</w:t>
      </w:r>
    </w:p>
    <w:p w:rsidR="009F571C" w:rsidRPr="009F571C" w:rsidRDefault="009F571C" w:rsidP="009F571C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Осъм – местност „Трай Дянко“, гр. Ловеч и вировете до с. Умаревци;</w:t>
      </w:r>
    </w:p>
    <w:p w:rsidR="009F571C" w:rsidRPr="009F571C" w:rsidRDefault="009F571C" w:rsidP="009F571C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lastRenderedPageBreak/>
        <w:t>стари речни корита на река Осъм – местност „Бибора“, местност „Воденицата“, с. Чавдарци и край гр. Летница.</w:t>
      </w:r>
    </w:p>
    <w:p w:rsidR="009F571C" w:rsidRPr="009F571C" w:rsidRDefault="009F571C" w:rsidP="009F571C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11. На територията на област Монтана:</w:t>
      </w:r>
    </w:p>
    <w:p w:rsidR="009F571C" w:rsidRPr="009F571C" w:rsidRDefault="009F571C" w:rsidP="009F571C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Огоста;</w:t>
      </w:r>
    </w:p>
    <w:p w:rsidR="009F571C" w:rsidRPr="009F571C" w:rsidRDefault="009F571C" w:rsidP="009F571C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Огоста.</w:t>
      </w:r>
    </w:p>
    <w:p w:rsidR="009F571C" w:rsidRPr="009F571C" w:rsidRDefault="009F571C" w:rsidP="009F571C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 xml:space="preserve">12. На територията на област Пазарджик: 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Марица;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Тополница;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Стара река;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Чепинска;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Луда Яна;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Батак;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 xml:space="preserve">язовир Широка поляна; 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Малък Беглик.</w:t>
      </w:r>
    </w:p>
    <w:p w:rsidR="009F571C" w:rsidRPr="009F571C" w:rsidRDefault="009F571C" w:rsidP="009F571C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13. На територията на област Перник: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Конска;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Арката;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Струма;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Тръстов дол.</w:t>
      </w:r>
    </w:p>
    <w:p w:rsidR="009F571C" w:rsidRPr="009F571C" w:rsidRDefault="009F571C" w:rsidP="009F571C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14. На територията на област Плевен: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Телиш;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Кайлъка;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Тотлебенов вал;</w:t>
      </w:r>
    </w:p>
    <w:p w:rsidR="009F571C" w:rsidRPr="009F571C" w:rsidRDefault="009F571C" w:rsidP="009F571C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Вит.</w:t>
      </w:r>
    </w:p>
    <w:p w:rsidR="009F571C" w:rsidRPr="009F571C" w:rsidRDefault="009F571C" w:rsidP="009F571C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15. На територията на област Пловдив: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Пясъчник;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Домлян;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Въча;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Марица;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Чая;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Въча – извън участъците попадащи в защитени територии по смисъла на ЗЗТ.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16. На територията на област Разград: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Бели Лом.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17. На територията на област Русе: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Лом;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Янтра</w:t>
      </w:r>
      <w:r w:rsidRPr="009F571C">
        <w:rPr>
          <w:rFonts w:ascii="Verdana" w:hAnsi="Verdana"/>
          <w:noProof/>
          <w:sz w:val="20"/>
          <w:szCs w:val="20"/>
        </w:rPr>
        <w:t>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Дунав.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lastRenderedPageBreak/>
        <w:t>1</w:t>
      </w:r>
      <w:r>
        <w:rPr>
          <w:rFonts w:ascii="Verdana" w:hAnsi="Verdana"/>
          <w:b/>
          <w:noProof/>
          <w:sz w:val="20"/>
          <w:szCs w:val="20"/>
          <w:lang w:val="bg-BG"/>
        </w:rPr>
        <w:t>8</w:t>
      </w:r>
      <w:r w:rsidRPr="009F571C">
        <w:rPr>
          <w:rFonts w:ascii="Verdana" w:hAnsi="Verdana"/>
          <w:b/>
          <w:noProof/>
          <w:sz w:val="20"/>
          <w:szCs w:val="20"/>
          <w:lang w:val="bg-BG"/>
        </w:rPr>
        <w:t xml:space="preserve">. На територията на област Силистра: 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Дунав – от р. км 376 до р. км 375.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>
        <w:rPr>
          <w:rFonts w:ascii="Verdana" w:hAnsi="Verdana"/>
          <w:b/>
          <w:noProof/>
          <w:sz w:val="20"/>
          <w:szCs w:val="20"/>
          <w:lang w:val="bg-BG"/>
        </w:rPr>
        <w:t>19</w:t>
      </w:r>
      <w:r w:rsidRPr="009F571C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Сливен: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Жребчево;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Тунджа – участъка от с. Баня, община Нова Загора до с. Мечкарево, община Сливен и участъка от с. Червенаково, община Твърдица до с. Бинкос, община Сливен.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color w:val="000000"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2</w:t>
      </w:r>
      <w:r>
        <w:rPr>
          <w:rFonts w:ascii="Verdana" w:hAnsi="Verdana"/>
          <w:b/>
          <w:noProof/>
          <w:sz w:val="20"/>
          <w:szCs w:val="20"/>
          <w:lang w:val="bg-BG"/>
        </w:rPr>
        <w:t>0</w:t>
      </w:r>
      <w:r w:rsidRPr="009F571C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Смолян:</w:t>
      </w:r>
    </w:p>
    <w:p w:rsidR="009F571C" w:rsidRPr="009F571C" w:rsidRDefault="009F571C" w:rsidP="009F571C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Доспат;</w:t>
      </w:r>
    </w:p>
    <w:p w:rsidR="009F571C" w:rsidRPr="009F571C" w:rsidRDefault="009F571C" w:rsidP="009F571C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Цанков камък;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Въча;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Тешел;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Въча – извън участъците попадащи в защитени територии по смисъла на ЗЗТ;</w:t>
      </w:r>
    </w:p>
    <w:p w:rsidR="009F571C" w:rsidRPr="009F571C" w:rsidRDefault="009F571C" w:rsidP="009F571C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Арда;</w:t>
      </w:r>
    </w:p>
    <w:p w:rsidR="009F571C" w:rsidRPr="009F571C" w:rsidRDefault="009F571C" w:rsidP="009F571C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Черна</w:t>
      </w:r>
      <w:r w:rsidRPr="009F571C">
        <w:rPr>
          <w:rFonts w:ascii="Verdana" w:hAnsi="Verdana"/>
          <w:noProof/>
          <w:sz w:val="20"/>
          <w:szCs w:val="20"/>
        </w:rPr>
        <w:t>;</w:t>
      </w:r>
    </w:p>
    <w:p w:rsidR="009F571C" w:rsidRPr="009F571C" w:rsidRDefault="009F571C" w:rsidP="009F571C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езеро Рибката.</w:t>
      </w:r>
    </w:p>
    <w:p w:rsidR="009F571C" w:rsidRPr="009F571C" w:rsidRDefault="009F571C" w:rsidP="009F571C">
      <w:pPr>
        <w:spacing w:line="360" w:lineRule="auto"/>
        <w:ind w:firstLine="708"/>
        <w:jc w:val="both"/>
        <w:rPr>
          <w:rFonts w:ascii="Verdana" w:hAnsi="Verdana"/>
          <w:b/>
          <w:noProof/>
          <w:color w:val="000000"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color w:val="000000"/>
          <w:sz w:val="20"/>
          <w:szCs w:val="20"/>
          <w:lang w:val="bg-BG"/>
        </w:rPr>
        <w:t>2</w:t>
      </w:r>
      <w:r>
        <w:rPr>
          <w:rFonts w:ascii="Verdana" w:hAnsi="Verdana"/>
          <w:b/>
          <w:noProof/>
          <w:color w:val="000000"/>
          <w:sz w:val="20"/>
          <w:szCs w:val="20"/>
          <w:lang w:val="bg-BG"/>
        </w:rPr>
        <w:t>1</w:t>
      </w:r>
      <w:r w:rsidRPr="009F571C">
        <w:rPr>
          <w:rFonts w:ascii="Verdana" w:hAnsi="Verdana"/>
          <w:b/>
          <w:noProof/>
          <w:color w:val="000000"/>
          <w:sz w:val="20"/>
          <w:szCs w:val="20"/>
          <w:lang w:val="bg-BG"/>
        </w:rPr>
        <w:t>. На територията на област София: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color w:val="000000"/>
          <w:sz w:val="20"/>
          <w:szCs w:val="20"/>
          <w:lang w:val="bg-BG"/>
        </w:rPr>
        <w:t>язовир Тополница;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color w:val="000000"/>
          <w:sz w:val="20"/>
          <w:szCs w:val="20"/>
          <w:lang w:val="bg-BG"/>
        </w:rPr>
        <w:t>язовир Огняново.</w:t>
      </w:r>
    </w:p>
    <w:p w:rsidR="009F571C" w:rsidRPr="009F571C" w:rsidRDefault="009F571C" w:rsidP="009F571C">
      <w:pPr>
        <w:spacing w:line="360" w:lineRule="auto"/>
        <w:ind w:firstLine="709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2</w:t>
      </w:r>
      <w:r>
        <w:rPr>
          <w:rFonts w:ascii="Verdana" w:hAnsi="Verdana"/>
          <w:b/>
          <w:noProof/>
          <w:sz w:val="20"/>
          <w:szCs w:val="20"/>
          <w:lang w:val="bg-BG"/>
        </w:rPr>
        <w:t>2</w:t>
      </w:r>
      <w:r w:rsidRPr="009F571C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Стара Загора: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Жребчево;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Ковачево;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Розов кладенец;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река Марица – извън участъците попадащи в защитени територии по смисъла на ЗЗТ;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баластриери по река Тунджа – източно от с. Ягода до с. Зимница.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2</w:t>
      </w:r>
      <w:r>
        <w:rPr>
          <w:rFonts w:ascii="Verdana" w:hAnsi="Verdana"/>
          <w:b/>
          <w:noProof/>
          <w:sz w:val="20"/>
          <w:szCs w:val="20"/>
          <w:lang w:val="bg-BG"/>
        </w:rPr>
        <w:t>3</w:t>
      </w:r>
      <w:r w:rsidRPr="009F571C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Търговище: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Ястребино;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Съединение (Бистра).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2</w:t>
      </w:r>
      <w:r>
        <w:rPr>
          <w:rFonts w:ascii="Verdana" w:hAnsi="Verdana"/>
          <w:b/>
          <w:noProof/>
          <w:sz w:val="20"/>
          <w:szCs w:val="20"/>
          <w:lang w:val="bg-BG"/>
        </w:rPr>
        <w:t>4</w:t>
      </w:r>
      <w:r w:rsidRPr="009F571C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Хасково: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Тракиец.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2</w:t>
      </w:r>
      <w:r>
        <w:rPr>
          <w:rFonts w:ascii="Verdana" w:hAnsi="Verdana"/>
          <w:b/>
          <w:noProof/>
          <w:sz w:val="20"/>
          <w:szCs w:val="20"/>
          <w:lang w:val="bg-BG"/>
        </w:rPr>
        <w:t>5</w:t>
      </w:r>
      <w:r w:rsidRPr="009F571C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Шумен: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Тича.</w:t>
      </w:r>
    </w:p>
    <w:p w:rsidR="009F571C" w:rsidRPr="009F571C" w:rsidRDefault="009F571C" w:rsidP="009F571C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F571C">
        <w:rPr>
          <w:rFonts w:ascii="Verdana" w:hAnsi="Verdana"/>
          <w:b/>
          <w:noProof/>
          <w:sz w:val="20"/>
          <w:szCs w:val="20"/>
          <w:lang w:val="bg-BG"/>
        </w:rPr>
        <w:t>2</w:t>
      </w:r>
      <w:r>
        <w:rPr>
          <w:rFonts w:ascii="Verdana" w:hAnsi="Verdana"/>
          <w:b/>
          <w:noProof/>
          <w:sz w:val="20"/>
          <w:szCs w:val="20"/>
          <w:lang w:val="bg-BG"/>
        </w:rPr>
        <w:t>6</w:t>
      </w:r>
      <w:r w:rsidRPr="009F571C">
        <w:rPr>
          <w:rFonts w:ascii="Verdana" w:hAnsi="Verdana"/>
          <w:b/>
          <w:noProof/>
          <w:sz w:val="20"/>
          <w:szCs w:val="20"/>
          <w:lang w:val="bg-BG"/>
        </w:rPr>
        <w:t>. На територията на област Ямбол: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язовир Двата чучура;</w:t>
      </w:r>
    </w:p>
    <w:p w:rsidR="009F571C" w:rsidRPr="009F571C" w:rsidRDefault="009F571C" w:rsidP="009F571C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hAnsi="Verdana"/>
          <w:noProof/>
          <w:sz w:val="20"/>
          <w:szCs w:val="20"/>
          <w:lang w:val="bg-BG"/>
        </w:rPr>
        <w:t>баластриерни водоеми „Долен герен“ гр. Елхово.</w:t>
      </w:r>
    </w:p>
    <w:p w:rsidR="009F571C" w:rsidRPr="009F571C" w:rsidRDefault="009F571C" w:rsidP="009F571C">
      <w:pPr>
        <w:tabs>
          <w:tab w:val="left" w:pos="0"/>
        </w:tabs>
        <w:spacing w:line="360" w:lineRule="auto"/>
        <w:ind w:firstLine="720"/>
        <w:jc w:val="both"/>
        <w:rPr>
          <w:rFonts w:ascii="Verdana" w:hAnsi="Verdana"/>
          <w:noProof/>
          <w:color w:val="000000"/>
          <w:sz w:val="20"/>
          <w:szCs w:val="20"/>
          <w:shd w:val="clear" w:color="auto" w:fill="FEFEFE"/>
          <w:lang w:val="bg-BG"/>
        </w:rPr>
      </w:pPr>
    </w:p>
    <w:p w:rsidR="009F571C" w:rsidRPr="009F571C" w:rsidRDefault="009F571C" w:rsidP="009F571C">
      <w:pPr>
        <w:tabs>
          <w:tab w:val="left" w:pos="0"/>
        </w:tabs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lastRenderedPageBreak/>
        <w:tab/>
      </w:r>
      <w:r w:rsidRPr="009F571C">
        <w:rPr>
          <w:rFonts w:ascii="Verdana" w:eastAsia="PMingLiU" w:hAnsi="Verdana"/>
          <w:b/>
          <w:noProof/>
          <w:sz w:val="20"/>
          <w:szCs w:val="20"/>
          <w:lang w:val="bg-BG"/>
        </w:rPr>
        <w:t xml:space="preserve">II. </w:t>
      </w:r>
      <w:r w:rsidRPr="009F571C">
        <w:rPr>
          <w:rFonts w:ascii="Verdana" w:eastAsia="PMingLiU" w:hAnsi="Verdana"/>
          <w:noProof/>
          <w:sz w:val="20"/>
          <w:szCs w:val="20"/>
          <w:lang w:val="bg-BG"/>
        </w:rPr>
        <w:t xml:space="preserve">За извършване на зарибяване (разселване на риба и/или други водни организми) в рибностопанските обекти по т. </w:t>
      </w:r>
      <w:r w:rsidRPr="009F571C">
        <w:rPr>
          <w:rFonts w:ascii="Verdana" w:eastAsia="PMingLiU" w:hAnsi="Verdana"/>
          <w:noProof/>
          <w:sz w:val="20"/>
          <w:szCs w:val="20"/>
        </w:rPr>
        <w:t>I</w:t>
      </w:r>
      <w:r w:rsidRPr="009F571C">
        <w:rPr>
          <w:rFonts w:ascii="Verdana" w:eastAsia="PMingLiU" w:hAnsi="Verdana"/>
          <w:noProof/>
          <w:sz w:val="20"/>
          <w:szCs w:val="20"/>
          <w:lang w:val="bg-BG"/>
        </w:rPr>
        <w:t xml:space="preserve"> се съставя протокол за зарибяване по образец съгласно Приложение № 3 от </w:t>
      </w:r>
      <w:r w:rsidRPr="009F571C">
        <w:rPr>
          <w:rFonts w:ascii="Verdana" w:hAnsi="Verdana"/>
          <w:noProof/>
          <w:sz w:val="20"/>
          <w:szCs w:val="20"/>
          <w:lang w:val="bg-BG"/>
        </w:rPr>
        <w:t>1 към Наредба № 37 от 2008 г. за ползването на язовирите - държавна собственост, в рибностопанско отношение и правилата за извършване на стопански, любителски риболов и аквакултури в обектите - държавна собственост по чл. 3, ал. 1 от Закона за рибарството и аквакултурите, като се спазват следните изисквания:</w:t>
      </w:r>
    </w:p>
    <w:p w:rsidR="009F571C" w:rsidRPr="009F571C" w:rsidRDefault="009F571C" w:rsidP="009F571C">
      <w:pPr>
        <w:numPr>
          <w:ilvl w:val="0"/>
          <w:numId w:val="11"/>
        </w:numPr>
        <w:spacing w:after="160" w:line="360" w:lineRule="auto"/>
        <w:ind w:left="0" w:firstLine="709"/>
        <w:contextualSpacing/>
        <w:jc w:val="both"/>
        <w:rPr>
          <w:rFonts w:ascii="Verdana" w:hAnsi="Verdana"/>
          <w:noProof/>
          <w:sz w:val="20"/>
          <w:szCs w:val="20"/>
          <w:lang w:val="bg-BG" w:eastAsia="bg-BG"/>
        </w:rPr>
      </w:pPr>
      <w:r w:rsidRPr="009F571C">
        <w:rPr>
          <w:rFonts w:ascii="Verdana" w:hAnsi="Verdana"/>
          <w:noProof/>
          <w:sz w:val="20"/>
          <w:szCs w:val="20"/>
          <w:lang w:val="bg-BG" w:eastAsia="bg-BG"/>
        </w:rPr>
        <w:t>Протоколът се съставя от комисия, чийто състав се определя от ръководителя на териториалното звено на ИАРА, на чиято територия се намира обектът. В комисията задължително се включват: инспектор от териториалното звено на ИАРА, ветеринарен лекар - служител на Българската агенция по безопасност на храните, представител на собственика на обекта, представител на ползвателя на обекта в случай, че има такива. При разселване на риба и/или други водни организми в рибностопанските обекти по чл. 3, ал. 1, т. 1 от ЗРА в комисията се включват и представители на регионалните инспекции по околна среда и води и териториалните поделения на Изпълнителната агенция по горите.</w:t>
      </w:r>
    </w:p>
    <w:p w:rsidR="009F571C" w:rsidRPr="009F571C" w:rsidRDefault="009F571C" w:rsidP="009F571C">
      <w:pPr>
        <w:numPr>
          <w:ilvl w:val="0"/>
          <w:numId w:val="11"/>
        </w:numPr>
        <w:spacing w:after="160" w:line="360" w:lineRule="auto"/>
        <w:ind w:left="0" w:firstLine="709"/>
        <w:contextualSpacing/>
        <w:jc w:val="both"/>
        <w:rPr>
          <w:rFonts w:ascii="Verdana" w:hAnsi="Verdana"/>
          <w:noProof/>
          <w:sz w:val="20"/>
          <w:szCs w:val="20"/>
          <w:lang w:val="bg-BG" w:eastAsia="bg-BG"/>
        </w:rPr>
      </w:pPr>
      <w:r w:rsidRPr="009F571C">
        <w:rPr>
          <w:rFonts w:ascii="Verdana" w:hAnsi="Verdana"/>
          <w:noProof/>
          <w:sz w:val="20"/>
          <w:szCs w:val="20"/>
          <w:lang w:val="bg-BG" w:eastAsia="bg-BG"/>
        </w:rPr>
        <w:t>Лицата, които ще извършват зарибяване, уведомяват ръководителя на съответното териториално звено на ИАРА не по-късно от три дни преди датата, определена за зарибяването.</w:t>
      </w:r>
    </w:p>
    <w:p w:rsidR="009F571C" w:rsidRPr="009F571C" w:rsidRDefault="009F571C" w:rsidP="009F571C">
      <w:pPr>
        <w:numPr>
          <w:ilvl w:val="0"/>
          <w:numId w:val="11"/>
        </w:numPr>
        <w:spacing w:after="160" w:line="360" w:lineRule="auto"/>
        <w:ind w:left="0" w:firstLine="709"/>
        <w:contextualSpacing/>
        <w:jc w:val="both"/>
        <w:rPr>
          <w:rFonts w:ascii="Verdana" w:hAnsi="Verdana"/>
          <w:noProof/>
          <w:sz w:val="20"/>
          <w:szCs w:val="20"/>
          <w:lang w:val="bg-BG" w:eastAsia="bg-BG"/>
        </w:rPr>
      </w:pPr>
      <w:r w:rsidRPr="009F571C">
        <w:rPr>
          <w:rFonts w:ascii="Verdana" w:hAnsi="Verdana"/>
          <w:noProof/>
          <w:sz w:val="20"/>
          <w:szCs w:val="20"/>
          <w:lang w:val="bg-BG" w:eastAsia="bg-BG"/>
        </w:rPr>
        <w:t>Разселването на риба и/или други водни организми се извършва в присъствието на комисията по т. 1, а заверяването на протокола се извършва от ръководителя на съответното териториално звено на ИАРА.</w:t>
      </w:r>
    </w:p>
    <w:p w:rsidR="009F571C" w:rsidRPr="009F571C" w:rsidRDefault="009F571C" w:rsidP="009F571C">
      <w:pPr>
        <w:numPr>
          <w:ilvl w:val="0"/>
          <w:numId w:val="11"/>
        </w:numPr>
        <w:spacing w:after="160" w:line="360" w:lineRule="auto"/>
        <w:ind w:left="0" w:firstLine="709"/>
        <w:contextualSpacing/>
        <w:jc w:val="both"/>
        <w:rPr>
          <w:rFonts w:ascii="Verdana" w:hAnsi="Verdana"/>
          <w:noProof/>
          <w:sz w:val="20"/>
          <w:szCs w:val="20"/>
          <w:lang w:val="bg-BG" w:eastAsia="bg-BG"/>
        </w:rPr>
      </w:pPr>
      <w:r w:rsidRPr="009F571C">
        <w:rPr>
          <w:rFonts w:ascii="Verdana" w:hAnsi="Verdana"/>
          <w:noProof/>
          <w:sz w:val="20"/>
          <w:szCs w:val="20"/>
          <w:lang w:val="bg-BG" w:eastAsia="bg-BG"/>
        </w:rPr>
        <w:t>Разселените количества се описват по вид, възраст, средно единично тегло, количество и общо тегло.</w:t>
      </w:r>
    </w:p>
    <w:p w:rsidR="009F571C" w:rsidRPr="009F571C" w:rsidRDefault="009F571C" w:rsidP="009F571C">
      <w:pPr>
        <w:numPr>
          <w:ilvl w:val="0"/>
          <w:numId w:val="11"/>
        </w:numPr>
        <w:spacing w:after="160" w:line="360" w:lineRule="auto"/>
        <w:ind w:left="0" w:firstLine="709"/>
        <w:contextualSpacing/>
        <w:jc w:val="both"/>
        <w:rPr>
          <w:rFonts w:ascii="Verdana" w:hAnsi="Verdana"/>
          <w:noProof/>
          <w:sz w:val="20"/>
          <w:szCs w:val="20"/>
          <w:lang w:val="bg-BG" w:eastAsia="bg-BG"/>
        </w:rPr>
      </w:pPr>
      <w:r w:rsidRPr="009F571C">
        <w:rPr>
          <w:rFonts w:ascii="Verdana" w:hAnsi="Verdana"/>
          <w:noProof/>
          <w:sz w:val="20"/>
          <w:szCs w:val="20"/>
          <w:lang w:val="bg-BG" w:eastAsia="bg-BG"/>
        </w:rPr>
        <w:t>Към протокола за зарибяване задължително се прилага ветеринарномедицинско свидетелство, удостоверяващо здравословното състояние на зарибителния материал. Когато зарибяването е с есетрови риби, се изисква и генетичен сертификат.</w:t>
      </w:r>
    </w:p>
    <w:p w:rsidR="009F571C" w:rsidRPr="009F571C" w:rsidRDefault="009F571C" w:rsidP="009F571C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Verdana" w:hAnsi="Verdana"/>
          <w:noProof/>
          <w:sz w:val="20"/>
          <w:szCs w:val="20"/>
          <w:lang w:val="bg-BG" w:eastAsia="bg-BG"/>
        </w:rPr>
      </w:pPr>
      <w:r w:rsidRPr="009F571C">
        <w:rPr>
          <w:rFonts w:ascii="Verdana" w:hAnsi="Verdana"/>
          <w:noProof/>
          <w:sz w:val="20"/>
          <w:szCs w:val="20"/>
          <w:lang w:val="bg-BG" w:eastAsia="bg-BG"/>
        </w:rPr>
        <w:t>Протоколът се съставя в 3 екземпляра: един за ползвателя на обекта, един за собственика на обекта и един за ИАРА. На останалите членове на комисията и на лицето, което извършва зарибяването се предоставя копие от протокола.</w:t>
      </w:r>
    </w:p>
    <w:p w:rsidR="009F571C" w:rsidRPr="009F571C" w:rsidRDefault="009F571C" w:rsidP="009F571C">
      <w:pPr>
        <w:spacing w:line="360" w:lineRule="auto"/>
        <w:ind w:left="709"/>
        <w:contextualSpacing/>
        <w:jc w:val="both"/>
        <w:rPr>
          <w:rFonts w:ascii="Verdana" w:hAnsi="Verdana"/>
          <w:noProof/>
          <w:sz w:val="20"/>
          <w:szCs w:val="20"/>
          <w:lang w:val="bg-BG" w:eastAsia="bg-BG"/>
        </w:rPr>
      </w:pPr>
    </w:p>
    <w:p w:rsidR="009F571C" w:rsidRPr="009F571C" w:rsidRDefault="009F571C" w:rsidP="009F571C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III.</w:t>
      </w:r>
      <w:r w:rsidRPr="009F571C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При извършване на зарибяване се спазват правилата за осъществяване на процеса по разселване на риба и други водни организми съгласно Методика за зарибяване, утвърдена със Заповед № РД-574 от 30.11.2022 г. на изпълнителния директор на ИАРА.</w:t>
      </w:r>
    </w:p>
    <w:p w:rsidR="009F571C" w:rsidRPr="009F571C" w:rsidRDefault="009F571C" w:rsidP="009F571C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Заповедта подлежи на обжалване по реда на Административнопроцесуалния кодекс в едномесечен срок от съобщението за издаването ѝ, или в 14-дневен срок от </w:t>
      </w:r>
      <w:r w:rsidRPr="009F571C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lastRenderedPageBreak/>
        <w:t>отделните съобщения до лицата, участвали в производството пред административния орган.</w:t>
      </w:r>
    </w:p>
    <w:p w:rsidR="009F571C" w:rsidRPr="009F571C" w:rsidRDefault="009F571C" w:rsidP="009F571C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Заповедта да се публикува на електронните страници на Министерството на земеделието и ИАРА.</w:t>
      </w:r>
    </w:p>
    <w:p w:rsidR="009F571C" w:rsidRPr="009F571C" w:rsidRDefault="009F571C" w:rsidP="009F571C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ИАРА.</w:t>
      </w:r>
    </w:p>
    <w:p w:rsidR="009F571C" w:rsidRPr="009F571C" w:rsidRDefault="009F571C" w:rsidP="009F571C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</w:p>
    <w:p w:rsidR="009F571C" w:rsidRPr="009F571C" w:rsidRDefault="009F571C" w:rsidP="009F571C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</w:p>
    <w:p w:rsidR="009F571C" w:rsidRPr="009F571C" w:rsidRDefault="009F571C" w:rsidP="009F571C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МИНИСТЪР НА ЗЕМЕДЕЛИЕТО:</w:t>
      </w:r>
    </w:p>
    <w:p w:rsidR="009F571C" w:rsidRPr="009F571C" w:rsidRDefault="009F571C" w:rsidP="009F571C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</w:p>
    <w:p w:rsidR="009F571C" w:rsidRPr="009F571C" w:rsidRDefault="009F571C" w:rsidP="009F571C">
      <w:pPr>
        <w:ind w:left="5040" w:firstLine="720"/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ЯВОР ГЕЧЕВ</w:t>
      </w:r>
    </w:p>
    <w:p w:rsidR="002B0781" w:rsidRPr="00631708" w:rsidRDefault="002B0781" w:rsidP="009F571C">
      <w:pPr>
        <w:tabs>
          <w:tab w:val="left" w:pos="0"/>
          <w:tab w:val="left" w:pos="945"/>
        </w:tabs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</w:p>
    <w:sectPr w:rsidR="002B0781" w:rsidRPr="00631708" w:rsidSect="00631AB9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17" w:rsidRDefault="00400F17" w:rsidP="000F771A">
      <w:r>
        <w:separator/>
      </w:r>
    </w:p>
  </w:endnote>
  <w:endnote w:type="continuationSeparator" w:id="0">
    <w:p w:rsidR="00400F17" w:rsidRDefault="00400F17" w:rsidP="000F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17" w:rsidRDefault="00400F17" w:rsidP="000F771A">
      <w:r>
        <w:separator/>
      </w:r>
    </w:p>
  </w:footnote>
  <w:footnote w:type="continuationSeparator" w:id="0">
    <w:p w:rsidR="00400F17" w:rsidRDefault="00400F17" w:rsidP="000F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0D5"/>
    <w:multiLevelType w:val="hybridMultilevel"/>
    <w:tmpl w:val="292AB26E"/>
    <w:lvl w:ilvl="0" w:tplc="CF0A4A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E906EDC"/>
    <w:multiLevelType w:val="hybridMultilevel"/>
    <w:tmpl w:val="147AFBB0"/>
    <w:lvl w:ilvl="0" w:tplc="61B8414A">
      <w:numFmt w:val="bullet"/>
      <w:lvlText w:val="-"/>
      <w:lvlJc w:val="left"/>
      <w:pPr>
        <w:ind w:left="108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11140"/>
    <w:multiLevelType w:val="hybridMultilevel"/>
    <w:tmpl w:val="C2CE0A5E"/>
    <w:lvl w:ilvl="0" w:tplc="2E5C09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0F490E"/>
    <w:multiLevelType w:val="hybridMultilevel"/>
    <w:tmpl w:val="5B72B778"/>
    <w:lvl w:ilvl="0" w:tplc="5AA004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852A69"/>
    <w:multiLevelType w:val="hybridMultilevel"/>
    <w:tmpl w:val="0B24A352"/>
    <w:lvl w:ilvl="0" w:tplc="AA38C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920CB4"/>
    <w:multiLevelType w:val="hybridMultilevel"/>
    <w:tmpl w:val="C1D47728"/>
    <w:lvl w:ilvl="0" w:tplc="42A2B1F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719FE"/>
    <w:multiLevelType w:val="hybridMultilevel"/>
    <w:tmpl w:val="CB2CE7EA"/>
    <w:lvl w:ilvl="0" w:tplc="F95E14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E81B58"/>
    <w:multiLevelType w:val="hybridMultilevel"/>
    <w:tmpl w:val="672EAC0A"/>
    <w:lvl w:ilvl="0" w:tplc="A61E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A3544"/>
    <w:multiLevelType w:val="hybridMultilevel"/>
    <w:tmpl w:val="70445F52"/>
    <w:lvl w:ilvl="0" w:tplc="106ED0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61"/>
    <w:rsid w:val="00014947"/>
    <w:rsid w:val="00031212"/>
    <w:rsid w:val="000529FB"/>
    <w:rsid w:val="000827EA"/>
    <w:rsid w:val="000A234B"/>
    <w:rsid w:val="000E42DF"/>
    <w:rsid w:val="000F771A"/>
    <w:rsid w:val="00120CEE"/>
    <w:rsid w:val="00121B82"/>
    <w:rsid w:val="00121FEF"/>
    <w:rsid w:val="001373A7"/>
    <w:rsid w:val="00151CEC"/>
    <w:rsid w:val="0015511C"/>
    <w:rsid w:val="00156B73"/>
    <w:rsid w:val="0017159F"/>
    <w:rsid w:val="00181DA5"/>
    <w:rsid w:val="001C2D28"/>
    <w:rsid w:val="00243DD8"/>
    <w:rsid w:val="00252462"/>
    <w:rsid w:val="0026238E"/>
    <w:rsid w:val="00271EBB"/>
    <w:rsid w:val="002748D1"/>
    <w:rsid w:val="002B0781"/>
    <w:rsid w:val="002C24CB"/>
    <w:rsid w:val="002C3A9B"/>
    <w:rsid w:val="002D2179"/>
    <w:rsid w:val="002E3CBA"/>
    <w:rsid w:val="002E6249"/>
    <w:rsid w:val="002F231B"/>
    <w:rsid w:val="002F3B7C"/>
    <w:rsid w:val="00304271"/>
    <w:rsid w:val="00310554"/>
    <w:rsid w:val="00317C91"/>
    <w:rsid w:val="0035694E"/>
    <w:rsid w:val="0036649D"/>
    <w:rsid w:val="003679FE"/>
    <w:rsid w:val="0037741C"/>
    <w:rsid w:val="00384533"/>
    <w:rsid w:val="003A4AF9"/>
    <w:rsid w:val="003B5D83"/>
    <w:rsid w:val="003B5E1A"/>
    <w:rsid w:val="003D393A"/>
    <w:rsid w:val="003D55CB"/>
    <w:rsid w:val="003F704E"/>
    <w:rsid w:val="00400F17"/>
    <w:rsid w:val="00411649"/>
    <w:rsid w:val="00414825"/>
    <w:rsid w:val="00416F39"/>
    <w:rsid w:val="00421C70"/>
    <w:rsid w:val="00452B27"/>
    <w:rsid w:val="004558E7"/>
    <w:rsid w:val="00473AE4"/>
    <w:rsid w:val="004811F0"/>
    <w:rsid w:val="004863BC"/>
    <w:rsid w:val="004D0991"/>
    <w:rsid w:val="004D54B5"/>
    <w:rsid w:val="0050667F"/>
    <w:rsid w:val="0051346D"/>
    <w:rsid w:val="0053044A"/>
    <w:rsid w:val="00555A94"/>
    <w:rsid w:val="00557D89"/>
    <w:rsid w:val="005659E8"/>
    <w:rsid w:val="0058049E"/>
    <w:rsid w:val="005945CF"/>
    <w:rsid w:val="005A62FE"/>
    <w:rsid w:val="005C7AA7"/>
    <w:rsid w:val="00631708"/>
    <w:rsid w:val="00631AB9"/>
    <w:rsid w:val="006506D3"/>
    <w:rsid w:val="00651BB2"/>
    <w:rsid w:val="00662B92"/>
    <w:rsid w:val="00666599"/>
    <w:rsid w:val="00671006"/>
    <w:rsid w:val="00697038"/>
    <w:rsid w:val="006A2020"/>
    <w:rsid w:val="006D05AC"/>
    <w:rsid w:val="006E5797"/>
    <w:rsid w:val="006F0E0D"/>
    <w:rsid w:val="007064F0"/>
    <w:rsid w:val="00723961"/>
    <w:rsid w:val="00752035"/>
    <w:rsid w:val="007D58C8"/>
    <w:rsid w:val="007F1E56"/>
    <w:rsid w:val="00802DB6"/>
    <w:rsid w:val="00814FD8"/>
    <w:rsid w:val="00816E67"/>
    <w:rsid w:val="008174E8"/>
    <w:rsid w:val="0082683F"/>
    <w:rsid w:val="008331C5"/>
    <w:rsid w:val="00840966"/>
    <w:rsid w:val="00853DE2"/>
    <w:rsid w:val="00863B6D"/>
    <w:rsid w:val="00865F6F"/>
    <w:rsid w:val="00874870"/>
    <w:rsid w:val="008B5FCB"/>
    <w:rsid w:val="008B6889"/>
    <w:rsid w:val="008C0875"/>
    <w:rsid w:val="008C32DD"/>
    <w:rsid w:val="008F0035"/>
    <w:rsid w:val="00910AE6"/>
    <w:rsid w:val="009132BE"/>
    <w:rsid w:val="00960C7D"/>
    <w:rsid w:val="009610E8"/>
    <w:rsid w:val="009823AD"/>
    <w:rsid w:val="009A0731"/>
    <w:rsid w:val="009A18CF"/>
    <w:rsid w:val="009D1E5B"/>
    <w:rsid w:val="009F571C"/>
    <w:rsid w:val="00A02487"/>
    <w:rsid w:val="00A6781C"/>
    <w:rsid w:val="00A77312"/>
    <w:rsid w:val="00AB2178"/>
    <w:rsid w:val="00AD58EB"/>
    <w:rsid w:val="00B00DB4"/>
    <w:rsid w:val="00B12CAC"/>
    <w:rsid w:val="00B22705"/>
    <w:rsid w:val="00B2580F"/>
    <w:rsid w:val="00B6041E"/>
    <w:rsid w:val="00B632CC"/>
    <w:rsid w:val="00BD0D6C"/>
    <w:rsid w:val="00BD450F"/>
    <w:rsid w:val="00BD7400"/>
    <w:rsid w:val="00BE48F6"/>
    <w:rsid w:val="00C22711"/>
    <w:rsid w:val="00C22E3B"/>
    <w:rsid w:val="00C43042"/>
    <w:rsid w:val="00C448D8"/>
    <w:rsid w:val="00C51165"/>
    <w:rsid w:val="00C612EF"/>
    <w:rsid w:val="00C74321"/>
    <w:rsid w:val="00C74888"/>
    <w:rsid w:val="00CD4763"/>
    <w:rsid w:val="00D125BD"/>
    <w:rsid w:val="00D3337A"/>
    <w:rsid w:val="00D40435"/>
    <w:rsid w:val="00D7659D"/>
    <w:rsid w:val="00D92A80"/>
    <w:rsid w:val="00DB0588"/>
    <w:rsid w:val="00DD31F9"/>
    <w:rsid w:val="00E02297"/>
    <w:rsid w:val="00E0582A"/>
    <w:rsid w:val="00E25183"/>
    <w:rsid w:val="00E33C6F"/>
    <w:rsid w:val="00E34E0C"/>
    <w:rsid w:val="00E5228A"/>
    <w:rsid w:val="00E64974"/>
    <w:rsid w:val="00E70266"/>
    <w:rsid w:val="00E944B3"/>
    <w:rsid w:val="00E95AD9"/>
    <w:rsid w:val="00E97234"/>
    <w:rsid w:val="00EA1B7C"/>
    <w:rsid w:val="00EC762D"/>
    <w:rsid w:val="00ED605C"/>
    <w:rsid w:val="00F03664"/>
    <w:rsid w:val="00F22354"/>
    <w:rsid w:val="00F26AFD"/>
    <w:rsid w:val="00F31864"/>
    <w:rsid w:val="00F32FB7"/>
    <w:rsid w:val="00F375FB"/>
    <w:rsid w:val="00F43CB1"/>
    <w:rsid w:val="00F44D5A"/>
    <w:rsid w:val="00F45A45"/>
    <w:rsid w:val="00F477E1"/>
    <w:rsid w:val="00F83975"/>
    <w:rsid w:val="00F97A15"/>
    <w:rsid w:val="00FA3229"/>
    <w:rsid w:val="00FD3A68"/>
    <w:rsid w:val="00FE015E"/>
    <w:rsid w:val="00FE7178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999C4-BE79-438F-A89B-BECDBF5E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36649D"/>
  </w:style>
  <w:style w:type="paragraph" w:styleId="BalloonText">
    <w:name w:val="Balloon Text"/>
    <w:basedOn w:val="Normal"/>
    <w:link w:val="BalloonTextChar"/>
    <w:uiPriority w:val="99"/>
    <w:semiHidden/>
    <w:unhideWhenUsed/>
    <w:rsid w:val="005A6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F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7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7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7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71A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Знак Char Char Char"/>
    <w:basedOn w:val="Normal"/>
    <w:rsid w:val="0063170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">
    <w:name w:val="newdocreference"/>
    <w:basedOn w:val="DefaultParagraphFont"/>
    <w:rsid w:val="00631708"/>
  </w:style>
  <w:style w:type="character" w:styleId="CommentReference">
    <w:name w:val="annotation reference"/>
    <w:basedOn w:val="DefaultParagraphFont"/>
    <w:uiPriority w:val="99"/>
    <w:semiHidden/>
    <w:unhideWhenUsed/>
    <w:rsid w:val="00631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7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7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meonov@mzh.government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NORM|4552|8|25|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5A10-3BB8-4281-AC70-50772147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2031</Words>
  <Characters>11579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Tsvetana Belomacheva</cp:lastModifiedBy>
  <cp:revision>3</cp:revision>
  <cp:lastPrinted>2020-02-12T09:03:00Z</cp:lastPrinted>
  <dcterms:created xsi:type="dcterms:W3CDTF">2023-03-08T10:59:00Z</dcterms:created>
  <dcterms:modified xsi:type="dcterms:W3CDTF">2023-03-08T10:59:00Z</dcterms:modified>
</cp:coreProperties>
</file>