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FB8" w:rsidRPr="00A943EE" w:rsidRDefault="003C1FB8" w:rsidP="00A943EE">
      <w:pPr>
        <w:spacing w:line="360" w:lineRule="auto"/>
        <w:jc w:val="right"/>
        <w:rPr>
          <w:rFonts w:ascii="Times New Roman" w:eastAsiaTheme="majorEastAsia" w:hAnsi="Times New Roman" w:cstheme="majorBidi"/>
          <w:bCs/>
          <w:sz w:val="24"/>
          <w:szCs w:val="28"/>
        </w:rPr>
      </w:pPr>
    </w:p>
    <w:p w:rsidR="003C2CB0" w:rsidRDefault="00A943EE" w:rsidP="003C2CB0">
      <w:pPr>
        <w:spacing w:line="24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w:t>
      </w:r>
      <w:r w:rsidR="006C55B8" w:rsidRPr="006C55B8">
        <w:rPr>
          <w:rFonts w:ascii="Times New Roman" w:eastAsiaTheme="majorEastAsia" w:hAnsi="Times New Roman" w:cstheme="majorBidi"/>
          <w:bCs/>
          <w:sz w:val="24"/>
          <w:szCs w:val="28"/>
        </w:rPr>
        <w:t>Заповед</w:t>
      </w:r>
      <w:r w:rsidR="003C2CB0">
        <w:rPr>
          <w:rFonts w:ascii="Times New Roman" w:eastAsiaTheme="majorEastAsia" w:hAnsi="Times New Roman" w:cstheme="majorBidi"/>
          <w:bCs/>
          <w:sz w:val="24"/>
          <w:szCs w:val="28"/>
        </w:rPr>
        <w:t xml:space="preserve"> № РД 09-79 от 09.02.2018 г.</w:t>
      </w:r>
      <w:r w:rsidR="006C55B8" w:rsidRPr="006C55B8">
        <w:rPr>
          <w:rFonts w:ascii="Times New Roman" w:eastAsiaTheme="majorEastAsia" w:hAnsi="Times New Roman" w:cstheme="majorBidi"/>
          <w:bCs/>
          <w:sz w:val="24"/>
          <w:szCs w:val="28"/>
        </w:rPr>
        <w:t>,</w:t>
      </w:r>
    </w:p>
    <w:p w:rsidR="003C2CB0" w:rsidRDefault="006C55B8" w:rsidP="003C2CB0">
      <w:pPr>
        <w:spacing w:line="240" w:lineRule="auto"/>
        <w:jc w:val="right"/>
        <w:rPr>
          <w:rFonts w:ascii="Times New Roman" w:eastAsiaTheme="majorEastAsia" w:hAnsi="Times New Roman" w:cstheme="majorBidi"/>
          <w:bCs/>
          <w:sz w:val="24"/>
          <w:szCs w:val="28"/>
        </w:rPr>
      </w:pPr>
      <w:r w:rsidRPr="006C55B8">
        <w:rPr>
          <w:rFonts w:ascii="Times New Roman" w:eastAsiaTheme="majorEastAsia" w:hAnsi="Times New Roman" w:cstheme="majorBidi"/>
          <w:bCs/>
          <w:sz w:val="24"/>
          <w:szCs w:val="28"/>
        </w:rPr>
        <w:t xml:space="preserve"> изменена със Заповед № РД 09-186 от 26.02.2018 г.</w:t>
      </w:r>
      <w:r w:rsidR="003C2CB0">
        <w:rPr>
          <w:rFonts w:ascii="Times New Roman" w:eastAsiaTheme="majorEastAsia" w:hAnsi="Times New Roman" w:cstheme="majorBidi"/>
          <w:bCs/>
          <w:sz w:val="24"/>
          <w:szCs w:val="28"/>
        </w:rPr>
        <w:t>,</w:t>
      </w:r>
    </w:p>
    <w:p w:rsidR="003C2CB0" w:rsidRDefault="006C55B8" w:rsidP="003C2CB0">
      <w:pPr>
        <w:spacing w:line="240" w:lineRule="auto"/>
        <w:jc w:val="right"/>
        <w:rPr>
          <w:rFonts w:ascii="Times New Roman" w:eastAsiaTheme="majorEastAsia" w:hAnsi="Times New Roman" w:cstheme="majorBidi"/>
          <w:bCs/>
          <w:sz w:val="24"/>
          <w:szCs w:val="28"/>
        </w:rPr>
      </w:pPr>
      <w:r w:rsidRPr="006C55B8">
        <w:rPr>
          <w:rFonts w:ascii="Times New Roman" w:eastAsiaTheme="majorEastAsia" w:hAnsi="Times New Roman" w:cstheme="majorBidi"/>
          <w:bCs/>
          <w:sz w:val="24"/>
          <w:szCs w:val="28"/>
        </w:rPr>
        <w:t xml:space="preserve"> Заповед № РД 09-893 от 16.09.2019 г.</w:t>
      </w:r>
      <w:r w:rsidR="003C2CB0">
        <w:rPr>
          <w:rFonts w:ascii="Times New Roman" w:eastAsiaTheme="majorEastAsia" w:hAnsi="Times New Roman" w:cstheme="majorBidi"/>
          <w:bCs/>
          <w:sz w:val="24"/>
          <w:szCs w:val="28"/>
        </w:rPr>
        <w:t>,</w:t>
      </w:r>
    </w:p>
    <w:p w:rsidR="003C2CB0" w:rsidRDefault="006C55B8" w:rsidP="003C2CB0">
      <w:pPr>
        <w:spacing w:line="240" w:lineRule="auto"/>
        <w:jc w:val="right"/>
        <w:rPr>
          <w:rFonts w:ascii="Times New Roman" w:eastAsiaTheme="majorEastAsia" w:hAnsi="Times New Roman" w:cstheme="majorBidi"/>
          <w:bCs/>
          <w:sz w:val="24"/>
          <w:szCs w:val="28"/>
        </w:rPr>
      </w:pPr>
      <w:r w:rsidRPr="006C55B8">
        <w:rPr>
          <w:rFonts w:ascii="Times New Roman" w:eastAsiaTheme="majorEastAsia" w:hAnsi="Times New Roman" w:cstheme="majorBidi"/>
          <w:bCs/>
          <w:sz w:val="24"/>
          <w:szCs w:val="28"/>
        </w:rPr>
        <w:t xml:space="preserve"> Заповед № РД 09-649 от 25.06.2021 г</w:t>
      </w:r>
      <w:r>
        <w:rPr>
          <w:rFonts w:ascii="Times New Roman" w:eastAsiaTheme="majorEastAsia" w:hAnsi="Times New Roman" w:cstheme="majorBidi"/>
          <w:bCs/>
          <w:sz w:val="24"/>
          <w:szCs w:val="28"/>
        </w:rPr>
        <w:t>.</w:t>
      </w:r>
    </w:p>
    <w:p w:rsidR="00997E56" w:rsidRDefault="006C55B8" w:rsidP="003C2CB0">
      <w:pPr>
        <w:spacing w:line="240" w:lineRule="auto"/>
        <w:jc w:val="right"/>
        <w:rPr>
          <w:rFonts w:ascii="Times New Roman" w:eastAsiaTheme="majorEastAsia" w:hAnsi="Times New Roman" w:cstheme="majorBidi"/>
          <w:bCs/>
          <w:sz w:val="24"/>
          <w:szCs w:val="28"/>
        </w:rPr>
      </w:pPr>
      <w:r>
        <w:rPr>
          <w:rFonts w:ascii="Times New Roman" w:eastAsiaTheme="majorEastAsia" w:hAnsi="Times New Roman" w:cstheme="majorBidi"/>
          <w:bCs/>
          <w:sz w:val="24"/>
          <w:szCs w:val="28"/>
        </w:rPr>
        <w:t xml:space="preserve"> </w:t>
      </w:r>
      <w:r w:rsidR="00997E56" w:rsidRPr="00997E56">
        <w:rPr>
          <w:rFonts w:ascii="Times New Roman" w:eastAsiaTheme="majorEastAsia" w:hAnsi="Times New Roman" w:cstheme="majorBidi"/>
          <w:bCs/>
          <w:sz w:val="24"/>
          <w:szCs w:val="28"/>
        </w:rPr>
        <w:t xml:space="preserve">Заповед </w:t>
      </w:r>
      <w:r w:rsidR="00997E56" w:rsidRPr="00B5119C">
        <w:rPr>
          <w:rFonts w:ascii="Times New Roman" w:eastAsiaTheme="majorEastAsia" w:hAnsi="Times New Roman" w:cstheme="majorBidi"/>
          <w:bCs/>
          <w:sz w:val="24"/>
          <w:szCs w:val="28"/>
        </w:rPr>
        <w:t>№ РД</w:t>
      </w:r>
      <w:r w:rsidR="007A33DE" w:rsidRPr="00B5119C">
        <w:t xml:space="preserve"> </w:t>
      </w:r>
      <w:r w:rsidR="007A33DE" w:rsidRPr="00B5119C">
        <w:rPr>
          <w:rFonts w:ascii="Times New Roman" w:eastAsiaTheme="majorEastAsia" w:hAnsi="Times New Roman" w:cstheme="majorBidi"/>
          <w:bCs/>
          <w:sz w:val="24"/>
          <w:szCs w:val="28"/>
        </w:rPr>
        <w:t> 09-767 от 29.07.2021</w:t>
      </w:r>
      <w:r w:rsidR="000F54CF">
        <w:rPr>
          <w:rFonts w:ascii="Times New Roman" w:eastAsiaTheme="majorEastAsia" w:hAnsi="Times New Roman" w:cstheme="majorBidi"/>
          <w:bCs/>
          <w:sz w:val="24"/>
          <w:szCs w:val="28"/>
        </w:rPr>
        <w:t xml:space="preserve"> г.</w:t>
      </w:r>
    </w:p>
    <w:p w:rsidR="00997E56" w:rsidRPr="00A943EE" w:rsidRDefault="00D44BA8" w:rsidP="00A943EE">
      <w:pPr>
        <w:spacing w:line="360" w:lineRule="auto"/>
        <w:jc w:val="right"/>
        <w:rPr>
          <w:rFonts w:ascii="Times New Roman" w:eastAsiaTheme="majorEastAsia" w:hAnsi="Times New Roman" w:cstheme="majorBidi"/>
          <w:bCs/>
          <w:sz w:val="24"/>
          <w:szCs w:val="28"/>
        </w:rPr>
      </w:pPr>
      <w:r w:rsidRPr="00D44BA8">
        <w:rPr>
          <w:rFonts w:ascii="Times New Roman" w:eastAsiaTheme="majorEastAsia" w:hAnsi="Times New Roman" w:cstheme="majorBidi"/>
          <w:bCs/>
          <w:sz w:val="24"/>
          <w:szCs w:val="28"/>
        </w:rPr>
        <w:t xml:space="preserve">и Заповед № </w:t>
      </w:r>
      <w:bookmarkStart w:id="0" w:name="_GoBack"/>
      <w:r w:rsidRPr="00D44BA8">
        <w:rPr>
          <w:rFonts w:ascii="Times New Roman" w:eastAsiaTheme="majorEastAsia" w:hAnsi="Times New Roman" w:cstheme="majorBidi"/>
          <w:bCs/>
          <w:sz w:val="24"/>
          <w:szCs w:val="28"/>
        </w:rPr>
        <w:t>РД  </w:t>
      </w:r>
      <w:r w:rsidR="002C3362">
        <w:rPr>
          <w:rFonts w:ascii="Times New Roman" w:eastAsiaTheme="majorEastAsia" w:hAnsi="Times New Roman" w:cstheme="majorBidi"/>
          <w:bCs/>
          <w:sz w:val="24"/>
          <w:szCs w:val="28"/>
        </w:rPr>
        <w:t>09-225</w:t>
      </w:r>
      <w:r w:rsidRPr="00D44BA8">
        <w:rPr>
          <w:rFonts w:ascii="Times New Roman" w:eastAsiaTheme="majorEastAsia" w:hAnsi="Times New Roman" w:cstheme="majorBidi"/>
          <w:bCs/>
          <w:sz w:val="24"/>
          <w:szCs w:val="28"/>
        </w:rPr>
        <w:t xml:space="preserve"> от </w:t>
      </w:r>
      <w:r w:rsidR="002C3362">
        <w:rPr>
          <w:rFonts w:ascii="Times New Roman" w:eastAsiaTheme="majorEastAsia" w:hAnsi="Times New Roman" w:cstheme="majorBidi"/>
          <w:bCs/>
          <w:sz w:val="24"/>
          <w:szCs w:val="28"/>
        </w:rPr>
        <w:t>06.03</w:t>
      </w:r>
      <w:r w:rsidR="002C3362" w:rsidRPr="00D44BA8">
        <w:rPr>
          <w:rFonts w:ascii="Times New Roman" w:eastAsiaTheme="majorEastAsia" w:hAnsi="Times New Roman" w:cstheme="majorBidi"/>
          <w:bCs/>
          <w:sz w:val="24"/>
          <w:szCs w:val="28"/>
        </w:rPr>
        <w:t>.</w:t>
      </w:r>
      <w:r w:rsidRPr="00D44BA8">
        <w:rPr>
          <w:rFonts w:ascii="Times New Roman" w:eastAsiaTheme="majorEastAsia" w:hAnsi="Times New Roman" w:cstheme="majorBidi"/>
          <w:bCs/>
          <w:sz w:val="24"/>
          <w:szCs w:val="28"/>
        </w:rPr>
        <w:t>202</w:t>
      </w:r>
      <w:r>
        <w:rPr>
          <w:rFonts w:ascii="Times New Roman" w:eastAsiaTheme="majorEastAsia" w:hAnsi="Times New Roman" w:cstheme="majorBidi"/>
          <w:bCs/>
          <w:sz w:val="24"/>
          <w:szCs w:val="28"/>
          <w:lang w:val="en-US"/>
        </w:rPr>
        <w:t>3</w:t>
      </w:r>
      <w:r w:rsidRPr="00D44BA8">
        <w:rPr>
          <w:rFonts w:ascii="Times New Roman" w:eastAsiaTheme="majorEastAsia" w:hAnsi="Times New Roman" w:cstheme="majorBidi"/>
          <w:bCs/>
          <w:sz w:val="24"/>
          <w:szCs w:val="28"/>
        </w:rPr>
        <w:t xml:space="preserve"> г</w:t>
      </w:r>
      <w:r w:rsidR="004D29A4">
        <w:rPr>
          <w:rFonts w:ascii="Times New Roman" w:eastAsiaTheme="majorEastAsia" w:hAnsi="Times New Roman" w:cstheme="majorBidi"/>
          <w:bCs/>
          <w:sz w:val="24"/>
          <w:szCs w:val="28"/>
        </w:rPr>
        <w:t>.</w:t>
      </w:r>
      <w:bookmarkEnd w:id="0"/>
    </w:p>
    <w:p w:rsidR="00A943EE" w:rsidRPr="0000455A" w:rsidRDefault="00A943EE" w:rsidP="003C1FB8">
      <w:pPr>
        <w:spacing w:line="360" w:lineRule="auto"/>
        <w:jc w:val="center"/>
        <w:rPr>
          <w:rFonts w:ascii="Times New Roman" w:eastAsiaTheme="majorEastAsia" w:hAnsi="Times New Roman" w:cstheme="majorBidi"/>
          <w:b/>
          <w:bCs/>
          <w:sz w:val="24"/>
          <w:szCs w:val="24"/>
        </w:rPr>
      </w:pPr>
    </w:p>
    <w:p w:rsidR="00C21856" w:rsidRPr="0000455A" w:rsidRDefault="003C1FB8" w:rsidP="003C1FB8">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 ХРАНИТЕ И ГОРИТЕ</w:t>
      </w:r>
    </w:p>
    <w:p w:rsidR="00363997" w:rsidRDefault="00363997" w:rsidP="00BB1E2D">
      <w:pPr>
        <w:spacing w:line="360" w:lineRule="auto"/>
        <w:jc w:val="center"/>
        <w:rPr>
          <w:rFonts w:ascii="Times New Roman" w:eastAsiaTheme="majorEastAsia" w:hAnsi="Times New Roman" w:cstheme="majorBidi"/>
          <w:b/>
          <w:bCs/>
          <w:sz w:val="24"/>
          <w:szCs w:val="24"/>
        </w:rPr>
      </w:pPr>
    </w:p>
    <w:p w:rsidR="00AE0961" w:rsidRPr="0000455A" w:rsidRDefault="00363997" w:rsidP="00BB1E2D">
      <w:pPr>
        <w:spacing w:line="360" w:lineRule="auto"/>
        <w:jc w:val="center"/>
        <w:rPr>
          <w:rFonts w:ascii="Times New Roman" w:eastAsiaTheme="majorEastAsia" w:hAnsi="Times New Roman" w:cstheme="majorBidi"/>
          <w:b/>
          <w:bCs/>
          <w:sz w:val="24"/>
          <w:szCs w:val="24"/>
          <w:lang w:val="en-US"/>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rsidR="00DA1C6E" w:rsidRPr="0000455A" w:rsidRDefault="00DA1C6E"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BB1E2D" w:rsidRPr="0000455A" w:rsidRDefault="008B6F2D" w:rsidP="00BB1E2D">
      <w:pPr>
        <w:spacing w:line="360" w:lineRule="auto"/>
        <w:jc w:val="center"/>
        <w:rPr>
          <w:rFonts w:ascii="Times New Roman" w:eastAsiaTheme="majorEastAsia" w:hAnsi="Times New Roman" w:cstheme="majorBidi"/>
          <w:b/>
          <w:bCs/>
          <w:sz w:val="24"/>
          <w:szCs w:val="24"/>
          <w:lang w:val="en-US"/>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по </w:t>
      </w:r>
    </w:p>
    <w:p w:rsidR="005C6391" w:rsidRDefault="005C6391" w:rsidP="00BB1E2D">
      <w:pPr>
        <w:spacing w:line="360" w:lineRule="auto"/>
        <w:jc w:val="center"/>
        <w:rPr>
          <w:rFonts w:ascii="Times New Roman" w:eastAsiaTheme="majorEastAsia" w:hAnsi="Times New Roman" w:cstheme="majorBidi"/>
          <w:b/>
          <w:bCs/>
          <w:sz w:val="24"/>
          <w:szCs w:val="28"/>
          <w:lang w:val="en-US"/>
        </w:rPr>
      </w:pPr>
    </w:p>
    <w:p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Tr="0000455A">
        <w:tc>
          <w:tcPr>
            <w:tcW w:w="9212" w:type="dxa"/>
            <w:shd w:val="clear" w:color="auto" w:fill="DBE5F1" w:themeFill="accent1" w:themeFillTint="33"/>
          </w:tcPr>
          <w:p w:rsidR="005C6391" w:rsidRDefault="005C6391" w:rsidP="005C6391">
            <w:pPr>
              <w:spacing w:line="360" w:lineRule="auto"/>
              <w:jc w:val="center"/>
              <w:rPr>
                <w:rFonts w:ascii="Times New Roman" w:eastAsiaTheme="majorEastAsia" w:hAnsi="Times New Roman" w:cstheme="majorBidi"/>
                <w:b/>
                <w:bCs/>
                <w:sz w:val="24"/>
                <w:szCs w:val="28"/>
                <w:lang w:val="en-US"/>
              </w:rPr>
            </w:pPr>
          </w:p>
          <w:p w:rsidR="005C6391" w:rsidRDefault="005C6391" w:rsidP="005C6391">
            <w:pPr>
              <w:spacing w:line="360" w:lineRule="auto"/>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w:t>
            </w:r>
            <w:r w:rsidR="00B0244D">
              <w:rPr>
                <w:rFonts w:ascii="Times New Roman" w:eastAsiaTheme="majorEastAsia" w:hAnsi="Times New Roman" w:cs="Times New Roman"/>
                <w:b/>
                <w:bCs/>
                <w:sz w:val="24"/>
                <w:szCs w:val="28"/>
              </w:rPr>
              <w:t>№</w:t>
            </w:r>
            <w:r w:rsidR="00A63167">
              <w:t xml:space="preserve"> </w:t>
            </w:r>
            <w:r w:rsidR="00A63167" w:rsidRPr="00A63167">
              <w:rPr>
                <w:rFonts w:ascii="Times New Roman" w:hAnsi="Times New Roman" w:cs="Times New Roman"/>
                <w:b/>
                <w:sz w:val="24"/>
                <w:szCs w:val="24"/>
              </w:rPr>
              <w:t>BG06RDNP001-4.001</w:t>
            </w:r>
            <w:r w:rsidR="00A63167">
              <w:rPr>
                <w:rFonts w:ascii="Times New Roman" w:hAnsi="Times New Roman" w:cs="Times New Roman"/>
                <w:b/>
                <w:sz w:val="24"/>
                <w:szCs w:val="24"/>
              </w:rPr>
              <w:t xml:space="preserve"> </w:t>
            </w:r>
            <w:r>
              <w:rPr>
                <w:rFonts w:ascii="Times New Roman" w:eastAsiaTheme="majorEastAsia" w:hAnsi="Times New Roman" w:cstheme="majorBidi"/>
                <w:b/>
                <w:bCs/>
                <w:sz w:val="24"/>
                <w:szCs w:val="28"/>
              </w:rPr>
              <w:t xml:space="preserve">по </w:t>
            </w:r>
            <w:r w:rsidRPr="00BB1E2D">
              <w:rPr>
                <w:rFonts w:ascii="Times New Roman" w:eastAsiaTheme="majorEastAsia" w:hAnsi="Times New Roman" w:cstheme="majorBidi"/>
                <w:b/>
                <w:bCs/>
                <w:sz w:val="24"/>
                <w:szCs w:val="28"/>
              </w:rPr>
              <w:t xml:space="preserve">подмярка 4.2. </w:t>
            </w:r>
            <w:r>
              <w:rPr>
                <w:rFonts w:ascii="Times New Roman" w:eastAsiaTheme="majorEastAsia" w:hAnsi="Times New Roman" w:cstheme="majorBidi"/>
                <w:b/>
                <w:bCs/>
                <w:sz w:val="24"/>
                <w:szCs w:val="28"/>
              </w:rPr>
              <w:t>„И</w:t>
            </w:r>
            <w:r w:rsidRPr="00BB1E2D">
              <w:rPr>
                <w:rFonts w:ascii="Times New Roman" w:eastAsiaTheme="majorEastAsia" w:hAnsi="Times New Roman" w:cstheme="majorBidi"/>
                <w:b/>
                <w:bCs/>
                <w:sz w:val="24"/>
                <w:szCs w:val="28"/>
              </w:rPr>
              <w:t>нвестиции в преработка/маркетинг на селскостопански продукти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от мярка 4 </w:t>
            </w:r>
            <w:r>
              <w:rPr>
                <w:rFonts w:ascii="Times New Roman" w:eastAsiaTheme="majorEastAsia" w:hAnsi="Times New Roman" w:cstheme="majorBidi"/>
                <w:b/>
                <w:bCs/>
                <w:sz w:val="24"/>
                <w:szCs w:val="28"/>
              </w:rPr>
              <w:t>„И</w:t>
            </w:r>
            <w:r w:rsidRPr="00BB1E2D">
              <w:rPr>
                <w:rFonts w:ascii="Times New Roman" w:eastAsiaTheme="majorEastAsia" w:hAnsi="Times New Roman" w:cstheme="majorBidi"/>
                <w:b/>
                <w:bCs/>
                <w:sz w:val="24"/>
                <w:szCs w:val="28"/>
              </w:rPr>
              <w:t>нвестиции в материални активи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от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рограма за развитие на селските райони </w:t>
            </w:r>
            <w:r w:rsidR="00474D82">
              <w:rPr>
                <w:rFonts w:ascii="Times New Roman" w:eastAsiaTheme="majorEastAsia" w:hAnsi="Times New Roman" w:cstheme="majorBidi"/>
                <w:b/>
                <w:bCs/>
                <w:sz w:val="24"/>
                <w:szCs w:val="28"/>
              </w:rPr>
              <w:t xml:space="preserve">за периода </w:t>
            </w:r>
            <w:r w:rsidRPr="00BB1E2D">
              <w:rPr>
                <w:rFonts w:ascii="Times New Roman" w:eastAsiaTheme="majorEastAsia" w:hAnsi="Times New Roman" w:cstheme="majorBidi"/>
                <w:b/>
                <w:bCs/>
                <w:sz w:val="24"/>
                <w:szCs w:val="28"/>
              </w:rPr>
              <w:t>2014-2020</w:t>
            </w:r>
            <w:r w:rsidR="00474D82">
              <w:rPr>
                <w:rFonts w:ascii="Times New Roman" w:eastAsiaTheme="majorEastAsia" w:hAnsi="Times New Roman" w:cstheme="majorBidi"/>
                <w:b/>
                <w:bCs/>
                <w:sz w:val="24"/>
                <w:szCs w:val="28"/>
              </w:rPr>
              <w:t xml:space="preserve"> г.</w:t>
            </w:r>
          </w:p>
          <w:p w:rsidR="005C6391" w:rsidRDefault="005C6391" w:rsidP="00BB1E2D">
            <w:pPr>
              <w:spacing w:line="360" w:lineRule="auto"/>
              <w:jc w:val="center"/>
              <w:rPr>
                <w:rFonts w:ascii="Times New Roman" w:eastAsiaTheme="majorEastAsia" w:hAnsi="Times New Roman" w:cstheme="majorBidi"/>
                <w:b/>
                <w:bCs/>
                <w:sz w:val="24"/>
                <w:szCs w:val="28"/>
              </w:rPr>
            </w:pP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Pr="00723D49" w:rsidRDefault="00B40904" w:rsidP="00723D49">
      <w:pPr>
        <w:spacing w:line="360" w:lineRule="auto"/>
        <w:jc w:val="center"/>
        <w:rPr>
          <w:rFonts w:ascii="Times New Roman" w:eastAsiaTheme="majorEastAsia" w:hAnsi="Times New Roman" w:cstheme="majorBidi"/>
          <w:b/>
          <w:bCs/>
          <w:sz w:val="24"/>
          <w:szCs w:val="24"/>
        </w:rPr>
      </w:pP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rsidR="00723D49" w:rsidRPr="00723D49" w:rsidRDefault="00723D49"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Default="00B40904" w:rsidP="00B213A5">
      <w:pPr>
        <w:spacing w:line="360" w:lineRule="auto"/>
        <w:rPr>
          <w:rFonts w:ascii="Times New Roman" w:eastAsiaTheme="majorEastAsia" w:hAnsi="Times New Roman" w:cstheme="majorBidi"/>
          <w:b/>
          <w:bCs/>
          <w:sz w:val="24"/>
          <w:szCs w:val="28"/>
        </w:rPr>
      </w:pPr>
    </w:p>
    <w:p w:rsidR="00723D49" w:rsidRPr="00723D49" w:rsidRDefault="00723D49" w:rsidP="00B213A5">
      <w:pPr>
        <w:spacing w:line="360" w:lineRule="auto"/>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rsidR="003C1FB8" w:rsidRPr="002A5D2A" w:rsidRDefault="003C1FB8">
          <w:pPr>
            <w:pStyle w:val="TOC1"/>
            <w:tabs>
              <w:tab w:val="right" w:leader="dot" w:pos="9062"/>
            </w:tabs>
            <w:rPr>
              <w:rFonts w:ascii="Times New Roman" w:hAnsi="Times New Roman" w:cs="Times New Roman"/>
              <w:sz w:val="24"/>
              <w:szCs w:val="24"/>
            </w:rPr>
          </w:pPr>
          <w:r w:rsidRPr="002A5D2A">
            <w:rPr>
              <w:rFonts w:ascii="Times New Roman" w:hAnsi="Times New Roman" w:cs="Times New Roman"/>
              <w:b/>
              <w:sz w:val="24"/>
              <w:szCs w:val="24"/>
            </w:rPr>
            <w:t>СЪДЪРЖАНИЕ</w:t>
          </w:r>
          <w:r w:rsidRPr="002A5D2A">
            <w:rPr>
              <w:rFonts w:ascii="Times New Roman" w:hAnsi="Times New Roman" w:cs="Times New Roman"/>
              <w:sz w:val="24"/>
              <w:szCs w:val="24"/>
            </w:rPr>
            <w:t>:</w:t>
          </w:r>
        </w:p>
        <w:p w:rsidR="00DE5CF4" w:rsidRPr="00DE5CF4" w:rsidRDefault="00AC5F35">
          <w:pPr>
            <w:pStyle w:val="TOC1"/>
            <w:tabs>
              <w:tab w:val="right" w:leader="dot" w:pos="9062"/>
            </w:tabs>
            <w:rPr>
              <w:rFonts w:ascii="Times New Roman" w:eastAsiaTheme="minorEastAsia" w:hAnsi="Times New Roman" w:cs="Times New Roman"/>
              <w:noProof/>
              <w:sz w:val="24"/>
              <w:szCs w:val="24"/>
              <w:lang w:eastAsia="bg-BG"/>
            </w:rPr>
          </w:pPr>
          <w:r w:rsidRPr="002A5D2A">
            <w:rPr>
              <w:rFonts w:ascii="Times New Roman" w:hAnsi="Times New Roman" w:cs="Times New Roman"/>
              <w:sz w:val="24"/>
              <w:szCs w:val="24"/>
            </w:rPr>
            <w:fldChar w:fldCharType="begin"/>
          </w:r>
          <w:r w:rsidR="00BB1E2D" w:rsidRPr="002A5D2A">
            <w:rPr>
              <w:rFonts w:ascii="Times New Roman" w:hAnsi="Times New Roman" w:cs="Times New Roman"/>
              <w:sz w:val="24"/>
              <w:szCs w:val="24"/>
            </w:rPr>
            <w:instrText xml:space="preserve"> TOC \o "1-3" \h \z \u </w:instrText>
          </w:r>
          <w:r w:rsidRPr="002A5D2A">
            <w:rPr>
              <w:rFonts w:ascii="Times New Roman" w:hAnsi="Times New Roman" w:cs="Times New Roman"/>
              <w:sz w:val="24"/>
              <w:szCs w:val="24"/>
            </w:rPr>
            <w:fldChar w:fldCharType="separate"/>
          </w:r>
          <w:hyperlink w:anchor="_Toc505956255" w:history="1">
            <w:r w:rsidR="00DE5CF4" w:rsidRPr="00DE5CF4">
              <w:rPr>
                <w:rStyle w:val="Hyperlink"/>
                <w:rFonts w:ascii="Times New Roman" w:hAnsi="Times New Roman" w:cs="Times New Roman"/>
                <w:noProof/>
                <w:sz w:val="24"/>
                <w:szCs w:val="24"/>
              </w:rPr>
              <w:t>1. Наименование на програмата:</w:t>
            </w:r>
            <w:r w:rsidR="00DE5CF4" w:rsidRPr="00DE5CF4">
              <w:rPr>
                <w:rFonts w:ascii="Times New Roman" w:hAnsi="Times New Roman" w:cs="Times New Roman"/>
                <w:noProof/>
                <w:webHidden/>
                <w:sz w:val="24"/>
                <w:szCs w:val="24"/>
              </w:rPr>
              <w:tab/>
            </w:r>
            <w:r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_Toc505956255 \h </w:instrText>
            </w:r>
            <w:r w:rsidRPr="00DE5CF4">
              <w:rPr>
                <w:rFonts w:ascii="Times New Roman" w:hAnsi="Times New Roman" w:cs="Times New Roman"/>
                <w:noProof/>
                <w:webHidden/>
                <w:sz w:val="24"/>
                <w:szCs w:val="24"/>
              </w:rPr>
            </w:r>
            <w:r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3</w:t>
            </w:r>
            <w:r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56" w:history="1">
            <w:r w:rsidR="00DE5CF4" w:rsidRPr="00DE5CF4">
              <w:rPr>
                <w:rStyle w:val="Hyperlink"/>
                <w:rFonts w:ascii="Times New Roman" w:hAnsi="Times New Roman" w:cs="Times New Roman"/>
                <w:noProof/>
                <w:sz w:val="24"/>
                <w:szCs w:val="24"/>
              </w:rPr>
              <w:t>2. Наименование на приоритетната ос:</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_Toc505956256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3</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57" w:history="1">
            <w:r w:rsidR="00DE5CF4" w:rsidRPr="00DE5CF4">
              <w:rPr>
                <w:rStyle w:val="Hyperlink"/>
                <w:rFonts w:ascii="Times New Roman" w:hAnsi="Times New Roman" w:cs="Times New Roman"/>
                <w:noProof/>
                <w:sz w:val="24"/>
                <w:szCs w:val="24"/>
              </w:rPr>
              <w:t>3. Наименование на процедурата:</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_Toc505956257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58" w:history="1">
            <w:r w:rsidR="00DE5CF4" w:rsidRPr="00DE5CF4">
              <w:rPr>
                <w:rStyle w:val="Hyperlink"/>
                <w:rFonts w:ascii="Times New Roman" w:hAnsi="Times New Roman" w:cs="Times New Roman"/>
                <w:noProof/>
                <w:sz w:val="24"/>
                <w:szCs w:val="24"/>
              </w:rPr>
              <w:t>4. Измерения по кодове: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_Toc505956258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59" w:history="1">
            <w:r w:rsidR="00DE5CF4" w:rsidRPr="00DE5CF4">
              <w:rPr>
                <w:rStyle w:val="Hyperlink"/>
                <w:rFonts w:ascii="Times New Roman" w:hAnsi="Times New Roman" w:cs="Times New Roman"/>
                <w:noProof/>
                <w:sz w:val="24"/>
                <w:szCs w:val="24"/>
              </w:rPr>
              <w:t>5. Териториален обхват:</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_Toc505956259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60" w:history="1">
            <w:r w:rsidR="00DE5CF4" w:rsidRPr="00DE5CF4">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_Toc505956260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61" w:history="1">
            <w:r w:rsidR="00DE5CF4" w:rsidRPr="00DE5CF4">
              <w:rPr>
                <w:rStyle w:val="Hyperlink"/>
                <w:rFonts w:ascii="Times New Roman" w:hAnsi="Times New Roman" w:cs="Times New Roman"/>
                <w:noProof/>
                <w:sz w:val="24"/>
                <w:szCs w:val="24"/>
              </w:rPr>
              <w:t>7. Индикатори: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_Toc505956261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5</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62" w:history="1">
            <w:r w:rsidR="00DE5CF4" w:rsidRPr="00DE5CF4">
              <w:rPr>
                <w:rStyle w:val="Hyperlink"/>
                <w:rFonts w:ascii="Times New Roman" w:hAnsi="Times New Roman" w:cs="Times New Roman"/>
                <w:noProof/>
                <w:sz w:val="24"/>
                <w:szCs w:val="24"/>
              </w:rPr>
              <w:t>8. Общ размер на безвъзмездната финансова помощ по процедурата:</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_Toc505956262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6</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63" w:history="1">
            <w:r w:rsidR="00DE5CF4" w:rsidRPr="00DE5CF4">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_Toc505956263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6</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64" w:history="1">
            <w:r w:rsidR="00DE5CF4" w:rsidRPr="00DE5CF4">
              <w:rPr>
                <w:rStyle w:val="Hyperlink"/>
                <w:rFonts w:ascii="Times New Roman" w:hAnsi="Times New Roman" w:cs="Times New Roman"/>
                <w:noProof/>
                <w:sz w:val="24"/>
                <w:szCs w:val="24"/>
              </w:rPr>
              <w:t>10. Процент на съфинансиране: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_Toc505956264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7</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65" w:history="1">
            <w:r w:rsidR="00DE5CF4" w:rsidRPr="00DE5CF4">
              <w:rPr>
                <w:rStyle w:val="Hyperlink"/>
                <w:rFonts w:ascii="Times New Roman" w:hAnsi="Times New Roman" w:cs="Times New Roman"/>
                <w:noProof/>
                <w:sz w:val="24"/>
                <w:szCs w:val="24"/>
              </w:rPr>
              <w:t>11. Допустими кандидати: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_Toc505956265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8</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2"/>
            <w:tabs>
              <w:tab w:val="right" w:leader="dot" w:pos="9062"/>
            </w:tabs>
            <w:rPr>
              <w:rFonts w:ascii="Times New Roman" w:eastAsiaTheme="minorEastAsia" w:hAnsi="Times New Roman" w:cs="Times New Roman"/>
              <w:noProof/>
              <w:sz w:val="24"/>
              <w:szCs w:val="24"/>
              <w:lang w:eastAsia="bg-BG"/>
            </w:rPr>
          </w:pPr>
          <w:hyperlink w:anchor="_Toc505956266" w:history="1">
            <w:r w:rsidR="00DE5CF4" w:rsidRPr="00DE5CF4">
              <w:rPr>
                <w:rStyle w:val="Hyperlink"/>
                <w:rFonts w:ascii="Times New Roman" w:hAnsi="Times New Roman" w:cs="Times New Roman"/>
                <w:noProof/>
                <w:sz w:val="24"/>
                <w:szCs w:val="24"/>
              </w:rPr>
              <w:t>11.1. Критерии за допустимост на кандидатите: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_Toc505956266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8</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2"/>
            <w:tabs>
              <w:tab w:val="right" w:leader="dot" w:pos="9062"/>
            </w:tabs>
            <w:rPr>
              <w:rFonts w:ascii="Times New Roman" w:eastAsiaTheme="minorEastAsia" w:hAnsi="Times New Roman" w:cs="Times New Roman"/>
              <w:noProof/>
              <w:sz w:val="24"/>
              <w:szCs w:val="24"/>
              <w:lang w:eastAsia="bg-BG"/>
            </w:rPr>
          </w:pPr>
          <w:hyperlink w:anchor="_Toc505956267" w:history="1">
            <w:r w:rsidR="00DE5CF4" w:rsidRPr="00DE5CF4">
              <w:rPr>
                <w:rStyle w:val="Hyperlink"/>
                <w:rFonts w:ascii="Times New Roman" w:hAnsi="Times New Roman" w:cs="Times New Roman"/>
                <w:noProof/>
                <w:sz w:val="24"/>
                <w:szCs w:val="24"/>
              </w:rPr>
              <w:t>11.2. Критерии за недопустимост на кандидатите: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_Toc505956267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9</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68" w:history="1">
            <w:r w:rsidR="00DE5CF4" w:rsidRPr="00DE5CF4">
              <w:rPr>
                <w:rStyle w:val="Hyperlink"/>
                <w:rFonts w:ascii="Times New Roman" w:hAnsi="Times New Roman" w:cs="Times New Roman"/>
                <w:noProof/>
                <w:sz w:val="24"/>
                <w:szCs w:val="24"/>
              </w:rPr>
              <w:t>12. Допустими партньори: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_Toc505956268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11</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69" w:history="1">
            <w:r w:rsidR="00DE5CF4" w:rsidRPr="00DE5CF4">
              <w:rPr>
                <w:rStyle w:val="Hyperlink"/>
                <w:rFonts w:ascii="Times New Roman" w:hAnsi="Times New Roman" w:cs="Times New Roman"/>
                <w:noProof/>
                <w:sz w:val="24"/>
                <w:szCs w:val="24"/>
              </w:rPr>
              <w:t>13. Дейности, допустими за финансиране: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_Toc505956269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11</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2"/>
            <w:tabs>
              <w:tab w:val="right" w:leader="dot" w:pos="9062"/>
            </w:tabs>
            <w:rPr>
              <w:rFonts w:ascii="Times New Roman" w:eastAsiaTheme="minorEastAsia" w:hAnsi="Times New Roman" w:cs="Times New Roman"/>
              <w:noProof/>
              <w:sz w:val="24"/>
              <w:szCs w:val="24"/>
              <w:lang w:eastAsia="bg-BG"/>
            </w:rPr>
          </w:pPr>
          <w:hyperlink w:anchor="_Toc505956270" w:history="1">
            <w:r w:rsidR="00DE5CF4" w:rsidRPr="00DE5CF4">
              <w:rPr>
                <w:rStyle w:val="Hyperlink"/>
                <w:rFonts w:ascii="Times New Roman" w:hAnsi="Times New Roman" w:cs="Times New Roman"/>
                <w:noProof/>
                <w:sz w:val="24"/>
                <w:szCs w:val="24"/>
              </w:rPr>
              <w:t>13.1: Допустими дейности: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_Toc505956270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11</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2"/>
            <w:tabs>
              <w:tab w:val="right" w:leader="dot" w:pos="9062"/>
            </w:tabs>
            <w:rPr>
              <w:rFonts w:ascii="Times New Roman" w:eastAsiaTheme="minorEastAsia" w:hAnsi="Times New Roman" w:cs="Times New Roman"/>
              <w:noProof/>
              <w:sz w:val="24"/>
              <w:szCs w:val="24"/>
              <w:lang w:eastAsia="bg-BG"/>
            </w:rPr>
          </w:pPr>
          <w:hyperlink w:anchor="_Toc505956271" w:history="1">
            <w:r w:rsidR="00DE5CF4" w:rsidRPr="00DE5CF4">
              <w:rPr>
                <w:rStyle w:val="Hyperlink"/>
                <w:rFonts w:ascii="Times New Roman" w:hAnsi="Times New Roman" w:cs="Times New Roman"/>
                <w:noProof/>
                <w:sz w:val="24"/>
                <w:szCs w:val="24"/>
              </w:rPr>
              <w:t>13.2: Условия за допустимост на дейностите: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_Toc505956271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12</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2"/>
            <w:tabs>
              <w:tab w:val="right" w:leader="dot" w:pos="9062"/>
            </w:tabs>
            <w:rPr>
              <w:rFonts w:ascii="Times New Roman" w:eastAsiaTheme="minorEastAsia" w:hAnsi="Times New Roman" w:cs="Times New Roman"/>
              <w:noProof/>
              <w:sz w:val="24"/>
              <w:szCs w:val="24"/>
              <w:lang w:eastAsia="bg-BG"/>
            </w:rPr>
          </w:pPr>
          <w:hyperlink w:anchor="_Toc505956272" w:history="1">
            <w:r w:rsidR="00DE5CF4" w:rsidRPr="00DE5CF4">
              <w:rPr>
                <w:rStyle w:val="Hyperlink"/>
                <w:rFonts w:ascii="Times New Roman" w:hAnsi="Times New Roman" w:cs="Times New Roman"/>
                <w:noProof/>
                <w:sz w:val="24"/>
                <w:szCs w:val="24"/>
              </w:rPr>
              <w:t>13.3: Недопустими дейности: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_Toc505956272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15</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73" w:history="1">
            <w:r w:rsidR="00DE5CF4" w:rsidRPr="00DE5CF4">
              <w:rPr>
                <w:rStyle w:val="Hyperlink"/>
                <w:rFonts w:ascii="Times New Roman" w:hAnsi="Times New Roman" w:cs="Times New Roman"/>
                <w:noProof/>
                <w:sz w:val="24"/>
                <w:szCs w:val="24"/>
              </w:rPr>
              <w:t>14. Категории разходи, допустими за финансиране: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_Toc505956273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16</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2"/>
            <w:tabs>
              <w:tab w:val="right" w:leader="dot" w:pos="9062"/>
            </w:tabs>
            <w:rPr>
              <w:rFonts w:ascii="Times New Roman" w:eastAsiaTheme="minorEastAsia" w:hAnsi="Times New Roman" w:cs="Times New Roman"/>
              <w:noProof/>
              <w:sz w:val="24"/>
              <w:szCs w:val="24"/>
              <w:lang w:eastAsia="bg-BG"/>
            </w:rPr>
          </w:pPr>
          <w:hyperlink w:anchor="_Toc505956274" w:history="1">
            <w:r w:rsidR="00DE5CF4" w:rsidRPr="00DE5CF4">
              <w:rPr>
                <w:rStyle w:val="Hyperlink"/>
                <w:rFonts w:ascii="Times New Roman" w:hAnsi="Times New Roman" w:cs="Times New Roman"/>
                <w:noProof/>
                <w:sz w:val="24"/>
                <w:szCs w:val="24"/>
              </w:rPr>
              <w:t>14.1. Допустими разходи: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_Toc505956274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16</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2"/>
            <w:tabs>
              <w:tab w:val="right" w:leader="dot" w:pos="9062"/>
            </w:tabs>
            <w:rPr>
              <w:rFonts w:ascii="Times New Roman" w:eastAsiaTheme="minorEastAsia" w:hAnsi="Times New Roman" w:cs="Times New Roman"/>
              <w:noProof/>
              <w:sz w:val="24"/>
              <w:szCs w:val="24"/>
              <w:lang w:eastAsia="bg-BG"/>
            </w:rPr>
          </w:pPr>
          <w:hyperlink w:anchor="_Toc505956275" w:history="1">
            <w:r w:rsidR="00DE5CF4" w:rsidRPr="00DE5CF4">
              <w:rPr>
                <w:rStyle w:val="Hyperlink"/>
                <w:rFonts w:ascii="Times New Roman" w:hAnsi="Times New Roman" w:cs="Times New Roman"/>
                <w:noProof/>
                <w:sz w:val="24"/>
                <w:szCs w:val="24"/>
              </w:rPr>
              <w:t>14.2. Условия за допустимост на разходите: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_Toc505956275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17</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2"/>
            <w:tabs>
              <w:tab w:val="right" w:leader="dot" w:pos="9062"/>
            </w:tabs>
            <w:rPr>
              <w:rFonts w:ascii="Times New Roman" w:eastAsiaTheme="minorEastAsia" w:hAnsi="Times New Roman" w:cs="Times New Roman"/>
              <w:noProof/>
              <w:sz w:val="24"/>
              <w:szCs w:val="24"/>
              <w:lang w:eastAsia="bg-BG"/>
            </w:rPr>
          </w:pPr>
          <w:hyperlink w:anchor="_Toc505956276" w:history="1">
            <w:r w:rsidR="00DE5CF4" w:rsidRPr="00DE5CF4">
              <w:rPr>
                <w:rStyle w:val="Hyperlink"/>
                <w:rFonts w:ascii="Times New Roman" w:hAnsi="Times New Roman" w:cs="Times New Roman"/>
                <w:noProof/>
                <w:sz w:val="24"/>
                <w:szCs w:val="24"/>
              </w:rPr>
              <w:t>14.3. Недопустими разходи: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_Toc505956276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19</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77" w:history="1">
            <w:r w:rsidR="00DE5CF4" w:rsidRPr="00DE5CF4">
              <w:rPr>
                <w:rStyle w:val="Hyperlink"/>
                <w:rFonts w:ascii="Times New Roman" w:hAnsi="Times New Roman" w:cs="Times New Roman"/>
                <w:noProof/>
                <w:sz w:val="24"/>
                <w:szCs w:val="24"/>
              </w:rPr>
              <w:t>15. Допустими целеви групи (ако е приложимо):</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_Toc505956277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19</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78" w:history="1">
            <w:r w:rsidR="00DE5CF4" w:rsidRPr="00DE5CF4">
              <w:rPr>
                <w:rStyle w:val="Hyperlink"/>
                <w:rFonts w:ascii="Times New Roman" w:hAnsi="Times New Roman" w:cs="Times New Roman"/>
                <w:noProof/>
                <w:sz w:val="24"/>
                <w:szCs w:val="24"/>
              </w:rPr>
              <w:t>16. Приложим режим на минимални/държавни помощи: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_Toc505956278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20</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79" w:history="1">
            <w:r w:rsidR="00DE5CF4" w:rsidRPr="00DE5CF4">
              <w:rPr>
                <w:rStyle w:val="Hyperlink"/>
                <w:rFonts w:ascii="Times New Roman" w:hAnsi="Times New Roman" w:cs="Times New Roman"/>
                <w:noProof/>
                <w:sz w:val="24"/>
                <w:szCs w:val="24"/>
              </w:rPr>
              <w:t>17. Хоризонтални политики: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_Toc505956279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20</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80" w:history="1">
            <w:r w:rsidR="00DE5CF4" w:rsidRPr="00DE5CF4">
              <w:rPr>
                <w:rStyle w:val="Hyperlink"/>
                <w:rFonts w:ascii="Times New Roman" w:hAnsi="Times New Roman" w:cs="Times New Roman"/>
                <w:noProof/>
                <w:sz w:val="24"/>
                <w:szCs w:val="24"/>
              </w:rPr>
              <w:t>18. Минимален и максимален срок за изпълнение на проекта:</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_Toc505956280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21</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81" w:history="1">
            <w:r w:rsidR="00DE5CF4" w:rsidRPr="00DE5CF4">
              <w:rPr>
                <w:rStyle w:val="Hyperlink"/>
                <w:rFonts w:ascii="Times New Roman" w:hAnsi="Times New Roman" w:cs="Times New Roman"/>
                <w:noProof/>
                <w:sz w:val="24"/>
                <w:szCs w:val="24"/>
              </w:rPr>
              <w:t>19. Ред за оценяване на концепциите за проектни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_Toc505956281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21</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82" w:history="1">
            <w:r w:rsidR="00DE5CF4" w:rsidRPr="00DE5CF4">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_Toc505956282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21</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83" w:history="1">
            <w:r w:rsidR="00DE5CF4" w:rsidRPr="00DE5CF4">
              <w:rPr>
                <w:rStyle w:val="Hyperlink"/>
                <w:rFonts w:ascii="Times New Roman" w:hAnsi="Times New Roman" w:cs="Times New Roman"/>
                <w:noProof/>
                <w:sz w:val="24"/>
                <w:szCs w:val="24"/>
              </w:rPr>
              <w:t>21. Ред за оценяване на проектните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_Toc505956283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21</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2"/>
            <w:tabs>
              <w:tab w:val="right" w:leader="dot" w:pos="9062"/>
            </w:tabs>
            <w:rPr>
              <w:rFonts w:ascii="Times New Roman" w:eastAsiaTheme="minorEastAsia" w:hAnsi="Times New Roman" w:cs="Times New Roman"/>
              <w:noProof/>
              <w:sz w:val="24"/>
              <w:szCs w:val="24"/>
              <w:lang w:eastAsia="bg-BG"/>
            </w:rPr>
          </w:pPr>
          <w:hyperlink w:anchor="_Toc505956284" w:history="1">
            <w:r w:rsidR="00DE5CF4" w:rsidRPr="00DE5CF4">
              <w:rPr>
                <w:rStyle w:val="Hyperlink"/>
                <w:rFonts w:ascii="Times New Roman" w:hAnsi="Times New Roman" w:cs="Times New Roman"/>
                <w:noProof/>
                <w:sz w:val="24"/>
                <w:szCs w:val="24"/>
              </w:rPr>
              <w:t>21.1 Предварителна оценка на проектните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_Toc505956284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21</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2"/>
            <w:tabs>
              <w:tab w:val="right" w:leader="dot" w:pos="9062"/>
            </w:tabs>
            <w:rPr>
              <w:rFonts w:ascii="Times New Roman" w:eastAsiaTheme="minorEastAsia" w:hAnsi="Times New Roman" w:cs="Times New Roman"/>
              <w:noProof/>
              <w:sz w:val="24"/>
              <w:szCs w:val="24"/>
              <w:lang w:eastAsia="bg-BG"/>
            </w:rPr>
          </w:pPr>
          <w:hyperlink w:anchor="_Toc505956285" w:history="1">
            <w:r w:rsidR="00DE5CF4" w:rsidRPr="00DE5CF4">
              <w:rPr>
                <w:rStyle w:val="Hyperlink"/>
                <w:rFonts w:ascii="Times New Roman" w:hAnsi="Times New Roman" w:cs="Times New Roman"/>
                <w:noProof/>
                <w:sz w:val="24"/>
                <w:szCs w:val="24"/>
              </w:rPr>
              <w:t>21.2 Оценка на административно съответствие и допустимост:</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_Toc505956285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22</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2"/>
            <w:tabs>
              <w:tab w:val="right" w:leader="dot" w:pos="9062"/>
            </w:tabs>
            <w:rPr>
              <w:rFonts w:ascii="Times New Roman" w:eastAsiaTheme="minorEastAsia" w:hAnsi="Times New Roman" w:cs="Times New Roman"/>
              <w:noProof/>
              <w:sz w:val="24"/>
              <w:szCs w:val="24"/>
              <w:lang w:eastAsia="bg-BG"/>
            </w:rPr>
          </w:pPr>
          <w:hyperlink w:anchor="_Toc505956286" w:history="1">
            <w:r w:rsidR="00DE5CF4" w:rsidRPr="00DE5CF4">
              <w:rPr>
                <w:rStyle w:val="Hyperlink"/>
                <w:rFonts w:ascii="Times New Roman" w:hAnsi="Times New Roman" w:cs="Times New Roman"/>
                <w:noProof/>
                <w:sz w:val="24"/>
                <w:szCs w:val="24"/>
              </w:rPr>
              <w:t>21.3 Техническа и финансова оценка:</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_Toc505956286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25</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87" w:history="1">
            <w:r w:rsidR="00DE5CF4" w:rsidRPr="00DE5CF4">
              <w:rPr>
                <w:rStyle w:val="Hyperlink"/>
                <w:rFonts w:ascii="Times New Roman" w:hAnsi="Times New Roman" w:cs="Times New Roman"/>
                <w:noProof/>
                <w:sz w:val="24"/>
                <w:szCs w:val="24"/>
              </w:rPr>
              <w:t>22. Критерии и методика за оценка на проектните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_Toc505956287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25</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88" w:history="1">
            <w:r w:rsidR="00DE5CF4" w:rsidRPr="00DE5CF4">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_Toc505956288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33</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89" w:history="1">
            <w:r w:rsidR="00DE5CF4" w:rsidRPr="00DE5CF4">
              <w:rPr>
                <w:rStyle w:val="Hyperlink"/>
                <w:rFonts w:ascii="Times New Roman" w:hAnsi="Times New Roman" w:cs="Times New Roman"/>
                <w:noProof/>
                <w:sz w:val="24"/>
                <w:szCs w:val="24"/>
              </w:rPr>
              <w:t>24. Списък на документите, които се подават на етап кандидатстване: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_Toc505956289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35</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2"/>
            <w:tabs>
              <w:tab w:val="right" w:leader="dot" w:pos="9062"/>
            </w:tabs>
            <w:rPr>
              <w:rFonts w:ascii="Times New Roman" w:eastAsiaTheme="minorEastAsia" w:hAnsi="Times New Roman" w:cs="Times New Roman"/>
              <w:noProof/>
              <w:sz w:val="24"/>
              <w:szCs w:val="24"/>
              <w:lang w:eastAsia="bg-BG"/>
            </w:rPr>
          </w:pPr>
          <w:hyperlink w:anchor="_Toc505956290" w:history="1">
            <w:r w:rsidR="00DE5CF4" w:rsidRPr="00DE5CF4">
              <w:rPr>
                <w:rStyle w:val="Hyperlink"/>
                <w:rFonts w:ascii="Times New Roman" w:hAnsi="Times New Roman" w:cs="Times New Roman"/>
                <w:noProof/>
                <w:sz w:val="24"/>
                <w:szCs w:val="24"/>
              </w:rPr>
              <w:t>24.1 Списък с общи документи: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_Toc505956290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35</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2"/>
            <w:tabs>
              <w:tab w:val="right" w:leader="dot" w:pos="9062"/>
            </w:tabs>
            <w:rPr>
              <w:rFonts w:ascii="Times New Roman" w:eastAsiaTheme="minorEastAsia" w:hAnsi="Times New Roman" w:cs="Times New Roman"/>
              <w:noProof/>
              <w:sz w:val="24"/>
              <w:szCs w:val="24"/>
              <w:lang w:eastAsia="bg-BG"/>
            </w:rPr>
          </w:pPr>
          <w:hyperlink w:anchor="_Toc505956291" w:history="1">
            <w:r w:rsidR="00DE5CF4" w:rsidRPr="00DE5CF4">
              <w:rPr>
                <w:rStyle w:val="Hyperlink"/>
                <w:rFonts w:ascii="Times New Roman" w:hAnsi="Times New Roman" w:cs="Times New Roman"/>
                <w:noProof/>
                <w:sz w:val="24"/>
                <w:szCs w:val="24"/>
              </w:rPr>
              <w:t xml:space="preserve">24.2 Списък с </w:t>
            </w:r>
            <w:r w:rsidR="00DE5CF4" w:rsidRPr="00DE5CF4">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_Toc505956291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40</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2"/>
            <w:tabs>
              <w:tab w:val="right" w:leader="dot" w:pos="9062"/>
            </w:tabs>
            <w:rPr>
              <w:rFonts w:ascii="Times New Roman" w:eastAsiaTheme="minorEastAsia" w:hAnsi="Times New Roman" w:cs="Times New Roman"/>
              <w:noProof/>
              <w:sz w:val="24"/>
              <w:szCs w:val="24"/>
              <w:lang w:eastAsia="bg-BG"/>
            </w:rPr>
          </w:pPr>
          <w:hyperlink w:anchor="_Toc505956292" w:history="1">
            <w:r w:rsidR="00DE5CF4" w:rsidRPr="00DE5CF4">
              <w:rPr>
                <w:rStyle w:val="Hyperlink"/>
                <w:rFonts w:ascii="Times New Roman" w:hAnsi="Times New Roman" w:cs="Times New Roman"/>
                <w:noProof/>
                <w:sz w:val="24"/>
                <w:szCs w:val="24"/>
              </w:rPr>
              <w:t xml:space="preserve">24.3 Списък с </w:t>
            </w:r>
            <w:r w:rsidR="00DE5CF4" w:rsidRPr="00DE5CF4">
              <w:rPr>
                <w:rStyle w:val="Hyperlink"/>
                <w:rFonts w:ascii="Times New Roman" w:eastAsia="Calibri" w:hAnsi="Times New Roman" w:cs="Times New Roman"/>
                <w:noProof/>
                <w:sz w:val="24"/>
                <w:szCs w:val="24"/>
              </w:rPr>
              <w:t>документи към искане за прехвърляне на заявление за подпомагане/проектно предложение: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_Toc505956292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42</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93" w:history="1">
            <w:r w:rsidR="00DE5CF4" w:rsidRPr="00DE5CF4">
              <w:rPr>
                <w:rStyle w:val="Hyperlink"/>
                <w:rFonts w:ascii="Times New Roman" w:hAnsi="Times New Roman" w:cs="Times New Roman"/>
                <w:noProof/>
                <w:sz w:val="24"/>
                <w:szCs w:val="24"/>
              </w:rPr>
              <w:t>25. Краен срок за подаване на проектните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_Toc505956293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43</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94" w:history="1">
            <w:r w:rsidR="00DE5CF4" w:rsidRPr="00DE5CF4">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_Toc505956294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43</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1"/>
            <w:tabs>
              <w:tab w:val="right" w:leader="dot" w:pos="9062"/>
            </w:tabs>
            <w:rPr>
              <w:rFonts w:ascii="Times New Roman" w:eastAsiaTheme="minorEastAsia" w:hAnsi="Times New Roman" w:cs="Times New Roman"/>
              <w:noProof/>
              <w:sz w:val="24"/>
              <w:szCs w:val="24"/>
              <w:lang w:eastAsia="bg-BG"/>
            </w:rPr>
          </w:pPr>
          <w:hyperlink w:anchor="_Toc505956295" w:history="1">
            <w:r w:rsidR="00DE5CF4" w:rsidRPr="00DE5CF4">
              <w:rPr>
                <w:rStyle w:val="Hyperlink"/>
                <w:rFonts w:ascii="Times New Roman" w:hAnsi="Times New Roman" w:cs="Times New Roman"/>
                <w:noProof/>
                <w:sz w:val="24"/>
                <w:szCs w:val="24"/>
              </w:rPr>
              <w:t>27. Допълнителна информация: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_Toc505956295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44</w:t>
            </w:r>
            <w:r w:rsidR="00AC5F35" w:rsidRPr="00DE5CF4">
              <w:rPr>
                <w:rFonts w:ascii="Times New Roman" w:hAnsi="Times New Roman" w:cs="Times New Roman"/>
                <w:noProof/>
                <w:webHidden/>
                <w:sz w:val="24"/>
                <w:szCs w:val="24"/>
              </w:rPr>
              <w:fldChar w:fldCharType="end"/>
            </w:r>
          </w:hyperlink>
        </w:p>
        <w:p w:rsidR="00DE5CF4" w:rsidRPr="00DE5CF4" w:rsidRDefault="00FE7C4D">
          <w:pPr>
            <w:pStyle w:val="TOC2"/>
            <w:tabs>
              <w:tab w:val="right" w:leader="dot" w:pos="9062"/>
            </w:tabs>
            <w:rPr>
              <w:rFonts w:ascii="Times New Roman" w:eastAsiaTheme="minorEastAsia" w:hAnsi="Times New Roman" w:cs="Times New Roman"/>
              <w:noProof/>
              <w:sz w:val="24"/>
              <w:szCs w:val="24"/>
              <w:lang w:eastAsia="bg-BG"/>
            </w:rPr>
          </w:pPr>
          <w:hyperlink w:anchor="_Toc505956296" w:history="1">
            <w:r w:rsidR="00DE5CF4" w:rsidRPr="00DE5CF4">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_Toc505956296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46</w:t>
            </w:r>
            <w:r w:rsidR="00AC5F35" w:rsidRPr="00DE5CF4">
              <w:rPr>
                <w:rFonts w:ascii="Times New Roman" w:hAnsi="Times New Roman" w:cs="Times New Roman"/>
                <w:noProof/>
                <w:webHidden/>
                <w:sz w:val="24"/>
                <w:szCs w:val="24"/>
              </w:rPr>
              <w:fldChar w:fldCharType="end"/>
            </w:r>
          </w:hyperlink>
        </w:p>
        <w:p w:rsidR="00DE5CF4" w:rsidRDefault="00FE7C4D">
          <w:pPr>
            <w:pStyle w:val="TOC1"/>
            <w:tabs>
              <w:tab w:val="right" w:leader="dot" w:pos="9062"/>
            </w:tabs>
            <w:rPr>
              <w:rFonts w:eastAsiaTheme="minorEastAsia"/>
              <w:noProof/>
              <w:lang w:eastAsia="bg-BG"/>
            </w:rPr>
          </w:pPr>
          <w:hyperlink w:anchor="_Toc505956297" w:history="1">
            <w:r w:rsidR="00DE5CF4" w:rsidRPr="00DE5CF4">
              <w:rPr>
                <w:rStyle w:val="Hyperlink"/>
                <w:rFonts w:ascii="Times New Roman" w:hAnsi="Times New Roman" w:cs="Times New Roman"/>
                <w:noProof/>
                <w:sz w:val="24"/>
                <w:szCs w:val="24"/>
              </w:rPr>
              <w:t>28. Приложения към Условията за кандидатстване: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_Toc505956297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49</w:t>
            </w:r>
            <w:r w:rsidR="00AC5F35" w:rsidRPr="00DE5CF4">
              <w:rPr>
                <w:rFonts w:ascii="Times New Roman" w:hAnsi="Times New Roman" w:cs="Times New Roman"/>
                <w:noProof/>
                <w:webHidden/>
                <w:sz w:val="24"/>
                <w:szCs w:val="24"/>
              </w:rPr>
              <w:fldChar w:fldCharType="end"/>
            </w:r>
          </w:hyperlink>
        </w:p>
        <w:p w:rsidR="00BB1E2D" w:rsidRPr="00D96BD8" w:rsidRDefault="00AC5F35">
          <w:pPr>
            <w:rPr>
              <w:rFonts w:ascii="Times New Roman" w:hAnsi="Times New Roman" w:cs="Times New Roman"/>
              <w:sz w:val="24"/>
              <w:szCs w:val="24"/>
            </w:rPr>
          </w:pPr>
          <w:r w:rsidRPr="002A5D2A">
            <w:rPr>
              <w:rFonts w:ascii="Times New Roman" w:hAnsi="Times New Roman" w:cs="Times New Roman"/>
              <w:b/>
              <w:bCs/>
              <w:noProof/>
              <w:sz w:val="24"/>
              <w:szCs w:val="24"/>
            </w:rPr>
            <w:fldChar w:fldCharType="end"/>
          </w:r>
        </w:p>
      </w:sdtContent>
    </w:sdt>
    <w:p w:rsidR="00F459D2" w:rsidRDefault="00F74842" w:rsidP="00F74842">
      <w:pPr>
        <w:pStyle w:val="Heading1"/>
      </w:pPr>
      <w:bookmarkStart w:id="1" w:name="_Toc505956255"/>
      <w:r w:rsidRPr="00F74842">
        <w:t>1. Наименование на програмата:</w:t>
      </w:r>
      <w:bookmarkEnd w:id="1"/>
    </w:p>
    <w:tbl>
      <w:tblPr>
        <w:tblStyle w:val="TableGrid"/>
        <w:tblW w:w="0" w:type="auto"/>
        <w:tblLook w:val="04A0" w:firstRow="1" w:lastRow="0" w:firstColumn="1" w:lastColumn="0" w:noHBand="0" w:noVBand="1"/>
      </w:tblPr>
      <w:tblGrid>
        <w:gridCol w:w="9212"/>
      </w:tblGrid>
      <w:tr w:rsidR="00F74842" w:rsidTr="00F74842">
        <w:tc>
          <w:tcPr>
            <w:tcW w:w="9212" w:type="dxa"/>
          </w:tcPr>
          <w:p w:rsidR="00A12FEB" w:rsidRPr="00630BD8" w:rsidRDefault="00A12FEB" w:rsidP="00F74842">
            <w:pPr>
              <w:rPr>
                <w:rFonts w:ascii="Times New Roman" w:hAnsi="Times New Roman" w:cs="Times New Roman"/>
                <w:sz w:val="24"/>
                <w:szCs w:val="24"/>
              </w:rPr>
            </w:pPr>
          </w:p>
          <w:p w:rsidR="00F74842" w:rsidRPr="00630BD8" w:rsidRDefault="009B393D" w:rsidP="00F74842">
            <w:pPr>
              <w:rPr>
                <w:rFonts w:ascii="Times New Roman" w:hAnsi="Times New Roman" w:cs="Times New Roman"/>
                <w:sz w:val="24"/>
                <w:szCs w:val="24"/>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Pr>
                <w:rFonts w:ascii="Times New Roman" w:hAnsi="Times New Roman" w:cs="Times New Roman"/>
                <w:sz w:val="24"/>
                <w:szCs w:val="24"/>
                <w:lang w:val="en-US"/>
              </w:rPr>
              <w:t xml:space="preserve"> 2014-2020</w:t>
            </w:r>
            <w:r w:rsidR="00F0445F" w:rsidRPr="00630BD8">
              <w:rPr>
                <w:rFonts w:ascii="Times New Roman" w:hAnsi="Times New Roman" w:cs="Times New Roman"/>
                <w:sz w:val="24"/>
                <w:szCs w:val="24"/>
              </w:rPr>
              <w:t>)</w:t>
            </w:r>
          </w:p>
          <w:p w:rsidR="00A12FEB" w:rsidRPr="009B393D" w:rsidRDefault="00A12FEB" w:rsidP="00F74842">
            <w:pPr>
              <w:rPr>
                <w:rFonts w:ascii="Times New Roman" w:hAnsi="Times New Roman" w:cs="Times New Roman"/>
              </w:rPr>
            </w:pPr>
          </w:p>
        </w:tc>
      </w:tr>
    </w:tbl>
    <w:p w:rsidR="00F74842" w:rsidRDefault="00F74842" w:rsidP="00F74842">
      <w:pPr>
        <w:pStyle w:val="Heading1"/>
      </w:pPr>
      <w:bookmarkStart w:id="2" w:name="_Toc505956256"/>
      <w:r w:rsidRPr="00F74842">
        <w:t>2. Наименование на приоритетната ос:</w:t>
      </w:r>
      <w:bookmarkEnd w:id="2"/>
    </w:p>
    <w:tbl>
      <w:tblPr>
        <w:tblStyle w:val="TableGrid"/>
        <w:tblW w:w="0" w:type="auto"/>
        <w:tblLook w:val="04A0" w:firstRow="1" w:lastRow="0" w:firstColumn="1" w:lastColumn="0" w:noHBand="0" w:noVBand="1"/>
      </w:tblPr>
      <w:tblGrid>
        <w:gridCol w:w="9212"/>
      </w:tblGrid>
      <w:tr w:rsidR="00F74842" w:rsidTr="00F74842">
        <w:tc>
          <w:tcPr>
            <w:tcW w:w="9212" w:type="dxa"/>
          </w:tcPr>
          <w:p w:rsidR="00242AE0" w:rsidRDefault="00242AE0" w:rsidP="003C1FB8">
            <w:pPr>
              <w:jc w:val="both"/>
              <w:rPr>
                <w:rFonts w:ascii="Times New Roman" w:hAnsi="Times New Roman" w:cs="Times New Roman"/>
                <w:sz w:val="24"/>
                <w:szCs w:val="24"/>
              </w:rPr>
            </w:pPr>
            <w:bookmarkStart w:id="3" w:name="_Toc256000087"/>
          </w:p>
          <w:p w:rsidR="008E0987" w:rsidRPr="003C1FB8" w:rsidRDefault="001B3078" w:rsidP="003C1FB8">
            <w:pPr>
              <w:jc w:val="both"/>
              <w:rPr>
                <w:rFonts w:ascii="Times New Roman" w:hAnsi="Times New Roman" w:cs="Times New Roman"/>
                <w:sz w:val="24"/>
                <w:szCs w:val="24"/>
              </w:rPr>
            </w:pPr>
            <w:r w:rsidRPr="003C1FB8">
              <w:rPr>
                <w:rFonts w:ascii="Times New Roman" w:hAnsi="Times New Roman" w:cs="Times New Roman"/>
                <w:sz w:val="24"/>
                <w:szCs w:val="24"/>
              </w:rPr>
              <w:t>Приоритет 3</w:t>
            </w:r>
            <w:r w:rsidR="008E0987" w:rsidRPr="003C1FB8">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bookmarkEnd w:id="3"/>
            <w:r w:rsidR="008E0987" w:rsidRPr="003C1FB8">
              <w:rPr>
                <w:rFonts w:ascii="Times New Roman" w:hAnsi="Times New Roman" w:cs="Times New Roman"/>
                <w:sz w:val="24"/>
                <w:szCs w:val="24"/>
              </w:rPr>
              <w:t>“</w:t>
            </w:r>
          </w:p>
          <w:p w:rsidR="003C1FB8" w:rsidRPr="00AE0961" w:rsidRDefault="003C1FB8" w:rsidP="003C1FB8">
            <w:pPr>
              <w:jc w:val="both"/>
              <w:rPr>
                <w:rFonts w:ascii="Times New Roman" w:hAnsi="Times New Roman" w:cs="Times New Roman"/>
                <w:bCs/>
                <w:sz w:val="24"/>
                <w:szCs w:val="24"/>
              </w:rPr>
            </w:pPr>
          </w:p>
          <w:p w:rsidR="008E0987" w:rsidRPr="003C1FB8" w:rsidRDefault="001C750D" w:rsidP="003C1FB8">
            <w:pPr>
              <w:jc w:val="both"/>
              <w:rPr>
                <w:rFonts w:ascii="Times New Roman" w:hAnsi="Times New Roman" w:cs="Times New Roman"/>
                <w:sz w:val="24"/>
                <w:szCs w:val="24"/>
              </w:rPr>
            </w:pPr>
            <w:r w:rsidRPr="003C1FB8">
              <w:rPr>
                <w:rFonts w:ascii="Times New Roman" w:hAnsi="Times New Roman" w:cs="Times New Roman"/>
                <w:bCs/>
                <w:sz w:val="24"/>
                <w:szCs w:val="24"/>
              </w:rPr>
              <w:t xml:space="preserve">Област с поставен акцент </w:t>
            </w:r>
            <w:r w:rsidR="008E0987" w:rsidRPr="003C1FB8">
              <w:rPr>
                <w:rFonts w:ascii="Times New Roman" w:hAnsi="Times New Roman" w:cs="Times New Roman"/>
                <w:sz w:val="24"/>
                <w:szCs w:val="24"/>
              </w:rPr>
              <w:t>3А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междубраншови организации“</w:t>
            </w:r>
          </w:p>
          <w:p w:rsidR="00F74842" w:rsidRPr="003C1FB8" w:rsidRDefault="00F74842" w:rsidP="003C1FB8">
            <w:pPr>
              <w:jc w:val="both"/>
              <w:rPr>
                <w:rFonts w:ascii="Times New Roman" w:hAnsi="Times New Roman" w:cs="Times New Roman"/>
                <w:sz w:val="24"/>
                <w:szCs w:val="24"/>
              </w:rPr>
            </w:pPr>
          </w:p>
          <w:p w:rsidR="008E0987" w:rsidRPr="003C1FB8" w:rsidRDefault="001B3078" w:rsidP="003C1FB8">
            <w:pPr>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Приоритет 5</w:t>
            </w:r>
            <w:r w:rsidR="008E0987" w:rsidRPr="003C1FB8">
              <w:rPr>
                <w:rFonts w:ascii="Times New Roman" w:eastAsiaTheme="majorEastAsia" w:hAnsi="Times New Roman" w:cs="Times New Roman"/>
                <w:bCs/>
                <w:sz w:val="24"/>
                <w:szCs w:val="24"/>
              </w:rPr>
              <w:t xml:space="preserve">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p>
          <w:p w:rsidR="008E0987" w:rsidRPr="003C1FB8" w:rsidRDefault="008E0987" w:rsidP="003C1FB8">
            <w:pPr>
              <w:jc w:val="both"/>
              <w:rPr>
                <w:rFonts w:ascii="Times New Roman" w:eastAsiaTheme="majorEastAsia" w:hAnsi="Times New Roman" w:cs="Times New Roman"/>
                <w:bCs/>
                <w:sz w:val="24"/>
                <w:szCs w:val="24"/>
              </w:rPr>
            </w:pPr>
          </w:p>
          <w:p w:rsidR="008E0987" w:rsidRPr="003C1FB8" w:rsidRDefault="001C750D" w:rsidP="003C1FB8">
            <w:pPr>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Област с поставен акцент </w:t>
            </w:r>
            <w:r w:rsidR="008E0987" w:rsidRPr="003C1FB8">
              <w:rPr>
                <w:rFonts w:ascii="Times New Roman" w:eastAsiaTheme="majorEastAsia" w:hAnsi="Times New Roman" w:cs="Times New Roman"/>
                <w:bCs/>
                <w:sz w:val="24"/>
                <w:szCs w:val="24"/>
              </w:rPr>
              <w:t>5Б „Повишаване на ефективността при потреблението на енергия в селското стопанство и хранително-вкусовата промишленост“</w:t>
            </w:r>
          </w:p>
          <w:p w:rsidR="008E0987" w:rsidRPr="003C1FB8" w:rsidRDefault="008E0987" w:rsidP="003C1FB8">
            <w:pPr>
              <w:jc w:val="both"/>
              <w:rPr>
                <w:rFonts w:ascii="Times New Roman" w:eastAsiaTheme="majorEastAsia" w:hAnsi="Times New Roman" w:cs="Times New Roman"/>
                <w:bCs/>
                <w:sz w:val="24"/>
                <w:szCs w:val="24"/>
              </w:rPr>
            </w:pPr>
          </w:p>
          <w:p w:rsidR="008E0987" w:rsidRDefault="001C750D" w:rsidP="003C1FB8">
            <w:pPr>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Област с поставен акцент 5В </w:t>
            </w:r>
            <w:r w:rsidR="008E0987" w:rsidRPr="003C1FB8">
              <w:rPr>
                <w:rFonts w:ascii="Times New Roman" w:eastAsiaTheme="majorEastAsia" w:hAnsi="Times New Roman" w:cs="Times New Roman"/>
                <w:b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p>
          <w:p w:rsidR="0000455A" w:rsidRDefault="0000455A" w:rsidP="003C1FB8">
            <w:pPr>
              <w:jc w:val="both"/>
            </w:pPr>
          </w:p>
        </w:tc>
      </w:tr>
    </w:tbl>
    <w:p w:rsidR="00F74842" w:rsidRDefault="00F74842" w:rsidP="003C1FB8">
      <w:pPr>
        <w:pStyle w:val="Heading1"/>
        <w:jc w:val="both"/>
      </w:pPr>
      <w:bookmarkStart w:id="4" w:name="_Toc505956257"/>
      <w:r w:rsidRPr="00F74842">
        <w:lastRenderedPageBreak/>
        <w:t>3. Наименование на процедурата:</w:t>
      </w:r>
      <w:bookmarkEnd w:id="4"/>
    </w:p>
    <w:tbl>
      <w:tblPr>
        <w:tblStyle w:val="TableGrid"/>
        <w:tblW w:w="0" w:type="auto"/>
        <w:tblLook w:val="04A0" w:firstRow="1" w:lastRow="0" w:firstColumn="1" w:lastColumn="0" w:noHBand="0" w:noVBand="1"/>
      </w:tblPr>
      <w:tblGrid>
        <w:gridCol w:w="9212"/>
      </w:tblGrid>
      <w:tr w:rsidR="00F74842" w:rsidTr="00F74842">
        <w:tc>
          <w:tcPr>
            <w:tcW w:w="9212" w:type="dxa"/>
          </w:tcPr>
          <w:p w:rsidR="00242AE0" w:rsidRDefault="00242AE0" w:rsidP="003C1FB8">
            <w:pPr>
              <w:jc w:val="both"/>
              <w:rPr>
                <w:rFonts w:ascii="Times New Roman" w:hAnsi="Times New Roman" w:cs="Times New Roman"/>
                <w:sz w:val="24"/>
                <w:szCs w:val="24"/>
              </w:rPr>
            </w:pPr>
          </w:p>
          <w:p w:rsidR="00630BD8" w:rsidRPr="00B0244D" w:rsidRDefault="00B0244D" w:rsidP="00326D03">
            <w:pPr>
              <w:spacing w:line="276" w:lineRule="auto"/>
              <w:jc w:val="both"/>
              <w:rPr>
                <w:rFonts w:ascii="Times New Roman" w:hAnsi="Times New Roman" w:cs="Times New Roman"/>
                <w:sz w:val="24"/>
                <w:szCs w:val="24"/>
              </w:rPr>
            </w:pPr>
            <w:r w:rsidRPr="00D96BD8">
              <w:rPr>
                <w:rFonts w:ascii="Times New Roman" w:eastAsiaTheme="majorEastAsia" w:hAnsi="Times New Roman" w:cstheme="majorBidi"/>
                <w:bCs/>
                <w:sz w:val="24"/>
                <w:szCs w:val="28"/>
              </w:rPr>
              <w:t xml:space="preserve">Процедура чрез подбор на проектни предложения </w:t>
            </w:r>
            <w:r w:rsidRPr="00D96BD8">
              <w:rPr>
                <w:rFonts w:ascii="Times New Roman" w:eastAsiaTheme="majorEastAsia" w:hAnsi="Times New Roman" w:cs="Times New Roman"/>
                <w:bCs/>
                <w:sz w:val="24"/>
                <w:szCs w:val="28"/>
              </w:rPr>
              <w:t>№</w:t>
            </w:r>
            <w:r w:rsidR="00A63167">
              <w:t xml:space="preserve"> </w:t>
            </w:r>
            <w:r w:rsidR="00A63167" w:rsidRPr="00A63167">
              <w:rPr>
                <w:rFonts w:ascii="Times New Roman" w:hAnsi="Times New Roman" w:cs="Times New Roman"/>
                <w:sz w:val="24"/>
                <w:szCs w:val="24"/>
              </w:rPr>
              <w:t>BG06RDNP001-4.001</w:t>
            </w:r>
            <w:r w:rsidR="00A63167">
              <w:rPr>
                <w:rFonts w:ascii="Times New Roman" w:hAnsi="Times New Roman" w:cs="Times New Roman"/>
                <w:sz w:val="24"/>
                <w:szCs w:val="24"/>
              </w:rPr>
              <w:t xml:space="preserve"> </w:t>
            </w:r>
            <w:r w:rsidRPr="00D96BD8">
              <w:rPr>
                <w:rFonts w:ascii="Times New Roman" w:eastAsiaTheme="majorEastAsia" w:hAnsi="Times New Roman" w:cstheme="majorBidi"/>
                <w:bCs/>
                <w:sz w:val="24"/>
                <w:szCs w:val="28"/>
              </w:rPr>
              <w:t>по</w:t>
            </w:r>
            <w:r w:rsidRPr="00B0244D">
              <w:rPr>
                <w:rFonts w:ascii="Times New Roman" w:hAnsi="Times New Roman" w:cs="Times New Roman"/>
                <w:sz w:val="24"/>
                <w:szCs w:val="24"/>
              </w:rPr>
              <w:t xml:space="preserve"> подмярка </w:t>
            </w:r>
            <w:r w:rsidR="009B393D" w:rsidRPr="00B0244D">
              <w:rPr>
                <w:rFonts w:ascii="Times New Roman" w:hAnsi="Times New Roman" w:cs="Times New Roman"/>
                <w:sz w:val="24"/>
                <w:szCs w:val="24"/>
              </w:rPr>
              <w:t>4.2. Инвестиции в преработка/маркетинг на селскостопански продукти“ от мярка 4. „Инвестиции в материални активи“</w:t>
            </w:r>
          </w:p>
          <w:p w:rsidR="00242AE0" w:rsidRPr="009B393D" w:rsidRDefault="00242AE0" w:rsidP="003C1FB8">
            <w:pPr>
              <w:jc w:val="both"/>
              <w:rPr>
                <w:rFonts w:ascii="Times New Roman" w:hAnsi="Times New Roman" w:cs="Times New Roman"/>
                <w:sz w:val="24"/>
                <w:szCs w:val="24"/>
              </w:rPr>
            </w:pPr>
          </w:p>
        </w:tc>
      </w:tr>
    </w:tbl>
    <w:p w:rsidR="00F74842" w:rsidRDefault="00F74842" w:rsidP="00F74842">
      <w:pPr>
        <w:pStyle w:val="Heading1"/>
      </w:pPr>
      <w:bookmarkStart w:id="5" w:name="_Toc505956258"/>
      <w:r w:rsidRPr="00F74842">
        <w:t>4. Измерения по кодове:</w:t>
      </w:r>
      <w:bookmarkEnd w:id="5"/>
    </w:p>
    <w:tbl>
      <w:tblPr>
        <w:tblStyle w:val="TableGrid"/>
        <w:tblW w:w="0" w:type="auto"/>
        <w:tblLook w:val="04A0" w:firstRow="1" w:lastRow="0" w:firstColumn="1" w:lastColumn="0" w:noHBand="0" w:noVBand="1"/>
      </w:tblPr>
      <w:tblGrid>
        <w:gridCol w:w="9212"/>
      </w:tblGrid>
      <w:tr w:rsidR="00F74842" w:rsidTr="00F74842">
        <w:tc>
          <w:tcPr>
            <w:tcW w:w="9212" w:type="dxa"/>
          </w:tcPr>
          <w:p w:rsidR="00DD02C9" w:rsidRDefault="00DD02C9" w:rsidP="00DD02C9">
            <w:pPr>
              <w:rPr>
                <w:rFonts w:ascii="Times New Roman" w:hAnsi="Times New Roman" w:cs="Times New Roman"/>
                <w:bCs/>
                <w:sz w:val="24"/>
                <w:szCs w:val="24"/>
              </w:rPr>
            </w:pPr>
          </w:p>
          <w:p w:rsidR="00DD02C9" w:rsidRPr="00DD02C9" w:rsidRDefault="00071B88" w:rsidP="00DD02C9">
            <w:pPr>
              <w:rPr>
                <w:rFonts w:ascii="Times New Roman" w:hAnsi="Times New Roman" w:cs="Times New Roman"/>
                <w:sz w:val="24"/>
                <w:szCs w:val="24"/>
              </w:rPr>
            </w:pPr>
            <w:r>
              <w:rPr>
                <w:rFonts w:ascii="Times New Roman" w:hAnsi="Times New Roman" w:cs="Times New Roman"/>
                <w:bCs/>
                <w:sz w:val="24"/>
                <w:szCs w:val="24"/>
              </w:rPr>
              <w:t>Неприложимо</w:t>
            </w:r>
          </w:p>
          <w:p w:rsidR="00F74842" w:rsidRPr="00AE0961" w:rsidRDefault="00F74842" w:rsidP="00F74842">
            <w:pPr>
              <w:rPr>
                <w:rFonts w:ascii="Times New Roman" w:hAnsi="Times New Roman" w:cs="Times New Roman"/>
                <w:sz w:val="24"/>
                <w:szCs w:val="24"/>
              </w:rPr>
            </w:pPr>
          </w:p>
        </w:tc>
      </w:tr>
    </w:tbl>
    <w:p w:rsidR="00F74842" w:rsidRDefault="00F74842" w:rsidP="00F74842">
      <w:pPr>
        <w:pStyle w:val="Heading1"/>
      </w:pPr>
      <w:bookmarkStart w:id="6" w:name="_Toc505956259"/>
      <w:r>
        <w:t xml:space="preserve">5. </w:t>
      </w:r>
      <w:r w:rsidRPr="00F74842">
        <w:t>Териториален обхват:</w:t>
      </w:r>
      <w:bookmarkEnd w:id="6"/>
    </w:p>
    <w:tbl>
      <w:tblPr>
        <w:tblStyle w:val="TableGrid"/>
        <w:tblW w:w="0" w:type="auto"/>
        <w:tblLook w:val="04A0" w:firstRow="1" w:lastRow="0" w:firstColumn="1" w:lastColumn="0" w:noHBand="0" w:noVBand="1"/>
      </w:tblPr>
      <w:tblGrid>
        <w:gridCol w:w="9212"/>
      </w:tblGrid>
      <w:tr w:rsidR="00F74842" w:rsidTr="00F74842">
        <w:tc>
          <w:tcPr>
            <w:tcW w:w="9212" w:type="dxa"/>
          </w:tcPr>
          <w:p w:rsidR="00DA1C6E" w:rsidRDefault="00DA1C6E" w:rsidP="00DA1C6E">
            <w:pPr>
              <w:jc w:val="both"/>
              <w:rPr>
                <w:rFonts w:ascii="Times New Roman" w:hAnsi="Times New Roman" w:cs="Times New Roman"/>
                <w:sz w:val="24"/>
                <w:szCs w:val="24"/>
              </w:rPr>
            </w:pPr>
          </w:p>
          <w:p w:rsidR="00DA1C6E" w:rsidRPr="00DD6426" w:rsidRDefault="008F0552" w:rsidP="00DA1C6E">
            <w:pPr>
              <w:jc w:val="both"/>
              <w:rPr>
                <w:rFonts w:ascii="Times New Roman" w:hAnsi="Times New Roman" w:cs="Times New Roman"/>
                <w:sz w:val="24"/>
                <w:szCs w:val="24"/>
              </w:rPr>
            </w:pPr>
            <w:r>
              <w:rPr>
                <w:rFonts w:ascii="Times New Roman" w:hAnsi="Times New Roman" w:cs="Times New Roman"/>
                <w:sz w:val="24"/>
                <w:szCs w:val="24"/>
              </w:rPr>
              <w:t xml:space="preserve">Териториалният обхват на проектите, включващи инвестиции в преработка на продукти от Приложение № </w:t>
            </w:r>
            <w:r>
              <w:rPr>
                <w:rFonts w:ascii="Times New Roman" w:hAnsi="Times New Roman" w:cs="Times New Roman"/>
                <w:sz w:val="24"/>
                <w:szCs w:val="24"/>
                <w:lang w:val="en-US"/>
              </w:rPr>
              <w:t xml:space="preserve">I </w:t>
            </w:r>
            <w:r>
              <w:rPr>
                <w:rFonts w:ascii="Times New Roman" w:hAnsi="Times New Roman" w:cs="Times New Roman"/>
                <w:sz w:val="24"/>
                <w:szCs w:val="24"/>
              </w:rPr>
              <w:t>от Договора за функциониране на Европейския съюз</w:t>
            </w:r>
            <w:r w:rsidR="00474D82">
              <w:rPr>
                <w:rFonts w:ascii="Times New Roman" w:hAnsi="Times New Roman" w:cs="Times New Roman"/>
                <w:sz w:val="24"/>
                <w:szCs w:val="24"/>
              </w:rPr>
              <w:t xml:space="preserve"> (ДФЕС)</w:t>
            </w:r>
            <w:r w:rsidR="00E42053">
              <w:rPr>
                <w:rFonts w:ascii="Times New Roman" w:hAnsi="Times New Roman" w:cs="Times New Roman"/>
                <w:sz w:val="24"/>
                <w:szCs w:val="24"/>
              </w:rPr>
              <w:t xml:space="preserve"> </w:t>
            </w:r>
            <w:r w:rsidR="00363997">
              <w:rPr>
                <w:rFonts w:ascii="Times New Roman" w:hAnsi="Times New Roman" w:cs="Times New Roman"/>
                <w:sz w:val="24"/>
                <w:szCs w:val="24"/>
              </w:rPr>
              <w:t xml:space="preserve">(Приложение № 5) </w:t>
            </w:r>
            <w:r>
              <w:rPr>
                <w:rFonts w:ascii="Times New Roman" w:hAnsi="Times New Roman" w:cs="Times New Roman"/>
                <w:sz w:val="24"/>
                <w:szCs w:val="24"/>
              </w:rPr>
              <w:t>е територията на Република България</w:t>
            </w:r>
            <w:r w:rsidR="00363997">
              <w:rPr>
                <w:rFonts w:ascii="Times New Roman" w:hAnsi="Times New Roman" w:cs="Times New Roman"/>
                <w:sz w:val="24"/>
                <w:szCs w:val="24"/>
              </w:rPr>
              <w:t>.</w:t>
            </w:r>
            <w:r w:rsidR="00E42053">
              <w:rPr>
                <w:rFonts w:ascii="Times New Roman" w:hAnsi="Times New Roman" w:cs="Times New Roman"/>
                <w:sz w:val="24"/>
                <w:szCs w:val="24"/>
              </w:rPr>
              <w:t xml:space="preserve"> </w:t>
            </w:r>
            <w:r>
              <w:rPr>
                <w:rFonts w:ascii="Times New Roman" w:hAnsi="Times New Roman" w:cs="Times New Roman"/>
                <w:sz w:val="24"/>
                <w:szCs w:val="24"/>
              </w:rPr>
              <w:t>Териториалният обхват на п</w:t>
            </w:r>
            <w:r w:rsidR="009B393D" w:rsidRPr="009B393D">
              <w:rPr>
                <w:rFonts w:ascii="Times New Roman" w:hAnsi="Times New Roman" w:cs="Times New Roman"/>
                <w:sz w:val="24"/>
                <w:szCs w:val="24"/>
              </w:rPr>
              <w:t>роектите</w:t>
            </w:r>
            <w:r w:rsidR="00DD6426">
              <w:rPr>
                <w:rFonts w:ascii="Times New Roman" w:hAnsi="Times New Roman" w:cs="Times New Roman"/>
                <w:sz w:val="24"/>
                <w:szCs w:val="24"/>
              </w:rPr>
              <w:t xml:space="preserve">, включващи инвестиции </w:t>
            </w:r>
            <w:r w:rsidR="00DD6426">
              <w:rPr>
                <w:rFonts w:ascii="Times New Roman" w:eastAsiaTheme="minorEastAsia" w:hAnsi="Times New Roman" w:cs="Times New Roman"/>
                <w:sz w:val="24"/>
                <w:szCs w:val="24"/>
                <w:lang w:eastAsia="bg-BG"/>
              </w:rPr>
              <w:t>в</w:t>
            </w:r>
            <w:r w:rsidR="00DD6426" w:rsidRPr="008E0987">
              <w:rPr>
                <w:rFonts w:ascii="Times New Roman" w:eastAsiaTheme="minorEastAsia" w:hAnsi="Times New Roman" w:cs="Times New Roman"/>
                <w:sz w:val="24"/>
                <w:szCs w:val="24"/>
                <w:lang w:eastAsia="bg-BG"/>
              </w:rPr>
              <w:t xml:space="preserve"> преработка на продукти от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8E0987">
              <w:rPr>
                <w:rFonts w:ascii="Times New Roman" w:eastAsiaTheme="minorEastAsia" w:hAnsi="Times New Roman" w:cs="Times New Roman"/>
                <w:sz w:val="24"/>
                <w:szCs w:val="24"/>
                <w:lang w:eastAsia="bg-BG"/>
              </w:rPr>
              <w:t xml:space="preserve">в продукти извън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9044D7">
              <w:rPr>
                <w:rFonts w:ascii="Times New Roman" w:eastAsiaTheme="minorEastAsia" w:hAnsi="Times New Roman" w:cs="Times New Roman"/>
                <w:sz w:val="24"/>
                <w:szCs w:val="24"/>
                <w:lang w:eastAsia="bg-BG"/>
              </w:rPr>
              <w:t>или памук</w:t>
            </w:r>
            <w:r w:rsidR="00E42053">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е</w:t>
            </w:r>
            <w:r w:rsidR="00DD6426" w:rsidRPr="00710D0F">
              <w:rPr>
                <w:rFonts w:ascii="Times New Roman" w:eastAsiaTheme="minorEastAsia" w:hAnsi="Times New Roman" w:cs="Times New Roman"/>
                <w:sz w:val="24"/>
                <w:szCs w:val="24"/>
                <w:lang w:eastAsia="bg-BG"/>
              </w:rPr>
              <w:t xml:space="preserve"> територията на селските райони съгласно Приложение </w:t>
            </w:r>
            <w:r w:rsidR="00DD6426" w:rsidRPr="008F56FE">
              <w:rPr>
                <w:rFonts w:ascii="Times New Roman" w:eastAsiaTheme="minorEastAsia" w:hAnsi="Times New Roman" w:cs="Times New Roman"/>
                <w:sz w:val="24"/>
                <w:szCs w:val="24"/>
                <w:lang w:eastAsia="bg-BG"/>
              </w:rPr>
              <w:t>№</w:t>
            </w:r>
            <w:r w:rsidR="00AA5BBD" w:rsidRPr="008F56FE">
              <w:rPr>
                <w:rFonts w:ascii="Times New Roman" w:eastAsiaTheme="minorEastAsia" w:hAnsi="Times New Roman" w:cs="Times New Roman"/>
                <w:sz w:val="24"/>
                <w:szCs w:val="24"/>
                <w:lang w:eastAsia="bg-BG"/>
              </w:rPr>
              <w:t>1</w:t>
            </w:r>
            <w:r w:rsidR="00E42053">
              <w:rPr>
                <w:rFonts w:ascii="Times New Roman" w:eastAsiaTheme="minorEastAsia" w:hAnsi="Times New Roman" w:cs="Times New Roman"/>
                <w:sz w:val="24"/>
                <w:szCs w:val="24"/>
                <w:lang w:eastAsia="bg-BG"/>
              </w:rPr>
              <w:t xml:space="preserve"> </w:t>
            </w:r>
            <w:r w:rsidR="00BA6B5B" w:rsidRPr="009044D7">
              <w:rPr>
                <w:rFonts w:ascii="Times New Roman" w:eastAsiaTheme="minorEastAsia" w:hAnsi="Times New Roman" w:cs="Times New Roman"/>
                <w:sz w:val="24"/>
                <w:szCs w:val="24"/>
                <w:lang w:eastAsia="bg-BG"/>
              </w:rPr>
              <w:t>към настоящите Условия за кандидатстване</w:t>
            </w:r>
            <w:r w:rsidR="00FE5BD9" w:rsidRPr="00710D0F">
              <w:rPr>
                <w:rFonts w:ascii="Times New Roman" w:eastAsiaTheme="minorEastAsia" w:hAnsi="Times New Roman" w:cs="Times New Roman"/>
                <w:sz w:val="24"/>
                <w:szCs w:val="24"/>
                <w:lang w:eastAsia="bg-BG"/>
              </w:rPr>
              <w:t>.</w:t>
            </w:r>
          </w:p>
          <w:p w:rsidR="00F74842" w:rsidRPr="009B393D" w:rsidRDefault="00F74842" w:rsidP="00DA1C6E">
            <w:pPr>
              <w:jc w:val="both"/>
              <w:rPr>
                <w:rFonts w:eastAsia="Times New Roman"/>
                <w:sz w:val="24"/>
                <w:szCs w:val="24"/>
                <w:highlight w:val="white"/>
                <w:shd w:val="clear" w:color="auto" w:fill="FEFEFE"/>
              </w:rPr>
            </w:pPr>
          </w:p>
        </w:tc>
      </w:tr>
    </w:tbl>
    <w:p w:rsidR="00F74842" w:rsidRDefault="00F74842" w:rsidP="0019519B">
      <w:pPr>
        <w:pStyle w:val="Heading1"/>
        <w:jc w:val="both"/>
      </w:pPr>
      <w:bookmarkStart w:id="7" w:name="_Toc505956260"/>
      <w:r>
        <w:t>6. Цели на предоставяната безвъзмездна финансова помощ по процедурата и очаквани резултати</w:t>
      </w:r>
      <w:r w:rsidRPr="00F74842">
        <w:t>:</w:t>
      </w:r>
      <w:bookmarkEnd w:id="7"/>
    </w:p>
    <w:tbl>
      <w:tblPr>
        <w:tblStyle w:val="TableGrid"/>
        <w:tblW w:w="0" w:type="auto"/>
        <w:tblLook w:val="04A0" w:firstRow="1" w:lastRow="0" w:firstColumn="1" w:lastColumn="0" w:noHBand="0" w:noVBand="1"/>
      </w:tblPr>
      <w:tblGrid>
        <w:gridCol w:w="9212"/>
      </w:tblGrid>
      <w:tr w:rsidR="00F74842" w:rsidTr="00F74842">
        <w:tc>
          <w:tcPr>
            <w:tcW w:w="9212" w:type="dxa"/>
          </w:tcPr>
          <w:p w:rsidR="003102E8" w:rsidRDefault="003102E8"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p>
          <w:p w:rsidR="00100491" w:rsidRDefault="00100491" w:rsidP="0067491D">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lastRenderedPageBreak/>
              <w:t>Цели</w:t>
            </w:r>
            <w:r w:rsidRPr="00326D03">
              <w:rPr>
                <w:rFonts w:ascii="Times New Roman" w:eastAsia="Times New Roman" w:hAnsi="Times New Roman" w:cs="Times New Roman"/>
                <w:b/>
                <w:sz w:val="24"/>
                <w:szCs w:val="24"/>
                <w:highlight w:val="white"/>
                <w:shd w:val="clear" w:color="auto" w:fill="FEFEFE"/>
                <w:lang w:eastAsia="bg-BG"/>
              </w:rPr>
              <w:t>:</w:t>
            </w:r>
          </w:p>
          <w:p w:rsidR="00100491" w:rsidRPr="00326D03" w:rsidRDefault="00100491" w:rsidP="0067491D">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p>
          <w:p w:rsidR="009223E0" w:rsidRPr="0067491D" w:rsidRDefault="00216566"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67491D" w:rsidRPr="0067491D">
              <w:rPr>
                <w:rFonts w:ascii="Times New Roman" w:eastAsia="Times New Roman" w:hAnsi="Times New Roman" w:cs="Times New Roman"/>
                <w:sz w:val="24"/>
                <w:szCs w:val="24"/>
                <w:highlight w:val="white"/>
                <w:shd w:val="clear" w:color="auto" w:fill="FEFEFE"/>
                <w:lang w:eastAsia="bg-BG"/>
              </w:rPr>
              <w:t>Подмярка 4.2. "Инвестиции в преработка/маркетинг на селскостопански продукти"</w:t>
            </w:r>
            <w:r w:rsidR="00F4347A">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w:t>
            </w:r>
            <w:r>
              <w:rPr>
                <w:rFonts w:ascii="Times New Roman" w:eastAsia="Times New Roman" w:hAnsi="Times New Roman" w:cs="Times New Roman"/>
                <w:sz w:val="24"/>
                <w:szCs w:val="24"/>
                <w:highlight w:val="white"/>
                <w:shd w:val="clear" w:color="auto" w:fill="FEFEFE"/>
                <w:lang w:eastAsia="bg-BG"/>
              </w:rPr>
              <w:t xml:space="preserve"> от ПРСР 2014-2020</w:t>
            </w:r>
            <w:r w:rsidR="00C31BF2">
              <w:rPr>
                <w:rFonts w:ascii="Times New Roman" w:eastAsia="Times New Roman" w:hAnsi="Times New Roman" w:cs="Times New Roman"/>
                <w:sz w:val="24"/>
                <w:szCs w:val="24"/>
                <w:highlight w:val="white"/>
                <w:shd w:val="clear" w:color="auto" w:fill="FEFEFE"/>
                <w:lang w:eastAsia="bg-BG"/>
              </w:rPr>
              <w:t xml:space="preserve"> за </w:t>
            </w:r>
            <w:r w:rsidR="0067491D" w:rsidRPr="0067491D">
              <w:rPr>
                <w:rFonts w:ascii="Times New Roman" w:eastAsia="Times New Roman" w:hAnsi="Times New Roman" w:cs="Times New Roman"/>
                <w:sz w:val="24"/>
                <w:szCs w:val="24"/>
                <w:highlight w:val="white"/>
                <w:shd w:val="clear" w:color="auto" w:fill="FEFEFE"/>
                <w:lang w:eastAsia="bg-BG"/>
              </w:rPr>
              <w:t>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rsidR="0067491D" w:rsidRPr="0067491D" w:rsidRDefault="0067491D"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1. по-добро използване на факторите за производство;</w:t>
            </w:r>
          </w:p>
          <w:p w:rsidR="0067491D" w:rsidRPr="0067491D" w:rsidRDefault="0067491D"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2. въвеждане на нови продукти, процеси и технологии, включително къси вериги на доставка;</w:t>
            </w:r>
          </w:p>
          <w:p w:rsidR="0067491D" w:rsidRPr="0067491D" w:rsidRDefault="0067491D"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3. подобряване на качеството и безопасността на храните и тяхната проследяемост;</w:t>
            </w:r>
          </w:p>
          <w:p w:rsidR="0067491D" w:rsidRPr="0067491D" w:rsidRDefault="0067491D"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4. постигане на съответствие със стандартите на Европейския съюз (ЕС);</w:t>
            </w:r>
          </w:p>
          <w:p w:rsidR="00D74E37" w:rsidRDefault="0067491D" w:rsidP="008F0552">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5. подобряване опазването на околната среда.</w:t>
            </w:r>
          </w:p>
          <w:p w:rsidR="003102E8" w:rsidRDefault="003102E8" w:rsidP="008F0552">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p>
          <w:p w:rsidR="003102E8" w:rsidRDefault="003102E8" w:rsidP="008F0552">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rsidR="00100491" w:rsidRDefault="00100491" w:rsidP="008F0552">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p>
          <w:p w:rsidR="00474D82" w:rsidRDefault="003102E8" w:rsidP="00AB16AE">
            <w:pPr>
              <w:widowControl w:val="0"/>
              <w:autoSpaceDE w:val="0"/>
              <w:autoSpaceDN w:val="0"/>
              <w:adjustRightInd w:val="0"/>
              <w:jc w:val="both"/>
              <w:rPr>
                <w:rFonts w:ascii="Times New Roman" w:hAnsi="Times New Roman" w:cs="Times New Roman"/>
                <w:sz w:val="24"/>
                <w:szCs w:val="24"/>
              </w:rPr>
            </w:pPr>
            <w:r w:rsidRPr="00326D03">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326D03">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w:t>
            </w:r>
            <w:r>
              <w:rPr>
                <w:rFonts w:ascii="Times New Roman" w:hAnsi="Times New Roman" w:cs="Times New Roman"/>
                <w:sz w:val="24"/>
                <w:szCs w:val="24"/>
              </w:rPr>
              <w:t xml:space="preserve"> Реализираните проекти по </w:t>
            </w:r>
            <w:r w:rsidRPr="003102E8">
              <w:rPr>
                <w:rFonts w:ascii="Times New Roman" w:hAnsi="Times New Roman" w:cs="Times New Roman"/>
                <w:sz w:val="24"/>
                <w:szCs w:val="24"/>
              </w:rPr>
              <w:t xml:space="preserve">подмярката ще спомогнат за повишаване на </w:t>
            </w:r>
            <w:r w:rsidRPr="00326D03">
              <w:rPr>
                <w:rFonts w:ascii="Times New Roman" w:hAnsi="Times New Roman" w:cs="Times New Roman"/>
                <w:sz w:val="24"/>
                <w:szCs w:val="24"/>
              </w:rPr>
              <w:t xml:space="preserve">конкурентоспособността на земеделските производители и предприятията от </w:t>
            </w:r>
            <w:r w:rsidR="00474D82">
              <w:rPr>
                <w:rFonts w:ascii="Times New Roman" w:hAnsi="Times New Roman" w:cs="Times New Roman"/>
                <w:sz w:val="24"/>
                <w:szCs w:val="24"/>
              </w:rPr>
              <w:t>хранително – вкусовата промишленост</w:t>
            </w:r>
            <w:r w:rsidR="00474D82" w:rsidRPr="00326D03">
              <w:rPr>
                <w:rFonts w:ascii="Times New Roman" w:hAnsi="Times New Roman" w:cs="Times New Roman"/>
                <w:sz w:val="24"/>
                <w:szCs w:val="24"/>
              </w:rPr>
              <w:t xml:space="preserve"> и за по-доброто им интегриране в </w:t>
            </w:r>
            <w:r w:rsidR="00474D82">
              <w:rPr>
                <w:rFonts w:ascii="Times New Roman" w:hAnsi="Times New Roman" w:cs="Times New Roman"/>
                <w:sz w:val="24"/>
                <w:szCs w:val="24"/>
              </w:rPr>
              <w:t>агро</w:t>
            </w:r>
            <w:r w:rsidR="00474D82" w:rsidRPr="00326D03">
              <w:rPr>
                <w:rFonts w:ascii="Times New Roman" w:hAnsi="Times New Roman" w:cs="Times New Roman"/>
                <w:sz w:val="24"/>
                <w:szCs w:val="24"/>
              </w:rPr>
              <w:t>хранителната верига.</w:t>
            </w:r>
          </w:p>
          <w:p w:rsidR="00100491" w:rsidRDefault="00100491" w:rsidP="00AB16A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Реализираните инвестиции в добавяне на стойност към селскостопански продукти ще допринесат за създаване на устойчива заетост, включително </w:t>
            </w:r>
            <w:r w:rsidR="00A32AA6">
              <w:rPr>
                <w:rFonts w:ascii="Times New Roman" w:hAnsi="Times New Roman" w:cs="Times New Roman"/>
                <w:sz w:val="24"/>
                <w:szCs w:val="24"/>
              </w:rPr>
              <w:t xml:space="preserve">на </w:t>
            </w:r>
            <w:r>
              <w:rPr>
                <w:rFonts w:ascii="Times New Roman" w:hAnsi="Times New Roman" w:cs="Times New Roman"/>
                <w:sz w:val="24"/>
                <w:szCs w:val="24"/>
              </w:rPr>
              <w:t>територията на селските райони на страната. 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w:t>
            </w:r>
            <w:r w:rsidR="00474D82">
              <w:rPr>
                <w:rFonts w:ascii="Times New Roman" w:hAnsi="Times New Roman" w:cs="Times New Roman"/>
                <w:sz w:val="24"/>
                <w:szCs w:val="24"/>
              </w:rPr>
              <w:t>та</w:t>
            </w:r>
            <w:r>
              <w:rPr>
                <w:rFonts w:ascii="Times New Roman" w:hAnsi="Times New Roman" w:cs="Times New Roman"/>
                <w:sz w:val="24"/>
                <w:szCs w:val="24"/>
              </w:rPr>
              <w:t xml:space="preserve"> и предприятията, намаляване на вредните емисии при използване на технологии за производство на топлинна енергия и производството на енергия от възобновяеми</w:t>
            </w:r>
            <w:r w:rsidR="007A68B5">
              <w:rPr>
                <w:rFonts w:ascii="Times New Roman" w:hAnsi="Times New Roman" w:cs="Times New Roman"/>
                <w:sz w:val="24"/>
                <w:szCs w:val="24"/>
              </w:rPr>
              <w:t xml:space="preserve"> енергийни източници</w:t>
            </w:r>
            <w:r>
              <w:rPr>
                <w:rFonts w:ascii="Times New Roman" w:hAnsi="Times New Roman" w:cs="Times New Roman"/>
                <w:sz w:val="24"/>
                <w:szCs w:val="24"/>
              </w:rPr>
              <w:t>.</w:t>
            </w:r>
          </w:p>
          <w:p w:rsidR="00100491" w:rsidRPr="003102E8" w:rsidRDefault="00100491">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Pr>
                <w:rFonts w:ascii="Times New Roman" w:hAnsi="Times New Roman" w:cs="Times New Roman"/>
                <w:sz w:val="24"/>
                <w:szCs w:val="24"/>
              </w:rPr>
              <w:t>Изпълнението на подмярката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w:t>
            </w:r>
            <w:r w:rsidR="00A32AA6">
              <w:rPr>
                <w:rFonts w:ascii="Times New Roman" w:hAnsi="Times New Roman" w:cs="Times New Roman"/>
                <w:sz w:val="24"/>
                <w:szCs w:val="24"/>
              </w:rPr>
              <w:t>, устойчиво развитие и подобряване на пазарните позиции</w:t>
            </w:r>
            <w:r>
              <w:rPr>
                <w:rFonts w:ascii="Times New Roman" w:hAnsi="Times New Roman" w:cs="Times New Roman"/>
                <w:sz w:val="24"/>
                <w:szCs w:val="24"/>
              </w:rPr>
              <w:t>.</w:t>
            </w:r>
          </w:p>
          <w:p w:rsidR="003102E8" w:rsidRDefault="003102E8" w:rsidP="008F0552">
            <w:pPr>
              <w:widowControl w:val="0"/>
              <w:autoSpaceDE w:val="0"/>
              <w:autoSpaceDN w:val="0"/>
              <w:adjustRightInd w:val="0"/>
              <w:jc w:val="both"/>
            </w:pPr>
          </w:p>
        </w:tc>
      </w:tr>
    </w:tbl>
    <w:p w:rsidR="00F74842" w:rsidRDefault="00F74842" w:rsidP="00F74842">
      <w:pPr>
        <w:pStyle w:val="Heading1"/>
      </w:pPr>
      <w:bookmarkStart w:id="8" w:name="_Toc505956261"/>
      <w:r>
        <w:lastRenderedPageBreak/>
        <w:t>7. Индикатори</w:t>
      </w:r>
      <w:r w:rsidRPr="00F74842">
        <w:t>:</w:t>
      </w:r>
      <w:bookmarkEnd w:id="8"/>
    </w:p>
    <w:tbl>
      <w:tblPr>
        <w:tblStyle w:val="TableGrid"/>
        <w:tblW w:w="0" w:type="auto"/>
        <w:tblLook w:val="04A0" w:firstRow="1" w:lastRow="0" w:firstColumn="1" w:lastColumn="0" w:noHBand="0" w:noVBand="1"/>
      </w:tblPr>
      <w:tblGrid>
        <w:gridCol w:w="9212"/>
      </w:tblGrid>
      <w:tr w:rsidR="00F74842" w:rsidTr="00F74842">
        <w:tc>
          <w:tcPr>
            <w:tcW w:w="9212" w:type="dxa"/>
          </w:tcPr>
          <w:p w:rsidR="00242AE0" w:rsidRDefault="00242AE0" w:rsidP="00785D8D">
            <w:pPr>
              <w:jc w:val="both"/>
              <w:rPr>
                <w:rFonts w:ascii="Times New Roman" w:hAnsi="Times New Roman" w:cs="Times New Roman"/>
                <w:sz w:val="24"/>
                <w:szCs w:val="24"/>
              </w:rPr>
            </w:pPr>
          </w:p>
          <w:p w:rsidR="00785D8D" w:rsidRPr="001C750D" w:rsidRDefault="001C750D" w:rsidP="00785D8D">
            <w:pPr>
              <w:jc w:val="both"/>
              <w:rPr>
                <w:rFonts w:ascii="Times New Roman" w:hAnsi="Times New Roman" w:cs="Times New Roman"/>
                <w:sz w:val="24"/>
                <w:szCs w:val="24"/>
              </w:rPr>
            </w:pPr>
            <w:r w:rsidRPr="006335E8">
              <w:rPr>
                <w:rFonts w:ascii="Times New Roman" w:hAnsi="Times New Roman" w:cs="Times New Roman"/>
                <w:sz w:val="24"/>
                <w:szCs w:val="24"/>
              </w:rPr>
              <w:t>В съответствие с планираното изпълнение на ПРСР по области с поставен акцент</w:t>
            </w:r>
            <w:r w:rsidRPr="001C750D">
              <w:rPr>
                <w:rFonts w:ascii="Times New Roman" w:hAnsi="Times New Roman" w:cs="Times New Roman"/>
                <w:sz w:val="24"/>
                <w:szCs w:val="24"/>
              </w:rPr>
              <w:t xml:space="preserve">, проектните предложения по настоящата подмярка следва да допринасят за постигането на </w:t>
            </w:r>
            <w:r w:rsidR="008F0552">
              <w:rPr>
                <w:rFonts w:ascii="Times New Roman" w:hAnsi="Times New Roman" w:cs="Times New Roman"/>
                <w:sz w:val="24"/>
                <w:szCs w:val="24"/>
              </w:rPr>
              <w:t xml:space="preserve">един или няколко от </w:t>
            </w:r>
            <w:r w:rsidRPr="001C750D">
              <w:rPr>
                <w:rFonts w:ascii="Times New Roman" w:hAnsi="Times New Roman" w:cs="Times New Roman"/>
                <w:sz w:val="24"/>
                <w:szCs w:val="24"/>
              </w:rPr>
              <w:t xml:space="preserve">следните </w:t>
            </w:r>
            <w:r w:rsidR="00D415AA">
              <w:rPr>
                <w:rFonts w:ascii="Times New Roman" w:hAnsi="Times New Roman" w:cs="Times New Roman"/>
                <w:sz w:val="24"/>
                <w:szCs w:val="24"/>
              </w:rPr>
              <w:t>показатели</w:t>
            </w:r>
            <w:r w:rsidRPr="001C750D">
              <w:rPr>
                <w:rFonts w:ascii="Times New Roman" w:hAnsi="Times New Roman" w:cs="Times New Roman"/>
                <w:sz w:val="24"/>
                <w:szCs w:val="24"/>
              </w:rPr>
              <w:t>:</w:t>
            </w:r>
          </w:p>
          <w:p w:rsidR="001C750D" w:rsidRDefault="001C750D" w:rsidP="00785D8D">
            <w:pPr>
              <w:jc w:val="both"/>
              <w:rPr>
                <w:rFonts w:ascii="Times New Roman" w:hAnsi="Times New Roman" w:cs="Times New Roman"/>
                <w:b/>
                <w:sz w:val="24"/>
                <w:szCs w:val="24"/>
              </w:rPr>
            </w:pPr>
          </w:p>
          <w:p w:rsidR="00D415AA" w:rsidRDefault="00D415AA" w:rsidP="00D415AA">
            <w:pPr>
              <w:rPr>
                <w:rFonts w:ascii="Times New Roman" w:hAnsi="Times New Roman" w:cs="Times New Roman"/>
                <w:b/>
                <w:sz w:val="24"/>
                <w:szCs w:val="24"/>
              </w:rPr>
            </w:pPr>
            <w:r w:rsidRPr="00B52804">
              <w:rPr>
                <w:rFonts w:ascii="Times New Roman" w:hAnsi="Times New Roman" w:cs="Times New Roman"/>
                <w:b/>
                <w:sz w:val="24"/>
                <w:szCs w:val="24"/>
              </w:rPr>
              <w:t>Показатели за изпълнение:</w:t>
            </w:r>
          </w:p>
          <w:p w:rsidR="00D415AA" w:rsidRDefault="00D415AA" w:rsidP="00D415AA">
            <w:pPr>
              <w:rPr>
                <w:rFonts w:ascii="Times New Roman" w:hAnsi="Times New Roman" w:cs="Times New Roman"/>
                <w:b/>
                <w:sz w:val="24"/>
                <w:szCs w:val="24"/>
              </w:rPr>
            </w:pPr>
          </w:p>
          <w:p w:rsidR="00D415AA" w:rsidRPr="00B52804" w:rsidRDefault="00D415AA" w:rsidP="00D415AA">
            <w:pPr>
              <w:spacing w:before="100" w:beforeAutospacing="1" w:after="100" w:afterAutospacing="1"/>
              <w:contextualSpacing/>
              <w:rPr>
                <w:rFonts w:ascii="Times New Roman" w:hAnsi="Times New Roman" w:cs="Times New Roman"/>
                <w:b/>
                <w:sz w:val="24"/>
                <w:szCs w:val="24"/>
              </w:rPr>
            </w:pPr>
            <w:r w:rsidRPr="00B52804">
              <w:rPr>
                <w:rFonts w:ascii="Times New Roman" w:hAnsi="Times New Roman" w:cs="Times New Roman"/>
                <w:b/>
                <w:sz w:val="24"/>
                <w:szCs w:val="24"/>
              </w:rPr>
              <w:t>Област с поставен акцент 3А:</w:t>
            </w:r>
          </w:p>
          <w:p w:rsidR="00D415AA"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Pr="00B52804" w:rsidRDefault="00D415AA" w:rsidP="00D415AA">
            <w:pPr>
              <w:spacing w:before="100" w:beforeAutospacing="1" w:after="100" w:afterAutospacing="1"/>
              <w:contextualSpacing/>
              <w:rPr>
                <w:rFonts w:ascii="Times New Roman" w:hAnsi="Times New Roman" w:cs="Times New Roman"/>
                <w:b/>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Default="00D415AA" w:rsidP="00D415AA">
            <w:pPr>
              <w:spacing w:before="100" w:beforeAutospacing="1" w:after="100" w:afterAutospacing="1"/>
              <w:contextualSpacing/>
              <w:rPr>
                <w:rFonts w:ascii="Times New Roman" w:hAnsi="Times New Roman" w:cs="Times New Roman"/>
                <w:b/>
                <w:sz w:val="24"/>
                <w:szCs w:val="24"/>
              </w:rPr>
            </w:pPr>
          </w:p>
          <w:p w:rsidR="00D415AA" w:rsidRPr="00B52804" w:rsidRDefault="00D415AA" w:rsidP="00D415AA">
            <w:pPr>
              <w:spacing w:before="100" w:beforeAutospacing="1" w:after="100" w:afterAutospacing="1"/>
              <w:contextualSpacing/>
              <w:rPr>
                <w:rFonts w:ascii="Times New Roman" w:hAnsi="Times New Roman" w:cs="Times New Roman"/>
                <w:b/>
                <w:sz w:val="24"/>
                <w:szCs w:val="24"/>
              </w:rPr>
            </w:pPr>
            <w:r w:rsidRPr="00B52804">
              <w:rPr>
                <w:rFonts w:ascii="Times New Roman" w:hAnsi="Times New Roman" w:cs="Times New Roman"/>
                <w:b/>
                <w:sz w:val="24"/>
                <w:szCs w:val="24"/>
              </w:rPr>
              <w:lastRenderedPageBreak/>
              <w:t xml:space="preserve">Област с поставен акцент </w:t>
            </w:r>
            <w:r>
              <w:rPr>
                <w:rFonts w:ascii="Times New Roman" w:hAnsi="Times New Roman" w:cs="Times New Roman"/>
                <w:b/>
                <w:sz w:val="24"/>
                <w:szCs w:val="24"/>
              </w:rPr>
              <w:t>5Б</w:t>
            </w:r>
            <w:r w:rsidRPr="00B52804">
              <w:rPr>
                <w:rFonts w:ascii="Times New Roman" w:hAnsi="Times New Roman" w:cs="Times New Roman"/>
                <w:b/>
                <w:sz w:val="24"/>
                <w:szCs w:val="24"/>
              </w:rPr>
              <w:t>:</w:t>
            </w:r>
          </w:p>
          <w:p w:rsidR="00D415AA" w:rsidRPr="00B52804"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Default="00D415AA" w:rsidP="00D415AA">
            <w:pPr>
              <w:spacing w:before="100" w:beforeAutospacing="1" w:after="100" w:afterAutospacing="1"/>
              <w:contextualSpacing/>
              <w:rPr>
                <w:rFonts w:ascii="Times New Roman" w:hAnsi="Times New Roman" w:cs="Times New Roman"/>
                <w:b/>
                <w:sz w:val="24"/>
                <w:szCs w:val="24"/>
              </w:rPr>
            </w:pPr>
          </w:p>
          <w:p w:rsidR="00D415AA" w:rsidRPr="00B52804" w:rsidRDefault="00D415AA" w:rsidP="00D415AA">
            <w:pPr>
              <w:spacing w:before="100" w:beforeAutospacing="1" w:after="100" w:afterAutospacing="1"/>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5В</w:t>
            </w:r>
            <w:r w:rsidRPr="00B52804">
              <w:rPr>
                <w:rFonts w:ascii="Times New Roman" w:hAnsi="Times New Roman" w:cs="Times New Roman"/>
                <w:b/>
                <w:sz w:val="24"/>
                <w:szCs w:val="24"/>
              </w:rPr>
              <w:t>:</w:t>
            </w:r>
          </w:p>
          <w:p w:rsidR="00D415AA"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 xml:space="preserve">Общо </w:t>
            </w:r>
            <w:r>
              <w:rPr>
                <w:rFonts w:ascii="Times New Roman" w:hAnsi="Times New Roman" w:cs="Times New Roman"/>
                <w:sz w:val="24"/>
                <w:szCs w:val="24"/>
              </w:rPr>
              <w:t>публични разходи (Показател О1)</w:t>
            </w:r>
          </w:p>
          <w:p w:rsidR="00D415AA" w:rsidRPr="00B52804"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Default="00D415AA" w:rsidP="00785D8D">
            <w:pPr>
              <w:jc w:val="both"/>
              <w:rPr>
                <w:rFonts w:ascii="Times New Roman" w:hAnsi="Times New Roman" w:cs="Times New Roman"/>
                <w:b/>
                <w:sz w:val="24"/>
                <w:szCs w:val="24"/>
              </w:rPr>
            </w:pPr>
          </w:p>
          <w:p w:rsidR="00D415AA" w:rsidRDefault="001C750D" w:rsidP="00785D8D">
            <w:pPr>
              <w:jc w:val="both"/>
              <w:rPr>
                <w:rFonts w:ascii="Times New Roman" w:hAnsi="Times New Roman" w:cs="Times New Roman"/>
                <w:b/>
                <w:sz w:val="24"/>
                <w:szCs w:val="24"/>
              </w:rPr>
            </w:pPr>
            <w:r w:rsidRPr="001C750D">
              <w:rPr>
                <w:rFonts w:ascii="Times New Roman" w:hAnsi="Times New Roman" w:cs="Times New Roman"/>
                <w:b/>
                <w:sz w:val="24"/>
                <w:szCs w:val="24"/>
              </w:rPr>
              <w:t>Целеви показател</w:t>
            </w:r>
            <w:r>
              <w:rPr>
                <w:rFonts w:ascii="Times New Roman" w:hAnsi="Times New Roman" w:cs="Times New Roman"/>
                <w:b/>
                <w:sz w:val="24"/>
                <w:szCs w:val="24"/>
              </w:rPr>
              <w:t>и</w:t>
            </w:r>
            <w:r w:rsidR="00D415AA">
              <w:rPr>
                <w:rFonts w:ascii="Times New Roman" w:hAnsi="Times New Roman" w:cs="Times New Roman"/>
                <w:b/>
                <w:sz w:val="24"/>
                <w:szCs w:val="24"/>
              </w:rPr>
              <w:t>:</w:t>
            </w:r>
          </w:p>
          <w:p w:rsidR="005277E1" w:rsidRPr="00D415AA" w:rsidRDefault="005277E1" w:rsidP="00785D8D">
            <w:pPr>
              <w:jc w:val="both"/>
              <w:rPr>
                <w:rFonts w:ascii="Times New Roman" w:hAnsi="Times New Roman" w:cs="Times New Roman"/>
                <w:b/>
                <w:sz w:val="24"/>
                <w:szCs w:val="24"/>
              </w:rPr>
            </w:pPr>
          </w:p>
          <w:p w:rsidR="00677249" w:rsidRPr="00677249" w:rsidRDefault="00D415AA" w:rsidP="00785D8D">
            <w:pPr>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sidRPr="00785D8D">
              <w:rPr>
                <w:rFonts w:ascii="Times New Roman" w:hAnsi="Times New Roman" w:cs="Times New Roman"/>
                <w:sz w:val="24"/>
                <w:szCs w:val="24"/>
              </w:rPr>
              <w:t>Общ размер на инвестициите в подобряване на енергийната ефективност (</w:t>
            </w:r>
            <w:r>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Т15)</w:t>
            </w:r>
            <w:r w:rsidR="001C750D">
              <w:rPr>
                <w:rFonts w:ascii="Times New Roman" w:hAnsi="Times New Roman" w:cs="Times New Roman"/>
                <w:sz w:val="24"/>
                <w:szCs w:val="24"/>
              </w:rPr>
              <w:t xml:space="preserve">. Област с поставен акцент </w:t>
            </w:r>
            <w:r w:rsidR="001C750D">
              <w:rPr>
                <w:rFonts w:ascii="Times New Roman" w:eastAsiaTheme="majorEastAsia" w:hAnsi="Times New Roman" w:cs="Times New Roman"/>
                <w:bCs/>
                <w:iCs/>
                <w:sz w:val="24"/>
                <w:szCs w:val="24"/>
              </w:rPr>
              <w:t>5Б „</w:t>
            </w:r>
            <w:r w:rsidR="001C750D" w:rsidRPr="008E0987">
              <w:rPr>
                <w:rFonts w:ascii="Times New Roman" w:eastAsiaTheme="majorEastAsia" w:hAnsi="Times New Roman" w:cs="Times New Roman"/>
                <w:bCs/>
                <w:iCs/>
                <w:sz w:val="24"/>
                <w:szCs w:val="24"/>
              </w:rPr>
              <w:t>Повишаване на ефективността при потреблението на енергия в селското стопанство и хранително-вкусовата промишленост“</w:t>
            </w:r>
            <w:r w:rsidR="0019519B">
              <w:rPr>
                <w:rFonts w:ascii="Times New Roman" w:eastAsiaTheme="majorEastAsia" w:hAnsi="Times New Roman" w:cs="Times New Roman"/>
                <w:bCs/>
                <w:iCs/>
                <w:sz w:val="24"/>
                <w:szCs w:val="24"/>
              </w:rPr>
              <w:t>.</w:t>
            </w:r>
          </w:p>
          <w:p w:rsidR="00785D8D" w:rsidRDefault="001C750D" w:rsidP="00785D8D">
            <w:pPr>
              <w:jc w:val="both"/>
              <w:rPr>
                <w:rFonts w:ascii="Times New Roman" w:hAnsi="Times New Roman" w:cs="Times New Roman"/>
                <w:sz w:val="24"/>
                <w:szCs w:val="24"/>
                <w:lang w:val="en-US"/>
              </w:rPr>
            </w:pPr>
            <w:r>
              <w:rPr>
                <w:rFonts w:ascii="Times New Roman" w:hAnsi="Times New Roman" w:cs="Times New Roman"/>
                <w:sz w:val="24"/>
                <w:szCs w:val="24"/>
              </w:rPr>
              <w:t xml:space="preserve">2. </w:t>
            </w:r>
            <w:r w:rsidR="00785D8D" w:rsidRPr="00785D8D">
              <w:rPr>
                <w:rFonts w:ascii="Times New Roman" w:hAnsi="Times New Roman" w:cs="Times New Roman"/>
                <w:sz w:val="24"/>
                <w:szCs w:val="24"/>
              </w:rPr>
              <w:t xml:space="preserve">Общ размер на инвестициите в </w:t>
            </w:r>
            <w:r w:rsidR="00785D8D">
              <w:rPr>
                <w:rFonts w:ascii="Times New Roman" w:hAnsi="Times New Roman" w:cs="Times New Roman"/>
                <w:sz w:val="24"/>
                <w:szCs w:val="24"/>
              </w:rPr>
              <w:t>производство на енергия от възобновяеми източници</w:t>
            </w:r>
            <w:r w:rsidR="00785D8D" w:rsidRPr="00785D8D">
              <w:rPr>
                <w:rFonts w:ascii="Times New Roman" w:hAnsi="Times New Roman" w:cs="Times New Roman"/>
                <w:sz w:val="24"/>
                <w:szCs w:val="24"/>
              </w:rPr>
              <w:t xml:space="preserve"> (</w:t>
            </w:r>
            <w:r w:rsidR="00D415AA">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w:t>
            </w:r>
            <w:r w:rsidR="00785D8D">
              <w:rPr>
                <w:rFonts w:ascii="Times New Roman" w:hAnsi="Times New Roman" w:cs="Times New Roman"/>
                <w:sz w:val="24"/>
                <w:szCs w:val="24"/>
              </w:rPr>
              <w:t>6</w:t>
            </w:r>
            <w:r w:rsidR="00785D8D" w:rsidRPr="00785D8D">
              <w:rPr>
                <w:rFonts w:ascii="Times New Roman" w:hAnsi="Times New Roman" w:cs="Times New Roman"/>
                <w:sz w:val="24"/>
                <w:szCs w:val="24"/>
              </w:rPr>
              <w:t>)</w:t>
            </w:r>
            <w:r w:rsidR="008A420D">
              <w:rPr>
                <w:rFonts w:ascii="Times New Roman" w:hAnsi="Times New Roman" w:cs="Times New Roman"/>
                <w:sz w:val="24"/>
                <w:szCs w:val="24"/>
              </w:rPr>
              <w:t xml:space="preserve">. Област </w:t>
            </w:r>
            <w:r>
              <w:rPr>
                <w:rFonts w:ascii="Times New Roman" w:hAnsi="Times New Roman" w:cs="Times New Roman"/>
                <w:sz w:val="24"/>
                <w:szCs w:val="24"/>
              </w:rPr>
              <w:t xml:space="preserve">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19519B">
              <w:rPr>
                <w:rFonts w:ascii="Times New Roman" w:eastAsiaTheme="majorEastAsia" w:hAnsi="Times New Roman" w:cs="Times New Roman"/>
                <w:bCs/>
                <w:iCs/>
                <w:sz w:val="24"/>
                <w:szCs w:val="24"/>
              </w:rPr>
              <w:t>.</w:t>
            </w:r>
          </w:p>
          <w:p w:rsidR="00785D8D" w:rsidRDefault="00785D8D" w:rsidP="00785D8D">
            <w:pPr>
              <w:jc w:val="both"/>
              <w:rPr>
                <w:rFonts w:ascii="Times New Roman" w:hAnsi="Times New Roman" w:cs="Times New Roman"/>
                <w:sz w:val="24"/>
                <w:szCs w:val="24"/>
                <w:lang w:val="en-US"/>
              </w:rPr>
            </w:pPr>
          </w:p>
          <w:p w:rsidR="00785D8D" w:rsidRPr="00785D8D" w:rsidRDefault="00785D8D" w:rsidP="00785D8D">
            <w:pPr>
              <w:jc w:val="both"/>
              <w:rPr>
                <w:rFonts w:ascii="Times New Roman" w:hAnsi="Times New Roman" w:cs="Times New Roman"/>
                <w:b/>
                <w:sz w:val="24"/>
                <w:szCs w:val="24"/>
              </w:rPr>
            </w:pPr>
            <w:r w:rsidRPr="00785D8D">
              <w:rPr>
                <w:rFonts w:ascii="Times New Roman" w:hAnsi="Times New Roman" w:cs="Times New Roman"/>
                <w:b/>
                <w:sz w:val="24"/>
                <w:szCs w:val="24"/>
              </w:rPr>
              <w:t>Показател</w:t>
            </w:r>
            <w:r w:rsidR="001C750D">
              <w:rPr>
                <w:rFonts w:ascii="Times New Roman" w:hAnsi="Times New Roman" w:cs="Times New Roman"/>
                <w:b/>
                <w:sz w:val="24"/>
                <w:szCs w:val="24"/>
              </w:rPr>
              <w:t>и</w:t>
            </w:r>
            <w:r w:rsidRPr="00785D8D">
              <w:rPr>
                <w:rFonts w:ascii="Times New Roman" w:hAnsi="Times New Roman" w:cs="Times New Roman"/>
                <w:b/>
                <w:sz w:val="24"/>
                <w:szCs w:val="24"/>
              </w:rPr>
              <w:t xml:space="preserve"> за резултат:</w:t>
            </w:r>
          </w:p>
          <w:p w:rsidR="00785D8D" w:rsidRPr="00785D8D" w:rsidRDefault="00785D8D" w:rsidP="00785D8D">
            <w:pPr>
              <w:jc w:val="both"/>
              <w:rPr>
                <w:rFonts w:ascii="Times New Roman" w:hAnsi="Times New Roman" w:cs="Times New Roman"/>
                <w:sz w:val="24"/>
                <w:szCs w:val="24"/>
              </w:rPr>
            </w:pPr>
          </w:p>
          <w:p w:rsidR="00F85FA5" w:rsidRPr="00F85FA5" w:rsidRDefault="001C750D" w:rsidP="00785D8D">
            <w:pPr>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Pr>
                <w:rFonts w:ascii="Times New Roman" w:hAnsi="Times New Roman" w:cs="Times New Roman"/>
                <w:sz w:val="24"/>
                <w:szCs w:val="24"/>
              </w:rPr>
              <w:t>Енергия произв</w:t>
            </w:r>
            <w:r>
              <w:rPr>
                <w:rFonts w:ascii="Times New Roman" w:hAnsi="Times New Roman" w:cs="Times New Roman"/>
                <w:sz w:val="24"/>
                <w:szCs w:val="24"/>
              </w:rPr>
              <w:t>е</w:t>
            </w:r>
            <w:r w:rsidR="00785D8D">
              <w:rPr>
                <w:rFonts w:ascii="Times New Roman" w:hAnsi="Times New Roman" w:cs="Times New Roman"/>
                <w:sz w:val="24"/>
                <w:szCs w:val="24"/>
              </w:rPr>
              <w:t>ждана от възобновяеми източници, произвеждана в подпомогнатите проекти (</w:t>
            </w:r>
            <w:r w:rsidR="00D415AA">
              <w:rPr>
                <w:rFonts w:ascii="Times New Roman" w:hAnsi="Times New Roman" w:cs="Times New Roman"/>
                <w:sz w:val="24"/>
                <w:szCs w:val="24"/>
              </w:rPr>
              <w:t xml:space="preserve">Показател </w:t>
            </w:r>
            <w:r w:rsidR="00785D8D">
              <w:rPr>
                <w:rFonts w:ascii="Times New Roman" w:hAnsi="Times New Roman" w:cs="Times New Roman"/>
                <w:sz w:val="24"/>
                <w:szCs w:val="24"/>
                <w:lang w:val="en-US"/>
              </w:rPr>
              <w:t>R15)</w:t>
            </w:r>
            <w:r>
              <w:rPr>
                <w:rFonts w:ascii="Times New Roman" w:hAnsi="Times New Roman" w:cs="Times New Roman"/>
                <w:sz w:val="24"/>
                <w:szCs w:val="24"/>
              </w:rPr>
              <w:t xml:space="preserve">. Област  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19519B">
              <w:rPr>
                <w:rFonts w:ascii="Times New Roman" w:eastAsiaTheme="majorEastAsia" w:hAnsi="Times New Roman" w:cs="Times New Roman"/>
                <w:bCs/>
                <w:iCs/>
                <w:sz w:val="24"/>
                <w:szCs w:val="24"/>
              </w:rPr>
              <w:t>.</w:t>
            </w:r>
          </w:p>
          <w:p w:rsidR="008F0552" w:rsidRDefault="008F0552" w:rsidP="00D96BD8">
            <w:pPr>
              <w:jc w:val="both"/>
              <w:rPr>
                <w:rFonts w:ascii="Times New Roman" w:hAnsi="Times New Roman" w:cs="Times New Roman"/>
                <w:sz w:val="24"/>
                <w:szCs w:val="24"/>
              </w:rPr>
            </w:pPr>
          </w:p>
          <w:p w:rsidR="008F0552" w:rsidRPr="00D96BD8" w:rsidRDefault="008F0552" w:rsidP="00326D03">
            <w:pPr>
              <w:shd w:val="clear" w:color="auto" w:fill="D9D9D9" w:themeFill="background1" w:themeFillShade="D9"/>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rsidR="006D660E" w:rsidRPr="00785D8D" w:rsidRDefault="005A4F15" w:rsidP="00326D03">
            <w:pPr>
              <w:shd w:val="clear" w:color="auto" w:fill="D9D9D9" w:themeFill="background1" w:themeFillShade="D9"/>
              <w:jc w:val="both"/>
              <w:rPr>
                <w:rFonts w:ascii="Times New Roman" w:hAnsi="Times New Roman" w:cs="Times New Roman"/>
                <w:sz w:val="24"/>
                <w:szCs w:val="24"/>
              </w:rPr>
            </w:pPr>
            <w:r>
              <w:rPr>
                <w:rFonts w:ascii="Times New Roman" w:hAnsi="Times New Roman" w:cs="Times New Roman"/>
                <w:b/>
                <w:sz w:val="24"/>
                <w:szCs w:val="24"/>
              </w:rPr>
              <w:t xml:space="preserve">Точка № </w:t>
            </w:r>
            <w:r w:rsidR="00AF4545">
              <w:rPr>
                <w:rFonts w:ascii="Times New Roman" w:hAnsi="Times New Roman" w:cs="Times New Roman"/>
                <w:b/>
                <w:sz w:val="24"/>
                <w:szCs w:val="24"/>
              </w:rPr>
              <w:t xml:space="preserve">8 от формуляра за кандидатстване </w:t>
            </w:r>
            <w:r>
              <w:rPr>
                <w:rFonts w:ascii="Times New Roman" w:hAnsi="Times New Roman" w:cs="Times New Roman"/>
                <w:b/>
                <w:sz w:val="24"/>
                <w:szCs w:val="24"/>
              </w:rPr>
              <w:t>не се попълва от кандидата.</w:t>
            </w:r>
            <w:r w:rsidR="001535F9" w:rsidRPr="00AE35D9">
              <w:rPr>
                <w:rFonts w:ascii="Times New Roman" w:hAnsi="Times New Roman" w:cs="Times New Roman"/>
                <w:b/>
                <w:sz w:val="24"/>
                <w:szCs w:val="24"/>
              </w:rPr>
              <w:t xml:space="preserve"> 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w:t>
            </w:r>
            <w:r w:rsidR="001535F9">
              <w:rPr>
                <w:rFonts w:ascii="Times New Roman" w:hAnsi="Times New Roman" w:cs="Times New Roman"/>
                <w:b/>
                <w:sz w:val="24"/>
                <w:szCs w:val="24"/>
              </w:rPr>
              <w:t>резултати</w:t>
            </w:r>
            <w:r w:rsidR="00677249">
              <w:rPr>
                <w:rFonts w:ascii="Times New Roman" w:hAnsi="Times New Roman" w:cs="Times New Roman"/>
                <w:b/>
                <w:sz w:val="24"/>
                <w:szCs w:val="24"/>
                <w:lang w:val="en-US"/>
              </w:rPr>
              <w:t>/</w:t>
            </w:r>
            <w:r w:rsidR="00677249">
              <w:rPr>
                <w:rFonts w:ascii="Times New Roman" w:hAnsi="Times New Roman" w:cs="Times New Roman"/>
                <w:b/>
                <w:sz w:val="24"/>
                <w:szCs w:val="24"/>
              </w:rPr>
              <w:t>показатели</w:t>
            </w:r>
            <w:r w:rsidR="001535F9" w:rsidRPr="00AE35D9">
              <w:rPr>
                <w:rFonts w:ascii="Times New Roman" w:hAnsi="Times New Roman" w:cs="Times New Roman"/>
                <w:b/>
                <w:sz w:val="24"/>
                <w:szCs w:val="24"/>
              </w:rPr>
              <w:t xml:space="preserve"> в проектното предложение в Приложение № 2 „Основна информация за проектното предложение“</w:t>
            </w:r>
            <w:r w:rsidR="001535F9">
              <w:rPr>
                <w:rFonts w:ascii="Times New Roman" w:hAnsi="Times New Roman" w:cs="Times New Roman"/>
                <w:b/>
                <w:sz w:val="24"/>
                <w:szCs w:val="24"/>
              </w:rPr>
              <w:t>, Раздел ХІІ</w:t>
            </w:r>
            <w:r w:rsidR="00E42053">
              <w:rPr>
                <w:rFonts w:ascii="Times New Roman" w:hAnsi="Times New Roman" w:cs="Times New Roman"/>
                <w:b/>
                <w:sz w:val="24"/>
                <w:szCs w:val="24"/>
              </w:rPr>
              <w:t xml:space="preserve"> </w:t>
            </w:r>
            <w:r w:rsidR="001535F9">
              <w:rPr>
                <w:rFonts w:ascii="Times New Roman" w:hAnsi="Times New Roman" w:cs="Times New Roman"/>
                <w:b/>
                <w:sz w:val="24"/>
                <w:szCs w:val="24"/>
              </w:rPr>
              <w:t>„</w:t>
            </w:r>
            <w:r w:rsidR="001535F9" w:rsidRPr="001535F9">
              <w:rPr>
                <w:rFonts w:ascii="Times New Roman" w:hAnsi="Times New Roman" w:cs="Times New Roman"/>
                <w:b/>
                <w:sz w:val="24"/>
                <w:szCs w:val="24"/>
              </w:rPr>
              <w:t>Форма за наблюдение и оценка на проекти по подмярка 4.2 „Инвестиции в преработка/маркетинг на селскостопански продукти“ от мярка 4 „Инвестиции във физически активи“ от Програма за развитие на селските райони 2014-2020 г.</w:t>
            </w:r>
            <w:r w:rsidR="00677249">
              <w:rPr>
                <w:rFonts w:ascii="Times New Roman" w:hAnsi="Times New Roman" w:cs="Times New Roman"/>
                <w:b/>
                <w:sz w:val="24"/>
                <w:szCs w:val="24"/>
              </w:rPr>
              <w:t xml:space="preserve"> (ПРСР)</w:t>
            </w:r>
            <w:r w:rsidR="001535F9">
              <w:rPr>
                <w:rFonts w:ascii="Times New Roman" w:hAnsi="Times New Roman" w:cs="Times New Roman"/>
                <w:b/>
                <w:sz w:val="24"/>
                <w:szCs w:val="24"/>
              </w:rPr>
              <w:t>“.</w:t>
            </w:r>
          </w:p>
        </w:tc>
      </w:tr>
    </w:tbl>
    <w:p w:rsidR="00F74842" w:rsidRDefault="00F74842" w:rsidP="00F74842">
      <w:pPr>
        <w:pStyle w:val="Heading1"/>
      </w:pPr>
      <w:bookmarkStart w:id="9" w:name="_Toc505956262"/>
      <w:r>
        <w:lastRenderedPageBreak/>
        <w:t>8. Общ размер на безвъзмездната финансова помощ по процедурата</w:t>
      </w:r>
      <w:r w:rsidRPr="00F74842">
        <w:t>:</w:t>
      </w:r>
      <w:bookmarkEnd w:id="9"/>
    </w:p>
    <w:tbl>
      <w:tblPr>
        <w:tblStyle w:val="TableGrid"/>
        <w:tblW w:w="0" w:type="auto"/>
        <w:tblLook w:val="04A0" w:firstRow="1" w:lastRow="0" w:firstColumn="1" w:lastColumn="0" w:noHBand="0" w:noVBand="1"/>
      </w:tblPr>
      <w:tblGrid>
        <w:gridCol w:w="9212"/>
      </w:tblGrid>
      <w:tr w:rsidR="00F74842" w:rsidTr="00F74842">
        <w:tc>
          <w:tcPr>
            <w:tcW w:w="9212" w:type="dxa"/>
          </w:tcPr>
          <w:p w:rsidR="00F74842" w:rsidRDefault="00F74842" w:rsidP="00F74842"/>
          <w:p w:rsidR="00E76A30" w:rsidRDefault="00F4347A" w:rsidP="00F4347A">
            <w:pPr>
              <w:jc w:val="both"/>
              <w:rPr>
                <w:rFonts w:ascii="Times New Roman" w:hAnsi="Times New Roman" w:cs="Times New Roman"/>
                <w:sz w:val="24"/>
                <w:szCs w:val="24"/>
              </w:rPr>
            </w:pPr>
            <w:r w:rsidRPr="00F4347A">
              <w:rPr>
                <w:rFonts w:ascii="Times New Roman" w:hAnsi="Times New Roman" w:cs="Times New Roman"/>
                <w:sz w:val="24"/>
                <w:szCs w:val="24"/>
              </w:rPr>
              <w:t xml:space="preserve">Общият размер на </w:t>
            </w:r>
            <w:r w:rsidR="00A12FEB">
              <w:rPr>
                <w:rFonts w:ascii="Times New Roman" w:hAnsi="Times New Roman" w:cs="Times New Roman"/>
                <w:sz w:val="24"/>
                <w:szCs w:val="24"/>
              </w:rPr>
              <w:t xml:space="preserve">безвъзмездната финансова </w:t>
            </w:r>
            <w:r w:rsidR="00763AF5">
              <w:rPr>
                <w:rFonts w:ascii="Times New Roman" w:hAnsi="Times New Roman" w:cs="Times New Roman"/>
                <w:sz w:val="24"/>
                <w:szCs w:val="24"/>
              </w:rPr>
              <w:t>помощ</w:t>
            </w:r>
            <w:r w:rsidRPr="00F4347A">
              <w:rPr>
                <w:rFonts w:ascii="Times New Roman" w:hAnsi="Times New Roman" w:cs="Times New Roman"/>
                <w:sz w:val="24"/>
                <w:szCs w:val="24"/>
              </w:rPr>
              <w:t xml:space="preserve"> по </w:t>
            </w:r>
            <w:r w:rsidR="00763AF5">
              <w:rPr>
                <w:rFonts w:ascii="Times New Roman" w:hAnsi="Times New Roman" w:cs="Times New Roman"/>
                <w:sz w:val="24"/>
                <w:szCs w:val="24"/>
              </w:rPr>
              <w:t xml:space="preserve">процедурата </w:t>
            </w:r>
            <w:r w:rsidR="00F85FA5">
              <w:rPr>
                <w:rFonts w:ascii="Times New Roman" w:hAnsi="Times New Roman" w:cs="Times New Roman"/>
                <w:sz w:val="24"/>
                <w:szCs w:val="24"/>
              </w:rPr>
              <w:t>чрез</w:t>
            </w:r>
            <w:r w:rsidR="00763AF5">
              <w:rPr>
                <w:rFonts w:ascii="Times New Roman" w:hAnsi="Times New Roman" w:cs="Times New Roman"/>
                <w:sz w:val="24"/>
                <w:szCs w:val="24"/>
              </w:rPr>
              <w:t xml:space="preserve"> подбор  на проектни предложения по </w:t>
            </w:r>
            <w:r w:rsidR="00A12FEB">
              <w:rPr>
                <w:rFonts w:ascii="Times New Roman" w:hAnsi="Times New Roman" w:cs="Times New Roman"/>
                <w:sz w:val="24"/>
                <w:szCs w:val="24"/>
              </w:rPr>
              <w:t>п</w:t>
            </w:r>
            <w:r w:rsidRPr="00F4347A">
              <w:rPr>
                <w:rFonts w:ascii="Times New Roman" w:hAnsi="Times New Roman" w:cs="Times New Roman"/>
                <w:sz w:val="24"/>
                <w:szCs w:val="24"/>
              </w:rPr>
              <w:t>одмярка 4.2. Инвестиции в преработка/маркетинг на селскостопански продукти“ от мярка 4. „Инвестиции в материални активи“</w:t>
            </w:r>
            <w:r w:rsidR="00E42053">
              <w:rPr>
                <w:rFonts w:ascii="Times New Roman" w:hAnsi="Times New Roman" w:cs="Times New Roman"/>
                <w:sz w:val="24"/>
                <w:szCs w:val="24"/>
              </w:rPr>
              <w:t xml:space="preserve"> </w:t>
            </w:r>
            <w:r w:rsidR="00763AF5">
              <w:rPr>
                <w:rFonts w:ascii="Times New Roman" w:hAnsi="Times New Roman" w:cs="Times New Roman"/>
                <w:sz w:val="24"/>
                <w:szCs w:val="24"/>
              </w:rPr>
              <w:t xml:space="preserve">е </w:t>
            </w:r>
            <w:r w:rsidR="005277E1">
              <w:rPr>
                <w:rFonts w:ascii="Times New Roman" w:hAnsi="Times New Roman" w:cs="Times New Roman"/>
                <w:sz w:val="24"/>
                <w:szCs w:val="24"/>
              </w:rPr>
              <w:t xml:space="preserve">в размер на </w:t>
            </w:r>
            <w:r w:rsidR="00097F39" w:rsidRPr="00097F39">
              <w:rPr>
                <w:rFonts w:ascii="Times New Roman" w:hAnsi="Times New Roman" w:cs="Times New Roman"/>
                <w:sz w:val="24"/>
                <w:szCs w:val="24"/>
              </w:rPr>
              <w:t>261 976 773,58</w:t>
            </w:r>
            <w:r w:rsidR="008F0552">
              <w:rPr>
                <w:rFonts w:ascii="Times New Roman" w:hAnsi="Times New Roman" w:cs="Times New Roman"/>
                <w:sz w:val="24"/>
                <w:szCs w:val="24"/>
              </w:rPr>
              <w:t xml:space="preserve"> лв.</w:t>
            </w:r>
          </w:p>
          <w:p w:rsidR="005C4CF5" w:rsidRPr="00F4347A" w:rsidRDefault="005C4CF5" w:rsidP="00F4347A">
            <w:pPr>
              <w:jc w:val="both"/>
              <w:rPr>
                <w:rFonts w:ascii="Times New Roman" w:hAnsi="Times New Roman" w:cs="Times New Roman"/>
                <w:sz w:val="24"/>
                <w:szCs w:val="24"/>
              </w:rPr>
            </w:pPr>
          </w:p>
          <w:tbl>
            <w:tblPr>
              <w:tblW w:w="0" w:type="auto"/>
              <w:tblCellMar>
                <w:left w:w="70" w:type="dxa"/>
                <w:right w:w="70" w:type="dxa"/>
              </w:tblCellMar>
              <w:tblLook w:val="04A0" w:firstRow="1" w:lastRow="0" w:firstColumn="1" w:lastColumn="0" w:noHBand="0" w:noVBand="1"/>
            </w:tblPr>
            <w:tblGrid>
              <w:gridCol w:w="2720"/>
              <w:gridCol w:w="4003"/>
              <w:gridCol w:w="2263"/>
            </w:tblGrid>
            <w:tr w:rsidR="00757EA0" w:rsidRPr="00AC1E16" w:rsidTr="00DF2EF4">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57EA0" w:rsidRPr="00C92543" w:rsidRDefault="00757EA0" w:rsidP="00DF2EF4">
                  <w:pPr>
                    <w:jc w:val="center"/>
                    <w:rPr>
                      <w:rFonts w:ascii="Times New Roman" w:hAnsi="Times New Roman"/>
                      <w:b/>
                      <w:bCs/>
                      <w:color w:val="000000"/>
                      <w:sz w:val="24"/>
                      <w:szCs w:val="24"/>
                      <w:lang w:eastAsia="bg-BG"/>
                    </w:rPr>
                  </w:pPr>
                  <w:r w:rsidRPr="00C92543">
                    <w:rPr>
                      <w:rFonts w:ascii="Times New Roman" w:hAnsi="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57EA0" w:rsidRPr="00C92543" w:rsidRDefault="00757EA0" w:rsidP="00DF2EF4">
                  <w:pPr>
                    <w:jc w:val="center"/>
                    <w:rPr>
                      <w:rFonts w:ascii="Times New Roman" w:hAnsi="Times New Roman"/>
                      <w:b/>
                      <w:bCs/>
                      <w:color w:val="000000"/>
                      <w:sz w:val="24"/>
                      <w:szCs w:val="24"/>
                      <w:lang w:eastAsia="bg-BG"/>
                    </w:rPr>
                  </w:pPr>
                  <w:r w:rsidRPr="00C92543">
                    <w:rPr>
                      <w:rFonts w:ascii="Times New Roman" w:hAnsi="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57EA0" w:rsidRPr="00C92543" w:rsidRDefault="00757EA0" w:rsidP="00DF2EF4">
                  <w:pPr>
                    <w:jc w:val="center"/>
                    <w:rPr>
                      <w:rFonts w:ascii="Times New Roman" w:hAnsi="Times New Roman"/>
                      <w:b/>
                      <w:bCs/>
                      <w:color w:val="000000"/>
                      <w:sz w:val="24"/>
                      <w:szCs w:val="24"/>
                      <w:lang w:eastAsia="bg-BG"/>
                    </w:rPr>
                  </w:pPr>
                  <w:r w:rsidRPr="00C92543">
                    <w:rPr>
                      <w:rFonts w:ascii="Times New Roman" w:hAnsi="Times New Roman"/>
                      <w:b/>
                      <w:bCs/>
                      <w:color w:val="000000"/>
                      <w:sz w:val="24"/>
                      <w:szCs w:val="24"/>
                      <w:lang w:eastAsia="bg-BG"/>
                    </w:rPr>
                    <w:t>Национално съфинансиране</w:t>
                  </w:r>
                </w:p>
              </w:tc>
            </w:tr>
            <w:tr w:rsidR="0058796F" w:rsidRPr="00AC1E16" w:rsidTr="00DF2EF4">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8796F" w:rsidRPr="00F5107E" w:rsidRDefault="0058796F" w:rsidP="0058796F">
                  <w:pPr>
                    <w:spacing w:after="0"/>
                    <w:jc w:val="center"/>
                    <w:rPr>
                      <w:rFonts w:ascii="Times New Roman" w:hAnsi="Times New Roman"/>
                      <w:sz w:val="24"/>
                      <w:szCs w:val="24"/>
                      <w:lang w:eastAsia="bg-BG"/>
                    </w:rPr>
                  </w:pPr>
                  <w:r w:rsidRPr="00F5107E">
                    <w:rPr>
                      <w:rFonts w:ascii="Times New Roman" w:hAnsi="Times New Roman"/>
                      <w:sz w:val="24"/>
                      <w:szCs w:val="24"/>
                      <w:lang w:eastAsia="bg-BG"/>
                    </w:rPr>
                    <w:lastRenderedPageBreak/>
                    <w:t>261 976 773</w:t>
                  </w:r>
                  <w:r>
                    <w:rPr>
                      <w:rFonts w:ascii="Times New Roman" w:hAnsi="Times New Roman"/>
                      <w:sz w:val="24"/>
                      <w:szCs w:val="24"/>
                      <w:lang w:eastAsia="bg-BG"/>
                    </w:rPr>
                    <w:t>,</w:t>
                  </w:r>
                  <w:r w:rsidRPr="00F5107E">
                    <w:rPr>
                      <w:rFonts w:ascii="Times New Roman" w:hAnsi="Times New Roman"/>
                      <w:sz w:val="24"/>
                      <w:szCs w:val="24"/>
                      <w:lang w:eastAsia="bg-BG"/>
                    </w:rPr>
                    <w:t>58 лв.</w:t>
                  </w:r>
                </w:p>
                <w:p w:rsidR="0058796F" w:rsidRPr="00F5107E" w:rsidRDefault="0058796F" w:rsidP="0058796F">
                  <w:pPr>
                    <w:spacing w:after="0"/>
                    <w:jc w:val="center"/>
                    <w:rPr>
                      <w:rFonts w:ascii="Times New Roman" w:hAnsi="Times New Roman"/>
                      <w:sz w:val="24"/>
                      <w:szCs w:val="24"/>
                      <w:lang w:eastAsia="bg-BG"/>
                    </w:rPr>
                  </w:pPr>
                  <w:r w:rsidRPr="00F5107E">
                    <w:rPr>
                      <w:rFonts w:ascii="Times New Roman" w:hAnsi="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58796F" w:rsidRPr="00F5107E" w:rsidRDefault="0058796F" w:rsidP="0058796F">
                  <w:pPr>
                    <w:spacing w:after="0"/>
                    <w:jc w:val="center"/>
                    <w:rPr>
                      <w:rFonts w:ascii="Times New Roman" w:hAnsi="Times New Roman"/>
                      <w:sz w:val="24"/>
                      <w:szCs w:val="24"/>
                      <w:lang w:eastAsia="bg-BG"/>
                    </w:rPr>
                  </w:pPr>
                  <w:r w:rsidRPr="00F5107E">
                    <w:rPr>
                      <w:rFonts w:ascii="Times New Roman" w:hAnsi="Times New Roman"/>
                      <w:sz w:val="24"/>
                      <w:szCs w:val="24"/>
                      <w:lang w:eastAsia="bg-BG"/>
                    </w:rPr>
                    <w:t>196 482 580,19 лв.</w:t>
                  </w:r>
                </w:p>
                <w:p w:rsidR="0058796F" w:rsidRPr="00F5107E" w:rsidRDefault="0058796F" w:rsidP="0058796F">
                  <w:pPr>
                    <w:spacing w:after="0"/>
                    <w:jc w:val="center"/>
                    <w:rPr>
                      <w:rFonts w:ascii="Times New Roman" w:hAnsi="Times New Roman"/>
                      <w:sz w:val="24"/>
                      <w:szCs w:val="24"/>
                      <w:lang w:eastAsia="bg-BG"/>
                    </w:rPr>
                  </w:pPr>
                  <w:r w:rsidRPr="00F5107E">
                    <w:rPr>
                      <w:rFonts w:ascii="Times New Roman" w:hAnsi="Times New Roman"/>
                      <w:sz w:val="24"/>
                      <w:szCs w:val="24"/>
                      <w:lang w:eastAsia="bg-BG"/>
                    </w:rPr>
                    <w:t>(75 %)</w:t>
                  </w:r>
                </w:p>
              </w:tc>
              <w:tc>
                <w:tcPr>
                  <w:tcW w:w="0" w:type="auto"/>
                  <w:tcBorders>
                    <w:top w:val="single" w:sz="4" w:space="0" w:color="auto"/>
                    <w:left w:val="nil"/>
                    <w:bottom w:val="single" w:sz="4" w:space="0" w:color="auto"/>
                    <w:right w:val="single" w:sz="4" w:space="0" w:color="auto"/>
                  </w:tcBorders>
                  <w:shd w:val="clear" w:color="auto" w:fill="auto"/>
                  <w:vAlign w:val="center"/>
                </w:tcPr>
                <w:p w:rsidR="0058796F" w:rsidRPr="00F5107E" w:rsidRDefault="0058796F" w:rsidP="0058796F">
                  <w:pPr>
                    <w:spacing w:after="0"/>
                    <w:jc w:val="center"/>
                    <w:rPr>
                      <w:rFonts w:ascii="Times New Roman" w:hAnsi="Times New Roman"/>
                      <w:sz w:val="24"/>
                      <w:szCs w:val="24"/>
                      <w:lang w:eastAsia="bg-BG"/>
                    </w:rPr>
                  </w:pPr>
                  <w:r w:rsidRPr="00F5107E">
                    <w:rPr>
                      <w:rFonts w:ascii="Times New Roman" w:hAnsi="Times New Roman"/>
                      <w:sz w:val="24"/>
                      <w:szCs w:val="24"/>
                      <w:lang w:eastAsia="bg-BG"/>
                    </w:rPr>
                    <w:t>65 494 193,40 лв.</w:t>
                  </w:r>
                </w:p>
                <w:p w:rsidR="0058796F" w:rsidRPr="00F5107E" w:rsidRDefault="0058796F" w:rsidP="0058796F">
                  <w:pPr>
                    <w:spacing w:after="0"/>
                    <w:contextualSpacing/>
                    <w:jc w:val="center"/>
                    <w:rPr>
                      <w:rFonts w:ascii="Times New Roman" w:hAnsi="Times New Roman"/>
                      <w:sz w:val="24"/>
                      <w:szCs w:val="24"/>
                      <w:lang w:eastAsia="bg-BG"/>
                    </w:rPr>
                  </w:pPr>
                  <w:r w:rsidRPr="00F5107E">
                    <w:rPr>
                      <w:rFonts w:ascii="Times New Roman" w:hAnsi="Times New Roman"/>
                      <w:sz w:val="24"/>
                      <w:szCs w:val="24"/>
                      <w:lang w:eastAsia="bg-BG"/>
                    </w:rPr>
                    <w:t>(25 %)</w:t>
                  </w:r>
                </w:p>
              </w:tc>
            </w:tr>
          </w:tbl>
          <w:p w:rsidR="005C4CF5" w:rsidRDefault="005C4CF5" w:rsidP="00DB27A6"/>
          <w:p w:rsidR="00AC1667" w:rsidRPr="00714C9B" w:rsidRDefault="00AC1667" w:rsidP="00DB27A6">
            <w:pPr>
              <w:contextualSpacing/>
            </w:pPr>
          </w:p>
        </w:tc>
      </w:tr>
    </w:tbl>
    <w:p w:rsidR="00F74842" w:rsidRDefault="00F74842" w:rsidP="00E23EBC">
      <w:pPr>
        <w:pStyle w:val="Heading1"/>
        <w:jc w:val="both"/>
      </w:pPr>
      <w:bookmarkStart w:id="10" w:name="_Toc505956263"/>
      <w:r>
        <w:lastRenderedPageBreak/>
        <w:t>9. Минимален и максимален размер на безвъзмездната финансова помощ за конкретен проект</w:t>
      </w:r>
      <w:r w:rsidRPr="00F74842">
        <w:t>:</w:t>
      </w:r>
      <w:bookmarkEnd w:id="10"/>
    </w:p>
    <w:tbl>
      <w:tblPr>
        <w:tblStyle w:val="TableGrid"/>
        <w:tblW w:w="0" w:type="auto"/>
        <w:tblLook w:val="04A0" w:firstRow="1" w:lastRow="0" w:firstColumn="1" w:lastColumn="0" w:noHBand="0" w:noVBand="1"/>
      </w:tblPr>
      <w:tblGrid>
        <w:gridCol w:w="9212"/>
      </w:tblGrid>
      <w:tr w:rsidR="00F74842" w:rsidTr="00EE606E">
        <w:tc>
          <w:tcPr>
            <w:tcW w:w="9212" w:type="dxa"/>
          </w:tcPr>
          <w:p w:rsidR="00E23EBC" w:rsidRDefault="00E23EBC" w:rsidP="00E23EBC">
            <w:pPr>
              <w:widowControl w:val="0"/>
              <w:autoSpaceDE w:val="0"/>
              <w:autoSpaceDN w:val="0"/>
              <w:adjustRightInd w:val="0"/>
              <w:jc w:val="both"/>
              <w:rPr>
                <w:rFonts w:ascii="Times New Roman" w:hAnsi="Times New Roman" w:cs="Times New Roman"/>
                <w:sz w:val="24"/>
                <w:szCs w:val="24"/>
              </w:rPr>
            </w:pPr>
          </w:p>
          <w:p w:rsidR="00E23EBC" w:rsidRPr="00D96BD8" w:rsidRDefault="00FA3C48" w:rsidP="00E23EBC">
            <w:pPr>
              <w:widowControl w:val="0"/>
              <w:autoSpaceDE w:val="0"/>
              <w:autoSpaceDN w:val="0"/>
              <w:adjustRightInd w:val="0"/>
              <w:jc w:val="both"/>
              <w:rPr>
                <w:rFonts w:ascii="Times New Roman" w:hAnsi="Times New Roman" w:cs="Times New Roman"/>
                <w:sz w:val="24"/>
                <w:szCs w:val="24"/>
              </w:rPr>
            </w:pPr>
            <w:r w:rsidRPr="006D5197">
              <w:rPr>
                <w:rFonts w:ascii="Times New Roman" w:hAnsi="Times New Roman" w:cs="Times New Roman"/>
                <w:sz w:val="24"/>
                <w:szCs w:val="24"/>
              </w:rPr>
              <w:t>1</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 xml:space="preserve">Минималният размер на общите допустими разходи за един проект е </w:t>
            </w:r>
            <w:r w:rsidR="00DB27A6">
              <w:rPr>
                <w:rFonts w:ascii="Times New Roman" w:hAnsi="Times New Roman" w:cs="Times New Roman"/>
                <w:sz w:val="24"/>
                <w:szCs w:val="24"/>
              </w:rPr>
              <w:t xml:space="preserve"> 29 337 лв.</w:t>
            </w:r>
          </w:p>
          <w:p w:rsidR="00E23EBC" w:rsidRPr="006D5197" w:rsidRDefault="00E23EBC" w:rsidP="00E23EBC">
            <w:pPr>
              <w:widowControl w:val="0"/>
              <w:autoSpaceDE w:val="0"/>
              <w:autoSpaceDN w:val="0"/>
              <w:adjustRightInd w:val="0"/>
              <w:ind w:firstLine="480"/>
              <w:jc w:val="both"/>
              <w:rPr>
                <w:rFonts w:ascii="Times New Roman" w:hAnsi="Times New Roman" w:cs="Times New Roman"/>
                <w:sz w:val="24"/>
                <w:szCs w:val="24"/>
              </w:rPr>
            </w:pPr>
          </w:p>
          <w:p w:rsidR="00E23EBC" w:rsidRPr="006D5197" w:rsidRDefault="00FA3C48" w:rsidP="00E23EBC">
            <w:pPr>
              <w:widowControl w:val="0"/>
              <w:autoSpaceDE w:val="0"/>
              <w:autoSpaceDN w:val="0"/>
              <w:adjustRightInd w:val="0"/>
              <w:jc w:val="both"/>
              <w:rPr>
                <w:rFonts w:ascii="Times New Roman" w:hAnsi="Times New Roman" w:cs="Times New Roman"/>
                <w:sz w:val="24"/>
                <w:szCs w:val="24"/>
              </w:rPr>
            </w:pPr>
            <w:r w:rsidRPr="006D5197">
              <w:rPr>
                <w:rFonts w:ascii="Times New Roman" w:hAnsi="Times New Roman" w:cs="Times New Roman"/>
                <w:sz w:val="24"/>
                <w:szCs w:val="24"/>
              </w:rPr>
              <w:t>2</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 xml:space="preserve">Максималният размер на общите допустими разходи по подмярката за целия период на прилагане на ПРСР 2014 – 2020 г., включително при кандидатстване с интегриран проект за един кандидат, е </w:t>
            </w:r>
            <w:r w:rsidR="00DB27A6">
              <w:rPr>
                <w:rFonts w:ascii="Times New Roman" w:hAnsi="Times New Roman" w:cs="Times New Roman"/>
                <w:sz w:val="24"/>
                <w:szCs w:val="24"/>
              </w:rPr>
              <w:t>3 911 600 лв</w:t>
            </w:r>
            <w:r w:rsidR="00E23EBC" w:rsidRPr="006D5197">
              <w:rPr>
                <w:rFonts w:ascii="Times New Roman" w:hAnsi="Times New Roman" w:cs="Times New Roman"/>
                <w:sz w:val="24"/>
                <w:szCs w:val="24"/>
              </w:rPr>
              <w:t>.</w:t>
            </w:r>
          </w:p>
          <w:p w:rsidR="00E23EBC" w:rsidRDefault="00E23EBC" w:rsidP="00E23EBC">
            <w:pPr>
              <w:widowControl w:val="0"/>
              <w:autoSpaceDE w:val="0"/>
              <w:autoSpaceDN w:val="0"/>
              <w:adjustRightInd w:val="0"/>
              <w:ind w:firstLine="480"/>
              <w:jc w:val="both"/>
              <w:rPr>
                <w:rFonts w:ascii="Times New Roman" w:hAnsi="Times New Roman" w:cs="Times New Roman"/>
                <w:sz w:val="24"/>
                <w:szCs w:val="24"/>
              </w:rPr>
            </w:pPr>
          </w:p>
          <w:p w:rsidR="00E23EBC" w:rsidRDefault="00FA3C48" w:rsidP="00E23EB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Максималният размер на общите допустими разходи по подмярката за проекти за колективни инвестиции, представени от групи или</w:t>
            </w:r>
            <w:r w:rsidR="00763AF5">
              <w:rPr>
                <w:rFonts w:ascii="Times New Roman" w:hAnsi="Times New Roman" w:cs="Times New Roman"/>
                <w:sz w:val="24"/>
                <w:szCs w:val="24"/>
              </w:rPr>
              <w:t xml:space="preserve"> организации на производители</w:t>
            </w:r>
            <w:r w:rsidR="00E23EBC">
              <w:rPr>
                <w:rFonts w:ascii="Times New Roman" w:hAnsi="Times New Roman" w:cs="Times New Roman"/>
                <w:sz w:val="24"/>
                <w:szCs w:val="24"/>
              </w:rPr>
              <w:t xml:space="preserve">, включително при кандидатстване с интегриран проект за целия период на прилагане на ПРСР 2014 – 2020 г. за един кандидат, е </w:t>
            </w:r>
            <w:r w:rsidR="00DB27A6">
              <w:rPr>
                <w:rFonts w:ascii="Times New Roman" w:hAnsi="Times New Roman" w:cs="Times New Roman"/>
                <w:sz w:val="24"/>
                <w:szCs w:val="24"/>
              </w:rPr>
              <w:t>3 911 600 лв</w:t>
            </w:r>
            <w:r w:rsidR="00E23EBC">
              <w:rPr>
                <w:rFonts w:ascii="Times New Roman" w:hAnsi="Times New Roman" w:cs="Times New Roman"/>
                <w:sz w:val="24"/>
                <w:szCs w:val="24"/>
              </w:rPr>
              <w:t>.</w:t>
            </w:r>
          </w:p>
          <w:p w:rsidR="00E23EBC" w:rsidRDefault="00E23EBC" w:rsidP="00E23EBC">
            <w:pPr>
              <w:widowControl w:val="0"/>
              <w:autoSpaceDE w:val="0"/>
              <w:autoSpaceDN w:val="0"/>
              <w:adjustRightInd w:val="0"/>
              <w:ind w:firstLine="480"/>
              <w:jc w:val="both"/>
              <w:rPr>
                <w:rFonts w:ascii="Times New Roman" w:hAnsi="Times New Roman" w:cs="Times New Roman"/>
                <w:sz w:val="24"/>
                <w:szCs w:val="24"/>
              </w:rPr>
            </w:pPr>
          </w:p>
          <w:p w:rsidR="00E23EBC" w:rsidRDefault="00FA3C48" w:rsidP="00E23EB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 xml:space="preserve">Максималният размер на общите допустими разходи по подмярката за периода на прилагане на ПРСР 2014 – 2020 г. не може да надвишава </w:t>
            </w:r>
            <w:r w:rsidR="00DB27A6">
              <w:rPr>
                <w:rFonts w:ascii="Times New Roman" w:hAnsi="Times New Roman" w:cs="Times New Roman"/>
                <w:sz w:val="24"/>
                <w:szCs w:val="24"/>
              </w:rPr>
              <w:t>3 911 600 лв.</w:t>
            </w:r>
            <w:r w:rsidR="00E23EBC">
              <w:rPr>
                <w:rFonts w:ascii="Times New Roman" w:hAnsi="Times New Roman" w:cs="Times New Roman"/>
                <w:sz w:val="24"/>
                <w:szCs w:val="24"/>
              </w:rPr>
              <w:t xml:space="preserve">, за кандидатите и/или </w:t>
            </w:r>
            <w:r w:rsidR="00E23EBC" w:rsidRPr="004B42D4">
              <w:rPr>
                <w:rFonts w:ascii="Times New Roman" w:hAnsi="Times New Roman" w:cs="Times New Roman"/>
                <w:sz w:val="24"/>
                <w:szCs w:val="24"/>
              </w:rPr>
              <w:t>бенефициентите</w:t>
            </w:r>
            <w:r w:rsidR="00E23EBC">
              <w:rPr>
                <w:rFonts w:ascii="Times New Roman" w:hAnsi="Times New Roman" w:cs="Times New Roman"/>
                <w:sz w:val="24"/>
                <w:szCs w:val="24"/>
              </w:rPr>
              <w:t>, които помежду си са предприятия партньори и/или свързани предприятия по смисъла на Закона за малките и средните предприятия</w:t>
            </w:r>
            <w:r w:rsidR="00474D82">
              <w:rPr>
                <w:rFonts w:ascii="Times New Roman" w:hAnsi="Times New Roman" w:cs="Times New Roman"/>
                <w:sz w:val="24"/>
                <w:szCs w:val="24"/>
              </w:rPr>
              <w:t xml:space="preserve"> (ЗМСП)</w:t>
            </w:r>
            <w:r w:rsidR="00E23EBC">
              <w:rPr>
                <w:rFonts w:ascii="Times New Roman" w:hAnsi="Times New Roman" w:cs="Times New Roman"/>
                <w:sz w:val="24"/>
                <w:szCs w:val="24"/>
              </w:rPr>
              <w:t>.</w:t>
            </w:r>
          </w:p>
          <w:p w:rsidR="00E23EBC" w:rsidRDefault="00E23EBC" w:rsidP="00E23EBC">
            <w:pPr>
              <w:widowControl w:val="0"/>
              <w:autoSpaceDE w:val="0"/>
              <w:autoSpaceDN w:val="0"/>
              <w:adjustRightInd w:val="0"/>
              <w:jc w:val="both"/>
              <w:rPr>
                <w:rFonts w:ascii="Times New Roman" w:hAnsi="Times New Roman" w:cs="Times New Roman"/>
                <w:sz w:val="24"/>
                <w:szCs w:val="24"/>
              </w:rPr>
            </w:pPr>
          </w:p>
          <w:p w:rsidR="00E23EBC" w:rsidRPr="00066D33" w:rsidRDefault="00FA3C48" w:rsidP="00E23EB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5940F3">
              <w:rPr>
                <w:rFonts w:ascii="Times New Roman" w:hAnsi="Times New Roman" w:cs="Times New Roman"/>
                <w:sz w:val="24"/>
                <w:szCs w:val="24"/>
              </w:rPr>
              <w:t xml:space="preserve">. </w:t>
            </w:r>
            <w:r w:rsidR="00E23EBC" w:rsidRPr="00066D33">
              <w:rPr>
                <w:rFonts w:ascii="Times New Roman" w:hAnsi="Times New Roman" w:cs="Times New Roman"/>
                <w:sz w:val="24"/>
                <w:szCs w:val="24"/>
              </w:rPr>
              <w:t xml:space="preserve">Когато кандидат </w:t>
            </w:r>
            <w:r w:rsidR="005940F3" w:rsidRPr="005940F3">
              <w:rPr>
                <w:rFonts w:ascii="Times New Roman" w:hAnsi="Times New Roman" w:cs="Times New Roman"/>
                <w:sz w:val="24"/>
                <w:szCs w:val="24"/>
              </w:rPr>
              <w:t>по т. 1</w:t>
            </w:r>
            <w:r w:rsidR="00363997">
              <w:rPr>
                <w:rFonts w:ascii="Times New Roman" w:hAnsi="Times New Roman" w:cs="Times New Roman"/>
                <w:sz w:val="24"/>
                <w:szCs w:val="24"/>
              </w:rPr>
              <w:t>, б. „</w:t>
            </w:r>
            <w:r w:rsidR="005940F3" w:rsidRPr="005940F3">
              <w:rPr>
                <w:rFonts w:ascii="Times New Roman" w:hAnsi="Times New Roman" w:cs="Times New Roman"/>
                <w:sz w:val="24"/>
                <w:szCs w:val="24"/>
              </w:rPr>
              <w:t>а</w:t>
            </w:r>
            <w:r w:rsidR="00363997">
              <w:rPr>
                <w:rFonts w:ascii="Times New Roman" w:hAnsi="Times New Roman" w:cs="Times New Roman"/>
                <w:sz w:val="24"/>
                <w:szCs w:val="24"/>
              </w:rPr>
              <w:t>“</w:t>
            </w:r>
            <w:r w:rsidR="005940F3" w:rsidRPr="005940F3">
              <w:rPr>
                <w:rFonts w:ascii="Times New Roman" w:hAnsi="Times New Roman" w:cs="Times New Roman"/>
                <w:sz w:val="24"/>
                <w:szCs w:val="24"/>
              </w:rPr>
              <w:t xml:space="preserve"> и </w:t>
            </w:r>
            <w:r w:rsidR="00363997">
              <w:rPr>
                <w:rFonts w:ascii="Times New Roman" w:hAnsi="Times New Roman" w:cs="Times New Roman"/>
                <w:sz w:val="24"/>
                <w:szCs w:val="24"/>
              </w:rPr>
              <w:t xml:space="preserve">т. </w:t>
            </w:r>
            <w:r w:rsidR="005940F3" w:rsidRPr="005940F3">
              <w:rPr>
                <w:rFonts w:ascii="Times New Roman" w:hAnsi="Times New Roman" w:cs="Times New Roman"/>
                <w:sz w:val="24"/>
                <w:szCs w:val="24"/>
              </w:rPr>
              <w:t>1</w:t>
            </w:r>
            <w:r w:rsidR="00363997">
              <w:rPr>
                <w:rFonts w:ascii="Times New Roman" w:hAnsi="Times New Roman" w:cs="Times New Roman"/>
                <w:sz w:val="24"/>
                <w:szCs w:val="24"/>
              </w:rPr>
              <w:t>, б. „</w:t>
            </w:r>
            <w:r w:rsidR="005940F3" w:rsidRPr="005940F3">
              <w:rPr>
                <w:rFonts w:ascii="Times New Roman" w:hAnsi="Times New Roman" w:cs="Times New Roman"/>
                <w:sz w:val="24"/>
                <w:szCs w:val="24"/>
              </w:rPr>
              <w:t>в</w:t>
            </w:r>
            <w:r w:rsidR="00363997">
              <w:rPr>
                <w:rFonts w:ascii="Times New Roman" w:hAnsi="Times New Roman" w:cs="Times New Roman"/>
                <w:sz w:val="24"/>
                <w:szCs w:val="24"/>
              </w:rPr>
              <w:t>“</w:t>
            </w:r>
            <w:r w:rsidR="005940F3" w:rsidRPr="005940F3">
              <w:rPr>
                <w:rFonts w:ascii="Times New Roman" w:hAnsi="Times New Roman" w:cs="Times New Roman"/>
                <w:sz w:val="24"/>
                <w:szCs w:val="24"/>
              </w:rPr>
              <w:t xml:space="preserve"> от </w:t>
            </w:r>
            <w:r w:rsidR="00714C9B">
              <w:rPr>
                <w:rFonts w:ascii="Times New Roman" w:hAnsi="Times New Roman" w:cs="Times New Roman"/>
                <w:sz w:val="24"/>
                <w:szCs w:val="24"/>
              </w:rPr>
              <w:t>р</w:t>
            </w:r>
            <w:r w:rsidR="005940F3" w:rsidRPr="005940F3">
              <w:rPr>
                <w:rFonts w:ascii="Times New Roman" w:hAnsi="Times New Roman" w:cs="Times New Roman"/>
                <w:sz w:val="24"/>
                <w:szCs w:val="24"/>
              </w:rPr>
              <w:t>аздел 11.1. „Критерии за допустимост на кандидатите“</w:t>
            </w:r>
            <w:r w:rsidR="00E23EBC" w:rsidRPr="00066D33">
              <w:rPr>
                <w:rFonts w:ascii="Times New Roman" w:hAnsi="Times New Roman" w:cs="Times New Roman"/>
                <w:sz w:val="24"/>
                <w:szCs w:val="24"/>
              </w:rPr>
              <w:t xml:space="preserve"> участва в юридическо лице за колективни инвестиции, което е кандидат/бенефициент по тази подмярка, в максималния размер </w:t>
            </w:r>
            <w:r w:rsidR="00147230" w:rsidRPr="00147230">
              <w:rPr>
                <w:rFonts w:ascii="Times New Roman" w:hAnsi="Times New Roman" w:cs="Times New Roman"/>
                <w:sz w:val="24"/>
                <w:szCs w:val="24"/>
              </w:rPr>
              <w:t xml:space="preserve">по т. </w:t>
            </w:r>
            <w:r>
              <w:rPr>
                <w:rFonts w:ascii="Times New Roman" w:hAnsi="Times New Roman" w:cs="Times New Roman"/>
                <w:sz w:val="24"/>
                <w:szCs w:val="24"/>
              </w:rPr>
              <w:t>2</w:t>
            </w:r>
            <w:r w:rsidR="00147230" w:rsidRPr="00147230">
              <w:rPr>
                <w:rFonts w:ascii="Times New Roman" w:hAnsi="Times New Roman" w:cs="Times New Roman"/>
                <w:sz w:val="24"/>
                <w:szCs w:val="24"/>
              </w:rPr>
              <w:t xml:space="preserve">, </w:t>
            </w:r>
            <w:r>
              <w:rPr>
                <w:rFonts w:ascii="Times New Roman" w:hAnsi="Times New Roman" w:cs="Times New Roman"/>
                <w:sz w:val="24"/>
                <w:szCs w:val="24"/>
              </w:rPr>
              <w:t>3</w:t>
            </w:r>
            <w:r w:rsidR="00147230" w:rsidRPr="00147230">
              <w:rPr>
                <w:rFonts w:ascii="Times New Roman" w:hAnsi="Times New Roman" w:cs="Times New Roman"/>
                <w:sz w:val="24"/>
                <w:szCs w:val="24"/>
              </w:rPr>
              <w:t xml:space="preserve"> и </w:t>
            </w:r>
            <w:r>
              <w:rPr>
                <w:rFonts w:ascii="Times New Roman" w:hAnsi="Times New Roman" w:cs="Times New Roman"/>
                <w:sz w:val="24"/>
                <w:szCs w:val="24"/>
              </w:rPr>
              <w:t>4</w:t>
            </w:r>
            <w:r w:rsidR="00E23EBC" w:rsidRPr="00066D33">
              <w:rPr>
                <w:rFonts w:ascii="Times New Roman" w:hAnsi="Times New Roman" w:cs="Times New Roman"/>
                <w:sz w:val="24"/>
                <w:szCs w:val="24"/>
              </w:rPr>
              <w:t xml:space="preserve"> се включва размерът на допустимите разходи по проекта за колективни инвестиции, изчислен пропорционално спрямо дела, с който участва в капитала на юридическото лице за колективни инвестиции.</w:t>
            </w:r>
          </w:p>
          <w:p w:rsidR="00E23EBC" w:rsidRDefault="00E23EBC" w:rsidP="00E23EBC">
            <w:pPr>
              <w:widowControl w:val="0"/>
              <w:autoSpaceDE w:val="0"/>
              <w:autoSpaceDN w:val="0"/>
              <w:adjustRightInd w:val="0"/>
              <w:jc w:val="both"/>
              <w:rPr>
                <w:rFonts w:ascii="Times New Roman" w:hAnsi="Times New Roman" w:cs="Times New Roman"/>
                <w:sz w:val="24"/>
                <w:szCs w:val="24"/>
              </w:rPr>
            </w:pPr>
          </w:p>
          <w:p w:rsidR="00E23EBC" w:rsidRDefault="00FA3C48" w:rsidP="00E23EB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DD02C9">
              <w:rPr>
                <w:rFonts w:ascii="Times New Roman" w:hAnsi="Times New Roman" w:cs="Times New Roman"/>
                <w:sz w:val="24"/>
                <w:szCs w:val="24"/>
              </w:rPr>
              <w:t xml:space="preserve">. </w:t>
            </w:r>
            <w:r w:rsidR="00E23EBC" w:rsidRPr="00066D33">
              <w:rPr>
                <w:rFonts w:ascii="Times New Roman" w:hAnsi="Times New Roman" w:cs="Times New Roman"/>
                <w:sz w:val="24"/>
                <w:szCs w:val="24"/>
              </w:rPr>
              <w:t xml:space="preserve">Когато в кандидат </w:t>
            </w:r>
            <w:r w:rsidR="00147230">
              <w:rPr>
                <w:rFonts w:ascii="Times New Roman" w:hAnsi="Times New Roman" w:cs="Times New Roman"/>
                <w:sz w:val="24"/>
                <w:szCs w:val="24"/>
              </w:rPr>
              <w:t xml:space="preserve">за колективна инвестиция </w:t>
            </w:r>
            <w:r w:rsidR="00147230" w:rsidRPr="00147230">
              <w:rPr>
                <w:rFonts w:ascii="Times New Roman" w:hAnsi="Times New Roman" w:cs="Times New Roman"/>
                <w:sz w:val="24"/>
                <w:szCs w:val="24"/>
              </w:rPr>
              <w:t>по т. 1</w:t>
            </w:r>
            <w:r w:rsidR="00363997">
              <w:rPr>
                <w:rFonts w:ascii="Times New Roman" w:hAnsi="Times New Roman" w:cs="Times New Roman"/>
                <w:sz w:val="24"/>
                <w:szCs w:val="24"/>
              </w:rPr>
              <w:t>, б „</w:t>
            </w:r>
            <w:r w:rsidR="00147230" w:rsidRPr="00147230">
              <w:rPr>
                <w:rFonts w:ascii="Times New Roman" w:hAnsi="Times New Roman" w:cs="Times New Roman"/>
                <w:sz w:val="24"/>
                <w:szCs w:val="24"/>
              </w:rPr>
              <w:t>б</w:t>
            </w:r>
            <w:r w:rsidR="00363997">
              <w:rPr>
                <w:rFonts w:ascii="Times New Roman" w:hAnsi="Times New Roman" w:cs="Times New Roman"/>
                <w:sz w:val="24"/>
                <w:szCs w:val="24"/>
              </w:rPr>
              <w:t>“</w:t>
            </w:r>
            <w:r w:rsidR="00147230" w:rsidRPr="00147230">
              <w:rPr>
                <w:rFonts w:ascii="Times New Roman" w:hAnsi="Times New Roman" w:cs="Times New Roman"/>
                <w:sz w:val="24"/>
                <w:szCs w:val="24"/>
              </w:rPr>
              <w:t xml:space="preserve"> от</w:t>
            </w:r>
            <w:r w:rsidR="00147230" w:rsidRPr="005940F3">
              <w:rPr>
                <w:rFonts w:ascii="Times New Roman" w:hAnsi="Times New Roman" w:cs="Times New Roman"/>
                <w:sz w:val="24"/>
                <w:szCs w:val="24"/>
              </w:rPr>
              <w:t xml:space="preserve"> раздел 11.1. „Критерии за допустимост на кандидатите“</w:t>
            </w:r>
            <w:r w:rsidR="00E23EBC" w:rsidRPr="00066D33">
              <w:rPr>
                <w:rFonts w:ascii="Times New Roman" w:hAnsi="Times New Roman" w:cs="Times New Roman"/>
                <w:sz w:val="24"/>
                <w:szCs w:val="24"/>
              </w:rPr>
              <w:t xml:space="preserve"> има член, който е бенефициент или кандидат по предходен прием по тази подмярка, в максималния размер </w:t>
            </w:r>
            <w:r w:rsidR="00147230" w:rsidRPr="00147230">
              <w:rPr>
                <w:rFonts w:ascii="Times New Roman" w:hAnsi="Times New Roman" w:cs="Times New Roman"/>
                <w:sz w:val="24"/>
                <w:szCs w:val="24"/>
              </w:rPr>
              <w:t xml:space="preserve">по т. </w:t>
            </w:r>
            <w:r>
              <w:rPr>
                <w:rFonts w:ascii="Times New Roman" w:hAnsi="Times New Roman" w:cs="Times New Roman"/>
                <w:sz w:val="24"/>
                <w:szCs w:val="24"/>
              </w:rPr>
              <w:t>2</w:t>
            </w:r>
            <w:r w:rsidR="00147230" w:rsidRPr="00147230">
              <w:rPr>
                <w:rFonts w:ascii="Times New Roman" w:hAnsi="Times New Roman" w:cs="Times New Roman"/>
                <w:sz w:val="24"/>
                <w:szCs w:val="24"/>
              </w:rPr>
              <w:t xml:space="preserve">, </w:t>
            </w:r>
            <w:r>
              <w:rPr>
                <w:rFonts w:ascii="Times New Roman" w:hAnsi="Times New Roman" w:cs="Times New Roman"/>
                <w:sz w:val="24"/>
                <w:szCs w:val="24"/>
              </w:rPr>
              <w:t>3</w:t>
            </w:r>
            <w:r w:rsidR="00147230" w:rsidRPr="00147230">
              <w:rPr>
                <w:rFonts w:ascii="Times New Roman" w:hAnsi="Times New Roman" w:cs="Times New Roman"/>
                <w:sz w:val="24"/>
                <w:szCs w:val="24"/>
              </w:rPr>
              <w:t xml:space="preserve"> и </w:t>
            </w:r>
            <w:r>
              <w:rPr>
                <w:rFonts w:ascii="Times New Roman" w:hAnsi="Times New Roman" w:cs="Times New Roman"/>
                <w:sz w:val="24"/>
                <w:szCs w:val="24"/>
              </w:rPr>
              <w:t>4</w:t>
            </w:r>
            <w:r w:rsidR="00E42053">
              <w:rPr>
                <w:rFonts w:ascii="Times New Roman" w:hAnsi="Times New Roman" w:cs="Times New Roman"/>
                <w:sz w:val="24"/>
                <w:szCs w:val="24"/>
              </w:rPr>
              <w:t xml:space="preserve"> </w:t>
            </w:r>
            <w:r w:rsidR="00E23EBC" w:rsidRPr="00066D33">
              <w:rPr>
                <w:rFonts w:ascii="Times New Roman" w:hAnsi="Times New Roman" w:cs="Times New Roman"/>
                <w:sz w:val="24"/>
                <w:szCs w:val="24"/>
              </w:rPr>
              <w:t>се включва размерът на допустимите разходи по проекта на участника, изчислен пропорционално спрямо дела, с който участва в капитала на кандидата за колективни инве</w:t>
            </w:r>
            <w:r w:rsidR="00E23EBC">
              <w:rPr>
                <w:rFonts w:ascii="Times New Roman" w:hAnsi="Times New Roman" w:cs="Times New Roman"/>
                <w:sz w:val="24"/>
                <w:szCs w:val="24"/>
              </w:rPr>
              <w:t>стиции.</w:t>
            </w:r>
          </w:p>
          <w:p w:rsidR="00A12FEB" w:rsidRPr="00A12FEB" w:rsidRDefault="00A12FEB" w:rsidP="005947C6">
            <w:pPr>
              <w:widowControl w:val="0"/>
              <w:autoSpaceDE w:val="0"/>
              <w:autoSpaceDN w:val="0"/>
              <w:adjustRightInd w:val="0"/>
              <w:jc w:val="both"/>
            </w:pPr>
          </w:p>
        </w:tc>
      </w:tr>
    </w:tbl>
    <w:p w:rsidR="00F74842" w:rsidRDefault="00F74842" w:rsidP="00F74842">
      <w:pPr>
        <w:pStyle w:val="Heading1"/>
      </w:pPr>
      <w:bookmarkStart w:id="11" w:name="_Toc505956264"/>
      <w:r>
        <w:t>10. Процент на съфинансиране</w:t>
      </w:r>
      <w:r w:rsidRPr="00F74842">
        <w:t>:</w:t>
      </w:r>
      <w:bookmarkEnd w:id="11"/>
    </w:p>
    <w:tbl>
      <w:tblPr>
        <w:tblStyle w:val="TableGrid"/>
        <w:tblW w:w="0" w:type="auto"/>
        <w:tblLook w:val="04A0" w:firstRow="1" w:lastRow="0" w:firstColumn="1" w:lastColumn="0" w:noHBand="0" w:noVBand="1"/>
      </w:tblPr>
      <w:tblGrid>
        <w:gridCol w:w="9212"/>
      </w:tblGrid>
      <w:tr w:rsidR="00F74842" w:rsidTr="00EE606E">
        <w:tc>
          <w:tcPr>
            <w:tcW w:w="9212" w:type="dxa"/>
          </w:tcPr>
          <w:p w:rsidR="00FA3C48" w:rsidRDefault="00FA3C48" w:rsidP="00763AF5">
            <w:pPr>
              <w:jc w:val="both"/>
              <w:rPr>
                <w:rFonts w:ascii="Times New Roman" w:hAnsi="Times New Roman" w:cs="Times New Roman"/>
                <w:sz w:val="24"/>
                <w:szCs w:val="24"/>
              </w:rPr>
            </w:pPr>
          </w:p>
          <w:p w:rsidR="00DB27A6" w:rsidRDefault="00147230" w:rsidP="008D3376">
            <w:pPr>
              <w:jc w:val="both"/>
              <w:rPr>
                <w:rFonts w:ascii="Times New Roman" w:hAnsi="Times New Roman" w:cs="Times New Roman"/>
                <w:sz w:val="24"/>
                <w:szCs w:val="24"/>
              </w:rPr>
            </w:pPr>
            <w:r>
              <w:rPr>
                <w:rFonts w:ascii="Times New Roman" w:hAnsi="Times New Roman" w:cs="Times New Roman"/>
                <w:sz w:val="24"/>
                <w:szCs w:val="24"/>
              </w:rPr>
              <w:t xml:space="preserve">1. </w:t>
            </w:r>
            <w:r w:rsidR="00763AF5" w:rsidRPr="00763AF5">
              <w:rPr>
                <w:rFonts w:ascii="Times New Roman" w:hAnsi="Times New Roman" w:cs="Times New Roman"/>
                <w:sz w:val="24"/>
                <w:szCs w:val="24"/>
              </w:rPr>
              <w:t>Максималн</w:t>
            </w:r>
            <w:r w:rsidR="00C17127">
              <w:rPr>
                <w:rFonts w:ascii="Times New Roman" w:hAnsi="Times New Roman" w:cs="Times New Roman"/>
                <w:sz w:val="24"/>
                <w:szCs w:val="24"/>
              </w:rPr>
              <w:t>ият</w:t>
            </w:r>
            <w:r w:rsidR="00763AF5" w:rsidRPr="00763AF5">
              <w:rPr>
                <w:rFonts w:ascii="Times New Roman" w:hAnsi="Times New Roman" w:cs="Times New Roman"/>
                <w:sz w:val="24"/>
                <w:szCs w:val="24"/>
              </w:rPr>
              <w:t xml:space="preserve"> интензитет на безвъзмездната финансова помощ</w:t>
            </w:r>
            <w:r w:rsidR="00C17127">
              <w:rPr>
                <w:rFonts w:ascii="Times New Roman" w:hAnsi="Times New Roman" w:cs="Times New Roman"/>
                <w:sz w:val="24"/>
                <w:szCs w:val="24"/>
              </w:rPr>
              <w:t>,</w:t>
            </w:r>
            <w:r w:rsidR="00E42053">
              <w:rPr>
                <w:rFonts w:ascii="Times New Roman" w:hAnsi="Times New Roman" w:cs="Times New Roman"/>
                <w:sz w:val="24"/>
                <w:szCs w:val="24"/>
              </w:rPr>
              <w:t xml:space="preserve"> </w:t>
            </w:r>
            <w:r w:rsidR="00763AF5" w:rsidRPr="00763AF5">
              <w:rPr>
                <w:rFonts w:ascii="Times New Roman" w:hAnsi="Times New Roman" w:cs="Times New Roman"/>
                <w:sz w:val="24"/>
                <w:szCs w:val="24"/>
              </w:rPr>
              <w:t>в зависимост от категорията на предприятието-кандидат и м</w:t>
            </w:r>
            <w:r w:rsidR="00763AF5">
              <w:rPr>
                <w:rFonts w:ascii="Times New Roman" w:hAnsi="Times New Roman" w:cs="Times New Roman"/>
                <w:sz w:val="24"/>
                <w:szCs w:val="24"/>
              </w:rPr>
              <w:t>ястото на изпълнение на проекта</w:t>
            </w:r>
            <w:r w:rsidR="00DB27A6">
              <w:rPr>
                <w:rFonts w:ascii="Times New Roman" w:hAnsi="Times New Roman" w:cs="Times New Roman"/>
                <w:sz w:val="24"/>
                <w:szCs w:val="24"/>
              </w:rPr>
              <w:t xml:space="preserve"> е:</w:t>
            </w:r>
          </w:p>
          <w:p w:rsidR="00DB27A6" w:rsidRDefault="00DB27A6" w:rsidP="008D3376">
            <w:pPr>
              <w:jc w:val="both"/>
              <w:rPr>
                <w:rFonts w:ascii="Times New Roman" w:eastAsia="Times New Roman" w:hAnsi="Times New Roman" w:cs="Times New Roman"/>
                <w:sz w:val="24"/>
                <w:szCs w:val="24"/>
                <w:highlight w:val="white"/>
                <w:shd w:val="clear" w:color="auto" w:fill="FEFEFE"/>
              </w:rPr>
            </w:pPr>
            <w:r>
              <w:rPr>
                <w:rFonts w:ascii="Times New Roman" w:hAnsi="Times New Roman" w:cs="Times New Roman"/>
                <w:sz w:val="24"/>
                <w:szCs w:val="24"/>
              </w:rPr>
              <w:t xml:space="preserve">- </w:t>
            </w:r>
            <w:r w:rsidR="00180680">
              <w:rPr>
                <w:rFonts w:ascii="Times New Roman" w:hAnsi="Times New Roman" w:cs="Times New Roman"/>
                <w:sz w:val="24"/>
                <w:szCs w:val="24"/>
              </w:rPr>
              <w:t xml:space="preserve">за проекти, </w:t>
            </w:r>
            <w:r>
              <w:rPr>
                <w:rFonts w:ascii="Times New Roman" w:hAnsi="Times New Roman" w:cs="Times New Roman"/>
                <w:sz w:val="24"/>
                <w:szCs w:val="24"/>
              </w:rPr>
              <w:t xml:space="preserve">представени от микро-, малки или средни предприятия, </w:t>
            </w:r>
            <w:r w:rsidR="00180680">
              <w:rPr>
                <w:rFonts w:ascii="Times New Roman" w:hAnsi="Times New Roman" w:cs="Times New Roman"/>
                <w:sz w:val="24"/>
                <w:szCs w:val="24"/>
              </w:rPr>
              <w:t xml:space="preserve">включващи инвестиции в </w:t>
            </w:r>
            <w:r w:rsidR="00763AF5">
              <w:rPr>
                <w:rFonts w:ascii="Times New Roman" w:hAnsi="Times New Roman" w:cs="Times New Roman"/>
                <w:sz w:val="24"/>
                <w:szCs w:val="24"/>
              </w:rPr>
              <w:t>преработка/маркетинг на</w:t>
            </w:r>
            <w:r w:rsidR="00C17127">
              <w:rPr>
                <w:rFonts w:ascii="Times New Roman" w:hAnsi="Times New Roman" w:cs="Times New Roman"/>
                <w:sz w:val="24"/>
                <w:szCs w:val="24"/>
              </w:rPr>
              <w:t xml:space="preserve"> селскостопански продукти в продукти</w:t>
            </w:r>
            <w:r w:rsidR="00FA3C48">
              <w:rPr>
                <w:rFonts w:ascii="Times New Roman" w:hAnsi="Times New Roman" w:cs="Times New Roman"/>
                <w:sz w:val="24"/>
                <w:szCs w:val="24"/>
              </w:rPr>
              <w:t>,</w:t>
            </w:r>
            <w:r w:rsidR="00C17127">
              <w:rPr>
                <w:rFonts w:ascii="Times New Roman" w:hAnsi="Times New Roman" w:cs="Times New Roman"/>
                <w:sz w:val="24"/>
                <w:szCs w:val="24"/>
              </w:rPr>
              <w:t xml:space="preserve"> попадащи в обхвата на приложение </w:t>
            </w:r>
            <w:r w:rsidR="00C17127" w:rsidRPr="00C17127">
              <w:rPr>
                <w:rFonts w:ascii="Times New Roman" w:hAnsi="Times New Roman" w:cs="Times New Roman"/>
                <w:sz w:val="24"/>
                <w:szCs w:val="24"/>
              </w:rPr>
              <w:t>№ I от Договора или памук</w:t>
            </w:r>
            <w:r w:rsidR="00C17127">
              <w:rPr>
                <w:rFonts w:ascii="Times New Roman" w:hAnsi="Times New Roman" w:cs="Times New Roman"/>
                <w:sz w:val="24"/>
                <w:szCs w:val="24"/>
              </w:rPr>
              <w:t>,</w:t>
            </w:r>
            <w:r w:rsidR="00E42053">
              <w:rPr>
                <w:rFonts w:ascii="Times New Roman" w:hAnsi="Times New Roman" w:cs="Times New Roman"/>
                <w:sz w:val="24"/>
                <w:szCs w:val="24"/>
              </w:rPr>
              <w:t xml:space="preserve"> </w:t>
            </w:r>
            <w:r w:rsidR="009044D7" w:rsidRPr="006335E8">
              <w:rPr>
                <w:rFonts w:ascii="Times New Roman" w:eastAsia="Times New Roman" w:hAnsi="Times New Roman" w:cs="Times New Roman"/>
                <w:sz w:val="24"/>
                <w:szCs w:val="24"/>
                <w:highlight w:val="white"/>
                <w:shd w:val="clear" w:color="auto" w:fill="FEFEFE"/>
              </w:rPr>
              <w:t xml:space="preserve">е в размер 50 на сто от общия размер на допустимите за финансово подпомагане разходи </w:t>
            </w:r>
          </w:p>
          <w:p w:rsidR="009044D7" w:rsidRDefault="00DB27A6" w:rsidP="008D3376">
            <w:pPr>
              <w:jc w:val="both"/>
              <w:rPr>
                <w:rFonts w:eastAsia="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 </w:t>
            </w:r>
            <w:r w:rsidR="009044D7" w:rsidRPr="006335E8">
              <w:rPr>
                <w:rFonts w:ascii="Times New Roman" w:eastAsia="Times New Roman" w:hAnsi="Times New Roman" w:cs="Times New Roman"/>
                <w:sz w:val="24"/>
                <w:szCs w:val="24"/>
                <w:highlight w:val="white"/>
                <w:shd w:val="clear" w:color="auto" w:fill="FEFEFE"/>
              </w:rPr>
              <w:t xml:space="preserve">за проекти, представени от големи предприятия, финансовата помощ е в размер на 40 </w:t>
            </w:r>
            <w:r w:rsidR="009044D7" w:rsidRPr="006335E8">
              <w:rPr>
                <w:rFonts w:ascii="Times New Roman" w:eastAsia="Times New Roman" w:hAnsi="Times New Roman" w:cs="Times New Roman"/>
                <w:sz w:val="24"/>
                <w:szCs w:val="24"/>
                <w:highlight w:val="white"/>
                <w:shd w:val="clear" w:color="auto" w:fill="FEFEFE"/>
              </w:rPr>
              <w:lastRenderedPageBreak/>
              <w:t>на сто от общия размер на допустимите за финансово подпомагане разходи.</w:t>
            </w:r>
          </w:p>
          <w:p w:rsidR="005277E1" w:rsidRPr="00FF0761" w:rsidRDefault="005277E1" w:rsidP="00FF0761">
            <w:pPr>
              <w:jc w:val="both"/>
              <w:rPr>
                <w:rFonts w:ascii="Times New Roman" w:hAnsi="Times New Roman" w:cs="Times New Roman"/>
                <w:sz w:val="24"/>
                <w:szCs w:val="24"/>
              </w:rPr>
            </w:pPr>
          </w:p>
          <w:tbl>
            <w:tblPr>
              <w:tblW w:w="5000" w:type="pct"/>
              <w:tblCellMar>
                <w:left w:w="70" w:type="dxa"/>
                <w:right w:w="70" w:type="dxa"/>
              </w:tblCellMar>
              <w:tblLook w:val="04A0" w:firstRow="1" w:lastRow="0" w:firstColumn="1" w:lastColumn="0" w:noHBand="0" w:noVBand="1"/>
            </w:tblPr>
            <w:tblGrid>
              <w:gridCol w:w="3064"/>
              <w:gridCol w:w="3269"/>
              <w:gridCol w:w="2653"/>
            </w:tblGrid>
            <w:tr w:rsidR="00E76A30" w:rsidRPr="00E76A30" w:rsidTr="00E76A30">
              <w:trPr>
                <w:trHeight w:val="630"/>
              </w:trPr>
              <w:tc>
                <w:tcPr>
                  <w:tcW w:w="17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Категория на предприятието</w:t>
                  </w:r>
                </w:p>
              </w:tc>
              <w:tc>
                <w:tcPr>
                  <w:tcW w:w="1819" w:type="pct"/>
                  <w:tcBorders>
                    <w:top w:val="single" w:sz="4" w:space="0" w:color="auto"/>
                    <w:left w:val="nil"/>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Селски райони</w:t>
                  </w:r>
                </w:p>
              </w:tc>
              <w:tc>
                <w:tcPr>
                  <w:tcW w:w="1476" w:type="pct"/>
                  <w:tcBorders>
                    <w:top w:val="single" w:sz="4" w:space="0" w:color="auto"/>
                    <w:left w:val="nil"/>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Извън селски райони</w:t>
                  </w:r>
                </w:p>
              </w:tc>
            </w:tr>
            <w:tr w:rsidR="00E76A30" w:rsidRPr="00E76A30" w:rsidTr="00E76A30">
              <w:trPr>
                <w:trHeight w:val="315"/>
              </w:trPr>
              <w:tc>
                <w:tcPr>
                  <w:tcW w:w="1705" w:type="pct"/>
                  <w:tcBorders>
                    <w:top w:val="nil"/>
                    <w:left w:val="single" w:sz="4" w:space="0" w:color="auto"/>
                    <w:bottom w:val="single" w:sz="4" w:space="0" w:color="auto"/>
                    <w:right w:val="single" w:sz="4" w:space="0" w:color="auto"/>
                  </w:tcBorders>
                  <w:shd w:val="clear" w:color="auto" w:fill="auto"/>
                  <w:vAlign w:val="center"/>
                  <w:hideMark/>
                </w:tcPr>
                <w:p w:rsidR="00E76A30" w:rsidRPr="00E76A30" w:rsidRDefault="00E76A30" w:rsidP="007E0D1F">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МСП</w:t>
                  </w:r>
                </w:p>
              </w:tc>
              <w:tc>
                <w:tcPr>
                  <w:tcW w:w="1819" w:type="pct"/>
                  <w:tcBorders>
                    <w:top w:val="nil"/>
                    <w:left w:val="nil"/>
                    <w:bottom w:val="single" w:sz="4" w:space="0" w:color="auto"/>
                    <w:right w:val="single" w:sz="4" w:space="0" w:color="auto"/>
                  </w:tcBorders>
                  <w:shd w:val="clear" w:color="auto" w:fill="auto"/>
                  <w:vAlign w:val="center"/>
                  <w:hideMark/>
                </w:tcPr>
                <w:p w:rsidR="00E76A30" w:rsidRPr="00E76A30" w:rsidRDefault="00E76A30" w:rsidP="00E76A30">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50%</w:t>
                  </w:r>
                </w:p>
              </w:tc>
              <w:tc>
                <w:tcPr>
                  <w:tcW w:w="1476" w:type="pct"/>
                  <w:tcBorders>
                    <w:top w:val="nil"/>
                    <w:left w:val="nil"/>
                    <w:bottom w:val="single" w:sz="4" w:space="0" w:color="auto"/>
                    <w:right w:val="single" w:sz="4" w:space="0" w:color="auto"/>
                  </w:tcBorders>
                  <w:shd w:val="clear" w:color="auto" w:fill="auto"/>
                  <w:vAlign w:val="center"/>
                  <w:hideMark/>
                </w:tcPr>
                <w:p w:rsidR="00E76A30" w:rsidRPr="00E76A30" w:rsidRDefault="00E76A30" w:rsidP="00E76A30">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50%</w:t>
                  </w:r>
                </w:p>
              </w:tc>
            </w:tr>
            <w:tr w:rsidR="00E76A30" w:rsidRPr="00E76A30" w:rsidTr="00E76A30">
              <w:trPr>
                <w:trHeight w:val="315"/>
              </w:trPr>
              <w:tc>
                <w:tcPr>
                  <w:tcW w:w="1705" w:type="pct"/>
                  <w:tcBorders>
                    <w:top w:val="nil"/>
                    <w:left w:val="single" w:sz="4" w:space="0" w:color="auto"/>
                    <w:bottom w:val="single" w:sz="4" w:space="0" w:color="auto"/>
                    <w:right w:val="single" w:sz="4" w:space="0" w:color="auto"/>
                  </w:tcBorders>
                  <w:shd w:val="clear" w:color="auto" w:fill="auto"/>
                  <w:vAlign w:val="center"/>
                  <w:hideMark/>
                </w:tcPr>
                <w:p w:rsidR="00E76A30" w:rsidRPr="00E76A30" w:rsidRDefault="00E76A30" w:rsidP="007E0D1F">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Големи предприятия</w:t>
                  </w:r>
                </w:p>
              </w:tc>
              <w:tc>
                <w:tcPr>
                  <w:tcW w:w="1819" w:type="pct"/>
                  <w:tcBorders>
                    <w:top w:val="nil"/>
                    <w:left w:val="nil"/>
                    <w:bottom w:val="single" w:sz="4" w:space="0" w:color="auto"/>
                    <w:right w:val="single" w:sz="4" w:space="0" w:color="auto"/>
                  </w:tcBorders>
                  <w:shd w:val="clear" w:color="auto" w:fill="auto"/>
                  <w:vAlign w:val="center"/>
                  <w:hideMark/>
                </w:tcPr>
                <w:p w:rsidR="00E76A30" w:rsidRPr="00E76A30" w:rsidRDefault="00E76A30" w:rsidP="00E76A30">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40%</w:t>
                  </w:r>
                </w:p>
              </w:tc>
              <w:tc>
                <w:tcPr>
                  <w:tcW w:w="1476" w:type="pct"/>
                  <w:tcBorders>
                    <w:top w:val="nil"/>
                    <w:left w:val="nil"/>
                    <w:bottom w:val="single" w:sz="4" w:space="0" w:color="auto"/>
                    <w:right w:val="single" w:sz="4" w:space="0" w:color="auto"/>
                  </w:tcBorders>
                  <w:shd w:val="clear" w:color="auto" w:fill="auto"/>
                  <w:vAlign w:val="center"/>
                  <w:hideMark/>
                </w:tcPr>
                <w:p w:rsidR="00E76A30" w:rsidRPr="00E76A30" w:rsidRDefault="00E76A30" w:rsidP="00E76A30">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40%</w:t>
                  </w:r>
                </w:p>
              </w:tc>
            </w:tr>
          </w:tbl>
          <w:p w:rsidR="00E76A30" w:rsidRDefault="00E76A30" w:rsidP="00EE606E"/>
          <w:p w:rsidR="00E23EBC" w:rsidRPr="008D3376" w:rsidRDefault="00147230" w:rsidP="00224CFF">
            <w:pPr>
              <w:jc w:val="both"/>
            </w:pPr>
            <w:r>
              <w:rPr>
                <w:rFonts w:ascii="Times New Roman" w:hAnsi="Times New Roman" w:cs="Times New Roman"/>
                <w:sz w:val="24"/>
                <w:szCs w:val="24"/>
              </w:rPr>
              <w:t xml:space="preserve">2. </w:t>
            </w:r>
            <w:r w:rsidR="00224CFF" w:rsidRPr="00763AF5">
              <w:rPr>
                <w:rFonts w:ascii="Times New Roman" w:hAnsi="Times New Roman" w:cs="Times New Roman"/>
                <w:sz w:val="24"/>
                <w:szCs w:val="24"/>
              </w:rPr>
              <w:t>Максималн</w:t>
            </w:r>
            <w:r w:rsidR="00C17127">
              <w:rPr>
                <w:rFonts w:ascii="Times New Roman" w:hAnsi="Times New Roman" w:cs="Times New Roman"/>
                <w:sz w:val="24"/>
                <w:szCs w:val="24"/>
              </w:rPr>
              <w:t>ият</w:t>
            </w:r>
            <w:r w:rsidR="00224CFF" w:rsidRPr="00763AF5">
              <w:rPr>
                <w:rFonts w:ascii="Times New Roman" w:hAnsi="Times New Roman" w:cs="Times New Roman"/>
                <w:sz w:val="24"/>
                <w:szCs w:val="24"/>
              </w:rPr>
              <w:t xml:space="preserve"> интензитет на безвъзмездната финансова помощ</w:t>
            </w:r>
            <w:r w:rsidR="00E42053">
              <w:rPr>
                <w:rFonts w:ascii="Times New Roman" w:hAnsi="Times New Roman" w:cs="Times New Roman"/>
                <w:sz w:val="24"/>
                <w:szCs w:val="24"/>
              </w:rPr>
              <w:t xml:space="preserve"> </w:t>
            </w:r>
            <w:r w:rsidR="00180680">
              <w:rPr>
                <w:rFonts w:ascii="Times New Roman" w:hAnsi="Times New Roman" w:cs="Times New Roman"/>
                <w:sz w:val="24"/>
                <w:szCs w:val="24"/>
              </w:rPr>
              <w:t>за проекти,</w:t>
            </w:r>
            <w:r w:rsidR="00DB27A6">
              <w:rPr>
                <w:rFonts w:ascii="Times New Roman" w:hAnsi="Times New Roman" w:cs="Times New Roman"/>
                <w:sz w:val="24"/>
                <w:szCs w:val="24"/>
              </w:rPr>
              <w:t xml:space="preserve"> представени от микро-, малки или средни предприятия,</w:t>
            </w:r>
            <w:r w:rsidR="00763AF5" w:rsidRPr="00C17127">
              <w:rPr>
                <w:rFonts w:ascii="Times New Roman" w:hAnsi="Times New Roman" w:cs="Times New Roman"/>
                <w:sz w:val="24"/>
                <w:szCs w:val="24"/>
              </w:rPr>
              <w:t xml:space="preserve"> включващи инвестиции </w:t>
            </w:r>
            <w:r w:rsidR="000F0898">
              <w:rPr>
                <w:rFonts w:ascii="Times New Roman" w:eastAsiaTheme="minorEastAsia" w:hAnsi="Times New Roman" w:cs="Times New Roman"/>
                <w:sz w:val="24"/>
                <w:szCs w:val="24"/>
                <w:lang w:eastAsia="bg-BG"/>
              </w:rPr>
              <w:t>в</w:t>
            </w:r>
            <w:r w:rsidR="00E42053">
              <w:rPr>
                <w:rFonts w:ascii="Times New Roman" w:eastAsiaTheme="minorEastAsia" w:hAnsi="Times New Roman" w:cs="Times New Roman"/>
                <w:sz w:val="24"/>
                <w:szCs w:val="24"/>
                <w:lang w:eastAsia="bg-BG"/>
              </w:rPr>
              <w:t xml:space="preserve"> </w:t>
            </w:r>
            <w:r w:rsidR="000F0898" w:rsidRPr="008E0987">
              <w:rPr>
                <w:rFonts w:ascii="Times New Roman" w:eastAsiaTheme="minorEastAsia" w:hAnsi="Times New Roman" w:cs="Times New Roman"/>
                <w:sz w:val="24"/>
                <w:szCs w:val="24"/>
                <w:lang w:eastAsia="bg-BG"/>
              </w:rPr>
              <w:t>преработка на продукти от приложение № І от Договора в продукти извън приложение № І от Договора или памук</w:t>
            </w:r>
            <w:r w:rsidR="00C17127" w:rsidRPr="00C17127">
              <w:rPr>
                <w:rFonts w:ascii="Times New Roman" w:hAnsi="Times New Roman" w:cs="Times New Roman"/>
                <w:sz w:val="24"/>
                <w:szCs w:val="24"/>
              </w:rPr>
              <w:t xml:space="preserve">, </w:t>
            </w:r>
            <w:r w:rsidR="00C17127" w:rsidRPr="00714C9B">
              <w:rPr>
                <w:rFonts w:ascii="Times New Roman" w:hAnsi="Times New Roman" w:cs="Times New Roman"/>
                <w:sz w:val="24"/>
                <w:szCs w:val="24"/>
              </w:rPr>
              <w:t xml:space="preserve">е </w:t>
            </w:r>
            <w:r w:rsidR="009044D7" w:rsidRPr="00714C9B">
              <w:rPr>
                <w:rFonts w:ascii="Times New Roman" w:eastAsia="Times New Roman" w:hAnsi="Times New Roman" w:cs="Times New Roman"/>
                <w:sz w:val="24"/>
                <w:szCs w:val="24"/>
                <w:shd w:val="clear" w:color="auto" w:fill="FEFEFE"/>
              </w:rPr>
              <w:t>в размер на 50 на сто от общия размер на допустимите за финансово подпомагане разходи</w:t>
            </w:r>
            <w:r w:rsidR="005947C6">
              <w:rPr>
                <w:rFonts w:ascii="Times New Roman" w:eastAsia="Times New Roman" w:hAnsi="Times New Roman" w:cs="Times New Roman"/>
                <w:sz w:val="24"/>
                <w:szCs w:val="24"/>
                <w:shd w:val="clear" w:color="auto" w:fill="FEFEFE"/>
              </w:rPr>
              <w:t xml:space="preserve"> по проекта</w:t>
            </w:r>
            <w:r w:rsidR="008D3376" w:rsidRPr="00714C9B">
              <w:rPr>
                <w:rFonts w:ascii="Times New Roman" w:eastAsia="Times New Roman" w:hAnsi="Times New Roman" w:cs="Times New Roman"/>
                <w:sz w:val="24"/>
                <w:szCs w:val="24"/>
                <w:shd w:val="clear" w:color="auto" w:fill="FEFEFE"/>
                <w:lang w:val="en-US"/>
              </w:rPr>
              <w:t xml:space="preserve">. </w:t>
            </w:r>
          </w:p>
          <w:p w:rsidR="00763AF5" w:rsidRDefault="00763AF5" w:rsidP="00EE606E"/>
          <w:tbl>
            <w:tblPr>
              <w:tblW w:w="5000" w:type="pct"/>
              <w:tblCellMar>
                <w:left w:w="70" w:type="dxa"/>
                <w:right w:w="70" w:type="dxa"/>
              </w:tblCellMar>
              <w:tblLook w:val="04A0" w:firstRow="1" w:lastRow="0" w:firstColumn="1" w:lastColumn="0" w:noHBand="0" w:noVBand="1"/>
            </w:tblPr>
            <w:tblGrid>
              <w:gridCol w:w="3064"/>
              <w:gridCol w:w="3269"/>
              <w:gridCol w:w="2653"/>
            </w:tblGrid>
            <w:tr w:rsidR="00E76A30" w:rsidRPr="00E76A30" w:rsidTr="00E76A30">
              <w:trPr>
                <w:trHeight w:val="630"/>
              </w:trPr>
              <w:tc>
                <w:tcPr>
                  <w:tcW w:w="17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Категория на предприятието</w:t>
                  </w:r>
                </w:p>
              </w:tc>
              <w:tc>
                <w:tcPr>
                  <w:tcW w:w="1819" w:type="pct"/>
                  <w:tcBorders>
                    <w:top w:val="single" w:sz="4" w:space="0" w:color="auto"/>
                    <w:left w:val="nil"/>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Селски райони</w:t>
                  </w:r>
                </w:p>
              </w:tc>
              <w:tc>
                <w:tcPr>
                  <w:tcW w:w="1476" w:type="pct"/>
                  <w:tcBorders>
                    <w:top w:val="single" w:sz="4" w:space="0" w:color="auto"/>
                    <w:left w:val="nil"/>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Извън селски райони</w:t>
                  </w:r>
                </w:p>
              </w:tc>
            </w:tr>
            <w:tr w:rsidR="00E76A30" w:rsidRPr="00E76A30" w:rsidTr="00E76A30">
              <w:trPr>
                <w:trHeight w:val="315"/>
              </w:trPr>
              <w:tc>
                <w:tcPr>
                  <w:tcW w:w="1705" w:type="pct"/>
                  <w:tcBorders>
                    <w:top w:val="nil"/>
                    <w:left w:val="single" w:sz="4" w:space="0" w:color="auto"/>
                    <w:bottom w:val="single" w:sz="4" w:space="0" w:color="auto"/>
                    <w:right w:val="single" w:sz="4" w:space="0" w:color="auto"/>
                  </w:tcBorders>
                  <w:shd w:val="clear" w:color="auto" w:fill="auto"/>
                  <w:vAlign w:val="center"/>
                  <w:hideMark/>
                </w:tcPr>
                <w:p w:rsidR="00E76A30" w:rsidRPr="00E76A30" w:rsidRDefault="00E76A30" w:rsidP="007E0D1F">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МСП</w:t>
                  </w:r>
                </w:p>
              </w:tc>
              <w:tc>
                <w:tcPr>
                  <w:tcW w:w="1819" w:type="pct"/>
                  <w:tcBorders>
                    <w:top w:val="nil"/>
                    <w:left w:val="nil"/>
                    <w:bottom w:val="single" w:sz="4" w:space="0" w:color="auto"/>
                    <w:right w:val="single" w:sz="4" w:space="0" w:color="auto"/>
                  </w:tcBorders>
                  <w:shd w:val="clear" w:color="auto" w:fill="auto"/>
                  <w:vAlign w:val="center"/>
                  <w:hideMark/>
                </w:tcPr>
                <w:p w:rsidR="00E76A30" w:rsidRPr="00E76A30" w:rsidRDefault="00E76A30" w:rsidP="00E76A30">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50%</w:t>
                  </w:r>
                </w:p>
              </w:tc>
              <w:tc>
                <w:tcPr>
                  <w:tcW w:w="1476" w:type="pct"/>
                  <w:tcBorders>
                    <w:top w:val="nil"/>
                    <w:left w:val="nil"/>
                    <w:bottom w:val="single" w:sz="4" w:space="0" w:color="auto"/>
                    <w:right w:val="single" w:sz="4" w:space="0" w:color="auto"/>
                  </w:tcBorders>
                  <w:shd w:val="clear" w:color="auto" w:fill="auto"/>
                  <w:vAlign w:val="center"/>
                  <w:hideMark/>
                </w:tcPr>
                <w:p w:rsidR="00E76A30" w:rsidRPr="00E76A30" w:rsidRDefault="00FA3C48" w:rsidP="00FA3C48">
                  <w:pPr>
                    <w:spacing w:after="0" w:line="240" w:lineRule="auto"/>
                    <w:jc w:val="cente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Н</w:t>
                  </w:r>
                  <w:r w:rsidRPr="00E76A30">
                    <w:rPr>
                      <w:rFonts w:ascii="Times New Roman" w:eastAsia="Times New Roman" w:hAnsi="Times New Roman" w:cs="Times New Roman"/>
                      <w:color w:val="000000"/>
                      <w:sz w:val="24"/>
                      <w:szCs w:val="24"/>
                      <w:lang w:eastAsia="bg-BG"/>
                    </w:rPr>
                    <w:t>е</w:t>
                  </w:r>
                  <w:r>
                    <w:rPr>
                      <w:rFonts w:ascii="Times New Roman" w:eastAsia="Times New Roman" w:hAnsi="Times New Roman" w:cs="Times New Roman"/>
                      <w:color w:val="000000"/>
                      <w:sz w:val="24"/>
                      <w:szCs w:val="24"/>
                      <w:lang w:eastAsia="bg-BG"/>
                    </w:rPr>
                    <w:t xml:space="preserve">допустимо </w:t>
                  </w:r>
                  <w:r w:rsidR="00DA7619">
                    <w:rPr>
                      <w:rFonts w:ascii="Times New Roman" w:eastAsia="Times New Roman" w:hAnsi="Times New Roman" w:cs="Times New Roman"/>
                      <w:color w:val="000000"/>
                      <w:sz w:val="24"/>
                      <w:szCs w:val="24"/>
                      <w:lang w:eastAsia="bg-BG"/>
                    </w:rPr>
                    <w:t>за подпомагане</w:t>
                  </w:r>
                </w:p>
              </w:tc>
            </w:tr>
          </w:tbl>
          <w:p w:rsidR="00180680" w:rsidRPr="00180680" w:rsidRDefault="00180680" w:rsidP="00180680">
            <w:pPr>
              <w:widowControl w:val="0"/>
              <w:autoSpaceDE w:val="0"/>
              <w:autoSpaceDN w:val="0"/>
              <w:adjustRightInd w:val="0"/>
              <w:jc w:val="both"/>
              <w:rPr>
                <w:rFonts w:ascii="Times New Roman" w:hAnsi="Times New Roman" w:cs="Times New Roman"/>
                <w:color w:val="FF0000"/>
                <w:sz w:val="24"/>
                <w:szCs w:val="24"/>
              </w:rPr>
            </w:pPr>
          </w:p>
          <w:p w:rsidR="00180680" w:rsidRDefault="00147230" w:rsidP="00147230">
            <w:pPr>
              <w:widowControl w:val="0"/>
              <w:autoSpaceDE w:val="0"/>
              <w:autoSpaceDN w:val="0"/>
              <w:adjustRightInd w:val="0"/>
              <w:jc w:val="both"/>
              <w:rPr>
                <w:rFonts w:ascii="Times New Roman" w:hAnsi="Times New Roman" w:cs="Times New Roman"/>
                <w:sz w:val="24"/>
                <w:szCs w:val="24"/>
              </w:rPr>
            </w:pPr>
            <w:r w:rsidRPr="00147230">
              <w:rPr>
                <w:rFonts w:ascii="Times New Roman" w:hAnsi="Times New Roman" w:cs="Times New Roman"/>
                <w:sz w:val="24"/>
                <w:szCs w:val="24"/>
              </w:rPr>
              <w:t>3.</w:t>
            </w:r>
            <w:r w:rsidR="00180680" w:rsidRPr="00147230">
              <w:rPr>
                <w:rFonts w:ascii="Times New Roman" w:hAnsi="Times New Roman" w:cs="Times New Roman"/>
                <w:sz w:val="24"/>
                <w:szCs w:val="24"/>
              </w:rPr>
              <w:t xml:space="preserve">Финансовата помощ за общите разходи по проекта, посочени </w:t>
            </w:r>
            <w:r w:rsidR="00180680" w:rsidRPr="006335E8">
              <w:rPr>
                <w:rFonts w:ascii="Times New Roman" w:hAnsi="Times New Roman" w:cs="Times New Roman"/>
                <w:sz w:val="24"/>
                <w:szCs w:val="24"/>
              </w:rPr>
              <w:t>в</w:t>
            </w:r>
            <w:r w:rsidR="00E42053">
              <w:rPr>
                <w:rFonts w:ascii="Times New Roman" w:hAnsi="Times New Roman" w:cs="Times New Roman"/>
                <w:sz w:val="24"/>
                <w:szCs w:val="24"/>
              </w:rPr>
              <w:t xml:space="preserve"> </w:t>
            </w:r>
            <w:r w:rsidR="00180680" w:rsidRPr="006335E8">
              <w:rPr>
                <w:rFonts w:ascii="Times New Roman" w:hAnsi="Times New Roman" w:cs="Times New Roman"/>
                <w:sz w:val="24"/>
                <w:szCs w:val="24"/>
              </w:rPr>
              <w:t>т.</w:t>
            </w:r>
            <w:r w:rsidRPr="006335E8">
              <w:rPr>
                <w:rFonts w:ascii="Times New Roman" w:hAnsi="Times New Roman" w:cs="Times New Roman"/>
                <w:sz w:val="24"/>
                <w:szCs w:val="24"/>
              </w:rPr>
              <w:t xml:space="preserve"> 11</w:t>
            </w:r>
            <w:r w:rsidRPr="005277E1">
              <w:rPr>
                <w:rFonts w:ascii="Times New Roman" w:hAnsi="Times New Roman" w:cs="Times New Roman"/>
                <w:sz w:val="24"/>
                <w:szCs w:val="24"/>
              </w:rPr>
              <w:t xml:space="preserve"> от Раздел 14.1 „Допустими разходи“</w:t>
            </w:r>
            <w:r w:rsidR="00180680" w:rsidRPr="00737FFE">
              <w:rPr>
                <w:rFonts w:ascii="Times New Roman" w:hAnsi="Times New Roman" w:cs="Times New Roman"/>
                <w:sz w:val="24"/>
                <w:szCs w:val="24"/>
              </w:rPr>
              <w:t xml:space="preserve">и за закупуване на земя, сгради и друга недвижима собственост се определя съгласно съответното процентно съотношение по </w:t>
            </w:r>
            <w:r w:rsidRPr="006335E8">
              <w:rPr>
                <w:rFonts w:ascii="Times New Roman" w:hAnsi="Times New Roman" w:cs="Times New Roman"/>
                <w:sz w:val="24"/>
                <w:szCs w:val="24"/>
              </w:rPr>
              <w:t>т. 1 и т. 2</w:t>
            </w:r>
            <w:r w:rsidRPr="005277E1">
              <w:rPr>
                <w:rFonts w:ascii="Times New Roman" w:hAnsi="Times New Roman" w:cs="Times New Roman"/>
                <w:sz w:val="24"/>
                <w:szCs w:val="24"/>
              </w:rPr>
              <w:t>.</w:t>
            </w:r>
          </w:p>
          <w:p w:rsidR="00FA3C48" w:rsidRDefault="00FA3C48" w:rsidP="00147230">
            <w:pPr>
              <w:widowControl w:val="0"/>
              <w:autoSpaceDE w:val="0"/>
              <w:autoSpaceDN w:val="0"/>
              <w:adjustRightInd w:val="0"/>
              <w:jc w:val="both"/>
              <w:rPr>
                <w:rFonts w:ascii="Times New Roman" w:hAnsi="Times New Roman" w:cs="Times New Roman"/>
                <w:sz w:val="24"/>
                <w:szCs w:val="24"/>
              </w:rPr>
            </w:pPr>
          </w:p>
          <w:p w:rsidR="00FF0761" w:rsidRPr="00FF0761" w:rsidRDefault="00FA3C48" w:rsidP="00FF076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 Разликата между пълния размер на допустимите за финансово подпомагане разходи и размера на финансовата помощ се осигурява от кандидата, като участието на кандидата мож</w:t>
            </w:r>
            <w:r w:rsidR="00FF0761">
              <w:rPr>
                <w:rFonts w:ascii="Times New Roman" w:hAnsi="Times New Roman" w:cs="Times New Roman"/>
                <w:sz w:val="24"/>
                <w:szCs w:val="24"/>
              </w:rPr>
              <w:t>е да бъде само в парична форма.</w:t>
            </w:r>
          </w:p>
        </w:tc>
      </w:tr>
    </w:tbl>
    <w:p w:rsidR="00F74842" w:rsidRDefault="00F74842" w:rsidP="00F74842">
      <w:pPr>
        <w:pStyle w:val="Heading1"/>
      </w:pPr>
      <w:bookmarkStart w:id="12" w:name="_Toc505956265"/>
      <w:r>
        <w:lastRenderedPageBreak/>
        <w:t>11. Допустими кандидати</w:t>
      </w:r>
      <w:r w:rsidRPr="00F74842">
        <w:t>:</w:t>
      </w:r>
      <w:bookmarkEnd w:id="12"/>
    </w:p>
    <w:p w:rsidR="007C104A" w:rsidRPr="007C104A" w:rsidRDefault="007C104A" w:rsidP="007C104A">
      <w:pPr>
        <w:pStyle w:val="Heading2"/>
      </w:pPr>
      <w:bookmarkStart w:id="13" w:name="_Toc505956266"/>
      <w:r>
        <w:t>11.1. Критерии за допустимост на кандидатите:</w:t>
      </w:r>
      <w:bookmarkEnd w:id="13"/>
    </w:p>
    <w:tbl>
      <w:tblPr>
        <w:tblStyle w:val="TableGrid"/>
        <w:tblW w:w="0" w:type="auto"/>
        <w:tblLook w:val="04A0" w:firstRow="1" w:lastRow="0" w:firstColumn="1" w:lastColumn="0" w:noHBand="0" w:noVBand="1"/>
      </w:tblPr>
      <w:tblGrid>
        <w:gridCol w:w="9212"/>
      </w:tblGrid>
      <w:tr w:rsidR="00F74842" w:rsidTr="00EE606E">
        <w:tc>
          <w:tcPr>
            <w:tcW w:w="9212" w:type="dxa"/>
          </w:tcPr>
          <w:p w:rsidR="00224CFF" w:rsidRDefault="00224CFF" w:rsidP="007C104A">
            <w:pPr>
              <w:widowControl w:val="0"/>
              <w:autoSpaceDE w:val="0"/>
              <w:autoSpaceDN w:val="0"/>
              <w:adjustRightInd w:val="0"/>
              <w:jc w:val="both"/>
              <w:rPr>
                <w:rFonts w:ascii="Times New Roman" w:hAnsi="Times New Roman" w:cs="Times New Roman"/>
                <w:sz w:val="24"/>
                <w:szCs w:val="24"/>
              </w:rPr>
            </w:pP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lang w:val="en-US"/>
              </w:rPr>
              <w:t xml:space="preserve">1. </w:t>
            </w:r>
            <w:r w:rsidR="007C104A">
              <w:rPr>
                <w:rFonts w:ascii="Times New Roman" w:hAnsi="Times New Roman" w:cs="Times New Roman"/>
                <w:sz w:val="24"/>
                <w:szCs w:val="24"/>
              </w:rPr>
              <w:t xml:space="preserve">За </w:t>
            </w:r>
            <w:r w:rsidR="00DB27A6">
              <w:rPr>
                <w:rFonts w:ascii="Times New Roman" w:hAnsi="Times New Roman" w:cs="Times New Roman"/>
                <w:sz w:val="24"/>
                <w:szCs w:val="24"/>
              </w:rPr>
              <w:t xml:space="preserve">безвъзмездна финансова помощ </w:t>
            </w:r>
            <w:r w:rsidR="007C104A">
              <w:rPr>
                <w:rFonts w:ascii="Times New Roman" w:hAnsi="Times New Roman" w:cs="Times New Roman"/>
                <w:sz w:val="24"/>
                <w:szCs w:val="24"/>
              </w:rPr>
              <w:t xml:space="preserve">могат да кандидатстват лица, които към датата на подаване на </w:t>
            </w:r>
            <w:r w:rsidR="007C104A" w:rsidRPr="004B42D4">
              <w:rPr>
                <w:rFonts w:ascii="Times New Roman" w:hAnsi="Times New Roman" w:cs="Times New Roman"/>
                <w:sz w:val="24"/>
                <w:szCs w:val="24"/>
              </w:rPr>
              <w:t>проектното предложение</w:t>
            </w:r>
            <w:r w:rsidR="001B3078">
              <w:rPr>
                <w:rFonts w:ascii="Times New Roman" w:hAnsi="Times New Roman" w:cs="Times New Roman"/>
                <w:sz w:val="24"/>
                <w:szCs w:val="24"/>
              </w:rPr>
              <w:t xml:space="preserve"> са:</w:t>
            </w:r>
          </w:p>
          <w:p w:rsidR="007C104A" w:rsidRPr="001B3078" w:rsidRDefault="00256304"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lang w:val="en-US"/>
              </w:rPr>
              <w:t>a)</w:t>
            </w:r>
            <w:r w:rsidR="001B3078">
              <w:rPr>
                <w:rFonts w:ascii="Times New Roman" w:hAnsi="Times New Roman" w:cs="Times New Roman"/>
                <w:sz w:val="24"/>
                <w:szCs w:val="24"/>
              </w:rPr>
              <w:t xml:space="preserve"> земеделски стопани;</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признати групи или организации на производители или такива, одобрени за финансова помощ по мярка 9. "Учредяване на групи и организации на произво</w:t>
            </w:r>
            <w:r w:rsidR="001B3078">
              <w:rPr>
                <w:rFonts w:ascii="Times New Roman" w:hAnsi="Times New Roman" w:cs="Times New Roman"/>
                <w:sz w:val="24"/>
                <w:szCs w:val="24"/>
              </w:rPr>
              <w:t>дители" от ПРСР 2014 – 2020 г.;</w:t>
            </w:r>
          </w:p>
          <w:p w:rsidR="00A86882" w:rsidRPr="00256304"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еднолични търговци и юридически лица, различ</w:t>
            </w:r>
            <w:r w:rsidR="001B3078">
              <w:rPr>
                <w:rFonts w:ascii="Times New Roman" w:hAnsi="Times New Roman" w:cs="Times New Roman"/>
                <w:sz w:val="24"/>
                <w:szCs w:val="24"/>
              </w:rPr>
              <w:t>ни от кандидатите по т. 1</w:t>
            </w:r>
            <w:r w:rsidR="00256304">
              <w:rPr>
                <w:rFonts w:ascii="Times New Roman" w:hAnsi="Times New Roman" w:cs="Times New Roman"/>
                <w:sz w:val="24"/>
                <w:szCs w:val="24"/>
              </w:rPr>
              <w:t>, б. „</w:t>
            </w:r>
            <w:r w:rsidR="00CA5F6D">
              <w:rPr>
                <w:rFonts w:ascii="Times New Roman" w:hAnsi="Times New Roman" w:cs="Times New Roman"/>
                <w:sz w:val="24"/>
                <w:szCs w:val="24"/>
              </w:rPr>
              <w:t>а</w:t>
            </w:r>
            <w:r w:rsidR="00256304">
              <w:rPr>
                <w:rFonts w:ascii="Times New Roman" w:hAnsi="Times New Roman" w:cs="Times New Roman"/>
                <w:sz w:val="24"/>
                <w:szCs w:val="24"/>
              </w:rPr>
              <w:t>“</w:t>
            </w:r>
            <w:r w:rsidR="00CA5F6D">
              <w:rPr>
                <w:rFonts w:ascii="Times New Roman" w:hAnsi="Times New Roman" w:cs="Times New Roman"/>
                <w:sz w:val="24"/>
                <w:szCs w:val="24"/>
              </w:rPr>
              <w:t xml:space="preserve"> и </w:t>
            </w:r>
            <w:r w:rsidR="00363997">
              <w:rPr>
                <w:rFonts w:ascii="Times New Roman" w:hAnsi="Times New Roman" w:cs="Times New Roman"/>
                <w:sz w:val="24"/>
                <w:szCs w:val="24"/>
              </w:rPr>
              <w:t xml:space="preserve">т. </w:t>
            </w:r>
            <w:r w:rsidR="00CA5F6D">
              <w:rPr>
                <w:rFonts w:ascii="Times New Roman" w:hAnsi="Times New Roman" w:cs="Times New Roman"/>
                <w:sz w:val="24"/>
                <w:szCs w:val="24"/>
              </w:rPr>
              <w:t>1</w:t>
            </w:r>
            <w:r w:rsidR="00256304">
              <w:rPr>
                <w:rFonts w:ascii="Times New Roman" w:hAnsi="Times New Roman" w:cs="Times New Roman"/>
                <w:sz w:val="24"/>
                <w:szCs w:val="24"/>
              </w:rPr>
              <w:t xml:space="preserve">, </w:t>
            </w:r>
            <w:r w:rsidR="00CA5F6D">
              <w:rPr>
                <w:rFonts w:ascii="Times New Roman" w:hAnsi="Times New Roman" w:cs="Times New Roman"/>
                <w:sz w:val="24"/>
                <w:szCs w:val="24"/>
              </w:rPr>
              <w:t>б</w:t>
            </w:r>
            <w:r w:rsidR="001B3078">
              <w:rPr>
                <w:rFonts w:ascii="Times New Roman" w:hAnsi="Times New Roman" w:cs="Times New Roman"/>
                <w:sz w:val="24"/>
                <w:szCs w:val="24"/>
              </w:rPr>
              <w:t xml:space="preserve">. </w:t>
            </w:r>
            <w:r w:rsidR="00256304">
              <w:rPr>
                <w:rFonts w:ascii="Times New Roman" w:hAnsi="Times New Roman" w:cs="Times New Roman"/>
                <w:sz w:val="24"/>
                <w:szCs w:val="24"/>
              </w:rPr>
              <w:t>„б“.</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7C104A">
              <w:rPr>
                <w:rFonts w:ascii="Times New Roman" w:hAnsi="Times New Roman" w:cs="Times New Roman"/>
                <w:sz w:val="24"/>
                <w:szCs w:val="24"/>
              </w:rPr>
              <w:t>Кандидатите трябва да са регистрирани по Търговския за</w:t>
            </w:r>
            <w:r w:rsidR="001B3078">
              <w:rPr>
                <w:rFonts w:ascii="Times New Roman" w:hAnsi="Times New Roman" w:cs="Times New Roman"/>
                <w:sz w:val="24"/>
                <w:szCs w:val="24"/>
              </w:rPr>
              <w:t>кон или Закона за кооперациите.</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7C104A">
              <w:rPr>
                <w:rFonts w:ascii="Times New Roman" w:hAnsi="Times New Roman" w:cs="Times New Roman"/>
                <w:sz w:val="24"/>
                <w:szCs w:val="24"/>
              </w:rPr>
              <w:t>Земеделските стопани по т. 1</w:t>
            </w:r>
            <w:r w:rsidR="00363997">
              <w:rPr>
                <w:rFonts w:ascii="Times New Roman" w:hAnsi="Times New Roman" w:cs="Times New Roman"/>
                <w:sz w:val="24"/>
                <w:szCs w:val="24"/>
              </w:rPr>
              <w:t>, б „</w:t>
            </w:r>
            <w:r>
              <w:rPr>
                <w:rFonts w:ascii="Times New Roman" w:hAnsi="Times New Roman" w:cs="Times New Roman"/>
                <w:sz w:val="24"/>
                <w:szCs w:val="24"/>
              </w:rPr>
              <w:t>а</w:t>
            </w:r>
            <w:r w:rsidR="00363997">
              <w:rPr>
                <w:rFonts w:ascii="Times New Roman" w:hAnsi="Times New Roman" w:cs="Times New Roman"/>
                <w:sz w:val="24"/>
                <w:szCs w:val="24"/>
              </w:rPr>
              <w:t>“</w:t>
            </w:r>
            <w:r w:rsidR="007C104A">
              <w:rPr>
                <w:rFonts w:ascii="Times New Roman" w:hAnsi="Times New Roman" w:cs="Times New Roman"/>
                <w:sz w:val="24"/>
                <w:szCs w:val="24"/>
              </w:rPr>
              <w:t xml:space="preserve"> към датата на подаване на </w:t>
            </w:r>
            <w:r w:rsidR="007C104A" w:rsidRPr="004B42D4">
              <w:rPr>
                <w:rFonts w:ascii="Times New Roman" w:hAnsi="Times New Roman" w:cs="Times New Roman"/>
                <w:sz w:val="24"/>
                <w:szCs w:val="24"/>
              </w:rPr>
              <w:t>проектното предложение</w:t>
            </w:r>
            <w:r w:rsidR="007C104A">
              <w:rPr>
                <w:rFonts w:ascii="Times New Roman" w:hAnsi="Times New Roman" w:cs="Times New Roman"/>
                <w:sz w:val="24"/>
                <w:szCs w:val="24"/>
              </w:rPr>
              <w:t xml:space="preserve"> трябва да</w:t>
            </w:r>
            <w:r w:rsidR="001B3078">
              <w:rPr>
                <w:rFonts w:ascii="Times New Roman" w:hAnsi="Times New Roman" w:cs="Times New Roman"/>
                <w:sz w:val="24"/>
                <w:szCs w:val="24"/>
              </w:rPr>
              <w:t xml:space="preserve"> отговарят на следните условия:</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да са регистрирани като земеделски стопани съгласно Наредба № 3 от 1999 г. за създаване и поддържане на регистър на земеделските с</w:t>
            </w:r>
            <w:r w:rsidR="001B3078">
              <w:rPr>
                <w:rFonts w:ascii="Times New Roman" w:hAnsi="Times New Roman" w:cs="Times New Roman"/>
                <w:sz w:val="24"/>
                <w:szCs w:val="24"/>
              </w:rPr>
              <w:t>топани (ДВ, бр. 10 от 1999 г.);</w:t>
            </w:r>
          </w:p>
          <w:p w:rsidR="00A86882"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минималният стандартен производствен обем на земеделското им стопанство е не по-малко от левов</w:t>
            </w:r>
            <w:r w:rsidR="001B3078">
              <w:rPr>
                <w:rFonts w:ascii="Times New Roman" w:hAnsi="Times New Roman" w:cs="Times New Roman"/>
                <w:sz w:val="24"/>
                <w:szCs w:val="24"/>
              </w:rPr>
              <w:t>ата равностойност на 8000 евро.</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7C104A">
              <w:rPr>
                <w:rFonts w:ascii="Times New Roman" w:hAnsi="Times New Roman" w:cs="Times New Roman"/>
                <w:sz w:val="24"/>
                <w:szCs w:val="24"/>
              </w:rPr>
              <w:t xml:space="preserve">Минималният стандартен производствен обем на земеделското стопанство по т. </w:t>
            </w:r>
            <w:r>
              <w:rPr>
                <w:rFonts w:ascii="Times New Roman" w:hAnsi="Times New Roman" w:cs="Times New Roman"/>
                <w:sz w:val="24"/>
                <w:szCs w:val="24"/>
              </w:rPr>
              <w:t>3</w:t>
            </w:r>
            <w:r w:rsidR="00256304">
              <w:rPr>
                <w:rFonts w:ascii="Times New Roman" w:hAnsi="Times New Roman" w:cs="Times New Roman"/>
                <w:sz w:val="24"/>
                <w:szCs w:val="24"/>
              </w:rPr>
              <w:t xml:space="preserve">, </w:t>
            </w:r>
            <w:r>
              <w:rPr>
                <w:rFonts w:ascii="Times New Roman" w:hAnsi="Times New Roman" w:cs="Times New Roman"/>
                <w:sz w:val="24"/>
                <w:szCs w:val="24"/>
              </w:rPr>
              <w:t>б</w:t>
            </w:r>
            <w:r w:rsidR="00256304">
              <w:rPr>
                <w:rFonts w:ascii="Times New Roman" w:hAnsi="Times New Roman" w:cs="Times New Roman"/>
                <w:sz w:val="24"/>
                <w:szCs w:val="24"/>
              </w:rPr>
              <w:t>. „б“</w:t>
            </w:r>
            <w:r w:rsidR="007C104A">
              <w:rPr>
                <w:rFonts w:ascii="Times New Roman" w:hAnsi="Times New Roman" w:cs="Times New Roman"/>
                <w:sz w:val="24"/>
                <w:szCs w:val="24"/>
              </w:rPr>
              <w:t xml:space="preserve"> се доказва с декларация п</w:t>
            </w:r>
            <w:r>
              <w:rPr>
                <w:rFonts w:ascii="Times New Roman" w:hAnsi="Times New Roman" w:cs="Times New Roman"/>
                <w:sz w:val="24"/>
                <w:szCs w:val="24"/>
              </w:rPr>
              <w:t>о образец съгласно приложение №</w:t>
            </w:r>
            <w:r w:rsidR="005F07F4">
              <w:rPr>
                <w:rFonts w:ascii="Times New Roman" w:hAnsi="Times New Roman" w:cs="Times New Roman"/>
                <w:sz w:val="24"/>
                <w:szCs w:val="24"/>
              </w:rPr>
              <w:t>3</w:t>
            </w:r>
            <w:r w:rsidR="00E42053">
              <w:rPr>
                <w:rFonts w:ascii="Times New Roman" w:hAnsi="Times New Roman" w:cs="Times New Roman"/>
                <w:sz w:val="24"/>
                <w:szCs w:val="24"/>
              </w:rPr>
              <w:t xml:space="preserve"> </w:t>
            </w:r>
            <w:r w:rsidR="007C104A">
              <w:rPr>
                <w:rFonts w:ascii="Times New Roman" w:hAnsi="Times New Roman" w:cs="Times New Roman"/>
                <w:sz w:val="24"/>
                <w:szCs w:val="24"/>
              </w:rPr>
              <w:t xml:space="preserve">за изчисление на </w:t>
            </w:r>
            <w:r w:rsidR="007C104A">
              <w:rPr>
                <w:rFonts w:ascii="Times New Roman" w:hAnsi="Times New Roman" w:cs="Times New Roman"/>
                <w:sz w:val="24"/>
                <w:szCs w:val="24"/>
              </w:rPr>
              <w:lastRenderedPageBreak/>
              <w:t>минималния стандартен производствен обем на стопанството през текущата стопанска година к</w:t>
            </w:r>
            <w:r w:rsidR="001B3078">
              <w:rPr>
                <w:rFonts w:ascii="Times New Roman" w:hAnsi="Times New Roman" w:cs="Times New Roman"/>
                <w:sz w:val="24"/>
                <w:szCs w:val="24"/>
              </w:rPr>
              <w:t>ъм момента на кандидатстване и:</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w:t>
            </w:r>
            <w:r w:rsidR="001B3078">
              <w:rPr>
                <w:rFonts w:ascii="Times New Roman" w:hAnsi="Times New Roman" w:cs="Times New Roman"/>
                <w:sz w:val="24"/>
                <w:szCs w:val="24"/>
              </w:rPr>
              <w:t>истриране и контрол (ИСАК); или</w:t>
            </w:r>
          </w:p>
          <w:p w:rsidR="007C104A" w:rsidRPr="00A86882" w:rsidRDefault="00A86882" w:rsidP="00A86882">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en-US"/>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7C104A" w:rsidRPr="00147230" w:rsidRDefault="00A86882" w:rsidP="00147230">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анкетните формуляри от анкетна карта/анкетни карти на земеделския стопанин, издадени по реда на Наредба № 3 от 1999 г. за създаване и поддържане на ре</w:t>
            </w:r>
            <w:r w:rsidR="00147230">
              <w:rPr>
                <w:rFonts w:ascii="Times New Roman" w:hAnsi="Times New Roman" w:cs="Times New Roman"/>
                <w:sz w:val="24"/>
                <w:szCs w:val="24"/>
              </w:rPr>
              <w:t>гистър на земеделските стопани.</w:t>
            </w:r>
          </w:p>
          <w:p w:rsidR="007C104A" w:rsidRDefault="00A86882" w:rsidP="003D0EC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5. </w:t>
            </w:r>
            <w:r w:rsidR="00474D82">
              <w:rPr>
                <w:rFonts w:ascii="Times New Roman" w:hAnsi="Times New Roman" w:cs="Times New Roman"/>
                <w:sz w:val="24"/>
                <w:szCs w:val="24"/>
              </w:rPr>
              <w:t>По отношение на о</w:t>
            </w:r>
            <w:r w:rsidR="007C104A">
              <w:rPr>
                <w:rFonts w:ascii="Times New Roman" w:hAnsi="Times New Roman" w:cs="Times New Roman"/>
                <w:sz w:val="24"/>
                <w:szCs w:val="24"/>
              </w:rPr>
              <w:t xml:space="preserve">бработваната от кандидата земя, която участва при изчисление на минималния стандартен производствен обем на земеделското стопанство, не трябва да </w:t>
            </w:r>
            <w:r w:rsidR="00474D82">
              <w:rPr>
                <w:rFonts w:ascii="Times New Roman" w:hAnsi="Times New Roman" w:cs="Times New Roman"/>
                <w:sz w:val="24"/>
                <w:szCs w:val="24"/>
              </w:rPr>
              <w:t>са нарушени изискванията на</w:t>
            </w:r>
            <w:r w:rsidR="007C104A">
              <w:rPr>
                <w:rFonts w:ascii="Times New Roman" w:hAnsi="Times New Roman" w:cs="Times New Roman"/>
                <w:sz w:val="24"/>
                <w:szCs w:val="24"/>
              </w:rPr>
              <w:t xml:space="preserve"> разпоредбата на чл. 33б от Закона за подпомагане</w:t>
            </w:r>
            <w:r w:rsidR="003D0ECF">
              <w:rPr>
                <w:rFonts w:ascii="Times New Roman" w:hAnsi="Times New Roman" w:cs="Times New Roman"/>
                <w:sz w:val="24"/>
                <w:szCs w:val="24"/>
              </w:rPr>
              <w:t xml:space="preserve"> на земеделските производители.</w:t>
            </w:r>
          </w:p>
          <w:p w:rsidR="007C104A" w:rsidRDefault="00A86882" w:rsidP="003D0EC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007C104A" w:rsidRPr="00066D33">
              <w:rPr>
                <w:rFonts w:ascii="Times New Roman" w:hAnsi="Times New Roman" w:cs="Times New Roman"/>
                <w:sz w:val="24"/>
                <w:szCs w:val="24"/>
              </w:rPr>
              <w:t>За едноличните търговци, които не са регистрирани като земеделски стопани по реда на Наредба № 3 от 1999 г. за създаване и поддържане на регистър на земеделските стопани</w:t>
            </w:r>
            <w:r w:rsidR="00474D82" w:rsidRPr="00A95E1D">
              <w:rPr>
                <w:rFonts w:ascii="Times New Roman" w:hAnsi="Times New Roman" w:cs="Times New Roman"/>
                <w:sz w:val="24"/>
                <w:szCs w:val="24"/>
              </w:rPr>
              <w:t>(ДВ, бр. 10 от 1999 г.)</w:t>
            </w:r>
            <w:r w:rsidR="00474D82">
              <w:rPr>
                <w:rFonts w:ascii="Times New Roman" w:hAnsi="Times New Roman" w:cs="Times New Roman"/>
                <w:sz w:val="24"/>
                <w:szCs w:val="24"/>
              </w:rPr>
              <w:t xml:space="preserve"> (Наредба № 3 от 1999 г.)</w:t>
            </w:r>
            <w:r w:rsidR="007C104A" w:rsidRPr="00066D33">
              <w:rPr>
                <w:rFonts w:ascii="Times New Roman" w:hAnsi="Times New Roman" w:cs="Times New Roman"/>
                <w:sz w:val="24"/>
                <w:szCs w:val="24"/>
              </w:rPr>
              <w:t xml:space="preserve">, се признават обстоятелствата по </w:t>
            </w:r>
            <w:r w:rsidR="005940F3" w:rsidRPr="005940F3">
              <w:rPr>
                <w:rFonts w:ascii="Times New Roman" w:hAnsi="Times New Roman" w:cs="Times New Roman"/>
                <w:sz w:val="24"/>
                <w:szCs w:val="24"/>
              </w:rPr>
              <w:t>т. 1</w:t>
            </w:r>
            <w:r w:rsidR="00256304">
              <w:rPr>
                <w:rFonts w:ascii="Times New Roman" w:hAnsi="Times New Roman" w:cs="Times New Roman"/>
                <w:sz w:val="24"/>
                <w:szCs w:val="24"/>
              </w:rPr>
              <w:t>, б. „</w:t>
            </w:r>
            <w:r w:rsidR="005940F3" w:rsidRPr="005940F3">
              <w:rPr>
                <w:rFonts w:ascii="Times New Roman" w:hAnsi="Times New Roman" w:cs="Times New Roman"/>
                <w:sz w:val="24"/>
                <w:szCs w:val="24"/>
              </w:rPr>
              <w:t>а</w:t>
            </w:r>
            <w:r w:rsidR="00256304">
              <w:rPr>
                <w:rFonts w:ascii="Times New Roman" w:hAnsi="Times New Roman" w:cs="Times New Roman"/>
                <w:sz w:val="24"/>
                <w:szCs w:val="24"/>
              </w:rPr>
              <w:t>“</w:t>
            </w:r>
            <w:r w:rsidR="005940F3" w:rsidRPr="005940F3">
              <w:rPr>
                <w:rFonts w:ascii="Times New Roman" w:hAnsi="Times New Roman" w:cs="Times New Roman"/>
                <w:sz w:val="24"/>
                <w:szCs w:val="24"/>
              </w:rPr>
              <w:t>, т. 3 и т. 4</w:t>
            </w:r>
            <w:r w:rsidR="00E42053">
              <w:rPr>
                <w:rFonts w:ascii="Times New Roman" w:hAnsi="Times New Roman" w:cs="Times New Roman"/>
                <w:sz w:val="24"/>
                <w:szCs w:val="24"/>
              </w:rPr>
              <w:t xml:space="preserve"> </w:t>
            </w:r>
            <w:r w:rsidR="007C104A" w:rsidRPr="00066D33">
              <w:rPr>
                <w:rFonts w:ascii="Times New Roman" w:hAnsi="Times New Roman" w:cs="Times New Roman"/>
                <w:sz w:val="24"/>
                <w:szCs w:val="24"/>
              </w:rPr>
              <w:t>като физически лица.</w:t>
            </w:r>
          </w:p>
          <w:p w:rsidR="00F74842" w:rsidRDefault="00147230" w:rsidP="00147230">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7. </w:t>
            </w:r>
            <w:r w:rsidR="007C104A" w:rsidRPr="00066D33">
              <w:rPr>
                <w:rFonts w:ascii="Times New Roman" w:hAnsi="Times New Roman" w:cs="Times New Roman"/>
                <w:sz w:val="24"/>
                <w:szCs w:val="24"/>
              </w:rPr>
              <w:t xml:space="preserve">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 за създаване и поддържане на регистър на земеделските стопани, се признават и обстоятелствата по </w:t>
            </w:r>
            <w:r w:rsidR="005940F3" w:rsidRPr="005940F3">
              <w:rPr>
                <w:rFonts w:ascii="Times New Roman" w:hAnsi="Times New Roman" w:cs="Times New Roman"/>
                <w:sz w:val="24"/>
                <w:szCs w:val="24"/>
              </w:rPr>
              <w:t>т. 1</w:t>
            </w:r>
            <w:r w:rsidR="00256304">
              <w:rPr>
                <w:rFonts w:ascii="Times New Roman" w:hAnsi="Times New Roman" w:cs="Times New Roman"/>
                <w:sz w:val="24"/>
                <w:szCs w:val="24"/>
              </w:rPr>
              <w:t>, б. „</w:t>
            </w:r>
            <w:r w:rsidR="005940F3" w:rsidRPr="005940F3">
              <w:rPr>
                <w:rFonts w:ascii="Times New Roman" w:hAnsi="Times New Roman" w:cs="Times New Roman"/>
                <w:sz w:val="24"/>
                <w:szCs w:val="24"/>
              </w:rPr>
              <w:t>а</w:t>
            </w:r>
            <w:r w:rsidR="00256304">
              <w:rPr>
                <w:rFonts w:ascii="Times New Roman" w:hAnsi="Times New Roman" w:cs="Times New Roman"/>
                <w:sz w:val="24"/>
                <w:szCs w:val="24"/>
              </w:rPr>
              <w:t>“</w:t>
            </w:r>
            <w:r w:rsidR="005940F3" w:rsidRPr="005940F3">
              <w:rPr>
                <w:rFonts w:ascii="Times New Roman" w:hAnsi="Times New Roman" w:cs="Times New Roman"/>
                <w:sz w:val="24"/>
                <w:szCs w:val="24"/>
              </w:rPr>
              <w:t>, т</w:t>
            </w:r>
            <w:r w:rsidR="007C104A" w:rsidRPr="005940F3">
              <w:rPr>
                <w:rFonts w:ascii="Times New Roman" w:hAnsi="Times New Roman" w:cs="Times New Roman"/>
                <w:sz w:val="24"/>
                <w:szCs w:val="24"/>
              </w:rPr>
              <w:t xml:space="preserve">. 3 и </w:t>
            </w:r>
            <w:r w:rsidR="005940F3" w:rsidRPr="005940F3">
              <w:rPr>
                <w:rFonts w:ascii="Times New Roman" w:hAnsi="Times New Roman" w:cs="Times New Roman"/>
                <w:sz w:val="24"/>
                <w:szCs w:val="24"/>
              </w:rPr>
              <w:t xml:space="preserve">т. </w:t>
            </w:r>
            <w:r w:rsidR="007C104A" w:rsidRPr="005940F3">
              <w:rPr>
                <w:rFonts w:ascii="Times New Roman" w:hAnsi="Times New Roman" w:cs="Times New Roman"/>
                <w:sz w:val="24"/>
                <w:szCs w:val="24"/>
              </w:rPr>
              <w:t>4</w:t>
            </w:r>
            <w:r w:rsidR="007C104A" w:rsidRPr="00066D33">
              <w:rPr>
                <w:rFonts w:ascii="Times New Roman" w:hAnsi="Times New Roman" w:cs="Times New Roman"/>
                <w:sz w:val="24"/>
                <w:szCs w:val="24"/>
              </w:rPr>
              <w:t xml:space="preserve"> на физическото лице, което е е</w:t>
            </w:r>
            <w:r w:rsidR="007C104A">
              <w:rPr>
                <w:rFonts w:ascii="Times New Roman" w:hAnsi="Times New Roman" w:cs="Times New Roman"/>
                <w:sz w:val="24"/>
                <w:szCs w:val="24"/>
              </w:rPr>
              <w:t>дноличен собственик на капитала</w:t>
            </w:r>
            <w:r w:rsidR="007C104A" w:rsidRPr="00066D33">
              <w:rPr>
                <w:rFonts w:ascii="Times New Roman" w:hAnsi="Times New Roman" w:cs="Times New Roman"/>
                <w:sz w:val="24"/>
                <w:szCs w:val="24"/>
              </w:rPr>
              <w:t>.</w:t>
            </w:r>
          </w:p>
          <w:p w:rsidR="008B1C7D" w:rsidRDefault="008B1C7D" w:rsidP="00147230">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p w:rsidR="008B1C7D" w:rsidRPr="00714C9B" w:rsidRDefault="00714C9B" w:rsidP="00326D03">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DB27A6" w:rsidRDefault="00737FFE" w:rsidP="00326D03">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AE35D9">
              <w:rPr>
                <w:rFonts w:ascii="Times New Roman" w:hAnsi="Times New Roman" w:cs="Times New Roman"/>
                <w:b/>
                <w:sz w:val="24"/>
                <w:szCs w:val="24"/>
              </w:rPr>
              <w:t xml:space="preserve">8. </w:t>
            </w:r>
            <w:r w:rsidR="008B1C7D" w:rsidRPr="00AE35D9">
              <w:rPr>
                <w:rFonts w:ascii="Times New Roman" w:hAnsi="Times New Roman" w:cs="Times New Roman"/>
                <w:b/>
                <w:sz w:val="24"/>
                <w:szCs w:val="24"/>
              </w:rPr>
              <w:t xml:space="preserve">В </w:t>
            </w:r>
            <w:r w:rsidR="00DA7619" w:rsidRPr="00AE35D9">
              <w:rPr>
                <w:rFonts w:ascii="Times New Roman" w:hAnsi="Times New Roman" w:cs="Times New Roman"/>
                <w:b/>
                <w:sz w:val="24"/>
                <w:szCs w:val="24"/>
              </w:rPr>
              <w:t>Раздел 24 „Списък на документи, които се подават на етап кандидатстване“</w:t>
            </w:r>
            <w:r w:rsidR="008B1C7D" w:rsidRPr="00AE35D9">
              <w:rPr>
                <w:rFonts w:ascii="Times New Roman" w:hAnsi="Times New Roman" w:cs="Times New Roman"/>
                <w:b/>
                <w:sz w:val="24"/>
                <w:szCs w:val="24"/>
              </w:rPr>
              <w:t xml:space="preserve"> от Условията за кандидатстване са посочени документите, които трябва да се</w:t>
            </w:r>
            <w:r w:rsidR="00E42053">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приложат, за да се удостовери допустимостта на кандидата. Условията, за които не е предвиден документ</w:t>
            </w:r>
            <w:r w:rsidR="00911F9B"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се проверяват служебно.</w:t>
            </w:r>
          </w:p>
          <w:p w:rsidR="00363997" w:rsidRPr="00147230" w:rsidRDefault="00363997" w:rsidP="00326D03">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r>
    </w:tbl>
    <w:p w:rsidR="007C104A" w:rsidRDefault="007C104A" w:rsidP="007C104A">
      <w:pPr>
        <w:pStyle w:val="Heading2"/>
      </w:pPr>
      <w:bookmarkStart w:id="14" w:name="_Toc505956267"/>
      <w:r>
        <w:lastRenderedPageBreak/>
        <w:t>11.2. Критерии за недопустимост на кандидатите:</w:t>
      </w:r>
      <w:bookmarkEnd w:id="14"/>
    </w:p>
    <w:tbl>
      <w:tblPr>
        <w:tblStyle w:val="TableGrid"/>
        <w:tblW w:w="0" w:type="auto"/>
        <w:tblLook w:val="04A0" w:firstRow="1" w:lastRow="0" w:firstColumn="1" w:lastColumn="0" w:noHBand="0" w:noVBand="1"/>
      </w:tblPr>
      <w:tblGrid>
        <w:gridCol w:w="9212"/>
      </w:tblGrid>
      <w:tr w:rsidR="007C104A" w:rsidTr="007C104A">
        <w:tc>
          <w:tcPr>
            <w:tcW w:w="9212" w:type="dxa"/>
          </w:tcPr>
          <w:p w:rsidR="00CA5F6D" w:rsidRDefault="00CA5F6D" w:rsidP="00CA5F6D">
            <w:pPr>
              <w:widowControl w:val="0"/>
              <w:autoSpaceDE w:val="0"/>
              <w:autoSpaceDN w:val="0"/>
              <w:adjustRightInd w:val="0"/>
              <w:jc w:val="both"/>
              <w:rPr>
                <w:rFonts w:ascii="Times New Roman" w:hAnsi="Times New Roman" w:cs="Times New Roman"/>
                <w:sz w:val="24"/>
                <w:szCs w:val="24"/>
              </w:rPr>
            </w:pPr>
          </w:p>
          <w:p w:rsidR="00CA5F6D" w:rsidRDefault="00CA5F6D"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Съгласно чл. 25, ал. 2 от Закона за управление на средствата от </w:t>
            </w:r>
            <w:r w:rsidR="00BC6F32">
              <w:rPr>
                <w:rFonts w:ascii="Times New Roman" w:hAnsi="Times New Roman" w:cs="Times New Roman"/>
                <w:sz w:val="24"/>
                <w:szCs w:val="24"/>
              </w:rPr>
              <w:t>Е</w:t>
            </w:r>
            <w:r w:rsidRPr="00CA5F6D">
              <w:rPr>
                <w:rFonts w:ascii="Times New Roman" w:hAnsi="Times New Roman" w:cs="Times New Roman"/>
                <w:sz w:val="24"/>
                <w:szCs w:val="24"/>
              </w:rPr>
              <w:t xml:space="preserve">вропейските структурни и инвестиционни фондове </w:t>
            </w:r>
            <w:r w:rsidR="004555C0">
              <w:rPr>
                <w:rFonts w:ascii="Times New Roman" w:hAnsi="Times New Roman" w:cs="Times New Roman"/>
                <w:sz w:val="24"/>
                <w:szCs w:val="24"/>
              </w:rPr>
              <w:t>в процедура чрез подбор не</w:t>
            </w:r>
            <w:r w:rsidR="00E42053">
              <w:rPr>
                <w:rFonts w:ascii="Times New Roman" w:hAnsi="Times New Roman" w:cs="Times New Roman"/>
                <w:sz w:val="24"/>
                <w:szCs w:val="24"/>
              </w:rPr>
              <w:t xml:space="preserve"> </w:t>
            </w:r>
            <w:r w:rsidRPr="00CA5F6D">
              <w:rPr>
                <w:rFonts w:ascii="Times New Roman" w:hAnsi="Times New Roman" w:cs="Times New Roman"/>
                <w:sz w:val="24"/>
                <w:szCs w:val="24"/>
              </w:rPr>
              <w:t>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Зaкона за обществени поръчки</w:t>
            </w:r>
            <w:r w:rsidR="004555C0">
              <w:rPr>
                <w:rFonts w:ascii="Times New Roman" w:hAnsi="Times New Roman" w:cs="Times New Roman"/>
                <w:sz w:val="24"/>
                <w:szCs w:val="24"/>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w:t>
            </w:r>
            <w:r w:rsidRPr="00CA5F6D">
              <w:rPr>
                <w:rFonts w:ascii="Times New Roman" w:hAnsi="Times New Roman" w:cs="Times New Roman"/>
                <w:sz w:val="24"/>
                <w:szCs w:val="24"/>
              </w:rPr>
              <w:t xml:space="preserve">. Кандидатите са длъжни да декларират, че не попадат в някоя от категориите, посочени в чл. 25, ал. 2 от ЗУСЕСИФ и чл.7 от </w:t>
            </w:r>
            <w:r w:rsidR="009516AC" w:rsidRPr="00CA5F6D">
              <w:rPr>
                <w:rFonts w:ascii="Times New Roman" w:hAnsi="Times New Roman" w:cs="Times New Roman"/>
                <w:sz w:val="24"/>
                <w:szCs w:val="24"/>
              </w:rPr>
              <w:t>П</w:t>
            </w:r>
            <w:r w:rsidR="009516AC">
              <w:rPr>
                <w:rFonts w:ascii="Times New Roman" w:hAnsi="Times New Roman" w:cs="Times New Roman"/>
                <w:sz w:val="24"/>
                <w:szCs w:val="24"/>
              </w:rPr>
              <w:t xml:space="preserve">остановление № </w:t>
            </w:r>
            <w:r w:rsidR="009516AC" w:rsidRPr="00CA5F6D">
              <w:rPr>
                <w:rFonts w:ascii="Times New Roman" w:hAnsi="Times New Roman" w:cs="Times New Roman"/>
                <w:sz w:val="24"/>
                <w:szCs w:val="24"/>
              </w:rPr>
              <w:t>162</w:t>
            </w:r>
            <w:r w:rsidR="009516AC">
              <w:rPr>
                <w:rFonts w:ascii="Times New Roman" w:hAnsi="Times New Roman" w:cs="Times New Roman"/>
                <w:sz w:val="24"/>
                <w:szCs w:val="24"/>
              </w:rPr>
              <w:t xml:space="preserve"> на Министерския съвет от </w:t>
            </w:r>
            <w:r w:rsidR="009516AC" w:rsidRPr="00CA5F6D">
              <w:rPr>
                <w:rFonts w:ascii="Times New Roman" w:hAnsi="Times New Roman" w:cs="Times New Roman"/>
                <w:sz w:val="24"/>
                <w:szCs w:val="24"/>
              </w:rPr>
              <w:t>2016</w:t>
            </w:r>
            <w:r w:rsidR="009516AC">
              <w:rPr>
                <w:rFonts w:ascii="Times New Roman" w:hAnsi="Times New Roman" w:cs="Times New Roman"/>
                <w:sz w:val="24"/>
                <w:szCs w:val="24"/>
              </w:rPr>
              <w:t xml:space="preserve">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w:t>
            </w:r>
            <w:r w:rsidR="00E42053">
              <w:rPr>
                <w:rFonts w:ascii="Times New Roman" w:hAnsi="Times New Roman" w:cs="Times New Roman"/>
                <w:sz w:val="24"/>
                <w:szCs w:val="24"/>
              </w:rPr>
              <w:t xml:space="preserve"> </w:t>
            </w:r>
            <w:r w:rsidRPr="00CA5F6D">
              <w:rPr>
                <w:rFonts w:ascii="Times New Roman" w:hAnsi="Times New Roman" w:cs="Times New Roman"/>
                <w:sz w:val="24"/>
                <w:szCs w:val="24"/>
              </w:rPr>
              <w:t xml:space="preserve">(Приложение </w:t>
            </w:r>
            <w:r w:rsidR="00AA5BBD">
              <w:rPr>
                <w:rFonts w:ascii="Times New Roman" w:hAnsi="Times New Roman" w:cs="Times New Roman"/>
                <w:sz w:val="24"/>
                <w:szCs w:val="24"/>
              </w:rPr>
              <w:t xml:space="preserve">№ </w:t>
            </w:r>
            <w:r w:rsidR="005F07F4">
              <w:rPr>
                <w:rFonts w:ascii="Times New Roman" w:hAnsi="Times New Roman" w:cs="Times New Roman"/>
                <w:sz w:val="24"/>
                <w:szCs w:val="24"/>
              </w:rPr>
              <w:t>4</w:t>
            </w:r>
            <w:r w:rsidRPr="00CA5F6D">
              <w:rPr>
                <w:rFonts w:ascii="Times New Roman" w:hAnsi="Times New Roman" w:cs="Times New Roman"/>
                <w:sz w:val="24"/>
                <w:szCs w:val="24"/>
              </w:rPr>
              <w:t xml:space="preserve">). Потенциалните кандидати </w:t>
            </w:r>
            <w:r w:rsidRPr="00CA5F6D">
              <w:rPr>
                <w:rFonts w:ascii="Times New Roman" w:hAnsi="Times New Roman" w:cs="Times New Roman"/>
                <w:b/>
                <w:sz w:val="24"/>
                <w:szCs w:val="24"/>
              </w:rPr>
              <w:t xml:space="preserve">не </w:t>
            </w:r>
            <w:r w:rsidRPr="00911F9B">
              <w:rPr>
                <w:rFonts w:ascii="Times New Roman" w:hAnsi="Times New Roman" w:cs="Times New Roman"/>
                <w:b/>
                <w:sz w:val="24"/>
                <w:szCs w:val="24"/>
              </w:rPr>
              <w:t>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безвъзмездн</w:t>
            </w:r>
            <w:r w:rsidR="00714C9B">
              <w:rPr>
                <w:rFonts w:ascii="Times New Roman" w:hAnsi="Times New Roman" w:cs="Times New Roman"/>
                <w:sz w:val="24"/>
                <w:szCs w:val="24"/>
              </w:rPr>
              <w:t>а финансова помощ, в случай че:</w:t>
            </w:r>
          </w:p>
          <w:p w:rsidR="00BC6F32" w:rsidRPr="00BC6F32" w:rsidRDefault="005940F3"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освен ако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реабилитиран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за престъпление по чл. 108а</w:t>
            </w:r>
            <w:r w:rsidR="00BC6F32" w:rsidRPr="00BC6F32">
              <w:rPr>
                <w:rFonts w:ascii="Times New Roman" w:hAnsi="Times New Roman" w:cs="Times New Roman"/>
                <w:sz w:val="24"/>
                <w:szCs w:val="24"/>
              </w:rPr>
              <w:t xml:space="preserve">, чл. 159а - 159г, чл. 172, чл. 192а, чл. 194 - 217, чл. 219 - 252, чл. 253 - 260, </w:t>
            </w:r>
            <w:r w:rsidR="00BC6F32" w:rsidRPr="00BC6F32">
              <w:rPr>
                <w:rFonts w:ascii="Times New Roman" w:hAnsi="Times New Roman" w:cs="Times New Roman"/>
                <w:sz w:val="24"/>
                <w:szCs w:val="24"/>
              </w:rPr>
              <w:lastRenderedPageBreak/>
              <w:t>чл. 301 - 307, чл. 321, 321а и чл. 352 - 353е от Наказателния кодекс;</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освен ако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реабилитиран</w:t>
            </w:r>
            <w:r w:rsidR="00776CF2">
              <w:rPr>
                <w:rFonts w:ascii="Times New Roman" w:hAnsi="Times New Roman" w:cs="Times New Roman"/>
                <w:sz w:val="24"/>
                <w:szCs w:val="24"/>
              </w:rPr>
              <w:t>и</w:t>
            </w:r>
            <w:r w:rsidRPr="00BC6F32">
              <w:rPr>
                <w:rFonts w:ascii="Times New Roman" w:hAnsi="Times New Roman" w:cs="Times New Roman"/>
                <w:sz w:val="24"/>
                <w:szCs w:val="24"/>
              </w:rPr>
              <w:t>, за престъпление, аналогично на тези по т. 1, в друга държава членка или трета страна;</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3. има</w:t>
            </w:r>
            <w:r w:rsidR="00776CF2">
              <w:rPr>
                <w:rFonts w:ascii="Times New Roman" w:hAnsi="Times New Roman" w:cs="Times New Roman"/>
                <w:sz w:val="24"/>
                <w:szCs w:val="24"/>
              </w:rPr>
              <w:t>т</w:t>
            </w:r>
            <w:r w:rsidRPr="00BC6F32">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w:t>
            </w:r>
            <w:r w:rsidRPr="00911F9B">
              <w:rPr>
                <w:rFonts w:ascii="Times New Roman" w:hAnsi="Times New Roman" w:cs="Times New Roman"/>
                <w:sz w:val="24"/>
                <w:szCs w:val="24"/>
              </w:rPr>
              <w:t>към</w:t>
            </w:r>
            <w:r w:rsidR="00E42053">
              <w:rPr>
                <w:rFonts w:ascii="Times New Roman" w:hAnsi="Times New Roman" w:cs="Times New Roman"/>
                <w:sz w:val="24"/>
                <w:szCs w:val="24"/>
              </w:rPr>
              <w:t xml:space="preserve"> </w:t>
            </w:r>
            <w:r w:rsidR="00776CF2" w:rsidRPr="00911F9B">
              <w:rPr>
                <w:rFonts w:ascii="Times New Roman" w:hAnsi="Times New Roman" w:cs="Times New Roman"/>
                <w:sz w:val="24"/>
                <w:szCs w:val="24"/>
              </w:rPr>
              <w:t xml:space="preserve">Столична община или към </w:t>
            </w:r>
            <w:r w:rsidRPr="00911F9B">
              <w:rPr>
                <w:rFonts w:ascii="Times New Roman" w:hAnsi="Times New Roman" w:cs="Times New Roman"/>
                <w:sz w:val="24"/>
                <w:szCs w:val="24"/>
              </w:rPr>
              <w:t>общината по седалището на кандидата,</w:t>
            </w:r>
            <w:r w:rsidRPr="00BC6F32">
              <w:rPr>
                <w:rFonts w:ascii="Times New Roman" w:hAnsi="Times New Roman" w:cs="Times New Roman"/>
                <w:sz w:val="24"/>
                <w:szCs w:val="24"/>
              </w:rPr>
              <w:t xml:space="preserve">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BC6F32" w:rsidRPr="00911F9B" w:rsidRDefault="00BC6F32"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4. е налице неравнопоставеност в </w:t>
            </w:r>
            <w:r w:rsidRPr="00911F9B">
              <w:rPr>
                <w:rFonts w:ascii="Times New Roman" w:hAnsi="Times New Roman" w:cs="Times New Roman"/>
                <w:sz w:val="24"/>
                <w:szCs w:val="24"/>
              </w:rPr>
              <w:t>случаите по чл. 44, ал. 5 от ЗОП;</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sidRPr="00911F9B">
              <w:rPr>
                <w:rFonts w:ascii="Times New Roman" w:hAnsi="Times New Roman" w:cs="Times New Roman"/>
                <w:sz w:val="24"/>
                <w:szCs w:val="24"/>
              </w:rPr>
              <w:t xml:space="preserve">1.5.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6.</w:t>
            </w:r>
            <w:r w:rsidR="00E42053">
              <w:rPr>
                <w:rFonts w:ascii="Times New Roman" w:hAnsi="Times New Roman" w:cs="Times New Roman"/>
                <w:sz w:val="24"/>
                <w:szCs w:val="24"/>
              </w:rPr>
              <w:t xml:space="preserve"> </w:t>
            </w:r>
            <w:r w:rsidR="008C2310" w:rsidRPr="008C2310">
              <w:rPr>
                <w:rFonts w:ascii="Times New Roman" w:hAnsi="Times New Roman" w:cs="Times New Roman"/>
                <w:sz w:val="24"/>
                <w:szCs w:val="24"/>
              </w:rPr>
              <w:t>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700DA4" w:rsidRDefault="00BC6F32"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7. е налице конфликт на интереси, който не може да бъде отстранен.</w:t>
            </w:r>
          </w:p>
          <w:p w:rsidR="00714C9B" w:rsidRPr="00911F9B" w:rsidRDefault="00BC6F32" w:rsidP="00714C9B">
            <w:pPr>
              <w:widowControl w:val="0"/>
              <w:autoSpaceDE w:val="0"/>
              <w:autoSpaceDN w:val="0"/>
              <w:adjustRightInd w:val="0"/>
              <w:spacing w:after="200"/>
              <w:contextualSpacing/>
              <w:jc w:val="both"/>
              <w:rPr>
                <w:rFonts w:ascii="Times New Roman" w:hAnsi="Times New Roman" w:cs="Times New Roman"/>
                <w:sz w:val="24"/>
                <w:szCs w:val="24"/>
              </w:rPr>
            </w:pPr>
            <w:r>
              <w:rPr>
                <w:rFonts w:ascii="Times New Roman" w:hAnsi="Times New Roman" w:cs="Times New Roman"/>
                <w:sz w:val="24"/>
                <w:szCs w:val="24"/>
              </w:rPr>
              <w:t>1</w:t>
            </w:r>
            <w:r w:rsidRPr="00911F9B">
              <w:rPr>
                <w:rFonts w:ascii="Times New Roman" w:hAnsi="Times New Roman" w:cs="Times New Roman"/>
                <w:sz w:val="24"/>
                <w:szCs w:val="24"/>
              </w:rPr>
              <w:t>.8. обявен</w:t>
            </w:r>
            <w:r w:rsidR="009C4088" w:rsidRPr="00911F9B">
              <w:rPr>
                <w:rFonts w:ascii="Times New Roman" w:hAnsi="Times New Roman" w:cs="Times New Roman"/>
                <w:sz w:val="24"/>
                <w:szCs w:val="24"/>
              </w:rPr>
              <w:t>и са</w:t>
            </w:r>
            <w:r w:rsidRPr="00911F9B">
              <w:rPr>
                <w:rFonts w:ascii="Times New Roman" w:hAnsi="Times New Roman" w:cs="Times New Roman"/>
                <w:sz w:val="24"/>
                <w:szCs w:val="24"/>
              </w:rPr>
              <w:t xml:space="preserve"> в несъстоятелност или в производство по несъстоятелност, или в процедура по ликвидация,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сключил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извънсъдебно споразумение с кредиторите си по смисъла на чл. 740 от Търговския закон,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преустановил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C4088" w:rsidRPr="002631D3" w:rsidRDefault="009C4088" w:rsidP="00714C9B">
            <w:pPr>
              <w:widowControl w:val="0"/>
              <w:autoSpaceDE w:val="0"/>
              <w:autoSpaceDN w:val="0"/>
              <w:adjustRightInd w:val="0"/>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11F9B">
              <w:rPr>
                <w:rFonts w:ascii="Times New Roman" w:hAnsi="Times New Roman" w:cs="Times New Roman"/>
                <w:sz w:val="24"/>
                <w:szCs w:val="24"/>
              </w:rPr>
              <w:t>9</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sidRPr="00363997">
              <w:rPr>
                <w:rFonts w:ascii="Times New Roman" w:hAnsi="Times New Roman" w:cs="Times New Roman"/>
                <w:sz w:val="24"/>
                <w:szCs w:val="24"/>
              </w:rPr>
              <w:t>2. Основанията по т.1.1, 1.2</w:t>
            </w:r>
            <w:r w:rsidR="009D3497" w:rsidRPr="00B07DAA">
              <w:rPr>
                <w:rFonts w:ascii="Times New Roman" w:hAnsi="Times New Roman" w:cs="Times New Roman"/>
                <w:sz w:val="24"/>
                <w:szCs w:val="24"/>
              </w:rPr>
              <w:t xml:space="preserve"> и</w:t>
            </w:r>
            <w:r w:rsidRPr="00B07DAA">
              <w:rPr>
                <w:rFonts w:ascii="Times New Roman" w:hAnsi="Times New Roman" w:cs="Times New Roman"/>
                <w:sz w:val="24"/>
                <w:szCs w:val="24"/>
              </w:rPr>
              <w:t xml:space="preserve"> 1.7</w:t>
            </w:r>
            <w:r w:rsidR="00E42053">
              <w:rPr>
                <w:rFonts w:ascii="Times New Roman" w:hAnsi="Times New Roman" w:cs="Times New Roman"/>
                <w:sz w:val="24"/>
                <w:szCs w:val="24"/>
              </w:rPr>
              <w:t xml:space="preserve"> </w:t>
            </w:r>
            <w:r w:rsidRPr="00B07DAA">
              <w:rPr>
                <w:rFonts w:ascii="Times New Roman" w:hAnsi="Times New Roman" w:cs="Times New Roman"/>
                <w:sz w:val="24"/>
                <w:szCs w:val="24"/>
              </w:rPr>
              <w:t>се отнасят за лицата, които представляват</w:t>
            </w:r>
            <w:r w:rsidR="00D9335B" w:rsidRPr="00B07DAA">
              <w:rPr>
                <w:rFonts w:ascii="Times New Roman" w:hAnsi="Times New Roman" w:cs="Times New Roman"/>
                <w:sz w:val="24"/>
                <w:szCs w:val="24"/>
              </w:rPr>
              <w:t xml:space="preserve"> кандидата</w:t>
            </w:r>
            <w:r w:rsidRPr="00076CC0">
              <w:rPr>
                <w:rFonts w:ascii="Times New Roman" w:hAnsi="Times New Roman" w:cs="Times New Roman"/>
                <w:sz w:val="24"/>
                <w:szCs w:val="24"/>
              </w:rPr>
              <w:t>.</w:t>
            </w:r>
          </w:p>
          <w:p w:rsidR="009D3497" w:rsidRPr="009C13F2" w:rsidRDefault="009C4088" w:rsidP="00714C9B">
            <w:pPr>
              <w:widowControl w:val="0"/>
              <w:autoSpaceDE w:val="0"/>
              <w:autoSpaceDN w:val="0"/>
              <w:adjustRightInd w:val="0"/>
              <w:jc w:val="both"/>
              <w:rPr>
                <w:rFonts w:ascii="Times New Roman" w:hAnsi="Times New Roman" w:cs="Times New Roman"/>
                <w:sz w:val="24"/>
                <w:szCs w:val="24"/>
                <w:highlight w:val="yellow"/>
              </w:rPr>
            </w:pPr>
            <w:r>
              <w:rPr>
                <w:rFonts w:ascii="Times New Roman" w:hAnsi="Times New Roman" w:cs="Times New Roman"/>
                <w:sz w:val="24"/>
                <w:szCs w:val="24"/>
              </w:rPr>
              <w:t>3.</w:t>
            </w:r>
            <w:r w:rsidR="00BC6F32">
              <w:rPr>
                <w:rFonts w:ascii="Times New Roman" w:hAnsi="Times New Roman" w:cs="Times New Roman"/>
                <w:sz w:val="24"/>
                <w:szCs w:val="24"/>
              </w:rPr>
              <w:t>Точка</w:t>
            </w:r>
            <w:r w:rsidR="00E42053">
              <w:rPr>
                <w:rFonts w:ascii="Times New Roman" w:hAnsi="Times New Roman" w:cs="Times New Roman"/>
                <w:sz w:val="24"/>
                <w:szCs w:val="24"/>
              </w:rPr>
              <w:t xml:space="preserve"> </w:t>
            </w:r>
            <w:r w:rsidR="00BC6F32">
              <w:rPr>
                <w:rFonts w:ascii="Times New Roman" w:hAnsi="Times New Roman" w:cs="Times New Roman"/>
                <w:sz w:val="24"/>
                <w:szCs w:val="24"/>
              </w:rPr>
              <w:t>1.</w:t>
            </w:r>
            <w:r w:rsidR="00BC6F32" w:rsidRPr="00BC6F32">
              <w:rPr>
                <w:rFonts w:ascii="Times New Roman" w:hAnsi="Times New Roman" w:cs="Times New Roman"/>
                <w:sz w:val="24"/>
                <w:szCs w:val="24"/>
              </w:rPr>
              <w:t>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F22246" w:rsidRDefault="00E13527"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4. </w:t>
            </w:r>
            <w:r w:rsidR="00F22246" w:rsidRPr="006335E8">
              <w:rPr>
                <w:rFonts w:ascii="Times New Roman" w:hAnsi="Times New Roman" w:cs="Times New Roman"/>
                <w:sz w:val="24"/>
                <w:szCs w:val="24"/>
              </w:rPr>
              <w:t xml:space="preserve">Преди сключване на административния договор декларираните обстоятелства се доказват и се извършва проверка от </w:t>
            </w:r>
            <w:r w:rsidR="00377F18">
              <w:rPr>
                <w:rFonts w:ascii="Times New Roman" w:hAnsi="Times New Roman" w:cs="Times New Roman"/>
                <w:sz w:val="24"/>
                <w:szCs w:val="24"/>
              </w:rPr>
              <w:t>РА</w:t>
            </w:r>
            <w:r w:rsidR="00F22246" w:rsidRPr="006335E8">
              <w:rPr>
                <w:rFonts w:ascii="Times New Roman" w:hAnsi="Times New Roman" w:cs="Times New Roman"/>
                <w:sz w:val="24"/>
                <w:szCs w:val="24"/>
              </w:rPr>
              <w:t>, относно същите:</w:t>
            </w:r>
          </w:p>
          <w:p w:rsidR="00F22246" w:rsidRDefault="00256304"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BC6F32" w:rsidRPr="009D3497" w:rsidRDefault="00256304"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C104A" w:rsidRPr="00BD6569" w:rsidRDefault="00E13527"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9C13F2">
              <w:rPr>
                <w:rFonts w:ascii="Times New Roman" w:hAnsi="Times New Roman" w:cs="Times New Roman"/>
                <w:sz w:val="24"/>
                <w:szCs w:val="24"/>
              </w:rPr>
              <w:t xml:space="preserve">. </w:t>
            </w:r>
            <w:r w:rsidR="007C104A" w:rsidRPr="009D3497">
              <w:rPr>
                <w:rFonts w:ascii="Times New Roman" w:hAnsi="Times New Roman" w:cs="Times New Roman"/>
                <w:sz w:val="24"/>
                <w:szCs w:val="24"/>
              </w:rPr>
              <w:t xml:space="preserve">Не се предоставя финансова помощ за </w:t>
            </w:r>
            <w:r w:rsidR="00652593">
              <w:rPr>
                <w:rFonts w:ascii="Times New Roman" w:hAnsi="Times New Roman" w:cs="Times New Roman"/>
                <w:sz w:val="24"/>
                <w:szCs w:val="24"/>
              </w:rPr>
              <w:t xml:space="preserve">кандидати с </w:t>
            </w:r>
            <w:r w:rsidR="007C104A" w:rsidRPr="009D3497">
              <w:rPr>
                <w:rFonts w:ascii="Times New Roman" w:hAnsi="Times New Roman" w:cs="Times New Roman"/>
                <w:sz w:val="24"/>
                <w:szCs w:val="24"/>
              </w:rPr>
              <w:t xml:space="preserve">проекти, включващи инвестиции за преработка на селскостопански продукти в неселскостопански продукти извън приложение № I от </w:t>
            </w:r>
            <w:r w:rsidR="009516AC" w:rsidRPr="009D3497">
              <w:rPr>
                <w:rFonts w:ascii="Times New Roman" w:hAnsi="Times New Roman" w:cs="Times New Roman"/>
                <w:sz w:val="24"/>
                <w:szCs w:val="24"/>
              </w:rPr>
              <w:t>Д</w:t>
            </w:r>
            <w:r w:rsidR="009516AC">
              <w:rPr>
                <w:rFonts w:ascii="Times New Roman" w:hAnsi="Times New Roman" w:cs="Times New Roman"/>
                <w:sz w:val="24"/>
                <w:szCs w:val="24"/>
              </w:rPr>
              <w:t>ФЕС</w:t>
            </w:r>
            <w:r w:rsidR="00DF2EF4">
              <w:rPr>
                <w:rFonts w:ascii="Times New Roman" w:hAnsi="Times New Roman" w:cs="Times New Roman"/>
                <w:sz w:val="24"/>
                <w:szCs w:val="24"/>
              </w:rPr>
              <w:t xml:space="preserve"> </w:t>
            </w:r>
            <w:r w:rsidR="007C104A" w:rsidRPr="009D3497">
              <w:rPr>
                <w:rFonts w:ascii="Times New Roman" w:hAnsi="Times New Roman" w:cs="Times New Roman"/>
                <w:sz w:val="24"/>
                <w:szCs w:val="24"/>
              </w:rPr>
              <w:t>или памук за кандидати, които попадат в някоя от катего</w:t>
            </w:r>
            <w:r w:rsidR="007C104A" w:rsidRPr="00066D33">
              <w:rPr>
                <w:rFonts w:ascii="Times New Roman" w:hAnsi="Times New Roman" w:cs="Times New Roman"/>
                <w:sz w:val="24"/>
                <w:szCs w:val="24"/>
              </w:rPr>
              <w:t xml:space="preserve">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w:t>
            </w:r>
            <w:r w:rsidR="007C104A" w:rsidRPr="00066D33">
              <w:rPr>
                <w:rFonts w:ascii="Times New Roman" w:hAnsi="Times New Roman" w:cs="Times New Roman"/>
                <w:sz w:val="24"/>
                <w:szCs w:val="24"/>
              </w:rPr>
              <w:lastRenderedPageBreak/>
              <w:t>съюз и за отмяна на Регламент (ЕС) № 1857/2006 на Комисията (OB L 193, 1 юли 2014 г.), наричан по-нататък "Регламент (ЕС) № 702/2014</w:t>
            </w:r>
            <w:r w:rsidR="009516AC">
              <w:rPr>
                <w:rFonts w:ascii="Times New Roman" w:hAnsi="Times New Roman" w:cs="Times New Roman"/>
                <w:sz w:val="24"/>
                <w:szCs w:val="24"/>
              </w:rPr>
              <w:t xml:space="preserve"> г</w:t>
            </w:r>
            <w:r w:rsidR="007C104A">
              <w:rPr>
                <w:rFonts w:ascii="Times New Roman" w:hAnsi="Times New Roman" w:cs="Times New Roman"/>
                <w:sz w:val="24"/>
                <w:szCs w:val="24"/>
              </w:rPr>
              <w:t>.</w:t>
            </w:r>
          </w:p>
          <w:p w:rsidR="007C104A" w:rsidRPr="007C104A" w:rsidRDefault="00E13527"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6</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7C104A" w:rsidRDefault="00E13527" w:rsidP="002A5D2A">
            <w:pPr>
              <w:jc w:val="both"/>
              <w:rPr>
                <w:rFonts w:ascii="Times New Roman" w:hAnsi="Times New Roman" w:cs="Times New Roman"/>
                <w:sz w:val="24"/>
                <w:szCs w:val="24"/>
              </w:rPr>
            </w:pPr>
            <w:r>
              <w:rPr>
                <w:rFonts w:ascii="Times New Roman" w:hAnsi="Times New Roman" w:cs="Times New Roman"/>
                <w:sz w:val="24"/>
                <w:szCs w:val="24"/>
              </w:rPr>
              <w:t>7</w:t>
            </w:r>
            <w:r w:rsidR="00AD2626">
              <w:rPr>
                <w:rFonts w:ascii="Times New Roman" w:hAnsi="Times New Roman" w:cs="Times New Roman"/>
                <w:sz w:val="24"/>
                <w:szCs w:val="24"/>
              </w:rPr>
              <w:t>.</w:t>
            </w:r>
            <w:r w:rsidR="007C104A">
              <w:rPr>
                <w:rFonts w:ascii="Times New Roman" w:hAnsi="Times New Roman" w:cs="Times New Roman"/>
                <w:sz w:val="24"/>
                <w:szCs w:val="24"/>
              </w:rPr>
              <w:t xml:space="preserve"> Финансовата помощ не се предоставя на кандидати/</w:t>
            </w:r>
            <w:r w:rsidR="007C104A" w:rsidRPr="004B42D4">
              <w:rPr>
                <w:rFonts w:ascii="Times New Roman" w:hAnsi="Times New Roman" w:cs="Times New Roman"/>
                <w:sz w:val="24"/>
                <w:szCs w:val="24"/>
              </w:rPr>
              <w:t>бенефициенти</w:t>
            </w:r>
            <w:r w:rsidR="007C104A">
              <w:rPr>
                <w:rFonts w:ascii="Times New Roman" w:hAnsi="Times New Roman" w:cs="Times New Roman"/>
                <w:sz w:val="24"/>
                <w:szCs w:val="24"/>
              </w:rPr>
              <w:t xml:space="preserve"> на помощта, които не са независими предприятия по смисъла на чл. 4, ал. 2 от </w:t>
            </w:r>
            <w:r w:rsidR="009516AC">
              <w:rPr>
                <w:rFonts w:ascii="Times New Roman" w:hAnsi="Times New Roman" w:cs="Times New Roman"/>
                <w:sz w:val="24"/>
                <w:szCs w:val="24"/>
              </w:rPr>
              <w:t>ЗМСП</w:t>
            </w:r>
            <w:r w:rsidR="007C104A">
              <w:rPr>
                <w:rFonts w:ascii="Times New Roman" w:hAnsi="Times New Roman" w:cs="Times New Roman"/>
                <w:sz w:val="24"/>
                <w:szCs w:val="24"/>
              </w:rPr>
              <w:t xml:space="preserve">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w:t>
            </w:r>
            <w:r w:rsidR="00605162">
              <w:rPr>
                <w:rFonts w:ascii="Times New Roman" w:hAnsi="Times New Roman" w:cs="Times New Roman"/>
                <w:sz w:val="24"/>
                <w:szCs w:val="24"/>
              </w:rPr>
              <w:t>тези у</w:t>
            </w:r>
            <w:r w:rsidR="00154EEF">
              <w:rPr>
                <w:rFonts w:ascii="Times New Roman" w:hAnsi="Times New Roman" w:cs="Times New Roman"/>
                <w:sz w:val="24"/>
                <w:szCs w:val="24"/>
              </w:rPr>
              <w:t>словия</w:t>
            </w:r>
            <w:r w:rsidR="007C104A">
              <w:rPr>
                <w:rFonts w:ascii="Times New Roman" w:hAnsi="Times New Roman" w:cs="Times New Roman"/>
                <w:sz w:val="24"/>
                <w:szCs w:val="24"/>
              </w:rPr>
              <w:t xml:space="preserve"> максимални размери.</w:t>
            </w:r>
          </w:p>
          <w:p w:rsidR="008C2310" w:rsidRPr="00326D03" w:rsidRDefault="008C2310" w:rsidP="009516AC">
            <w:pPr>
              <w:jc w:val="both"/>
              <w:rPr>
                <w:rFonts w:ascii="Times New Roman" w:hAnsi="Times New Roman" w:cs="Times New Roman"/>
                <w:sz w:val="24"/>
                <w:szCs w:val="24"/>
              </w:rPr>
            </w:pPr>
            <w:r w:rsidRPr="00326D03">
              <w:rPr>
                <w:rFonts w:ascii="Times New Roman" w:hAnsi="Times New Roman" w:cs="Times New Roman"/>
                <w:sz w:val="24"/>
                <w:szCs w:val="24"/>
              </w:rPr>
              <w:t>8.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w:t>
            </w:r>
            <w:r w:rsidR="009516AC" w:rsidRPr="00F32778">
              <w:rPr>
                <w:rFonts w:ascii="Times New Roman" w:hAnsi="Times New Roman" w:cs="Times New Roman"/>
                <w:sz w:val="24"/>
                <w:szCs w:val="24"/>
              </w:rPr>
              <w:t xml:space="preserve"> съгласно чл. 56 от ЗОП</w:t>
            </w:r>
            <w:r w:rsidRPr="00326D03">
              <w:rPr>
                <w:rFonts w:ascii="Times New Roman" w:hAnsi="Times New Roman" w:cs="Times New Roman"/>
                <w:sz w:val="24"/>
                <w:szCs w:val="24"/>
              </w:rPr>
              <w:t>, въпреки наличието на съответното основание за отстр</w:t>
            </w:r>
            <w:r w:rsidRPr="00F32778">
              <w:rPr>
                <w:rFonts w:ascii="Times New Roman" w:hAnsi="Times New Roman" w:cs="Times New Roman"/>
                <w:sz w:val="24"/>
                <w:szCs w:val="24"/>
              </w:rPr>
              <w:t>аняване.</w:t>
            </w:r>
          </w:p>
        </w:tc>
      </w:tr>
    </w:tbl>
    <w:p w:rsidR="00F74842" w:rsidRDefault="00F74842" w:rsidP="00F74842">
      <w:pPr>
        <w:pStyle w:val="Heading1"/>
      </w:pPr>
      <w:bookmarkStart w:id="15" w:name="_Toc505956268"/>
      <w:r>
        <w:lastRenderedPageBreak/>
        <w:t xml:space="preserve">12. Допустими </w:t>
      </w:r>
      <w:r w:rsidR="00BB1E2D">
        <w:t>партньори</w:t>
      </w:r>
      <w:r w:rsidRPr="00F74842">
        <w:t>:</w:t>
      </w:r>
      <w:bookmarkEnd w:id="15"/>
    </w:p>
    <w:tbl>
      <w:tblPr>
        <w:tblStyle w:val="TableGrid"/>
        <w:tblW w:w="0" w:type="auto"/>
        <w:tblLook w:val="04A0" w:firstRow="1" w:lastRow="0" w:firstColumn="1" w:lastColumn="0" w:noHBand="0" w:noVBand="1"/>
      </w:tblPr>
      <w:tblGrid>
        <w:gridCol w:w="9212"/>
      </w:tblGrid>
      <w:tr w:rsidR="00F74842" w:rsidTr="00EE606E">
        <w:tc>
          <w:tcPr>
            <w:tcW w:w="9212"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BB1E2D">
      <w:pPr>
        <w:pStyle w:val="Heading1"/>
      </w:pPr>
      <w:bookmarkStart w:id="16" w:name="_Toc505956269"/>
      <w:r>
        <w:t>13. Дейности, допустими за финансиране</w:t>
      </w:r>
      <w:r w:rsidRPr="00F74842">
        <w:t>:</w:t>
      </w:r>
      <w:bookmarkEnd w:id="16"/>
    </w:p>
    <w:p w:rsidR="00CF331B" w:rsidRPr="00CF331B" w:rsidRDefault="00CF331B" w:rsidP="00CF331B"/>
    <w:p w:rsidR="00546240" w:rsidRPr="00546240" w:rsidRDefault="00546240" w:rsidP="00546240">
      <w:pPr>
        <w:pStyle w:val="Heading2"/>
      </w:pPr>
      <w:bookmarkStart w:id="17" w:name="_Toc505956270"/>
      <w:r>
        <w:t>13.1: Допустими дейности:</w:t>
      </w:r>
      <w:bookmarkEnd w:id="17"/>
    </w:p>
    <w:tbl>
      <w:tblPr>
        <w:tblStyle w:val="TableGrid"/>
        <w:tblW w:w="0" w:type="auto"/>
        <w:tblLook w:val="04A0" w:firstRow="1" w:lastRow="0" w:firstColumn="1" w:lastColumn="0" w:noHBand="0" w:noVBand="1"/>
      </w:tblPr>
      <w:tblGrid>
        <w:gridCol w:w="9212"/>
      </w:tblGrid>
      <w:tr w:rsidR="00BB1E2D" w:rsidTr="00EE606E">
        <w:tc>
          <w:tcPr>
            <w:tcW w:w="9212" w:type="dxa"/>
          </w:tcPr>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FE5BD9" w:rsidRPr="006335E8">
              <w:rPr>
                <w:rFonts w:ascii="Times New Roman" w:hAnsi="Times New Roman" w:cs="Times New Roman"/>
                <w:sz w:val="24"/>
                <w:szCs w:val="24"/>
              </w:rPr>
              <w:t>По подмярка 4.2. "Инвестиции в преработка/маркетинг на селскостопански продукти" се подпомагат проекти, които водят до подобряване на цялостната дейност на предприятието чрез:</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FE5BD9" w:rsidRPr="006335E8">
              <w:rPr>
                <w:rFonts w:ascii="Times New Roman" w:hAnsi="Times New Roman" w:cs="Times New Roman"/>
                <w:sz w:val="24"/>
                <w:szCs w:val="24"/>
              </w:rPr>
              <w:t xml:space="preserve"> внедряване на нови и/или модернизиране на наличните мощности и подобряване на използването им,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FE5BD9" w:rsidRPr="006335E8">
              <w:rPr>
                <w:rFonts w:ascii="Times New Roman" w:hAnsi="Times New Roman" w:cs="Times New Roman"/>
                <w:sz w:val="24"/>
                <w:szCs w:val="24"/>
              </w:rPr>
              <w:t xml:space="preserve"> внедряване на нови продукти, процеси и технологии,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w:t>
            </w:r>
            <w:r w:rsidR="00FE5BD9" w:rsidRPr="006335E8">
              <w:rPr>
                <w:rFonts w:ascii="Times New Roman" w:hAnsi="Times New Roman" w:cs="Times New Roman"/>
                <w:sz w:val="24"/>
                <w:szCs w:val="24"/>
              </w:rPr>
              <w:t xml:space="preserve"> намаляване на себестойността на произвежданата продукция,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д)</w:t>
            </w:r>
            <w:r w:rsidR="00FE5BD9" w:rsidRPr="006335E8">
              <w:rPr>
                <w:rFonts w:ascii="Times New Roman" w:hAnsi="Times New Roman" w:cs="Times New Roman"/>
                <w:sz w:val="24"/>
                <w:szCs w:val="24"/>
              </w:rPr>
              <w:t xml:space="preserve"> постигане на съответствие с нововъведени стандарти на ЕС,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sidR="00FE5BD9" w:rsidRPr="006335E8">
              <w:rPr>
                <w:rFonts w:ascii="Times New Roman" w:hAnsi="Times New Roman" w:cs="Times New Roman"/>
                <w:sz w:val="24"/>
                <w:szCs w:val="24"/>
              </w:rPr>
              <w:t xml:space="preserve"> подобряване на сътрудничеството с производителите на суровини,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ж)</w:t>
            </w:r>
            <w:r w:rsidR="00FE5BD9" w:rsidRPr="006335E8">
              <w:rPr>
                <w:rFonts w:ascii="Times New Roman" w:hAnsi="Times New Roman" w:cs="Times New Roman"/>
                <w:sz w:val="24"/>
                <w:szCs w:val="24"/>
              </w:rPr>
              <w:t>опазване на околната среда, включително намаляване на вредните емисии и отпадъци,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w:t>
            </w:r>
            <w:r w:rsidR="00FE5BD9" w:rsidRPr="006335E8">
              <w:rPr>
                <w:rFonts w:ascii="Times New Roman" w:hAnsi="Times New Roman" w:cs="Times New Roman"/>
                <w:sz w:val="24"/>
                <w:szCs w:val="24"/>
              </w:rPr>
              <w:t xml:space="preserve"> подобряване на енергийната ефективност в предприятията,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и)</w:t>
            </w:r>
            <w:r w:rsidR="00FE5BD9" w:rsidRPr="006335E8">
              <w:rPr>
                <w:rFonts w:ascii="Times New Roman" w:hAnsi="Times New Roman" w:cs="Times New Roman"/>
                <w:sz w:val="24"/>
                <w:szCs w:val="24"/>
              </w:rPr>
              <w:t xml:space="preserve"> подобряване на безопасността и хигиенните условия на производство и труд,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й)</w:t>
            </w:r>
            <w:r w:rsidR="00FE5BD9" w:rsidRPr="006335E8">
              <w:rPr>
                <w:rFonts w:ascii="Times New Roman" w:hAnsi="Times New Roman" w:cs="Times New Roman"/>
                <w:sz w:val="24"/>
                <w:szCs w:val="24"/>
              </w:rPr>
              <w:t xml:space="preserve"> подобряване на качеството и безопасността на храните и тяхната проследяемост, и/или</w:t>
            </w:r>
          </w:p>
          <w:p w:rsidR="00FE5BD9" w:rsidRPr="008036D5" w:rsidRDefault="004F1263" w:rsidP="00D74E37">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w:t>
            </w:r>
            <w:r w:rsidR="00FE5BD9" w:rsidRPr="006335E8">
              <w:rPr>
                <w:rFonts w:ascii="Times New Roman" w:hAnsi="Times New Roman" w:cs="Times New Roman"/>
                <w:sz w:val="24"/>
                <w:szCs w:val="24"/>
              </w:rPr>
              <w:t xml:space="preserve"> подобряване на възможностите за производство на биологични храни чрез преработка на първични </w:t>
            </w:r>
            <w:r w:rsidR="008036D5">
              <w:rPr>
                <w:rFonts w:ascii="Times New Roman" w:hAnsi="Times New Roman" w:cs="Times New Roman"/>
                <w:sz w:val="24"/>
                <w:szCs w:val="24"/>
              </w:rPr>
              <w:t>земеделски биологични продукти.</w:t>
            </w:r>
          </w:p>
          <w:p w:rsidR="00546240" w:rsidRPr="00D74E37" w:rsidRDefault="004F1263" w:rsidP="00D74E37">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Финансова помощ се предоставя за извършване на инвестиции в следните избрани производствени сектори, свързани с преработката/маркетин</w:t>
            </w:r>
            <w:r w:rsidR="00D74E37">
              <w:rPr>
                <w:rFonts w:ascii="Times New Roman" w:hAnsi="Times New Roman" w:cs="Times New Roman"/>
                <w:sz w:val="24"/>
                <w:szCs w:val="24"/>
              </w:rPr>
              <w:t>га на селскостопански продукти:</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мляко и млечни продукти, включително яйца от птици, с изключение на производство, преработка и/или маркетинг на продукти, наподобяващи/замес</w:t>
            </w:r>
            <w:r w:rsidR="00180680">
              <w:rPr>
                <w:rFonts w:ascii="Times New Roman" w:hAnsi="Times New Roman" w:cs="Times New Roman"/>
                <w:sz w:val="24"/>
                <w:szCs w:val="24"/>
              </w:rPr>
              <w:t xml:space="preserve">тващи мляко и млечни продукти; </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б</w:t>
            </w:r>
            <w:r w:rsidR="00CA5F6D">
              <w:rPr>
                <w:rFonts w:ascii="Times New Roman" w:hAnsi="Times New Roman" w:cs="Times New Roman"/>
                <w:sz w:val="24"/>
                <w:szCs w:val="24"/>
              </w:rPr>
              <w:t>)</w:t>
            </w:r>
            <w:r w:rsidR="00180680">
              <w:rPr>
                <w:rFonts w:ascii="Times New Roman" w:hAnsi="Times New Roman" w:cs="Times New Roman"/>
                <w:sz w:val="24"/>
                <w:szCs w:val="24"/>
              </w:rPr>
              <w:t xml:space="preserve"> месо и месни продукти;</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плодове и зеленчуци, включите</w:t>
            </w:r>
            <w:r w:rsidR="00180680">
              <w:rPr>
                <w:rFonts w:ascii="Times New Roman" w:hAnsi="Times New Roman" w:cs="Times New Roman"/>
                <w:sz w:val="24"/>
                <w:szCs w:val="24"/>
              </w:rPr>
              <w:t>лно гъби;</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пчелен мед и пчелни продукти с изключение на производство, преработка и/или маркетинг на продукти, наподобяващи/заместващ</w:t>
            </w:r>
            <w:r w:rsidR="00180680">
              <w:rPr>
                <w:rFonts w:ascii="Times New Roman" w:hAnsi="Times New Roman" w:cs="Times New Roman"/>
                <w:sz w:val="24"/>
                <w:szCs w:val="24"/>
              </w:rPr>
              <w:t>и пчелен мед и пчелни продукти;</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д</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зърнени, мелничарски и нишестени продукти с изключение на производство, преработка и/или марке</w:t>
            </w:r>
            <w:r w:rsidR="00180680">
              <w:rPr>
                <w:rFonts w:ascii="Times New Roman" w:hAnsi="Times New Roman" w:cs="Times New Roman"/>
                <w:sz w:val="24"/>
                <w:szCs w:val="24"/>
              </w:rPr>
              <w:t>тинг на хляб и тестени изделия;</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sidR="00CA5F6D">
              <w:rPr>
                <w:rFonts w:ascii="Times New Roman" w:hAnsi="Times New Roman" w:cs="Times New Roman"/>
                <w:sz w:val="24"/>
                <w:szCs w:val="24"/>
              </w:rPr>
              <w:t xml:space="preserve">) </w:t>
            </w:r>
            <w:r w:rsidR="00546240">
              <w:rPr>
                <w:rFonts w:ascii="Times New Roman" w:hAnsi="Times New Roman" w:cs="Times New Roman"/>
                <w:sz w:val="24"/>
                <w:szCs w:val="24"/>
              </w:rPr>
              <w:t>растителни и животински масла и мазнини с изключение на производство, преработка и/ил</w:t>
            </w:r>
            <w:r w:rsidR="00180680">
              <w:rPr>
                <w:rFonts w:ascii="Times New Roman" w:hAnsi="Times New Roman" w:cs="Times New Roman"/>
                <w:sz w:val="24"/>
                <w:szCs w:val="24"/>
              </w:rPr>
              <w:t>и маркетинг на маслиново масло;</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ж</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технически и медицински култури, включително маслодайна роза, билки и памук, с изключение на производство, преработка и/или маркетинг на тютюн и тютюневи издел</w:t>
            </w:r>
            <w:r w:rsidR="00180680">
              <w:rPr>
                <w:rFonts w:ascii="Times New Roman" w:hAnsi="Times New Roman" w:cs="Times New Roman"/>
                <w:sz w:val="24"/>
                <w:szCs w:val="24"/>
              </w:rPr>
              <w:t>ия, захар и сладкарски изделия;</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готови храни за се</w:t>
            </w:r>
            <w:r w:rsidR="00180680">
              <w:rPr>
                <w:rFonts w:ascii="Times New Roman" w:hAnsi="Times New Roman" w:cs="Times New Roman"/>
                <w:sz w:val="24"/>
                <w:szCs w:val="24"/>
              </w:rPr>
              <w:t>лскостопански животни (фуражи);</w:t>
            </w:r>
          </w:p>
          <w:p w:rsidR="00546240" w:rsidRPr="008036D5" w:rsidRDefault="0014723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и</w:t>
            </w:r>
            <w:r w:rsidR="00CA5F6D">
              <w:rPr>
                <w:rFonts w:ascii="Times New Roman" w:hAnsi="Times New Roman" w:cs="Times New Roman"/>
                <w:sz w:val="24"/>
                <w:szCs w:val="24"/>
              </w:rPr>
              <w:t>)</w:t>
            </w:r>
            <w:r w:rsidR="008036D5">
              <w:rPr>
                <w:rFonts w:ascii="Times New Roman" w:hAnsi="Times New Roman" w:cs="Times New Roman"/>
                <w:sz w:val="24"/>
                <w:szCs w:val="24"/>
              </w:rPr>
              <w:t xml:space="preserve"> гроздова мъст, вино и оцет.</w:t>
            </w:r>
          </w:p>
          <w:p w:rsidR="00546240" w:rsidRPr="008036D5" w:rsidRDefault="00CE2882"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и за производство на енергия чрез преработка на първична и вторична биомаса от растителни и животински </w:t>
            </w:r>
            <w:r w:rsidR="00546240" w:rsidRPr="009D3497">
              <w:rPr>
                <w:rFonts w:ascii="Times New Roman" w:hAnsi="Times New Roman" w:cs="Times New Roman"/>
                <w:sz w:val="24"/>
                <w:szCs w:val="24"/>
              </w:rPr>
              <w:t xml:space="preserve">продукти с изключение на биомаса от рибни продукти при спазване на изискванията по </w:t>
            </w:r>
            <w:r w:rsidR="00BE4B8C" w:rsidRPr="009D3497">
              <w:rPr>
                <w:rFonts w:ascii="Times New Roman" w:hAnsi="Times New Roman" w:cs="Times New Roman"/>
                <w:sz w:val="24"/>
                <w:szCs w:val="24"/>
              </w:rPr>
              <w:t>т</w:t>
            </w:r>
            <w:r w:rsidRPr="009D3497">
              <w:rPr>
                <w:rFonts w:ascii="Times New Roman" w:hAnsi="Times New Roman" w:cs="Times New Roman"/>
                <w:sz w:val="24"/>
                <w:szCs w:val="24"/>
              </w:rPr>
              <w:t>. 2</w:t>
            </w:r>
            <w:r w:rsidR="00C34F81" w:rsidRPr="009D3497">
              <w:rPr>
                <w:rFonts w:ascii="Times New Roman" w:hAnsi="Times New Roman" w:cs="Times New Roman"/>
                <w:sz w:val="24"/>
                <w:szCs w:val="24"/>
              </w:rPr>
              <w:t>5</w:t>
            </w:r>
            <w:r w:rsidRPr="009D3497">
              <w:rPr>
                <w:rFonts w:ascii="Times New Roman" w:hAnsi="Times New Roman" w:cs="Times New Roman"/>
                <w:sz w:val="24"/>
                <w:szCs w:val="24"/>
              </w:rPr>
              <w:t>-3</w:t>
            </w:r>
            <w:r w:rsidR="00784874" w:rsidRPr="009D3497">
              <w:rPr>
                <w:rFonts w:ascii="Times New Roman" w:hAnsi="Times New Roman" w:cs="Times New Roman"/>
                <w:sz w:val="24"/>
                <w:szCs w:val="24"/>
              </w:rPr>
              <w:t>3</w:t>
            </w:r>
            <w:r w:rsidR="00DF2EF4">
              <w:rPr>
                <w:rFonts w:ascii="Times New Roman" w:hAnsi="Times New Roman" w:cs="Times New Roman"/>
                <w:sz w:val="24"/>
                <w:szCs w:val="24"/>
              </w:rPr>
              <w:t xml:space="preserve"> </w:t>
            </w:r>
            <w:r w:rsidR="009044D7" w:rsidRPr="009D3497">
              <w:rPr>
                <w:rFonts w:ascii="Times New Roman" w:hAnsi="Times New Roman" w:cs="Times New Roman"/>
                <w:sz w:val="24"/>
                <w:szCs w:val="24"/>
              </w:rPr>
              <w:t xml:space="preserve">от Раздел 13.2 „Условия за допустимост на дейностите“ </w:t>
            </w:r>
            <w:r w:rsidR="00546240" w:rsidRPr="009D3497">
              <w:rPr>
                <w:rFonts w:ascii="Times New Roman" w:hAnsi="Times New Roman" w:cs="Times New Roman"/>
                <w:sz w:val="24"/>
                <w:szCs w:val="24"/>
              </w:rPr>
              <w:t xml:space="preserve">и при условие, че енергията ще се използва за собствено потребление, свързано с дейностите, попадащи в някои от секторите по </w:t>
            </w:r>
            <w:r w:rsidR="00CA5F6D" w:rsidRPr="009D3497">
              <w:rPr>
                <w:rFonts w:ascii="Times New Roman" w:hAnsi="Times New Roman" w:cs="Times New Roman"/>
                <w:sz w:val="24"/>
                <w:szCs w:val="24"/>
              </w:rPr>
              <w:t xml:space="preserve">т. </w:t>
            </w:r>
            <w:r w:rsidR="00E161C0">
              <w:rPr>
                <w:rFonts w:ascii="Times New Roman" w:hAnsi="Times New Roman" w:cs="Times New Roman"/>
                <w:sz w:val="24"/>
                <w:szCs w:val="24"/>
              </w:rPr>
              <w:t>2</w:t>
            </w:r>
            <w:r w:rsidR="00546240" w:rsidRPr="009D3497">
              <w:rPr>
                <w:rFonts w:ascii="Times New Roman" w:hAnsi="Times New Roman" w:cs="Times New Roman"/>
                <w:sz w:val="24"/>
                <w:szCs w:val="24"/>
              </w:rPr>
              <w:t>.</w:t>
            </w:r>
          </w:p>
          <w:p w:rsidR="00546240" w:rsidRPr="008036D5" w:rsidRDefault="00CE2882"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Продуктите от допустимите за финансова помощ сектори, за чиято преработка и/или маркетинг се кандидатства, трябва да са описани в приложение № І по чл. 38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наричано по-нататък "приложение № І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w:t>
            </w:r>
            <w:r w:rsidR="004555C0">
              <w:rPr>
                <w:rFonts w:ascii="Times New Roman" w:hAnsi="Times New Roman" w:cs="Times New Roman"/>
                <w:sz w:val="24"/>
                <w:szCs w:val="24"/>
              </w:rPr>
              <w:t>посочени в</w:t>
            </w:r>
            <w:r w:rsidR="00546240">
              <w:rPr>
                <w:rFonts w:ascii="Times New Roman" w:hAnsi="Times New Roman" w:cs="Times New Roman"/>
                <w:sz w:val="24"/>
                <w:szCs w:val="24"/>
              </w:rPr>
              <w:t xml:space="preserve"> приложение № </w:t>
            </w:r>
            <w:r w:rsidR="00B3221F">
              <w:rPr>
                <w:rFonts w:ascii="Times New Roman" w:hAnsi="Times New Roman" w:cs="Times New Roman"/>
                <w:sz w:val="24"/>
                <w:szCs w:val="24"/>
              </w:rPr>
              <w:t>5</w:t>
            </w:r>
            <w:r w:rsidR="004555C0">
              <w:rPr>
                <w:rFonts w:ascii="Times New Roman" w:hAnsi="Times New Roman" w:cs="Times New Roman"/>
                <w:sz w:val="24"/>
                <w:szCs w:val="24"/>
              </w:rPr>
              <w:t xml:space="preserve"> от настоящите условия за кандидатстване</w:t>
            </w:r>
            <w:r w:rsidR="00AA5BBD" w:rsidRPr="00AA5BBD">
              <w:rPr>
                <w:rFonts w:ascii="Times New Roman" w:hAnsi="Times New Roman" w:cs="Times New Roman"/>
                <w:sz w:val="24"/>
                <w:szCs w:val="24"/>
              </w:rPr>
              <w:t>.</w:t>
            </w:r>
          </w:p>
          <w:p w:rsidR="00BB1E2D" w:rsidRPr="008036D5" w:rsidRDefault="00CE2882"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Съответствието на проектите със секторите</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 xml:space="preserve">се определя въз основа на селскостопанските продукти, за чиято преработка и/или маркетинг се кандидатства, </w:t>
            </w:r>
            <w:r w:rsidR="00546240" w:rsidRPr="00066D33">
              <w:rPr>
                <w:rFonts w:ascii="Times New Roman" w:hAnsi="Times New Roman" w:cs="Times New Roman"/>
                <w:sz w:val="24"/>
                <w:szCs w:val="24"/>
              </w:rPr>
              <w:t>както</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и получените крайни продукти.</w:t>
            </w:r>
          </w:p>
        </w:tc>
      </w:tr>
    </w:tbl>
    <w:p w:rsidR="00737FFE" w:rsidRPr="00546240" w:rsidRDefault="00737FFE" w:rsidP="00737FFE">
      <w:pPr>
        <w:pStyle w:val="Heading2"/>
      </w:pPr>
      <w:bookmarkStart w:id="18" w:name="_Toc505956271"/>
      <w:r>
        <w:lastRenderedPageBreak/>
        <w:t>13.2: Условия за допустимост на дейностите:</w:t>
      </w:r>
      <w:bookmarkEnd w:id="18"/>
    </w:p>
    <w:tbl>
      <w:tblPr>
        <w:tblStyle w:val="TableGrid"/>
        <w:tblW w:w="0" w:type="auto"/>
        <w:tblLook w:val="04A0" w:firstRow="1" w:lastRow="0" w:firstColumn="1" w:lastColumn="0" w:noHBand="0" w:noVBand="1"/>
      </w:tblPr>
      <w:tblGrid>
        <w:gridCol w:w="9212"/>
      </w:tblGrid>
      <w:tr w:rsidR="00737FFE" w:rsidTr="00737FFE">
        <w:tc>
          <w:tcPr>
            <w:tcW w:w="9212" w:type="dxa"/>
          </w:tcPr>
          <w:p w:rsidR="00737FFE" w:rsidRDefault="00737FFE" w:rsidP="00737FFE">
            <w:pPr>
              <w:widowControl w:val="0"/>
              <w:autoSpaceDE w:val="0"/>
              <w:autoSpaceDN w:val="0"/>
              <w:adjustRightInd w:val="0"/>
              <w:jc w:val="both"/>
              <w:rPr>
                <w:rFonts w:ascii="Times New Roman" w:hAnsi="Times New Roman" w:cs="Times New Roman"/>
                <w:sz w:val="24"/>
                <w:szCs w:val="24"/>
              </w:rPr>
            </w:pP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6335E8"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2. Финансова помощ не се предоставя за проекти, включващи инвестиции за преработка на селскостопански продукти в неселскостопански продукти извън приложение № I от </w:t>
            </w:r>
            <w:r w:rsidR="00F92743">
              <w:rPr>
                <w:rFonts w:ascii="Times New Roman" w:hAnsi="Times New Roman" w:cs="Times New Roman"/>
                <w:sz w:val="24"/>
                <w:szCs w:val="24"/>
              </w:rPr>
              <w:t>ДФЕС</w:t>
            </w:r>
            <w:r w:rsidR="00DF2EF4">
              <w:rPr>
                <w:rFonts w:ascii="Times New Roman" w:hAnsi="Times New Roman" w:cs="Times New Roman"/>
                <w:sz w:val="24"/>
                <w:szCs w:val="24"/>
              </w:rPr>
              <w:t xml:space="preserve"> </w:t>
            </w:r>
            <w:r w:rsidRPr="00155A83">
              <w:rPr>
                <w:rFonts w:ascii="Times New Roman" w:hAnsi="Times New Roman" w:cs="Times New Roman"/>
                <w:sz w:val="24"/>
                <w:szCs w:val="24"/>
              </w:rPr>
              <w:t xml:space="preserve">или памук </w:t>
            </w:r>
            <w:r>
              <w:rPr>
                <w:rFonts w:ascii="Times New Roman" w:hAnsi="Times New Roman" w:cs="Times New Roman"/>
                <w:sz w:val="24"/>
                <w:szCs w:val="24"/>
              </w:rPr>
              <w:t>за проекти, които:</w:t>
            </w:r>
          </w:p>
          <w:p w:rsidR="00737FFE" w:rsidRPr="006335E8"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737FFE" w:rsidRPr="008036D5" w:rsidRDefault="00737FFE" w:rsidP="008036D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б) не се осъществяват на територията на селските райони съгласно приложение № </w:t>
            </w:r>
            <w:r w:rsidR="00AA5BBD" w:rsidRPr="00326D03">
              <w:rPr>
                <w:rFonts w:ascii="Times New Roman" w:hAnsi="Times New Roman" w:cs="Times New Roman"/>
                <w:sz w:val="24"/>
                <w:szCs w:val="24"/>
              </w:rPr>
              <w:t>1</w:t>
            </w:r>
            <w:r w:rsidR="004555C0">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w:t>
            </w:r>
            <w:r w:rsidRPr="00B54A1F">
              <w:rPr>
                <w:rFonts w:ascii="Times New Roman" w:hAnsi="Times New Roman" w:cs="Times New Roman"/>
                <w:sz w:val="24"/>
                <w:szCs w:val="24"/>
              </w:rPr>
              <w:t>всеки член и с основната</w:t>
            </w:r>
            <w:r w:rsidR="00DF2EF4">
              <w:rPr>
                <w:rFonts w:ascii="Times New Roman" w:hAnsi="Times New Roman" w:cs="Times New Roman"/>
                <w:sz w:val="24"/>
                <w:szCs w:val="24"/>
              </w:rPr>
              <w:t xml:space="preserve"> </w:t>
            </w:r>
            <w:r w:rsidR="00F92743">
              <w:rPr>
                <w:rFonts w:ascii="Times New Roman" w:hAnsi="Times New Roman" w:cs="Times New Roman"/>
                <w:sz w:val="24"/>
                <w:szCs w:val="24"/>
              </w:rPr>
              <w:t xml:space="preserve">земеделска дейност </w:t>
            </w:r>
            <w:r>
              <w:rPr>
                <w:rFonts w:ascii="Times New Roman" w:hAnsi="Times New Roman" w:cs="Times New Roman"/>
                <w:sz w:val="24"/>
                <w:szCs w:val="24"/>
              </w:rPr>
              <w:t>за групата/организацията.</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5. </w:t>
            </w:r>
            <w:r w:rsidR="004555C0">
              <w:rPr>
                <w:rFonts w:ascii="Times New Roman" w:hAnsi="Times New Roman" w:cs="Times New Roman"/>
                <w:sz w:val="24"/>
                <w:szCs w:val="24"/>
              </w:rPr>
              <w:t>За да подлежат на подпомагане</w:t>
            </w:r>
            <w:r>
              <w:rPr>
                <w:rFonts w:ascii="Times New Roman" w:hAnsi="Times New Roman" w:cs="Times New Roman"/>
                <w:sz w:val="24"/>
                <w:szCs w:val="24"/>
              </w:rPr>
              <w:t xml:space="preserve"> кандидатите представят бизнес план по образец съгласно приложение № </w:t>
            </w:r>
            <w:r w:rsidR="00B3221F">
              <w:rPr>
                <w:rFonts w:ascii="Times New Roman" w:hAnsi="Times New Roman" w:cs="Times New Roman"/>
                <w:sz w:val="24"/>
                <w:szCs w:val="24"/>
              </w:rPr>
              <w:t>6</w:t>
            </w:r>
            <w:r w:rsidRPr="00AA5BBD">
              <w:rPr>
                <w:rFonts w:ascii="Times New Roman" w:hAnsi="Times New Roman" w:cs="Times New Roman"/>
                <w:sz w:val="24"/>
                <w:szCs w:val="24"/>
              </w:rPr>
              <w:t>,</w:t>
            </w:r>
            <w:r>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w:t>
            </w:r>
            <w:r w:rsidR="008036D5">
              <w:rPr>
                <w:rFonts w:ascii="Times New Roman" w:hAnsi="Times New Roman" w:cs="Times New Roman"/>
                <w:sz w:val="24"/>
                <w:szCs w:val="24"/>
              </w:rPr>
              <w:t xml:space="preserve"> работи – за 10-годишен период.</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6. Бизнес планът трябва да показва подобряване на дейността на земеделското </w:t>
            </w:r>
            <w:r>
              <w:rPr>
                <w:rFonts w:ascii="Times New Roman" w:hAnsi="Times New Roman" w:cs="Times New Roman"/>
                <w:sz w:val="24"/>
                <w:szCs w:val="24"/>
              </w:rPr>
              <w:lastRenderedPageBreak/>
              <w:t>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7.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приложение </w:t>
            </w:r>
            <w:r w:rsidRPr="00AA5BBD">
              <w:rPr>
                <w:rFonts w:ascii="Times New Roman" w:hAnsi="Times New Roman" w:cs="Times New Roman"/>
                <w:sz w:val="24"/>
                <w:szCs w:val="24"/>
              </w:rPr>
              <w:t xml:space="preserve">№ </w:t>
            </w:r>
            <w:r w:rsidR="00B3221F">
              <w:rPr>
                <w:rFonts w:ascii="Times New Roman" w:hAnsi="Times New Roman" w:cs="Times New Roman"/>
                <w:sz w:val="24"/>
                <w:szCs w:val="24"/>
              </w:rPr>
              <w:t>6</w:t>
            </w:r>
            <w:r w:rsidR="00AA5BBD" w:rsidRPr="00AA5BBD">
              <w:rPr>
                <w:rFonts w:ascii="Times New Roman" w:hAnsi="Times New Roman" w:cs="Times New Roman"/>
                <w:sz w:val="24"/>
                <w:szCs w:val="24"/>
              </w:rPr>
              <w:t>.</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8. Бизнес планът за интегрирани проекти трябва да доказва, че изпълнението му води до по-добри финансови резултати от дейността на кандидата, отколкото ако операциите или дейностите се изпълняват поотделно, като показателите на бизнес плана за интегрирани проекти трябва да надвишават с не по-малко от 10 на сто показателите на същия съгласно </w:t>
            </w:r>
            <w:r w:rsidRPr="001902F9">
              <w:rPr>
                <w:rFonts w:ascii="Times New Roman" w:hAnsi="Times New Roman" w:cs="Times New Roman"/>
                <w:sz w:val="24"/>
                <w:szCs w:val="24"/>
              </w:rPr>
              <w:t xml:space="preserve">приложение </w:t>
            </w:r>
            <w:r w:rsidRPr="00AA5BBD">
              <w:rPr>
                <w:rFonts w:ascii="Times New Roman" w:hAnsi="Times New Roman" w:cs="Times New Roman"/>
                <w:sz w:val="24"/>
                <w:szCs w:val="24"/>
              </w:rPr>
              <w:t xml:space="preserve">№ </w:t>
            </w:r>
            <w:r w:rsidR="00B3221F">
              <w:rPr>
                <w:rFonts w:ascii="Times New Roman" w:hAnsi="Times New Roman" w:cs="Times New Roman"/>
                <w:sz w:val="24"/>
                <w:szCs w:val="24"/>
              </w:rPr>
              <w:t>6</w:t>
            </w:r>
            <w:r w:rsidR="00AA5BBD" w:rsidRPr="00AA5BBD">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737FFE" w:rsidP="00737FF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10. </w:t>
            </w:r>
            <w:r w:rsidRPr="00557655">
              <w:rPr>
                <w:rFonts w:ascii="Times New Roman" w:hAnsi="Times New Roman" w:cs="Times New Roman"/>
                <w:bCs/>
                <w:sz w:val="24"/>
                <w:szCs w:val="24"/>
              </w:rPr>
              <w:t xml:space="preserve">Планираният размер на произведената от кандидата продукция трябва да покрива най-малко 50% от капацитета на преработвателното предприятие за подпомаганата </w:t>
            </w:r>
            <w:r w:rsidR="008036D5">
              <w:rPr>
                <w:rFonts w:ascii="Times New Roman" w:hAnsi="Times New Roman" w:cs="Times New Roman"/>
                <w:bCs/>
                <w:sz w:val="24"/>
                <w:szCs w:val="24"/>
              </w:rPr>
              <w:t>дейност по технологичен проект.</w:t>
            </w:r>
          </w:p>
          <w:p w:rsidR="00737FFE" w:rsidRPr="008036D5" w:rsidRDefault="00737FFE" w:rsidP="00737FF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11.</w:t>
            </w:r>
            <w:r w:rsidRPr="00557655">
              <w:rPr>
                <w:rFonts w:ascii="Times New Roman" w:hAnsi="Times New Roman" w:cs="Times New Roman"/>
                <w:bCs/>
                <w:sz w:val="24"/>
                <w:szCs w:val="24"/>
              </w:rPr>
              <w:t>Минималният размер на произведената продукция се изчислява средноаритметично за срок</w:t>
            </w:r>
            <w:r>
              <w:rPr>
                <w:rFonts w:ascii="Times New Roman" w:hAnsi="Times New Roman" w:cs="Times New Roman"/>
                <w:bCs/>
                <w:sz w:val="24"/>
                <w:szCs w:val="24"/>
              </w:rPr>
              <w:t>а за мониторинг.</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12. </w:t>
            </w:r>
            <w:r w:rsidRPr="00B54A1F">
              <w:rPr>
                <w:rFonts w:ascii="Times New Roman" w:hAnsi="Times New Roman" w:cs="Times New Roman"/>
                <w:sz w:val="24"/>
                <w:szCs w:val="24"/>
              </w:rPr>
              <w:t>Кандидатът трябва да докаже наличието на най-малко 50% осигурена суровинна база по видове основни земеделски суровини, съгласно производствената програма за първата про</w:t>
            </w:r>
            <w:r w:rsidRPr="002D379A">
              <w:rPr>
                <w:rFonts w:ascii="Times New Roman" w:hAnsi="Times New Roman" w:cs="Times New Roman"/>
                <w:sz w:val="24"/>
                <w:szCs w:val="24"/>
              </w:rPr>
              <w:t>гнозна година от изпълнение на бизнес плана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 Най-малко 30 на сто от общата суровинна база, определена в производствената програма за първа прогнозна година след въвеждане в експлоатация на инвестициите, включени в проекта, трябва да е от собствена продукция и/или от р</w:t>
            </w:r>
            <w:r w:rsidR="008036D5">
              <w:rPr>
                <w:rFonts w:ascii="Times New Roman" w:hAnsi="Times New Roman" w:cs="Times New Roman"/>
                <w:sz w:val="24"/>
                <w:szCs w:val="24"/>
              </w:rPr>
              <w:t>егистрирани земеделски стопани.</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 В случай на осигуряване на суровинна база по т. 12 от кланични пунктове суровината трябва да е придружена от доказателство за произход от р</w:t>
            </w:r>
            <w:r w:rsidR="008036D5">
              <w:rPr>
                <w:rFonts w:ascii="Times New Roman" w:hAnsi="Times New Roman" w:cs="Times New Roman"/>
                <w:sz w:val="24"/>
                <w:szCs w:val="24"/>
              </w:rPr>
              <w:t>егистрирани земеделски стопани.</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 Кандидати с инвестиции за производство на гранулирани фуражи трябва да докажат осигурена реализация на 100 на сто от готовата продукция за целия период</w:t>
            </w:r>
            <w:r w:rsidR="008036D5">
              <w:rPr>
                <w:rFonts w:ascii="Times New Roman" w:hAnsi="Times New Roman" w:cs="Times New Roman"/>
                <w:sz w:val="24"/>
                <w:szCs w:val="24"/>
              </w:rPr>
              <w:t xml:space="preserve"> на изпълнение на бизнес плана.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16. Проектите се изпълняват върху имот – собственост на кандидата, а когато имотът не е собственост на кандидата, към проектите се прилагат документи за</w:t>
            </w:r>
            <w:r w:rsidR="00DF2EF4">
              <w:rPr>
                <w:rFonts w:ascii="Times New Roman" w:hAnsi="Times New Roman" w:cs="Times New Roman"/>
                <w:sz w:val="24"/>
                <w:szCs w:val="24"/>
              </w:rPr>
              <w:t xml:space="preserve"> </w:t>
            </w:r>
            <w:r>
              <w:rPr>
                <w:rFonts w:ascii="Times New Roman" w:hAnsi="Times New Roman" w:cs="Times New Roman"/>
                <w:sz w:val="24"/>
                <w:szCs w:val="24"/>
              </w:rPr>
              <w:t xml:space="preserve">учредено право на строеж върху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w:t>
            </w:r>
            <w:r w:rsidRPr="004B42D4">
              <w:rPr>
                <w:rFonts w:ascii="Times New Roman" w:hAnsi="Times New Roman" w:cs="Times New Roman"/>
                <w:sz w:val="24"/>
                <w:szCs w:val="24"/>
              </w:rPr>
              <w:t>проектното предложение</w:t>
            </w:r>
            <w:r>
              <w:rPr>
                <w:rFonts w:ascii="Times New Roman" w:hAnsi="Times New Roman" w:cs="Times New Roman"/>
                <w:sz w:val="24"/>
                <w:szCs w:val="24"/>
              </w:rPr>
              <w:t>,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F92743">
              <w:rPr>
                <w:rFonts w:ascii="Times New Roman" w:hAnsi="Times New Roman" w:cs="Times New Roman"/>
                <w:sz w:val="24"/>
                <w:szCs w:val="24"/>
              </w:rPr>
              <w:t xml:space="preserve"> (ЗУТ)</w:t>
            </w:r>
            <w:r>
              <w:rPr>
                <w:rFonts w:ascii="Times New Roman" w:hAnsi="Times New Roman" w:cs="Times New Roman"/>
                <w:sz w:val="24"/>
                <w:szCs w:val="24"/>
              </w:rPr>
              <w:t>.</w:t>
            </w:r>
          </w:p>
          <w:p w:rsidR="00737FFE" w:rsidRPr="006335E8" w:rsidRDefault="00737FFE"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 Проектите се изпълняват върху имот – собственост на кандидата, а когато имотът не е собственост на кандидата, към проектите се прилага</w:t>
            </w:r>
            <w:r w:rsidR="00DF2EF4">
              <w:rPr>
                <w:rFonts w:ascii="Times New Roman" w:hAnsi="Times New Roman" w:cs="Times New Roman"/>
                <w:sz w:val="24"/>
                <w:szCs w:val="24"/>
              </w:rPr>
              <w:t xml:space="preserve"> </w:t>
            </w:r>
            <w:r>
              <w:rPr>
                <w:rFonts w:ascii="Times New Roman" w:hAnsi="Times New Roman" w:cs="Times New Roman"/>
                <w:sz w:val="24"/>
                <w:szCs w:val="24"/>
              </w:rPr>
              <w:t xml:space="preserve">документ за ползване на имота за срок не по-малко от 6 години за кандидати микро-, малки или средни </w:t>
            </w:r>
            <w:r>
              <w:rPr>
                <w:rFonts w:ascii="Times New Roman" w:hAnsi="Times New Roman" w:cs="Times New Roman"/>
                <w:sz w:val="24"/>
                <w:szCs w:val="24"/>
              </w:rPr>
              <w:lastRenderedPageBreak/>
              <w:t xml:space="preserve">предприятия и 8 години за кандидати големи предприятия, считано от датата на подаване на </w:t>
            </w:r>
            <w:r w:rsidRPr="004B42D4">
              <w:rPr>
                <w:rFonts w:ascii="Times New Roman" w:hAnsi="Times New Roman" w:cs="Times New Roman"/>
                <w:sz w:val="24"/>
                <w:szCs w:val="24"/>
              </w:rPr>
              <w:t>проектното предложение</w:t>
            </w:r>
            <w:r>
              <w:rPr>
                <w:rFonts w:ascii="Times New Roman" w:hAnsi="Times New Roman" w:cs="Times New Roman"/>
                <w:sz w:val="24"/>
                <w:szCs w:val="24"/>
              </w:rPr>
              <w:t xml:space="preserve"> – в случай на кандидатстване за разходи за:</w:t>
            </w:r>
          </w:p>
          <w:p w:rsidR="00737FFE" w:rsidRPr="006335E8"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 строително-монтажни работи </w:t>
            </w:r>
            <w:r w:rsidRPr="00C34F81">
              <w:rPr>
                <w:rFonts w:ascii="Times New Roman" w:hAnsi="Times New Roman" w:cs="Times New Roman"/>
                <w:sz w:val="24"/>
                <w:szCs w:val="24"/>
              </w:rPr>
              <w:t>извън случаите по т. 1</w:t>
            </w:r>
            <w:r w:rsidR="00C34F81" w:rsidRPr="006335E8">
              <w:rPr>
                <w:rFonts w:ascii="Times New Roman" w:hAnsi="Times New Roman" w:cs="Times New Roman"/>
                <w:sz w:val="24"/>
                <w:szCs w:val="24"/>
              </w:rPr>
              <w:t>6</w:t>
            </w:r>
            <w:r w:rsidRPr="00C34F81">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 Документ по т. 17</w:t>
            </w:r>
            <w:r w:rsidR="00C34F81">
              <w:rPr>
                <w:rFonts w:ascii="Times New Roman" w:hAnsi="Times New Roman" w:cs="Times New Roman"/>
                <w:sz w:val="24"/>
                <w:szCs w:val="24"/>
              </w:rPr>
              <w:t xml:space="preserve">, </w:t>
            </w:r>
            <w:r w:rsidR="00C34F81" w:rsidRPr="008036D5">
              <w:rPr>
                <w:rFonts w:ascii="Times New Roman" w:hAnsi="Times New Roman" w:cs="Times New Roman"/>
                <w:sz w:val="24"/>
                <w:szCs w:val="24"/>
              </w:rPr>
              <w:t>б</w:t>
            </w:r>
            <w:r w:rsidR="00F92743">
              <w:rPr>
                <w:rFonts w:ascii="Times New Roman" w:hAnsi="Times New Roman" w:cs="Times New Roman"/>
                <w:sz w:val="24"/>
                <w:szCs w:val="24"/>
              </w:rPr>
              <w:t>.</w:t>
            </w:r>
            <w:r w:rsidR="00C34F81" w:rsidRPr="008036D5">
              <w:rPr>
                <w:rFonts w:ascii="Times New Roman" w:hAnsi="Times New Roman" w:cs="Times New Roman"/>
                <w:sz w:val="24"/>
                <w:szCs w:val="24"/>
              </w:rPr>
              <w:t xml:space="preserve"> „а“</w:t>
            </w:r>
            <w:r>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00DF2EF4">
              <w:rPr>
                <w:rFonts w:ascii="Times New Roman" w:hAnsi="Times New Roman" w:cs="Times New Roman"/>
                <w:sz w:val="24"/>
                <w:szCs w:val="24"/>
              </w:rPr>
              <w:t xml:space="preserve"> </w:t>
            </w:r>
            <w:r w:rsidRPr="00B54A1F">
              <w:rPr>
                <w:rFonts w:ascii="Times New Roman" w:hAnsi="Times New Roman" w:cs="Times New Roman"/>
                <w:sz w:val="24"/>
                <w:szCs w:val="24"/>
              </w:rPr>
              <w:t>и мобилни преработвателни съоръжения</w:t>
            </w:r>
            <w:r>
              <w:rPr>
                <w:rFonts w:ascii="Times New Roman" w:hAnsi="Times New Roman" w:cs="Times New Roman"/>
                <w:sz w:val="24"/>
                <w:szCs w:val="24"/>
              </w:rPr>
              <w:t>, които:</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19. Към проектите, включващи разходи за строително-монтажни работи, се прилагат:</w:t>
            </w:r>
          </w:p>
          <w:p w:rsidR="00737FFE" w:rsidRPr="008E473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737FFE" w:rsidRPr="00DE5CF4"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w:t>
            </w:r>
            <w:r w:rsidR="00F92743">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 разрешение за строеж, когато издаването му се изисква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д) становище на главния архитект, че строежът не се нуждае от издаване на разрешение за строеж, когато издаването му не се изисква съгласно З</w:t>
            </w:r>
            <w:r w:rsidR="00F92743">
              <w:rPr>
                <w:rFonts w:ascii="Times New Roman" w:hAnsi="Times New Roman" w:cs="Times New Roman"/>
                <w:sz w:val="24"/>
                <w:szCs w:val="24"/>
              </w:rPr>
              <w:t>УТ</w:t>
            </w:r>
            <w:r w:rsidR="008036D5">
              <w:rPr>
                <w:rFonts w:ascii="Times New Roman" w:hAnsi="Times New Roman" w:cs="Times New Roman"/>
                <w:sz w:val="24"/>
                <w:szCs w:val="24"/>
              </w:rPr>
              <w:t>.</w:t>
            </w:r>
          </w:p>
          <w:p w:rsidR="00BC1BB4"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 Проектите, които включват разходи за преместваеми обекти, се придружават с разрешение за поставяне, издадено в съответствие със З</w:t>
            </w:r>
            <w:r w:rsidR="00F92743">
              <w:rPr>
                <w:rFonts w:ascii="Times New Roman" w:hAnsi="Times New Roman" w:cs="Times New Roman"/>
                <w:sz w:val="24"/>
                <w:szCs w:val="24"/>
              </w:rPr>
              <w:t>УТ</w:t>
            </w:r>
            <w:r>
              <w:rPr>
                <w:rFonts w:ascii="Times New Roman" w:hAnsi="Times New Roman" w:cs="Times New Roman"/>
                <w:sz w:val="24"/>
                <w:szCs w:val="24"/>
              </w:rPr>
              <w:t>.</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w:t>
            </w:r>
            <w:r w:rsidR="00F92743">
              <w:rPr>
                <w:rFonts w:ascii="Times New Roman" w:hAnsi="Times New Roman" w:cs="Times New Roman"/>
                <w:sz w:val="24"/>
                <w:szCs w:val="24"/>
              </w:rPr>
              <w:t xml:space="preserve">ДФЕС </w:t>
            </w:r>
            <w:r w:rsidR="00BC1BB4" w:rsidRPr="00BC1BB4">
              <w:rPr>
                <w:rFonts w:ascii="Times New Roman" w:hAnsi="Times New Roman" w:cs="Times New Roman"/>
                <w:sz w:val="24"/>
                <w:szCs w:val="24"/>
              </w:rPr>
              <w:t xml:space="preserve"> в продукти извън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селска община от Списъка на селските райони – Приложение </w:t>
            </w:r>
            <w:r w:rsidR="00BC1BB4" w:rsidRPr="005C4CF5">
              <w:rPr>
                <w:rFonts w:ascii="Times New Roman" w:hAnsi="Times New Roman" w:cs="Times New Roman"/>
                <w:sz w:val="24"/>
                <w:szCs w:val="24"/>
              </w:rPr>
              <w:t xml:space="preserve">№ </w:t>
            </w:r>
            <w:r w:rsidR="00B3221F" w:rsidRPr="005C4CF5">
              <w:rPr>
                <w:rFonts w:ascii="Times New Roman" w:hAnsi="Times New Roman" w:cs="Times New Roman"/>
                <w:sz w:val="24"/>
                <w:szCs w:val="24"/>
              </w:rPr>
              <w:t>1</w:t>
            </w:r>
            <w:r w:rsidR="00BC1BB4" w:rsidRPr="005C4CF5">
              <w:rPr>
                <w:rFonts w:ascii="Times New Roman" w:hAnsi="Times New Roman" w:cs="Times New Roman"/>
                <w:sz w:val="24"/>
                <w:szCs w:val="24"/>
              </w:rPr>
              <w:t xml:space="preserve"> към настоящите у</w:t>
            </w:r>
            <w:r w:rsidR="00154EEF">
              <w:rPr>
                <w:rFonts w:ascii="Times New Roman" w:hAnsi="Times New Roman" w:cs="Times New Roman"/>
                <w:sz w:val="24"/>
                <w:szCs w:val="24"/>
              </w:rPr>
              <w:t>словия</w:t>
            </w:r>
            <w:r w:rsidR="00BC1BB4" w:rsidRPr="005C4CF5">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21. </w:t>
            </w:r>
            <w:r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 и за срок от 8 години - за кандидати големи предприятия</w:t>
            </w:r>
            <w:r>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22. </w:t>
            </w:r>
            <w:r w:rsidRPr="00B54A1F">
              <w:rPr>
                <w:rFonts w:ascii="Times New Roman" w:hAnsi="Times New Roman" w:cs="Times New Roman"/>
                <w:sz w:val="24"/>
                <w:szCs w:val="24"/>
              </w:rPr>
              <w:t>Към проектите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23.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652593" w:rsidRDefault="00737FFE" w:rsidP="008036D5">
            <w:pPr>
              <w:widowControl w:val="0"/>
              <w:autoSpaceDE w:val="0"/>
              <w:autoSpaceDN w:val="0"/>
              <w:adjustRightInd w:val="0"/>
              <w:jc w:val="both"/>
              <w:rPr>
                <w:rFonts w:ascii="Times New Roman" w:hAnsi="Times New Roman" w:cs="Times New Roman"/>
                <w:sz w:val="24"/>
                <w:szCs w:val="24"/>
              </w:rPr>
            </w:pPr>
            <w:r w:rsidRPr="00D3623F">
              <w:rPr>
                <w:rFonts w:ascii="Times New Roman" w:hAnsi="Times New Roman" w:cs="Times New Roman"/>
                <w:sz w:val="24"/>
                <w:szCs w:val="24"/>
              </w:rPr>
              <w:t>2</w:t>
            </w:r>
            <w:r w:rsidR="000F6EA0">
              <w:rPr>
                <w:rFonts w:ascii="Times New Roman" w:hAnsi="Times New Roman" w:cs="Times New Roman"/>
                <w:sz w:val="24"/>
                <w:szCs w:val="24"/>
              </w:rPr>
              <w:t>4</w:t>
            </w:r>
            <w:r w:rsidRPr="00D3623F">
              <w:rPr>
                <w:rFonts w:ascii="Times New Roman" w:hAnsi="Times New Roman" w:cs="Times New Roman"/>
                <w:sz w:val="24"/>
                <w:szCs w:val="24"/>
              </w:rPr>
              <w:t xml:space="preserve">. Финансова помощ се предоставя </w:t>
            </w:r>
            <w:r w:rsidR="00D3623F">
              <w:rPr>
                <w:rFonts w:ascii="Times New Roman" w:hAnsi="Times New Roman" w:cs="Times New Roman"/>
                <w:sz w:val="24"/>
                <w:szCs w:val="24"/>
              </w:rPr>
              <w:t xml:space="preserve">и </w:t>
            </w:r>
            <w:r w:rsidRPr="00D3623F">
              <w:rPr>
                <w:rFonts w:ascii="Times New Roman" w:hAnsi="Times New Roman" w:cs="Times New Roman"/>
                <w:sz w:val="24"/>
                <w:szCs w:val="24"/>
              </w:rPr>
              <w:t>за инвестиции за производство на енергия от възобновяеми енергийни източници</w:t>
            </w:r>
            <w:r w:rsidR="00652593">
              <w:rPr>
                <w:rFonts w:ascii="Times New Roman" w:hAnsi="Times New Roman" w:cs="Times New Roman"/>
                <w:sz w:val="24"/>
                <w:szCs w:val="24"/>
              </w:rPr>
              <w:t xml:space="preserve"> при спазване на условията от т. 25 до 32.</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25</w:t>
            </w:r>
            <w:r w:rsidR="00737FFE">
              <w:rPr>
                <w:rFonts w:ascii="Times New Roman" w:hAnsi="Times New Roman" w:cs="Times New Roman"/>
                <w:sz w:val="24"/>
                <w:szCs w:val="24"/>
              </w:rPr>
              <w:t xml:space="preserve">. Инвестиции по т. </w:t>
            </w:r>
            <w:r>
              <w:rPr>
                <w:rFonts w:ascii="Times New Roman" w:hAnsi="Times New Roman" w:cs="Times New Roman"/>
                <w:sz w:val="24"/>
                <w:szCs w:val="24"/>
              </w:rPr>
              <w:t>24</w:t>
            </w:r>
            <w:r w:rsidR="00737FFE">
              <w:rPr>
                <w:rFonts w:ascii="Times New Roman" w:hAnsi="Times New Roman" w:cs="Times New Roman"/>
                <w:sz w:val="24"/>
                <w:szCs w:val="24"/>
              </w:rPr>
              <w:t xml:space="preserve">, включително проекти с инвестиции за производство на </w:t>
            </w:r>
            <w:r w:rsidR="00737FFE">
              <w:rPr>
                <w:rFonts w:ascii="Times New Roman" w:hAnsi="Times New Roman" w:cs="Times New Roman"/>
                <w:sz w:val="24"/>
                <w:szCs w:val="24"/>
              </w:rPr>
              <w:lastRenderedPageBreak/>
              <w:t xml:space="preserve">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w:t>
            </w:r>
            <w:r w:rsidR="008036D5">
              <w:rPr>
                <w:rFonts w:ascii="Times New Roman" w:hAnsi="Times New Roman" w:cs="Times New Roman"/>
                <w:sz w:val="24"/>
                <w:szCs w:val="24"/>
              </w:rPr>
              <w:t>надвишава мощност от 1 мегават.</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26</w:t>
            </w:r>
            <w:r w:rsidR="00737FFE">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Pr>
                <w:rFonts w:ascii="Times New Roman" w:hAnsi="Times New Roman" w:cs="Times New Roman"/>
                <w:sz w:val="24"/>
                <w:szCs w:val="24"/>
              </w:rPr>
              <w:t>приятието полезна топлоенергия.</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27</w:t>
            </w:r>
            <w:r w:rsidR="00737FFE">
              <w:rPr>
                <w:rFonts w:ascii="Times New Roman" w:hAnsi="Times New Roman" w:cs="Times New Roman"/>
                <w:sz w:val="24"/>
                <w:szCs w:val="24"/>
              </w:rPr>
              <w:t>. При производство на електроенергия от биомаса инсталациите трябва да произвеждат най-ма</w:t>
            </w:r>
            <w:r w:rsidR="008036D5">
              <w:rPr>
                <w:rFonts w:ascii="Times New Roman" w:hAnsi="Times New Roman" w:cs="Times New Roman"/>
                <w:sz w:val="24"/>
                <w:szCs w:val="24"/>
              </w:rPr>
              <w:t>лко 10 на сто топлинна енергия.</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28</w:t>
            </w:r>
            <w:r w:rsidR="00737FFE">
              <w:rPr>
                <w:rFonts w:ascii="Times New Roman" w:hAnsi="Times New Roman" w:cs="Times New Roman"/>
                <w:sz w:val="24"/>
                <w:szCs w:val="24"/>
              </w:rPr>
              <w:t>. Проекти с инвестиции за производство на биогорива и течни горива от биомаса се подпомагат при условие, че отговарят на критериите за устойчивост, определени в чл. 37 – 40 от Закона за енерг</w:t>
            </w:r>
            <w:r w:rsidR="008036D5">
              <w:rPr>
                <w:rFonts w:ascii="Times New Roman" w:hAnsi="Times New Roman" w:cs="Times New Roman"/>
                <w:sz w:val="24"/>
                <w:szCs w:val="24"/>
              </w:rPr>
              <w:t>ията от възобновяеми източници.</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29</w:t>
            </w:r>
            <w:r w:rsidR="00737FFE">
              <w:rPr>
                <w:rFonts w:ascii="Times New Roman" w:hAnsi="Times New Roman" w:cs="Times New Roman"/>
                <w:sz w:val="24"/>
                <w:szCs w:val="24"/>
              </w:rPr>
              <w:t>.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w:t>
            </w:r>
            <w:r w:rsidR="008036D5">
              <w:rPr>
                <w:rFonts w:ascii="Times New Roman" w:hAnsi="Times New Roman" w:cs="Times New Roman"/>
                <w:sz w:val="24"/>
                <w:szCs w:val="24"/>
              </w:rPr>
              <w:t xml:space="preserve">ползвани за това производство. </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30</w:t>
            </w:r>
            <w:r w:rsidR="00737FFE">
              <w:rPr>
                <w:rFonts w:ascii="Times New Roman" w:hAnsi="Times New Roman" w:cs="Times New Roman"/>
                <w:sz w:val="24"/>
                <w:szCs w:val="24"/>
              </w:rPr>
              <w:t xml:space="preserve">. Условието </w:t>
            </w:r>
            <w:r w:rsidR="00737FFE" w:rsidRPr="00784874">
              <w:rPr>
                <w:rFonts w:ascii="Times New Roman" w:hAnsi="Times New Roman" w:cs="Times New Roman"/>
                <w:sz w:val="24"/>
                <w:szCs w:val="24"/>
              </w:rPr>
              <w:t xml:space="preserve">по т. </w:t>
            </w:r>
            <w:r>
              <w:rPr>
                <w:rFonts w:ascii="Times New Roman" w:hAnsi="Times New Roman" w:cs="Times New Roman"/>
                <w:sz w:val="24"/>
                <w:szCs w:val="24"/>
              </w:rPr>
              <w:t>29</w:t>
            </w:r>
            <w:r w:rsidR="00DF2EF4">
              <w:rPr>
                <w:rFonts w:ascii="Times New Roman" w:hAnsi="Times New Roman" w:cs="Times New Roman"/>
                <w:sz w:val="24"/>
                <w:szCs w:val="24"/>
              </w:rPr>
              <w:t xml:space="preserve"> </w:t>
            </w:r>
            <w:r w:rsidR="00737FFE" w:rsidRPr="00784874">
              <w:rPr>
                <w:rFonts w:ascii="Times New Roman" w:hAnsi="Times New Roman" w:cs="Times New Roman"/>
                <w:sz w:val="24"/>
                <w:szCs w:val="24"/>
              </w:rPr>
              <w:t>не</w:t>
            </w:r>
            <w:r w:rsidR="00737FFE">
              <w:rPr>
                <w:rFonts w:ascii="Times New Roman" w:hAnsi="Times New Roman" w:cs="Times New Roman"/>
                <w:sz w:val="24"/>
                <w:szCs w:val="24"/>
              </w:rPr>
              <w:t xml:space="preserve"> се прилага за отпадъчни продукти от култури, к</w:t>
            </w:r>
            <w:r w:rsidR="008036D5">
              <w:rPr>
                <w:rFonts w:ascii="Times New Roman" w:hAnsi="Times New Roman" w:cs="Times New Roman"/>
                <w:sz w:val="24"/>
                <w:szCs w:val="24"/>
              </w:rPr>
              <w:t>оито не се използват за фуражи.</w:t>
            </w:r>
          </w:p>
          <w:p w:rsidR="00737FFE" w:rsidRPr="00326D03" w:rsidRDefault="000F6EA0" w:rsidP="00326D0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31</w:t>
            </w:r>
            <w:r w:rsidR="00737FFE">
              <w:rPr>
                <w:rFonts w:ascii="Times New Roman" w:hAnsi="Times New Roman" w:cs="Times New Roman"/>
                <w:sz w:val="24"/>
                <w:szCs w:val="24"/>
              </w:rPr>
              <w:t xml:space="preserve">. Към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се прилага анализ, удостоверяващ изпълнението на условията по т</w:t>
            </w:r>
            <w:r w:rsidR="00737FFE" w:rsidRPr="00784874">
              <w:rPr>
                <w:rFonts w:ascii="Times New Roman" w:hAnsi="Times New Roman" w:cs="Times New Roman"/>
                <w:sz w:val="24"/>
                <w:szCs w:val="24"/>
              </w:rPr>
              <w:t xml:space="preserve">. </w:t>
            </w:r>
            <w:r w:rsidRPr="006335E8">
              <w:rPr>
                <w:rFonts w:ascii="Times New Roman" w:hAnsi="Times New Roman" w:cs="Times New Roman"/>
                <w:sz w:val="24"/>
                <w:szCs w:val="24"/>
              </w:rPr>
              <w:t>2</w:t>
            </w:r>
            <w:r>
              <w:rPr>
                <w:rFonts w:ascii="Times New Roman" w:hAnsi="Times New Roman" w:cs="Times New Roman"/>
                <w:sz w:val="24"/>
                <w:szCs w:val="24"/>
              </w:rPr>
              <w:t>5</w:t>
            </w:r>
            <w:r w:rsidR="00737FFE" w:rsidRPr="00784874">
              <w:rPr>
                <w:rFonts w:ascii="Times New Roman" w:hAnsi="Times New Roman" w:cs="Times New Roman"/>
                <w:sz w:val="24"/>
                <w:szCs w:val="24"/>
              </w:rPr>
              <w:t>-</w:t>
            </w:r>
            <w:r w:rsidRPr="00784874">
              <w:rPr>
                <w:rFonts w:ascii="Times New Roman" w:hAnsi="Times New Roman" w:cs="Times New Roman"/>
                <w:sz w:val="24"/>
                <w:szCs w:val="24"/>
              </w:rPr>
              <w:t>3</w:t>
            </w:r>
            <w:r>
              <w:rPr>
                <w:rFonts w:ascii="Times New Roman" w:hAnsi="Times New Roman" w:cs="Times New Roman"/>
                <w:sz w:val="24"/>
                <w:szCs w:val="24"/>
              </w:rPr>
              <w:t>0</w:t>
            </w:r>
            <w:r w:rsidR="00737FFE" w:rsidRPr="00784874">
              <w:rPr>
                <w:rFonts w:ascii="Times New Roman" w:hAnsi="Times New Roman" w:cs="Times New Roman"/>
                <w:sz w:val="24"/>
                <w:szCs w:val="24"/>
              </w:rPr>
              <w:t>, изготвен и съгласуван от правоспособно лице с компетентност в съответната област.</w:t>
            </w:r>
          </w:p>
          <w:p w:rsidR="00737FFE" w:rsidRDefault="000F6EA0"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32</w:t>
            </w:r>
            <w:r w:rsidR="00737FFE">
              <w:rPr>
                <w:rFonts w:ascii="Times New Roman" w:hAnsi="Times New Roman" w:cs="Times New Roman"/>
                <w:sz w:val="24"/>
                <w:szCs w:val="24"/>
              </w:rPr>
              <w:t>. При производство на биоенергия кандидатът трябва да докаже наличието на суровинна база за периода на изпълнение на бизнес плана.</w:t>
            </w:r>
          </w:p>
          <w:p w:rsidR="00723D49" w:rsidRDefault="00723D49" w:rsidP="00737FFE">
            <w:pPr>
              <w:widowControl w:val="0"/>
              <w:autoSpaceDE w:val="0"/>
              <w:autoSpaceDN w:val="0"/>
              <w:adjustRightInd w:val="0"/>
              <w:jc w:val="both"/>
              <w:rPr>
                <w:rFonts w:ascii="Times New Roman" w:hAnsi="Times New Roman" w:cs="Times New Roman"/>
                <w:sz w:val="24"/>
                <w:szCs w:val="24"/>
              </w:rPr>
            </w:pPr>
          </w:p>
          <w:p w:rsidR="00C8230B" w:rsidRPr="00C8230B" w:rsidRDefault="00C8230B" w:rsidP="00326D0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C8230B" w:rsidRPr="00D96BD8" w:rsidRDefault="000F6EA0" w:rsidP="00326D0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b/>
                <w:sz w:val="24"/>
                <w:szCs w:val="24"/>
                <w:lang w:eastAsia="bg-BG"/>
              </w:rPr>
            </w:pPr>
            <w:r w:rsidRPr="00D96BD8">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eastAsia="bg-BG"/>
              </w:rPr>
              <w:t>3</w:t>
            </w:r>
            <w:r w:rsidR="00C8230B" w:rsidRPr="00D96BD8">
              <w:rPr>
                <w:rFonts w:ascii="Times New Roman" w:eastAsiaTheme="minorEastAsia" w:hAnsi="Times New Roman" w:cs="Times New Roman"/>
                <w:b/>
                <w:sz w:val="24"/>
                <w:szCs w:val="24"/>
                <w:lang w:eastAsia="bg-BG"/>
              </w:rPr>
              <w:t xml:space="preserve">. Финансова помощ за преработка на продукти от приложение № І от </w:t>
            </w:r>
            <w:r w:rsidR="00F92743">
              <w:rPr>
                <w:rFonts w:ascii="Times New Roman" w:eastAsiaTheme="minorEastAsia" w:hAnsi="Times New Roman" w:cs="Times New Roman"/>
                <w:b/>
                <w:sz w:val="24"/>
                <w:szCs w:val="24"/>
                <w:lang w:eastAsia="bg-BG"/>
              </w:rPr>
              <w:t xml:space="preserve">ДФЕС </w:t>
            </w:r>
            <w:r w:rsidR="00C8230B" w:rsidRPr="00D96BD8">
              <w:rPr>
                <w:rFonts w:ascii="Times New Roman" w:eastAsiaTheme="minorEastAsia" w:hAnsi="Times New Roman" w:cs="Times New Roman"/>
                <w:b/>
                <w:sz w:val="24"/>
                <w:szCs w:val="24"/>
                <w:lang w:eastAsia="bg-BG"/>
              </w:rPr>
              <w:t xml:space="preserve">в продукти извън приложение № І от </w:t>
            </w:r>
            <w:r w:rsidR="00F92743">
              <w:rPr>
                <w:rFonts w:ascii="Times New Roman" w:eastAsiaTheme="minorEastAsia" w:hAnsi="Times New Roman" w:cs="Times New Roman"/>
                <w:b/>
                <w:sz w:val="24"/>
                <w:szCs w:val="24"/>
                <w:lang w:eastAsia="bg-BG"/>
              </w:rPr>
              <w:t>ДФЕС</w:t>
            </w:r>
            <w:r w:rsidR="00DF2EF4">
              <w:rPr>
                <w:rFonts w:ascii="Times New Roman" w:eastAsiaTheme="minorEastAsia" w:hAnsi="Times New Roman" w:cs="Times New Roman"/>
                <w:b/>
                <w:sz w:val="24"/>
                <w:szCs w:val="24"/>
                <w:lang w:eastAsia="bg-BG"/>
              </w:rPr>
              <w:t xml:space="preserve"> </w:t>
            </w:r>
            <w:r w:rsidR="00C8230B" w:rsidRPr="00D96BD8">
              <w:rPr>
                <w:rFonts w:ascii="Times New Roman" w:eastAsiaTheme="minorEastAsia" w:hAnsi="Times New Roman" w:cs="Times New Roman"/>
                <w:b/>
                <w:sz w:val="24"/>
                <w:szCs w:val="24"/>
                <w:lang w:eastAsia="bg-BG"/>
              </w:rPr>
              <w:t>или памук се предоставя в съответствие с изискванията на Регламент (ЕС) № 702/2014</w:t>
            </w:r>
            <w:r w:rsidR="00F92743">
              <w:rPr>
                <w:rFonts w:ascii="Times New Roman" w:eastAsiaTheme="minorEastAsia" w:hAnsi="Times New Roman" w:cs="Times New Roman"/>
                <w:b/>
                <w:sz w:val="24"/>
                <w:szCs w:val="24"/>
                <w:lang w:eastAsia="bg-BG"/>
              </w:rPr>
              <w:t xml:space="preserve"> г</w:t>
            </w:r>
            <w:r w:rsidR="00C8230B" w:rsidRPr="00D96BD8">
              <w:rPr>
                <w:rFonts w:ascii="Times New Roman" w:eastAsiaTheme="minorEastAsia" w:hAnsi="Times New Roman" w:cs="Times New Roman"/>
                <w:b/>
                <w:sz w:val="24"/>
                <w:szCs w:val="24"/>
                <w:lang w:eastAsia="bg-BG"/>
              </w:rPr>
              <w:t>.</w:t>
            </w:r>
          </w:p>
          <w:p w:rsidR="00C8230B" w:rsidRPr="00D96BD8" w:rsidRDefault="00C8230B" w:rsidP="00326D0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b/>
                <w:sz w:val="24"/>
                <w:szCs w:val="24"/>
                <w:lang w:eastAsia="bg-BG"/>
              </w:rPr>
            </w:pPr>
            <w:r w:rsidRPr="00D96BD8">
              <w:rPr>
                <w:rFonts w:ascii="Times New Roman" w:eastAsiaTheme="minorEastAsia" w:hAnsi="Times New Roman" w:cs="Times New Roman"/>
                <w:b/>
                <w:sz w:val="24"/>
                <w:szCs w:val="24"/>
                <w:lang w:eastAsia="bg-BG"/>
              </w:rPr>
              <w:t>3</w:t>
            </w:r>
            <w:r w:rsidR="000F6EA0">
              <w:rPr>
                <w:rFonts w:ascii="Times New Roman" w:eastAsiaTheme="minorEastAsia" w:hAnsi="Times New Roman" w:cs="Times New Roman"/>
                <w:b/>
                <w:sz w:val="24"/>
                <w:szCs w:val="24"/>
                <w:lang w:eastAsia="bg-BG"/>
              </w:rPr>
              <w:t>4</w:t>
            </w:r>
            <w:r w:rsidRPr="00D96BD8">
              <w:rPr>
                <w:rFonts w:ascii="Times New Roman" w:eastAsiaTheme="minorEastAsia" w:hAnsi="Times New Roman" w:cs="Times New Roman"/>
                <w:b/>
                <w:sz w:val="24"/>
                <w:szCs w:val="24"/>
                <w:lang w:eastAsia="bg-BG"/>
              </w:rPr>
              <w:t>. Кандидатите за финансова помощ, чиито инвестиции попадат в обхвата на Регламент (ЕС) № 702/2014</w:t>
            </w:r>
            <w:r w:rsidR="00F92743">
              <w:rPr>
                <w:rFonts w:ascii="Times New Roman" w:eastAsiaTheme="minorEastAsia" w:hAnsi="Times New Roman" w:cs="Times New Roman"/>
                <w:b/>
                <w:sz w:val="24"/>
                <w:szCs w:val="24"/>
                <w:lang w:eastAsia="bg-BG"/>
              </w:rPr>
              <w:t xml:space="preserve"> г.</w:t>
            </w:r>
            <w:r w:rsidRPr="00D96BD8">
              <w:rPr>
                <w:rFonts w:ascii="Times New Roman" w:eastAsiaTheme="minorEastAsia" w:hAnsi="Times New Roman" w:cs="Times New Roman"/>
                <w:b/>
                <w:sz w:val="24"/>
                <w:szCs w:val="24"/>
                <w:lang w:eastAsia="bg-BG"/>
              </w:rPr>
              <w:t xml:space="preserve">, представят декларация за размера на получените държавни помощи по образец съгласно приложение № </w:t>
            </w:r>
            <w:r w:rsidR="00B3221F">
              <w:rPr>
                <w:rFonts w:ascii="Times New Roman" w:eastAsiaTheme="minorEastAsia" w:hAnsi="Times New Roman" w:cs="Times New Roman"/>
                <w:b/>
                <w:sz w:val="24"/>
                <w:szCs w:val="24"/>
                <w:lang w:val="en-US" w:eastAsia="bg-BG"/>
              </w:rPr>
              <w:t>7</w:t>
            </w:r>
            <w:r w:rsidR="00AA5BBD" w:rsidRPr="00D96BD8">
              <w:rPr>
                <w:rFonts w:ascii="Times New Roman" w:eastAsiaTheme="minorEastAsia" w:hAnsi="Times New Roman" w:cs="Times New Roman"/>
                <w:b/>
                <w:sz w:val="24"/>
                <w:szCs w:val="24"/>
                <w:lang w:eastAsia="bg-BG"/>
              </w:rPr>
              <w:t>.</w:t>
            </w:r>
          </w:p>
          <w:p w:rsidR="00F92743" w:rsidRDefault="000F6EA0" w:rsidP="00652DB4">
            <w:pPr>
              <w:widowControl w:val="0"/>
              <w:shd w:val="clear" w:color="auto" w:fill="D9D9D9" w:themeFill="background1" w:themeFillShade="D9"/>
              <w:autoSpaceDE w:val="0"/>
              <w:autoSpaceDN w:val="0"/>
              <w:adjustRightInd w:val="0"/>
              <w:contextualSpacing/>
              <w:jc w:val="both"/>
              <w:rPr>
                <w:rFonts w:ascii="Times New Roman" w:hAnsi="Times New Roman" w:cs="Times New Roman"/>
                <w:b/>
                <w:bCs/>
                <w:sz w:val="24"/>
                <w:szCs w:val="24"/>
              </w:rPr>
            </w:pPr>
            <w:r w:rsidRPr="00D96BD8">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eastAsia="bg-BG"/>
              </w:rPr>
              <w:t>5</w:t>
            </w:r>
            <w:r w:rsidR="00C8230B" w:rsidRPr="00D96BD8">
              <w:rPr>
                <w:rFonts w:ascii="Times New Roman" w:eastAsiaTheme="minorEastAsia" w:hAnsi="Times New Roman" w:cs="Times New Roman"/>
                <w:b/>
                <w:sz w:val="24"/>
                <w:szCs w:val="24"/>
                <w:lang w:eastAsia="bg-BG"/>
              </w:rPr>
              <w:t xml:space="preserve">. </w:t>
            </w:r>
            <w:r w:rsidR="00D3623F" w:rsidRPr="00D96BD8">
              <w:rPr>
                <w:rFonts w:ascii="Times New Roman" w:eastAsiaTheme="minorEastAsia" w:hAnsi="Times New Roman" w:cs="Times New Roman"/>
                <w:b/>
                <w:sz w:val="24"/>
                <w:szCs w:val="24"/>
                <w:lang w:eastAsia="bg-BG"/>
              </w:rPr>
              <w:t>За з</w:t>
            </w:r>
            <w:r w:rsidR="00C8230B" w:rsidRPr="00D96BD8">
              <w:rPr>
                <w:rFonts w:ascii="Times New Roman" w:eastAsiaTheme="minorEastAsia" w:hAnsi="Times New Roman" w:cs="Times New Roman"/>
                <w:b/>
                <w:sz w:val="24"/>
                <w:szCs w:val="24"/>
                <w:lang w:eastAsia="bg-BG"/>
              </w:rPr>
              <w:t>аявление за подпомагане, подадено преди обявяване на настоящия прием, за което кандидатите заявяват искане за прехвърляне</w:t>
            </w:r>
            <w:r w:rsidR="00D3623F" w:rsidRPr="00D96BD8">
              <w:rPr>
                <w:rFonts w:ascii="Times New Roman" w:eastAsiaTheme="minorEastAsia" w:hAnsi="Times New Roman" w:cs="Times New Roman"/>
                <w:b/>
                <w:sz w:val="24"/>
                <w:szCs w:val="24"/>
                <w:lang w:eastAsia="bg-BG"/>
              </w:rPr>
              <w:t>,</w:t>
            </w:r>
            <w:r w:rsidR="00C8230B" w:rsidRPr="00D96BD8">
              <w:rPr>
                <w:rFonts w:ascii="Times New Roman" w:eastAsiaTheme="minorEastAsia" w:hAnsi="Times New Roman" w:cs="Times New Roman"/>
                <w:b/>
                <w:sz w:val="24"/>
                <w:szCs w:val="24"/>
                <w:lang w:eastAsia="bg-BG"/>
              </w:rPr>
              <w:t xml:space="preserve"> допустими за подпомагане са и дейностите и разходите</w:t>
            </w:r>
            <w:r w:rsidR="00D3623F" w:rsidRPr="00D96BD8">
              <w:rPr>
                <w:rFonts w:ascii="Times New Roman" w:eastAsiaTheme="minorEastAsia" w:hAnsi="Times New Roman" w:cs="Times New Roman"/>
                <w:b/>
                <w:sz w:val="24"/>
                <w:szCs w:val="24"/>
                <w:lang w:eastAsia="bg-BG"/>
              </w:rPr>
              <w:t>,</w:t>
            </w:r>
            <w:r w:rsidR="00C8230B" w:rsidRPr="00D96BD8">
              <w:rPr>
                <w:rFonts w:ascii="Times New Roman" w:eastAsiaTheme="minorEastAsia" w:hAnsi="Times New Roman" w:cs="Times New Roman"/>
                <w:b/>
                <w:sz w:val="24"/>
                <w:szCs w:val="24"/>
                <w:lang w:eastAsia="bg-BG"/>
              </w:rPr>
              <w:t xml:space="preserve"> извършени след подаване на заявлението за подпомагане</w:t>
            </w:r>
            <w:r w:rsidR="00DF2EF4">
              <w:rPr>
                <w:rFonts w:ascii="Times New Roman" w:eastAsiaTheme="minorEastAsia" w:hAnsi="Times New Roman" w:cs="Times New Roman"/>
                <w:b/>
                <w:sz w:val="24"/>
                <w:szCs w:val="24"/>
                <w:lang w:eastAsia="bg-BG"/>
              </w:rPr>
              <w:t xml:space="preserve"> </w:t>
            </w:r>
            <w:r w:rsidR="0072012C" w:rsidRPr="00D96BD8">
              <w:rPr>
                <w:rFonts w:ascii="Times New Roman" w:eastAsiaTheme="minorEastAsia" w:hAnsi="Times New Roman" w:cs="Times New Roman"/>
                <w:b/>
                <w:sz w:val="24"/>
                <w:szCs w:val="24"/>
                <w:lang w:eastAsia="bg-BG"/>
              </w:rPr>
              <w:t xml:space="preserve">и </w:t>
            </w:r>
            <w:r w:rsidR="00071B88" w:rsidRPr="00D96BD8">
              <w:rPr>
                <w:rFonts w:ascii="Times New Roman" w:hAnsi="Times New Roman" w:cs="Times New Roman"/>
                <w:b/>
                <w:sz w:val="24"/>
                <w:szCs w:val="24"/>
              </w:rPr>
              <w:t>разходи</w:t>
            </w:r>
            <w:r w:rsidR="0072012C" w:rsidRPr="00D96BD8">
              <w:rPr>
                <w:rFonts w:ascii="Times New Roman" w:hAnsi="Times New Roman" w:cs="Times New Roman"/>
                <w:b/>
                <w:sz w:val="24"/>
                <w:szCs w:val="24"/>
              </w:rPr>
              <w:t xml:space="preserve"> по </w:t>
            </w:r>
            <w:r w:rsidR="00071B88" w:rsidRPr="00D96BD8">
              <w:rPr>
                <w:rFonts w:ascii="Times New Roman" w:hAnsi="Times New Roman" w:cs="Times New Roman"/>
                <w:b/>
                <w:sz w:val="24"/>
                <w:szCs w:val="24"/>
              </w:rPr>
              <w:t xml:space="preserve">чл. 30, ал. 1, т. 11 </w:t>
            </w:r>
            <w:r w:rsidR="00071B88" w:rsidRPr="00D96BD8">
              <w:rPr>
                <w:rFonts w:ascii="Times New Roman" w:eastAsiaTheme="minorEastAsia" w:hAnsi="Times New Roman" w:cs="Times New Roman"/>
                <w:b/>
                <w:sz w:val="24"/>
                <w:szCs w:val="24"/>
                <w:lang w:eastAsia="bg-BG"/>
              </w:rPr>
              <w:t xml:space="preserve">от </w:t>
            </w:r>
            <w:r w:rsidR="00F92743" w:rsidRPr="00D96BD8">
              <w:rPr>
                <w:rFonts w:ascii="Times New Roman" w:eastAsiaTheme="minorEastAsia" w:hAnsi="Times New Roman" w:cs="Times New Roman"/>
                <w:b/>
                <w:sz w:val="24"/>
                <w:szCs w:val="24"/>
                <w:lang w:eastAsia="bg-BG"/>
              </w:rPr>
              <w:t xml:space="preserve">Наредба № 20 от 2015 г. </w:t>
            </w:r>
            <w:r w:rsidR="00F92743" w:rsidRPr="00D96BD8">
              <w:rPr>
                <w:rFonts w:ascii="Times New Roman" w:hAnsi="Times New Roman" w:cs="Times New Roman"/>
                <w:b/>
                <w:bCs/>
                <w:sz w:val="24"/>
                <w:szCs w:val="24"/>
              </w:rPr>
              <w:t>за прилагане на подмярка 4.2. "Инвестиции в преработка/маркетинг на селскостопански продукти" от мярка 4. "Инвестиции в материални активи" от Програмата за развитие на селските райони за периода 2014 – 2020 г. (обн.</w:t>
            </w:r>
            <w:r w:rsidR="00F92743">
              <w:rPr>
                <w:rFonts w:ascii="Times New Roman" w:hAnsi="Times New Roman" w:cs="Times New Roman"/>
                <w:b/>
                <w:bCs/>
                <w:sz w:val="24"/>
                <w:szCs w:val="24"/>
              </w:rPr>
              <w:t>,</w:t>
            </w:r>
            <w:r w:rsidR="00F92743" w:rsidRPr="00D96BD8">
              <w:rPr>
                <w:rFonts w:ascii="Times New Roman" w:hAnsi="Times New Roman" w:cs="Times New Roman"/>
                <w:b/>
                <w:bCs/>
                <w:sz w:val="24"/>
                <w:szCs w:val="24"/>
              </w:rPr>
              <w:t xml:space="preserve"> ДВ, бр. 84</w:t>
            </w:r>
            <w:r w:rsidR="00F92743">
              <w:rPr>
                <w:rFonts w:ascii="Times New Roman" w:hAnsi="Times New Roman" w:cs="Times New Roman"/>
                <w:b/>
                <w:bCs/>
                <w:sz w:val="24"/>
                <w:szCs w:val="24"/>
              </w:rPr>
              <w:t xml:space="preserve"> от </w:t>
            </w:r>
            <w:r w:rsidR="00F92743" w:rsidRPr="00D96BD8">
              <w:rPr>
                <w:rFonts w:ascii="Times New Roman" w:hAnsi="Times New Roman" w:cs="Times New Roman"/>
                <w:b/>
                <w:bCs/>
                <w:sz w:val="24"/>
                <w:szCs w:val="24"/>
              </w:rPr>
              <w:t>2015 г.)</w:t>
            </w:r>
            <w:r w:rsidR="00F92743">
              <w:rPr>
                <w:rFonts w:ascii="Times New Roman" w:hAnsi="Times New Roman" w:cs="Times New Roman"/>
                <w:b/>
                <w:bCs/>
                <w:sz w:val="24"/>
                <w:szCs w:val="24"/>
              </w:rPr>
              <w:t xml:space="preserve"> (Наредба № 20 от 2015 г.)</w:t>
            </w:r>
            <w:r w:rsidR="00F92743" w:rsidRPr="00D96BD8">
              <w:rPr>
                <w:rFonts w:ascii="Times New Roman" w:hAnsi="Times New Roman" w:cs="Times New Roman"/>
                <w:b/>
                <w:bCs/>
                <w:sz w:val="24"/>
                <w:szCs w:val="24"/>
              </w:rPr>
              <w:t>ако са извършени не по-рано от 1 януари 2014 г</w:t>
            </w:r>
            <w:r w:rsidR="00F92743" w:rsidRPr="00D96BD8">
              <w:rPr>
                <w:rFonts w:ascii="Times New Roman" w:hAnsi="Times New Roman" w:cs="Times New Roman"/>
                <w:b/>
                <w:bCs/>
                <w:sz w:val="24"/>
                <w:szCs w:val="24"/>
                <w:lang w:val="en-US"/>
              </w:rPr>
              <w:t>.</w:t>
            </w:r>
          </w:p>
          <w:p w:rsidR="00784874" w:rsidRPr="006335E8" w:rsidRDefault="006963E2" w:rsidP="00F92743">
            <w:pPr>
              <w:widowControl w:val="0"/>
              <w:shd w:val="clear" w:color="auto" w:fill="D9D9D9" w:themeFill="background1" w:themeFillShade="D9"/>
              <w:autoSpaceDE w:val="0"/>
              <w:autoSpaceDN w:val="0"/>
              <w:adjustRightInd w:val="0"/>
              <w:contextualSpacing/>
              <w:jc w:val="both"/>
              <w:rPr>
                <w:rFonts w:cs="Times New Roman"/>
                <w:szCs w:val="24"/>
              </w:rPr>
            </w:pPr>
            <w:r>
              <w:rPr>
                <w:rFonts w:ascii="Times New Roman" w:hAnsi="Times New Roman" w:cs="Times New Roman"/>
                <w:b/>
                <w:bCs/>
                <w:sz w:val="24"/>
                <w:szCs w:val="24"/>
              </w:rPr>
              <w:t xml:space="preserve">36. </w:t>
            </w:r>
            <w:r w:rsidR="00071B88" w:rsidRPr="00D96BD8">
              <w:rPr>
                <w:rFonts w:ascii="Times New Roman" w:eastAsiaTheme="minorEastAsia" w:hAnsi="Times New Roman" w:cs="Times New Roman"/>
                <w:b/>
                <w:sz w:val="24"/>
                <w:szCs w:val="24"/>
                <w:lang w:eastAsia="bg-BG"/>
              </w:rPr>
              <w:t>Р</w:t>
            </w:r>
            <w:r w:rsidR="00C8230B" w:rsidRPr="00D96BD8">
              <w:rPr>
                <w:rFonts w:ascii="Times New Roman" w:eastAsiaTheme="minorEastAsia" w:hAnsi="Times New Roman" w:cs="Times New Roman"/>
                <w:b/>
                <w:sz w:val="24"/>
                <w:szCs w:val="24"/>
                <w:lang w:eastAsia="bg-BG"/>
              </w:rPr>
              <w:t>азходи за строително-монтажни работи</w:t>
            </w:r>
            <w:r w:rsidR="00071B88" w:rsidRPr="00D96BD8">
              <w:rPr>
                <w:rFonts w:ascii="Times New Roman" w:eastAsiaTheme="minorEastAsia" w:hAnsi="Times New Roman" w:cs="Times New Roman"/>
                <w:b/>
                <w:sz w:val="24"/>
                <w:szCs w:val="24"/>
                <w:lang w:eastAsia="bg-BG"/>
              </w:rPr>
              <w:t>, извършени след подаване на заявлението за подпомагане и преди подаване на искането за прехвърл</w:t>
            </w:r>
            <w:r w:rsidR="00652DB4">
              <w:rPr>
                <w:rFonts w:ascii="Times New Roman" w:eastAsiaTheme="minorEastAsia" w:hAnsi="Times New Roman" w:cs="Times New Roman"/>
                <w:b/>
                <w:sz w:val="24"/>
                <w:szCs w:val="24"/>
                <w:lang w:eastAsia="bg-BG"/>
              </w:rPr>
              <w:t>я</w:t>
            </w:r>
            <w:r w:rsidR="00071B88" w:rsidRPr="00D96BD8">
              <w:rPr>
                <w:rFonts w:ascii="Times New Roman" w:eastAsiaTheme="minorEastAsia" w:hAnsi="Times New Roman" w:cs="Times New Roman"/>
                <w:b/>
                <w:sz w:val="24"/>
                <w:szCs w:val="24"/>
                <w:lang w:eastAsia="bg-BG"/>
              </w:rPr>
              <w:t>не</w:t>
            </w:r>
            <w:r w:rsidR="00DF2EF4">
              <w:rPr>
                <w:rFonts w:ascii="Times New Roman" w:eastAsiaTheme="minorEastAsia" w:hAnsi="Times New Roman" w:cs="Times New Roman"/>
                <w:b/>
                <w:sz w:val="24"/>
                <w:szCs w:val="24"/>
                <w:lang w:eastAsia="bg-BG"/>
              </w:rPr>
              <w:t xml:space="preserve"> </w:t>
            </w:r>
            <w:r w:rsidR="00071B88" w:rsidRPr="00D96BD8">
              <w:rPr>
                <w:rFonts w:ascii="Times New Roman" w:eastAsiaTheme="minorEastAsia" w:hAnsi="Times New Roman" w:cs="Times New Roman"/>
                <w:b/>
                <w:sz w:val="24"/>
                <w:szCs w:val="24"/>
                <w:lang w:eastAsia="bg-BG"/>
              </w:rPr>
              <w:t xml:space="preserve">са допустими </w:t>
            </w:r>
            <w:r w:rsidR="00D3623F" w:rsidRPr="00D96BD8">
              <w:rPr>
                <w:rFonts w:ascii="Times New Roman" w:eastAsiaTheme="minorEastAsia" w:hAnsi="Times New Roman" w:cs="Times New Roman"/>
                <w:b/>
                <w:sz w:val="24"/>
                <w:szCs w:val="24"/>
                <w:lang w:eastAsia="bg-BG"/>
              </w:rPr>
              <w:t xml:space="preserve">ако са </w:t>
            </w:r>
            <w:r w:rsidR="00C8230B" w:rsidRPr="00D96BD8">
              <w:rPr>
                <w:rFonts w:ascii="Times New Roman" w:eastAsiaTheme="minorEastAsia" w:hAnsi="Times New Roman" w:cs="Times New Roman"/>
                <w:b/>
                <w:sz w:val="24"/>
                <w:szCs w:val="24"/>
                <w:lang w:eastAsia="bg-BG"/>
              </w:rPr>
              <w:t xml:space="preserve">извършени след посещението на място по чл. 36, ал. 2 от Наредба № 20 от 2015 г. </w:t>
            </w:r>
          </w:p>
        </w:tc>
      </w:tr>
    </w:tbl>
    <w:p w:rsidR="00546240" w:rsidRDefault="00546240" w:rsidP="00546240">
      <w:pPr>
        <w:pStyle w:val="Heading2"/>
      </w:pPr>
      <w:bookmarkStart w:id="19" w:name="_Toc505956272"/>
      <w:r>
        <w:lastRenderedPageBreak/>
        <w:t>13.</w:t>
      </w:r>
      <w:r w:rsidR="00737FFE">
        <w:t>3</w:t>
      </w:r>
      <w:r>
        <w:t>: Недопустими дейности:</w:t>
      </w:r>
      <w:bookmarkEnd w:id="19"/>
    </w:p>
    <w:tbl>
      <w:tblPr>
        <w:tblStyle w:val="TableGrid"/>
        <w:tblW w:w="0" w:type="auto"/>
        <w:tblLook w:val="04A0" w:firstRow="1" w:lastRow="0" w:firstColumn="1" w:lastColumn="0" w:noHBand="0" w:noVBand="1"/>
      </w:tblPr>
      <w:tblGrid>
        <w:gridCol w:w="9212"/>
      </w:tblGrid>
      <w:tr w:rsidR="00546240" w:rsidTr="00D96BD8">
        <w:tc>
          <w:tcPr>
            <w:tcW w:w="9212" w:type="dxa"/>
            <w:shd w:val="clear" w:color="auto" w:fill="auto"/>
          </w:tcPr>
          <w:p w:rsidR="00D25B5B" w:rsidRDefault="00D25B5B" w:rsidP="00BC0F2A">
            <w:pPr>
              <w:widowControl w:val="0"/>
              <w:autoSpaceDE w:val="0"/>
              <w:autoSpaceDN w:val="0"/>
              <w:adjustRightInd w:val="0"/>
              <w:jc w:val="both"/>
              <w:rPr>
                <w:rFonts w:ascii="Times New Roman" w:hAnsi="Times New Roman" w:cs="Times New Roman"/>
                <w:sz w:val="24"/>
                <w:szCs w:val="24"/>
              </w:rPr>
            </w:pPr>
          </w:p>
          <w:p w:rsidR="00546240" w:rsidRPr="00BC0F2A" w:rsidRDefault="002764FC"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3623F">
              <w:rPr>
                <w:rFonts w:ascii="Times New Roman" w:hAnsi="Times New Roman" w:cs="Times New Roman"/>
                <w:sz w:val="24"/>
                <w:szCs w:val="24"/>
              </w:rPr>
              <w:t>Р</w:t>
            </w:r>
            <w:r w:rsidR="00546240" w:rsidRPr="00066D33">
              <w:rPr>
                <w:rFonts w:ascii="Times New Roman" w:hAnsi="Times New Roman" w:cs="Times New Roman"/>
                <w:sz w:val="24"/>
                <w:szCs w:val="24"/>
              </w:rPr>
              <w:t>азходи,</w:t>
            </w:r>
            <w:r w:rsidR="00546240">
              <w:rPr>
                <w:rFonts w:ascii="Times New Roman" w:hAnsi="Times New Roman" w:cs="Times New Roman"/>
                <w:sz w:val="24"/>
                <w:szCs w:val="24"/>
              </w:rPr>
              <w:t xml:space="preserve">включени в оперативните програми на кандидати – организации на производители на плодове и зеленчуци съгласно Наредба № 11 от 2007 г. за условията </w:t>
            </w:r>
            <w:r w:rsidR="00546240">
              <w:rPr>
                <w:rFonts w:ascii="Times New Roman" w:hAnsi="Times New Roman" w:cs="Times New Roman"/>
                <w:sz w:val="24"/>
                <w:szCs w:val="24"/>
              </w:rPr>
              <w:lastRenderedPageBreak/>
              <w:t>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546240" w:rsidRPr="00BC0F2A" w:rsidRDefault="002764FC"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D3623F">
              <w:rPr>
                <w:rFonts w:ascii="Times New Roman" w:hAnsi="Times New Roman" w:cs="Times New Roman"/>
                <w:sz w:val="24"/>
                <w:szCs w:val="24"/>
              </w:rPr>
              <w:t>Д</w:t>
            </w:r>
            <w:r w:rsidR="00546240" w:rsidRPr="00546240">
              <w:rPr>
                <w:rFonts w:ascii="Times New Roman" w:hAnsi="Times New Roman" w:cs="Times New Roman"/>
                <w:sz w:val="24"/>
                <w:szCs w:val="24"/>
              </w:rPr>
              <w:t>ейности, допустими за подпомагане по чл. 1 от Наредба № 2 от 2014 г. за условията и реда за предоставяне на финансова помощ по Националната програма за подпомагане на лозаро-винарския сектор за периода 2014 – 2018 г. (ДВ, бр. 34 от 2014 г.</w:t>
            </w:r>
            <w:r w:rsidR="00DB3F28">
              <w:rPr>
                <w:rFonts w:ascii="Times New Roman" w:hAnsi="Times New Roman" w:cs="Times New Roman"/>
                <w:sz w:val="24"/>
                <w:szCs w:val="24"/>
              </w:rPr>
              <w:t>)</w:t>
            </w:r>
            <w:r w:rsidR="00546240" w:rsidRPr="00546240">
              <w:rPr>
                <w:rFonts w:ascii="Times New Roman" w:hAnsi="Times New Roman" w:cs="Times New Roman"/>
                <w:sz w:val="24"/>
                <w:szCs w:val="24"/>
              </w:rPr>
              <w:t xml:space="preserve"> за производството на лозаро-винарски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2764FC"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свързани с производството и съхранението на маслиново масло и трапезни маслини;</w:t>
            </w:r>
          </w:p>
          <w:p w:rsidR="00546240" w:rsidRPr="00BC0F2A" w:rsidRDefault="002764FC"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Pr="00326D03" w:rsidRDefault="002764FC"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D3623F" w:rsidRPr="00326D03">
              <w:rPr>
                <w:rFonts w:ascii="Times New Roman" w:hAnsi="Times New Roman" w:cs="Times New Roman"/>
                <w:sz w:val="24"/>
                <w:szCs w:val="24"/>
              </w:rPr>
              <w:t>Д</w:t>
            </w:r>
            <w:r w:rsidR="00546240" w:rsidRPr="00326D03">
              <w:rPr>
                <w:rFonts w:ascii="Times New Roman" w:hAnsi="Times New Roman" w:cs="Times New Roman"/>
                <w:sz w:val="24"/>
                <w:szCs w:val="24"/>
              </w:rPr>
              <w:t>ейности,свързани с преработка и/или маркетинг на риба и рибни продукти</w:t>
            </w:r>
            <w:r w:rsidR="000F6EA0" w:rsidRPr="00326D03">
              <w:rPr>
                <w:rFonts w:ascii="Times New Roman" w:hAnsi="Times New Roman" w:cs="Times New Roman"/>
                <w:sz w:val="24"/>
                <w:szCs w:val="24"/>
              </w:rPr>
              <w:t>;</w:t>
            </w:r>
          </w:p>
          <w:p w:rsidR="00546240" w:rsidRDefault="00474D82"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0F6EA0" w:rsidRPr="000F6EA0">
              <w:rPr>
                <w:rFonts w:ascii="Times New Roman" w:hAnsi="Times New Roman" w:cs="Times New Roman"/>
                <w:sz w:val="24"/>
                <w:szCs w:val="24"/>
              </w:rPr>
              <w:t xml:space="preserve">. </w:t>
            </w:r>
            <w:r w:rsidR="000F6EA0" w:rsidRPr="00D96BD8">
              <w:rPr>
                <w:rFonts w:ascii="Times New Roman" w:hAnsi="Times New Roman" w:cs="Times New Roman"/>
                <w:sz w:val="24"/>
                <w:szCs w:val="24"/>
              </w:rPr>
              <w:t>Финансова помощ не се предоставя за проекти, включващи инвестиции, които не отговарят на Европейското и национално законодателство.</w:t>
            </w:r>
          </w:p>
          <w:p w:rsidR="0032723A" w:rsidRPr="00326D03" w:rsidRDefault="0032723A"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326D03">
              <w:rPr>
                <w:rFonts w:ascii="Times New Roman" w:hAnsi="Times New Roman" w:cs="Times New Roman"/>
                <w:b/>
                <w:sz w:val="24"/>
                <w:szCs w:val="24"/>
              </w:rPr>
              <w:t>ВАЖНО:</w:t>
            </w:r>
          </w:p>
          <w:p w:rsidR="0032723A" w:rsidRPr="00D96BD8" w:rsidRDefault="00474D82"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7</w:t>
            </w:r>
            <w:r w:rsidR="0032723A" w:rsidRPr="00D96BD8">
              <w:rPr>
                <w:rFonts w:ascii="Times New Roman" w:hAnsi="Times New Roman" w:cs="Times New Roman"/>
                <w:b/>
                <w:sz w:val="24"/>
                <w:szCs w:val="24"/>
              </w:rPr>
              <w:t>. Не се подпомагат като самостоятелен проект</w:t>
            </w:r>
            <w:r w:rsidR="00DF2EF4">
              <w:rPr>
                <w:rFonts w:ascii="Times New Roman" w:hAnsi="Times New Roman" w:cs="Times New Roman"/>
                <w:b/>
                <w:sz w:val="24"/>
                <w:szCs w:val="24"/>
              </w:rPr>
              <w:t xml:space="preserve"> </w:t>
            </w:r>
            <w:r w:rsidR="0032723A" w:rsidRPr="00D96BD8">
              <w:rPr>
                <w:rFonts w:ascii="Times New Roman" w:hAnsi="Times New Roman" w:cs="Times New Roman"/>
                <w:b/>
                <w:sz w:val="24"/>
                <w:szCs w:val="24"/>
              </w:rPr>
              <w:t>или дейност:</w:t>
            </w:r>
          </w:p>
          <w:p w:rsidR="0032723A" w:rsidRPr="00D96BD8" w:rsidRDefault="0032723A"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32723A" w:rsidRPr="00D96BD8" w:rsidRDefault="0032723A"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p>
          <w:p w:rsidR="0032723A" w:rsidRPr="00D96BD8" w:rsidRDefault="0032723A"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проектът е за пазар на производители и/или когато тези продукти са получени в резултат на преработка на селскостопански продукти, извършена от кандидата.</w:t>
            </w:r>
          </w:p>
          <w:p w:rsidR="0032723A" w:rsidRPr="009C0AA9" w:rsidRDefault="0032723A"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lang w:val="en-US"/>
              </w:rPr>
            </w:pPr>
            <w:r w:rsidRPr="00D96BD8">
              <w:rPr>
                <w:rFonts w:ascii="Times New Roman" w:hAnsi="Times New Roman" w:cs="Times New Roman"/>
                <w:b/>
                <w:sz w:val="24"/>
                <w:szCs w:val="24"/>
              </w:rPr>
              <w:t>г) закупуване на специализирани  транспортни средства.</w:t>
            </w:r>
          </w:p>
          <w:p w:rsidR="0032723A" w:rsidRDefault="00474D82"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8</w:t>
            </w:r>
            <w:r w:rsidR="0032723A" w:rsidRPr="00D96BD8">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 единствено ако са представени от признати групи/организации на производители.</w:t>
            </w:r>
          </w:p>
          <w:p w:rsidR="00AA2A87" w:rsidRPr="00D96BD8" w:rsidRDefault="00474D82" w:rsidP="00326D03">
            <w:pPr>
              <w:widowControl w:val="0"/>
              <w:shd w:val="clear" w:color="auto" w:fill="D9D9D9" w:themeFill="background1" w:themeFillShade="D9"/>
              <w:autoSpaceDE w:val="0"/>
              <w:autoSpaceDN w:val="0"/>
              <w:adjustRightInd w:val="0"/>
              <w:jc w:val="both"/>
              <w:rPr>
                <w:rFonts w:cs="Times New Roman"/>
                <w:b/>
                <w:szCs w:val="24"/>
              </w:rPr>
            </w:pPr>
            <w:r>
              <w:rPr>
                <w:rFonts w:ascii="Times New Roman" w:hAnsi="Times New Roman" w:cs="Times New Roman"/>
                <w:b/>
                <w:sz w:val="24"/>
                <w:szCs w:val="24"/>
              </w:rPr>
              <w:t xml:space="preserve">9. </w:t>
            </w:r>
            <w:r w:rsidR="00AA2A87">
              <w:rPr>
                <w:rFonts w:ascii="Times New Roman" w:hAnsi="Times New Roman" w:cs="Times New Roman"/>
                <w:b/>
                <w:sz w:val="24"/>
                <w:szCs w:val="24"/>
              </w:rPr>
              <w:t>В рамките на настоящата процедура чрез подбор не са допустими за подпомагане интегрирани проекти.</w:t>
            </w:r>
          </w:p>
          <w:p w:rsidR="00546240" w:rsidRDefault="00546240" w:rsidP="00546240"/>
        </w:tc>
      </w:tr>
    </w:tbl>
    <w:p w:rsidR="00BB1E2D" w:rsidRDefault="00BB1E2D" w:rsidP="00BB1E2D">
      <w:pPr>
        <w:pStyle w:val="Heading1"/>
      </w:pPr>
      <w:bookmarkStart w:id="20" w:name="_Toc505956273"/>
      <w:r>
        <w:lastRenderedPageBreak/>
        <w:t>14. Категории разходи, допустими за финансиране</w:t>
      </w:r>
      <w:r w:rsidRPr="00F74842">
        <w:t>:</w:t>
      </w:r>
      <w:bookmarkEnd w:id="20"/>
    </w:p>
    <w:p w:rsidR="008E0987" w:rsidRDefault="008E0987" w:rsidP="008E0987">
      <w:pPr>
        <w:pStyle w:val="Heading2"/>
      </w:pPr>
      <w:bookmarkStart w:id="21" w:name="_Toc505956274"/>
      <w:r>
        <w:t>14.</w:t>
      </w:r>
      <w:r w:rsidR="001233A0">
        <w:t>1</w:t>
      </w:r>
      <w:r w:rsidR="00723D49">
        <w:t>.</w:t>
      </w:r>
      <w:r>
        <w:t xml:space="preserve"> Допустими разходи:</w:t>
      </w:r>
      <w:bookmarkEnd w:id="21"/>
    </w:p>
    <w:tbl>
      <w:tblPr>
        <w:tblStyle w:val="TableGrid"/>
        <w:tblW w:w="0" w:type="auto"/>
        <w:tblLook w:val="04A0" w:firstRow="1" w:lastRow="0" w:firstColumn="1" w:lastColumn="0" w:noHBand="0" w:noVBand="1"/>
      </w:tblPr>
      <w:tblGrid>
        <w:gridCol w:w="9212"/>
      </w:tblGrid>
      <w:tr w:rsidR="008E0987" w:rsidTr="008E0987">
        <w:tc>
          <w:tcPr>
            <w:tcW w:w="9212" w:type="dxa"/>
          </w:tcPr>
          <w:p w:rsidR="00147230" w:rsidRDefault="00147230" w:rsidP="00BC0F2A">
            <w:pPr>
              <w:widowControl w:val="0"/>
              <w:autoSpaceDE w:val="0"/>
              <w:autoSpaceDN w:val="0"/>
              <w:adjustRightInd w:val="0"/>
              <w:jc w:val="both"/>
              <w:rPr>
                <w:rFonts w:ascii="Times New Roman" w:eastAsiaTheme="minorEastAsia" w:hAnsi="Times New Roman" w:cs="Times New Roman"/>
                <w:sz w:val="24"/>
                <w:szCs w:val="24"/>
                <w:lang w:eastAsia="bg-BG"/>
              </w:rPr>
            </w:pP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1. </w:t>
            </w:r>
            <w:r w:rsidR="00D3623F">
              <w:rPr>
                <w:rFonts w:ascii="Times New Roman" w:eastAsiaTheme="minorEastAsia" w:hAnsi="Times New Roman" w:cs="Times New Roman"/>
                <w:sz w:val="24"/>
                <w:szCs w:val="24"/>
                <w:lang w:eastAsia="bg-BG"/>
              </w:rPr>
              <w:t>И</w:t>
            </w:r>
            <w:r w:rsidRPr="008E0987">
              <w:rPr>
                <w:rFonts w:ascii="Times New Roman" w:eastAsiaTheme="minorEastAsia" w:hAnsi="Times New Roman" w:cs="Times New Roman"/>
                <w:sz w:val="24"/>
                <w:szCs w:val="24"/>
                <w:lang w:eastAsia="bg-BG"/>
              </w:rPr>
              <w:t>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p>
          <w:p w:rsidR="00464B15" w:rsidRPr="00464B15"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2. </w:t>
            </w:r>
            <w:r w:rsidR="00464B15">
              <w:rPr>
                <w:rFonts w:ascii="Times New Roman" w:eastAsiaTheme="minorEastAsia" w:hAnsi="Times New Roman" w:cs="Times New Roman"/>
                <w:sz w:val="24"/>
                <w:szCs w:val="24"/>
                <w:lang w:eastAsia="bg-BG"/>
              </w:rPr>
              <w:t>З</w:t>
            </w:r>
            <w:r w:rsidR="00464B15" w:rsidRPr="00464B15">
              <w:rPr>
                <w:rFonts w:ascii="Times New Roman" w:eastAsiaTheme="minorEastAsia" w:hAnsi="Times New Roman" w:cs="Times New Roman"/>
                <w:sz w:val="24"/>
                <w:szCs w:val="24"/>
                <w:lang w:eastAsia="bg-BG"/>
              </w:rPr>
              <w:t>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r w:rsidR="00464B15">
              <w:rPr>
                <w:rFonts w:ascii="Times New Roman" w:eastAsiaTheme="minorEastAsia" w:hAnsi="Times New Roman" w:cs="Times New Roman"/>
                <w:sz w:val="24"/>
                <w:szCs w:val="24"/>
                <w:lang w:eastAsia="bg-BG"/>
              </w:rPr>
              <w:t>;</w:t>
            </w:r>
          </w:p>
          <w:p w:rsidR="008E0987" w:rsidRPr="00D3623F"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D3623F">
              <w:rPr>
                <w:rFonts w:ascii="Times New Roman" w:eastAsiaTheme="minorEastAsia" w:hAnsi="Times New Roman" w:cs="Times New Roman"/>
                <w:sz w:val="24"/>
                <w:szCs w:val="24"/>
                <w:lang w:eastAsia="bg-BG"/>
              </w:rPr>
              <w:t xml:space="preserve">3. </w:t>
            </w:r>
            <w:r w:rsidR="00D3623F" w:rsidRPr="00D3623F">
              <w:rPr>
                <w:rFonts w:ascii="Times New Roman" w:eastAsiaTheme="minorEastAsia" w:hAnsi="Times New Roman" w:cs="Times New Roman"/>
                <w:sz w:val="24"/>
                <w:szCs w:val="24"/>
                <w:lang w:eastAsia="bg-BG"/>
              </w:rPr>
              <w:t>З</w:t>
            </w:r>
            <w:r w:rsidRPr="00D3623F">
              <w:rPr>
                <w:rFonts w:ascii="Times New Roman" w:eastAsiaTheme="minorEastAsia" w:hAnsi="Times New Roman" w:cs="Times New Roman"/>
                <w:sz w:val="24"/>
                <w:szCs w:val="24"/>
                <w:lang w:eastAsia="bg-BG"/>
              </w:rPr>
              <w:t>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производствени дейности;</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D3623F">
              <w:rPr>
                <w:rFonts w:ascii="Times New Roman" w:eastAsiaTheme="minorEastAsia" w:hAnsi="Times New Roman" w:cs="Times New Roman"/>
                <w:sz w:val="24"/>
                <w:szCs w:val="24"/>
                <w:lang w:eastAsia="bg-BG"/>
              </w:rPr>
              <w:t xml:space="preserve">4. </w:t>
            </w:r>
            <w:r w:rsidR="00D3623F" w:rsidRPr="00D3623F">
              <w:rPr>
                <w:rFonts w:ascii="Times New Roman" w:eastAsiaTheme="minorEastAsia" w:hAnsi="Times New Roman" w:cs="Times New Roman"/>
                <w:sz w:val="24"/>
                <w:szCs w:val="24"/>
                <w:lang w:eastAsia="bg-BG"/>
              </w:rPr>
              <w:t>З</w:t>
            </w:r>
            <w:r w:rsidRPr="00D3623F">
              <w:rPr>
                <w:rFonts w:ascii="Times New Roman" w:eastAsiaTheme="minorEastAsia" w:hAnsi="Times New Roman" w:cs="Times New Roman"/>
                <w:sz w:val="24"/>
                <w:szCs w:val="24"/>
                <w:lang w:eastAsia="bg-BG"/>
              </w:rPr>
              <w:t>акупуване</w:t>
            </w:r>
            <w:r w:rsidRPr="008E0987">
              <w:rPr>
                <w:rFonts w:ascii="Times New Roman" w:eastAsiaTheme="minorEastAsia" w:hAnsi="Times New Roman" w:cs="Times New Roman"/>
                <w:sz w:val="24"/>
                <w:szCs w:val="24"/>
                <w:lang w:eastAsia="bg-BG"/>
              </w:rPr>
              <w:t xml:space="preserve">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приложение № </w:t>
            </w:r>
            <w:r w:rsidR="00AA5BBD" w:rsidRPr="00AA5BBD">
              <w:rPr>
                <w:rFonts w:ascii="Times New Roman" w:eastAsiaTheme="minorEastAsia" w:hAnsi="Times New Roman" w:cs="Times New Roman"/>
                <w:sz w:val="24"/>
                <w:szCs w:val="24"/>
                <w:lang w:eastAsia="bg-BG"/>
              </w:rPr>
              <w:t>1</w:t>
            </w:r>
            <w:r w:rsidRPr="00AA5BBD">
              <w:rPr>
                <w:rFonts w:ascii="Times New Roman" w:eastAsiaTheme="minorEastAsia" w:hAnsi="Times New Roman" w:cs="Times New Roman"/>
                <w:sz w:val="24"/>
                <w:szCs w:val="24"/>
                <w:lang w:eastAsia="bg-BG"/>
              </w:rPr>
              <w:t>;</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5. </w:t>
            </w:r>
            <w:r w:rsidR="00D3623F">
              <w:rPr>
                <w:rFonts w:ascii="Times New Roman" w:eastAsiaTheme="minorEastAsia" w:hAnsi="Times New Roman" w:cs="Times New Roman"/>
                <w:sz w:val="24"/>
                <w:szCs w:val="24"/>
                <w:lang w:eastAsia="bg-BG"/>
              </w:rPr>
              <w:t>З</w:t>
            </w:r>
            <w:r w:rsidRPr="008E0987">
              <w:rPr>
                <w:rFonts w:ascii="Times New Roman" w:eastAsiaTheme="minorEastAsia" w:hAnsi="Times New Roman" w:cs="Times New Roman"/>
                <w:sz w:val="24"/>
                <w:szCs w:val="24"/>
                <w:lang w:eastAsia="bg-BG"/>
              </w:rPr>
              <w:t xml:space="preserve">акупуване, включително чрез финансов лизинг, на специализирани транспортни </w:t>
            </w:r>
            <w:r w:rsidRPr="008E0987">
              <w:rPr>
                <w:rFonts w:ascii="Times New Roman" w:eastAsiaTheme="minorEastAsia" w:hAnsi="Times New Roman" w:cs="Times New Roman"/>
                <w:sz w:val="24"/>
                <w:szCs w:val="24"/>
                <w:lang w:eastAsia="bg-BG"/>
              </w:rPr>
              <w:lastRenderedPageBreak/>
              <w:t>средства, включително хладилни такива, за превоз на суровините или готовата продукция, използвани и произвеждани от предприятието;</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6. </w:t>
            </w:r>
            <w:r w:rsidR="00D3623F">
              <w:rPr>
                <w:rFonts w:ascii="Times New Roman" w:eastAsiaTheme="minorEastAsia" w:hAnsi="Times New Roman" w:cs="Times New Roman"/>
                <w:sz w:val="24"/>
                <w:szCs w:val="24"/>
                <w:lang w:eastAsia="bg-BG"/>
              </w:rPr>
              <w:t>И</w:t>
            </w:r>
            <w:r w:rsidRPr="008E0987">
              <w:rPr>
                <w:rFonts w:ascii="Times New Roman" w:eastAsiaTheme="minorEastAsia" w:hAnsi="Times New Roman" w:cs="Times New Roman"/>
                <w:sz w:val="24"/>
                <w:szCs w:val="24"/>
                <w:lang w:eastAsia="bg-BG"/>
              </w:rPr>
              <w:t xml:space="preserve">зграждане/модернизиране, включително оборудване на лаборатории, които са собственост на кандидата, разположени са на територията на предприятието и са пряко свързани с нуждите на производствения процес, включително чрез финансов лизинг; </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7. </w:t>
            </w:r>
            <w:r w:rsidR="00D3623F">
              <w:rPr>
                <w:rFonts w:ascii="Times New Roman" w:eastAsiaTheme="minorEastAsia" w:hAnsi="Times New Roman" w:cs="Times New Roman"/>
                <w:sz w:val="24"/>
                <w:szCs w:val="24"/>
                <w:lang w:eastAsia="bg-BG"/>
              </w:rPr>
              <w:t>М</w:t>
            </w:r>
            <w:r w:rsidRPr="008E0987">
              <w:rPr>
                <w:rFonts w:ascii="Times New Roman" w:eastAsiaTheme="minorEastAsia" w:hAnsi="Times New Roman" w:cs="Times New Roman"/>
                <w:sz w:val="24"/>
                <w:szCs w:val="24"/>
                <w:lang w:eastAsia="bg-BG"/>
              </w:rPr>
              <w:t xml:space="preserve">атериални инвестиции за постигане на съответствие с новоприети стандарти на Съюза съгласно приложение № </w:t>
            </w:r>
            <w:r w:rsidR="00B3221F">
              <w:rPr>
                <w:rFonts w:ascii="Times New Roman" w:eastAsiaTheme="minorEastAsia" w:hAnsi="Times New Roman" w:cs="Times New Roman"/>
                <w:sz w:val="24"/>
                <w:szCs w:val="24"/>
                <w:lang w:val="en-US" w:eastAsia="bg-BG"/>
              </w:rPr>
              <w:t>8</w:t>
            </w:r>
            <w:r w:rsidRPr="008E0987">
              <w:rPr>
                <w:rFonts w:ascii="Times New Roman" w:eastAsiaTheme="minorEastAsia" w:hAnsi="Times New Roman" w:cs="Times New Roman"/>
                <w:sz w:val="24"/>
                <w:szCs w:val="24"/>
                <w:lang w:eastAsia="bg-BG"/>
              </w:rPr>
              <w:t>, включително чрез финансов лизинг;</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8. </w:t>
            </w:r>
            <w:r w:rsidR="00D3623F">
              <w:rPr>
                <w:rFonts w:ascii="Times New Roman" w:eastAsiaTheme="minorEastAsia" w:hAnsi="Times New Roman" w:cs="Times New Roman"/>
                <w:sz w:val="24"/>
                <w:szCs w:val="24"/>
                <w:lang w:eastAsia="bg-BG"/>
              </w:rPr>
              <w:t>Р</w:t>
            </w:r>
            <w:r w:rsidRPr="008E0987">
              <w:rPr>
                <w:rFonts w:ascii="Times New Roman" w:eastAsiaTheme="minorEastAsia" w:hAnsi="Times New Roman" w:cs="Times New Roman"/>
                <w:sz w:val="24"/>
                <w:szCs w:val="24"/>
                <w:lang w:eastAsia="bg-BG"/>
              </w:rPr>
              <w:t>азходи за достигане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9. </w:t>
            </w:r>
            <w:r w:rsidR="00D3623F">
              <w:rPr>
                <w:rFonts w:ascii="Times New Roman" w:eastAsiaTheme="minorEastAsia" w:hAnsi="Times New Roman" w:cs="Times New Roman"/>
                <w:sz w:val="24"/>
                <w:szCs w:val="24"/>
                <w:lang w:eastAsia="bg-BG"/>
              </w:rPr>
              <w:t>З</w:t>
            </w:r>
            <w:r w:rsidRPr="008E0987">
              <w:rPr>
                <w:rFonts w:ascii="Times New Roman" w:eastAsiaTheme="minorEastAsia" w:hAnsi="Times New Roman" w:cs="Times New Roman"/>
                <w:sz w:val="24"/>
                <w:szCs w:val="24"/>
                <w:lang w:eastAsia="bg-BG"/>
              </w:rPr>
              <w:t>акупуване на софтуер</w:t>
            </w:r>
            <w:r w:rsidR="00DF2EF4">
              <w:rPr>
                <w:rFonts w:ascii="Times New Roman" w:eastAsiaTheme="minorEastAsia" w:hAnsi="Times New Roman" w:cs="Times New Roman"/>
                <w:sz w:val="24"/>
                <w:szCs w:val="24"/>
                <w:lang w:eastAsia="bg-BG"/>
              </w:rPr>
              <w:t xml:space="preserve"> </w:t>
            </w:r>
            <w:r w:rsidRPr="008E0987">
              <w:rPr>
                <w:rFonts w:ascii="Times New Roman" w:eastAsiaTheme="minorEastAsia" w:hAnsi="Times New Roman" w:cs="Times New Roman"/>
                <w:sz w:val="24"/>
                <w:szCs w:val="24"/>
                <w:lang w:eastAsia="bg-BG"/>
              </w:rPr>
              <w:t>свързан с преработвателната дейност на кандидата, включително чрез финансов лизинг;</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10. </w:t>
            </w:r>
            <w:r w:rsidR="00D3623F">
              <w:rPr>
                <w:rFonts w:ascii="Times New Roman" w:eastAsiaTheme="minorEastAsia" w:hAnsi="Times New Roman" w:cs="Times New Roman"/>
                <w:sz w:val="24"/>
                <w:szCs w:val="24"/>
                <w:lang w:eastAsia="bg-BG"/>
              </w:rPr>
              <w:t>З</w:t>
            </w:r>
            <w:r w:rsidRPr="008E0987">
              <w:rPr>
                <w:rFonts w:ascii="Times New Roman" w:eastAsiaTheme="minorEastAsia" w:hAnsi="Times New Roman" w:cs="Times New Roman"/>
                <w:sz w:val="24"/>
                <w:szCs w:val="24"/>
                <w:lang w:eastAsia="bg-BG"/>
              </w:rPr>
              <w:t>а ноу-хау, придобиване на патентни права и лицензи, за регистрация на търговски марки и процеси, необходими за изготвяне и изпълнение на проекта;</w:t>
            </w:r>
          </w:p>
          <w:p w:rsidR="008E0987" w:rsidRPr="001233A0" w:rsidRDefault="008E0987" w:rsidP="00D3623F">
            <w:pPr>
              <w:widowControl w:val="0"/>
              <w:autoSpaceDE w:val="0"/>
              <w:autoSpaceDN w:val="0"/>
              <w:adjustRightInd w:val="0"/>
              <w:jc w:val="both"/>
              <w:rPr>
                <w:rFonts w:ascii="Times New Roman" w:eastAsiaTheme="minorEastAsia" w:hAnsi="Times New Roman" w:cs="Times New Roman"/>
                <w:sz w:val="24"/>
                <w:szCs w:val="24"/>
                <w:lang w:eastAsia="bg-BG"/>
              </w:rPr>
            </w:pPr>
            <w:r w:rsidRPr="008036D5">
              <w:rPr>
                <w:rFonts w:ascii="Times New Roman" w:eastAsiaTheme="minorEastAsia" w:hAnsi="Times New Roman" w:cs="Times New Roman"/>
                <w:sz w:val="24"/>
                <w:szCs w:val="24"/>
                <w:lang w:eastAsia="bg-BG"/>
              </w:rPr>
              <w:t xml:space="preserve">11. </w:t>
            </w:r>
            <w:r w:rsidR="00D3623F" w:rsidRPr="008036D5">
              <w:rPr>
                <w:rFonts w:ascii="Times New Roman" w:eastAsiaTheme="minorEastAsia" w:hAnsi="Times New Roman" w:cs="Times New Roman"/>
                <w:sz w:val="24"/>
                <w:szCs w:val="24"/>
                <w:lang w:eastAsia="bg-BG"/>
              </w:rPr>
              <w:t>Р</w:t>
            </w:r>
            <w:r w:rsidRPr="008036D5">
              <w:rPr>
                <w:rFonts w:ascii="Times New Roman" w:eastAsiaTheme="minorEastAsia" w:hAnsi="Times New Roman" w:cs="Times New Roman"/>
                <w:sz w:val="24"/>
                <w:szCs w:val="24"/>
                <w:lang w:eastAsia="bg-BG"/>
              </w:rPr>
              <w:t>азходи, свързани с проекта, в т.ч.</w:t>
            </w:r>
            <w:r w:rsidRPr="008E0987">
              <w:rPr>
                <w:rFonts w:ascii="Times New Roman" w:eastAsiaTheme="minorEastAsia" w:hAnsi="Times New Roman" w:cs="Times New Roman"/>
                <w:sz w:val="24"/>
                <w:szCs w:val="24"/>
                <w:lang w:eastAsia="bg-BG"/>
              </w:rPr>
              <w:t xml:space="preserve"> разходи за предпроектни проучвания, такси, хонорари за архитекти, инженери и консултанти, консултации за икономическа устойчивост на проекти,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12 на сто от общия размер на допустимите разходи по проект, включени в т. 1 – 10.</w:t>
            </w:r>
          </w:p>
        </w:tc>
      </w:tr>
    </w:tbl>
    <w:p w:rsidR="001233A0" w:rsidRPr="007C104A" w:rsidRDefault="001233A0" w:rsidP="001233A0">
      <w:pPr>
        <w:pStyle w:val="Heading2"/>
      </w:pPr>
      <w:bookmarkStart w:id="22" w:name="_Toc505956275"/>
      <w:r>
        <w:lastRenderedPageBreak/>
        <w:t>14.2</w:t>
      </w:r>
      <w:r w:rsidR="00723D49">
        <w:t>.</w:t>
      </w:r>
      <w:r>
        <w:t xml:space="preserve"> Условия за допустимост на разходите:</w:t>
      </w:r>
      <w:bookmarkEnd w:id="22"/>
    </w:p>
    <w:tbl>
      <w:tblPr>
        <w:tblStyle w:val="TableGrid"/>
        <w:tblW w:w="0" w:type="auto"/>
        <w:tblLook w:val="04A0" w:firstRow="1" w:lastRow="0" w:firstColumn="1" w:lastColumn="0" w:noHBand="0" w:noVBand="1"/>
      </w:tblPr>
      <w:tblGrid>
        <w:gridCol w:w="9212"/>
      </w:tblGrid>
      <w:tr w:rsidR="001233A0" w:rsidTr="00A86882">
        <w:tc>
          <w:tcPr>
            <w:tcW w:w="9212" w:type="dxa"/>
          </w:tcPr>
          <w:p w:rsidR="001233A0" w:rsidRDefault="001233A0" w:rsidP="001233A0">
            <w:pPr>
              <w:widowControl w:val="0"/>
              <w:autoSpaceDE w:val="0"/>
              <w:autoSpaceDN w:val="0"/>
              <w:adjustRightInd w:val="0"/>
              <w:jc w:val="both"/>
              <w:rPr>
                <w:rFonts w:ascii="Times New Roman" w:eastAsiaTheme="minorEastAsia" w:hAnsi="Times New Roman" w:cs="Times New Roman"/>
                <w:sz w:val="24"/>
                <w:szCs w:val="24"/>
                <w:lang w:eastAsia="bg-BG"/>
              </w:rPr>
            </w:pPr>
          </w:p>
          <w:p w:rsidR="00FA3C48" w:rsidRPr="002756DE" w:rsidRDefault="00ED12D5" w:rsidP="002756DE">
            <w:pPr>
              <w:jc w:val="both"/>
              <w:rPr>
                <w:rFonts w:ascii="Times New Roman" w:hAnsi="Times New Roman" w:cs="Times New Roman"/>
                <w:sz w:val="24"/>
                <w:szCs w:val="24"/>
              </w:rPr>
            </w:pPr>
            <w:r>
              <w:rPr>
                <w:rFonts w:ascii="Times New Roman" w:hAnsi="Times New Roman" w:cs="Times New Roman"/>
                <w:sz w:val="24"/>
                <w:szCs w:val="24"/>
              </w:rPr>
              <w:t xml:space="preserve">1. </w:t>
            </w:r>
            <w:r w:rsidR="00FA3C48">
              <w:rPr>
                <w:rFonts w:ascii="Times New Roman" w:hAnsi="Times New Roman" w:cs="Times New Roman"/>
                <w:sz w:val="24"/>
                <w:szCs w:val="24"/>
              </w:rPr>
              <w:t>Финансова помощ по реда на тази процедура се предоставя в рамките на наличните средства по ПРСР 2014 – 2020 г.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FA3C48" w:rsidRPr="00FA3C48" w:rsidRDefault="00ED12D5"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1233A0" w:rsidRPr="008E0987">
              <w:rPr>
                <w:rFonts w:ascii="Times New Roman" w:eastAsiaTheme="minorEastAsia" w:hAnsi="Times New Roman" w:cs="Times New Roman"/>
                <w:sz w:val="24"/>
                <w:szCs w:val="24"/>
                <w:lang w:eastAsia="bg-BG"/>
              </w:rPr>
              <w:t>Допустимите разходи по т. 11</w:t>
            </w:r>
            <w:r w:rsidR="00784874">
              <w:rPr>
                <w:rFonts w:ascii="Times New Roman" w:eastAsiaTheme="minorEastAsia" w:hAnsi="Times New Roman" w:cs="Times New Roman"/>
                <w:sz w:val="24"/>
                <w:szCs w:val="24"/>
                <w:lang w:eastAsia="bg-BG"/>
              </w:rPr>
              <w:t xml:space="preserve"> от Раздел 14.1 „Допустими разходи“</w:t>
            </w:r>
            <w:r w:rsidR="001233A0" w:rsidRPr="008E0987">
              <w:rPr>
                <w:rFonts w:ascii="Times New Roman" w:eastAsiaTheme="minorEastAsia" w:hAnsi="Times New Roman" w:cs="Times New Roman"/>
                <w:sz w:val="24"/>
                <w:szCs w:val="24"/>
                <w:lang w:eastAsia="bg-BG"/>
              </w:rPr>
              <w:t xml:space="preserve"> не може да превишават следните стойности:</w:t>
            </w:r>
          </w:p>
          <w:p w:rsidR="001233A0" w:rsidRPr="00256304" w:rsidRDefault="00ED12D5" w:rsidP="002756DE">
            <w:pPr>
              <w:widowControl w:val="0"/>
              <w:autoSpaceDE w:val="0"/>
              <w:autoSpaceDN w:val="0"/>
              <w:adjustRightInd w:val="0"/>
              <w:jc w:val="both"/>
              <w:rPr>
                <w:rFonts w:ascii="Times New Roman" w:hAnsi="Times New Roman" w:cs="Times New Roman"/>
                <w:sz w:val="24"/>
                <w:szCs w:val="24"/>
              </w:rPr>
            </w:pPr>
            <w:r>
              <w:rPr>
                <w:rFonts w:ascii="Times New Roman" w:eastAsiaTheme="minorEastAsia" w:hAnsi="Times New Roman" w:cs="Times New Roman"/>
                <w:sz w:val="24"/>
                <w:szCs w:val="24"/>
                <w:lang w:eastAsia="bg-BG"/>
              </w:rPr>
              <w:t>а)</w:t>
            </w:r>
            <w:r w:rsidR="001233A0" w:rsidRPr="008E0987">
              <w:rPr>
                <w:rFonts w:ascii="Times New Roman" w:eastAsiaTheme="minorEastAsia" w:hAnsi="Times New Roman" w:cs="Times New Roman"/>
                <w:sz w:val="24"/>
                <w:szCs w:val="24"/>
                <w:lang w:eastAsia="bg-BG"/>
              </w:rPr>
              <w:t xml:space="preserve"> за </w:t>
            </w:r>
            <w:r w:rsidR="001233A0" w:rsidRPr="00D3623F">
              <w:rPr>
                <w:rFonts w:ascii="Times New Roman" w:eastAsiaTheme="minorEastAsia" w:hAnsi="Times New Roman" w:cs="Times New Roman"/>
                <w:sz w:val="24"/>
                <w:szCs w:val="24"/>
                <w:lang w:eastAsia="bg-BG"/>
              </w:rPr>
              <w:t>консултантски</w:t>
            </w:r>
            <w:r w:rsidR="00DF2EF4">
              <w:rPr>
                <w:rFonts w:ascii="Times New Roman" w:eastAsiaTheme="minorEastAsia" w:hAnsi="Times New Roman" w:cs="Times New Roman"/>
                <w:sz w:val="24"/>
                <w:szCs w:val="24"/>
                <w:lang w:eastAsia="bg-BG"/>
              </w:rPr>
              <w:t xml:space="preserve"> </w:t>
            </w:r>
            <w:r w:rsidR="001233A0" w:rsidRPr="00D3623F">
              <w:rPr>
                <w:rFonts w:ascii="Times New Roman" w:eastAsiaTheme="minorEastAsia" w:hAnsi="Times New Roman" w:cs="Times New Roman"/>
                <w:sz w:val="24"/>
                <w:szCs w:val="24"/>
                <w:lang w:eastAsia="bg-BG"/>
              </w:rPr>
              <w:t xml:space="preserve">и правни услуги, </w:t>
            </w:r>
            <w:r w:rsidR="001233A0" w:rsidRPr="00256304">
              <w:rPr>
                <w:rFonts w:ascii="Times New Roman" w:hAnsi="Times New Roman" w:cs="Times New Roman"/>
                <w:sz w:val="24"/>
                <w:szCs w:val="24"/>
              </w:rPr>
              <w:t xml:space="preserve">свързани с подготовката и управлението на проекта, като част от разходите по т. 11 </w:t>
            </w:r>
            <w:r w:rsidR="006065C8" w:rsidRPr="00256304">
              <w:rPr>
                <w:rFonts w:ascii="Times New Roman" w:hAnsi="Times New Roman" w:cs="Times New Roman"/>
                <w:sz w:val="24"/>
                <w:szCs w:val="24"/>
              </w:rPr>
              <w:t xml:space="preserve">от Раздел 14.1 </w:t>
            </w:r>
            <w:r w:rsidR="006065C8" w:rsidRPr="00D3623F">
              <w:rPr>
                <w:rFonts w:ascii="Times New Roman" w:hAnsi="Times New Roman" w:cs="Times New Roman"/>
                <w:sz w:val="24"/>
                <w:szCs w:val="24"/>
              </w:rPr>
              <w:t>„Допустими разходи</w:t>
            </w:r>
            <w:r w:rsidR="006065C8" w:rsidRPr="00256304">
              <w:rPr>
                <w:rFonts w:ascii="Times New Roman" w:hAnsi="Times New Roman" w:cs="Times New Roman"/>
                <w:sz w:val="24"/>
                <w:szCs w:val="24"/>
              </w:rPr>
              <w:t xml:space="preserve">“, </w:t>
            </w:r>
            <w:r w:rsidR="001233A0" w:rsidRPr="00256304">
              <w:rPr>
                <w:rFonts w:ascii="Times New Roman" w:hAnsi="Times New Roman" w:cs="Times New Roman"/>
                <w:sz w:val="24"/>
                <w:szCs w:val="24"/>
              </w:rPr>
              <w:t>не могат да превишават 5 на сто от допустимите разходи по т. 1 – 10</w:t>
            </w:r>
            <w:r w:rsidR="00635415" w:rsidRPr="00256304">
              <w:rPr>
                <w:rFonts w:ascii="Times New Roman" w:hAnsi="Times New Roman" w:cs="Times New Roman"/>
                <w:sz w:val="24"/>
                <w:szCs w:val="24"/>
              </w:rPr>
              <w:t xml:space="preserve"> от Раздел 14.1 </w:t>
            </w:r>
            <w:r w:rsidR="00635415" w:rsidRPr="00D3623F">
              <w:rPr>
                <w:rFonts w:ascii="Times New Roman" w:hAnsi="Times New Roman" w:cs="Times New Roman"/>
                <w:sz w:val="24"/>
                <w:szCs w:val="24"/>
              </w:rPr>
              <w:t>„Допустими разходи</w:t>
            </w:r>
            <w:r w:rsidR="00635415" w:rsidRPr="00256304">
              <w:rPr>
                <w:rFonts w:ascii="Times New Roman" w:hAnsi="Times New Roman" w:cs="Times New Roman"/>
                <w:sz w:val="24"/>
                <w:szCs w:val="24"/>
              </w:rPr>
              <w:t>“</w:t>
            </w:r>
            <w:r w:rsidR="001233A0" w:rsidRPr="00256304">
              <w:rPr>
                <w:rFonts w:ascii="Times New Roman" w:hAnsi="Times New Roman" w:cs="Times New Roman"/>
                <w:sz w:val="24"/>
                <w:szCs w:val="24"/>
              </w:rPr>
              <w:t xml:space="preserve">, но не повече от </w:t>
            </w:r>
            <w:r w:rsidR="000F6EA0">
              <w:rPr>
                <w:rFonts w:ascii="Times New Roman" w:hAnsi="Times New Roman" w:cs="Times New Roman"/>
                <w:sz w:val="24"/>
                <w:szCs w:val="24"/>
              </w:rPr>
              <w:t>68 453 лева</w:t>
            </w:r>
            <w:r w:rsidR="002756DE" w:rsidRPr="00256304">
              <w:rPr>
                <w:rFonts w:ascii="Times New Roman" w:hAnsi="Times New Roman" w:cs="Times New Roman"/>
                <w:sz w:val="24"/>
                <w:szCs w:val="24"/>
              </w:rPr>
              <w:t>;</w:t>
            </w:r>
          </w:p>
          <w:p w:rsidR="001233A0" w:rsidRPr="00256304" w:rsidRDefault="00ED12D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D3623F">
              <w:rPr>
                <w:rFonts w:ascii="Times New Roman" w:eastAsiaTheme="minorEastAsia" w:hAnsi="Times New Roman" w:cs="Times New Roman"/>
                <w:sz w:val="24"/>
                <w:szCs w:val="24"/>
                <w:lang w:eastAsia="bg-BG"/>
              </w:rPr>
              <w:t>б)</w:t>
            </w:r>
            <w:r w:rsidR="00DF2EF4">
              <w:rPr>
                <w:rFonts w:ascii="Times New Roman" w:eastAsiaTheme="minorEastAsia" w:hAnsi="Times New Roman" w:cs="Times New Roman"/>
                <w:sz w:val="24"/>
                <w:szCs w:val="24"/>
                <w:lang w:eastAsia="bg-BG"/>
              </w:rPr>
              <w:t xml:space="preserve"> </w:t>
            </w:r>
            <w:r w:rsidR="00F92743">
              <w:rPr>
                <w:rFonts w:ascii="Times New Roman" w:eastAsiaTheme="minorEastAsia" w:hAnsi="Times New Roman" w:cs="Times New Roman"/>
                <w:sz w:val="24"/>
                <w:szCs w:val="24"/>
                <w:lang w:eastAsia="bg-BG"/>
              </w:rPr>
              <w:t xml:space="preserve">за </w:t>
            </w:r>
            <w:r w:rsidR="001233A0" w:rsidRPr="00D3623F">
              <w:rPr>
                <w:rFonts w:ascii="Times New Roman" w:eastAsiaTheme="minorEastAsia" w:hAnsi="Times New Roman" w:cs="Times New Roman"/>
                <w:sz w:val="24"/>
                <w:szCs w:val="24"/>
                <w:lang w:eastAsia="bg-BG"/>
              </w:rPr>
              <w:t xml:space="preserve">разходи за изготвяне на технически и/или работен проект, включително и изготвяне на технологичен проект, свързан с допустимите инвестиционни разходи по проекта, като част от разходите по т. 11 </w:t>
            </w:r>
            <w:r w:rsidR="00784874" w:rsidRPr="00256304">
              <w:rPr>
                <w:rFonts w:ascii="Times New Roman" w:eastAsiaTheme="minorEastAsia" w:hAnsi="Times New Roman" w:cs="Times New Roman"/>
                <w:sz w:val="24"/>
                <w:szCs w:val="24"/>
                <w:lang w:eastAsia="bg-BG"/>
              </w:rPr>
              <w:t>от Раздел 14.1 „Допустими разходи</w:t>
            </w:r>
            <w:r w:rsidR="002F6AD2" w:rsidRPr="00256304">
              <w:rPr>
                <w:rFonts w:ascii="Times New Roman" w:eastAsiaTheme="minorEastAsia" w:hAnsi="Times New Roman" w:cs="Times New Roman"/>
                <w:sz w:val="24"/>
                <w:szCs w:val="24"/>
                <w:lang w:eastAsia="bg-BG"/>
              </w:rPr>
              <w:t>“</w:t>
            </w:r>
            <w:r w:rsidR="002F6AD2">
              <w:rPr>
                <w:rFonts w:ascii="Times New Roman" w:eastAsiaTheme="minorEastAsia" w:hAnsi="Times New Roman" w:cs="Times New Roman"/>
                <w:sz w:val="24"/>
                <w:szCs w:val="24"/>
                <w:lang w:eastAsia="bg-BG"/>
              </w:rPr>
              <w:t xml:space="preserve"> -</w:t>
            </w:r>
            <w:r w:rsidR="001233A0" w:rsidRPr="00D3623F">
              <w:rPr>
                <w:rFonts w:ascii="Times New Roman" w:eastAsiaTheme="minorEastAsia" w:hAnsi="Times New Roman" w:cs="Times New Roman"/>
                <w:sz w:val="24"/>
                <w:szCs w:val="24"/>
                <w:lang w:eastAsia="bg-BG"/>
              </w:rPr>
              <w:t>2,25</w:t>
            </w:r>
            <w:r w:rsidR="002F6AD2">
              <w:rPr>
                <w:rFonts w:ascii="Times New Roman" w:eastAsiaTheme="minorEastAsia" w:hAnsi="Times New Roman" w:cs="Times New Roman"/>
                <w:sz w:val="24"/>
                <w:szCs w:val="24"/>
                <w:lang w:eastAsia="bg-BG"/>
              </w:rPr>
              <w:t xml:space="preserve"> на сто</w:t>
            </w:r>
            <w:r w:rsidR="00DF2EF4">
              <w:rPr>
                <w:rFonts w:ascii="Times New Roman" w:eastAsiaTheme="minorEastAsia" w:hAnsi="Times New Roman" w:cs="Times New Roman"/>
                <w:sz w:val="24"/>
                <w:szCs w:val="24"/>
                <w:lang w:eastAsia="bg-BG"/>
              </w:rPr>
              <w:t xml:space="preserve"> </w:t>
            </w:r>
            <w:r w:rsidR="001233A0" w:rsidRPr="00D3623F">
              <w:rPr>
                <w:rFonts w:ascii="Times New Roman" w:eastAsiaTheme="minorEastAsia" w:hAnsi="Times New Roman" w:cs="Times New Roman"/>
                <w:sz w:val="24"/>
                <w:szCs w:val="24"/>
                <w:lang w:eastAsia="bg-BG"/>
              </w:rPr>
              <w:t>от допустимите разходи по т. 1 – 10</w:t>
            </w:r>
            <w:r w:rsidR="00635415" w:rsidRPr="00256304">
              <w:rPr>
                <w:rFonts w:ascii="Times New Roman" w:eastAsiaTheme="minorEastAsia" w:hAnsi="Times New Roman" w:cs="Times New Roman"/>
                <w:sz w:val="24"/>
                <w:szCs w:val="24"/>
                <w:lang w:eastAsia="bg-BG"/>
              </w:rPr>
              <w:t xml:space="preserve"> от Раздел 14.1 „Допустими разходи“</w:t>
            </w:r>
            <w:r w:rsidR="002756DE" w:rsidRPr="00D3623F">
              <w:rPr>
                <w:rFonts w:ascii="Times New Roman" w:eastAsiaTheme="minorEastAsia" w:hAnsi="Times New Roman" w:cs="Times New Roman"/>
                <w:sz w:val="24"/>
                <w:szCs w:val="24"/>
                <w:lang w:eastAsia="bg-BG"/>
              </w:rPr>
              <w:t>;</w:t>
            </w:r>
          </w:p>
          <w:p w:rsidR="001233A0" w:rsidRPr="002756DE"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в</w:t>
            </w:r>
            <w:r w:rsidR="00256304" w:rsidRPr="00256304">
              <w:rPr>
                <w:rFonts w:ascii="Times New Roman" w:eastAsiaTheme="minorEastAsia" w:hAnsi="Times New Roman" w:cs="Times New Roman"/>
                <w:sz w:val="24"/>
                <w:szCs w:val="24"/>
                <w:lang w:eastAsia="bg-BG"/>
              </w:rPr>
              <w:t>)</w:t>
            </w:r>
            <w:r w:rsidR="002F6AD2">
              <w:rPr>
                <w:rFonts w:ascii="Times New Roman" w:eastAsiaTheme="minorEastAsia" w:hAnsi="Times New Roman" w:cs="Times New Roman"/>
                <w:sz w:val="24"/>
                <w:szCs w:val="24"/>
                <w:lang w:eastAsia="bg-BG"/>
              </w:rPr>
              <w:t xml:space="preserve">за </w:t>
            </w:r>
            <w:r w:rsidR="001233A0" w:rsidRPr="002756DE">
              <w:rPr>
                <w:rFonts w:ascii="Times New Roman" w:eastAsiaTheme="minorEastAsia" w:hAnsi="Times New Roman" w:cs="Times New Roman"/>
                <w:sz w:val="24"/>
                <w:szCs w:val="24"/>
                <w:lang w:eastAsia="bg-BG"/>
              </w:rPr>
              <w:t>разходи за строителен надзор свързан с допустимите инвестиционни разходи по проекта като част от разходите по т. 11</w:t>
            </w:r>
            <w:r w:rsidRPr="00256304">
              <w:rPr>
                <w:rFonts w:ascii="Times New Roman" w:eastAsiaTheme="minorEastAsia" w:hAnsi="Times New Roman" w:cs="Times New Roman"/>
                <w:sz w:val="24"/>
                <w:szCs w:val="24"/>
                <w:lang w:eastAsia="bg-BG"/>
              </w:rPr>
              <w:t xml:space="preserve"> от Раздел 14.1 „Допустими</w:t>
            </w:r>
            <w:r w:rsidRPr="002756DE">
              <w:rPr>
                <w:rFonts w:ascii="Times New Roman" w:hAnsi="Times New Roman" w:cs="Times New Roman"/>
                <w:sz w:val="24"/>
                <w:szCs w:val="24"/>
              </w:rPr>
              <w:t xml:space="preserve"> разходи</w:t>
            </w:r>
            <w:r w:rsidRPr="002756DE">
              <w:rPr>
                <w:rFonts w:ascii="Times New Roman" w:eastAsiaTheme="minorEastAsia" w:hAnsi="Times New Roman" w:cs="Times New Roman"/>
                <w:sz w:val="24"/>
                <w:szCs w:val="24"/>
                <w:lang w:eastAsia="bg-BG"/>
              </w:rPr>
              <w:t>“</w:t>
            </w:r>
            <w:r w:rsidR="002F6AD2">
              <w:rPr>
                <w:rFonts w:ascii="Times New Roman" w:eastAsiaTheme="minorEastAsia" w:hAnsi="Times New Roman" w:cs="Times New Roman"/>
                <w:sz w:val="24"/>
                <w:szCs w:val="24"/>
                <w:lang w:eastAsia="bg-BG"/>
              </w:rPr>
              <w:t xml:space="preserve"> - </w:t>
            </w:r>
            <w:r w:rsidR="001233A0" w:rsidRPr="002756DE">
              <w:rPr>
                <w:rFonts w:ascii="Times New Roman" w:eastAsiaTheme="minorEastAsia" w:hAnsi="Times New Roman" w:cs="Times New Roman"/>
                <w:sz w:val="24"/>
                <w:szCs w:val="24"/>
                <w:lang w:eastAsia="bg-BG"/>
              </w:rPr>
              <w:t>едно на сто от допустимите разходи по т. 1 – 10</w:t>
            </w:r>
            <w:r w:rsidR="00635415" w:rsidRPr="002756DE">
              <w:rPr>
                <w:rFonts w:ascii="Times New Roman" w:eastAsiaTheme="minorEastAsia" w:hAnsi="Times New Roman" w:cs="Times New Roman"/>
                <w:sz w:val="24"/>
                <w:szCs w:val="24"/>
                <w:lang w:eastAsia="bg-BG"/>
              </w:rPr>
              <w:t xml:space="preserve"> от Раздел </w:t>
            </w:r>
            <w:r w:rsidR="00635415" w:rsidRPr="002756DE">
              <w:rPr>
                <w:rFonts w:ascii="Times New Roman" w:hAnsi="Times New Roman" w:cs="Times New Roman"/>
              </w:rPr>
              <w:t xml:space="preserve">14.1 </w:t>
            </w:r>
            <w:r w:rsidR="00635415" w:rsidRPr="002756DE">
              <w:rPr>
                <w:rFonts w:ascii="Times New Roman" w:hAnsi="Times New Roman" w:cs="Times New Roman"/>
                <w:sz w:val="24"/>
                <w:szCs w:val="24"/>
              </w:rPr>
              <w:t>„Допустими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w:t>
            </w:r>
          </w:p>
          <w:p w:rsidR="001233A0" w:rsidRPr="00256304" w:rsidRDefault="00784874"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г</w:t>
            </w:r>
            <w:r w:rsidR="00256304" w:rsidRPr="00256304">
              <w:rPr>
                <w:rFonts w:ascii="Times New Roman" w:eastAsiaTheme="minorEastAsia" w:hAnsi="Times New Roman" w:cs="Times New Roman"/>
                <w:sz w:val="24"/>
                <w:szCs w:val="24"/>
                <w:lang w:eastAsia="bg-BG"/>
              </w:rPr>
              <w:t>)</w:t>
            </w:r>
            <w:r w:rsidR="00DF2EF4">
              <w:rPr>
                <w:rFonts w:ascii="Times New Roman" w:eastAsiaTheme="minorEastAsia" w:hAnsi="Times New Roman" w:cs="Times New Roman"/>
                <w:sz w:val="24"/>
                <w:szCs w:val="24"/>
                <w:lang w:eastAsia="bg-BG"/>
              </w:rPr>
              <w:t xml:space="preserve"> </w:t>
            </w:r>
            <w:r w:rsidR="002F6AD2">
              <w:rPr>
                <w:rFonts w:ascii="Times New Roman" w:eastAsiaTheme="minorEastAsia" w:hAnsi="Times New Roman" w:cs="Times New Roman"/>
                <w:sz w:val="24"/>
                <w:szCs w:val="24"/>
                <w:lang w:eastAsia="bg-BG"/>
              </w:rPr>
              <w:t xml:space="preserve">за </w:t>
            </w:r>
            <w:r w:rsidR="001233A0" w:rsidRPr="008E0987">
              <w:rPr>
                <w:rFonts w:ascii="Times New Roman" w:eastAsiaTheme="minorEastAsia" w:hAnsi="Times New Roman" w:cs="Times New Roman"/>
                <w:sz w:val="24"/>
                <w:szCs w:val="24"/>
                <w:lang w:eastAsia="bg-BG"/>
              </w:rPr>
              <w:t xml:space="preserve">разходи, свързани с допустимите инвестиционни разходи по проекта за предпроектно проучване, енергийно обследване, оценка на въздействието върху околната среда, хонорари за архитекти и инженери, както и извън тези по </w:t>
            </w:r>
            <w:r w:rsidR="001233A0" w:rsidRPr="00DD0368">
              <w:rPr>
                <w:rFonts w:ascii="Times New Roman" w:eastAsiaTheme="minorEastAsia" w:hAnsi="Times New Roman" w:cs="Times New Roman"/>
                <w:sz w:val="24"/>
                <w:szCs w:val="24"/>
                <w:lang w:eastAsia="bg-BG"/>
              </w:rPr>
              <w:t xml:space="preserve">т. </w:t>
            </w:r>
            <w:r w:rsidR="00DD0368" w:rsidRPr="00326D03">
              <w:rPr>
                <w:rFonts w:ascii="Times New Roman" w:eastAsiaTheme="minorEastAsia" w:hAnsi="Times New Roman" w:cs="Times New Roman"/>
                <w:sz w:val="24"/>
                <w:szCs w:val="24"/>
                <w:lang w:eastAsia="bg-BG"/>
              </w:rPr>
              <w:t>2, б</w:t>
            </w:r>
            <w:r w:rsidR="002F6AD2">
              <w:rPr>
                <w:rFonts w:ascii="Times New Roman" w:eastAsiaTheme="minorEastAsia" w:hAnsi="Times New Roman" w:cs="Times New Roman"/>
                <w:sz w:val="24"/>
                <w:szCs w:val="24"/>
                <w:lang w:eastAsia="bg-BG"/>
              </w:rPr>
              <w:t>.</w:t>
            </w:r>
            <w:r w:rsidR="00DD0368" w:rsidRPr="00326D03">
              <w:rPr>
                <w:rFonts w:ascii="Times New Roman" w:eastAsiaTheme="minorEastAsia" w:hAnsi="Times New Roman" w:cs="Times New Roman"/>
                <w:sz w:val="24"/>
                <w:szCs w:val="24"/>
                <w:lang w:eastAsia="bg-BG"/>
              </w:rPr>
              <w:t xml:space="preserve"> „а“, „б“ и „в“</w:t>
            </w:r>
            <w:r w:rsidR="001233A0" w:rsidRPr="00D01E65">
              <w:rPr>
                <w:rFonts w:ascii="Times New Roman" w:eastAsiaTheme="minorEastAsia" w:hAnsi="Times New Roman" w:cs="Times New Roman"/>
                <w:sz w:val="24"/>
                <w:szCs w:val="24"/>
                <w:lang w:eastAsia="bg-BG"/>
              </w:rPr>
              <w:t>,</w:t>
            </w:r>
            <w:r w:rsidR="001233A0">
              <w:rPr>
                <w:rFonts w:ascii="Times New Roman" w:eastAsiaTheme="minorEastAsia" w:hAnsi="Times New Roman" w:cs="Times New Roman"/>
                <w:sz w:val="24"/>
                <w:szCs w:val="24"/>
                <w:lang w:eastAsia="bg-BG"/>
              </w:rPr>
              <w:t xml:space="preserve">като част от </w:t>
            </w:r>
            <w:r w:rsidR="001233A0" w:rsidRPr="002756DE">
              <w:rPr>
                <w:rFonts w:ascii="Times New Roman" w:eastAsiaTheme="minorEastAsia" w:hAnsi="Times New Roman" w:cs="Times New Roman"/>
                <w:sz w:val="24"/>
                <w:szCs w:val="24"/>
                <w:lang w:eastAsia="bg-BG"/>
              </w:rPr>
              <w:t>разходите по</w:t>
            </w:r>
            <w:r w:rsidR="00DF2EF4">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т. 11 </w:t>
            </w:r>
            <w:r w:rsidR="002F6AD2">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1,5 на сто от допустимите разходи по</w:t>
            </w:r>
            <w:r w:rsidR="00DF2EF4">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т. 1 – 10</w:t>
            </w:r>
            <w:r w:rsidR="00635415" w:rsidRPr="00256304">
              <w:rPr>
                <w:rFonts w:ascii="Times New Roman" w:eastAsiaTheme="minorEastAsia" w:hAnsi="Times New Roman" w:cs="Times New Roman"/>
                <w:sz w:val="24"/>
                <w:szCs w:val="24"/>
                <w:lang w:eastAsia="bg-BG"/>
              </w:rPr>
              <w:t xml:space="preserve"> от Раздел 14.1 „Допустими разходи“.</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3</w:t>
            </w:r>
            <w:r w:rsidR="00635415" w:rsidRPr="00256304">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Разходите за закупуване на земя, сгради и други недвижими имоти</w:t>
            </w:r>
            <w:r w:rsidR="001233A0" w:rsidRPr="00256304">
              <w:rPr>
                <w:rFonts w:ascii="Times New Roman" w:eastAsiaTheme="minorEastAsia" w:hAnsi="Times New Roman" w:cs="Times New Roman"/>
                <w:sz w:val="24"/>
                <w:szCs w:val="24"/>
                <w:lang w:eastAsia="bg-BG"/>
              </w:rPr>
              <w:t>, свързани с дейностите по проекта</w:t>
            </w:r>
            <w:r w:rsidR="001233A0" w:rsidRPr="002756DE">
              <w:rPr>
                <w:rFonts w:ascii="Times New Roman" w:eastAsiaTheme="minorEastAsia" w:hAnsi="Times New Roman" w:cs="Times New Roman"/>
                <w:sz w:val="24"/>
                <w:szCs w:val="24"/>
                <w:lang w:eastAsia="bg-BG"/>
              </w:rPr>
              <w:t xml:space="preserve"> по т. 3 и 4 </w:t>
            </w:r>
            <w:r w:rsidR="00635415" w:rsidRPr="00256304">
              <w:rPr>
                <w:rFonts w:ascii="Times New Roman" w:eastAsiaTheme="minorEastAsia" w:hAnsi="Times New Roman" w:cs="Times New Roman"/>
                <w:sz w:val="24"/>
                <w:szCs w:val="24"/>
                <w:lang w:eastAsia="bg-BG"/>
              </w:rPr>
              <w:t>от Раздел 14.1 „Допустими разходи</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не могат да надхвърлят 10 на сто от общия размер на допустимите разходи по т. 1 и 2 и т. 5 – 10</w:t>
            </w:r>
            <w:r w:rsidR="00784874" w:rsidRPr="002756DE">
              <w:rPr>
                <w:rFonts w:ascii="Times New Roman" w:eastAsiaTheme="minorEastAsia" w:hAnsi="Times New Roman" w:cs="Times New Roman"/>
                <w:sz w:val="24"/>
                <w:szCs w:val="24"/>
                <w:lang w:eastAsia="bg-BG"/>
              </w:rPr>
              <w:t xml:space="preserve"> от Раздел </w:t>
            </w:r>
            <w:r w:rsidR="00784874" w:rsidRPr="002756DE">
              <w:rPr>
                <w:rFonts w:ascii="Times New Roman" w:hAnsi="Times New Roman" w:cs="Times New Roman"/>
              </w:rPr>
              <w:t xml:space="preserve">14.1 </w:t>
            </w:r>
            <w:r w:rsidR="00784874" w:rsidRPr="002756DE">
              <w:rPr>
                <w:rFonts w:ascii="Times New Roman" w:hAnsi="Times New Roman" w:cs="Times New Roman"/>
                <w:sz w:val="24"/>
                <w:szCs w:val="24"/>
              </w:rPr>
              <w:t>„Допустими разходи</w:t>
            </w:r>
            <w:r w:rsidR="00784874"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Разходите по т. 11 </w:t>
            </w:r>
            <w:r w:rsidR="00784874" w:rsidRPr="002756DE">
              <w:rPr>
                <w:rFonts w:ascii="Times New Roman" w:eastAsiaTheme="minorEastAsia" w:hAnsi="Times New Roman" w:cs="Times New Roman"/>
                <w:sz w:val="24"/>
                <w:szCs w:val="24"/>
                <w:lang w:eastAsia="bg-BG"/>
              </w:rPr>
              <w:t xml:space="preserve">от Раздел </w:t>
            </w:r>
            <w:r w:rsidR="00784874" w:rsidRPr="002756DE">
              <w:rPr>
                <w:rFonts w:ascii="Times New Roman" w:hAnsi="Times New Roman" w:cs="Times New Roman"/>
              </w:rPr>
              <w:t xml:space="preserve">14.1 </w:t>
            </w:r>
            <w:r w:rsidR="00784874" w:rsidRPr="002756DE">
              <w:rPr>
                <w:rFonts w:ascii="Times New Roman" w:hAnsi="Times New Roman" w:cs="Times New Roman"/>
                <w:sz w:val="24"/>
                <w:szCs w:val="24"/>
              </w:rPr>
              <w:t>„Допустими разходи</w:t>
            </w:r>
            <w:r w:rsidR="00784874"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са допустими, ако са </w:t>
            </w:r>
            <w:r w:rsidR="001233A0" w:rsidRPr="002756DE">
              <w:rPr>
                <w:rFonts w:ascii="Times New Roman" w:eastAsiaTheme="minorEastAsia" w:hAnsi="Times New Roman" w:cs="Times New Roman"/>
                <w:sz w:val="24"/>
                <w:szCs w:val="24"/>
                <w:lang w:eastAsia="bg-BG"/>
              </w:rPr>
              <w:lastRenderedPageBreak/>
              <w:t>извършени не по-рано от 1 януари 2014 г., независимо дали всички свърза</w:t>
            </w:r>
            <w:r w:rsidR="002756DE">
              <w:rPr>
                <w:rFonts w:ascii="Times New Roman" w:eastAsiaTheme="minorEastAsia" w:hAnsi="Times New Roman" w:cs="Times New Roman"/>
                <w:sz w:val="24"/>
                <w:szCs w:val="24"/>
                <w:lang w:eastAsia="bg-BG"/>
              </w:rPr>
              <w:t>ни с тях плащания са направени</w:t>
            </w:r>
            <w:r w:rsidR="007C1D87">
              <w:rPr>
                <w:rFonts w:ascii="Times New Roman" w:eastAsiaTheme="minorEastAsia" w:hAnsi="Times New Roman" w:cs="Times New Roman"/>
                <w:sz w:val="24"/>
                <w:szCs w:val="24"/>
                <w:lang w:eastAsia="bg-BG"/>
              </w:rPr>
              <w:t xml:space="preserve"> към момента на кандидатстване</w:t>
            </w:r>
            <w:r w:rsidR="002756DE">
              <w:rPr>
                <w:rFonts w:ascii="Times New Roman" w:eastAsiaTheme="minorEastAsia" w:hAnsi="Times New Roman" w:cs="Times New Roman"/>
                <w:sz w:val="24"/>
                <w:szCs w:val="24"/>
                <w:lang w:eastAsia="bg-BG"/>
              </w:rPr>
              <w:t>.</w:t>
            </w:r>
          </w:p>
          <w:p w:rsidR="001233A0" w:rsidRPr="00256304"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Дейностите и разходите по проекта, с изключение на </w:t>
            </w:r>
            <w:r w:rsidR="001233A0" w:rsidRPr="00256304">
              <w:rPr>
                <w:rFonts w:ascii="Times New Roman" w:eastAsiaTheme="minorEastAsia" w:hAnsi="Times New Roman" w:cs="Times New Roman"/>
                <w:sz w:val="24"/>
                <w:szCs w:val="24"/>
                <w:lang w:eastAsia="bg-BG"/>
              </w:rPr>
              <w:t>разходите по т. 11</w:t>
            </w:r>
            <w:r w:rsidR="00E90134">
              <w:rPr>
                <w:rFonts w:ascii="Times New Roman" w:eastAsiaTheme="minorEastAsia" w:hAnsi="Times New Roman" w:cs="Times New Roman"/>
                <w:sz w:val="24"/>
                <w:szCs w:val="24"/>
                <w:lang w:eastAsia="bg-BG"/>
              </w:rPr>
              <w:t xml:space="preserve"> </w:t>
            </w:r>
            <w:r w:rsidR="00DD0368">
              <w:rPr>
                <w:rFonts w:ascii="Times New Roman" w:eastAsiaTheme="minorEastAsia" w:hAnsi="Times New Roman" w:cs="Times New Roman"/>
                <w:sz w:val="24"/>
                <w:szCs w:val="24"/>
                <w:lang w:eastAsia="bg-BG"/>
              </w:rPr>
              <w:t xml:space="preserve">от </w:t>
            </w:r>
            <w:r w:rsidR="00784874" w:rsidRPr="00256304">
              <w:rPr>
                <w:rFonts w:ascii="Times New Roman" w:eastAsiaTheme="minorEastAsia" w:hAnsi="Times New Roman" w:cs="Times New Roman"/>
                <w:sz w:val="24"/>
                <w:szCs w:val="24"/>
                <w:lang w:eastAsia="bg-BG"/>
              </w:rPr>
              <w:t xml:space="preserve">Раздел </w:t>
            </w:r>
            <w:r w:rsidR="00784874" w:rsidRPr="00256304">
              <w:rPr>
                <w:rFonts w:ascii="Times New Roman" w:hAnsi="Times New Roman" w:cs="Times New Roman"/>
                <w:sz w:val="24"/>
                <w:szCs w:val="24"/>
              </w:rPr>
              <w:t>14.1 „Допустими разходи</w:t>
            </w:r>
            <w:r w:rsidR="00784874" w:rsidRPr="00256304">
              <w:rPr>
                <w:rFonts w:ascii="Times New Roman" w:eastAsiaTheme="minorEastAsia" w:hAnsi="Times New Roman" w:cs="Times New Roman"/>
                <w:sz w:val="24"/>
                <w:szCs w:val="24"/>
                <w:lang w:eastAsia="bg-BG"/>
              </w:rPr>
              <w:t>“</w:t>
            </w:r>
            <w:r w:rsidR="001233A0" w:rsidRPr="00256304">
              <w:rPr>
                <w:rFonts w:ascii="Times New Roman" w:eastAsiaTheme="minorEastAsia" w:hAnsi="Times New Roman" w:cs="Times New Roman"/>
                <w:sz w:val="24"/>
                <w:szCs w:val="24"/>
                <w:lang w:eastAsia="bg-BG"/>
              </w:rPr>
              <w:t>, са допустими, ако са извършени след подаване на проектното предложение.</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Разходите за закупуване на земя, сгради и други недвижими имоти – недвижима собственост,</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w:t>
            </w:r>
            <w:r w:rsidR="002756DE">
              <w:rPr>
                <w:rFonts w:ascii="Times New Roman" w:eastAsiaTheme="minorEastAsia" w:hAnsi="Times New Roman" w:cs="Times New Roman"/>
                <w:sz w:val="24"/>
                <w:szCs w:val="24"/>
                <w:lang w:eastAsia="bg-BG"/>
              </w:rPr>
              <w:t>ране са разходи до този размер.</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w:t>
            </w:r>
            <w:r w:rsidR="002756DE">
              <w:rPr>
                <w:rFonts w:ascii="Times New Roman" w:eastAsiaTheme="minorEastAsia" w:hAnsi="Times New Roman" w:cs="Times New Roman"/>
                <w:sz w:val="24"/>
                <w:szCs w:val="24"/>
                <w:lang w:eastAsia="bg-BG"/>
              </w:rPr>
              <w:t>чателно плащане за същия актив.</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635415" w:rsidRPr="002756DE">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 xml:space="preserve">Допустими за подпомагане са само основателни разходи, включени в проектното предложение. </w:t>
            </w:r>
            <w:r w:rsidR="001233A0" w:rsidRPr="002756DE">
              <w:rPr>
                <w:rFonts w:ascii="Times New Roman" w:eastAsiaTheme="minorEastAsia" w:hAnsi="Times New Roman" w:cs="Times New Roman"/>
                <w:sz w:val="24"/>
                <w:szCs w:val="24"/>
                <w:lang w:eastAsia="bg-BG"/>
              </w:rPr>
              <w:t>Разплащателната агенция извършва оценка на основателността на предложените за финансиране разходи по т. 1-11</w:t>
            </w:r>
            <w:r w:rsidR="00635415" w:rsidRPr="002756DE">
              <w:rPr>
                <w:rFonts w:ascii="Times New Roman" w:eastAsiaTheme="minorEastAsia" w:hAnsi="Times New Roman" w:cs="Times New Roman"/>
                <w:sz w:val="24"/>
                <w:szCs w:val="24"/>
                <w:lang w:eastAsia="bg-BG"/>
              </w:rPr>
              <w:t xml:space="preserve"> от Раздел </w:t>
            </w:r>
            <w:r w:rsidR="00635415" w:rsidRPr="002756DE">
              <w:rPr>
                <w:rFonts w:ascii="Times New Roman" w:hAnsi="Times New Roman" w:cs="Times New Roman"/>
                <w:sz w:val="24"/>
                <w:szCs w:val="24"/>
              </w:rPr>
              <w:t>14.1 „Допустими разходи</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 чрез съпоставяне на предложените разходи с определените от РА референтни разходи за</w:t>
            </w:r>
            <w:r w:rsidR="001233A0" w:rsidRPr="008E0987">
              <w:rPr>
                <w:rFonts w:ascii="Times New Roman" w:eastAsiaTheme="minorEastAsia" w:hAnsi="Times New Roman" w:cs="Times New Roman"/>
                <w:sz w:val="24"/>
                <w:szCs w:val="24"/>
                <w:lang w:eastAsia="bg-BG"/>
              </w:rPr>
              <w:t xml:space="preserve"> допустими за финансиране активи и услуги и/или ср</w:t>
            </w:r>
            <w:r w:rsidR="002756DE">
              <w:rPr>
                <w:rFonts w:ascii="Times New Roman" w:eastAsiaTheme="minorEastAsia" w:hAnsi="Times New Roman" w:cs="Times New Roman"/>
                <w:sz w:val="24"/>
                <w:szCs w:val="24"/>
                <w:lang w:eastAsia="bg-BG"/>
              </w:rPr>
              <w:t>авняване на представени оферти.</w:t>
            </w:r>
          </w:p>
          <w:p w:rsidR="001233A0" w:rsidRPr="00B3221F" w:rsidRDefault="00547C70" w:rsidP="002756DE">
            <w:pPr>
              <w:widowControl w:val="0"/>
              <w:autoSpaceDE w:val="0"/>
              <w:autoSpaceDN w:val="0"/>
              <w:adjustRightInd w:val="0"/>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9</w:t>
            </w:r>
            <w:r w:rsidR="00635415" w:rsidRPr="00EF6D9C">
              <w:rPr>
                <w:rFonts w:ascii="Times New Roman" w:eastAsiaTheme="minorEastAsia" w:hAnsi="Times New Roman" w:cs="Times New Roman"/>
                <w:sz w:val="24"/>
                <w:szCs w:val="24"/>
                <w:lang w:eastAsia="bg-BG"/>
              </w:rPr>
              <w:t xml:space="preserve">.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Pr>
                <w:rFonts w:ascii="Times New Roman" w:eastAsiaTheme="minorEastAsia" w:hAnsi="Times New Roman" w:cs="Times New Roman"/>
                <w:sz w:val="24"/>
                <w:szCs w:val="24"/>
                <w:lang w:eastAsia="bg-BG"/>
              </w:rPr>
              <w:t>е приложен към настоящите условия за кандидатстване</w:t>
            </w:r>
            <w:r w:rsidR="002F6AD2">
              <w:rPr>
                <w:rFonts w:ascii="Times New Roman" w:eastAsiaTheme="minorEastAsia" w:hAnsi="Times New Roman" w:cs="Times New Roman"/>
                <w:sz w:val="24"/>
                <w:szCs w:val="24"/>
                <w:lang w:eastAsia="bg-BG"/>
              </w:rPr>
              <w:t xml:space="preserve"> - </w:t>
            </w:r>
            <w:r w:rsidR="00EF6D9C" w:rsidRPr="005C4CF5">
              <w:rPr>
                <w:rFonts w:ascii="Times New Roman" w:eastAsiaTheme="minorEastAsia" w:hAnsi="Times New Roman" w:cs="Times New Roman"/>
                <w:sz w:val="24"/>
                <w:szCs w:val="24"/>
                <w:lang w:eastAsia="bg-BG"/>
              </w:rPr>
              <w:t xml:space="preserve">Приложение № </w:t>
            </w:r>
            <w:r w:rsidR="00B3221F" w:rsidRPr="005C4CF5">
              <w:rPr>
                <w:rFonts w:ascii="Times New Roman" w:eastAsiaTheme="minorEastAsia" w:hAnsi="Times New Roman" w:cs="Times New Roman"/>
                <w:sz w:val="24"/>
                <w:szCs w:val="24"/>
                <w:lang w:val="en-US" w:eastAsia="bg-BG"/>
              </w:rPr>
              <w:t>9.</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по т. 1 </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11</w:t>
            </w:r>
            <w:r w:rsidR="00635415" w:rsidRPr="002756DE">
              <w:rPr>
                <w:rFonts w:ascii="Times New Roman" w:eastAsiaTheme="minorEastAsia" w:hAnsi="Times New Roman" w:cs="Times New Roman"/>
                <w:sz w:val="24"/>
                <w:szCs w:val="24"/>
                <w:lang w:eastAsia="bg-BG"/>
              </w:rPr>
              <w:t xml:space="preserve"> от </w:t>
            </w:r>
            <w:r w:rsidR="00635415" w:rsidRPr="00256304">
              <w:rPr>
                <w:rFonts w:ascii="Times New Roman" w:eastAsiaTheme="minorEastAsia" w:hAnsi="Times New Roman" w:cs="Times New Roman"/>
                <w:sz w:val="24"/>
                <w:szCs w:val="24"/>
                <w:lang w:eastAsia="bg-BG"/>
              </w:rPr>
              <w:t xml:space="preserve">Раздел </w:t>
            </w:r>
            <w:r w:rsidR="00635415" w:rsidRPr="00256304">
              <w:rPr>
                <w:rFonts w:ascii="Times New Roman" w:hAnsi="Times New Roman" w:cs="Times New Roman"/>
                <w:sz w:val="24"/>
                <w:szCs w:val="24"/>
              </w:rPr>
              <w:t>14.1 „Допустими</w:t>
            </w:r>
            <w:r w:rsidR="00635415" w:rsidRPr="002756DE">
              <w:rPr>
                <w:rFonts w:ascii="Times New Roman" w:hAnsi="Times New Roman" w:cs="Times New Roman"/>
                <w:sz w:val="24"/>
                <w:szCs w:val="24"/>
              </w:rPr>
              <w:t xml:space="preserve">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00635415" w:rsidRPr="002756DE">
              <w:rPr>
                <w:rFonts w:ascii="Times New Roman" w:eastAsiaTheme="minorEastAsia" w:hAnsi="Times New Roman" w:cs="Times New Roman"/>
                <w:sz w:val="24"/>
                <w:szCs w:val="24"/>
                <w:lang w:eastAsia="bg-BG"/>
              </w:rPr>
              <w:t xml:space="preserve">т. </w:t>
            </w:r>
            <w:r w:rsidR="00DD0368">
              <w:rPr>
                <w:rFonts w:ascii="Times New Roman" w:eastAsiaTheme="minorEastAsia" w:hAnsi="Times New Roman" w:cs="Times New Roman"/>
                <w:sz w:val="24"/>
                <w:szCs w:val="24"/>
                <w:lang w:eastAsia="bg-BG"/>
              </w:rPr>
              <w:t>9</w:t>
            </w:r>
            <w:r w:rsidR="001233A0" w:rsidRPr="002756DE">
              <w:rPr>
                <w:rFonts w:ascii="Times New Roman" w:eastAsiaTheme="minorEastAsia" w:hAnsi="Times New Roman" w:cs="Times New Roman"/>
                <w:sz w:val="24"/>
                <w:szCs w:val="24"/>
                <w:lang w:eastAsia="bg-BG"/>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За всеки заявен за финансиране разход по т. 1 </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11</w:t>
            </w:r>
            <w:r w:rsidR="00635415" w:rsidRPr="002756DE">
              <w:rPr>
                <w:rFonts w:ascii="Times New Roman" w:eastAsiaTheme="minorEastAsia" w:hAnsi="Times New Roman" w:cs="Times New Roman"/>
                <w:sz w:val="24"/>
                <w:szCs w:val="24"/>
                <w:lang w:eastAsia="bg-BG"/>
              </w:rPr>
              <w:t xml:space="preserve"> от Раздел </w:t>
            </w:r>
            <w:r w:rsidR="00635415" w:rsidRPr="002756DE">
              <w:rPr>
                <w:rFonts w:ascii="Times New Roman" w:hAnsi="Times New Roman" w:cs="Times New Roman"/>
                <w:sz w:val="24"/>
                <w:szCs w:val="24"/>
              </w:rPr>
              <w:t>14.1 „Допустими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който към датата на подаване на проектното предложение не е</w:t>
            </w:r>
            <w:r w:rsidR="001233A0" w:rsidRPr="008E0987">
              <w:rPr>
                <w:rFonts w:ascii="Times New Roman" w:eastAsiaTheme="minorEastAsia" w:hAnsi="Times New Roman" w:cs="Times New Roman"/>
                <w:sz w:val="24"/>
                <w:szCs w:val="24"/>
                <w:lang w:eastAsia="bg-BG"/>
              </w:rPr>
              <w:t xml:space="preserve"> включен в списъка по </w:t>
            </w:r>
            <w:r w:rsidR="00635415">
              <w:rPr>
                <w:rFonts w:ascii="Times New Roman" w:eastAsiaTheme="minorEastAsia" w:hAnsi="Times New Roman" w:cs="Times New Roman"/>
                <w:sz w:val="24"/>
                <w:szCs w:val="24"/>
                <w:lang w:eastAsia="bg-BG"/>
              </w:rPr>
              <w:t xml:space="preserve">т. </w:t>
            </w:r>
            <w:r w:rsidR="00DD0368">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1233A0" w:rsidRPr="00D3623F">
              <w:rPr>
                <w:rFonts w:ascii="Times New Roman" w:eastAsiaTheme="minorEastAsia" w:hAnsi="Times New Roman" w:cs="Times New Roman"/>
                <w:sz w:val="24"/>
                <w:szCs w:val="24"/>
                <w:lang w:eastAsia="bg-BG"/>
              </w:rPr>
              <w:t xml:space="preserve">приложение </w:t>
            </w:r>
            <w:r w:rsidR="001233A0" w:rsidRPr="00AA5BBD">
              <w:rPr>
                <w:rFonts w:ascii="Times New Roman" w:eastAsiaTheme="minorEastAsia" w:hAnsi="Times New Roman" w:cs="Times New Roman"/>
                <w:sz w:val="24"/>
                <w:szCs w:val="24"/>
                <w:lang w:eastAsia="bg-BG"/>
              </w:rPr>
              <w:t>№</w:t>
            </w:r>
            <w:r w:rsidR="00B3221F">
              <w:rPr>
                <w:rFonts w:ascii="Times New Roman" w:eastAsiaTheme="minorEastAsia" w:hAnsi="Times New Roman" w:cs="Times New Roman"/>
                <w:sz w:val="24"/>
                <w:szCs w:val="24"/>
                <w:lang w:val="en-US" w:eastAsia="bg-BG"/>
              </w:rPr>
              <w:t>10</w:t>
            </w:r>
            <w:r w:rsidR="001233A0" w:rsidRPr="00AA5BBD">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w:t>
            </w:r>
            <w:r w:rsidR="002756DE">
              <w:rPr>
                <w:rFonts w:ascii="Times New Roman" w:eastAsiaTheme="minorEastAsia" w:hAnsi="Times New Roman" w:cs="Times New Roman"/>
                <w:sz w:val="24"/>
                <w:szCs w:val="24"/>
                <w:lang w:eastAsia="bg-BG"/>
              </w:rPr>
              <w:t xml:space="preserve"> обосновка за направения избор.</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В случаите по </w:t>
            </w:r>
            <w:r w:rsidR="00635415">
              <w:rPr>
                <w:rFonts w:ascii="Times New Roman" w:eastAsiaTheme="minorEastAsia" w:hAnsi="Times New Roman" w:cs="Times New Roman"/>
                <w:sz w:val="24"/>
                <w:szCs w:val="24"/>
                <w:lang w:eastAsia="bg-BG"/>
              </w:rPr>
              <w:t xml:space="preserve">т. </w:t>
            </w:r>
            <w:r w:rsidR="00D01E65" w:rsidRPr="00CF6998">
              <w:rPr>
                <w:rFonts w:ascii="Times New Roman" w:eastAsiaTheme="minorEastAsia" w:hAnsi="Times New Roman" w:cs="Times New Roman"/>
                <w:sz w:val="24"/>
                <w:szCs w:val="24"/>
                <w:lang w:eastAsia="bg-BG"/>
              </w:rPr>
              <w:t>1</w:t>
            </w:r>
            <w:r w:rsidR="00D01E65" w:rsidRPr="00326D03">
              <w:rPr>
                <w:rFonts w:ascii="Times New Roman" w:eastAsiaTheme="minorEastAsia" w:hAnsi="Times New Roman" w:cs="Times New Roman"/>
                <w:sz w:val="24"/>
                <w:szCs w:val="24"/>
                <w:lang w:eastAsia="bg-BG"/>
              </w:rPr>
              <w:t>0</w:t>
            </w:r>
            <w:r w:rsidR="00E90134">
              <w:rPr>
                <w:rFonts w:ascii="Times New Roman" w:eastAsiaTheme="minorEastAsia" w:hAnsi="Times New Roman" w:cs="Times New Roman"/>
                <w:sz w:val="24"/>
                <w:szCs w:val="24"/>
                <w:lang w:eastAsia="bg-BG"/>
              </w:rPr>
              <w:t xml:space="preserve"> </w:t>
            </w:r>
            <w:r w:rsidR="00635415" w:rsidRPr="00CF6998">
              <w:rPr>
                <w:rFonts w:ascii="Times New Roman" w:eastAsiaTheme="minorEastAsia" w:hAnsi="Times New Roman" w:cs="Times New Roman"/>
                <w:sz w:val="24"/>
                <w:szCs w:val="24"/>
                <w:lang w:eastAsia="bg-BG"/>
              </w:rPr>
              <w:t xml:space="preserve">и т. </w:t>
            </w:r>
            <w:r w:rsidR="00D01E65" w:rsidRPr="00CF6998">
              <w:rPr>
                <w:rFonts w:ascii="Times New Roman" w:eastAsiaTheme="minorEastAsia" w:hAnsi="Times New Roman" w:cs="Times New Roman"/>
                <w:sz w:val="24"/>
                <w:szCs w:val="24"/>
                <w:lang w:eastAsia="bg-BG"/>
              </w:rPr>
              <w:t>11</w:t>
            </w:r>
            <w:r w:rsidR="00E90134">
              <w:rPr>
                <w:rFonts w:ascii="Times New Roman" w:eastAsiaTheme="minorEastAsia" w:hAnsi="Times New Roman" w:cs="Times New Roman"/>
                <w:sz w:val="24"/>
                <w:szCs w:val="24"/>
                <w:lang w:eastAsia="bg-BG"/>
              </w:rPr>
              <w:t xml:space="preserve"> </w:t>
            </w:r>
            <w:r w:rsidR="001233A0" w:rsidRPr="00CF6998">
              <w:rPr>
                <w:rFonts w:ascii="Times New Roman" w:eastAsiaTheme="minorEastAsia" w:hAnsi="Times New Roman" w:cs="Times New Roman"/>
                <w:sz w:val="24"/>
                <w:szCs w:val="24"/>
                <w:lang w:eastAsia="bg-BG"/>
              </w:rPr>
              <w:t>оферентите</w:t>
            </w:r>
            <w:r w:rsidR="001233A0" w:rsidRPr="008E0987">
              <w:rPr>
                <w:rFonts w:ascii="Times New Roman" w:eastAsiaTheme="minorEastAsia" w:hAnsi="Times New Roman" w:cs="Times New Roman"/>
                <w:sz w:val="24"/>
                <w:szCs w:val="24"/>
                <w:lang w:eastAsia="bg-BG"/>
              </w:rPr>
              <w:t xml:space="preserve">,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w:t>
            </w:r>
            <w:r w:rsidR="001233A0" w:rsidRPr="008E0987">
              <w:rPr>
                <w:rFonts w:ascii="Times New Roman" w:eastAsiaTheme="minorEastAsia" w:hAnsi="Times New Roman" w:cs="Times New Roman"/>
                <w:sz w:val="24"/>
                <w:szCs w:val="24"/>
                <w:lang w:eastAsia="bg-BG"/>
              </w:rPr>
              <w:lastRenderedPageBreak/>
              <w:t>3, ал. 2 от Закона за Камарата на строителите. Изискването за вписване в търговския регистър не се прилага за Националната служба за съвети в земеделието</w:t>
            </w:r>
            <w:r w:rsidR="002F6AD2">
              <w:rPr>
                <w:rFonts w:ascii="Times New Roman" w:eastAsiaTheme="minorEastAsia" w:hAnsi="Times New Roman" w:cs="Times New Roman"/>
                <w:sz w:val="24"/>
                <w:szCs w:val="24"/>
                <w:lang w:eastAsia="bg-BG"/>
              </w:rPr>
              <w:t xml:space="preserve"> и за </w:t>
            </w:r>
            <w:r w:rsidR="001233A0" w:rsidRPr="008E0987">
              <w:rPr>
                <w:rFonts w:ascii="Times New Roman" w:eastAsiaTheme="minorEastAsia" w:hAnsi="Times New Roman" w:cs="Times New Roman"/>
                <w:sz w:val="24"/>
                <w:szCs w:val="24"/>
                <w:lang w:eastAsia="bg-BG"/>
              </w:rPr>
              <w:t xml:space="preserve">физически лица, предоставящи услуги </w:t>
            </w:r>
            <w:r w:rsidR="001233A0" w:rsidRPr="00CF6998">
              <w:rPr>
                <w:rFonts w:ascii="Times New Roman" w:eastAsiaTheme="minorEastAsia" w:hAnsi="Times New Roman" w:cs="Times New Roman"/>
                <w:sz w:val="24"/>
                <w:szCs w:val="24"/>
                <w:lang w:eastAsia="bg-BG"/>
              </w:rPr>
              <w:t xml:space="preserve">по </w:t>
            </w:r>
            <w:r w:rsidR="00635415" w:rsidRPr="00357E4F">
              <w:rPr>
                <w:rFonts w:ascii="Times New Roman" w:eastAsiaTheme="minorEastAsia" w:hAnsi="Times New Roman" w:cs="Times New Roman"/>
                <w:sz w:val="24"/>
                <w:szCs w:val="24"/>
                <w:lang w:eastAsia="bg-BG"/>
              </w:rPr>
              <w:t xml:space="preserve">т. </w:t>
            </w:r>
            <w:r w:rsidR="00D01E65" w:rsidRPr="00CF6998">
              <w:rPr>
                <w:rFonts w:ascii="Times New Roman" w:eastAsiaTheme="minorEastAsia" w:hAnsi="Times New Roman" w:cs="Times New Roman"/>
                <w:sz w:val="24"/>
                <w:szCs w:val="24"/>
                <w:lang w:eastAsia="bg-BG"/>
              </w:rPr>
              <w:t>11</w:t>
            </w:r>
            <w:r w:rsidR="002756DE" w:rsidRPr="00CF6998">
              <w:rPr>
                <w:rFonts w:ascii="Times New Roman" w:eastAsiaTheme="minorEastAsia" w:hAnsi="Times New Roman" w:cs="Times New Roman"/>
                <w:sz w:val="24"/>
                <w:szCs w:val="24"/>
                <w:lang w:eastAsia="bg-BG"/>
              </w:rPr>
              <w:t>.</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13</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w:t>
            </w:r>
            <w:r w:rsidR="00CF227F">
              <w:rPr>
                <w:rFonts w:ascii="Times New Roman" w:eastAsiaTheme="minorEastAsia" w:hAnsi="Times New Roman" w:cs="Times New Roman"/>
                <w:sz w:val="24"/>
                <w:szCs w:val="24"/>
                <w:lang w:eastAsia="bg-BG"/>
              </w:rPr>
              <w:t>дали</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разходът е включен в списъка по </w:t>
            </w:r>
            <w:r w:rsidR="00635415">
              <w:rPr>
                <w:rFonts w:ascii="Times New Roman" w:eastAsiaTheme="minorEastAsia" w:hAnsi="Times New Roman" w:cs="Times New Roman"/>
                <w:sz w:val="24"/>
                <w:szCs w:val="24"/>
                <w:lang w:eastAsia="bg-BG"/>
              </w:rPr>
              <w:t xml:space="preserve">т. </w:t>
            </w:r>
            <w:r w:rsidR="00D01E65">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РА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РА одобрява за финансиране </w:t>
            </w:r>
            <w:r w:rsidR="002756DE">
              <w:rPr>
                <w:rFonts w:ascii="Times New Roman" w:eastAsiaTheme="minorEastAsia" w:hAnsi="Times New Roman" w:cs="Times New Roman"/>
                <w:sz w:val="24"/>
                <w:szCs w:val="24"/>
                <w:lang w:eastAsia="bg-BG"/>
              </w:rPr>
              <w:t>разхода до по-ниския му размер.</w:t>
            </w:r>
          </w:p>
          <w:p w:rsidR="001233A0" w:rsidRPr="00256304"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14</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Изискванията по </w:t>
            </w:r>
            <w:r w:rsidR="00635415">
              <w:rPr>
                <w:rFonts w:ascii="Times New Roman" w:eastAsiaTheme="minorEastAsia" w:hAnsi="Times New Roman" w:cs="Times New Roman"/>
                <w:sz w:val="24"/>
                <w:szCs w:val="24"/>
                <w:lang w:eastAsia="bg-BG"/>
              </w:rPr>
              <w:t xml:space="preserve">т. </w:t>
            </w:r>
            <w:r w:rsidR="00D01E65">
              <w:rPr>
                <w:rFonts w:ascii="Times New Roman" w:eastAsiaTheme="minorEastAsia" w:hAnsi="Times New Roman" w:cs="Times New Roman"/>
                <w:sz w:val="24"/>
                <w:szCs w:val="24"/>
                <w:lang w:eastAsia="bg-BG"/>
              </w:rPr>
              <w:t>8</w:t>
            </w:r>
            <w:r w:rsidR="00635415">
              <w:rPr>
                <w:rFonts w:ascii="Times New Roman" w:eastAsiaTheme="minorEastAsia" w:hAnsi="Times New Roman" w:cs="Times New Roman"/>
                <w:sz w:val="24"/>
                <w:szCs w:val="24"/>
                <w:lang w:eastAsia="bg-BG"/>
              </w:rPr>
              <w:t>-</w:t>
            </w:r>
            <w:r w:rsidR="00D01E65">
              <w:rPr>
                <w:rFonts w:ascii="Times New Roman" w:eastAsiaTheme="minorEastAsia" w:hAnsi="Times New Roman" w:cs="Times New Roman"/>
                <w:sz w:val="24"/>
                <w:szCs w:val="24"/>
                <w:lang w:eastAsia="bg-BG"/>
              </w:rPr>
              <w:t>13</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не се прилагат по отношение на заявени за финансиране разходи за закупуване на </w:t>
            </w:r>
            <w:r w:rsidR="001233A0" w:rsidRPr="00256304">
              <w:rPr>
                <w:rFonts w:ascii="Times New Roman" w:eastAsiaTheme="minorEastAsia" w:hAnsi="Times New Roman" w:cs="Times New Roman"/>
                <w:sz w:val="24"/>
                <w:szCs w:val="24"/>
                <w:lang w:eastAsia="bg-BG"/>
              </w:rPr>
              <w:t>земя, сгради и други недвижими имоти.</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5</w:t>
            </w:r>
            <w:r w:rsidR="00635415" w:rsidRPr="00256304">
              <w:rPr>
                <w:rFonts w:ascii="Times New Roman" w:eastAsiaTheme="minorEastAsia" w:hAnsi="Times New Roman" w:cs="Times New Roman"/>
                <w:sz w:val="24"/>
                <w:szCs w:val="24"/>
                <w:lang w:eastAsia="bg-BG"/>
              </w:rPr>
              <w:t xml:space="preserve">. </w:t>
            </w:r>
            <w:r w:rsidR="001233A0" w:rsidRPr="00256304">
              <w:rPr>
                <w:rFonts w:ascii="Times New Roman" w:eastAsiaTheme="minorEastAsia" w:hAnsi="Times New Roman" w:cs="Times New Roman"/>
                <w:sz w:val="24"/>
                <w:szCs w:val="24"/>
                <w:lang w:eastAsia="bg-BG"/>
              </w:rPr>
              <w:t>За разходите по т. 11</w:t>
            </w:r>
            <w:r w:rsidR="00635415" w:rsidRPr="00256304">
              <w:rPr>
                <w:rFonts w:ascii="Times New Roman" w:eastAsiaTheme="minorEastAsia" w:hAnsi="Times New Roman" w:cs="Times New Roman"/>
                <w:sz w:val="24"/>
                <w:szCs w:val="24"/>
                <w:lang w:eastAsia="bg-BG"/>
              </w:rPr>
              <w:t xml:space="preserve"> 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от </w:t>
            </w:r>
            <w:r w:rsidR="002F6AD2">
              <w:rPr>
                <w:rFonts w:ascii="Times New Roman" w:eastAsiaTheme="minorEastAsia" w:hAnsi="Times New Roman" w:cs="Times New Roman"/>
                <w:sz w:val="24"/>
                <w:szCs w:val="24"/>
                <w:lang w:eastAsia="bg-BG"/>
              </w:rPr>
              <w:t>ЗОП</w:t>
            </w:r>
            <w:r w:rsidR="001233A0" w:rsidRPr="008E0987">
              <w:rPr>
                <w:rFonts w:ascii="Times New Roman" w:eastAsiaTheme="minorEastAsia" w:hAnsi="Times New Roman" w:cs="Times New Roman"/>
                <w:sz w:val="24"/>
                <w:szCs w:val="24"/>
                <w:lang w:eastAsia="bg-BG"/>
              </w:rPr>
              <w:t>, при подаване на проектното предложение представят заверено от възложителя копие на всички документи от проведената съгласно изискванията на Закона за обществените поръчки проц</w:t>
            </w:r>
            <w:r w:rsidR="002756DE">
              <w:rPr>
                <w:rFonts w:ascii="Times New Roman" w:eastAsiaTheme="minorEastAsia" w:hAnsi="Times New Roman" w:cs="Times New Roman"/>
                <w:sz w:val="24"/>
                <w:szCs w:val="24"/>
                <w:lang w:eastAsia="bg-BG"/>
              </w:rPr>
              <w:t>едура за избор на изпълнител/и.</w:t>
            </w:r>
          </w:p>
          <w:p w:rsidR="001233A0" w:rsidRPr="008E0987" w:rsidRDefault="00547C70"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16</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За кандидати, които са възложители по чл. 5 и 6 от З</w:t>
            </w:r>
            <w:r w:rsidR="002F6AD2">
              <w:rPr>
                <w:rFonts w:ascii="Times New Roman" w:eastAsiaTheme="minorEastAsia" w:hAnsi="Times New Roman" w:cs="Times New Roman"/>
                <w:sz w:val="24"/>
                <w:szCs w:val="24"/>
                <w:lang w:eastAsia="bg-BG"/>
              </w:rPr>
              <w:t>ОП</w:t>
            </w:r>
            <w:r w:rsidR="001233A0" w:rsidRPr="008E0987">
              <w:rPr>
                <w:rFonts w:ascii="Times New Roman" w:eastAsiaTheme="minorEastAsia" w:hAnsi="Times New Roman" w:cs="Times New Roman"/>
                <w:sz w:val="24"/>
                <w:szCs w:val="24"/>
                <w:lang w:eastAsia="bg-BG"/>
              </w:rPr>
              <w:t>, обосноваността на разхода може да се преценява чрез съпоставяне с определени референтни разходи.</w:t>
            </w:r>
          </w:p>
          <w:p w:rsidR="001233A0" w:rsidRDefault="001233A0" w:rsidP="00A86882">
            <w:pPr>
              <w:widowControl w:val="0"/>
              <w:autoSpaceDE w:val="0"/>
              <w:autoSpaceDN w:val="0"/>
              <w:adjustRightInd w:val="0"/>
              <w:ind w:firstLine="480"/>
              <w:jc w:val="both"/>
            </w:pPr>
          </w:p>
        </w:tc>
      </w:tr>
    </w:tbl>
    <w:p w:rsidR="008E0987" w:rsidRDefault="008E0987" w:rsidP="008E0987">
      <w:pPr>
        <w:pStyle w:val="Heading2"/>
      </w:pPr>
      <w:bookmarkStart w:id="23" w:name="_Toc505956276"/>
      <w:r>
        <w:lastRenderedPageBreak/>
        <w:t>14.3</w:t>
      </w:r>
      <w:r w:rsidR="00723D49">
        <w:t>.</w:t>
      </w:r>
      <w:r>
        <w:t xml:space="preserve"> Недопустими разходи:</w:t>
      </w:r>
      <w:bookmarkEnd w:id="23"/>
    </w:p>
    <w:tbl>
      <w:tblPr>
        <w:tblStyle w:val="TableGrid"/>
        <w:tblW w:w="0" w:type="auto"/>
        <w:tblLook w:val="04A0" w:firstRow="1" w:lastRow="0" w:firstColumn="1" w:lastColumn="0" w:noHBand="0" w:noVBand="1"/>
      </w:tblPr>
      <w:tblGrid>
        <w:gridCol w:w="9212"/>
      </w:tblGrid>
      <w:tr w:rsidR="008E0987" w:rsidTr="008E0987">
        <w:tc>
          <w:tcPr>
            <w:tcW w:w="9212" w:type="dxa"/>
          </w:tcPr>
          <w:p w:rsidR="008E0987" w:rsidRPr="008E0987" w:rsidRDefault="008E0987" w:rsidP="00B7062E">
            <w:pPr>
              <w:widowControl w:val="0"/>
              <w:autoSpaceDE w:val="0"/>
              <w:autoSpaceDN w:val="0"/>
              <w:adjustRightInd w:val="0"/>
              <w:contextualSpacing/>
              <w:jc w:val="both"/>
              <w:rPr>
                <w:rFonts w:ascii="Times New Roman" w:eastAsiaTheme="minorEastAsia" w:hAnsi="Times New Roman" w:cs="Times New Roman"/>
                <w:sz w:val="24"/>
                <w:szCs w:val="24"/>
                <w:lang w:eastAsia="bg-BG"/>
              </w:rPr>
            </w:pP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акупуване на оборудване, машини</w:t>
            </w:r>
            <w:r w:rsidR="00A27F3D">
              <w:rPr>
                <w:rFonts w:ascii="Times New Roman" w:eastAsiaTheme="minorEastAsia" w:hAnsi="Times New Roman" w:cs="Times New Roman"/>
                <w:sz w:val="24"/>
                <w:szCs w:val="24"/>
                <w:lang w:eastAsia="bg-BG"/>
              </w:rPr>
              <w:t xml:space="preserve">, </w:t>
            </w:r>
            <w:r w:rsidR="008E0987" w:rsidRPr="008E0987">
              <w:rPr>
                <w:rFonts w:ascii="Times New Roman" w:eastAsiaTheme="minorEastAsia" w:hAnsi="Times New Roman" w:cs="Times New Roman"/>
                <w:sz w:val="24"/>
                <w:szCs w:val="24"/>
                <w:lang w:eastAsia="bg-BG"/>
              </w:rPr>
              <w:t>съоръжения</w:t>
            </w:r>
            <w:r w:rsidR="00A27F3D">
              <w:rPr>
                <w:rFonts w:ascii="Times New Roman" w:eastAsiaTheme="minorEastAsia" w:hAnsi="Times New Roman" w:cs="Times New Roman"/>
                <w:sz w:val="24"/>
                <w:szCs w:val="24"/>
                <w:lang w:eastAsia="bg-BG"/>
              </w:rPr>
              <w:t xml:space="preserve"> и специализирани транспортни средства</w:t>
            </w:r>
            <w:r w:rsidR="008E0987" w:rsidRPr="008E0987">
              <w:rPr>
                <w:rFonts w:ascii="Times New Roman" w:eastAsiaTheme="minorEastAsia" w:hAnsi="Times New Roman" w:cs="Times New Roman"/>
                <w:sz w:val="24"/>
                <w:szCs w:val="24"/>
                <w:lang w:eastAsia="bg-BG"/>
              </w:rPr>
              <w:t xml:space="preserve"> втора употреба;</w:t>
            </w:r>
          </w:p>
          <w:p w:rsidR="00784874" w:rsidRPr="00784874"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2.</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Д</w:t>
            </w:r>
            <w:r w:rsidR="008E0987" w:rsidRPr="008E0987">
              <w:rPr>
                <w:rFonts w:ascii="Times New Roman" w:eastAsiaTheme="minorEastAsia" w:hAnsi="Times New Roman" w:cs="Times New Roman"/>
                <w:sz w:val="24"/>
                <w:szCs w:val="24"/>
                <w:lang w:eastAsia="bg-BG"/>
              </w:rPr>
              <w:t>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rsidR="008E0987" w:rsidRPr="006335E8" w:rsidRDefault="00C8230B" w:rsidP="00784874">
            <w:pPr>
              <w:widowControl w:val="0"/>
              <w:autoSpaceDE w:val="0"/>
              <w:autoSpaceDN w:val="0"/>
              <w:adjustRightInd w:val="0"/>
              <w:contextualSpacing/>
              <w:jc w:val="both"/>
              <w:rPr>
                <w:rFonts w:ascii="Times New Roman" w:eastAsiaTheme="majorEastAsia" w:hAnsi="Times New Roman" w:cstheme="majorBidi"/>
                <w:sz w:val="24"/>
                <w:szCs w:val="26"/>
              </w:rPr>
            </w:pPr>
            <w:r>
              <w:rPr>
                <w:rFonts w:ascii="Times New Roman" w:eastAsiaTheme="minorEastAsia" w:hAnsi="Times New Roman" w:cs="Times New Roman"/>
                <w:sz w:val="24"/>
                <w:szCs w:val="24"/>
                <w:lang w:eastAsia="bg-BG"/>
              </w:rPr>
              <w:t xml:space="preserve">3. </w:t>
            </w:r>
            <w:r w:rsidR="00D3623F">
              <w:rPr>
                <w:rFonts w:ascii="Times New Roman" w:eastAsiaTheme="minorEastAsia" w:hAnsi="Times New Roman" w:cs="Times New Roman"/>
                <w:sz w:val="24"/>
                <w:szCs w:val="24"/>
                <w:lang w:eastAsia="bg-BG"/>
              </w:rPr>
              <w:t>Л</w:t>
            </w:r>
            <w:r w:rsidR="008E0987" w:rsidRPr="00784874">
              <w:rPr>
                <w:rFonts w:ascii="Times New Roman" w:eastAsiaTheme="minorEastAsia" w:hAnsi="Times New Roman" w:cs="Times New Roman"/>
                <w:sz w:val="24"/>
                <w:szCs w:val="24"/>
                <w:lang w:eastAsia="bg-BG"/>
              </w:rPr>
              <w:t>изинг, с изключение на финансов лизинг и спазване на изискването</w:t>
            </w:r>
            <w:r w:rsidR="008E0987" w:rsidRPr="008E0987">
              <w:rPr>
                <w:rFonts w:ascii="Times New Roman" w:eastAsiaTheme="minorEastAsia" w:hAnsi="Times New Roman" w:cs="Times New Roman"/>
                <w:sz w:val="24"/>
                <w:szCs w:val="24"/>
                <w:lang w:eastAsia="bg-BG"/>
              </w:rPr>
              <w:t xml:space="preserve"> по </w:t>
            </w:r>
            <w:r w:rsidR="00784874" w:rsidRPr="00784874">
              <w:rPr>
                <w:rFonts w:ascii="Times New Roman" w:eastAsiaTheme="minorEastAsia" w:hAnsi="Times New Roman" w:cs="Times New Roman"/>
                <w:sz w:val="24"/>
                <w:szCs w:val="24"/>
                <w:lang w:eastAsia="bg-BG"/>
              </w:rPr>
              <w:t xml:space="preserve">т. </w:t>
            </w:r>
            <w:r w:rsidR="004A20FD">
              <w:rPr>
                <w:rFonts w:ascii="Times New Roman" w:eastAsiaTheme="minorEastAsia" w:hAnsi="Times New Roman" w:cs="Times New Roman"/>
                <w:sz w:val="24"/>
                <w:szCs w:val="24"/>
                <w:lang w:eastAsia="bg-BG"/>
              </w:rPr>
              <w:t>7</w:t>
            </w:r>
            <w:r w:rsidR="007715EF">
              <w:rPr>
                <w:rFonts w:ascii="Times New Roman" w:eastAsiaTheme="minorEastAsia" w:hAnsi="Times New Roman" w:cs="Times New Roman"/>
                <w:sz w:val="24"/>
                <w:szCs w:val="24"/>
                <w:lang w:eastAsia="bg-BG"/>
              </w:rPr>
              <w:t xml:space="preserve"> </w:t>
            </w:r>
            <w:r w:rsidR="00784874" w:rsidRPr="00784874">
              <w:rPr>
                <w:rFonts w:ascii="Times New Roman" w:eastAsiaTheme="minorEastAsia" w:hAnsi="Times New Roman" w:cs="Times New Roman"/>
                <w:sz w:val="24"/>
                <w:szCs w:val="24"/>
                <w:lang w:eastAsia="bg-BG"/>
              </w:rPr>
              <w:t xml:space="preserve">от Раздел </w:t>
            </w:r>
            <w:r w:rsidR="00784874" w:rsidRPr="006335E8">
              <w:rPr>
                <w:rFonts w:ascii="Times New Roman" w:hAnsi="Times New Roman" w:cs="Times New Roman"/>
                <w:sz w:val="24"/>
                <w:szCs w:val="24"/>
              </w:rPr>
              <w:t>14.</w:t>
            </w:r>
            <w:r w:rsidR="009D481B">
              <w:rPr>
                <w:rFonts w:ascii="Times New Roman" w:hAnsi="Times New Roman" w:cs="Times New Roman"/>
                <w:sz w:val="24"/>
                <w:szCs w:val="24"/>
              </w:rPr>
              <w:t>1</w:t>
            </w:r>
            <w:r w:rsidR="007715EF">
              <w:rPr>
                <w:rFonts w:ascii="Times New Roman" w:hAnsi="Times New Roman" w:cs="Times New Roman"/>
                <w:sz w:val="24"/>
                <w:szCs w:val="24"/>
              </w:rPr>
              <w:t xml:space="preserve"> </w:t>
            </w:r>
            <w:r w:rsidR="00784874" w:rsidRPr="006335E8">
              <w:rPr>
                <w:rFonts w:ascii="Times New Roman" w:hAnsi="Times New Roman" w:cs="Times New Roman"/>
                <w:sz w:val="24"/>
                <w:szCs w:val="24"/>
              </w:rPr>
              <w:t>„</w:t>
            </w:r>
            <w:r w:rsidR="0073569E">
              <w:rPr>
                <w:rFonts w:ascii="Times New Roman" w:hAnsi="Times New Roman" w:cs="Times New Roman"/>
                <w:sz w:val="24"/>
                <w:szCs w:val="24"/>
              </w:rPr>
              <w:t>Условия за допу</w:t>
            </w:r>
            <w:r w:rsidR="006710F9">
              <w:rPr>
                <w:rFonts w:ascii="Times New Roman" w:hAnsi="Times New Roman" w:cs="Times New Roman"/>
                <w:sz w:val="24"/>
                <w:szCs w:val="24"/>
              </w:rPr>
              <w:t>с</w:t>
            </w:r>
            <w:r w:rsidR="0073569E">
              <w:rPr>
                <w:rFonts w:ascii="Times New Roman" w:hAnsi="Times New Roman" w:cs="Times New Roman"/>
                <w:sz w:val="24"/>
                <w:szCs w:val="24"/>
              </w:rPr>
              <w:t>тимост на разходите</w:t>
            </w:r>
            <w:r w:rsidR="00784874" w:rsidRPr="006335E8">
              <w:rPr>
                <w:rFonts w:ascii="Times New Roman" w:hAnsi="Times New Roman" w:cs="Times New Roman"/>
                <w:sz w:val="24"/>
                <w:szCs w:val="24"/>
              </w:rPr>
              <w:t>“;</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О</w:t>
            </w:r>
            <w:r w:rsidR="008E0987" w:rsidRPr="008E0987">
              <w:rPr>
                <w:rFonts w:ascii="Times New Roman" w:eastAsiaTheme="minorEastAsia" w:hAnsi="Times New Roman" w:cs="Times New Roman"/>
                <w:sz w:val="24"/>
                <w:szCs w:val="24"/>
                <w:lang w:eastAsia="bg-BG"/>
              </w:rPr>
              <w:t>перативни разходи, вкл. разходи за поддръжка, наеми, застраховк</w:t>
            </w:r>
            <w:r w:rsidR="002F6AD2">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Б</w:t>
            </w:r>
            <w:r w:rsidR="008E0987" w:rsidRPr="008E0987">
              <w:rPr>
                <w:rFonts w:ascii="Times New Roman" w:eastAsiaTheme="minorEastAsia" w:hAnsi="Times New Roman" w:cs="Times New Roman"/>
                <w:sz w:val="24"/>
                <w:szCs w:val="24"/>
                <w:lang w:eastAsia="bg-BG"/>
              </w:rPr>
              <w:t xml:space="preserve">анкови такси, разходи за гаранции, изплащане и рефинансиране на лихви; </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П</w:t>
            </w:r>
            <w:r w:rsidR="008E0987" w:rsidRPr="008E0987">
              <w:rPr>
                <w:rFonts w:ascii="Times New Roman" w:eastAsiaTheme="minorEastAsia" w:hAnsi="Times New Roman" w:cs="Times New Roman"/>
                <w:sz w:val="24"/>
                <w:szCs w:val="24"/>
                <w:lang w:eastAsia="bg-BG"/>
              </w:rPr>
              <w:t xml:space="preserve">ринос в натура; </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7715EF">
              <w:rPr>
                <w:rFonts w:ascii="Times New Roman" w:eastAsiaTheme="minorEastAsia" w:hAnsi="Times New Roman" w:cs="Times New Roman"/>
                <w:sz w:val="24"/>
                <w:szCs w:val="24"/>
                <w:lang w:eastAsia="bg-BG"/>
              </w:rPr>
              <w:t xml:space="preserve"> </w:t>
            </w:r>
            <w:r w:rsidR="008868E7">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зследвания за разработване на нови продукти, процеси и технологии;</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Т</w:t>
            </w:r>
            <w:r w:rsidR="008E0987" w:rsidRPr="008E0987">
              <w:rPr>
                <w:rFonts w:ascii="Times New Roman" w:eastAsiaTheme="minorEastAsia" w:hAnsi="Times New Roman" w:cs="Times New Roman"/>
                <w:sz w:val="24"/>
                <w:szCs w:val="24"/>
                <w:lang w:eastAsia="bg-BG"/>
              </w:rPr>
              <w:t>ърговия на дребно;</w:t>
            </w:r>
          </w:p>
          <w:p w:rsidR="00D35A2D" w:rsidRPr="007E0D1F" w:rsidRDefault="00C8230B" w:rsidP="00B7062E">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С</w:t>
            </w:r>
            <w:r w:rsidR="008E0987" w:rsidRPr="008E0987">
              <w:rPr>
                <w:rFonts w:ascii="Times New Roman" w:eastAsiaTheme="minorEastAsia" w:hAnsi="Times New Roman" w:cs="Times New Roman"/>
                <w:sz w:val="24"/>
                <w:szCs w:val="24"/>
                <w:lang w:eastAsia="bg-BG"/>
              </w:rPr>
              <w:t>ертификация по НАССР (Анализ на опасностите и контрол на критичните точки) и по други международно признати стандарти;</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акупуване на нови машини и оборудване, вкл. компютърен софтуер, над пазарната им стойност;</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7715EF">
              <w:rPr>
                <w:rFonts w:ascii="Times New Roman" w:eastAsiaTheme="minorEastAsia" w:hAnsi="Times New Roman" w:cs="Times New Roman"/>
                <w:sz w:val="24"/>
                <w:szCs w:val="24"/>
                <w:lang w:eastAsia="bg-BG"/>
              </w:rPr>
              <w:t xml:space="preserve"> </w:t>
            </w:r>
            <w:r w:rsidR="00EF6D9C">
              <w:rPr>
                <w:rFonts w:ascii="Times New Roman" w:eastAsiaTheme="minorEastAsia" w:hAnsi="Times New Roman" w:cs="Times New Roman"/>
                <w:sz w:val="24"/>
                <w:szCs w:val="24"/>
                <w:lang w:eastAsia="bg-BG"/>
              </w:rPr>
              <w:t>Разходи, извършени чрез п</w:t>
            </w:r>
            <w:r w:rsidR="008E0987" w:rsidRPr="008E0987">
              <w:rPr>
                <w:rFonts w:ascii="Times New Roman" w:eastAsiaTheme="minorEastAsia" w:hAnsi="Times New Roman" w:cs="Times New Roman"/>
                <w:sz w:val="24"/>
                <w:szCs w:val="24"/>
                <w:lang w:eastAsia="bg-BG"/>
              </w:rPr>
              <w:t>лащания в брой;</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Л</w:t>
            </w:r>
            <w:r w:rsidR="008E0987" w:rsidRPr="008E0987">
              <w:rPr>
                <w:rFonts w:ascii="Times New Roman" w:eastAsiaTheme="minorEastAsia" w:hAnsi="Times New Roman" w:cs="Times New Roman"/>
                <w:sz w:val="24"/>
                <w:szCs w:val="24"/>
                <w:lang w:eastAsia="bg-BG"/>
              </w:rPr>
              <w:t>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rsidR="008E0987" w:rsidRPr="005C4CF5"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13.</w:t>
            </w:r>
            <w:r w:rsidR="007715EF">
              <w:rPr>
                <w:rFonts w:ascii="Times New Roman" w:eastAsiaTheme="minorEastAsia" w:hAnsi="Times New Roman" w:cs="Times New Roman"/>
                <w:sz w:val="24"/>
                <w:szCs w:val="24"/>
                <w:lang w:eastAsia="bg-BG"/>
              </w:rPr>
              <w:t xml:space="preserve"> </w:t>
            </w:r>
            <w:r w:rsidR="00742668">
              <w:rPr>
                <w:rFonts w:ascii="Times New Roman" w:eastAsiaTheme="minorEastAsia" w:hAnsi="Times New Roman" w:cs="Times New Roman"/>
                <w:sz w:val="24"/>
                <w:szCs w:val="24"/>
                <w:lang w:eastAsia="bg-BG"/>
              </w:rPr>
              <w:t>За проектни предложения</w:t>
            </w:r>
            <w:r w:rsidR="008E0987" w:rsidRPr="008E0987">
              <w:rPr>
                <w:rFonts w:ascii="Times New Roman" w:eastAsiaTheme="minorEastAsia" w:hAnsi="Times New Roman" w:cs="Times New Roman"/>
                <w:sz w:val="24"/>
                <w:szCs w:val="24"/>
                <w:lang w:eastAsia="bg-BG"/>
              </w:rPr>
              <w:t xml:space="preserve">, за които са установени изкуствено създадени условия за получаване на помощта, с цел осъществяване на предимство в противоречие с целите на </w:t>
            </w:r>
            <w:r w:rsidR="008E0987" w:rsidRPr="005C4CF5">
              <w:rPr>
                <w:rFonts w:ascii="Times New Roman" w:eastAsiaTheme="minorEastAsia" w:hAnsi="Times New Roman" w:cs="Times New Roman"/>
                <w:sz w:val="24"/>
                <w:szCs w:val="24"/>
                <w:lang w:eastAsia="bg-BG"/>
              </w:rPr>
              <w:t>мярката;</w:t>
            </w:r>
          </w:p>
          <w:p w:rsidR="008E0987" w:rsidRPr="005C4CF5"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5C4CF5">
              <w:rPr>
                <w:rFonts w:ascii="Times New Roman" w:eastAsiaTheme="minorEastAsia" w:hAnsi="Times New Roman" w:cs="Times New Roman"/>
                <w:sz w:val="24"/>
                <w:szCs w:val="24"/>
                <w:lang w:eastAsia="bg-BG"/>
              </w:rPr>
              <w:t>14.</w:t>
            </w:r>
            <w:r w:rsidR="00742668" w:rsidRPr="005C4CF5">
              <w:rPr>
                <w:rFonts w:ascii="Times New Roman" w:eastAsiaTheme="minorEastAsia" w:hAnsi="Times New Roman" w:cs="Times New Roman"/>
                <w:sz w:val="24"/>
                <w:szCs w:val="24"/>
                <w:lang w:eastAsia="bg-BG"/>
              </w:rPr>
              <w:t>За и</w:t>
            </w:r>
            <w:r w:rsidR="008E0987" w:rsidRPr="005C4CF5">
              <w:rPr>
                <w:rFonts w:ascii="Times New Roman" w:eastAsiaTheme="minorEastAsia" w:hAnsi="Times New Roman" w:cs="Times New Roman"/>
                <w:sz w:val="24"/>
                <w:szCs w:val="24"/>
                <w:lang w:eastAsia="bg-BG"/>
              </w:rPr>
              <w:t>нвестиции, които представляват обикновена подмяна</w:t>
            </w:r>
            <w:r w:rsidR="00784874" w:rsidRPr="005C4CF5">
              <w:rPr>
                <w:rFonts w:ascii="Times New Roman" w:eastAsiaTheme="minorEastAsia" w:hAnsi="Times New Roman" w:cs="Times New Roman"/>
                <w:sz w:val="24"/>
                <w:szCs w:val="24"/>
                <w:lang w:eastAsia="bg-BG"/>
              </w:rPr>
              <w:t>;</w:t>
            </w:r>
          </w:p>
          <w:p w:rsidR="007E0D1F" w:rsidRPr="005C4CF5" w:rsidRDefault="00C8230B" w:rsidP="00B7062E">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5C4CF5">
              <w:rPr>
                <w:rFonts w:ascii="Times New Roman" w:eastAsiaTheme="minorEastAsia" w:hAnsi="Times New Roman" w:cs="Times New Roman"/>
                <w:sz w:val="24"/>
                <w:szCs w:val="24"/>
                <w:lang w:eastAsia="bg-BG"/>
              </w:rPr>
              <w:t xml:space="preserve">15. </w:t>
            </w:r>
            <w:r w:rsidR="00742668" w:rsidRPr="005C4CF5">
              <w:rPr>
                <w:rFonts w:ascii="Times New Roman" w:eastAsiaTheme="minorEastAsia" w:hAnsi="Times New Roman" w:cs="Times New Roman"/>
                <w:sz w:val="24"/>
                <w:szCs w:val="24"/>
                <w:lang w:eastAsia="bg-BG"/>
              </w:rPr>
              <w:t>За р</w:t>
            </w:r>
            <w:r w:rsidR="008E0987" w:rsidRPr="005C4CF5">
              <w:rPr>
                <w:rFonts w:ascii="Times New Roman" w:eastAsiaTheme="minorEastAsia" w:hAnsi="Times New Roman" w:cs="Times New Roman"/>
                <w:sz w:val="24"/>
                <w:szCs w:val="24"/>
                <w:lang w:eastAsia="bg-BG"/>
              </w:rPr>
              <w:t xml:space="preserve">азходи за строително-монтажни работи, извършени преди посещението на място по </w:t>
            </w:r>
            <w:r w:rsidR="00BE4B8C" w:rsidRPr="005C4CF5">
              <w:rPr>
                <w:rFonts w:ascii="Times New Roman" w:eastAsiaTheme="minorEastAsia" w:hAnsi="Times New Roman" w:cs="Times New Roman"/>
                <w:sz w:val="24"/>
                <w:szCs w:val="24"/>
                <w:lang w:eastAsia="bg-BG"/>
              </w:rPr>
              <w:t>т.</w:t>
            </w:r>
            <w:r w:rsidR="0099043D">
              <w:rPr>
                <w:rFonts w:ascii="Times New Roman" w:eastAsiaTheme="minorEastAsia" w:hAnsi="Times New Roman" w:cs="Times New Roman"/>
                <w:sz w:val="24"/>
                <w:szCs w:val="24"/>
                <w:lang w:eastAsia="bg-BG"/>
              </w:rPr>
              <w:t>8</w:t>
            </w:r>
            <w:r w:rsidR="007715EF">
              <w:rPr>
                <w:rFonts w:ascii="Times New Roman" w:eastAsiaTheme="minorEastAsia" w:hAnsi="Times New Roman" w:cs="Times New Roman"/>
                <w:sz w:val="24"/>
                <w:szCs w:val="24"/>
                <w:lang w:eastAsia="bg-BG"/>
              </w:rPr>
              <w:t xml:space="preserve"> </w:t>
            </w:r>
            <w:r w:rsidR="00D12B3D" w:rsidRPr="005C4CF5">
              <w:rPr>
                <w:rFonts w:ascii="Times New Roman" w:eastAsiaTheme="minorEastAsia" w:hAnsi="Times New Roman" w:cs="Times New Roman"/>
                <w:sz w:val="24"/>
                <w:szCs w:val="24"/>
                <w:lang w:eastAsia="bg-BG"/>
              </w:rPr>
              <w:t>от Раздел 21.</w:t>
            </w:r>
            <w:r w:rsidR="00FA41C8" w:rsidRPr="005C4CF5">
              <w:rPr>
                <w:rFonts w:ascii="Times New Roman" w:eastAsiaTheme="minorEastAsia" w:hAnsi="Times New Roman" w:cs="Times New Roman"/>
                <w:sz w:val="24"/>
                <w:szCs w:val="24"/>
                <w:lang w:eastAsia="bg-BG"/>
              </w:rPr>
              <w:t xml:space="preserve">1 </w:t>
            </w:r>
            <w:r w:rsidR="00D12B3D" w:rsidRPr="005C4CF5">
              <w:rPr>
                <w:rFonts w:ascii="Times New Roman" w:eastAsiaTheme="minorEastAsia" w:hAnsi="Times New Roman" w:cs="Times New Roman"/>
                <w:sz w:val="24"/>
                <w:szCs w:val="24"/>
                <w:lang w:eastAsia="bg-BG"/>
              </w:rPr>
              <w:t>„Предварителна оценка на проектните предложения</w:t>
            </w:r>
            <w:r w:rsidR="00742668" w:rsidRPr="005C4CF5">
              <w:rPr>
                <w:rFonts w:ascii="Times New Roman" w:eastAsiaTheme="minorEastAsia" w:hAnsi="Times New Roman" w:cs="Times New Roman"/>
                <w:sz w:val="24"/>
                <w:szCs w:val="24"/>
                <w:lang w:eastAsia="bg-BG"/>
              </w:rPr>
              <w:t>“;</w:t>
            </w:r>
          </w:p>
          <w:p w:rsidR="00742668" w:rsidRPr="008E0987" w:rsidRDefault="00742668" w:rsidP="00B7062E">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5C4CF5">
              <w:rPr>
                <w:rFonts w:ascii="Times New Roman" w:eastAsiaTheme="minorEastAsia" w:hAnsi="Times New Roman" w:cs="Times New Roman"/>
                <w:sz w:val="24"/>
                <w:szCs w:val="24"/>
                <w:lang w:eastAsia="bg-BG"/>
              </w:rPr>
              <w:lastRenderedPageBreak/>
              <w:t>16. За активи или дейности</w:t>
            </w:r>
            <w:r w:rsidRPr="00742668">
              <w:rPr>
                <w:rFonts w:ascii="Times New Roman" w:eastAsiaTheme="minorEastAsia" w:hAnsi="Times New Roman" w:cs="Times New Roman"/>
                <w:sz w:val="24"/>
                <w:szCs w:val="24"/>
                <w:lang w:eastAsia="bg-BG"/>
              </w:rPr>
              <w:t xml:space="preserve"> в частта им, която надвишава определените референтни разходи.</w:t>
            </w:r>
          </w:p>
          <w:p w:rsidR="008E0987" w:rsidRDefault="008E0987" w:rsidP="00723D49">
            <w:pPr>
              <w:widowControl w:val="0"/>
              <w:autoSpaceDE w:val="0"/>
              <w:autoSpaceDN w:val="0"/>
              <w:adjustRightInd w:val="0"/>
              <w:contextualSpacing/>
              <w:jc w:val="both"/>
            </w:pPr>
          </w:p>
        </w:tc>
      </w:tr>
    </w:tbl>
    <w:p w:rsidR="00BB1E2D" w:rsidRDefault="00BB1E2D" w:rsidP="00BB1E2D">
      <w:pPr>
        <w:pStyle w:val="Heading1"/>
      </w:pPr>
      <w:bookmarkStart w:id="24" w:name="_Toc505956277"/>
      <w:r>
        <w:lastRenderedPageBreak/>
        <w:t>15. Допустими целеви групи (ако е приложимо)</w:t>
      </w:r>
      <w:r w:rsidRPr="00F74842">
        <w:t>:</w:t>
      </w:r>
      <w:bookmarkEnd w:id="24"/>
    </w:p>
    <w:tbl>
      <w:tblPr>
        <w:tblStyle w:val="TableGrid"/>
        <w:tblW w:w="0" w:type="auto"/>
        <w:tblLook w:val="04A0" w:firstRow="1" w:lastRow="0" w:firstColumn="1" w:lastColumn="0" w:noHBand="0" w:noVBand="1"/>
      </w:tblPr>
      <w:tblGrid>
        <w:gridCol w:w="9212"/>
      </w:tblGrid>
      <w:tr w:rsidR="00BB1E2D" w:rsidTr="00EE606E">
        <w:tc>
          <w:tcPr>
            <w:tcW w:w="9212" w:type="dxa"/>
          </w:tcPr>
          <w:p w:rsidR="000F0898" w:rsidRDefault="000F0898" w:rsidP="007E0D1F">
            <w:pPr>
              <w:widowControl w:val="0"/>
              <w:autoSpaceDE w:val="0"/>
              <w:autoSpaceDN w:val="0"/>
              <w:adjustRightInd w:val="0"/>
              <w:jc w:val="both"/>
              <w:rPr>
                <w:rFonts w:ascii="Times New Roman" w:hAnsi="Times New Roman" w:cs="Times New Roman"/>
                <w:sz w:val="24"/>
                <w:szCs w:val="24"/>
              </w:rPr>
            </w:pPr>
          </w:p>
          <w:p w:rsidR="00B7062E" w:rsidRPr="007E0D1F" w:rsidRDefault="000F0898" w:rsidP="007E0D1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B7062E">
              <w:rPr>
                <w:rFonts w:ascii="Times New Roman" w:hAnsi="Times New Roman" w:cs="Times New Roman"/>
                <w:sz w:val="24"/>
                <w:szCs w:val="24"/>
              </w:rPr>
              <w:t>Изборът се извършва при даване приоритет на проекти:</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w:t>
            </w:r>
            <w:r w:rsidR="00B7062E">
              <w:rPr>
                <w:rFonts w:ascii="Times New Roman" w:hAnsi="Times New Roman" w:cs="Times New Roman"/>
                <w:sz w:val="24"/>
                <w:szCs w:val="24"/>
              </w:rPr>
              <w:t xml:space="preserve"> с инвестиции за преработка на суровини от чувствителни сектори съгласно приложение № </w:t>
            </w:r>
            <w:r w:rsidR="00B3221F">
              <w:rPr>
                <w:rFonts w:ascii="Times New Roman" w:hAnsi="Times New Roman" w:cs="Times New Roman"/>
                <w:sz w:val="24"/>
                <w:szCs w:val="24"/>
                <w:lang w:val="en-US"/>
              </w:rPr>
              <w:t>11</w:t>
            </w:r>
            <w:r w:rsidR="00B7062E" w:rsidRPr="00AA5BBD">
              <w:rPr>
                <w:rFonts w:ascii="Times New Roman" w:hAnsi="Times New Roman" w:cs="Times New Roman"/>
                <w:sz w:val="24"/>
                <w:szCs w:val="24"/>
              </w:rPr>
              <w:t>,</w:t>
            </w:r>
            <w:r w:rsidR="00B7062E">
              <w:rPr>
                <w:rFonts w:ascii="Times New Roman" w:hAnsi="Times New Roman" w:cs="Times New Roman"/>
                <w:sz w:val="24"/>
                <w:szCs w:val="24"/>
              </w:rPr>
              <w:t xml:space="preserve"> измерени в </w:t>
            </w:r>
            <w:r w:rsidR="00B7062E" w:rsidRPr="00F359E0">
              <w:rPr>
                <w:rFonts w:ascii="Times New Roman" w:hAnsi="Times New Roman" w:cs="Times New Roman"/>
                <w:sz w:val="24"/>
                <w:szCs w:val="24"/>
              </w:rPr>
              <w:t>приложимите мерни единици</w:t>
            </w:r>
            <w:r w:rsidR="00B7062E">
              <w:rPr>
                <w:rFonts w:ascii="Times New Roman" w:hAnsi="Times New Roman" w:cs="Times New Roman"/>
                <w:sz w:val="24"/>
                <w:szCs w:val="24"/>
              </w:rPr>
              <w:t>;</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w:t>
            </w:r>
            <w:r w:rsidR="00B7062E">
              <w:rPr>
                <w:rFonts w:ascii="Times New Roman" w:hAnsi="Times New Roman" w:cs="Times New Roman"/>
                <w:sz w:val="24"/>
                <w:szCs w:val="24"/>
              </w:rPr>
              <w:t xml:space="preserve"> с инвестиции за въвеждане на нови и енергоспестяващи технологии и иновации в </w:t>
            </w:r>
            <w:r w:rsidR="007E0D1F">
              <w:rPr>
                <w:rFonts w:ascii="Times New Roman" w:hAnsi="Times New Roman" w:cs="Times New Roman"/>
                <w:sz w:val="24"/>
                <w:szCs w:val="24"/>
              </w:rPr>
              <w:t>преработвателната промишленост;</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в)</w:t>
            </w:r>
            <w:r w:rsidR="00B7062E">
              <w:rPr>
                <w:rFonts w:ascii="Times New Roman" w:hAnsi="Times New Roman" w:cs="Times New Roman"/>
                <w:sz w:val="24"/>
                <w:szCs w:val="24"/>
              </w:rPr>
              <w:t xml:space="preserve"> с инвестиции за постигане стандартите на ЕС, подпомагани по мярката, включително такива за намаляване на емисиите при прои</w:t>
            </w:r>
            <w:r w:rsidR="007E0D1F">
              <w:rPr>
                <w:rFonts w:ascii="Times New Roman" w:hAnsi="Times New Roman" w:cs="Times New Roman"/>
                <w:sz w:val="24"/>
                <w:szCs w:val="24"/>
              </w:rPr>
              <w:t>зводство на енергия от биомаса;</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г)</w:t>
            </w:r>
            <w:r w:rsidR="00B7062E">
              <w:rPr>
                <w:rFonts w:ascii="Times New Roman" w:hAnsi="Times New Roman" w:cs="Times New Roman"/>
                <w:sz w:val="24"/>
                <w:szCs w:val="24"/>
              </w:rPr>
              <w:t xml:space="preserve"> с инвестиции за преработка на биологични суровини и произ</w:t>
            </w:r>
            <w:r w:rsidR="007E0D1F">
              <w:rPr>
                <w:rFonts w:ascii="Times New Roman" w:hAnsi="Times New Roman" w:cs="Times New Roman"/>
                <w:sz w:val="24"/>
                <w:szCs w:val="24"/>
              </w:rPr>
              <w:t>водство на биологични продукти;</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д)</w:t>
            </w:r>
            <w:r w:rsidR="00B7062E">
              <w:rPr>
                <w:rFonts w:ascii="Times New Roman" w:hAnsi="Times New Roman" w:cs="Times New Roman"/>
                <w:sz w:val="24"/>
                <w:szCs w:val="24"/>
              </w:rPr>
              <w:t xml:space="preserve"> с инвестиции за насърчаване на кооперирането и интеграцията между земеделските стопани и предприятия от </w:t>
            </w:r>
            <w:r w:rsidR="007E0D1F">
              <w:rPr>
                <w:rFonts w:ascii="Times New Roman" w:hAnsi="Times New Roman" w:cs="Times New Roman"/>
                <w:sz w:val="24"/>
                <w:szCs w:val="24"/>
              </w:rPr>
              <w:t>преработвателната промишленост;</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е)</w:t>
            </w:r>
            <w:r w:rsidR="00B7062E">
              <w:rPr>
                <w:rFonts w:ascii="Times New Roman" w:hAnsi="Times New Roman" w:cs="Times New Roman"/>
                <w:sz w:val="24"/>
                <w:szCs w:val="24"/>
              </w:rPr>
              <w:t xml:space="preserve"> чието изпълнение води до осигуряване на устойчива заетост на </w:t>
            </w:r>
            <w:r w:rsidR="007E0D1F">
              <w:rPr>
                <w:rFonts w:ascii="Times New Roman" w:hAnsi="Times New Roman" w:cs="Times New Roman"/>
                <w:sz w:val="24"/>
                <w:szCs w:val="24"/>
              </w:rPr>
              <w:t>територията на селските райони;</w:t>
            </w:r>
          </w:p>
          <w:p w:rsidR="00B7062E" w:rsidRPr="002F6AD2"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ж)</w:t>
            </w:r>
            <w:r w:rsidR="00B7062E">
              <w:rPr>
                <w:rFonts w:ascii="Times New Roman" w:hAnsi="Times New Roman" w:cs="Times New Roman"/>
                <w:sz w:val="24"/>
                <w:szCs w:val="24"/>
              </w:rPr>
              <w:t xml:space="preserve"> изпълнявани в Северозападния район</w:t>
            </w:r>
            <w:r w:rsidR="002F6AD2">
              <w:rPr>
                <w:rFonts w:ascii="Times New Roman" w:hAnsi="Times New Roman" w:cs="Times New Roman"/>
                <w:sz w:val="24"/>
                <w:szCs w:val="24"/>
              </w:rPr>
              <w:t>;</w:t>
            </w:r>
          </w:p>
          <w:p w:rsidR="00B7062E" w:rsidRPr="00F359E0"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з)</w:t>
            </w:r>
            <w:r w:rsidR="00B7062E" w:rsidRPr="00F359E0">
              <w:rPr>
                <w:rFonts w:ascii="Times New Roman" w:hAnsi="Times New Roman" w:cs="Times New Roman"/>
                <w:sz w:val="24"/>
                <w:szCs w:val="24"/>
              </w:rPr>
              <w:t xml:space="preserve"> на кандидати, които извършват селскостопанска дейност или преработка на селскостопански продукти от най-малко три години и не са получавали финансова помощ за сходна дейност; </w:t>
            </w:r>
          </w:p>
          <w:p w:rsidR="00BB1E2D" w:rsidRDefault="000F0898" w:rsidP="000F089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и)</w:t>
            </w:r>
            <w:r w:rsidR="00B7062E" w:rsidRPr="00F359E0">
              <w:rPr>
                <w:rFonts w:ascii="Times New Roman" w:hAnsi="Times New Roman" w:cs="Times New Roman"/>
                <w:sz w:val="24"/>
                <w:szCs w:val="24"/>
              </w:rPr>
              <w:t xml:space="preserve"> насърчаващи интеграцията на земеделските производители и преработвателни предприятия с разширен достъп до пазари за произвежданата от тях продукция, включително експортна активност.</w:t>
            </w:r>
          </w:p>
          <w:p w:rsidR="000F0898" w:rsidRPr="000F0898" w:rsidRDefault="000F0898" w:rsidP="000F089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r>
    </w:tbl>
    <w:p w:rsidR="00BB1E2D" w:rsidRDefault="00BB1E2D" w:rsidP="00BB1E2D">
      <w:pPr>
        <w:pStyle w:val="Heading1"/>
      </w:pPr>
      <w:bookmarkStart w:id="25" w:name="_Toc505956278"/>
      <w:r>
        <w:t>16. Приложим режим на минима</w:t>
      </w:r>
      <w:r w:rsidR="00546240">
        <w:t>л</w:t>
      </w:r>
      <w:r>
        <w:t>ни/държавни помощи:</w:t>
      </w:r>
      <w:bookmarkEnd w:id="25"/>
    </w:p>
    <w:tbl>
      <w:tblPr>
        <w:tblStyle w:val="TableGrid"/>
        <w:tblW w:w="0" w:type="auto"/>
        <w:tblLook w:val="04A0" w:firstRow="1" w:lastRow="0" w:firstColumn="1" w:lastColumn="0" w:noHBand="0" w:noVBand="1"/>
      </w:tblPr>
      <w:tblGrid>
        <w:gridCol w:w="9212"/>
      </w:tblGrid>
      <w:tr w:rsidR="00BB1E2D" w:rsidTr="00EE606E">
        <w:tc>
          <w:tcPr>
            <w:tcW w:w="9212" w:type="dxa"/>
          </w:tcPr>
          <w:p w:rsidR="00274955" w:rsidRPr="00D96BD8" w:rsidRDefault="000F0898" w:rsidP="002F6AD2">
            <w:pPr>
              <w:spacing w:before="100" w:beforeAutospacing="1" w:after="100" w:afterAutospacing="1"/>
              <w:jc w:val="both"/>
              <w:rPr>
                <w:rFonts w:ascii="Times New Roman" w:hAnsi="Times New Roman" w:cs="Times New Roman"/>
              </w:rPr>
            </w:pPr>
            <w:r w:rsidRPr="008E0987">
              <w:rPr>
                <w:rFonts w:ascii="Times New Roman" w:eastAsiaTheme="minorEastAsia" w:hAnsi="Times New Roman" w:cs="Times New Roman"/>
                <w:sz w:val="24"/>
                <w:szCs w:val="24"/>
                <w:lang w:eastAsia="bg-BG"/>
              </w:rPr>
              <w:t xml:space="preserve">Финансова помощ за преработка на продукти от приложение № І от </w:t>
            </w:r>
            <w:r w:rsidR="002F6AD2" w:rsidRPr="008E0987">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8E0987">
              <w:rPr>
                <w:rFonts w:ascii="Times New Roman" w:eastAsiaTheme="minorEastAsia" w:hAnsi="Times New Roman" w:cs="Times New Roman"/>
                <w:sz w:val="24"/>
                <w:szCs w:val="24"/>
                <w:lang w:eastAsia="bg-BG"/>
              </w:rPr>
              <w:t xml:space="preserve">в продукти извън </w:t>
            </w:r>
            <w:r w:rsidRPr="00274955">
              <w:rPr>
                <w:rFonts w:ascii="Times New Roman" w:eastAsiaTheme="minorEastAsia" w:hAnsi="Times New Roman" w:cs="Times New Roman"/>
                <w:sz w:val="24"/>
                <w:szCs w:val="24"/>
                <w:lang w:eastAsia="bg-BG"/>
              </w:rPr>
              <w:t xml:space="preserve">приложение № І от </w:t>
            </w:r>
            <w:r w:rsidR="002F6AD2" w:rsidRPr="00274955">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274955">
              <w:rPr>
                <w:rFonts w:ascii="Times New Roman" w:eastAsiaTheme="minorEastAsia" w:hAnsi="Times New Roman" w:cs="Times New Roman"/>
                <w:sz w:val="24"/>
                <w:szCs w:val="24"/>
                <w:lang w:eastAsia="bg-BG"/>
              </w:rPr>
              <w:t>или памук се предоставя в съответствие с изискванията на Регламент (ЕС) № 702/2014.</w:t>
            </w:r>
            <w:r w:rsidR="00412071">
              <w:rPr>
                <w:rFonts w:ascii="Times New Roman" w:eastAsiaTheme="minorEastAsia" w:hAnsi="Times New Roman" w:cs="Times New Roman"/>
                <w:sz w:val="24"/>
                <w:szCs w:val="24"/>
                <w:lang w:eastAsia="bg-BG"/>
              </w:rPr>
              <w:t xml:space="preserve"> </w:t>
            </w:r>
            <w:r w:rsidR="00274955" w:rsidRPr="00326D03">
              <w:rPr>
                <w:rFonts w:ascii="Times New Roman" w:hAnsi="Times New Roman" w:cs="Times New Roman"/>
                <w:sz w:val="24"/>
                <w:szCs w:val="24"/>
              </w:rPr>
              <w:t xml:space="preserve">Съгласно чл. 81 от Регламент 1305/2013 г., чл. 107, 108 и 109 от ДФЕС не се прилагат по отношение на плащания, предоставени по ПРСР в рамките на обхвата на </w:t>
            </w:r>
            <w:r w:rsidR="002F6AD2" w:rsidRPr="00326D03">
              <w:rPr>
                <w:rFonts w:ascii="Times New Roman" w:hAnsi="Times New Roman" w:cs="Times New Roman"/>
                <w:sz w:val="24"/>
                <w:szCs w:val="24"/>
              </w:rPr>
              <w:t>чл</w:t>
            </w:r>
            <w:r w:rsidR="002F6AD2">
              <w:rPr>
                <w:rFonts w:ascii="Times New Roman" w:hAnsi="Times New Roman" w:cs="Times New Roman"/>
                <w:sz w:val="24"/>
                <w:szCs w:val="24"/>
              </w:rPr>
              <w:t>.</w:t>
            </w:r>
            <w:r w:rsidR="007715EF">
              <w:rPr>
                <w:rFonts w:ascii="Times New Roman" w:hAnsi="Times New Roman" w:cs="Times New Roman"/>
                <w:sz w:val="24"/>
                <w:szCs w:val="24"/>
              </w:rPr>
              <w:t xml:space="preserve"> </w:t>
            </w:r>
            <w:r w:rsidR="00274955" w:rsidRPr="00326D03">
              <w:rPr>
                <w:rFonts w:ascii="Times New Roman" w:hAnsi="Times New Roman" w:cs="Times New Roman"/>
                <w:sz w:val="24"/>
                <w:szCs w:val="24"/>
              </w:rPr>
              <w:t>42 от ДФЕС.</w:t>
            </w:r>
          </w:p>
        </w:tc>
      </w:tr>
    </w:tbl>
    <w:p w:rsidR="00BB1E2D" w:rsidRDefault="00BB1E2D" w:rsidP="00BB1E2D">
      <w:pPr>
        <w:pStyle w:val="Heading1"/>
      </w:pPr>
      <w:bookmarkStart w:id="26" w:name="_Toc505956279"/>
      <w:r>
        <w:t>17. Хоризонтални политики:</w:t>
      </w:r>
      <w:bookmarkEnd w:id="26"/>
    </w:p>
    <w:tbl>
      <w:tblPr>
        <w:tblStyle w:val="TableGrid"/>
        <w:tblW w:w="0" w:type="auto"/>
        <w:tblLook w:val="04A0" w:firstRow="1" w:lastRow="0" w:firstColumn="1" w:lastColumn="0" w:noHBand="0" w:noVBand="1"/>
      </w:tblPr>
      <w:tblGrid>
        <w:gridCol w:w="9212"/>
      </w:tblGrid>
      <w:tr w:rsidR="00BB1E2D" w:rsidTr="00EE606E">
        <w:tc>
          <w:tcPr>
            <w:tcW w:w="9212" w:type="dxa"/>
          </w:tcPr>
          <w:p w:rsidR="00BB1E2D" w:rsidRDefault="009D481B" w:rsidP="00584989">
            <w:pPr>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B34DDF"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00B34DDF"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rsidR="00EF6D9C" w:rsidRPr="00EF6D9C" w:rsidRDefault="009D481B" w:rsidP="00EF6D9C">
            <w:pPr>
              <w:jc w:val="both"/>
              <w:rPr>
                <w:rFonts w:ascii="Times New Roman" w:hAnsi="Times New Roman" w:cs="Times New Roman"/>
                <w:sz w:val="24"/>
                <w:szCs w:val="24"/>
              </w:rPr>
            </w:pPr>
            <w:r>
              <w:rPr>
                <w:rFonts w:ascii="Times New Roman" w:hAnsi="Times New Roman" w:cs="Times New Roman"/>
                <w:sz w:val="24"/>
                <w:szCs w:val="24"/>
              </w:rPr>
              <w:t xml:space="preserve">2. </w:t>
            </w:r>
            <w:r w:rsidR="00EF6D9C"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EF6D9C" w:rsidRPr="00EF6D9C" w:rsidRDefault="00EF6D9C" w:rsidP="00EF6D9C">
            <w:pPr>
              <w:jc w:val="both"/>
              <w:rPr>
                <w:rFonts w:ascii="Times New Roman" w:hAnsi="Times New Roman" w:cs="Times New Roman"/>
                <w:sz w:val="24"/>
                <w:szCs w:val="24"/>
              </w:rPr>
            </w:pPr>
            <w:r w:rsidRPr="00EF6D9C">
              <w:rPr>
                <w:rFonts w:ascii="Times New Roman" w:hAnsi="Times New Roman" w:cs="Times New Roman"/>
                <w:sz w:val="24"/>
                <w:szCs w:val="24"/>
              </w:rPr>
              <w:t xml:space="preserve">− 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w:t>
            </w:r>
            <w:r w:rsidRPr="00EF6D9C">
              <w:rPr>
                <w:rFonts w:ascii="Times New Roman" w:hAnsi="Times New Roman" w:cs="Times New Roman"/>
                <w:sz w:val="24"/>
                <w:szCs w:val="24"/>
              </w:rPr>
              <w:lastRenderedPageBreak/>
              <w:t>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EF6D9C" w:rsidRPr="00EF6D9C" w:rsidRDefault="00EF6D9C" w:rsidP="00EF6D9C">
            <w:pPr>
              <w:jc w:val="both"/>
              <w:rPr>
                <w:rFonts w:ascii="Times New Roman" w:hAnsi="Times New Roman" w:cs="Times New Roman"/>
                <w:sz w:val="24"/>
                <w:szCs w:val="24"/>
              </w:rPr>
            </w:pPr>
            <w:r w:rsidRPr="00EF6D9C">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EF6D9C" w:rsidRPr="00B34DDF" w:rsidRDefault="009D481B" w:rsidP="00584989">
            <w:pPr>
              <w:jc w:val="both"/>
              <w:rPr>
                <w:rFonts w:ascii="Times New Roman" w:hAnsi="Times New Roman" w:cs="Times New Roman"/>
                <w:sz w:val="24"/>
                <w:szCs w:val="24"/>
              </w:rPr>
            </w:pPr>
            <w:r>
              <w:rPr>
                <w:rFonts w:ascii="Times New Roman" w:hAnsi="Times New Roman" w:cs="Times New Roman"/>
                <w:sz w:val="24"/>
                <w:szCs w:val="24"/>
              </w:rPr>
              <w:t xml:space="preserve">3. </w:t>
            </w:r>
            <w:r w:rsidR="00EF6D9C" w:rsidRPr="00EF6D9C">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принципи.Прилагането на заложените в проекта принципи ще се проследява на етап изпълнение на проектното предложение.</w:t>
            </w:r>
          </w:p>
        </w:tc>
      </w:tr>
    </w:tbl>
    <w:p w:rsidR="00BB1E2D" w:rsidRDefault="00BB1E2D" w:rsidP="00BB1E2D">
      <w:pPr>
        <w:pStyle w:val="Heading1"/>
      </w:pPr>
      <w:bookmarkStart w:id="27" w:name="_Toc505956280"/>
      <w:r>
        <w:lastRenderedPageBreak/>
        <w:t>1</w:t>
      </w:r>
      <w:r w:rsidR="00B40904">
        <w:t>8</w:t>
      </w:r>
      <w:r>
        <w:t xml:space="preserve">. </w:t>
      </w:r>
      <w:r w:rsidR="00B40904">
        <w:t>Минимален и максимален срок за изпълнение на проекта</w:t>
      </w:r>
      <w:r>
        <w:t>:</w:t>
      </w:r>
      <w:bookmarkEnd w:id="27"/>
    </w:p>
    <w:tbl>
      <w:tblPr>
        <w:tblStyle w:val="TableGrid"/>
        <w:tblW w:w="0" w:type="auto"/>
        <w:tblLook w:val="04A0" w:firstRow="1" w:lastRow="0" w:firstColumn="1" w:lastColumn="0" w:noHBand="0" w:noVBand="1"/>
      </w:tblPr>
      <w:tblGrid>
        <w:gridCol w:w="9212"/>
      </w:tblGrid>
      <w:tr w:rsidR="00BB1E2D" w:rsidTr="00EE606E">
        <w:tc>
          <w:tcPr>
            <w:tcW w:w="9212" w:type="dxa"/>
          </w:tcPr>
          <w:p w:rsidR="002F7760" w:rsidRPr="002F7760" w:rsidRDefault="002F7760" w:rsidP="002F7760">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1. </w:t>
            </w:r>
            <w:r w:rsidRPr="002F7760">
              <w:rPr>
                <w:rFonts w:ascii="Times New Roman" w:eastAsia="Times New Roman" w:hAnsi="Times New Roman" w:cs="Times New Roman"/>
                <w:sz w:val="24"/>
                <w:szCs w:val="24"/>
                <w:highlight w:val="white"/>
                <w:shd w:val="clear" w:color="auto" w:fill="FEFEFE"/>
              </w:rPr>
              <w:t>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2F7760" w:rsidRPr="008036D5" w:rsidRDefault="002F7760" w:rsidP="002F7760">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а)</w:t>
            </w:r>
            <w:r w:rsidRPr="002F7760">
              <w:rPr>
                <w:rFonts w:ascii="Times New Roman" w:eastAsia="Times New Roman" w:hAnsi="Times New Roman" w:cs="Times New Roman"/>
                <w:sz w:val="24"/>
                <w:szCs w:val="24"/>
                <w:highlight w:val="white"/>
                <w:shd w:val="clear" w:color="auto" w:fill="FEFEFE"/>
              </w:rPr>
              <w:t xml:space="preserve"> подписването на </w:t>
            </w:r>
            <w:r w:rsidRPr="008036D5">
              <w:rPr>
                <w:rFonts w:ascii="Times New Roman" w:eastAsia="Times New Roman" w:hAnsi="Times New Roman" w:cs="Times New Roman"/>
                <w:sz w:val="24"/>
                <w:szCs w:val="24"/>
                <w:highlight w:val="white"/>
                <w:shd w:val="clear" w:color="auto" w:fill="FEFEFE"/>
              </w:rPr>
              <w:t xml:space="preserve">административния договор за предоставяне на финансова помощ с РА за кандидати, които не се явяват възложители по чл. </w:t>
            </w:r>
            <w:r w:rsidR="00060C87">
              <w:rPr>
                <w:rFonts w:ascii="Times New Roman" w:eastAsia="Times New Roman" w:hAnsi="Times New Roman" w:cs="Times New Roman"/>
                <w:sz w:val="24"/>
                <w:szCs w:val="24"/>
                <w:highlight w:val="white"/>
                <w:shd w:val="clear" w:color="auto" w:fill="FEFEFE"/>
              </w:rPr>
              <w:t>5 и 6</w:t>
            </w:r>
            <w:r w:rsidRPr="008036D5">
              <w:rPr>
                <w:rFonts w:ascii="Times New Roman" w:eastAsia="Times New Roman" w:hAnsi="Times New Roman" w:cs="Times New Roman"/>
                <w:sz w:val="24"/>
                <w:szCs w:val="24"/>
                <w:highlight w:val="white"/>
                <w:shd w:val="clear" w:color="auto" w:fill="FEFEFE"/>
              </w:rPr>
              <w:t xml:space="preserve"> от </w:t>
            </w:r>
            <w:r w:rsidR="002F6AD2">
              <w:rPr>
                <w:rFonts w:ascii="Times New Roman" w:eastAsia="Times New Roman" w:hAnsi="Times New Roman" w:cs="Times New Roman"/>
                <w:sz w:val="24"/>
                <w:szCs w:val="24"/>
                <w:highlight w:val="white"/>
                <w:shd w:val="clear" w:color="auto" w:fill="FEFEFE"/>
              </w:rPr>
              <w:t>ЗОП</w:t>
            </w:r>
            <w:r w:rsidRPr="008036D5">
              <w:rPr>
                <w:rFonts w:ascii="Times New Roman" w:eastAsia="Times New Roman" w:hAnsi="Times New Roman" w:cs="Times New Roman"/>
                <w:sz w:val="24"/>
                <w:szCs w:val="24"/>
                <w:highlight w:val="white"/>
                <w:shd w:val="clear" w:color="auto" w:fill="FEFEFE"/>
              </w:rPr>
              <w:t>;</w:t>
            </w:r>
          </w:p>
          <w:p w:rsidR="002F7760" w:rsidRPr="008036D5" w:rsidRDefault="002F7760" w:rsidP="002F7760">
            <w:pPr>
              <w:jc w:val="both"/>
              <w:rPr>
                <w:rFonts w:ascii="Times New Roman" w:eastAsia="Times New Roman" w:hAnsi="Times New Roman" w:cs="Times New Roman"/>
                <w:sz w:val="24"/>
                <w:szCs w:val="24"/>
                <w:highlight w:val="white"/>
                <w:shd w:val="clear" w:color="auto" w:fill="FEFEFE"/>
              </w:rPr>
            </w:pPr>
            <w:r w:rsidRPr="008036D5">
              <w:rPr>
                <w:rFonts w:ascii="Times New Roman" w:eastAsia="Times New Roman" w:hAnsi="Times New Roman" w:cs="Times New Roman"/>
                <w:sz w:val="24"/>
                <w:szCs w:val="24"/>
                <w:highlight w:val="white"/>
                <w:shd w:val="clear" w:color="auto" w:fill="FEFEFE"/>
              </w:rPr>
              <w:t xml:space="preserve">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w:t>
            </w:r>
            <w:r w:rsidR="00060C87">
              <w:rPr>
                <w:rFonts w:ascii="Times New Roman" w:eastAsia="Times New Roman" w:hAnsi="Times New Roman" w:cs="Times New Roman"/>
                <w:sz w:val="24"/>
                <w:szCs w:val="24"/>
                <w:highlight w:val="white"/>
                <w:shd w:val="clear" w:color="auto" w:fill="FEFEFE"/>
              </w:rPr>
              <w:t>5 и 6</w:t>
            </w:r>
            <w:r w:rsidRPr="008036D5">
              <w:rPr>
                <w:rFonts w:ascii="Times New Roman" w:eastAsia="Times New Roman" w:hAnsi="Times New Roman" w:cs="Times New Roman"/>
                <w:sz w:val="24"/>
                <w:szCs w:val="24"/>
                <w:highlight w:val="white"/>
                <w:shd w:val="clear" w:color="auto" w:fill="FEFEFE"/>
              </w:rPr>
              <w:t xml:space="preserve"> от </w:t>
            </w:r>
            <w:r w:rsidR="002F6AD2">
              <w:rPr>
                <w:rFonts w:ascii="Times New Roman" w:eastAsia="Times New Roman" w:hAnsi="Times New Roman" w:cs="Times New Roman"/>
                <w:sz w:val="24"/>
                <w:szCs w:val="24"/>
                <w:highlight w:val="white"/>
                <w:shd w:val="clear" w:color="auto" w:fill="FEFEFE"/>
              </w:rPr>
              <w:t>ЗОП</w:t>
            </w:r>
            <w:r w:rsidRPr="008036D5">
              <w:rPr>
                <w:rFonts w:ascii="Times New Roman" w:eastAsia="Times New Roman" w:hAnsi="Times New Roman" w:cs="Times New Roman"/>
                <w:sz w:val="24"/>
                <w:szCs w:val="24"/>
                <w:highlight w:val="white"/>
                <w:shd w:val="clear" w:color="auto" w:fill="FEFEFE"/>
              </w:rPr>
              <w:t>.</w:t>
            </w:r>
          </w:p>
          <w:p w:rsidR="002F7760" w:rsidRPr="008036D5" w:rsidRDefault="002F7760" w:rsidP="002F7760">
            <w:pPr>
              <w:jc w:val="both"/>
              <w:rPr>
                <w:rFonts w:ascii="Times New Roman" w:eastAsia="Times New Roman" w:hAnsi="Times New Roman" w:cs="Times New Roman"/>
                <w:sz w:val="24"/>
                <w:szCs w:val="24"/>
                <w:highlight w:val="white"/>
                <w:shd w:val="clear" w:color="auto" w:fill="FEFEFE"/>
              </w:rPr>
            </w:pPr>
            <w:r w:rsidRPr="008036D5">
              <w:rPr>
                <w:rFonts w:ascii="Times New Roman" w:eastAsia="Times New Roman" w:hAnsi="Times New Roman" w:cs="Times New Roman"/>
                <w:sz w:val="24"/>
                <w:szCs w:val="24"/>
                <w:highlight w:val="white"/>
                <w:shd w:val="clear" w:color="auto" w:fill="FEFEFE"/>
              </w:rPr>
              <w:t xml:space="preserve">2. Крайният срок по т. 1 е до </w:t>
            </w:r>
            <w:r w:rsidR="007D4FB9">
              <w:rPr>
                <w:rFonts w:ascii="Times New Roman" w:eastAsia="Times New Roman" w:hAnsi="Times New Roman" w:cs="Times New Roman"/>
                <w:sz w:val="24"/>
                <w:szCs w:val="24"/>
                <w:highlight w:val="white"/>
                <w:shd w:val="clear" w:color="auto" w:fill="FEFEFE"/>
              </w:rPr>
              <w:t>30</w:t>
            </w:r>
            <w:r w:rsidR="007D4FB9" w:rsidRPr="008036D5">
              <w:rPr>
                <w:rFonts w:ascii="Times New Roman" w:eastAsia="Times New Roman" w:hAnsi="Times New Roman" w:cs="Times New Roman"/>
                <w:sz w:val="24"/>
                <w:szCs w:val="24"/>
                <w:highlight w:val="white"/>
                <w:shd w:val="clear" w:color="auto" w:fill="FEFEFE"/>
              </w:rPr>
              <w:t xml:space="preserve"> </w:t>
            </w:r>
            <w:r w:rsidR="00013C82">
              <w:rPr>
                <w:rFonts w:ascii="Times New Roman" w:eastAsia="Times New Roman" w:hAnsi="Times New Roman" w:cs="Times New Roman"/>
                <w:sz w:val="24"/>
                <w:szCs w:val="24"/>
                <w:highlight w:val="white"/>
                <w:shd w:val="clear" w:color="auto" w:fill="FEFEFE"/>
              </w:rPr>
              <w:t>септември</w:t>
            </w:r>
            <w:r w:rsidRPr="008036D5">
              <w:rPr>
                <w:rFonts w:ascii="Times New Roman" w:eastAsia="Times New Roman" w:hAnsi="Times New Roman" w:cs="Times New Roman"/>
                <w:sz w:val="24"/>
                <w:szCs w:val="24"/>
                <w:highlight w:val="white"/>
                <w:shd w:val="clear" w:color="auto" w:fill="FEFEFE"/>
              </w:rPr>
              <w:t xml:space="preserve"> </w:t>
            </w:r>
            <w:r w:rsidR="007D4FB9" w:rsidRPr="008036D5">
              <w:rPr>
                <w:rFonts w:ascii="Times New Roman" w:eastAsia="Times New Roman" w:hAnsi="Times New Roman" w:cs="Times New Roman"/>
                <w:sz w:val="24"/>
                <w:szCs w:val="24"/>
                <w:highlight w:val="white"/>
                <w:shd w:val="clear" w:color="auto" w:fill="FEFEFE"/>
              </w:rPr>
              <w:t>202</w:t>
            </w:r>
            <w:r w:rsidR="007D4FB9">
              <w:rPr>
                <w:rFonts w:ascii="Times New Roman" w:eastAsia="Times New Roman" w:hAnsi="Times New Roman" w:cs="Times New Roman"/>
                <w:sz w:val="24"/>
                <w:szCs w:val="24"/>
                <w:highlight w:val="white"/>
                <w:shd w:val="clear" w:color="auto" w:fill="FEFEFE"/>
              </w:rPr>
              <w:t>4</w:t>
            </w:r>
            <w:r w:rsidR="007D4FB9" w:rsidRPr="008036D5">
              <w:rPr>
                <w:rFonts w:ascii="Times New Roman" w:eastAsia="Times New Roman" w:hAnsi="Times New Roman" w:cs="Times New Roman"/>
                <w:sz w:val="24"/>
                <w:szCs w:val="24"/>
                <w:highlight w:val="white"/>
                <w:shd w:val="clear" w:color="auto" w:fill="FEFEFE"/>
              </w:rPr>
              <w:t xml:space="preserve"> </w:t>
            </w:r>
            <w:r w:rsidRPr="008036D5">
              <w:rPr>
                <w:rFonts w:ascii="Times New Roman" w:eastAsia="Times New Roman" w:hAnsi="Times New Roman" w:cs="Times New Roman"/>
                <w:sz w:val="24"/>
                <w:szCs w:val="24"/>
                <w:highlight w:val="white"/>
                <w:shd w:val="clear" w:color="auto" w:fill="FEFEFE"/>
              </w:rPr>
              <w:t>г.</w:t>
            </w:r>
          </w:p>
          <w:p w:rsidR="00BB1E2D" w:rsidRDefault="00BB1E2D" w:rsidP="00EE606E"/>
        </w:tc>
      </w:tr>
    </w:tbl>
    <w:p w:rsidR="00B40904" w:rsidRDefault="00B40904" w:rsidP="00B40904">
      <w:pPr>
        <w:pStyle w:val="Heading1"/>
      </w:pPr>
      <w:bookmarkStart w:id="28" w:name="_Toc505956281"/>
      <w:r>
        <w:t>19. Ред за оценяване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Heading1"/>
      </w:pPr>
      <w:bookmarkStart w:id="29" w:name="_Toc505956282"/>
      <w:r>
        <w:t>20. Критерии и методика за оценка на концепциите за проектни предложения:</w:t>
      </w:r>
      <w:bookmarkEnd w:id="29"/>
    </w:p>
    <w:tbl>
      <w:tblPr>
        <w:tblStyle w:val="TableGrid"/>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Heading1"/>
      </w:pPr>
      <w:bookmarkStart w:id="30" w:name="_Toc505956283"/>
      <w:r>
        <w:t>21. Ред за оценяване на проектните предложения:</w:t>
      </w:r>
      <w:bookmarkEnd w:id="30"/>
    </w:p>
    <w:tbl>
      <w:tblPr>
        <w:tblStyle w:val="TableGrid"/>
        <w:tblW w:w="0" w:type="auto"/>
        <w:tblLook w:val="04A0" w:firstRow="1" w:lastRow="0" w:firstColumn="1" w:lastColumn="0" w:noHBand="0" w:noVBand="1"/>
      </w:tblPr>
      <w:tblGrid>
        <w:gridCol w:w="9212"/>
      </w:tblGrid>
      <w:tr w:rsidR="00B40904" w:rsidTr="00EE606E">
        <w:tc>
          <w:tcPr>
            <w:tcW w:w="9212" w:type="dxa"/>
          </w:tcPr>
          <w:p w:rsidR="008C0977" w:rsidRDefault="008C0977" w:rsidP="008C0977">
            <w:pPr>
              <w:jc w:val="both"/>
              <w:rPr>
                <w:rFonts w:ascii="Times New Roman" w:hAnsi="Times New Roman" w:cs="Times New Roman"/>
                <w:sz w:val="24"/>
                <w:szCs w:val="24"/>
              </w:rPr>
            </w:pPr>
          </w:p>
          <w:p w:rsidR="008C0977" w:rsidRDefault="00AC4E4E" w:rsidP="008036D5">
            <w:pPr>
              <w:jc w:val="both"/>
              <w:rPr>
                <w:rFonts w:ascii="Times New Roman" w:hAnsi="Times New Roman" w:cs="Times New Roman"/>
                <w:sz w:val="24"/>
                <w:szCs w:val="24"/>
              </w:rPr>
            </w:pPr>
            <w:r>
              <w:rPr>
                <w:rFonts w:ascii="Times New Roman" w:hAnsi="Times New Roman" w:cs="Times New Roman"/>
                <w:sz w:val="24"/>
                <w:szCs w:val="24"/>
              </w:rPr>
              <w:t xml:space="preserve">1. </w:t>
            </w:r>
            <w:r w:rsidR="008C0977" w:rsidRPr="00E20BCB">
              <w:rPr>
                <w:rFonts w:ascii="Times New Roman" w:hAnsi="Times New Roman" w:cs="Times New Roman"/>
                <w:sz w:val="24"/>
                <w:szCs w:val="24"/>
              </w:rPr>
              <w:t xml:space="preserve">Оценката на проектните предложения се извършва при спазване на реда, определен </w:t>
            </w:r>
            <w:r w:rsidR="00274955">
              <w:rPr>
                <w:rFonts w:ascii="Times New Roman" w:hAnsi="Times New Roman" w:cs="Times New Roman"/>
                <w:sz w:val="24"/>
                <w:szCs w:val="24"/>
              </w:rPr>
              <w:t xml:space="preserve">в </w:t>
            </w:r>
            <w:r w:rsidR="008C0977" w:rsidRPr="00E20BCB">
              <w:rPr>
                <w:rFonts w:ascii="Times New Roman" w:hAnsi="Times New Roman" w:cs="Times New Roman"/>
                <w:sz w:val="24"/>
                <w:szCs w:val="24"/>
              </w:rPr>
              <w:t>З</w:t>
            </w:r>
            <w:r w:rsidR="008C0977">
              <w:rPr>
                <w:rFonts w:ascii="Times New Roman" w:hAnsi="Times New Roman" w:cs="Times New Roman"/>
                <w:sz w:val="24"/>
                <w:szCs w:val="24"/>
              </w:rPr>
              <w:t>акона за подпомагане на земеделските производители</w:t>
            </w:r>
            <w:r w:rsidR="008C0977" w:rsidRPr="00E20BCB">
              <w:rPr>
                <w:rFonts w:ascii="Times New Roman" w:hAnsi="Times New Roman" w:cs="Times New Roman"/>
                <w:sz w:val="24"/>
                <w:szCs w:val="24"/>
              </w:rPr>
              <w:t xml:space="preserve">, </w:t>
            </w:r>
            <w:r w:rsidR="008C0977">
              <w:rPr>
                <w:rFonts w:ascii="Times New Roman" w:hAnsi="Times New Roman" w:cs="Times New Roman"/>
                <w:sz w:val="24"/>
                <w:szCs w:val="24"/>
              </w:rPr>
              <w:t>З</w:t>
            </w:r>
            <w:r w:rsidR="002F6AD2">
              <w:rPr>
                <w:rFonts w:ascii="Times New Roman" w:hAnsi="Times New Roman" w:cs="Times New Roman"/>
                <w:sz w:val="24"/>
                <w:szCs w:val="24"/>
              </w:rPr>
              <w:t>УСЕСИФ</w:t>
            </w:r>
            <w:r w:rsidR="00BE70EE">
              <w:rPr>
                <w:rFonts w:ascii="Times New Roman" w:hAnsi="Times New Roman" w:cs="Times New Roman"/>
                <w:sz w:val="24"/>
                <w:szCs w:val="24"/>
              </w:rPr>
              <w:t>,</w:t>
            </w:r>
            <w:r w:rsidR="002F6AD2" w:rsidRPr="00E20BCB">
              <w:rPr>
                <w:rFonts w:ascii="Times New Roman" w:hAnsi="Times New Roman" w:cs="Times New Roman"/>
                <w:sz w:val="24"/>
                <w:szCs w:val="24"/>
              </w:rPr>
              <w:t>П</w:t>
            </w:r>
            <w:r w:rsidR="002F6AD2">
              <w:rPr>
                <w:rFonts w:ascii="Times New Roman" w:hAnsi="Times New Roman" w:cs="Times New Roman"/>
                <w:sz w:val="24"/>
                <w:szCs w:val="24"/>
              </w:rPr>
              <w:t xml:space="preserve">МС </w:t>
            </w:r>
            <w:r w:rsidR="008C0977" w:rsidRPr="00E751C9">
              <w:rPr>
                <w:rFonts w:ascii="Times New Roman" w:hAnsi="Times New Roman" w:cs="Times New Roman"/>
                <w:sz w:val="24"/>
                <w:szCs w:val="24"/>
              </w:rPr>
              <w:t>№ 162</w:t>
            </w:r>
            <w:r w:rsidR="002F6AD2">
              <w:rPr>
                <w:rFonts w:ascii="Times New Roman" w:hAnsi="Times New Roman" w:cs="Times New Roman"/>
                <w:sz w:val="24"/>
                <w:szCs w:val="24"/>
              </w:rPr>
              <w:t>/</w:t>
            </w:r>
            <w:r w:rsidR="008C0977" w:rsidRPr="00E751C9">
              <w:rPr>
                <w:rFonts w:ascii="Times New Roman" w:hAnsi="Times New Roman" w:cs="Times New Roman"/>
                <w:sz w:val="24"/>
                <w:szCs w:val="24"/>
              </w:rPr>
              <w:t xml:space="preserve">2016 г. </w:t>
            </w:r>
            <w:r>
              <w:rPr>
                <w:rFonts w:ascii="Times New Roman" w:hAnsi="Times New Roman" w:cs="Times New Roman"/>
                <w:sz w:val="24"/>
                <w:szCs w:val="24"/>
              </w:rPr>
              <w:t>и приложимото Европейско законодателство.</w:t>
            </w:r>
          </w:p>
          <w:p w:rsidR="008C0977" w:rsidRPr="004F7E6B" w:rsidRDefault="00AC4E4E" w:rsidP="008C0977">
            <w:pPr>
              <w:jc w:val="both"/>
              <w:rPr>
                <w:rFonts w:ascii="Times New Roman" w:hAnsi="Times New Roman" w:cs="Times New Roman"/>
                <w:sz w:val="24"/>
                <w:szCs w:val="24"/>
              </w:rPr>
            </w:pPr>
            <w:r>
              <w:rPr>
                <w:rFonts w:ascii="Times New Roman" w:hAnsi="Times New Roman" w:cs="Times New Roman"/>
                <w:sz w:val="24"/>
                <w:szCs w:val="24"/>
              </w:rPr>
              <w:t xml:space="preserve">2. </w:t>
            </w:r>
            <w:r w:rsidR="008C0977" w:rsidRPr="004F7E6B">
              <w:rPr>
                <w:rFonts w:ascii="Times New Roman" w:hAnsi="Times New Roman" w:cs="Times New Roman"/>
                <w:sz w:val="24"/>
                <w:szCs w:val="24"/>
              </w:rPr>
              <w:t xml:space="preserve">Оценката и </w:t>
            </w:r>
            <w:r w:rsidR="008C0977" w:rsidRPr="00AC4E4E">
              <w:rPr>
                <w:rFonts w:ascii="Times New Roman" w:hAnsi="Times New Roman" w:cs="Times New Roman"/>
                <w:sz w:val="24"/>
                <w:szCs w:val="24"/>
              </w:rPr>
              <w:t xml:space="preserve">класирането на проектните предложения по настоящата процедура се извършват от </w:t>
            </w:r>
            <w:r w:rsidRPr="00AC4E4E">
              <w:rPr>
                <w:rFonts w:ascii="Times New Roman" w:hAnsi="Times New Roman" w:cs="Times New Roman"/>
                <w:sz w:val="24"/>
                <w:szCs w:val="24"/>
              </w:rPr>
              <w:t xml:space="preserve">оценителна комисия, а в случаите на предварителна оценка – и от комисия, </w:t>
            </w:r>
            <w:r w:rsidR="002F6AD2" w:rsidRPr="00AC4E4E">
              <w:rPr>
                <w:rFonts w:ascii="Times New Roman" w:hAnsi="Times New Roman" w:cs="Times New Roman"/>
                <w:sz w:val="24"/>
                <w:szCs w:val="24"/>
              </w:rPr>
              <w:t>назначен</w:t>
            </w:r>
            <w:r w:rsidR="00581D17">
              <w:rPr>
                <w:rFonts w:ascii="Times New Roman" w:hAnsi="Times New Roman" w:cs="Times New Roman"/>
                <w:sz w:val="24"/>
                <w:szCs w:val="24"/>
              </w:rPr>
              <w:t>и</w:t>
            </w:r>
            <w:r w:rsidR="007715EF">
              <w:rPr>
                <w:rFonts w:ascii="Times New Roman" w:hAnsi="Times New Roman" w:cs="Times New Roman"/>
                <w:sz w:val="24"/>
                <w:szCs w:val="24"/>
              </w:rPr>
              <w:t xml:space="preserve"> </w:t>
            </w:r>
            <w:r w:rsidR="008C0977">
              <w:rPr>
                <w:rFonts w:ascii="Times New Roman" w:hAnsi="Times New Roman" w:cs="Times New Roman"/>
                <w:sz w:val="24"/>
                <w:szCs w:val="24"/>
              </w:rPr>
              <w:t>с акт на изпълнителния директор на Държавен фонд „Земеделие“</w:t>
            </w:r>
            <w:r w:rsidR="008C0977" w:rsidRPr="004F7E6B">
              <w:rPr>
                <w:rFonts w:ascii="Times New Roman" w:hAnsi="Times New Roman" w:cs="Times New Roman"/>
                <w:sz w:val="24"/>
                <w:szCs w:val="24"/>
              </w:rPr>
              <w:t xml:space="preserve">. </w:t>
            </w:r>
          </w:p>
          <w:p w:rsidR="008C0977" w:rsidRPr="004F7E6B" w:rsidRDefault="00AC4E4E" w:rsidP="008C0977">
            <w:pPr>
              <w:rPr>
                <w:rFonts w:ascii="Times New Roman" w:hAnsi="Times New Roman" w:cs="Times New Roman"/>
                <w:sz w:val="24"/>
                <w:szCs w:val="24"/>
              </w:rPr>
            </w:pPr>
            <w:r>
              <w:rPr>
                <w:rFonts w:ascii="Times New Roman" w:hAnsi="Times New Roman" w:cs="Times New Roman"/>
                <w:sz w:val="24"/>
                <w:szCs w:val="24"/>
              </w:rPr>
              <w:t xml:space="preserve">3. </w:t>
            </w:r>
            <w:r w:rsidR="008C0977" w:rsidRPr="004F7E6B">
              <w:rPr>
                <w:rFonts w:ascii="Times New Roman" w:hAnsi="Times New Roman" w:cs="Times New Roman"/>
                <w:sz w:val="24"/>
                <w:szCs w:val="24"/>
              </w:rPr>
              <w:t>Оценката на проектните предложения включва:</w:t>
            </w:r>
          </w:p>
          <w:p w:rsidR="008C0977" w:rsidRPr="00450004" w:rsidRDefault="00AC4E4E" w:rsidP="008C0977">
            <w:pPr>
              <w:jc w:val="both"/>
              <w:rPr>
                <w:rFonts w:ascii="Times New Roman" w:hAnsi="Times New Roman" w:cs="Times New Roman"/>
                <w:b/>
                <w:sz w:val="24"/>
                <w:szCs w:val="24"/>
              </w:rPr>
            </w:pPr>
            <w:r w:rsidRPr="00450004">
              <w:rPr>
                <w:rFonts w:ascii="Times New Roman" w:hAnsi="Times New Roman" w:cs="Times New Roman"/>
                <w:b/>
                <w:sz w:val="24"/>
                <w:szCs w:val="24"/>
              </w:rPr>
              <w:t xml:space="preserve">а) </w:t>
            </w:r>
            <w:r w:rsidR="008C0977" w:rsidRPr="00450004">
              <w:rPr>
                <w:rFonts w:ascii="Times New Roman" w:hAnsi="Times New Roman" w:cs="Times New Roman"/>
                <w:b/>
                <w:sz w:val="24"/>
                <w:szCs w:val="24"/>
              </w:rPr>
              <w:t>Етап 1: Предварителна оценка (</w:t>
            </w:r>
            <w:r w:rsidR="00256304" w:rsidRPr="00450004">
              <w:rPr>
                <w:rFonts w:ascii="Times New Roman" w:hAnsi="Times New Roman" w:cs="Times New Roman"/>
                <w:b/>
                <w:sz w:val="24"/>
                <w:szCs w:val="24"/>
              </w:rPr>
              <w:t>а</w:t>
            </w:r>
            <w:r w:rsidR="008C0977" w:rsidRPr="00450004">
              <w:rPr>
                <w:rFonts w:ascii="Times New Roman" w:hAnsi="Times New Roman" w:cs="Times New Roman"/>
                <w:b/>
                <w:sz w:val="24"/>
                <w:szCs w:val="24"/>
              </w:rPr>
              <w:t>ко размерът на заявената финансова помощ на всички подадени проектни предложения надхвърля разполагаемия бюджет за настоящата процедура);</w:t>
            </w:r>
          </w:p>
          <w:p w:rsidR="008C0977" w:rsidRPr="00450004" w:rsidRDefault="00AC4E4E" w:rsidP="008C0977">
            <w:pPr>
              <w:jc w:val="both"/>
              <w:rPr>
                <w:rFonts w:ascii="Times New Roman" w:hAnsi="Times New Roman" w:cs="Times New Roman"/>
                <w:b/>
                <w:sz w:val="24"/>
                <w:szCs w:val="24"/>
              </w:rPr>
            </w:pPr>
            <w:r w:rsidRPr="00450004">
              <w:rPr>
                <w:rFonts w:ascii="Times New Roman" w:hAnsi="Times New Roman" w:cs="Times New Roman"/>
                <w:b/>
                <w:sz w:val="24"/>
                <w:szCs w:val="24"/>
              </w:rPr>
              <w:t xml:space="preserve">б) </w:t>
            </w:r>
            <w:r w:rsidR="008C0977" w:rsidRPr="00450004">
              <w:rPr>
                <w:rFonts w:ascii="Times New Roman" w:hAnsi="Times New Roman" w:cs="Times New Roman"/>
                <w:b/>
                <w:sz w:val="24"/>
                <w:szCs w:val="24"/>
              </w:rPr>
              <w:t>Етап 2: Оценка на административнот</w:t>
            </w:r>
            <w:r w:rsidR="008036D5" w:rsidRPr="00450004">
              <w:rPr>
                <w:rFonts w:ascii="Times New Roman" w:hAnsi="Times New Roman" w:cs="Times New Roman"/>
                <w:b/>
                <w:sz w:val="24"/>
                <w:szCs w:val="24"/>
              </w:rPr>
              <w:t>о съответствие и допустимостта;</w:t>
            </w:r>
          </w:p>
          <w:p w:rsidR="00CE3484" w:rsidRDefault="00AC4E4E" w:rsidP="00326D03">
            <w:pPr>
              <w:jc w:val="both"/>
            </w:pPr>
            <w:r w:rsidRPr="00450004">
              <w:rPr>
                <w:rFonts w:ascii="Times New Roman" w:hAnsi="Times New Roman" w:cs="Times New Roman"/>
                <w:b/>
                <w:sz w:val="24"/>
                <w:szCs w:val="24"/>
              </w:rPr>
              <w:t xml:space="preserve">в) </w:t>
            </w:r>
            <w:r w:rsidR="008C0977" w:rsidRPr="00450004">
              <w:rPr>
                <w:rFonts w:ascii="Times New Roman" w:hAnsi="Times New Roman" w:cs="Times New Roman"/>
                <w:b/>
                <w:sz w:val="24"/>
                <w:szCs w:val="24"/>
              </w:rPr>
              <w:t>Етап 3: Техническа и финансова оценка.</w:t>
            </w:r>
          </w:p>
        </w:tc>
      </w:tr>
    </w:tbl>
    <w:p w:rsidR="008F0B31" w:rsidRDefault="008F0B31" w:rsidP="008F0B31">
      <w:pPr>
        <w:pStyle w:val="Heading2"/>
      </w:pPr>
      <w:bookmarkStart w:id="31" w:name="_Toc505956284"/>
      <w:r>
        <w:lastRenderedPageBreak/>
        <w:t>21.1 Предварителна оценка на проектните предложения:</w:t>
      </w:r>
      <w:bookmarkEnd w:id="31"/>
    </w:p>
    <w:tbl>
      <w:tblPr>
        <w:tblStyle w:val="TableGrid"/>
        <w:tblW w:w="0" w:type="auto"/>
        <w:tblLook w:val="04A0" w:firstRow="1" w:lastRow="0" w:firstColumn="1" w:lastColumn="0" w:noHBand="0" w:noVBand="1"/>
      </w:tblPr>
      <w:tblGrid>
        <w:gridCol w:w="9212"/>
      </w:tblGrid>
      <w:tr w:rsidR="008F0B31" w:rsidTr="008F0B31">
        <w:tc>
          <w:tcPr>
            <w:tcW w:w="9212" w:type="dxa"/>
          </w:tcPr>
          <w:p w:rsidR="008C097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1. Когато размерът на заявената финансова помощ на всички подадени проектни предложения надхвърля разполагаемия бюджет за настоящата процедура</w:t>
            </w:r>
            <w:r w:rsidR="005A0FDE">
              <w:rPr>
                <w:rFonts w:ascii="Times New Roman" w:hAnsi="Times New Roman" w:cs="Times New Roman"/>
                <w:sz w:val="24"/>
                <w:szCs w:val="24"/>
              </w:rPr>
              <w:t>,</w:t>
            </w:r>
            <w:r w:rsidRPr="002756DE">
              <w:rPr>
                <w:rFonts w:ascii="Times New Roman" w:hAnsi="Times New Roman" w:cs="Times New Roman"/>
                <w:sz w:val="24"/>
                <w:szCs w:val="24"/>
              </w:rPr>
              <w:t xml:space="preserve"> Разплащателна агенция извършва предварителна оценка на проектните предложения по критери</w:t>
            </w:r>
            <w:r w:rsidRPr="005A0FDE">
              <w:rPr>
                <w:rFonts w:ascii="Times New Roman" w:hAnsi="Times New Roman" w:cs="Times New Roman"/>
                <w:sz w:val="24"/>
                <w:szCs w:val="24"/>
              </w:rPr>
              <w:t xml:space="preserve">ите, посочени в </w:t>
            </w:r>
            <w:r w:rsidR="005A0FDE" w:rsidRPr="005A0FDE">
              <w:rPr>
                <w:rFonts w:ascii="Times New Roman" w:hAnsi="Times New Roman" w:cs="Times New Roman"/>
                <w:sz w:val="24"/>
                <w:szCs w:val="24"/>
              </w:rPr>
              <w:t>Раздел 22 „</w:t>
            </w:r>
            <w:r w:rsidR="005A0FDE" w:rsidRPr="005C4CF5">
              <w:rPr>
                <w:rFonts w:ascii="Times New Roman" w:hAnsi="Times New Roman" w:cs="Times New Roman"/>
                <w:sz w:val="24"/>
                <w:szCs w:val="24"/>
              </w:rPr>
              <w:t>Критерии и методика за оценка</w:t>
            </w:r>
            <w:r w:rsidR="005A0FDE" w:rsidRPr="005A0FDE">
              <w:rPr>
                <w:rFonts w:ascii="Times New Roman" w:hAnsi="Times New Roman" w:cs="Times New Roman"/>
                <w:sz w:val="24"/>
                <w:szCs w:val="24"/>
              </w:rPr>
              <w:t xml:space="preserve"> на проектните предложения“</w:t>
            </w:r>
            <w:r w:rsidR="00274955">
              <w:rPr>
                <w:rFonts w:ascii="Times New Roman" w:hAnsi="Times New Roman" w:cs="Times New Roman"/>
                <w:sz w:val="24"/>
                <w:szCs w:val="24"/>
              </w:rPr>
              <w:t xml:space="preserve"> и </w:t>
            </w:r>
            <w:r w:rsidR="00D631FA">
              <w:rPr>
                <w:rFonts w:ascii="Times New Roman" w:hAnsi="Times New Roman" w:cs="Times New Roman"/>
                <w:sz w:val="24"/>
                <w:szCs w:val="24"/>
              </w:rPr>
              <w:t xml:space="preserve">дефинициите, посочени в </w:t>
            </w:r>
            <w:r w:rsidR="00274955">
              <w:rPr>
                <w:rFonts w:ascii="Times New Roman" w:hAnsi="Times New Roman" w:cs="Times New Roman"/>
                <w:sz w:val="24"/>
                <w:szCs w:val="24"/>
              </w:rPr>
              <w:t>Раздел 27 „Допълнителна информация“</w:t>
            </w:r>
            <w:r w:rsidRPr="005A0FDE">
              <w:rPr>
                <w:rFonts w:ascii="Times New Roman" w:hAnsi="Times New Roman" w:cs="Times New Roman"/>
                <w:sz w:val="24"/>
                <w:szCs w:val="24"/>
              </w:rPr>
              <w:t>.</w:t>
            </w:r>
          </w:p>
          <w:p w:rsidR="008C097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2. Изпълнителният директор на Държавен фонд „Земеделие“ – Разплащателна агенция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r w:rsidR="00D631FA">
              <w:rPr>
                <w:rFonts w:ascii="Times New Roman" w:hAnsi="Times New Roman" w:cs="Times New Roman"/>
                <w:sz w:val="24"/>
                <w:szCs w:val="24"/>
              </w:rPr>
              <w:t>.</w:t>
            </w:r>
          </w:p>
          <w:p w:rsidR="008C097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 xml:space="preserve"> 3. </w:t>
            </w:r>
            <w:r w:rsidRPr="00F958DB">
              <w:rPr>
                <w:rFonts w:ascii="Times New Roman" w:hAnsi="Times New Roman" w:cs="Times New Roman"/>
                <w:sz w:val="24"/>
                <w:szCs w:val="24"/>
              </w:rPr>
              <w:t>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Държавен фонд „Земеделие“</w:t>
            </w:r>
            <w:r w:rsidR="00060C87" w:rsidRPr="00F958DB">
              <w:rPr>
                <w:rFonts w:ascii="Times New Roman" w:hAnsi="Times New Roman" w:cs="Times New Roman"/>
                <w:sz w:val="24"/>
                <w:szCs w:val="24"/>
              </w:rPr>
              <w:t xml:space="preserve"> най-късно в срока по т. 2</w:t>
            </w:r>
            <w:r w:rsidRPr="00F958DB">
              <w:rPr>
                <w:rFonts w:ascii="Times New Roman" w:hAnsi="Times New Roman" w:cs="Times New Roman"/>
                <w:sz w:val="24"/>
                <w:szCs w:val="24"/>
              </w:rPr>
              <w:t>.</w:t>
            </w:r>
          </w:p>
          <w:p w:rsidR="008C097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 xml:space="preserve">4. Кандидатите могат да подадат възражение до ръководителя на управляващия орган на Програмата за развитие на селските райони за периода 2014-2020 г. в </w:t>
            </w:r>
            <w:r w:rsidR="00977A2C">
              <w:rPr>
                <w:rFonts w:ascii="Times New Roman" w:hAnsi="Times New Roman" w:cs="Times New Roman"/>
                <w:sz w:val="24"/>
                <w:szCs w:val="24"/>
              </w:rPr>
              <w:t xml:space="preserve">14-дневен </w:t>
            </w:r>
            <w:r w:rsidRPr="002756DE">
              <w:rPr>
                <w:rFonts w:ascii="Times New Roman" w:hAnsi="Times New Roman" w:cs="Times New Roman"/>
                <w:sz w:val="24"/>
                <w:szCs w:val="24"/>
              </w:rPr>
              <w:t xml:space="preserve">срок от публикуването на списъка. </w:t>
            </w:r>
          </w:p>
          <w:p w:rsidR="00060C8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 xml:space="preserve">5. Ръководителят на управляващия орган на </w:t>
            </w:r>
            <w:r w:rsidR="00581D17">
              <w:rPr>
                <w:rFonts w:ascii="Times New Roman" w:hAnsi="Times New Roman" w:cs="Times New Roman"/>
                <w:sz w:val="24"/>
                <w:szCs w:val="24"/>
              </w:rPr>
              <w:t xml:space="preserve">ПРСР </w:t>
            </w:r>
            <w:r w:rsidRPr="002756DE">
              <w:rPr>
                <w:rFonts w:ascii="Times New Roman" w:hAnsi="Times New Roman" w:cs="Times New Roman"/>
                <w:sz w:val="24"/>
                <w:szCs w:val="24"/>
              </w:rPr>
              <w:t>за периода 2014-2020 г. назначава комисия за раз</w:t>
            </w:r>
            <w:r w:rsidR="005A0FDE">
              <w:rPr>
                <w:rFonts w:ascii="Times New Roman" w:hAnsi="Times New Roman" w:cs="Times New Roman"/>
                <w:sz w:val="24"/>
                <w:szCs w:val="24"/>
              </w:rPr>
              <w:t xml:space="preserve">глеждане на възраженията по т. </w:t>
            </w:r>
            <w:r w:rsidRPr="002756DE">
              <w:rPr>
                <w:rFonts w:ascii="Times New Roman" w:hAnsi="Times New Roman" w:cs="Times New Roman"/>
                <w:sz w:val="24"/>
                <w:szCs w:val="24"/>
              </w:rPr>
              <w:t>4</w:t>
            </w:r>
            <w:r w:rsidR="0099043D">
              <w:rPr>
                <w:rFonts w:ascii="Times New Roman" w:hAnsi="Times New Roman" w:cs="Times New Roman"/>
                <w:sz w:val="24"/>
                <w:szCs w:val="24"/>
              </w:rPr>
              <w:t>.</w:t>
            </w:r>
            <w:r w:rsidRPr="002756DE">
              <w:rPr>
                <w:rFonts w:ascii="Times New Roman" w:hAnsi="Times New Roman" w:cs="Times New Roman"/>
                <w:sz w:val="24"/>
                <w:szCs w:val="24"/>
              </w:rPr>
              <w:t xml:space="preserve"> Комисията се произнася в срок</w:t>
            </w:r>
            <w:r w:rsidR="00BE70EE">
              <w:rPr>
                <w:rFonts w:ascii="Times New Roman" w:hAnsi="Times New Roman" w:cs="Times New Roman"/>
                <w:sz w:val="24"/>
                <w:szCs w:val="24"/>
              </w:rPr>
              <w:t xml:space="preserve"> от 60 дни</w:t>
            </w:r>
            <w:r w:rsidRPr="002756DE">
              <w:rPr>
                <w:rFonts w:ascii="Times New Roman" w:hAnsi="Times New Roman" w:cs="Times New Roman"/>
                <w:sz w:val="24"/>
                <w:szCs w:val="24"/>
              </w:rPr>
              <w:t xml:space="preserve"> от подаване на всяко възражение и уведомява </w:t>
            </w:r>
            <w:r w:rsidR="0099043D">
              <w:rPr>
                <w:rFonts w:ascii="Times New Roman" w:hAnsi="Times New Roman" w:cs="Times New Roman"/>
                <w:sz w:val="24"/>
                <w:szCs w:val="24"/>
              </w:rPr>
              <w:t>К</w:t>
            </w:r>
            <w:r w:rsidR="0099043D" w:rsidRPr="002756DE">
              <w:rPr>
                <w:rFonts w:ascii="Times New Roman" w:hAnsi="Times New Roman" w:cs="Times New Roman"/>
                <w:sz w:val="24"/>
                <w:szCs w:val="24"/>
              </w:rPr>
              <w:t>омисията</w:t>
            </w:r>
            <w:r w:rsidR="0099043D">
              <w:rPr>
                <w:rFonts w:ascii="Times New Roman" w:hAnsi="Times New Roman" w:cs="Times New Roman"/>
                <w:sz w:val="24"/>
                <w:szCs w:val="24"/>
              </w:rPr>
              <w:t xml:space="preserve"> за оценка</w:t>
            </w:r>
            <w:r w:rsidR="00581D17">
              <w:rPr>
                <w:rFonts w:ascii="Times New Roman" w:hAnsi="Times New Roman" w:cs="Times New Roman"/>
                <w:sz w:val="24"/>
                <w:szCs w:val="24"/>
              </w:rPr>
              <w:t>та</w:t>
            </w:r>
            <w:r w:rsidR="007715EF">
              <w:rPr>
                <w:rFonts w:ascii="Times New Roman" w:hAnsi="Times New Roman" w:cs="Times New Roman"/>
                <w:sz w:val="24"/>
                <w:szCs w:val="24"/>
              </w:rPr>
              <w:t xml:space="preserve"> </w:t>
            </w:r>
            <w:r w:rsidRPr="002756DE">
              <w:rPr>
                <w:rFonts w:ascii="Times New Roman" w:hAnsi="Times New Roman" w:cs="Times New Roman"/>
                <w:sz w:val="24"/>
                <w:szCs w:val="24"/>
              </w:rPr>
              <w:t xml:space="preserve">по т. </w:t>
            </w:r>
            <w:r w:rsidR="005A0FDE">
              <w:rPr>
                <w:rFonts w:ascii="Times New Roman" w:hAnsi="Times New Roman" w:cs="Times New Roman"/>
                <w:sz w:val="24"/>
                <w:szCs w:val="24"/>
              </w:rPr>
              <w:t>2</w:t>
            </w:r>
            <w:r w:rsidRPr="002756DE">
              <w:rPr>
                <w:rFonts w:ascii="Times New Roman" w:hAnsi="Times New Roman" w:cs="Times New Roman"/>
                <w:sz w:val="24"/>
                <w:szCs w:val="24"/>
              </w:rPr>
              <w:t>.</w:t>
            </w:r>
          </w:p>
          <w:p w:rsidR="008C097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6.  Въз основа на извършената предварителна оценка, съответно на уведомлението по</w:t>
            </w:r>
            <w:r w:rsidR="007715EF">
              <w:rPr>
                <w:rFonts w:ascii="Times New Roman" w:hAnsi="Times New Roman" w:cs="Times New Roman"/>
                <w:sz w:val="24"/>
                <w:szCs w:val="24"/>
              </w:rPr>
              <w:t xml:space="preserve"> </w:t>
            </w:r>
            <w:r w:rsidR="005A0FDE" w:rsidRPr="005A0FDE">
              <w:rPr>
                <w:rFonts w:ascii="Times New Roman" w:hAnsi="Times New Roman" w:cs="Times New Roman"/>
                <w:sz w:val="24"/>
                <w:szCs w:val="24"/>
              </w:rPr>
              <w:t>т</w:t>
            </w:r>
            <w:r w:rsidRPr="005A0FDE">
              <w:rPr>
                <w:rFonts w:ascii="Times New Roman" w:hAnsi="Times New Roman" w:cs="Times New Roman"/>
                <w:sz w:val="24"/>
                <w:szCs w:val="24"/>
              </w:rPr>
              <w:t xml:space="preserve">. </w:t>
            </w:r>
            <w:r w:rsidR="005A0FDE" w:rsidRPr="005A0FDE">
              <w:rPr>
                <w:rFonts w:ascii="Times New Roman" w:hAnsi="Times New Roman" w:cs="Times New Roman"/>
                <w:sz w:val="24"/>
                <w:szCs w:val="24"/>
              </w:rPr>
              <w:t>5</w:t>
            </w:r>
            <w:r w:rsidRPr="005A0FDE">
              <w:rPr>
                <w:rFonts w:ascii="Times New Roman" w:hAnsi="Times New Roman" w:cs="Times New Roman"/>
                <w:sz w:val="24"/>
                <w:szCs w:val="24"/>
              </w:rPr>
              <w:t>,</w:t>
            </w:r>
            <w:r w:rsidRPr="002756DE">
              <w:rPr>
                <w:rFonts w:ascii="Times New Roman" w:hAnsi="Times New Roman" w:cs="Times New Roman"/>
                <w:sz w:val="24"/>
                <w:szCs w:val="24"/>
              </w:rPr>
              <w:t xml:space="preserve"> комисията по т. 2 изготвя и публикува на интернет страницата на Държавен фонд „Земеделие“ </w:t>
            </w:r>
            <w:r w:rsidR="00060C87">
              <w:rPr>
                <w:rFonts w:ascii="Times New Roman" w:hAnsi="Times New Roman" w:cs="Times New Roman"/>
                <w:sz w:val="24"/>
                <w:szCs w:val="24"/>
              </w:rPr>
              <w:t>в едноседмичен срок</w:t>
            </w:r>
            <w:r w:rsidR="002E6C98">
              <w:rPr>
                <w:rFonts w:ascii="Times New Roman" w:hAnsi="Times New Roman" w:cs="Times New Roman"/>
                <w:sz w:val="24"/>
                <w:szCs w:val="24"/>
              </w:rPr>
              <w:t xml:space="preserve"> от уведомлението по т. </w:t>
            </w:r>
            <w:r w:rsidR="000323B2">
              <w:rPr>
                <w:rFonts w:ascii="Times New Roman" w:hAnsi="Times New Roman" w:cs="Times New Roman"/>
                <w:sz w:val="24"/>
                <w:szCs w:val="24"/>
              </w:rPr>
              <w:t>7</w:t>
            </w:r>
            <w:r w:rsidR="00060C87">
              <w:rPr>
                <w:rFonts w:ascii="Times New Roman" w:hAnsi="Times New Roman" w:cs="Times New Roman"/>
                <w:sz w:val="24"/>
                <w:szCs w:val="24"/>
              </w:rPr>
              <w:t xml:space="preserve">, </w:t>
            </w:r>
            <w:r w:rsidRPr="002756DE">
              <w:rPr>
                <w:rFonts w:ascii="Times New Roman" w:hAnsi="Times New Roman" w:cs="Times New Roman"/>
                <w:sz w:val="24"/>
                <w:szCs w:val="24"/>
              </w:rPr>
              <w:t>списък на:</w:t>
            </w:r>
          </w:p>
          <w:p w:rsidR="002756DE" w:rsidRPr="002756DE" w:rsidRDefault="005A0FDE" w:rsidP="005A0FDE">
            <w:pPr>
              <w:jc w:val="both"/>
              <w:rPr>
                <w:rFonts w:ascii="Times New Roman" w:hAnsi="Times New Roman" w:cs="Times New Roman"/>
                <w:sz w:val="24"/>
                <w:szCs w:val="24"/>
              </w:rPr>
            </w:pPr>
            <w:r>
              <w:rPr>
                <w:rFonts w:ascii="Times New Roman" w:hAnsi="Times New Roman" w:cs="Times New Roman"/>
                <w:sz w:val="24"/>
                <w:szCs w:val="24"/>
              </w:rPr>
              <w:t>а)</w:t>
            </w:r>
            <w:r w:rsidR="008C0977" w:rsidRPr="002756DE">
              <w:rPr>
                <w:rFonts w:ascii="Times New Roman" w:hAnsi="Times New Roman" w:cs="Times New Roman"/>
                <w:sz w:val="24"/>
                <w:szCs w:val="24"/>
              </w:rPr>
              <w:t xml:space="preserve"> проектните предложения, за финансирането на които е необходим бюджет, който не надвишава с повече от 30 на сто бюджета, определен в </w:t>
            </w:r>
            <w:r w:rsidR="00D631FA">
              <w:rPr>
                <w:rFonts w:ascii="Times New Roman" w:hAnsi="Times New Roman" w:cs="Times New Roman"/>
                <w:sz w:val="24"/>
                <w:szCs w:val="24"/>
              </w:rPr>
              <w:t>Условията за кандидатстване за настоящата процедура</w:t>
            </w:r>
            <w:r w:rsidR="008C0977" w:rsidRPr="002756DE">
              <w:rPr>
                <w:rFonts w:ascii="Times New Roman" w:hAnsi="Times New Roman" w:cs="Times New Roman"/>
                <w:sz w:val="24"/>
                <w:szCs w:val="24"/>
              </w:rPr>
              <w:t>, включително проектните предложения, получили еднакъв брой точки;</w:t>
            </w:r>
          </w:p>
          <w:p w:rsidR="00471AFE" w:rsidRDefault="005A0FDE" w:rsidP="005A0FDE">
            <w:pPr>
              <w:jc w:val="both"/>
              <w:rPr>
                <w:rFonts w:ascii="Times New Roman" w:hAnsi="Times New Roman" w:cs="Times New Roman"/>
                <w:sz w:val="24"/>
                <w:szCs w:val="24"/>
              </w:rPr>
            </w:pPr>
            <w:r>
              <w:rPr>
                <w:rFonts w:ascii="Times New Roman" w:hAnsi="Times New Roman" w:cs="Times New Roman"/>
                <w:sz w:val="24"/>
                <w:szCs w:val="24"/>
              </w:rPr>
              <w:t>б)</w:t>
            </w:r>
            <w:r w:rsidR="008C0977" w:rsidRPr="002756DE">
              <w:rPr>
                <w:rFonts w:ascii="Times New Roman" w:hAnsi="Times New Roman" w:cs="Times New Roman"/>
                <w:sz w:val="24"/>
                <w:szCs w:val="24"/>
              </w:rPr>
              <w:t xml:space="preserve"> всички проектни предложения, извън посочените в </w:t>
            </w:r>
            <w:r>
              <w:rPr>
                <w:rFonts w:ascii="Times New Roman" w:hAnsi="Times New Roman" w:cs="Times New Roman"/>
                <w:sz w:val="24"/>
                <w:szCs w:val="24"/>
              </w:rPr>
              <w:t>б</w:t>
            </w:r>
            <w:r w:rsidR="008C0977" w:rsidRPr="002756DE">
              <w:rPr>
                <w:rFonts w:ascii="Times New Roman" w:hAnsi="Times New Roman" w:cs="Times New Roman"/>
                <w:sz w:val="24"/>
                <w:szCs w:val="24"/>
              </w:rPr>
              <w:t>.</w:t>
            </w:r>
            <w:r>
              <w:rPr>
                <w:rFonts w:ascii="Times New Roman" w:hAnsi="Times New Roman" w:cs="Times New Roman"/>
                <w:sz w:val="24"/>
                <w:szCs w:val="24"/>
              </w:rPr>
              <w:t xml:space="preserve"> „а“.</w:t>
            </w:r>
          </w:p>
          <w:p w:rsidR="0099043D" w:rsidRDefault="00FA41C8" w:rsidP="00D96BD8">
            <w:pPr>
              <w:jc w:val="both"/>
              <w:rPr>
                <w:rFonts w:ascii="Times New Roman" w:hAnsi="Times New Roman" w:cs="Times New Roman"/>
                <w:sz w:val="24"/>
                <w:szCs w:val="24"/>
              </w:rPr>
            </w:pPr>
            <w:r w:rsidRPr="00F958DB">
              <w:rPr>
                <w:rFonts w:ascii="Times New Roman" w:hAnsi="Times New Roman" w:cs="Times New Roman"/>
                <w:sz w:val="24"/>
                <w:szCs w:val="24"/>
              </w:rPr>
              <w:t xml:space="preserve">7. </w:t>
            </w:r>
            <w:r w:rsidR="0099043D" w:rsidRPr="00F958DB">
              <w:rPr>
                <w:rFonts w:ascii="Times New Roman" w:hAnsi="Times New Roman" w:cs="Times New Roman"/>
                <w:sz w:val="24"/>
                <w:szCs w:val="24"/>
              </w:rPr>
              <w:t>След разглеждане на последното възражение</w:t>
            </w:r>
            <w:r w:rsidR="009D481B" w:rsidRPr="00F958DB">
              <w:rPr>
                <w:rFonts w:ascii="Times New Roman" w:hAnsi="Times New Roman" w:cs="Times New Roman"/>
                <w:sz w:val="24"/>
                <w:szCs w:val="24"/>
              </w:rPr>
              <w:t xml:space="preserve"> по т. 4</w:t>
            </w:r>
            <w:r w:rsidR="0099043D" w:rsidRPr="00F958DB">
              <w:rPr>
                <w:rFonts w:ascii="Times New Roman" w:hAnsi="Times New Roman" w:cs="Times New Roman"/>
                <w:sz w:val="24"/>
                <w:szCs w:val="24"/>
              </w:rPr>
              <w:t xml:space="preserve">, Комисията </w:t>
            </w:r>
            <w:r w:rsidR="00581D17" w:rsidRPr="00F958DB">
              <w:rPr>
                <w:rFonts w:ascii="Times New Roman" w:hAnsi="Times New Roman" w:cs="Times New Roman"/>
                <w:sz w:val="24"/>
                <w:szCs w:val="24"/>
              </w:rPr>
              <w:t xml:space="preserve">по т. 5 </w:t>
            </w:r>
            <w:r w:rsidR="0099043D" w:rsidRPr="00F958DB">
              <w:rPr>
                <w:rFonts w:ascii="Times New Roman" w:hAnsi="Times New Roman" w:cs="Times New Roman"/>
                <w:sz w:val="24"/>
                <w:szCs w:val="24"/>
              </w:rPr>
              <w:t>уведомява Комисията за оценка по т. 2 за броя на постъпилите възражения.</w:t>
            </w:r>
          </w:p>
          <w:p w:rsidR="00FA41C8" w:rsidRPr="00D96BD8" w:rsidRDefault="0099043D" w:rsidP="00D96BD8">
            <w:pPr>
              <w:jc w:val="both"/>
            </w:pPr>
            <w:r>
              <w:rPr>
                <w:rFonts w:ascii="Times New Roman" w:hAnsi="Times New Roman" w:cs="Times New Roman"/>
                <w:sz w:val="24"/>
                <w:szCs w:val="24"/>
              </w:rPr>
              <w:t xml:space="preserve">8. </w:t>
            </w:r>
            <w:r w:rsidR="00FA41C8">
              <w:rPr>
                <w:rFonts w:ascii="Times New Roman" w:hAnsi="Times New Roman" w:cs="Times New Roman"/>
                <w:sz w:val="24"/>
                <w:szCs w:val="24"/>
              </w:rPr>
              <w:t>Р</w:t>
            </w:r>
            <w:r w:rsidR="002E6C98">
              <w:rPr>
                <w:rFonts w:ascii="Times New Roman" w:hAnsi="Times New Roman" w:cs="Times New Roman"/>
                <w:sz w:val="24"/>
                <w:szCs w:val="24"/>
              </w:rPr>
              <w:t>азплащателна агенция</w:t>
            </w:r>
            <w:r w:rsidR="00FA41C8">
              <w:rPr>
                <w:rFonts w:ascii="Times New Roman" w:hAnsi="Times New Roman" w:cs="Times New Roman"/>
                <w:sz w:val="24"/>
                <w:szCs w:val="24"/>
              </w:rPr>
              <w:t xml:space="preserve"> извършва посещение на място за проекти, включващи строително-монтажни </w:t>
            </w:r>
            <w:r w:rsidR="00FA41C8" w:rsidRPr="00D96BD8">
              <w:rPr>
                <w:rFonts w:ascii="Times New Roman" w:hAnsi="Times New Roman" w:cs="Times New Roman"/>
                <w:sz w:val="24"/>
                <w:szCs w:val="24"/>
              </w:rPr>
              <w:t>работи  в срок до един месец от приключване на приема по настоящата процедура. Целта на посещение</w:t>
            </w:r>
            <w:r w:rsidR="00934E4E">
              <w:rPr>
                <w:rFonts w:ascii="Times New Roman" w:hAnsi="Times New Roman" w:cs="Times New Roman"/>
                <w:sz w:val="24"/>
                <w:szCs w:val="24"/>
              </w:rPr>
              <w:t>то</w:t>
            </w:r>
            <w:r w:rsidR="00FA41C8" w:rsidRPr="00D96BD8">
              <w:rPr>
                <w:rFonts w:ascii="Times New Roman" w:hAnsi="Times New Roman" w:cs="Times New Roman"/>
                <w:sz w:val="24"/>
                <w:szCs w:val="24"/>
              </w:rPr>
              <w:t xml:space="preserve"> на място </w:t>
            </w:r>
            <w:r w:rsidR="00FA41C8">
              <w:rPr>
                <w:rFonts w:ascii="Times New Roman" w:hAnsi="Times New Roman" w:cs="Times New Roman"/>
                <w:sz w:val="24"/>
                <w:szCs w:val="24"/>
              </w:rPr>
              <w:t>е д</w:t>
            </w:r>
            <w:r w:rsidR="00FA41C8" w:rsidRPr="00FA41C8">
              <w:rPr>
                <w:rFonts w:ascii="Times New Roman" w:hAnsi="Times New Roman" w:cs="Times New Roman"/>
                <w:sz w:val="24"/>
                <w:szCs w:val="24"/>
              </w:rPr>
              <w:t>а устано</w:t>
            </w:r>
            <w:r w:rsidR="00FA41C8" w:rsidRPr="00D96BD8">
              <w:rPr>
                <w:rFonts w:ascii="Times New Roman" w:hAnsi="Times New Roman" w:cs="Times New Roman"/>
                <w:sz w:val="24"/>
                <w:szCs w:val="24"/>
              </w:rPr>
              <w:t>в</w:t>
            </w:r>
            <w:r w:rsidR="00FA41C8">
              <w:rPr>
                <w:rFonts w:ascii="Times New Roman" w:hAnsi="Times New Roman" w:cs="Times New Roman"/>
                <w:sz w:val="24"/>
                <w:szCs w:val="24"/>
              </w:rPr>
              <w:t>и</w:t>
            </w:r>
            <w:r w:rsidR="00FA41C8" w:rsidRPr="00D96BD8">
              <w:rPr>
                <w:rFonts w:ascii="Times New Roman" w:hAnsi="Times New Roman" w:cs="Times New Roman"/>
                <w:sz w:val="24"/>
                <w:szCs w:val="24"/>
              </w:rPr>
              <w:t xml:space="preserve"> фактическото съответствие с представените документи, като:</w:t>
            </w:r>
          </w:p>
          <w:p w:rsidR="00FA41C8" w:rsidRDefault="00FA41C8" w:rsidP="00FA41C8">
            <w:pPr>
              <w:pStyle w:val="ListParagraph"/>
              <w:spacing w:after="360"/>
              <w:ind w:left="0"/>
              <w:jc w:val="both"/>
              <w:rPr>
                <w:shd w:val="clear" w:color="auto" w:fill="FEFEFE"/>
              </w:rPr>
            </w:pPr>
            <w:r w:rsidRPr="002756DE">
              <w:t>а) посещението на място се извършва в присъствието на кандидата</w:t>
            </w:r>
            <w:r w:rsidRPr="002756DE">
              <w:rPr>
                <w:shd w:val="clear" w:color="auto" w:fill="FEFEFE"/>
              </w:rPr>
              <w:t xml:space="preserve"> или на упълномощен негов представител;</w:t>
            </w:r>
          </w:p>
          <w:p w:rsidR="00FA41C8" w:rsidRDefault="00FA41C8" w:rsidP="00FA41C8">
            <w:pPr>
              <w:pStyle w:val="ListParagraph"/>
              <w:spacing w:after="360"/>
              <w:ind w:left="0"/>
              <w:jc w:val="both"/>
              <w:rPr>
                <w:shd w:val="clear" w:color="auto" w:fill="FEFEFE"/>
              </w:rPr>
            </w:pPr>
            <w:r w:rsidRPr="002756DE">
              <w:rPr>
                <w:shd w:val="clear" w:color="auto" w:fill="FEFEFE"/>
              </w:rPr>
              <w:t xml:space="preserve">б) след приключване на посещението на място служителят на РА </w:t>
            </w:r>
            <w:r w:rsidR="00934E4E">
              <w:rPr>
                <w:shd w:val="clear" w:color="auto" w:fill="FEFEFE"/>
              </w:rPr>
              <w:t xml:space="preserve">съставя протокол </w:t>
            </w:r>
            <w:r w:rsidR="00934E4E" w:rsidRPr="002756DE">
              <w:rPr>
                <w:shd w:val="clear" w:color="auto" w:fill="FEFEFE"/>
              </w:rPr>
              <w:t xml:space="preserve">с резултатите от посещението </w:t>
            </w:r>
            <w:r w:rsidR="00934E4E">
              <w:rPr>
                <w:shd w:val="clear" w:color="auto" w:fill="FEFEFE"/>
              </w:rPr>
              <w:t>и го</w:t>
            </w:r>
            <w:r w:rsidRPr="002756DE">
              <w:rPr>
                <w:shd w:val="clear" w:color="auto" w:fill="FEFEFE"/>
              </w:rPr>
              <w:t xml:space="preserve">представя за подпис на кандидата или на упълномощен негов представител, който има право да напише в </w:t>
            </w:r>
            <w:r w:rsidR="00934E4E">
              <w:rPr>
                <w:shd w:val="clear" w:color="auto" w:fill="FEFEFE"/>
              </w:rPr>
              <w:t>него</w:t>
            </w:r>
            <w:r w:rsidR="00412071">
              <w:rPr>
                <w:shd w:val="clear" w:color="auto" w:fill="FEFEFE"/>
              </w:rPr>
              <w:t xml:space="preserve"> </w:t>
            </w:r>
            <w:r w:rsidRPr="002756DE">
              <w:rPr>
                <w:shd w:val="clear" w:color="auto" w:fill="FEFEFE"/>
              </w:rPr>
              <w:t>обяснения и възражения по направените констатации;</w:t>
            </w:r>
          </w:p>
          <w:p w:rsidR="00FA41C8" w:rsidRDefault="00FA41C8" w:rsidP="00FA41C8">
            <w:pPr>
              <w:pStyle w:val="ListParagraph"/>
              <w:spacing w:after="360"/>
              <w:ind w:left="0"/>
              <w:jc w:val="both"/>
              <w:rPr>
                <w:shd w:val="clear" w:color="auto" w:fill="FEFEFE"/>
              </w:rPr>
            </w:pPr>
            <w:r w:rsidRPr="002756DE">
              <w:rPr>
                <w:shd w:val="clear" w:color="auto" w:fill="FEFEFE"/>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FA41C8" w:rsidRDefault="00FA41C8" w:rsidP="00FA41C8">
            <w:pPr>
              <w:pStyle w:val="ListParagraph"/>
              <w:spacing w:after="360"/>
              <w:ind w:left="0"/>
              <w:jc w:val="both"/>
              <w:rPr>
                <w:shd w:val="clear" w:color="auto" w:fill="FEFEFE"/>
              </w:rPr>
            </w:pPr>
            <w:r w:rsidRPr="002756DE">
              <w:rPr>
                <w:shd w:val="clear" w:color="auto" w:fill="FEFEFE"/>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FA41C8" w:rsidRPr="00D96BD8" w:rsidRDefault="00FA41C8" w:rsidP="00D96BD8">
            <w:pPr>
              <w:pStyle w:val="ListParagraph"/>
              <w:spacing w:before="100" w:beforeAutospacing="1" w:after="100" w:afterAutospacing="1"/>
              <w:ind w:left="0"/>
              <w:jc w:val="both"/>
              <w:rPr>
                <w:shd w:val="clear" w:color="auto" w:fill="FEFEFE"/>
              </w:rPr>
            </w:pPr>
            <w:r w:rsidRPr="002756DE">
              <w:rPr>
                <w:shd w:val="clear" w:color="auto" w:fill="FEFEFE"/>
              </w:rPr>
              <w:t>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p>
        </w:tc>
      </w:tr>
    </w:tbl>
    <w:p w:rsidR="00CE3484" w:rsidRDefault="00CE3484" w:rsidP="00CE3484">
      <w:pPr>
        <w:pStyle w:val="Heading2"/>
      </w:pPr>
      <w:bookmarkStart w:id="32" w:name="_Toc505956285"/>
      <w:r>
        <w:t>21.</w:t>
      </w:r>
      <w:r w:rsidR="008F0B31">
        <w:t>2</w:t>
      </w:r>
      <w:r>
        <w:t xml:space="preserve"> Оценка на административно съответствие и допустимост:</w:t>
      </w:r>
      <w:bookmarkEnd w:id="32"/>
    </w:p>
    <w:tbl>
      <w:tblPr>
        <w:tblStyle w:val="TableGrid"/>
        <w:tblW w:w="0" w:type="auto"/>
        <w:tblLook w:val="04A0" w:firstRow="1" w:lastRow="0" w:firstColumn="1" w:lastColumn="0" w:noHBand="0" w:noVBand="1"/>
      </w:tblPr>
      <w:tblGrid>
        <w:gridCol w:w="9212"/>
      </w:tblGrid>
      <w:tr w:rsidR="00CE3484" w:rsidTr="00CE3484">
        <w:tc>
          <w:tcPr>
            <w:tcW w:w="9212" w:type="dxa"/>
          </w:tcPr>
          <w:p w:rsidR="008C0977" w:rsidRPr="005C4CF5" w:rsidRDefault="005A0FDE"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5C4CF5">
              <w:rPr>
                <w:rFonts w:ascii="Times New Roman" w:eastAsia="Times New Roman" w:hAnsi="Times New Roman" w:cs="Times New Roman"/>
                <w:sz w:val="24"/>
                <w:szCs w:val="24"/>
              </w:rPr>
              <w:t>В три</w:t>
            </w:r>
            <w:r w:rsidR="008C0977" w:rsidRPr="005C4CF5">
              <w:rPr>
                <w:rFonts w:ascii="Times New Roman" w:eastAsia="Times New Roman" w:hAnsi="Times New Roman" w:cs="Times New Roman"/>
                <w:sz w:val="24"/>
                <w:szCs w:val="24"/>
              </w:rPr>
              <w:t>месечен срок от публикуване на списъците по</w:t>
            </w:r>
            <w:r w:rsidR="006E3CD3">
              <w:rPr>
                <w:rFonts w:ascii="Times New Roman" w:eastAsia="Times New Roman" w:hAnsi="Times New Roman" w:cs="Times New Roman"/>
                <w:sz w:val="24"/>
                <w:szCs w:val="24"/>
              </w:rPr>
              <w:t xml:space="preserve"> т. 6 от</w:t>
            </w:r>
            <w:r w:rsidR="00393162">
              <w:rPr>
                <w:rFonts w:ascii="Times New Roman" w:eastAsia="Times New Roman" w:hAnsi="Times New Roman" w:cs="Times New Roman"/>
                <w:sz w:val="24"/>
                <w:szCs w:val="24"/>
              </w:rPr>
              <w:t xml:space="preserve"> </w:t>
            </w:r>
            <w:r w:rsidRPr="005C4CF5">
              <w:rPr>
                <w:rFonts w:ascii="Times New Roman" w:eastAsia="Times New Roman" w:hAnsi="Times New Roman" w:cs="Times New Roman"/>
                <w:sz w:val="24"/>
                <w:szCs w:val="24"/>
              </w:rPr>
              <w:t xml:space="preserve">Раздел 21.1 </w:t>
            </w:r>
            <w:r w:rsidRPr="005C4CF5">
              <w:rPr>
                <w:rFonts w:ascii="Times New Roman" w:eastAsia="Times New Roman" w:hAnsi="Times New Roman" w:cs="Times New Roman"/>
                <w:sz w:val="24"/>
                <w:szCs w:val="24"/>
              </w:rPr>
              <w:lastRenderedPageBreak/>
              <w:t>„</w:t>
            </w:r>
            <w:r w:rsidRPr="005C4CF5">
              <w:rPr>
                <w:rFonts w:ascii="Times New Roman" w:hAnsi="Times New Roman" w:cs="Times New Roman"/>
                <w:sz w:val="24"/>
                <w:szCs w:val="24"/>
              </w:rPr>
              <w:t>Предварителна оценка на проектните предложения“</w:t>
            </w:r>
            <w:r w:rsidR="008C0977" w:rsidRPr="005C4CF5">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w:t>
            </w:r>
            <w:r w:rsidR="00934E4E">
              <w:rPr>
                <w:rFonts w:ascii="Times New Roman" w:eastAsia="Times New Roman" w:hAnsi="Times New Roman" w:cs="Times New Roman"/>
                <w:sz w:val="24"/>
                <w:szCs w:val="24"/>
              </w:rPr>
              <w:t>УСЕСИФ</w:t>
            </w:r>
            <w:r w:rsidR="008C0977" w:rsidRPr="005C4CF5">
              <w:rPr>
                <w:rFonts w:ascii="Times New Roman" w:eastAsia="Times New Roman" w:hAnsi="Times New Roman" w:cs="Times New Roman"/>
                <w:sz w:val="24"/>
                <w:szCs w:val="24"/>
              </w:rPr>
              <w:t>, за пр</w:t>
            </w:r>
            <w:r w:rsidR="0088795F" w:rsidRPr="005C4CF5">
              <w:rPr>
                <w:rFonts w:ascii="Times New Roman" w:eastAsia="Times New Roman" w:hAnsi="Times New Roman" w:cs="Times New Roman"/>
                <w:sz w:val="24"/>
                <w:szCs w:val="24"/>
              </w:rPr>
              <w:t>оектните предложения по Раздел 21.1</w:t>
            </w:r>
            <w:r w:rsidR="006050E1" w:rsidRPr="005C4CF5">
              <w:rPr>
                <w:rFonts w:ascii="Times New Roman" w:eastAsia="Times New Roman" w:hAnsi="Times New Roman" w:cs="Times New Roman"/>
                <w:sz w:val="24"/>
                <w:szCs w:val="24"/>
              </w:rPr>
              <w:t>, т. 6</w:t>
            </w:r>
            <w:r w:rsidR="0088795F" w:rsidRPr="005C4CF5">
              <w:rPr>
                <w:rFonts w:ascii="Times New Roman" w:eastAsia="Times New Roman" w:hAnsi="Times New Roman" w:cs="Times New Roman"/>
                <w:sz w:val="24"/>
                <w:szCs w:val="24"/>
              </w:rPr>
              <w:t>,</w:t>
            </w:r>
            <w:r w:rsidR="0088795F" w:rsidRPr="005C4CF5">
              <w:rPr>
                <w:rFonts w:ascii="Times New Roman" w:hAnsi="Times New Roman" w:cs="Times New Roman"/>
                <w:sz w:val="24"/>
                <w:szCs w:val="24"/>
              </w:rPr>
              <w:t xml:space="preserve"> б. „а“</w:t>
            </w:r>
            <w:r w:rsidR="006050E1" w:rsidRPr="005C4CF5">
              <w:rPr>
                <w:rFonts w:ascii="Times New Roman" w:eastAsia="Times New Roman" w:hAnsi="Times New Roman" w:cs="Times New Roman"/>
                <w:sz w:val="24"/>
                <w:szCs w:val="24"/>
              </w:rPr>
              <w:t xml:space="preserve"> до достигане на 110 на сто от бюджета</w:t>
            </w:r>
            <w:r w:rsidR="00D631FA" w:rsidRPr="005C4CF5">
              <w:rPr>
                <w:rFonts w:ascii="Times New Roman" w:eastAsia="Times New Roman" w:hAnsi="Times New Roman" w:cs="Times New Roman"/>
                <w:sz w:val="24"/>
                <w:szCs w:val="24"/>
              </w:rPr>
              <w:t xml:space="preserve"> по настоящата процедура.</w:t>
            </w:r>
          </w:p>
          <w:p w:rsidR="00977A2C" w:rsidRPr="008C0977" w:rsidRDefault="008C0977" w:rsidP="00977A2C">
            <w:pPr>
              <w:jc w:val="both"/>
              <w:rPr>
                <w:rFonts w:ascii="Times New Roman" w:eastAsia="Times New Roman" w:hAnsi="Times New Roman" w:cs="Times New Roman"/>
                <w:sz w:val="24"/>
                <w:szCs w:val="24"/>
              </w:rPr>
            </w:pPr>
            <w:r w:rsidRPr="005C4CF5">
              <w:rPr>
                <w:rFonts w:ascii="Times New Roman" w:eastAsia="Times New Roman" w:hAnsi="Times New Roman" w:cs="Times New Roman"/>
                <w:sz w:val="24"/>
                <w:szCs w:val="24"/>
              </w:rPr>
              <w:t>2. След оценяване на проектните предложения по т. 1 и при наличие на остатъчен</w:t>
            </w:r>
            <w:r w:rsidRPr="008C0977">
              <w:rPr>
                <w:rFonts w:ascii="Times New Roman" w:eastAsia="Times New Roman" w:hAnsi="Times New Roman" w:cs="Times New Roman"/>
                <w:sz w:val="24"/>
                <w:szCs w:val="24"/>
              </w:rPr>
              <w:t xml:space="preserve"> бюджет до 110 на сто, и преди класиране се извършва оценяване и на проектните предложения по </w:t>
            </w:r>
            <w:r w:rsidR="0088795F">
              <w:rPr>
                <w:rFonts w:ascii="Times New Roman" w:eastAsia="Times New Roman" w:hAnsi="Times New Roman" w:cs="Times New Roman"/>
                <w:sz w:val="24"/>
                <w:szCs w:val="24"/>
              </w:rPr>
              <w:t>Раздел</w:t>
            </w:r>
            <w:r w:rsidRPr="008C0977">
              <w:rPr>
                <w:rFonts w:ascii="Times New Roman" w:eastAsia="Times New Roman" w:hAnsi="Times New Roman" w:cs="Times New Roman"/>
                <w:sz w:val="24"/>
                <w:szCs w:val="24"/>
              </w:rPr>
              <w:t xml:space="preserve"> 21.1</w:t>
            </w:r>
            <w:r w:rsidR="0088795F">
              <w:rPr>
                <w:rFonts w:ascii="Times New Roman" w:eastAsia="Times New Roman" w:hAnsi="Times New Roman" w:cs="Times New Roman"/>
                <w:sz w:val="24"/>
                <w:szCs w:val="24"/>
              </w:rPr>
              <w:t>,</w:t>
            </w:r>
            <w:r w:rsidR="00393162">
              <w:rPr>
                <w:rFonts w:ascii="Times New Roman" w:eastAsia="Times New Roman" w:hAnsi="Times New Roman" w:cs="Times New Roman"/>
                <w:sz w:val="24"/>
                <w:szCs w:val="24"/>
              </w:rPr>
              <w:t xml:space="preserve"> </w:t>
            </w:r>
            <w:r w:rsidR="00060C87">
              <w:rPr>
                <w:rFonts w:ascii="Times New Roman" w:eastAsia="Times New Roman" w:hAnsi="Times New Roman" w:cs="Times New Roman"/>
                <w:sz w:val="24"/>
                <w:szCs w:val="24"/>
              </w:rPr>
              <w:t xml:space="preserve">т. 6, </w:t>
            </w:r>
            <w:r w:rsidR="0088795F">
              <w:rPr>
                <w:rFonts w:ascii="Times New Roman" w:hAnsi="Times New Roman" w:cs="Times New Roman"/>
                <w:sz w:val="24"/>
                <w:szCs w:val="24"/>
              </w:rPr>
              <w:t>б</w:t>
            </w:r>
            <w:r w:rsidR="0088795F" w:rsidRPr="002756DE">
              <w:rPr>
                <w:rFonts w:ascii="Times New Roman" w:hAnsi="Times New Roman" w:cs="Times New Roman"/>
                <w:sz w:val="24"/>
                <w:szCs w:val="24"/>
              </w:rPr>
              <w:t>.</w:t>
            </w:r>
            <w:r w:rsidR="0088795F">
              <w:rPr>
                <w:rFonts w:ascii="Times New Roman" w:hAnsi="Times New Roman" w:cs="Times New Roman"/>
                <w:sz w:val="24"/>
                <w:szCs w:val="24"/>
              </w:rPr>
              <w:t xml:space="preserve"> „</w:t>
            </w:r>
            <w:r w:rsidR="00060C87">
              <w:rPr>
                <w:rFonts w:ascii="Times New Roman" w:hAnsi="Times New Roman" w:cs="Times New Roman"/>
                <w:sz w:val="24"/>
                <w:szCs w:val="24"/>
              </w:rPr>
              <w:t>б</w:t>
            </w:r>
            <w:r w:rsidR="0088795F">
              <w:rPr>
                <w:rFonts w:ascii="Times New Roman" w:hAnsi="Times New Roman" w:cs="Times New Roman"/>
                <w:sz w:val="24"/>
                <w:szCs w:val="24"/>
              </w:rPr>
              <w:t xml:space="preserve">“ </w:t>
            </w:r>
            <w:r w:rsidRPr="008C0977">
              <w:rPr>
                <w:rFonts w:ascii="Times New Roman" w:eastAsia="Times New Roman" w:hAnsi="Times New Roman" w:cs="Times New Roman"/>
                <w:sz w:val="24"/>
                <w:szCs w:val="24"/>
              </w:rPr>
              <w:t>до 110 на сто от бюджета</w:t>
            </w:r>
            <w:r w:rsidR="0088795F">
              <w:rPr>
                <w:rFonts w:ascii="Times New Roman" w:eastAsia="Times New Roman" w:hAnsi="Times New Roman" w:cs="Times New Roman"/>
                <w:sz w:val="24"/>
                <w:szCs w:val="24"/>
              </w:rPr>
              <w:t xml:space="preserve"> по настоящата процедура</w:t>
            </w:r>
            <w:r w:rsidRPr="008C0977">
              <w:rPr>
                <w:rFonts w:ascii="Times New Roman" w:eastAsia="Times New Roman" w:hAnsi="Times New Roman" w:cs="Times New Roman"/>
                <w:sz w:val="24"/>
                <w:szCs w:val="24"/>
              </w:rPr>
              <w:t>.</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8C0977" w:rsidRPr="008C0977">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б) формулярът за кандидатстване отговаря ли на всички изисквания и на одобрения образец в системата ИСУН 2020;   </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в)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Pr="008C0977">
              <w:rPr>
                <w:rFonts w:ascii="Times New Roman" w:eastAsia="Times New Roman" w:hAnsi="Times New Roman" w:cs="Times New Roman"/>
                <w:sz w:val="24"/>
                <w:szCs w:val="24"/>
              </w:rPr>
              <w:t xml:space="preserve"> 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Pr="008C0977">
              <w:rPr>
                <w:rFonts w:ascii="Times New Roman" w:eastAsia="Times New Roman" w:hAnsi="Times New Roman" w:cs="Times New Roman"/>
                <w:sz w:val="24"/>
                <w:szCs w:val="24"/>
              </w:rPr>
              <w:t xml:space="preserve"> и попълнени ли са съгласно изискванията;</w:t>
            </w:r>
          </w:p>
          <w:p w:rsidR="00170681"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г) съответствие на кандидатите и проектните дейности с критериите за допустимост</w:t>
            </w:r>
            <w:r w:rsidR="00170681">
              <w:rPr>
                <w:rFonts w:ascii="Times New Roman" w:eastAsia="Times New Roman" w:hAnsi="Times New Roman" w:cs="Times New Roman"/>
                <w:sz w:val="24"/>
                <w:szCs w:val="24"/>
              </w:rPr>
              <w:t>;</w:t>
            </w:r>
          </w:p>
          <w:p w:rsidR="009964B6" w:rsidRDefault="00170681"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9964B6">
              <w:rPr>
                <w:rFonts w:ascii="Times New Roman" w:eastAsia="Times New Roman" w:hAnsi="Times New Roman" w:cs="Times New Roman"/>
                <w:sz w:val="24"/>
                <w:szCs w:val="24"/>
              </w:rPr>
              <w:t xml:space="preserve"> основателни ли са заявените за подпомагане разходи;</w:t>
            </w:r>
          </w:p>
          <w:p w:rsidR="008C0977" w:rsidRPr="008C0977" w:rsidRDefault="009964B6"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 представеният бизнес план доказва ли икономическа жизнеспособност съгласно изискванията в Раздел 13.2 „Условия за допустимост на дейностите“.</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Оценката за административно съответствие и допустимост се извършва във основа на критериите съгласно приложение №</w:t>
            </w:r>
            <w:r w:rsidR="00AA5BBD" w:rsidRPr="00B3221F">
              <w:rPr>
                <w:rFonts w:ascii="Times New Roman" w:eastAsia="Times New Roman" w:hAnsi="Times New Roman" w:cs="Times New Roman"/>
                <w:sz w:val="24"/>
                <w:szCs w:val="24"/>
              </w:rPr>
              <w:t xml:space="preserve"> 1</w:t>
            </w:r>
            <w:r w:rsidR="00B3221F" w:rsidRPr="00B3221F">
              <w:rPr>
                <w:rFonts w:ascii="Times New Roman" w:eastAsia="Times New Roman" w:hAnsi="Times New Roman" w:cs="Times New Roman"/>
                <w:sz w:val="24"/>
                <w:szCs w:val="24"/>
                <w:lang w:val="en-US"/>
              </w:rPr>
              <w:t>2</w:t>
            </w:r>
            <w:r w:rsidR="00D631FA" w:rsidRPr="00B3221F">
              <w:rPr>
                <w:rFonts w:ascii="Times New Roman" w:eastAsia="Times New Roman" w:hAnsi="Times New Roman" w:cs="Times New Roman"/>
                <w:sz w:val="24"/>
                <w:szCs w:val="24"/>
              </w:rPr>
              <w:t xml:space="preserve"> към Условията за кандидатстване</w:t>
            </w:r>
            <w:r w:rsidR="00AA5BBD" w:rsidRPr="00B3221F">
              <w:rPr>
                <w:rFonts w:ascii="Times New Roman" w:eastAsia="Times New Roman" w:hAnsi="Times New Roman" w:cs="Times New Roman"/>
                <w:sz w:val="24"/>
                <w:szCs w:val="24"/>
              </w:rPr>
              <w:t>.</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Като част от проверката за административно съответствие и допустимост </w:t>
            </w:r>
            <w:r w:rsidR="00D631FA">
              <w:rPr>
                <w:rFonts w:ascii="Times New Roman" w:eastAsia="Times New Roman" w:hAnsi="Times New Roman" w:cs="Times New Roman"/>
                <w:sz w:val="24"/>
                <w:szCs w:val="24"/>
              </w:rPr>
              <w:t>оценителната комисия</w:t>
            </w:r>
            <w:r w:rsidR="00393162">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може да извърши посещение на място за установяване на фактическото съответствие с представените документи, като:</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934E4E" w:rsidRPr="008C0977" w:rsidRDefault="008C0977" w:rsidP="00934E4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след приключване на посещението на място служителят на РА </w:t>
            </w:r>
            <w:r w:rsidR="00934E4E">
              <w:rPr>
                <w:rFonts w:ascii="Times New Roman" w:eastAsia="Times New Roman" w:hAnsi="Times New Roman" w:cs="Times New Roman"/>
                <w:sz w:val="24"/>
                <w:szCs w:val="24"/>
              </w:rPr>
              <w:t xml:space="preserve">изготвя протокол </w:t>
            </w:r>
            <w:r w:rsidR="00934E4E" w:rsidRPr="008C0977">
              <w:rPr>
                <w:rFonts w:ascii="Times New Roman" w:eastAsia="Times New Roman" w:hAnsi="Times New Roman" w:cs="Times New Roman"/>
                <w:sz w:val="24"/>
                <w:szCs w:val="24"/>
              </w:rPr>
              <w:t xml:space="preserve"> с резултатите от посещението </w:t>
            </w:r>
            <w:r w:rsidR="00934E4E">
              <w:rPr>
                <w:rFonts w:ascii="Times New Roman" w:eastAsia="Times New Roman" w:hAnsi="Times New Roman" w:cs="Times New Roman"/>
                <w:sz w:val="24"/>
                <w:szCs w:val="24"/>
              </w:rPr>
              <w:t xml:space="preserve">и го </w:t>
            </w:r>
            <w:r w:rsidR="00934E4E" w:rsidRPr="008C0977">
              <w:rPr>
                <w:rFonts w:ascii="Times New Roman" w:eastAsia="Times New Roman" w:hAnsi="Times New Roman" w:cs="Times New Roman"/>
                <w:sz w:val="24"/>
                <w:szCs w:val="24"/>
              </w:rPr>
              <w:t>представ</w:t>
            </w:r>
            <w:r w:rsidR="00934E4E">
              <w:rPr>
                <w:rFonts w:ascii="Times New Roman" w:eastAsia="Times New Roman" w:hAnsi="Times New Roman" w:cs="Times New Roman"/>
                <w:sz w:val="24"/>
                <w:szCs w:val="24"/>
              </w:rPr>
              <w:t>я</w:t>
            </w:r>
            <w:r w:rsidR="00934E4E" w:rsidRPr="008C0977">
              <w:rPr>
                <w:rFonts w:ascii="Times New Roman" w:eastAsia="Times New Roman" w:hAnsi="Times New Roman" w:cs="Times New Roman"/>
                <w:sz w:val="24"/>
                <w:szCs w:val="24"/>
              </w:rPr>
              <w:t xml:space="preserve"> за подпис на кандидата или на упълномощен негов представител, който има право да напише в </w:t>
            </w:r>
            <w:r w:rsidR="00934E4E">
              <w:rPr>
                <w:rFonts w:ascii="Times New Roman" w:eastAsia="Times New Roman" w:hAnsi="Times New Roman" w:cs="Times New Roman"/>
                <w:sz w:val="24"/>
                <w:szCs w:val="24"/>
              </w:rPr>
              <w:t>него</w:t>
            </w:r>
            <w:r w:rsidR="00934E4E" w:rsidRPr="008C0977">
              <w:rPr>
                <w:rFonts w:ascii="Times New Roman" w:eastAsia="Times New Roman" w:hAnsi="Times New Roman" w:cs="Times New Roman"/>
                <w:sz w:val="24"/>
                <w:szCs w:val="24"/>
              </w:rPr>
              <w:t xml:space="preserve"> обяснения и възражения по направените констатации;</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8C0977" w:rsidRPr="008C0977">
              <w:rPr>
                <w:rFonts w:ascii="Times New Roman" w:eastAsia="Times New Roman" w:hAnsi="Times New Roman" w:cs="Times New Roman"/>
                <w:sz w:val="24"/>
                <w:szCs w:val="24"/>
              </w:rPr>
              <w:t xml:space="preserve">. Когато при проверките се установи липса на документи или друга нередовност, комисията изпраща на кандидата уведомление чрез ИСУН за установените липси/нередовности и определя </w:t>
            </w:r>
            <w:r w:rsidR="00AA7553">
              <w:rPr>
                <w:rFonts w:ascii="Times New Roman" w:eastAsia="Times New Roman" w:hAnsi="Times New Roman" w:cs="Times New Roman"/>
                <w:sz w:val="24"/>
                <w:szCs w:val="24"/>
              </w:rPr>
              <w:t xml:space="preserve">15-дневен </w:t>
            </w:r>
            <w:r w:rsidR="008C0977" w:rsidRPr="008C0977">
              <w:rPr>
                <w:rFonts w:ascii="Times New Roman" w:eastAsia="Times New Roman" w:hAnsi="Times New Roman" w:cs="Times New Roman"/>
                <w:sz w:val="24"/>
                <w:szCs w:val="24"/>
              </w:rPr>
              <w:t xml:space="preserve">срок за тяхното отстраняване. </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8C0977" w:rsidRPr="008C0977">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8C0977">
              <w:rPr>
                <w:rFonts w:ascii="Times New Roman" w:eastAsia="Times New Roman" w:hAnsi="Times New Roman" w:cs="Times New Roman"/>
                <w:sz w:val="24"/>
                <w:szCs w:val="24"/>
              </w:rPr>
              <w:t>.</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(www</w:t>
            </w:r>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 xml:space="preserve">и в ИСУН </w:t>
            </w:r>
            <w:r w:rsidR="008C0977" w:rsidRPr="008C0977">
              <w:rPr>
                <w:rFonts w:ascii="Times New Roman" w:eastAsia="Times New Roman" w:hAnsi="Times New Roman" w:cs="Times New Roman"/>
                <w:sz w:val="24"/>
                <w:szCs w:val="24"/>
              </w:rPr>
              <w:t xml:space="preserve">се публикува </w:t>
            </w:r>
            <w:r w:rsidR="008C0977" w:rsidRPr="008C0977">
              <w:rPr>
                <w:rFonts w:ascii="Times New Roman" w:eastAsia="Times New Roman" w:hAnsi="Times New Roman" w:cs="Times New Roman"/>
                <w:sz w:val="24"/>
                <w:szCs w:val="24"/>
              </w:rPr>
              <w:lastRenderedPageBreak/>
              <w:t xml:space="preserve">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551548" w:rsidRPr="00551548">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61 от Административнопроцесуалния кодекс</w:t>
            </w:r>
            <w:r w:rsidR="00D631FA">
              <w:rPr>
                <w:rFonts w:ascii="Times New Roman" w:eastAsia="Times New Roman" w:hAnsi="Times New Roman" w:cs="Times New Roman"/>
                <w:sz w:val="24"/>
                <w:szCs w:val="24"/>
              </w:rPr>
              <w:t>.</w:t>
            </w:r>
          </w:p>
          <w:p w:rsidR="008C0977" w:rsidRPr="008C0977" w:rsidRDefault="00FA41C8"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0</w:t>
            </w:r>
            <w:r w:rsidR="008C0977" w:rsidRPr="008C0977">
              <w:rPr>
                <w:rFonts w:ascii="Times New Roman" w:eastAsia="Times New Roman" w:hAnsi="Times New Roman" w:cs="Times New Roman"/>
                <w:sz w:val="24"/>
                <w:szCs w:val="24"/>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Държавен фонд „Земеделие“ в </w:t>
            </w:r>
            <w:r w:rsidR="002A6A9A">
              <w:rPr>
                <w:rFonts w:ascii="Times New Roman" w:eastAsia="Times New Roman" w:hAnsi="Times New Roman" w:cs="Times New Roman"/>
                <w:sz w:val="24"/>
                <w:szCs w:val="24"/>
              </w:rPr>
              <w:t>едноседмичен срок</w:t>
            </w:r>
            <w:r w:rsidR="008C0977" w:rsidRPr="008C0977">
              <w:rPr>
                <w:rFonts w:ascii="Times New Roman" w:eastAsia="Times New Roman" w:hAnsi="Times New Roman" w:cs="Times New Roman"/>
                <w:sz w:val="24"/>
                <w:szCs w:val="24"/>
              </w:rPr>
              <w:t xml:space="preserve"> от </w:t>
            </w:r>
            <w:r w:rsidR="00D631FA">
              <w:rPr>
                <w:rFonts w:ascii="Times New Roman" w:eastAsia="Times New Roman" w:hAnsi="Times New Roman" w:cs="Times New Roman"/>
                <w:sz w:val="24"/>
                <w:szCs w:val="24"/>
              </w:rPr>
              <w:t>съобщението в ИСУН</w:t>
            </w:r>
            <w:r w:rsidR="008C0977" w:rsidRPr="008C0977">
              <w:rPr>
                <w:rFonts w:ascii="Times New Roman" w:eastAsia="Times New Roman" w:hAnsi="Times New Roman" w:cs="Times New Roman"/>
                <w:sz w:val="24"/>
                <w:szCs w:val="24"/>
              </w:rPr>
              <w:t xml:space="preserve">. </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FA41C8">
              <w:rPr>
                <w:rFonts w:ascii="Times New Roman" w:eastAsia="Times New Roman" w:hAnsi="Times New Roman" w:cs="Times New Roman"/>
                <w:sz w:val="24"/>
                <w:szCs w:val="24"/>
              </w:rPr>
              <w:t>1</w:t>
            </w:r>
            <w:r w:rsidRPr="008C0977">
              <w:rPr>
                <w:rFonts w:ascii="Times New Roman" w:eastAsia="Times New Roman" w:hAnsi="Times New Roman" w:cs="Times New Roman"/>
                <w:sz w:val="24"/>
                <w:szCs w:val="24"/>
              </w:rPr>
              <w:t>. Процедурата за разглеждане на възраженията п</w:t>
            </w:r>
            <w:r w:rsidR="00710C3D">
              <w:rPr>
                <w:rFonts w:ascii="Times New Roman" w:eastAsia="Times New Roman" w:hAnsi="Times New Roman" w:cs="Times New Roman"/>
                <w:sz w:val="24"/>
                <w:szCs w:val="24"/>
              </w:rPr>
              <w:t>ротича по реда на чл. 18</w:t>
            </w:r>
            <w:r w:rsidRPr="008C0977">
              <w:rPr>
                <w:rFonts w:ascii="Times New Roman" w:eastAsia="Times New Roman" w:hAnsi="Times New Roman" w:cs="Times New Roman"/>
                <w:sz w:val="24"/>
                <w:szCs w:val="24"/>
              </w:rPr>
              <w:t xml:space="preserve"> от ПМС № 162/2016 г.</w:t>
            </w:r>
            <w:r w:rsidR="007D3C8C">
              <w:rPr>
                <w:rFonts w:ascii="Times New Roman" w:eastAsia="Times New Roman" w:hAnsi="Times New Roman" w:cs="Times New Roman"/>
                <w:sz w:val="24"/>
                <w:szCs w:val="24"/>
              </w:rPr>
              <w:t xml:space="preserve"> 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rsidR="008C0977" w:rsidRPr="008C0977" w:rsidRDefault="002A6A9A"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FA41C8">
              <w:rPr>
                <w:rFonts w:ascii="Times New Roman" w:eastAsia="Times New Roman" w:hAnsi="Times New Roman" w:cs="Times New Roman"/>
                <w:sz w:val="24"/>
                <w:szCs w:val="24"/>
              </w:rPr>
              <w:t>2</w:t>
            </w:r>
            <w:r w:rsidR="008C0977" w:rsidRPr="008C0977">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или приложените към него документи</w:t>
            </w:r>
            <w:r w:rsidR="008C0977" w:rsidRPr="008C0977">
              <w:rPr>
                <w:rFonts w:ascii="Times New Roman" w:eastAsia="Times New Roman" w:hAnsi="Times New Roman" w:cs="Times New Roman"/>
                <w:sz w:val="24"/>
                <w:szCs w:val="24"/>
              </w:rPr>
              <w:t xml:space="preserve"> като подаде писмено искане до изпълнителния директор на 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8C0977" w:rsidRPr="008C0977" w:rsidRDefault="002A6A9A"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FA41C8">
              <w:rPr>
                <w:rFonts w:ascii="Times New Roman" w:eastAsia="Times New Roman" w:hAnsi="Times New Roman" w:cs="Times New Roman"/>
                <w:sz w:val="24"/>
                <w:szCs w:val="24"/>
              </w:rPr>
              <w:t>3</w:t>
            </w:r>
            <w:r w:rsidR="008C0977" w:rsidRPr="008C0977">
              <w:rPr>
                <w:rFonts w:ascii="Times New Roman" w:eastAsia="Times New Roman" w:hAnsi="Times New Roman" w:cs="Times New Roman"/>
                <w:sz w:val="24"/>
                <w:szCs w:val="24"/>
              </w:rPr>
              <w:t>. Когато кандидатът е уведомен от оценителната комисия 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8C0977" w:rsidRPr="008C0977" w:rsidRDefault="002A6A9A"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FA41C8">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8C0977">
              <w:rPr>
                <w:rFonts w:ascii="Times New Roman" w:eastAsia="Times New Roman" w:hAnsi="Times New Roman" w:cs="Times New Roman"/>
                <w:sz w:val="24"/>
                <w:szCs w:val="24"/>
              </w:rPr>
              <w:t>1</w:t>
            </w:r>
            <w:r w:rsidR="00FA41C8">
              <w:rPr>
                <w:rFonts w:ascii="Times New Roman" w:eastAsia="Times New Roman" w:hAnsi="Times New Roman" w:cs="Times New Roman"/>
                <w:sz w:val="24"/>
                <w:szCs w:val="24"/>
              </w:rPr>
              <w:t>3</w:t>
            </w:r>
            <w:r w:rsidR="008C0977" w:rsidRPr="008C0977">
              <w:rPr>
                <w:rFonts w:ascii="Times New Roman" w:eastAsia="Times New Roman" w:hAnsi="Times New Roman" w:cs="Times New Roman"/>
                <w:sz w:val="24"/>
                <w:szCs w:val="24"/>
              </w:rPr>
              <w:t xml:space="preserve">, </w:t>
            </w:r>
            <w:r w:rsidR="007D3C8C">
              <w:rPr>
                <w:rFonts w:ascii="Times New Roman" w:eastAsia="Times New Roman" w:hAnsi="Times New Roman" w:cs="Times New Roman"/>
                <w:sz w:val="24"/>
                <w:szCs w:val="24"/>
              </w:rPr>
              <w:t xml:space="preserve">изпълнителният директор на </w:t>
            </w:r>
            <w:r w:rsidR="00623240">
              <w:rPr>
                <w:rFonts w:ascii="Times New Roman" w:eastAsia="Times New Roman" w:hAnsi="Times New Roman" w:cs="Times New Roman"/>
                <w:sz w:val="24"/>
                <w:szCs w:val="24"/>
              </w:rPr>
              <w:t>ДФ „Земеделие“</w:t>
            </w:r>
            <w:r w:rsidR="008C0977" w:rsidRPr="008C0977">
              <w:rPr>
                <w:rFonts w:ascii="Times New Roman" w:eastAsia="Times New Roman" w:hAnsi="Times New Roman" w:cs="Times New Roman"/>
                <w:sz w:val="24"/>
                <w:szCs w:val="24"/>
              </w:rPr>
              <w:t xml:space="preserve"> прекратява образуваното пред </w:t>
            </w:r>
            <w:r w:rsidR="001B5439" w:rsidRPr="008C0977">
              <w:rPr>
                <w:rFonts w:ascii="Times New Roman" w:eastAsia="Times New Roman" w:hAnsi="Times New Roman" w:cs="Times New Roman"/>
                <w:sz w:val="24"/>
                <w:szCs w:val="24"/>
              </w:rPr>
              <w:t>не</w:t>
            </w:r>
            <w:r w:rsidR="001B5439">
              <w:rPr>
                <w:rFonts w:ascii="Times New Roman" w:eastAsia="Times New Roman" w:hAnsi="Times New Roman" w:cs="Times New Roman"/>
                <w:sz w:val="24"/>
                <w:szCs w:val="24"/>
              </w:rPr>
              <w:t>го</w:t>
            </w:r>
            <w:r w:rsidR="00393162">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8C0977" w:rsidRPr="008C0977" w:rsidRDefault="002A6A9A"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2844B4">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p>
          <w:p w:rsidR="00623240" w:rsidRDefault="002A6A9A"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715F63">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w:t>
            </w:r>
            <w:r w:rsidR="00393162">
              <w:rPr>
                <w:rFonts w:ascii="Times New Roman" w:eastAsia="Times New Roman" w:hAnsi="Times New Roman" w:cs="Times New Roman"/>
                <w:sz w:val="24"/>
                <w:szCs w:val="24"/>
              </w:rPr>
              <w:t xml:space="preserve"> </w:t>
            </w:r>
            <w:r w:rsidR="00623240" w:rsidRPr="00623240">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715F63" w:rsidRDefault="00715F63"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7</w:t>
            </w:r>
            <w:r w:rsidRPr="008C0977">
              <w:rPr>
                <w:rFonts w:ascii="Times New Roman" w:eastAsia="Times New Roman" w:hAnsi="Times New Roman" w:cs="Times New Roman"/>
                <w:sz w:val="24"/>
                <w:szCs w:val="24"/>
              </w:rPr>
              <w:t xml:space="preserve">. Поправката в проектното предложение се извършва от оценителната комисия до приключване на работата й, а след решение за предоставяне на безвъзмездна финансова - от определени от изпълнителния директор на РА служители.  </w:t>
            </w:r>
          </w:p>
          <w:p w:rsidR="00623240" w:rsidRPr="008C0977" w:rsidRDefault="002A6A9A"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2844B4">
              <w:rPr>
                <w:rFonts w:ascii="Times New Roman" w:eastAsia="Times New Roman" w:hAnsi="Times New Roman" w:cs="Times New Roman"/>
                <w:sz w:val="24"/>
                <w:szCs w:val="24"/>
              </w:rPr>
              <w:t>8</w:t>
            </w:r>
            <w:r w:rsidR="008C0977" w:rsidRPr="008C0977">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Pr>
                <w:rFonts w:ascii="Times New Roman" w:eastAsia="Times New Roman" w:hAnsi="Times New Roman" w:cs="Times New Roman"/>
                <w:sz w:val="24"/>
                <w:szCs w:val="24"/>
              </w:rPr>
              <w:t xml:space="preserve"> към него </w:t>
            </w:r>
            <w:r w:rsidR="008C0977" w:rsidRPr="008C0977">
              <w:rPr>
                <w:rFonts w:ascii="Times New Roman" w:eastAsia="Times New Roman" w:hAnsi="Times New Roman" w:cs="Times New Roman"/>
                <w:sz w:val="24"/>
                <w:szCs w:val="24"/>
              </w:rPr>
              <w:t xml:space="preserve">извън хипотезата по т. </w:t>
            </w:r>
            <w:r w:rsidR="009846FC" w:rsidRPr="008C0977">
              <w:rPr>
                <w:rFonts w:ascii="Times New Roman" w:eastAsia="Times New Roman" w:hAnsi="Times New Roman" w:cs="Times New Roman"/>
                <w:sz w:val="24"/>
                <w:szCs w:val="24"/>
              </w:rPr>
              <w:t>1</w:t>
            </w:r>
            <w:r w:rsidR="002844B4">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xml:space="preserve">. </w:t>
            </w:r>
          </w:p>
          <w:p w:rsidR="008C0977" w:rsidRPr="002602B3" w:rsidRDefault="002844B4" w:rsidP="002844B4">
            <w:pPr>
              <w:jc w:val="both"/>
              <w:rPr>
                <w:rFonts w:ascii="Times New Roman" w:eastAsia="Times New Roman" w:hAnsi="Times New Roman" w:cs="Times New Roman"/>
                <w:sz w:val="24"/>
                <w:szCs w:val="24"/>
              </w:rPr>
            </w:pPr>
            <w:r w:rsidRPr="00F958DB">
              <w:rPr>
                <w:rFonts w:ascii="Times New Roman" w:eastAsia="Times New Roman" w:hAnsi="Times New Roman" w:cs="Times New Roman"/>
                <w:sz w:val="24"/>
                <w:szCs w:val="24"/>
              </w:rPr>
              <w:t>19</w:t>
            </w:r>
            <w:r w:rsidR="008C0977" w:rsidRPr="00F958DB">
              <w:rPr>
                <w:rFonts w:ascii="Times New Roman" w:eastAsia="Times New Roman" w:hAnsi="Times New Roman" w:cs="Times New Roman"/>
                <w:sz w:val="24"/>
                <w:szCs w:val="24"/>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586D70" w:rsidRPr="002602B3" w:rsidRDefault="00586D70" w:rsidP="00326D03">
            <w:pPr>
              <w:jc w:val="both"/>
              <w:rPr>
                <w:rFonts w:ascii="Times New Roman" w:hAnsi="Times New Roman"/>
                <w:sz w:val="24"/>
                <w:szCs w:val="24"/>
              </w:rPr>
            </w:pPr>
            <w:r w:rsidRPr="002602B3">
              <w:rPr>
                <w:rFonts w:ascii="Times New Roman" w:eastAsia="Times New Roman" w:hAnsi="Times New Roman" w:cs="Times New Roman"/>
                <w:sz w:val="24"/>
                <w:szCs w:val="24"/>
              </w:rPr>
              <w:t xml:space="preserve">20. </w:t>
            </w:r>
            <w:r w:rsidRPr="002602B3">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586D70" w:rsidRPr="002602B3" w:rsidRDefault="00954627" w:rsidP="00326D03">
            <w:pPr>
              <w:pStyle w:val="NormalWeb"/>
              <w:ind w:firstLine="0"/>
            </w:pPr>
            <w:r w:rsidRPr="002602B3">
              <w:t xml:space="preserve">а) </w:t>
            </w:r>
            <w:r w:rsidR="00586D70" w:rsidRPr="002602B3">
              <w:t>наличие на недопустими дейности и/или разходи;</w:t>
            </w:r>
          </w:p>
          <w:p w:rsidR="00586D70" w:rsidRPr="002602B3" w:rsidRDefault="00954627" w:rsidP="00326D03">
            <w:pPr>
              <w:pStyle w:val="NormalWeb"/>
              <w:ind w:firstLine="0"/>
            </w:pPr>
            <w:r w:rsidRPr="002602B3">
              <w:lastRenderedPageBreak/>
              <w:t xml:space="preserve">б) </w:t>
            </w:r>
            <w:r w:rsidR="00586D70" w:rsidRPr="002602B3">
              <w:t>несъответствие между предвидените дейности и видовете заложени разходи;</w:t>
            </w:r>
          </w:p>
          <w:p w:rsidR="00586D70" w:rsidRPr="002602B3" w:rsidRDefault="00954627" w:rsidP="00326D03">
            <w:pPr>
              <w:pStyle w:val="NormalWeb"/>
              <w:ind w:firstLine="0"/>
            </w:pPr>
            <w:r w:rsidRPr="002602B3">
              <w:t xml:space="preserve">в) </w:t>
            </w:r>
            <w:r w:rsidR="00586D70" w:rsidRPr="002602B3">
              <w:t>дублиране на разходи;</w:t>
            </w:r>
          </w:p>
          <w:p w:rsidR="00586D70" w:rsidRPr="002602B3" w:rsidRDefault="00954627" w:rsidP="00326D03">
            <w:pPr>
              <w:pStyle w:val="NormalWeb"/>
              <w:ind w:firstLine="0"/>
            </w:pPr>
            <w:r w:rsidRPr="002602B3">
              <w:t xml:space="preserve">г) </w:t>
            </w:r>
            <w:r w:rsidR="00586D70" w:rsidRPr="002602B3">
              <w:t xml:space="preserve">неспазване на </w:t>
            </w:r>
            <w:r w:rsidRPr="002602B3">
              <w:t>други условия за допустимост в настоящите условия за кандидатстване</w:t>
            </w:r>
            <w:r w:rsidR="00586D70" w:rsidRPr="002602B3">
              <w:t>;</w:t>
            </w:r>
          </w:p>
          <w:p w:rsidR="00586D70" w:rsidRPr="002602B3" w:rsidRDefault="00954627" w:rsidP="00326D03">
            <w:pPr>
              <w:pStyle w:val="NormalWeb"/>
              <w:ind w:firstLine="0"/>
            </w:pPr>
            <w:r w:rsidRPr="002602B3">
              <w:t xml:space="preserve">д) </w:t>
            </w:r>
            <w:r w:rsidR="00586D70" w:rsidRPr="002602B3">
              <w:t xml:space="preserve">несъответствие с правилата за държавните </w:t>
            </w:r>
            <w:r w:rsidRPr="002602B3">
              <w:t>помощи;</w:t>
            </w:r>
          </w:p>
          <w:p w:rsidR="00954627" w:rsidRPr="002602B3" w:rsidRDefault="00954627" w:rsidP="00326D03">
            <w:pPr>
              <w:pStyle w:val="NormalWeb"/>
              <w:ind w:firstLine="0"/>
            </w:pPr>
            <w:r w:rsidRPr="002602B3">
              <w:t>е) неоснователност на разходите.</w:t>
            </w:r>
          </w:p>
          <w:p w:rsidR="00586D70" w:rsidRPr="002602B3" w:rsidRDefault="00954627" w:rsidP="00326D03">
            <w:pPr>
              <w:pStyle w:val="NormalWeb"/>
              <w:ind w:firstLine="0"/>
            </w:pPr>
            <w:r w:rsidRPr="002602B3">
              <w:t xml:space="preserve">21. </w:t>
            </w:r>
            <w:r w:rsidR="00586D70" w:rsidRPr="002602B3">
              <w:t xml:space="preserve">Корекциите по </w:t>
            </w:r>
            <w:r w:rsidRPr="002602B3">
              <w:t>т. 20, б. „б“ и „в“</w:t>
            </w:r>
            <w:r w:rsidR="00586D70" w:rsidRPr="002602B3">
              <w:t xml:space="preserve"> се извършват след изискване на допълнителна пояснителна информация от кандидата</w:t>
            </w:r>
            <w:r w:rsidRPr="002602B3">
              <w:t>.</w:t>
            </w:r>
          </w:p>
          <w:p w:rsidR="00586D70" w:rsidRPr="002602B3" w:rsidRDefault="00954627" w:rsidP="00326D03">
            <w:pPr>
              <w:pStyle w:val="NormalWeb"/>
              <w:ind w:firstLine="0"/>
            </w:pPr>
            <w:r w:rsidRPr="002602B3">
              <w:t xml:space="preserve">22. </w:t>
            </w:r>
            <w:r w:rsidR="00586D70" w:rsidRPr="002602B3">
              <w:t xml:space="preserve">Корекциите по </w:t>
            </w:r>
            <w:r w:rsidRPr="002602B3">
              <w:t xml:space="preserve">т. </w:t>
            </w:r>
            <w:r w:rsidR="00715F63" w:rsidRPr="002602B3">
              <w:t>2</w:t>
            </w:r>
            <w:r w:rsidR="00715F63">
              <w:t>0</w:t>
            </w:r>
            <w:r w:rsidR="00393162">
              <w:t xml:space="preserve"> </w:t>
            </w:r>
            <w:r w:rsidR="00586D70" w:rsidRPr="002602B3">
              <w:t>не могат да водят до:</w:t>
            </w:r>
          </w:p>
          <w:p w:rsidR="00586D70" w:rsidRPr="002602B3" w:rsidRDefault="00954627" w:rsidP="00326D03">
            <w:pPr>
              <w:pStyle w:val="NormalWeb"/>
              <w:ind w:firstLine="0"/>
            </w:pPr>
            <w:r w:rsidRPr="002602B3">
              <w:t xml:space="preserve">а) </w:t>
            </w:r>
            <w:r w:rsidR="00586D70" w:rsidRPr="002602B3">
              <w:t>увеличаване на размера или на интензитета на безвъзмездната финансова помощ, предвидени в подаденото проектно предложение;</w:t>
            </w:r>
          </w:p>
          <w:p w:rsidR="00586D70" w:rsidRPr="002602B3" w:rsidRDefault="00954627" w:rsidP="00326D03">
            <w:pPr>
              <w:pStyle w:val="NormalWeb"/>
              <w:ind w:firstLine="0"/>
            </w:pPr>
            <w:r w:rsidRPr="002602B3">
              <w:t xml:space="preserve">б) </w:t>
            </w:r>
            <w:r w:rsidR="00586D70" w:rsidRPr="002602B3">
              <w:t>невъзможност за изпълнение на целите на проекта или на проектните дейности;</w:t>
            </w:r>
          </w:p>
          <w:p w:rsidR="00586D70" w:rsidRPr="002602B3" w:rsidRDefault="00954627" w:rsidP="00326D03">
            <w:pPr>
              <w:pStyle w:val="NormalWeb"/>
              <w:ind w:firstLine="0"/>
            </w:pPr>
            <w:r w:rsidRPr="002602B3">
              <w:t xml:space="preserve">в) </w:t>
            </w:r>
            <w:r w:rsidR="00586D70" w:rsidRPr="002602B3">
              <w:t xml:space="preserve">подобряване на </w:t>
            </w:r>
            <w:r w:rsidR="00586D70" w:rsidRPr="002602B3">
              <w:rPr>
                <w:color w:val="auto"/>
              </w:rPr>
              <w:t xml:space="preserve">качеството на проектното предложение и нарушаване на принципите по </w:t>
            </w:r>
            <w:hyperlink r:id="rId9" w:history="1">
              <w:r w:rsidR="00586D70" w:rsidRPr="002602B3">
                <w:rPr>
                  <w:rStyle w:val="Hyperlink"/>
                  <w:color w:val="auto"/>
                  <w:u w:val="none"/>
                </w:rPr>
                <w:t>чл. 29, ал. 1, т. 1</w:t>
              </w:r>
            </w:hyperlink>
            <w:r w:rsidR="00586D70" w:rsidRPr="002602B3">
              <w:rPr>
                <w:color w:val="auto"/>
              </w:rPr>
              <w:t xml:space="preserve"> и </w:t>
            </w:r>
            <w:hyperlink r:id="rId10" w:history="1">
              <w:r w:rsidR="00586D70" w:rsidRPr="002602B3">
                <w:rPr>
                  <w:rStyle w:val="Hyperlink"/>
                  <w:color w:val="auto"/>
                  <w:u w:val="none"/>
                </w:rPr>
                <w:t>2 ЗУСЕСИФ</w:t>
              </w:r>
            </w:hyperlink>
            <w:r w:rsidR="00586D70" w:rsidRPr="002602B3">
              <w:rPr>
                <w:color w:val="auto"/>
              </w:rPr>
              <w:t>.</w:t>
            </w:r>
          </w:p>
          <w:p w:rsidR="00586D70" w:rsidRPr="00CE3484" w:rsidRDefault="00586D70" w:rsidP="00326D03">
            <w:pPr>
              <w:pStyle w:val="NormalWeb"/>
              <w:ind w:firstLine="0"/>
            </w:pPr>
          </w:p>
        </w:tc>
      </w:tr>
    </w:tbl>
    <w:p w:rsidR="00CE3484" w:rsidRDefault="00CE3484" w:rsidP="00CE3484">
      <w:pPr>
        <w:pStyle w:val="Heading2"/>
      </w:pPr>
      <w:bookmarkStart w:id="33" w:name="_Toc505956286"/>
      <w:r>
        <w:lastRenderedPageBreak/>
        <w:t>21.</w:t>
      </w:r>
      <w:r w:rsidR="008F0B31">
        <w:t>3</w:t>
      </w:r>
      <w:r>
        <w:t xml:space="preserve"> Техническа и финансова оценка:</w:t>
      </w:r>
      <w:bookmarkEnd w:id="33"/>
    </w:p>
    <w:tbl>
      <w:tblPr>
        <w:tblStyle w:val="TableGrid"/>
        <w:tblW w:w="0" w:type="auto"/>
        <w:tblLook w:val="04A0" w:firstRow="1" w:lastRow="0" w:firstColumn="1" w:lastColumn="0" w:noHBand="0" w:noVBand="1"/>
      </w:tblPr>
      <w:tblGrid>
        <w:gridCol w:w="9212"/>
      </w:tblGrid>
      <w:tr w:rsidR="00CE3484" w:rsidTr="00A86882">
        <w:tc>
          <w:tcPr>
            <w:tcW w:w="9212" w:type="dxa"/>
          </w:tcPr>
          <w:p w:rsidR="008C0977" w:rsidRPr="009D481B" w:rsidRDefault="008C0977" w:rsidP="002756DE">
            <w:pPr>
              <w:contextualSpacing/>
              <w:jc w:val="both"/>
              <w:rPr>
                <w:rFonts w:ascii="Times New Roman" w:hAnsi="Times New Roman" w:cs="Times New Roman"/>
                <w:sz w:val="24"/>
                <w:szCs w:val="24"/>
              </w:rPr>
            </w:pPr>
            <w:r w:rsidRPr="002756DE">
              <w:rPr>
                <w:rFonts w:ascii="Times New Roman" w:hAnsi="Times New Roman" w:cs="Times New Roman"/>
                <w:sz w:val="24"/>
                <w:szCs w:val="24"/>
              </w:rPr>
              <w:t xml:space="preserve">1. Техническата и финансова оценка се извършва само за проектните предложения, които са преминали успешно оценка на административното съответствие и </w:t>
            </w:r>
            <w:r w:rsidRPr="009D481B">
              <w:rPr>
                <w:rFonts w:ascii="Times New Roman" w:hAnsi="Times New Roman" w:cs="Times New Roman"/>
                <w:sz w:val="24"/>
                <w:szCs w:val="24"/>
              </w:rPr>
              <w:t>допустимостта.</w:t>
            </w:r>
          </w:p>
          <w:p w:rsidR="009D481B" w:rsidRPr="001C3A91" w:rsidRDefault="008C0977" w:rsidP="00326D03">
            <w:pPr>
              <w:contextualSpacing/>
              <w:jc w:val="both"/>
              <w:rPr>
                <w:shd w:val="clear" w:color="auto" w:fill="FEFEFE"/>
              </w:rPr>
            </w:pPr>
            <w:r w:rsidRPr="009D481B">
              <w:rPr>
                <w:rFonts w:ascii="Times New Roman" w:hAnsi="Times New Roman" w:cs="Times New Roman"/>
                <w:sz w:val="24"/>
                <w:szCs w:val="24"/>
              </w:rPr>
              <w:t xml:space="preserve">2. </w:t>
            </w:r>
            <w:r w:rsidR="009846FC" w:rsidRPr="009D481B">
              <w:rPr>
                <w:rFonts w:ascii="Times New Roman" w:hAnsi="Times New Roman" w:cs="Times New Roman"/>
                <w:sz w:val="24"/>
                <w:szCs w:val="24"/>
              </w:rPr>
              <w:t xml:space="preserve">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w:t>
            </w:r>
            <w:r w:rsidR="00715F63">
              <w:rPr>
                <w:rFonts w:ascii="Times New Roman" w:hAnsi="Times New Roman" w:cs="Times New Roman"/>
                <w:sz w:val="24"/>
                <w:szCs w:val="24"/>
              </w:rPr>
              <w:t>Раздел</w:t>
            </w:r>
            <w:r w:rsidR="009846FC" w:rsidRPr="009D481B">
              <w:rPr>
                <w:rFonts w:ascii="Times New Roman" w:hAnsi="Times New Roman" w:cs="Times New Roman"/>
                <w:sz w:val="24"/>
                <w:szCs w:val="24"/>
              </w:rPr>
              <w:t xml:space="preserve"> 27 „Допълнителна информация“ и указанията, разписани подробно в Приложение № 1</w:t>
            </w:r>
            <w:r w:rsidR="00B3221F" w:rsidRPr="009D481B">
              <w:rPr>
                <w:rFonts w:ascii="Times New Roman" w:hAnsi="Times New Roman" w:cs="Times New Roman"/>
                <w:sz w:val="24"/>
                <w:szCs w:val="24"/>
                <w:lang w:val="en-US"/>
              </w:rPr>
              <w:t>3</w:t>
            </w:r>
            <w:r w:rsidR="009846FC" w:rsidRPr="009D481B">
              <w:rPr>
                <w:rFonts w:ascii="Times New Roman" w:hAnsi="Times New Roman" w:cs="Times New Roman"/>
                <w:sz w:val="24"/>
                <w:szCs w:val="24"/>
              </w:rPr>
              <w:t xml:space="preserve"> към Условията за кандидатстване</w:t>
            </w:r>
            <w:r w:rsidR="002756DE" w:rsidRPr="009D481B">
              <w:rPr>
                <w:rFonts w:ascii="Times New Roman" w:hAnsi="Times New Roman" w:cs="Times New Roman"/>
                <w:sz w:val="24"/>
                <w:szCs w:val="24"/>
              </w:rPr>
              <w:t>.</w:t>
            </w:r>
          </w:p>
          <w:p w:rsidR="009D481B" w:rsidRPr="00147BF9" w:rsidRDefault="00FA41C8" w:rsidP="00326D03">
            <w:pPr>
              <w:contextualSpacing/>
              <w:jc w:val="both"/>
              <w:rPr>
                <w:shd w:val="clear" w:color="auto" w:fill="FEFEFE"/>
              </w:rPr>
            </w:pPr>
            <w:r w:rsidRPr="00326D03">
              <w:rPr>
                <w:rFonts w:ascii="Times New Roman" w:hAnsi="Times New Roman" w:cs="Times New Roman"/>
                <w:sz w:val="24"/>
                <w:szCs w:val="24"/>
                <w:shd w:val="clear" w:color="auto" w:fill="FEFEFE"/>
              </w:rPr>
              <w:t>3</w:t>
            </w:r>
            <w:r w:rsidR="008C0977" w:rsidRPr="00326D03">
              <w:rPr>
                <w:rFonts w:ascii="Times New Roman" w:hAnsi="Times New Roman" w:cs="Times New Roman"/>
                <w:sz w:val="24"/>
                <w:szCs w:val="24"/>
                <w:shd w:val="clear" w:color="auto" w:fill="FEFEFE"/>
              </w:rPr>
              <w:t>. Когато при оценката се ус</w:t>
            </w:r>
            <w:r w:rsidR="00376889" w:rsidRPr="00326D03">
              <w:rPr>
                <w:rFonts w:ascii="Times New Roman" w:hAnsi="Times New Roman" w:cs="Times New Roman"/>
                <w:sz w:val="24"/>
                <w:szCs w:val="24"/>
                <w:shd w:val="clear" w:color="auto" w:fill="FEFEFE"/>
              </w:rPr>
              <w:t xml:space="preserve">тановят обстоятелства, които </w:t>
            </w:r>
            <w:r w:rsidR="008C0977" w:rsidRPr="00326D03">
              <w:rPr>
                <w:rFonts w:ascii="Times New Roman" w:hAnsi="Times New Roman" w:cs="Times New Roman"/>
                <w:sz w:val="24"/>
                <w:szCs w:val="24"/>
                <w:shd w:val="clear" w:color="auto" w:fill="FEFEFE"/>
              </w:rPr>
              <w:t>изискват допълнителна пояснителна информация</w:t>
            </w:r>
            <w:r w:rsidR="00376889" w:rsidRPr="00326D03">
              <w:rPr>
                <w:rFonts w:ascii="Times New Roman" w:hAnsi="Times New Roman" w:cs="Times New Roman"/>
                <w:sz w:val="24"/>
                <w:szCs w:val="24"/>
                <w:shd w:val="clear" w:color="auto" w:fill="FEFEFE"/>
              </w:rPr>
              <w:t>,</w:t>
            </w:r>
            <w:r w:rsidR="008C0977" w:rsidRPr="00326D03">
              <w:rPr>
                <w:rFonts w:ascii="Times New Roman" w:hAnsi="Times New Roman" w:cs="Times New Roman"/>
                <w:sz w:val="24"/>
                <w:szCs w:val="24"/>
                <w:shd w:val="clear" w:color="auto" w:fill="FEFEFE"/>
              </w:rPr>
              <w:t xml:space="preserve"> комисията изпраща на ка</w:t>
            </w:r>
            <w:r w:rsidR="00376889" w:rsidRPr="00326D03">
              <w:rPr>
                <w:rFonts w:ascii="Times New Roman" w:hAnsi="Times New Roman" w:cs="Times New Roman"/>
                <w:sz w:val="24"/>
                <w:szCs w:val="24"/>
                <w:shd w:val="clear" w:color="auto" w:fill="FEFEFE"/>
              </w:rPr>
              <w:t>ндидата уведомление чрез ИСУН</w:t>
            </w:r>
            <w:r w:rsidR="008C0977" w:rsidRPr="00326D03">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326D03">
              <w:rPr>
                <w:rFonts w:ascii="Times New Roman" w:hAnsi="Times New Roman" w:cs="Times New Roman"/>
                <w:sz w:val="24"/>
                <w:szCs w:val="24"/>
                <w:shd w:val="clear" w:color="auto" w:fill="FEFEFE"/>
              </w:rPr>
              <w:t>.</w:t>
            </w:r>
          </w:p>
          <w:p w:rsidR="009D481B" w:rsidRPr="00147BF9" w:rsidRDefault="00FA41C8" w:rsidP="00326D03">
            <w:pPr>
              <w:contextualSpacing/>
              <w:jc w:val="both"/>
              <w:rPr>
                <w:shd w:val="clear" w:color="auto" w:fill="FEFEFE"/>
              </w:rPr>
            </w:pPr>
            <w:r w:rsidRPr="00326D03">
              <w:rPr>
                <w:rFonts w:ascii="Times New Roman" w:hAnsi="Times New Roman" w:cs="Times New Roman"/>
                <w:sz w:val="24"/>
                <w:szCs w:val="24"/>
                <w:shd w:val="clear" w:color="auto" w:fill="FEFEFE"/>
              </w:rPr>
              <w:t>4</w:t>
            </w:r>
            <w:r w:rsidR="008C0977" w:rsidRPr="00326D03">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9D481B" w:rsidRPr="00147BF9" w:rsidRDefault="00FA41C8" w:rsidP="00326D03">
            <w:pPr>
              <w:contextualSpacing/>
              <w:jc w:val="both"/>
              <w:rPr>
                <w:shd w:val="clear" w:color="auto" w:fill="FEFEFE"/>
              </w:rPr>
            </w:pPr>
            <w:r w:rsidRPr="00326D03">
              <w:rPr>
                <w:rFonts w:ascii="Times New Roman" w:hAnsi="Times New Roman" w:cs="Times New Roman"/>
                <w:sz w:val="24"/>
                <w:szCs w:val="24"/>
                <w:shd w:val="clear" w:color="auto" w:fill="FEFEFE"/>
              </w:rPr>
              <w:t>5</w:t>
            </w:r>
            <w:r w:rsidR="008C0977" w:rsidRPr="00326D03">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9D481B" w:rsidRDefault="00FA41C8" w:rsidP="00326D03">
            <w:pPr>
              <w:contextualSpacing/>
              <w:jc w:val="both"/>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6</w:t>
            </w:r>
            <w:r w:rsidR="008C0977" w:rsidRPr="00326D03">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Pr>
                <w:rFonts w:ascii="Times New Roman" w:hAnsi="Times New Roman" w:cs="Times New Roman"/>
                <w:sz w:val="24"/>
                <w:szCs w:val="24"/>
                <w:shd w:val="clear" w:color="auto" w:fill="FEFEFE"/>
              </w:rPr>
              <w:t>о</w:t>
            </w:r>
            <w:r w:rsidR="00530392" w:rsidRPr="00326D03">
              <w:rPr>
                <w:rFonts w:ascii="Times New Roman" w:hAnsi="Times New Roman" w:cs="Times New Roman"/>
                <w:sz w:val="24"/>
                <w:szCs w:val="24"/>
                <w:shd w:val="clear" w:color="auto" w:fill="FEFEFE"/>
              </w:rPr>
              <w:t xml:space="preserve">ценителната </w:t>
            </w:r>
            <w:r w:rsidR="008C0977" w:rsidRPr="00326D03">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8C0977" w:rsidRPr="00326D03">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w:t>
            </w:r>
            <w:r w:rsidR="00376889" w:rsidRPr="00326D03">
              <w:rPr>
                <w:rFonts w:ascii="Times New Roman" w:hAnsi="Times New Roman" w:cs="Times New Roman"/>
                <w:color w:val="000000" w:themeColor="text1"/>
                <w:sz w:val="24"/>
                <w:szCs w:val="24"/>
                <w:shd w:val="clear" w:color="auto" w:fill="FEFEFE"/>
              </w:rPr>
              <w:t xml:space="preserve">качеството </w:t>
            </w:r>
            <w:r w:rsidR="008C0977" w:rsidRPr="00326D03">
              <w:rPr>
                <w:rFonts w:ascii="Times New Roman" w:hAnsi="Times New Roman" w:cs="Times New Roman"/>
                <w:color w:val="000000" w:themeColor="text1"/>
                <w:sz w:val="24"/>
                <w:szCs w:val="24"/>
                <w:shd w:val="clear" w:color="auto" w:fill="FEFEFE"/>
              </w:rPr>
              <w:t xml:space="preserve">на </w:t>
            </w:r>
            <w:r w:rsidR="008C0977" w:rsidRPr="00326D03">
              <w:rPr>
                <w:rFonts w:ascii="Times New Roman" w:hAnsi="Times New Roman" w:cs="Times New Roman"/>
                <w:sz w:val="24"/>
                <w:szCs w:val="24"/>
                <w:shd w:val="clear" w:color="auto" w:fill="FEFEFE"/>
              </w:rPr>
              <w:t>първоначалното проектно предложение.</w:t>
            </w:r>
          </w:p>
          <w:p w:rsidR="009D481B" w:rsidRPr="001C3A91" w:rsidRDefault="009D481B" w:rsidP="00326D03">
            <w:pPr>
              <w:contextualSpacing/>
              <w:jc w:val="both"/>
              <w:rPr>
                <w:shd w:val="clear" w:color="auto" w:fill="FEFEFE"/>
              </w:rPr>
            </w:pPr>
          </w:p>
          <w:p w:rsidR="00326D03" w:rsidRPr="00E53975" w:rsidRDefault="00326D03" w:rsidP="00326D03">
            <w:pPr>
              <w:shd w:val="clear" w:color="auto" w:fill="D9D9D9" w:themeFill="background1" w:themeFillShade="D9"/>
              <w:contextualSpacing/>
              <w:jc w:val="both"/>
              <w:rPr>
                <w:rFonts w:ascii="Times New Roman" w:hAnsi="Times New Roman" w:cs="Times New Roman"/>
                <w:b/>
                <w:sz w:val="24"/>
                <w:szCs w:val="24"/>
                <w:shd w:val="clear" w:color="auto" w:fill="FEFEFE"/>
              </w:rPr>
            </w:pPr>
          </w:p>
          <w:p w:rsidR="00311424" w:rsidRPr="00E53975" w:rsidRDefault="00311424" w:rsidP="00326D03">
            <w:pPr>
              <w:shd w:val="clear" w:color="auto" w:fill="D9D9D9" w:themeFill="background1" w:themeFillShade="D9"/>
              <w:contextualSpacing/>
              <w:jc w:val="both"/>
              <w:rPr>
                <w:rFonts w:ascii="Times New Roman" w:hAnsi="Times New Roman" w:cs="Times New Roman"/>
                <w:b/>
                <w:sz w:val="24"/>
                <w:szCs w:val="24"/>
                <w:shd w:val="clear" w:color="auto" w:fill="FEFEFE"/>
              </w:rPr>
            </w:pPr>
            <w:r w:rsidRPr="00E53975">
              <w:rPr>
                <w:rFonts w:ascii="Times New Roman" w:hAnsi="Times New Roman" w:cs="Times New Roman"/>
                <w:b/>
                <w:sz w:val="24"/>
                <w:szCs w:val="24"/>
                <w:shd w:val="clear" w:color="auto" w:fill="FEFEFE"/>
              </w:rPr>
              <w:t>ВАЖНО:</w:t>
            </w:r>
          </w:p>
          <w:p w:rsidR="00311424" w:rsidRPr="00E53975" w:rsidRDefault="009D481B" w:rsidP="00326D03">
            <w:pPr>
              <w:shd w:val="clear" w:color="auto" w:fill="D9D9D9" w:themeFill="background1" w:themeFillShade="D9"/>
              <w:contextualSpacing/>
              <w:jc w:val="both"/>
              <w:rPr>
                <w:rFonts w:ascii="Times New Roman" w:hAnsi="Times New Roman" w:cs="Times New Roman"/>
                <w:b/>
                <w:sz w:val="24"/>
                <w:szCs w:val="24"/>
                <w:shd w:val="clear" w:color="auto" w:fill="FEFEFE"/>
              </w:rPr>
            </w:pPr>
            <w:r w:rsidRPr="00E53975">
              <w:rPr>
                <w:rFonts w:ascii="Times New Roman" w:hAnsi="Times New Roman" w:cs="Times New Roman"/>
                <w:b/>
                <w:sz w:val="24"/>
                <w:szCs w:val="24"/>
                <w:shd w:val="clear" w:color="auto" w:fill="FEFEFE"/>
              </w:rPr>
              <w:t xml:space="preserve">7. </w:t>
            </w:r>
            <w:r w:rsidR="00E53975" w:rsidRPr="00E53975">
              <w:rPr>
                <w:rFonts w:ascii="Times New Roman" w:hAnsi="Times New Roman" w:cs="Times New Roman"/>
                <w:b/>
                <w:sz w:val="24"/>
                <w:szCs w:val="24"/>
                <w:shd w:val="clear" w:color="auto" w:fill="FEFEFE"/>
              </w:rPr>
              <w:t>В процеса на техническа и финансова оценка п</w:t>
            </w:r>
            <w:r w:rsidRPr="00E53975">
              <w:rPr>
                <w:rFonts w:ascii="Times New Roman" w:hAnsi="Times New Roman" w:cs="Times New Roman"/>
                <w:b/>
                <w:sz w:val="24"/>
                <w:szCs w:val="24"/>
                <w:shd w:val="clear" w:color="auto" w:fill="FEFEFE"/>
              </w:rPr>
              <w:t xml:space="preserve">редседателят на </w:t>
            </w:r>
            <w:r w:rsidR="00E53975">
              <w:rPr>
                <w:rFonts w:ascii="Times New Roman" w:hAnsi="Times New Roman" w:cs="Times New Roman"/>
                <w:b/>
                <w:sz w:val="24"/>
                <w:szCs w:val="24"/>
                <w:shd w:val="clear" w:color="auto" w:fill="FEFEFE"/>
              </w:rPr>
              <w:t>к</w:t>
            </w:r>
            <w:r w:rsidRPr="00E53975">
              <w:rPr>
                <w:rFonts w:ascii="Times New Roman" w:hAnsi="Times New Roman" w:cs="Times New Roman"/>
                <w:b/>
                <w:sz w:val="24"/>
                <w:szCs w:val="24"/>
                <w:shd w:val="clear" w:color="auto" w:fill="FEFEFE"/>
              </w:rPr>
              <w:t xml:space="preserve">омисията осигурява единен подход при прилагане на критериите за подбор, посочени в Раздел </w:t>
            </w:r>
            <w:r w:rsidR="00E53975">
              <w:rPr>
                <w:rFonts w:ascii="Times New Roman" w:hAnsi="Times New Roman" w:cs="Times New Roman"/>
                <w:b/>
                <w:sz w:val="24"/>
                <w:szCs w:val="24"/>
                <w:shd w:val="clear" w:color="auto" w:fill="FEFEFE"/>
              </w:rPr>
              <w:t xml:space="preserve">22 </w:t>
            </w:r>
            <w:r w:rsidRPr="00E53975">
              <w:rPr>
                <w:rFonts w:ascii="Times New Roman" w:hAnsi="Times New Roman" w:cs="Times New Roman"/>
                <w:b/>
                <w:sz w:val="24"/>
                <w:szCs w:val="24"/>
                <w:shd w:val="clear" w:color="auto" w:fill="FEFEFE"/>
              </w:rPr>
              <w:t>„Критерии и методика за оценка на проектни предложения“</w:t>
            </w:r>
            <w:r w:rsidR="00E53975" w:rsidRPr="00E53975">
              <w:rPr>
                <w:rFonts w:ascii="Times New Roman" w:hAnsi="Times New Roman" w:cs="Times New Roman"/>
                <w:b/>
                <w:sz w:val="24"/>
                <w:szCs w:val="24"/>
                <w:shd w:val="clear" w:color="auto" w:fill="FEFEFE"/>
              </w:rPr>
              <w:t>.</w:t>
            </w:r>
          </w:p>
          <w:p w:rsidR="00AB16AE" w:rsidRPr="00326D03" w:rsidRDefault="00AB16AE" w:rsidP="00326D03">
            <w:pPr>
              <w:shd w:val="clear" w:color="auto" w:fill="D9D9D9" w:themeFill="background1" w:themeFillShade="D9"/>
              <w:contextualSpacing/>
              <w:jc w:val="both"/>
              <w:rPr>
                <w:shd w:val="clear" w:color="auto" w:fill="FEFEFE"/>
              </w:rPr>
            </w:pPr>
          </w:p>
          <w:p w:rsidR="009D481B" w:rsidRPr="00326D03" w:rsidRDefault="009D481B" w:rsidP="00326D03">
            <w:pPr>
              <w:contextualSpacing/>
              <w:jc w:val="both"/>
              <w:rPr>
                <w:b/>
                <w:shd w:val="clear" w:color="auto" w:fill="FEFEFE"/>
              </w:rPr>
            </w:pPr>
          </w:p>
        </w:tc>
      </w:tr>
    </w:tbl>
    <w:p w:rsidR="00B40904" w:rsidRDefault="00B40904" w:rsidP="00B40904">
      <w:pPr>
        <w:pStyle w:val="Heading1"/>
      </w:pPr>
      <w:bookmarkStart w:id="34" w:name="_Toc505956287"/>
      <w:r>
        <w:lastRenderedPageBreak/>
        <w:t>22. Критерии и методика за оценка на проектните предложения:</w:t>
      </w:r>
      <w:bookmarkEnd w:id="34"/>
    </w:p>
    <w:tbl>
      <w:tblPr>
        <w:tblStyle w:val="TableGrid"/>
        <w:tblW w:w="0" w:type="auto"/>
        <w:tblLook w:val="04A0" w:firstRow="1" w:lastRow="0" w:firstColumn="1" w:lastColumn="0" w:noHBand="0" w:noVBand="1"/>
      </w:tblPr>
      <w:tblGrid>
        <w:gridCol w:w="9212"/>
      </w:tblGrid>
      <w:tr w:rsidR="00B40904" w:rsidTr="00EE606E">
        <w:tc>
          <w:tcPr>
            <w:tcW w:w="9212" w:type="dxa"/>
          </w:tcPr>
          <w:p w:rsidR="00736C8C" w:rsidRDefault="00736C8C" w:rsidP="006335E8">
            <w:pPr>
              <w:widowControl w:val="0"/>
              <w:autoSpaceDE w:val="0"/>
              <w:autoSpaceDN w:val="0"/>
              <w:adjustRightInd w:val="0"/>
              <w:jc w:val="both"/>
              <w:rPr>
                <w:rFonts w:ascii="Times New Roman" w:hAnsi="Times New Roman" w:cs="Times New Roman"/>
                <w:sz w:val="24"/>
                <w:szCs w:val="24"/>
              </w:rPr>
            </w:pPr>
          </w:p>
          <w:p w:rsidR="00C77007" w:rsidRPr="006335E8" w:rsidRDefault="00C77007"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22.1 </w:t>
            </w:r>
            <w:r w:rsidR="00E72BD3">
              <w:rPr>
                <w:rFonts w:ascii="Times New Roman" w:hAnsi="Times New Roman" w:cs="Times New Roman"/>
                <w:sz w:val="24"/>
                <w:szCs w:val="24"/>
              </w:rPr>
              <w:t>Постъпилите проектни</w:t>
            </w:r>
            <w:r>
              <w:rPr>
                <w:rFonts w:ascii="Times New Roman" w:hAnsi="Times New Roman" w:cs="Times New Roman"/>
                <w:sz w:val="24"/>
                <w:szCs w:val="24"/>
              </w:rPr>
              <w:t xml:space="preserve"> предложения </w:t>
            </w:r>
            <w:r w:rsidR="00E72BD3">
              <w:rPr>
                <w:rFonts w:ascii="Times New Roman" w:hAnsi="Times New Roman" w:cs="Times New Roman"/>
                <w:sz w:val="24"/>
                <w:szCs w:val="24"/>
              </w:rPr>
              <w:t>се оценяват</w:t>
            </w:r>
            <w:r>
              <w:rPr>
                <w:rFonts w:ascii="Times New Roman" w:hAnsi="Times New Roman" w:cs="Times New Roman"/>
                <w:sz w:val="24"/>
                <w:szCs w:val="24"/>
              </w:rPr>
              <w:t xml:space="preserve"> в съотве</w:t>
            </w:r>
            <w:r w:rsidR="00431FCD">
              <w:rPr>
                <w:rFonts w:ascii="Times New Roman" w:hAnsi="Times New Roman" w:cs="Times New Roman"/>
                <w:sz w:val="24"/>
                <w:szCs w:val="24"/>
              </w:rPr>
              <w:t>т</w:t>
            </w:r>
            <w:r>
              <w:rPr>
                <w:rFonts w:ascii="Times New Roman" w:hAnsi="Times New Roman" w:cs="Times New Roman"/>
                <w:sz w:val="24"/>
                <w:szCs w:val="24"/>
              </w:rPr>
              <w:t>ствие със следните критерии за подбор:</w:t>
            </w:r>
          </w:p>
          <w:p w:rsidR="00EE606E" w:rsidRDefault="00EE606E" w:rsidP="00EE606E">
            <w:pPr>
              <w:widowControl w:val="0"/>
              <w:autoSpaceDE w:val="0"/>
              <w:autoSpaceDN w:val="0"/>
              <w:adjustRightInd w:val="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613"/>
              <w:gridCol w:w="2142"/>
              <w:gridCol w:w="1939"/>
              <w:gridCol w:w="2496"/>
              <w:gridCol w:w="1796"/>
            </w:tblGrid>
            <w:tr w:rsidR="00280D3E" w:rsidTr="00C17127">
              <w:tc>
                <w:tcPr>
                  <w:tcW w:w="8986" w:type="dxa"/>
                  <w:gridSpan w:val="5"/>
                </w:tcPr>
                <w:p w:rsidR="00280D3E" w:rsidRP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b/>
                      <w:sz w:val="24"/>
                      <w:szCs w:val="24"/>
                    </w:rPr>
                  </w:pPr>
                  <w:r w:rsidRPr="005B0D02">
                    <w:rPr>
                      <w:rFonts w:ascii="Times New Roman" w:hAnsi="Times New Roman" w:cs="Times New Roman"/>
                      <w:b/>
                      <w:sz w:val="24"/>
                      <w:szCs w:val="24"/>
                    </w:rPr>
                    <w:t xml:space="preserve">Критерии </w:t>
                  </w:r>
                  <w:r w:rsidRPr="006335E8">
                    <w:rPr>
                      <w:rFonts w:ascii="Times New Roman" w:hAnsi="Times New Roman" w:cs="Times New Roman"/>
                      <w:b/>
                      <w:sz w:val="24"/>
                      <w:szCs w:val="24"/>
                    </w:rPr>
                    <w:t>за подбор</w:t>
                  </w:r>
                </w:p>
              </w:tc>
            </w:tr>
            <w:tr w:rsidR="00EE606E" w:rsidTr="00280D3E">
              <w:tc>
                <w:tcPr>
                  <w:tcW w:w="764"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b/>
                      <w:sz w:val="24"/>
                      <w:szCs w:val="24"/>
                      <w:highlight w:val="white"/>
                      <w:shd w:val="clear" w:color="auto" w:fill="FEFEFE"/>
                    </w:rPr>
                  </w:pPr>
                  <w:r w:rsidRPr="00EE606E">
                    <w:rPr>
                      <w:rFonts w:ascii="Times New Roman" w:hAnsi="Times New Roman" w:cs="Times New Roman"/>
                      <w:b/>
                      <w:sz w:val="24"/>
                      <w:szCs w:val="24"/>
                      <w:highlight w:val="white"/>
                      <w:shd w:val="clear" w:color="auto" w:fill="FEFEFE"/>
                    </w:rPr>
                    <w:t>№</w:t>
                  </w:r>
                </w:p>
              </w:tc>
              <w:tc>
                <w:tcPr>
                  <w:tcW w:w="2142"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b/>
                      <w:sz w:val="24"/>
                      <w:szCs w:val="24"/>
                      <w:highlight w:val="white"/>
                      <w:shd w:val="clear" w:color="auto" w:fill="FEFEFE"/>
                    </w:rPr>
                  </w:pPr>
                  <w:r w:rsidRPr="00EE606E">
                    <w:rPr>
                      <w:rFonts w:ascii="Times New Roman" w:hAnsi="Times New Roman" w:cs="Times New Roman"/>
                      <w:b/>
                      <w:bCs/>
                      <w:sz w:val="24"/>
                      <w:szCs w:val="24"/>
                      <w:highlight w:val="white"/>
                      <w:shd w:val="clear" w:color="auto" w:fill="FEFEFE"/>
                    </w:rPr>
                    <w:t>Приоритет</w:t>
                  </w:r>
                </w:p>
              </w:tc>
              <w:tc>
                <w:tcPr>
                  <w:tcW w:w="1939"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b/>
                      <w:sz w:val="24"/>
                      <w:szCs w:val="24"/>
                      <w:highlight w:val="white"/>
                      <w:shd w:val="clear" w:color="auto" w:fill="FEFEFE"/>
                    </w:rPr>
                  </w:pPr>
                  <w:r w:rsidRPr="00EE606E">
                    <w:rPr>
                      <w:rFonts w:ascii="Times New Roman" w:hAnsi="Times New Roman" w:cs="Times New Roman"/>
                      <w:b/>
                      <w:bCs/>
                      <w:sz w:val="24"/>
                      <w:szCs w:val="24"/>
                      <w:highlight w:val="white"/>
                      <w:shd w:val="clear" w:color="auto" w:fill="FEFEFE"/>
                    </w:rPr>
                    <w:t>Критерии</w:t>
                  </w:r>
                </w:p>
              </w:tc>
              <w:tc>
                <w:tcPr>
                  <w:tcW w:w="2496"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b/>
                      <w:sz w:val="24"/>
                      <w:szCs w:val="24"/>
                      <w:highlight w:val="white"/>
                      <w:shd w:val="clear" w:color="auto" w:fill="FEFEFE"/>
                    </w:rPr>
                  </w:pPr>
                  <w:r w:rsidRPr="00EE606E">
                    <w:rPr>
                      <w:rFonts w:ascii="Times New Roman" w:hAnsi="Times New Roman" w:cs="Times New Roman"/>
                      <w:b/>
                      <w:bCs/>
                      <w:sz w:val="24"/>
                      <w:szCs w:val="24"/>
                      <w:highlight w:val="white"/>
                      <w:shd w:val="clear" w:color="auto" w:fill="FEFEFE"/>
                    </w:rPr>
                    <w:t>Минимално изискване</w:t>
                  </w: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b/>
                      <w:sz w:val="24"/>
                      <w:szCs w:val="24"/>
                      <w:highlight w:val="white"/>
                      <w:shd w:val="clear" w:color="auto" w:fill="FEFEFE"/>
                    </w:rPr>
                  </w:pPr>
                  <w:r w:rsidRPr="00EE606E">
                    <w:rPr>
                      <w:rFonts w:ascii="Times New Roman" w:hAnsi="Times New Roman" w:cs="Times New Roman"/>
                      <w:b/>
                      <w:bCs/>
                      <w:sz w:val="24"/>
                      <w:szCs w:val="24"/>
                      <w:highlight w:val="white"/>
                      <w:shd w:val="clear" w:color="auto" w:fill="FEFEFE"/>
                    </w:rPr>
                    <w:t>Максимален брой точки</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за инвестиции за преработка на суровини от чувствителни сектори</w:t>
                  </w: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iCs/>
                      <w:sz w:val="24"/>
                      <w:szCs w:val="24"/>
                      <w:highlight w:val="white"/>
                      <w:shd w:val="clear" w:color="auto" w:fill="FEFEFE"/>
                    </w:rPr>
                    <w:t>30</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1.1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с инвестиции и дейности, насочени в чувствителни сектори</w:t>
                  </w: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Над 75% от обема на преработваните суровини са от растителен или животински произход, попадащи в обхвата на чувствителните сектори.</w:t>
                  </w:r>
                </w:p>
              </w:tc>
              <w:tc>
                <w:tcPr>
                  <w:tcW w:w="1645"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30</w:t>
                  </w:r>
                </w:p>
              </w:tc>
            </w:tr>
            <w:tr w:rsidR="00EE606E" w:rsidTr="00280D3E">
              <w:tc>
                <w:tcPr>
                  <w:tcW w:w="764"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2</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Проекти за въвеждане на нови и енергоспестяващи технологии и иновации в преработвателната промишленост</w:t>
                  </w:r>
                </w:p>
              </w:tc>
              <w:tc>
                <w:tcPr>
                  <w:tcW w:w="1939"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iCs/>
                      <w:sz w:val="24"/>
                      <w:szCs w:val="24"/>
                      <w:highlight w:val="white"/>
                      <w:shd w:val="clear" w:color="auto" w:fill="FEFEFE"/>
                    </w:rPr>
                    <w:t>10</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2.1</w:t>
                  </w:r>
                  <w:r w:rsidR="00280D3E">
                    <w:rPr>
                      <w:rFonts w:ascii="Times New Roman" w:hAnsi="Times New Roman" w:cs="Times New Roman"/>
                      <w:sz w:val="24"/>
                      <w:szCs w:val="24"/>
                    </w:rPr>
                    <w:t>.</w:t>
                  </w:r>
                </w:p>
              </w:tc>
              <w:tc>
                <w:tcPr>
                  <w:tcW w:w="2142" w:type="dxa"/>
                </w:tcPr>
                <w:p w:rsidR="00EE606E" w:rsidRDefault="00EE606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Инвестициите по проекта водят до повишаване на енергийната ефективност с минимум 10 % за предприятието</w:t>
                  </w: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xml:space="preserve">- </w:t>
                  </w:r>
                </w:p>
              </w:tc>
              <w:tc>
                <w:tcPr>
                  <w:tcW w:w="1645"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2.2</w:t>
                  </w:r>
                  <w:r w:rsidR="00280D3E">
                    <w:rPr>
                      <w:rFonts w:ascii="Times New Roman" w:hAnsi="Times New Roman" w:cs="Times New Roman"/>
                      <w:sz w:val="24"/>
                      <w:szCs w:val="24"/>
                    </w:rPr>
                    <w:t>.</w:t>
                  </w:r>
                </w:p>
              </w:tc>
              <w:tc>
                <w:tcPr>
                  <w:tcW w:w="2142" w:type="dxa"/>
                </w:tcPr>
                <w:p w:rsidR="00EE606E" w:rsidRDefault="00EE606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Над 30 % от допустимите инвестиционни разходи по проекта са свързани с иновации в предприятието</w:t>
                  </w:r>
                </w:p>
              </w:tc>
              <w:tc>
                <w:tcPr>
                  <w:tcW w:w="2496" w:type="dxa"/>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xml:space="preserve">- </w:t>
                  </w:r>
                </w:p>
              </w:tc>
              <w:tc>
                <w:tcPr>
                  <w:tcW w:w="1645"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EE606E" w:rsidTr="00280D3E">
              <w:tc>
                <w:tcPr>
                  <w:tcW w:w="764"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3</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 xml:space="preserve">Проекти с </w:t>
                  </w:r>
                  <w:r w:rsidRPr="00EE606E">
                    <w:rPr>
                      <w:rFonts w:ascii="Times New Roman" w:hAnsi="Times New Roman" w:cs="Times New Roman"/>
                      <w:sz w:val="24"/>
                      <w:szCs w:val="24"/>
                      <w:highlight w:val="white"/>
                      <w:shd w:val="clear" w:color="auto" w:fill="FEFEFE"/>
                    </w:rPr>
                    <w:lastRenderedPageBreak/>
                    <w:t>инвестиции за постигане стандартите на ЕС, подпомагани по мярката, включително такива за намаляване на емисиите при производство на енергия от биомаса</w:t>
                  </w:r>
                </w:p>
              </w:tc>
              <w:tc>
                <w:tcPr>
                  <w:tcW w:w="1939"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iCs/>
                      <w:sz w:val="24"/>
                      <w:szCs w:val="24"/>
                      <w:highlight w:val="white"/>
                      <w:shd w:val="clear" w:color="auto" w:fill="FEFEFE"/>
                    </w:rPr>
                    <w:t>5</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lastRenderedPageBreak/>
                    <w:t>3.1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с инвестиции за постигане на стандартите на ЕС, свързани с минимални стандарти за защита и хуманно отношение към животните и намаляване до минимум на страданията им по време на клане, подпомагани по мярката и/или инвестиции, водещи до намаляване на емисиите.</w:t>
                  </w: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Инвестициите следва да водят до изпълнение на изискванията на:</w:t>
                  </w:r>
                  <w:r w:rsidRPr="00C63BAA">
                    <w:rPr>
                      <w:rFonts w:ascii="Times New Roman" w:hAnsi="Times New Roman" w:cs="Times New Roman"/>
                      <w:sz w:val="24"/>
                      <w:szCs w:val="24"/>
                      <w:highlight w:val="white"/>
                      <w:shd w:val="clear" w:color="auto" w:fill="FEFEFE"/>
                    </w:rPr>
                    <w:br/>
                    <w:t>1. Регламент /ЕО/№ 853/2004/ чл. 10, § 3, Приложение III, Глава II, Директива 93/119/ЕС/22.12.1993 за защита на животните при клане и Наредба № 4 от 15 юли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w:t>
                  </w:r>
                </w:p>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2</w:t>
                  </w:r>
                  <w:r w:rsidRPr="00C63BAA">
                    <w:rPr>
                      <w:rFonts w:ascii="Times New Roman" w:hAnsi="Times New Roman" w:cs="Times New Roman"/>
                      <w:sz w:val="24"/>
                      <w:szCs w:val="24"/>
                      <w:shd w:val="clear" w:color="auto" w:fill="FEFEFE"/>
                    </w:rPr>
                    <w:t>. Регламент за изпълнение на Директива 2009/125/ЕС/, които водят до намаляване на емисиите.</w:t>
                  </w:r>
                </w:p>
              </w:tc>
              <w:tc>
                <w:tcPr>
                  <w:tcW w:w="1645"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5</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4</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за преработка на биологични суровини и производство на биологични продукти</w:t>
                  </w: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w:t>
                  </w: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iCs/>
                      <w:sz w:val="24"/>
                      <w:szCs w:val="24"/>
                      <w:highlight w:val="white"/>
                      <w:shd w:val="clear" w:color="auto" w:fill="FEFEFE"/>
                    </w:rPr>
                    <w:t>10</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4.1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xml:space="preserve">Проекти с инвестиции за преработка и </w:t>
                  </w:r>
                  <w:r w:rsidRPr="00C63BAA">
                    <w:rPr>
                      <w:rFonts w:ascii="Times New Roman" w:hAnsi="Times New Roman" w:cs="Times New Roman"/>
                      <w:sz w:val="24"/>
                      <w:szCs w:val="24"/>
                      <w:highlight w:val="white"/>
                      <w:shd w:val="clear" w:color="auto" w:fill="FEFEFE"/>
                    </w:rPr>
                    <w:lastRenderedPageBreak/>
                    <w:t>производство на сертифицирани биологични продукти</w:t>
                  </w:r>
                </w:p>
              </w:tc>
              <w:tc>
                <w:tcPr>
                  <w:tcW w:w="2496"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lastRenderedPageBreak/>
                    <w:t xml:space="preserve">Над 75 % от обема на преработваната суровина и </w:t>
                  </w:r>
                  <w:r w:rsidRPr="00C63BAA">
                    <w:rPr>
                      <w:rFonts w:ascii="Times New Roman" w:hAnsi="Times New Roman" w:cs="Times New Roman"/>
                      <w:sz w:val="24"/>
                      <w:szCs w:val="24"/>
                      <w:highlight w:val="white"/>
                      <w:shd w:val="clear" w:color="auto" w:fill="FEFEFE"/>
                    </w:rPr>
                    <w:lastRenderedPageBreak/>
                    <w:t>произведена продукция, посочена в бизнес плана, ще бъде биологично сертифицирана;</w:t>
                  </w: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lastRenderedPageBreak/>
                    <w:t>10</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lastRenderedPageBreak/>
                    <w:t>5</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с инвестиции за насърчаване на кооперирането и интеграцията между земеделските стопани и предприятия от преработвателната промишленост</w:t>
                  </w: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w:t>
                  </w: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iCs/>
                      <w:sz w:val="24"/>
                      <w:szCs w:val="24"/>
                      <w:highlight w:val="white"/>
                      <w:shd w:val="clear" w:color="auto" w:fill="FEFEFE"/>
                    </w:rPr>
                    <w:t>10</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5.1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насърчаващи интеграцията на земеделските стопани</w:t>
                  </w:r>
                </w:p>
              </w:tc>
              <w:tc>
                <w:tcPr>
                  <w:tcW w:w="2496"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Предприятието на кандидата предвижда в бизнес плана преработката на минимум 65% собствени или на членовете на групата/организация на производители или на предприятието суровини (земеделски продукти)</w:t>
                  </w:r>
                </w:p>
              </w:tc>
              <w:tc>
                <w:tcPr>
                  <w:tcW w:w="1645" w:type="dxa"/>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10</w:t>
                  </w:r>
                </w:p>
              </w:tc>
            </w:tr>
            <w:tr w:rsidR="00EE606E" w:rsidTr="00326D03">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6</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чието изпълнение води до осигуряване на устойчива заетост на територията на селските райони</w:t>
                  </w: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w:t>
                  </w:r>
                </w:p>
              </w:tc>
              <w:tc>
                <w:tcPr>
                  <w:tcW w:w="1645" w:type="dxa"/>
                  <w:vAlign w:val="center"/>
                </w:tcPr>
                <w:p w:rsidR="00EE606E" w:rsidRPr="00C63BAA" w:rsidRDefault="00EE606E" w:rsidP="00BC6DF1">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i/>
                      <w:iCs/>
                      <w:sz w:val="24"/>
                      <w:szCs w:val="24"/>
                      <w:highlight w:val="white"/>
                      <w:u w:val="single"/>
                      <w:shd w:val="clear" w:color="auto" w:fill="FEFEFE"/>
                    </w:rPr>
                    <w:t>20</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6.1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които се изпълняват на територията на селските райони в страната</w:t>
                  </w: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xml:space="preserve">- </w:t>
                  </w:r>
                </w:p>
              </w:tc>
              <w:tc>
                <w:tcPr>
                  <w:tcW w:w="1645"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8</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6.2</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Проекти от кандидати, които до момента на кандидатстване не са извършвали дейност.</w:t>
                  </w:r>
                </w:p>
              </w:tc>
              <w:tc>
                <w:tcPr>
                  <w:tcW w:w="2496"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С извършване на инвестицията кандидата ще създаде определен брой работни места:</w:t>
                  </w:r>
                </w:p>
              </w:tc>
              <w:tc>
                <w:tcPr>
                  <w:tcW w:w="1645" w:type="dxa"/>
                  <w:vAlign w:val="center"/>
                </w:tcPr>
                <w:p w:rsidR="00EE606E" w:rsidRPr="00326D03" w:rsidRDefault="00BC6DF1"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До 5 работни места – 7 т.</w:t>
                  </w:r>
                </w:p>
                <w:p w:rsidR="00BC6DF1" w:rsidRPr="00326D03" w:rsidRDefault="00BC6DF1"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От 6 до 10 работни места – 10 т.</w:t>
                  </w:r>
                </w:p>
                <w:p w:rsidR="00BC6DF1" w:rsidRPr="00326D03" w:rsidRDefault="00BC6DF1"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Над 10 работни места – 12 т.</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6.3</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 xml:space="preserve">Проекти от </w:t>
                  </w:r>
                  <w:r w:rsidRPr="00326D03">
                    <w:rPr>
                      <w:rFonts w:ascii="Times New Roman" w:hAnsi="Times New Roman" w:cs="Times New Roman"/>
                      <w:sz w:val="24"/>
                      <w:szCs w:val="24"/>
                      <w:shd w:val="clear" w:color="auto" w:fill="FEFEFE"/>
                    </w:rPr>
                    <w:lastRenderedPageBreak/>
                    <w:t>кандидати, които към момента на кандидатстване извършват дейност.</w:t>
                  </w:r>
                </w:p>
              </w:tc>
              <w:tc>
                <w:tcPr>
                  <w:tcW w:w="2496"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lastRenderedPageBreak/>
                    <w:t xml:space="preserve">С извършване на </w:t>
                  </w:r>
                  <w:r w:rsidRPr="00326D03">
                    <w:rPr>
                      <w:rFonts w:ascii="Times New Roman" w:hAnsi="Times New Roman" w:cs="Times New Roman"/>
                      <w:sz w:val="24"/>
                      <w:szCs w:val="24"/>
                      <w:shd w:val="clear" w:color="auto" w:fill="FEFEFE"/>
                    </w:rPr>
                    <w:lastRenderedPageBreak/>
                    <w:t>инвестицията кандидата ще запази съществуващите (към края на предходната календарна година) и ще създаде определен брой нови работни места:</w:t>
                  </w:r>
                </w:p>
              </w:tc>
              <w:tc>
                <w:tcPr>
                  <w:tcW w:w="1645" w:type="dxa"/>
                  <w:vAlign w:val="center"/>
                </w:tcPr>
                <w:p w:rsidR="00EE606E" w:rsidRPr="00326D03" w:rsidRDefault="00BC6DF1"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lastRenderedPageBreak/>
                    <w:t xml:space="preserve">До 5 </w:t>
                  </w:r>
                  <w:r w:rsidR="00711AC5" w:rsidRPr="00326D03">
                    <w:rPr>
                      <w:rFonts w:ascii="Times New Roman" w:hAnsi="Times New Roman" w:cs="Times New Roman"/>
                      <w:sz w:val="24"/>
                      <w:szCs w:val="24"/>
                      <w:shd w:val="clear" w:color="auto" w:fill="FEFEFE"/>
                    </w:rPr>
                    <w:lastRenderedPageBreak/>
                    <w:t>(съществуващи работни места плюс не по-малко от 2 нови работни места) работни места – 7 т.</w:t>
                  </w:r>
                </w:p>
                <w:p w:rsidR="00711AC5" w:rsidRPr="00326D03" w:rsidRDefault="00711AC5"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От 6 до 10 (съществуващи работни места плюс не по-малко от 4 нови работни места) работни места – 10 т.</w:t>
                  </w:r>
                </w:p>
                <w:p w:rsidR="00711AC5" w:rsidRPr="00326D03" w:rsidRDefault="00711AC5"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Над 10 работни места (съществуващи работни места плюс не по-малко от 8 нови работни места) работни места – 12 т.</w:t>
                  </w:r>
                </w:p>
              </w:tc>
            </w:tr>
            <w:tr w:rsidR="00EE606E" w:rsidTr="00280D3E">
              <w:tc>
                <w:tcPr>
                  <w:tcW w:w="764"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lastRenderedPageBreak/>
                    <w:t>7</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Проекти, изпълнявани в Северозападния район</w:t>
                  </w:r>
                </w:p>
              </w:tc>
              <w:tc>
                <w:tcPr>
                  <w:tcW w:w="1939"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p>
              </w:tc>
              <w:tc>
                <w:tcPr>
                  <w:tcW w:w="2496"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w:t>
                  </w:r>
                </w:p>
              </w:tc>
              <w:tc>
                <w:tcPr>
                  <w:tcW w:w="1645"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iCs/>
                      <w:sz w:val="24"/>
                      <w:szCs w:val="24"/>
                      <w:shd w:val="clear" w:color="auto" w:fill="FEFEFE"/>
                    </w:rPr>
                    <w:t>5</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7.1</w:t>
                  </w:r>
                  <w:r w:rsidR="00280D3E">
                    <w:rPr>
                      <w:rFonts w:ascii="Times New Roman" w:hAnsi="Times New Roman" w:cs="Times New Roman"/>
                      <w:sz w:val="24"/>
                      <w:szCs w:val="24"/>
                    </w:rPr>
                    <w:t>.</w:t>
                  </w:r>
                </w:p>
              </w:tc>
              <w:tc>
                <w:tcPr>
                  <w:tcW w:w="2142"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p>
              </w:tc>
              <w:tc>
                <w:tcPr>
                  <w:tcW w:w="1939"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Проекти, които се изпълняват на територията на Северозападен район на страната - област Плевен</w:t>
                  </w:r>
                </w:p>
              </w:tc>
              <w:tc>
                <w:tcPr>
                  <w:tcW w:w="2496"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w:t>
                  </w:r>
                </w:p>
              </w:tc>
              <w:tc>
                <w:tcPr>
                  <w:tcW w:w="1645"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1</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7.2</w:t>
                  </w:r>
                  <w:r w:rsidR="00280D3E">
                    <w:rPr>
                      <w:rFonts w:ascii="Times New Roman" w:hAnsi="Times New Roman" w:cs="Times New Roman"/>
                      <w:sz w:val="24"/>
                      <w:szCs w:val="24"/>
                    </w:rPr>
                    <w:t>.</w:t>
                  </w:r>
                </w:p>
              </w:tc>
              <w:tc>
                <w:tcPr>
                  <w:tcW w:w="2142"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p>
              </w:tc>
              <w:tc>
                <w:tcPr>
                  <w:tcW w:w="1939"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Проекти, които се изпълняват на територията на Северозападен район на страната - област Ловеч</w:t>
                  </w:r>
                </w:p>
              </w:tc>
              <w:tc>
                <w:tcPr>
                  <w:tcW w:w="2496"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w:t>
                  </w:r>
                </w:p>
              </w:tc>
              <w:tc>
                <w:tcPr>
                  <w:tcW w:w="1645"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2</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7.3</w:t>
                  </w:r>
                  <w:r w:rsidR="00280D3E">
                    <w:rPr>
                      <w:rFonts w:ascii="Times New Roman" w:hAnsi="Times New Roman" w:cs="Times New Roman"/>
                      <w:sz w:val="24"/>
                      <w:szCs w:val="24"/>
                    </w:rPr>
                    <w:t>.</w:t>
                  </w:r>
                </w:p>
              </w:tc>
              <w:tc>
                <w:tcPr>
                  <w:tcW w:w="2142"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xml:space="preserve">Проекти, които се изпълняват на територията на Северозападен район на </w:t>
                  </w:r>
                  <w:r w:rsidRPr="00C63BAA">
                    <w:rPr>
                      <w:rFonts w:ascii="Times New Roman" w:hAnsi="Times New Roman" w:cs="Times New Roman"/>
                      <w:sz w:val="24"/>
                      <w:szCs w:val="24"/>
                      <w:highlight w:val="white"/>
                      <w:shd w:val="clear" w:color="auto" w:fill="FEFEFE"/>
                    </w:rPr>
                    <w:lastRenderedPageBreak/>
                    <w:t>страната - област Видин, област Враца и област Монтана</w:t>
                  </w: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lastRenderedPageBreak/>
                    <w:t>-</w:t>
                  </w:r>
                </w:p>
              </w:tc>
              <w:tc>
                <w:tcPr>
                  <w:tcW w:w="1645"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5</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lastRenderedPageBreak/>
                    <w:t>8</w:t>
                  </w:r>
                  <w:r w:rsidR="00280D3E">
                    <w:rPr>
                      <w:rFonts w:ascii="Times New Roman" w:hAnsi="Times New Roman" w:cs="Times New Roman"/>
                      <w:sz w:val="24"/>
                      <w:szCs w:val="24"/>
                    </w:rPr>
                    <w:t>.</w:t>
                  </w:r>
                </w:p>
              </w:tc>
              <w:tc>
                <w:tcPr>
                  <w:tcW w:w="2142"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sidRPr="00C63BAA">
                    <w:rPr>
                      <w:rFonts w:ascii="Times New Roman" w:hAnsi="Times New Roman" w:cs="Times New Roman"/>
                      <w:bCs/>
                      <w:color w:val="000000"/>
                      <w:sz w:val="24"/>
                      <w:szCs w:val="24"/>
                    </w:rPr>
                    <w:t>Проекти на кандидати, които извършват селскостопанска дейност или преработка на селскостопански продукти от най-малко три години и не са получавали финансова помощ за сходна дейност</w:t>
                  </w:r>
                </w:p>
              </w:tc>
              <w:tc>
                <w:tcPr>
                  <w:tcW w:w="1939"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p>
              </w:tc>
              <w:tc>
                <w:tcPr>
                  <w:tcW w:w="2496"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p>
              </w:tc>
              <w:tc>
                <w:tcPr>
                  <w:tcW w:w="1645"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15</w:t>
                  </w:r>
                </w:p>
              </w:tc>
            </w:tr>
            <w:tr w:rsidR="00280D3E" w:rsidTr="00280D3E">
              <w:tc>
                <w:tcPr>
                  <w:tcW w:w="764"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8.1.</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vMerge w:val="restart"/>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Проекти, представени от земеделски стопани производители на селскостопански продукти</w:t>
                  </w: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color w:val="000000"/>
                      <w:sz w:val="24"/>
                      <w:szCs w:val="24"/>
                    </w:rPr>
                    <w:t xml:space="preserve">Средносписъчният брой на персонала за всяка от последните 3 години е най-малко 5 и този брой ще бъде запазен с изпълнение на инвестициите по проекта, като </w:t>
                  </w:r>
                  <w:r w:rsidRPr="00C63BAA">
                    <w:rPr>
                      <w:rFonts w:ascii="Times New Roman" w:hAnsi="Times New Roman" w:cs="Times New Roman"/>
                      <w:bCs/>
                      <w:color w:val="000000"/>
                      <w:sz w:val="24"/>
                      <w:szCs w:val="24"/>
                    </w:rPr>
                    <w:t>кандидата не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продукти“  (ПРСР 2014-2020 г.)</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15</w:t>
                  </w:r>
                </w:p>
              </w:tc>
            </w:tr>
            <w:tr w:rsidR="00280D3E" w:rsidTr="00280D3E">
              <w:tc>
                <w:tcPr>
                  <w:tcW w:w="764"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8.2.</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vMerge/>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color w:val="000000"/>
                      <w:sz w:val="24"/>
                      <w:szCs w:val="24"/>
                    </w:rPr>
                    <w:t xml:space="preserve">Средносписъчният брой на персонала за всяка от последните 3 години е най-малко 5 и този брой ще бъде запазен с изпълнение на инвестициите по </w:t>
                  </w:r>
                  <w:r w:rsidRPr="00C63BAA">
                    <w:rPr>
                      <w:rFonts w:ascii="Times New Roman" w:hAnsi="Times New Roman" w:cs="Times New Roman"/>
                      <w:color w:val="000000"/>
                      <w:sz w:val="24"/>
                      <w:szCs w:val="24"/>
                    </w:rPr>
                    <w:lastRenderedPageBreak/>
                    <w:t xml:space="preserve">проекта, като </w:t>
                  </w:r>
                  <w:r w:rsidRPr="00C63BAA">
                    <w:rPr>
                      <w:rFonts w:ascii="Times New Roman" w:hAnsi="Times New Roman" w:cs="Times New Roman"/>
                      <w:bCs/>
                      <w:color w:val="000000"/>
                      <w:sz w:val="24"/>
                      <w:szCs w:val="24"/>
                    </w:rPr>
                    <w:t>кандидата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продукти“  (ПРСР 2014-2020 г.)</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lastRenderedPageBreak/>
                    <w:t>10</w:t>
                  </w:r>
                </w:p>
              </w:tc>
            </w:tr>
            <w:tr w:rsidR="00280D3E" w:rsidTr="00280D3E">
              <w:tc>
                <w:tcPr>
                  <w:tcW w:w="764"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lastRenderedPageBreak/>
                    <w:t>8.3.</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vMerge w:val="restart"/>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Проекти, представени от кандидати, преработватели на селскостопанска продукция</w:t>
                  </w: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color w:val="000000"/>
                      <w:sz w:val="24"/>
                      <w:szCs w:val="24"/>
                    </w:rPr>
                    <w:t xml:space="preserve">Средносписъчният брой на персонала за всяка от последните 3 години е най-малко 15 и този брой ще бъде запазен с изпълнение на инвестициите по проекта, като </w:t>
                  </w:r>
                  <w:r w:rsidRPr="00C63BAA">
                    <w:rPr>
                      <w:rFonts w:ascii="Times New Roman" w:hAnsi="Times New Roman" w:cs="Times New Roman"/>
                      <w:bCs/>
                      <w:color w:val="000000"/>
                      <w:sz w:val="24"/>
                      <w:szCs w:val="24"/>
                    </w:rPr>
                    <w:t>кандидата не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продукти“  (ПРСР 2014-2020 г.)</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15</w:t>
                  </w:r>
                </w:p>
              </w:tc>
            </w:tr>
            <w:tr w:rsidR="00280D3E" w:rsidTr="00280D3E">
              <w:tc>
                <w:tcPr>
                  <w:tcW w:w="764"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8.4.</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vMerge/>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color w:val="000000"/>
                      <w:sz w:val="24"/>
                      <w:szCs w:val="24"/>
                    </w:rPr>
                    <w:t xml:space="preserve">Средносписъчният брой на персонала за всяка от последните 3 години е най-малко </w:t>
                  </w:r>
                  <w:r w:rsidRPr="00C63BAA">
                    <w:rPr>
                      <w:rFonts w:ascii="Times New Roman" w:hAnsi="Times New Roman" w:cs="Times New Roman"/>
                      <w:color w:val="000000"/>
                      <w:sz w:val="24"/>
                      <w:szCs w:val="24"/>
                    </w:rPr>
                    <w:lastRenderedPageBreak/>
                    <w:t xml:space="preserve">15 и този брой ще бъде запазен с изпълнение на инвестициите по проекта, като </w:t>
                  </w:r>
                  <w:r w:rsidRPr="00C63BAA">
                    <w:rPr>
                      <w:rFonts w:ascii="Times New Roman" w:hAnsi="Times New Roman" w:cs="Times New Roman"/>
                      <w:bCs/>
                      <w:color w:val="000000"/>
                      <w:sz w:val="24"/>
                      <w:szCs w:val="24"/>
                    </w:rPr>
                    <w:t>кандидата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продукти“  (ПРСР 2014-2020 г.)</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lastRenderedPageBreak/>
                    <w:t>10</w:t>
                  </w:r>
                </w:p>
              </w:tc>
            </w:tr>
            <w:tr w:rsidR="00EE606E" w:rsidTr="00280D3E">
              <w:tc>
                <w:tcPr>
                  <w:tcW w:w="764" w:type="dxa"/>
                  <w:vAlign w:val="center"/>
                </w:tcPr>
                <w:p w:rsidR="00EE606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2142" w:type="dxa"/>
                  <w:vAlign w:val="center"/>
                </w:tcPr>
                <w:p w:rsidR="00EE606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sidRPr="00C63BAA">
                    <w:rPr>
                      <w:rFonts w:ascii="Times New Roman" w:hAnsi="Times New Roman" w:cs="Times New Roman"/>
                      <w:sz w:val="24"/>
                      <w:szCs w:val="24"/>
                    </w:rPr>
                    <w:t>Проекти, насърчаващи интеграцията на земеделските производители и преработвателни предприятия с разширен достъп до пазари за произвежданата от тях продукция, включително експортна активност</w:t>
                  </w:r>
                </w:p>
              </w:tc>
              <w:tc>
                <w:tcPr>
                  <w:tcW w:w="1939" w:type="dxa"/>
                </w:tcPr>
                <w:p w:rsidR="00EE606E" w:rsidRDefault="00EE606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EE606E" w:rsidRDefault="00EE606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645" w:type="dxa"/>
                  <w:vAlign w:val="center"/>
                </w:tcPr>
                <w:p w:rsidR="00EE606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13</w:t>
                  </w:r>
                </w:p>
              </w:tc>
            </w:tr>
            <w:tr w:rsidR="00280D3E" w:rsidTr="003D376E">
              <w:tc>
                <w:tcPr>
                  <w:tcW w:w="764"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9.1.</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От 2 % до 10 % от</w:t>
                  </w:r>
                  <w:r w:rsidR="00393162">
                    <w:rPr>
                      <w:rFonts w:ascii="Times New Roman" w:hAnsi="Times New Roman" w:cs="Times New Roman"/>
                      <w:sz w:val="24"/>
                      <w:szCs w:val="24"/>
                    </w:rPr>
                    <w:t xml:space="preserve"> </w:t>
                  </w:r>
                  <w:r w:rsidRPr="00C63BAA">
                    <w:rPr>
                      <w:rFonts w:ascii="Times New Roman" w:hAnsi="Times New Roman" w:cs="Times New Roman"/>
                      <w:sz w:val="24"/>
                      <w:szCs w:val="24"/>
                    </w:rPr>
                    <w:t>приходите на кандидата за предходните три финансови години са от реализиран износ и/или вътрешно общностни доставки на произведени или преработени селскостопански продукти</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8</w:t>
                  </w:r>
                </w:p>
              </w:tc>
            </w:tr>
            <w:tr w:rsidR="00280D3E" w:rsidTr="003D376E">
              <w:tc>
                <w:tcPr>
                  <w:tcW w:w="764"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9.2.</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От 10 % до 25 % от</w:t>
                  </w:r>
                  <w:r w:rsidR="00393162">
                    <w:rPr>
                      <w:rFonts w:ascii="Times New Roman" w:hAnsi="Times New Roman" w:cs="Times New Roman"/>
                      <w:sz w:val="24"/>
                      <w:szCs w:val="24"/>
                    </w:rPr>
                    <w:t xml:space="preserve"> </w:t>
                  </w:r>
                  <w:r w:rsidRPr="00C63BAA">
                    <w:rPr>
                      <w:rFonts w:ascii="Times New Roman" w:hAnsi="Times New Roman" w:cs="Times New Roman"/>
                      <w:sz w:val="24"/>
                      <w:szCs w:val="24"/>
                    </w:rPr>
                    <w:lastRenderedPageBreak/>
                    <w:t>приходите на кандидата за предходните три финансови години са от реализиран износ и/или вътрешно общностни доставки на произведени или преработени селскостопански продукти</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lastRenderedPageBreak/>
                    <w:t>10</w:t>
                  </w:r>
                </w:p>
              </w:tc>
            </w:tr>
            <w:tr w:rsidR="00280D3E" w:rsidTr="003D376E">
              <w:tc>
                <w:tcPr>
                  <w:tcW w:w="764"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lastRenderedPageBreak/>
                    <w:t>9.3.</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От 25 % до 50 % от</w:t>
                  </w:r>
                  <w:r w:rsidR="00393162">
                    <w:rPr>
                      <w:rFonts w:ascii="Times New Roman" w:hAnsi="Times New Roman" w:cs="Times New Roman"/>
                      <w:sz w:val="24"/>
                      <w:szCs w:val="24"/>
                    </w:rPr>
                    <w:t xml:space="preserve"> </w:t>
                  </w:r>
                  <w:r w:rsidRPr="00C63BAA">
                    <w:rPr>
                      <w:rFonts w:ascii="Times New Roman" w:hAnsi="Times New Roman" w:cs="Times New Roman"/>
                      <w:sz w:val="24"/>
                      <w:szCs w:val="24"/>
                    </w:rPr>
                    <w:t>приходите на кандидата за предходните три финансови години са от реализиран износ и/или вътрешно общностни доставки на произведени или преработени селскостопански продукти</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12</w:t>
                  </w:r>
                </w:p>
              </w:tc>
            </w:tr>
            <w:tr w:rsidR="00280D3E" w:rsidTr="003D376E">
              <w:tc>
                <w:tcPr>
                  <w:tcW w:w="764"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9.4.</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Над 50 % от</w:t>
                  </w:r>
                  <w:r w:rsidR="00393162">
                    <w:rPr>
                      <w:rFonts w:ascii="Times New Roman" w:hAnsi="Times New Roman" w:cs="Times New Roman"/>
                      <w:sz w:val="24"/>
                      <w:szCs w:val="24"/>
                    </w:rPr>
                    <w:t xml:space="preserve"> </w:t>
                  </w:r>
                  <w:r w:rsidRPr="00C63BAA">
                    <w:rPr>
                      <w:rFonts w:ascii="Times New Roman" w:hAnsi="Times New Roman" w:cs="Times New Roman"/>
                      <w:sz w:val="24"/>
                      <w:szCs w:val="24"/>
                    </w:rPr>
                    <w:t>приходите на кандидата за предходните три финансови години са от реализиран износ и/или вътрешно общностни доставки на произведени или преработени селскостопански продукти</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13</w:t>
                  </w:r>
                </w:p>
              </w:tc>
            </w:tr>
            <w:tr w:rsidR="00280D3E" w:rsidTr="00C17127">
              <w:tc>
                <w:tcPr>
                  <w:tcW w:w="7341" w:type="dxa"/>
                  <w:gridSpan w:val="4"/>
                </w:tcPr>
                <w:p w:rsidR="00280D3E" w:rsidRP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b/>
                      <w:sz w:val="24"/>
                      <w:szCs w:val="24"/>
                    </w:rPr>
                  </w:pPr>
                  <w:r w:rsidRPr="00280D3E">
                    <w:rPr>
                      <w:rFonts w:ascii="Times New Roman" w:hAnsi="Times New Roman" w:cs="Times New Roman"/>
                      <w:b/>
                      <w:sz w:val="24"/>
                      <w:szCs w:val="24"/>
                    </w:rPr>
                    <w:t>Максимален брой точки</w:t>
                  </w:r>
                </w:p>
              </w:tc>
              <w:tc>
                <w:tcPr>
                  <w:tcW w:w="1645" w:type="dxa"/>
                </w:tcPr>
                <w:p w:rsidR="00280D3E" w:rsidRP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b/>
                      <w:sz w:val="24"/>
                      <w:szCs w:val="24"/>
                    </w:rPr>
                  </w:pPr>
                  <w:r w:rsidRPr="00280D3E">
                    <w:rPr>
                      <w:rFonts w:ascii="Times New Roman" w:hAnsi="Times New Roman" w:cs="Times New Roman"/>
                      <w:b/>
                      <w:sz w:val="24"/>
                      <w:szCs w:val="24"/>
                    </w:rPr>
                    <w:t>118</w:t>
                  </w:r>
                </w:p>
              </w:tc>
            </w:tr>
          </w:tbl>
          <w:p w:rsidR="00661DD5" w:rsidRDefault="00661DD5" w:rsidP="00EE606E">
            <w:pPr>
              <w:widowControl w:val="0"/>
              <w:autoSpaceDE w:val="0"/>
              <w:autoSpaceDN w:val="0"/>
              <w:adjustRightInd w:val="0"/>
              <w:jc w:val="both"/>
              <w:rPr>
                <w:rFonts w:ascii="Times New Roman" w:hAnsi="Times New Roman" w:cs="Times New Roman"/>
                <w:sz w:val="24"/>
                <w:szCs w:val="24"/>
              </w:rPr>
            </w:pPr>
          </w:p>
          <w:p w:rsidR="00C77007" w:rsidRDefault="0010098F" w:rsidP="00285A9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22.2. </w:t>
            </w:r>
            <w:r w:rsidR="00B60F20">
              <w:rPr>
                <w:rFonts w:ascii="Times New Roman" w:hAnsi="Times New Roman" w:cs="Times New Roman"/>
                <w:sz w:val="24"/>
                <w:szCs w:val="24"/>
              </w:rPr>
              <w:t>Подпомагат се проектни предложения, получили не по-малко от 10 точки по критериите за подбор.</w:t>
            </w:r>
          </w:p>
          <w:p w:rsidR="00B60F20" w:rsidRPr="00285A92" w:rsidRDefault="00B60F20" w:rsidP="00285A92">
            <w:pPr>
              <w:widowControl w:val="0"/>
              <w:autoSpaceDE w:val="0"/>
              <w:autoSpaceDN w:val="0"/>
              <w:adjustRightInd w:val="0"/>
              <w:jc w:val="both"/>
              <w:rPr>
                <w:rFonts w:ascii="Times New Roman" w:hAnsi="Times New Roman" w:cs="Times New Roman"/>
                <w:sz w:val="24"/>
                <w:szCs w:val="24"/>
              </w:rPr>
            </w:pPr>
          </w:p>
        </w:tc>
      </w:tr>
    </w:tbl>
    <w:p w:rsidR="00B40904" w:rsidRDefault="00B40904" w:rsidP="00C844D7">
      <w:pPr>
        <w:pStyle w:val="Heading1"/>
        <w:jc w:val="both"/>
      </w:pPr>
      <w:bookmarkStart w:id="35" w:name="_Toc505956288"/>
      <w:r>
        <w:lastRenderedPageBreak/>
        <w:t>23. Начин на подаване на проектните предложения/концепциите за проектни предложения:</w:t>
      </w:r>
      <w:bookmarkEnd w:id="35"/>
    </w:p>
    <w:tbl>
      <w:tblPr>
        <w:tblStyle w:val="TableGrid"/>
        <w:tblW w:w="0" w:type="auto"/>
        <w:tblLook w:val="04A0" w:firstRow="1" w:lastRow="0" w:firstColumn="1" w:lastColumn="0" w:noHBand="0" w:noVBand="1"/>
      </w:tblPr>
      <w:tblGrid>
        <w:gridCol w:w="9212"/>
      </w:tblGrid>
      <w:tr w:rsidR="00B40904" w:rsidTr="005C4CF5">
        <w:tc>
          <w:tcPr>
            <w:tcW w:w="9212" w:type="dxa"/>
            <w:shd w:val="clear" w:color="auto" w:fill="auto"/>
          </w:tcPr>
          <w:p w:rsidR="009E762F" w:rsidRDefault="009E762F" w:rsidP="00605162">
            <w:pPr>
              <w:spacing w:line="360" w:lineRule="auto"/>
              <w:jc w:val="both"/>
              <w:rPr>
                <w:rFonts w:ascii="Times New Roman" w:eastAsia="Times New Roman" w:hAnsi="Times New Roman" w:cs="Times New Roman"/>
                <w:sz w:val="24"/>
                <w:szCs w:val="24"/>
                <w:shd w:val="clear" w:color="auto" w:fill="FEFEFE"/>
              </w:rPr>
            </w:pPr>
          </w:p>
          <w:p w:rsidR="00FB4405" w:rsidRDefault="00FB4405" w:rsidP="00FB44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2</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w:t>
            </w:r>
            <w:r w:rsidR="003B3585">
              <w:rPr>
                <w:rFonts w:ascii="Times New Roman" w:eastAsia="Times New Roman" w:hAnsi="Times New Roman" w:cs="Times New Roman"/>
                <w:sz w:val="24"/>
                <w:szCs w:val="24"/>
                <w:shd w:val="clear" w:color="auto" w:fill="FEFEFE"/>
              </w:rPr>
              <w:t xml:space="preserve">лице с право да представлява </w:t>
            </w:r>
            <w:r w:rsidR="003B3585" w:rsidRPr="00AE35D9">
              <w:rPr>
                <w:rFonts w:ascii="Times New Roman" w:eastAsia="Times New Roman" w:hAnsi="Times New Roman" w:cs="Times New Roman"/>
                <w:sz w:val="24"/>
                <w:szCs w:val="24"/>
                <w:shd w:val="clear" w:color="auto" w:fill="FEFEFE"/>
              </w:rPr>
              <w:t>кандидат</w:t>
            </w:r>
            <w:r w:rsidR="003B3585">
              <w:rPr>
                <w:rFonts w:ascii="Times New Roman" w:eastAsia="Times New Roman" w:hAnsi="Times New Roman" w:cs="Times New Roman"/>
                <w:sz w:val="24"/>
                <w:szCs w:val="24"/>
                <w:shd w:val="clear" w:color="auto" w:fill="FEFEFE"/>
              </w:rPr>
              <w:t>а</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подписва единствено електронния формуляр, което </w:t>
            </w:r>
            <w:r w:rsidR="008E0987" w:rsidRPr="00AE35D9">
              <w:rPr>
                <w:rFonts w:ascii="Times New Roman" w:eastAsia="Times New Roman" w:hAnsi="Times New Roman" w:cs="Times New Roman"/>
                <w:sz w:val="24"/>
                <w:szCs w:val="24"/>
                <w:shd w:val="clear" w:color="auto" w:fill="FEFEFE"/>
              </w:rPr>
              <w:lastRenderedPageBreak/>
              <w:t xml:space="preserve">удостоверява достоверността на всички приложени документи. </w:t>
            </w:r>
            <w:r w:rsidR="0054131A">
              <w:rPr>
                <w:rFonts w:ascii="Times New Roman" w:eastAsia="Times New Roman" w:hAnsi="Times New Roman" w:cs="Times New Roman"/>
                <w:sz w:val="24"/>
                <w:szCs w:val="24"/>
                <w:shd w:val="clear" w:color="auto" w:fill="FEFEFE"/>
              </w:rPr>
              <w:t>Кандидатът подписва формул</w:t>
            </w:r>
            <w:r w:rsidR="001C3A91" w:rsidRPr="001C3A91">
              <w:rPr>
                <w:rFonts w:ascii="Times New Roman" w:eastAsia="Times New Roman" w:hAnsi="Times New Roman" w:cs="Times New Roman"/>
                <w:sz w:val="24"/>
                <w:szCs w:val="24"/>
                <w:shd w:val="clear" w:color="auto" w:fill="FEFEFE"/>
              </w:rPr>
              <w:t>яра с в</w:t>
            </w:r>
            <w:r w:rsidR="00F32778" w:rsidRPr="00326D03">
              <w:rPr>
                <w:rFonts w:ascii="Times New Roman" w:hAnsi="Times New Roman" w:cs="Times New Roman"/>
                <w:sz w:val="24"/>
                <w:szCs w:val="24"/>
              </w:rPr>
              <w:t>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w:t>
            </w:r>
            <w:r w:rsidR="008E0987" w:rsidRPr="00AE35D9">
              <w:rPr>
                <w:rFonts w:ascii="Times New Roman" w:eastAsia="Times New Roman" w:hAnsi="Times New Roman" w:cs="Times New Roman"/>
                <w:sz w:val="24"/>
                <w:szCs w:val="24"/>
                <w:shd w:val="clear" w:color="auto" w:fill="FEFEFE"/>
              </w:rPr>
              <w:t xml:space="preserve">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„рdf“, „xls“ или друг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Основната информация</w:t>
            </w:r>
            <w:r w:rsidR="008E0987" w:rsidRPr="00AE35D9">
              <w:rPr>
                <w:rFonts w:ascii="Times New Roman" w:eastAsia="Times New Roman" w:hAnsi="Times New Roman" w:cs="Times New Roman"/>
                <w:sz w:val="24"/>
                <w:szCs w:val="24"/>
                <w:shd w:val="clear" w:color="auto" w:fill="FEFEFE"/>
              </w:rPr>
              <w:t xml:space="preserve">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РА,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8E0987" w:rsidRPr="00AE35D9" w:rsidRDefault="00FB4405" w:rsidP="009E762F">
            <w:pPr>
              <w:jc w:val="both"/>
              <w:rPr>
                <w:rFonts w:ascii="Times New Roman" w:eastAsia="Times New Roman" w:hAnsi="Times New Roman" w:cs="Times New Roman"/>
                <w:b/>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AC460F"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00AC460F"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008E0987"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312FD"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004312FD" w:rsidRPr="00AE35D9">
              <w:rPr>
                <w:rFonts w:ascii="Times New Roman" w:eastAsia="Times New Roman" w:hAnsi="Times New Roman" w:cs="Times New Roman"/>
                <w:sz w:val="24"/>
                <w:szCs w:val="24"/>
                <w:shd w:val="clear" w:color="auto" w:fill="FEFEFE"/>
              </w:rPr>
              <w:t>. Кандидати със заявления за подпомагане, подадени в предходе</w:t>
            </w:r>
            <w:r w:rsidR="005605C7" w:rsidRPr="00AE35D9">
              <w:rPr>
                <w:rFonts w:ascii="Times New Roman" w:eastAsia="Times New Roman" w:hAnsi="Times New Roman" w:cs="Times New Roman"/>
                <w:sz w:val="24"/>
                <w:szCs w:val="24"/>
                <w:shd w:val="clear" w:color="auto" w:fill="FEFEFE"/>
              </w:rPr>
              <w:t>н</w:t>
            </w:r>
            <w:r w:rsidR="004312FD" w:rsidRPr="00AE35D9">
              <w:rPr>
                <w:rFonts w:ascii="Times New Roman" w:eastAsia="Times New Roman" w:hAnsi="Times New Roman" w:cs="Times New Roman"/>
                <w:sz w:val="24"/>
                <w:szCs w:val="24"/>
                <w:shd w:val="clear" w:color="auto" w:fill="FEFEFE"/>
              </w:rPr>
              <w:t xml:space="preserve"> период на прием, за които няма издадена заповед за отказ, могат да поискат прехвърляне на заявлението</w:t>
            </w:r>
            <w:r w:rsidR="004312FD" w:rsidRPr="00AE35D9">
              <w:rPr>
                <w:rFonts w:ascii="Times New Roman" w:eastAsia="Times New Roman" w:hAnsi="Times New Roman" w:cs="Times New Roman"/>
                <w:sz w:val="24"/>
                <w:szCs w:val="24"/>
              </w:rPr>
              <w:t xml:space="preserve"> или да подадат ново проектно предложение за същите инвестиции. При подаване на </w:t>
            </w:r>
            <w:r w:rsidR="004312FD" w:rsidRPr="00AE35D9">
              <w:rPr>
                <w:rFonts w:ascii="Times New Roman" w:eastAsia="Times New Roman" w:hAnsi="Times New Roman" w:cs="Times New Roman"/>
                <w:sz w:val="24"/>
                <w:szCs w:val="24"/>
              </w:rPr>
              <w:lastRenderedPageBreak/>
              <w:t>ново проектно предложение за същите инвестиции производството по предх</w:t>
            </w:r>
            <w:r w:rsidR="005605C7" w:rsidRPr="00AE35D9">
              <w:rPr>
                <w:rFonts w:ascii="Times New Roman" w:eastAsia="Times New Roman" w:hAnsi="Times New Roman" w:cs="Times New Roman"/>
                <w:sz w:val="24"/>
                <w:szCs w:val="24"/>
              </w:rPr>
              <w:t>одното заявление за подпомагане</w:t>
            </w:r>
            <w:r w:rsidR="004312FD" w:rsidRPr="00AE35D9">
              <w:rPr>
                <w:rFonts w:ascii="Times New Roman" w:eastAsia="Times New Roman" w:hAnsi="Times New Roman" w:cs="Times New Roman"/>
                <w:sz w:val="24"/>
                <w:szCs w:val="24"/>
              </w:rPr>
              <w:t xml:space="preserve"> се прекратява.</w:t>
            </w:r>
          </w:p>
          <w:p w:rsidR="004312FD"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13</w:t>
            </w:r>
            <w:r w:rsidR="004312FD" w:rsidRPr="00AE35D9">
              <w:rPr>
                <w:rFonts w:ascii="Times New Roman" w:eastAsia="Times New Roman" w:hAnsi="Times New Roman" w:cs="Times New Roman"/>
                <w:sz w:val="24"/>
                <w:szCs w:val="24"/>
                <w:shd w:val="clear" w:color="auto" w:fill="FEFEFE"/>
              </w:rPr>
              <w:t>. Когато кандидатът заявява искане за прехвърляне:</w:t>
            </w:r>
          </w:p>
          <w:p w:rsidR="004312FD"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13.</w:t>
            </w:r>
            <w:r w:rsidR="004312FD" w:rsidRPr="00AE35D9">
              <w:rPr>
                <w:rFonts w:ascii="Times New Roman" w:eastAsia="Times New Roman" w:hAnsi="Times New Roman" w:cs="Times New Roman"/>
                <w:sz w:val="24"/>
                <w:szCs w:val="24"/>
                <w:shd w:val="clear" w:color="auto" w:fill="FEFEFE"/>
              </w:rPr>
              <w:t>1. във формуляра за кандидатстване, в наименование на проектното предложение и в т. 11</w:t>
            </w:r>
            <w:r>
              <w:rPr>
                <w:rFonts w:ascii="Times New Roman" w:eastAsia="Times New Roman" w:hAnsi="Times New Roman" w:cs="Times New Roman"/>
                <w:sz w:val="24"/>
                <w:szCs w:val="24"/>
                <w:shd w:val="clear" w:color="auto" w:fill="FEFEFE"/>
              </w:rPr>
              <w:t xml:space="preserve"> „Допълнителна информация“</w:t>
            </w:r>
            <w:r w:rsidR="004312FD" w:rsidRPr="00AE35D9">
              <w:rPr>
                <w:rFonts w:ascii="Times New Roman" w:eastAsia="Times New Roman" w:hAnsi="Times New Roman" w:cs="Times New Roman"/>
                <w:sz w:val="24"/>
                <w:szCs w:val="24"/>
                <w:shd w:val="clear" w:color="auto" w:fill="FEFEFE"/>
              </w:rPr>
              <w:t xml:space="preserve"> от формуляра, изрично посочва желанието за прехвърляне на заявлението;</w:t>
            </w:r>
          </w:p>
          <w:p w:rsidR="004312FD"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13.</w:t>
            </w:r>
            <w:r w:rsidR="004312FD" w:rsidRPr="00AE35D9">
              <w:rPr>
                <w:rFonts w:ascii="Times New Roman" w:eastAsia="Times New Roman" w:hAnsi="Times New Roman" w:cs="Times New Roman"/>
                <w:sz w:val="24"/>
                <w:szCs w:val="24"/>
                <w:shd w:val="clear" w:color="auto" w:fill="FEFEFE"/>
              </w:rPr>
              <w:t xml:space="preserve">2. в основната информация за проектното предложение съгласно приложение № </w:t>
            </w:r>
            <w:r w:rsidR="00B3221F" w:rsidRPr="00AE35D9">
              <w:rPr>
                <w:rFonts w:ascii="Times New Roman" w:eastAsia="Times New Roman" w:hAnsi="Times New Roman" w:cs="Times New Roman"/>
                <w:sz w:val="24"/>
                <w:szCs w:val="24"/>
                <w:lang w:val="en-US"/>
              </w:rPr>
              <w:t>2</w:t>
            </w:r>
            <w:r w:rsidR="008A4626">
              <w:rPr>
                <w:rFonts w:ascii="Times New Roman" w:eastAsia="Times New Roman" w:hAnsi="Times New Roman" w:cs="Times New Roman"/>
                <w:sz w:val="24"/>
                <w:szCs w:val="24"/>
              </w:rPr>
              <w:t xml:space="preserve"> </w:t>
            </w:r>
            <w:r w:rsidR="004312FD" w:rsidRPr="00AE35D9">
              <w:rPr>
                <w:rFonts w:ascii="Times New Roman" w:eastAsia="Times New Roman" w:hAnsi="Times New Roman" w:cs="Times New Roman"/>
                <w:sz w:val="24"/>
                <w:szCs w:val="24"/>
                <w:shd w:val="clear" w:color="auto" w:fill="FEFEFE"/>
              </w:rPr>
              <w:t>има право да:</w:t>
            </w:r>
          </w:p>
          <w:p w:rsidR="004312FD" w:rsidRPr="00AE35D9" w:rsidRDefault="004312FD" w:rsidP="009E762F">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а) заяви само точки по критериите за подбор, които не са били приложими към момента на подаване на заявлението за подпомагане;</w:t>
            </w:r>
          </w:p>
          <w:p w:rsidR="004312FD" w:rsidRPr="00AE35D9" w:rsidRDefault="004312FD" w:rsidP="009E762F">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б) включи само дейности и разходи, които са включени в таблицата за допустимите инвестиции, приложена към подаденото заявление за подпомагане, за което се отнася искането;</w:t>
            </w:r>
          </w:p>
          <w:p w:rsidR="004312FD" w:rsidRPr="00AE35D9" w:rsidRDefault="004312FD" w:rsidP="009E762F">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в) само да намали размера на разходите, за които е заявил финансова помощ в заявлението за подпомагане.</w:t>
            </w:r>
          </w:p>
          <w:p w:rsidR="005969B1" w:rsidRPr="00AE35D9" w:rsidRDefault="00FB4405" w:rsidP="00863263">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14</w:t>
            </w:r>
            <w:r w:rsidR="004312FD" w:rsidRPr="00AE35D9">
              <w:rPr>
                <w:rFonts w:ascii="Times New Roman" w:eastAsia="Times New Roman" w:hAnsi="Times New Roman" w:cs="Times New Roman"/>
                <w:sz w:val="24"/>
                <w:szCs w:val="24"/>
                <w:shd w:val="clear" w:color="auto" w:fill="FEFEFE"/>
              </w:rPr>
              <w:t>.</w:t>
            </w:r>
            <w:r w:rsidR="005969B1" w:rsidRPr="00AE35D9">
              <w:rPr>
                <w:rFonts w:ascii="Times New Roman" w:eastAsia="Times New Roman" w:hAnsi="Times New Roman" w:cs="Times New Roman"/>
                <w:sz w:val="24"/>
                <w:szCs w:val="24"/>
                <w:shd w:val="clear" w:color="auto" w:fill="FEFEFE"/>
              </w:rPr>
              <w:t xml:space="preserve"> Към искането за прехвърляне кандидатите могат да прилагат само документи, доказващи съответствие с приоритет по критериите за подбор, които не са били приложими към момента на подаване на заявлението за подпомагане в предходния прием по подмярката.</w:t>
            </w:r>
          </w:p>
          <w:p w:rsidR="00530392" w:rsidRDefault="00FB4405" w:rsidP="00471AFE">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15</w:t>
            </w:r>
            <w:r w:rsidR="00471AFE" w:rsidRPr="00AE35D9">
              <w:rPr>
                <w:rFonts w:ascii="Times New Roman" w:eastAsia="Times New Roman" w:hAnsi="Times New Roman" w:cs="Times New Roman"/>
                <w:sz w:val="24"/>
                <w:szCs w:val="24"/>
                <w:shd w:val="clear" w:color="auto" w:fill="FEFEFE"/>
              </w:rPr>
              <w:t>. При прехвърляне на заявление от предходен прием кандидатът представя документите, описани в Раздел 24.3 „Списък с документи към искане за прехвърляне</w:t>
            </w:r>
            <w:r w:rsidR="00530392">
              <w:rPr>
                <w:rFonts w:ascii="Times New Roman" w:eastAsia="Times New Roman" w:hAnsi="Times New Roman" w:cs="Times New Roman"/>
                <w:sz w:val="24"/>
                <w:szCs w:val="24"/>
                <w:shd w:val="clear" w:color="auto" w:fill="FEFEFE"/>
              </w:rPr>
              <w:t xml:space="preserve"> на заявление за подпомагане/проектно предложение</w:t>
            </w:r>
            <w:r w:rsidR="00471AFE" w:rsidRPr="00AE35D9">
              <w:rPr>
                <w:rFonts w:ascii="Times New Roman" w:eastAsia="Times New Roman" w:hAnsi="Times New Roman" w:cs="Times New Roman"/>
                <w:sz w:val="24"/>
                <w:szCs w:val="24"/>
                <w:shd w:val="clear" w:color="auto" w:fill="FEFEFE"/>
              </w:rPr>
              <w:t>“.</w:t>
            </w:r>
          </w:p>
          <w:p w:rsidR="00471AFE" w:rsidRDefault="00471AFE" w:rsidP="00471AFE">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 В полетата, за останалите задължително изискуеми документи в ИСУН</w:t>
            </w:r>
            <w:r w:rsidR="002958CC" w:rsidRPr="00AE35D9">
              <w:rPr>
                <w:rFonts w:ascii="Times New Roman" w:eastAsia="Times New Roman" w:hAnsi="Times New Roman" w:cs="Times New Roman"/>
                <w:sz w:val="24"/>
                <w:szCs w:val="24"/>
                <w:shd w:val="clear" w:color="auto" w:fill="FEFEFE"/>
              </w:rPr>
              <w:t xml:space="preserve"> при подаване на ново проектно предложение</w:t>
            </w:r>
            <w:r w:rsidRPr="00AE35D9">
              <w:rPr>
                <w:rFonts w:ascii="Times New Roman" w:eastAsia="Times New Roman" w:hAnsi="Times New Roman" w:cs="Times New Roman"/>
                <w:sz w:val="24"/>
                <w:szCs w:val="24"/>
                <w:shd w:val="clear" w:color="auto" w:fill="FEFEFE"/>
              </w:rPr>
              <w:t xml:space="preserve">, кандидатът прилага Декларация съгласно приложение № </w:t>
            </w:r>
            <w:r w:rsidR="002A5D2A" w:rsidRPr="00AE35D9">
              <w:rPr>
                <w:rFonts w:ascii="Times New Roman" w:eastAsia="Times New Roman" w:hAnsi="Times New Roman" w:cs="Times New Roman"/>
                <w:sz w:val="24"/>
                <w:szCs w:val="24"/>
                <w:shd w:val="clear" w:color="auto" w:fill="FEFEFE"/>
              </w:rPr>
              <w:t>2</w:t>
            </w:r>
            <w:r w:rsidR="002A5D2A">
              <w:rPr>
                <w:rFonts w:ascii="Times New Roman" w:eastAsia="Times New Roman" w:hAnsi="Times New Roman" w:cs="Times New Roman"/>
                <w:sz w:val="24"/>
                <w:szCs w:val="24"/>
                <w:shd w:val="clear" w:color="auto" w:fill="FEFEFE"/>
              </w:rPr>
              <w:t>0</w:t>
            </w:r>
            <w:r w:rsidR="008A4626">
              <w:rPr>
                <w:rFonts w:ascii="Times New Roman" w:eastAsia="Times New Roman" w:hAnsi="Times New Roman" w:cs="Times New Roman"/>
                <w:sz w:val="24"/>
                <w:szCs w:val="24"/>
                <w:shd w:val="clear" w:color="auto" w:fill="FEFEFE"/>
              </w:rPr>
              <w:t xml:space="preserve"> </w:t>
            </w:r>
            <w:r w:rsidRPr="00AE35D9">
              <w:rPr>
                <w:rFonts w:ascii="Times New Roman" w:hAnsi="Times New Roman" w:cs="Times New Roman"/>
                <w:sz w:val="24"/>
                <w:szCs w:val="24"/>
              </w:rPr>
              <w:t>„</w:t>
            </w:r>
            <w:r w:rsidRPr="00AE35D9">
              <w:rPr>
                <w:rFonts w:ascii="Times New Roman" w:eastAsia="Times New Roman" w:hAnsi="Times New Roman" w:cs="Times New Roman"/>
                <w:sz w:val="24"/>
                <w:szCs w:val="24"/>
                <w:shd w:val="clear" w:color="auto" w:fill="FEFEFE"/>
              </w:rPr>
              <w:t>Декларация за представени документи при прехвърляне на заявление за подпомагане“.</w:t>
            </w:r>
          </w:p>
          <w:p w:rsidR="00FB4405" w:rsidRPr="00AE35D9" w:rsidRDefault="00FB4405" w:rsidP="00FB44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16</w:t>
            </w:r>
            <w:r w:rsidRPr="00AE35D9">
              <w:rPr>
                <w:rFonts w:ascii="Times New Roman" w:eastAsia="Times New Roman" w:hAnsi="Times New Roman" w:cs="Times New Roman"/>
                <w:sz w:val="24"/>
                <w:szCs w:val="24"/>
                <w:shd w:val="clear" w:color="auto" w:fill="FEFEFE"/>
              </w:rPr>
              <w:t xml:space="preserve">.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AC460F" w:rsidRPr="00AE35D9" w:rsidRDefault="00AC460F" w:rsidP="00471AFE">
            <w:pPr>
              <w:jc w:val="both"/>
              <w:rPr>
                <w:rFonts w:ascii="Times New Roman" w:eastAsia="Times New Roman" w:hAnsi="Times New Roman" w:cs="Times New Roman"/>
                <w:sz w:val="24"/>
                <w:szCs w:val="24"/>
                <w:shd w:val="clear" w:color="auto" w:fill="FEFEFE"/>
              </w:rPr>
            </w:pPr>
          </w:p>
          <w:p w:rsidR="00B60F20" w:rsidRPr="004E5CA9" w:rsidRDefault="00AC460F" w:rsidP="00175602">
            <w:pPr>
              <w:jc w:val="both"/>
              <w:rPr>
                <w:rFonts w:ascii="Times New Roman" w:eastAsia="Times New Roman" w:hAnsi="Times New Roman" w:cs="Times New Roman"/>
                <w:b/>
                <w:sz w:val="24"/>
                <w:szCs w:val="24"/>
                <w:shd w:val="clear" w:color="auto" w:fill="FEFEFE"/>
              </w:rPr>
            </w:pPr>
            <w:r w:rsidRPr="00FB4405">
              <w:rPr>
                <w:rFonts w:ascii="Times New Roman" w:eastAsia="Times New Roman" w:hAnsi="Times New Roman" w:cs="Times New Roman"/>
                <w:b/>
                <w:sz w:val="24"/>
                <w:szCs w:val="24"/>
                <w:shd w:val="clear" w:color="auto" w:fill="FEFEFE"/>
              </w:rPr>
              <w:t>В</w:t>
            </w:r>
            <w:r w:rsidR="00B60F20" w:rsidRPr="00FB4405">
              <w:rPr>
                <w:rFonts w:ascii="Times New Roman" w:eastAsia="Times New Roman" w:hAnsi="Times New Roman" w:cs="Times New Roman"/>
                <w:b/>
                <w:sz w:val="24"/>
                <w:szCs w:val="24"/>
                <w:shd w:val="clear" w:color="auto" w:fill="FEFEFE"/>
              </w:rPr>
              <w:t>АЖНО</w:t>
            </w:r>
            <w:r w:rsidRPr="00FB4405">
              <w:rPr>
                <w:rFonts w:ascii="Times New Roman" w:eastAsia="Times New Roman" w:hAnsi="Times New Roman" w:cs="Times New Roman"/>
                <w:b/>
                <w:sz w:val="24"/>
                <w:szCs w:val="24"/>
                <w:shd w:val="clear" w:color="auto" w:fill="FEFEFE"/>
              </w:rPr>
              <w:t>:</w:t>
            </w:r>
          </w:p>
          <w:p w:rsidR="00A50B62" w:rsidRPr="00FB4405" w:rsidRDefault="00FB4405">
            <w:pPr>
              <w:jc w:val="both"/>
              <w:rPr>
                <w:rFonts w:ascii="Times New Roman" w:eastAsia="Times New Roman" w:hAnsi="Times New Roman" w:cs="Times New Roman"/>
                <w:b/>
                <w:sz w:val="24"/>
                <w:szCs w:val="24"/>
                <w:shd w:val="clear" w:color="auto" w:fill="FEFEFE"/>
              </w:rPr>
            </w:pPr>
            <w:r w:rsidRPr="00B05968">
              <w:rPr>
                <w:rFonts w:ascii="Times New Roman" w:eastAsia="Times New Roman" w:hAnsi="Times New Roman" w:cs="Times New Roman"/>
                <w:b/>
                <w:sz w:val="24"/>
                <w:szCs w:val="24"/>
                <w:shd w:val="clear" w:color="auto" w:fill="FEFEFE"/>
              </w:rPr>
              <w:t>17</w:t>
            </w:r>
            <w:r w:rsidR="00A50B62" w:rsidRPr="002E6C98">
              <w:rPr>
                <w:rFonts w:ascii="Times New Roman" w:eastAsia="Times New Roman" w:hAnsi="Times New Roman" w:cs="Times New Roman"/>
                <w:b/>
                <w:sz w:val="24"/>
                <w:szCs w:val="24"/>
                <w:shd w:val="clear" w:color="auto" w:fill="FEFEFE"/>
              </w:rPr>
              <w:t xml:space="preserve">. </w:t>
            </w:r>
            <w:r w:rsidR="00AC460F" w:rsidRPr="006E3CD3">
              <w:rPr>
                <w:rFonts w:ascii="Times New Roman" w:eastAsia="Times New Roman" w:hAnsi="Times New Roman" w:cs="Times New Roman"/>
                <w:b/>
                <w:sz w:val="24"/>
                <w:szCs w:val="24"/>
                <w:shd w:val="clear" w:color="auto" w:fill="FEFEFE"/>
              </w:rPr>
              <w:t>Кандидатите, които не са регистрирани в Интегрирана система за администриране и контрол (ИСАК) преди подаване на проектното предложение в ИСУН следва</w:t>
            </w:r>
            <w:r w:rsidR="008A4626">
              <w:rPr>
                <w:rFonts w:ascii="Times New Roman" w:eastAsia="Times New Roman" w:hAnsi="Times New Roman" w:cs="Times New Roman"/>
                <w:b/>
                <w:sz w:val="24"/>
                <w:szCs w:val="24"/>
                <w:shd w:val="clear" w:color="auto" w:fill="FEFEFE"/>
              </w:rPr>
              <w:t xml:space="preserve"> </w:t>
            </w:r>
            <w:r w:rsidR="00B60F20" w:rsidRPr="003F5074">
              <w:rPr>
                <w:rFonts w:ascii="Times New Roman" w:eastAsia="Times New Roman" w:hAnsi="Times New Roman" w:cs="Times New Roman"/>
                <w:b/>
                <w:sz w:val="24"/>
                <w:szCs w:val="24"/>
                <w:shd w:val="clear" w:color="auto" w:fill="FEFEFE"/>
              </w:rPr>
              <w:t xml:space="preserve">да </w:t>
            </w:r>
            <w:r w:rsidR="005969B1" w:rsidRPr="00FB4405">
              <w:rPr>
                <w:rFonts w:ascii="Times New Roman" w:eastAsia="Times New Roman" w:hAnsi="Times New Roman" w:cs="Times New Roman"/>
                <w:b/>
                <w:sz w:val="24"/>
                <w:szCs w:val="24"/>
                <w:shd w:val="clear" w:color="auto" w:fill="FEFEFE"/>
              </w:rPr>
              <w:t>заявят в Областна дирекция на ДФ „Земеделие“ искане за регистрация в ИСАК.</w:t>
            </w:r>
          </w:p>
          <w:p w:rsidR="00B60F20" w:rsidRPr="00CE3484" w:rsidRDefault="00FB4405">
            <w:pPr>
              <w:jc w:val="both"/>
              <w:rPr>
                <w:rFonts w:ascii="Times New Roman" w:eastAsia="Times New Roman" w:hAnsi="Times New Roman" w:cs="Times New Roman"/>
                <w:sz w:val="24"/>
                <w:szCs w:val="24"/>
                <w:shd w:val="clear" w:color="auto" w:fill="FEFEFE"/>
              </w:rPr>
            </w:pPr>
            <w:r w:rsidRPr="00FB4405">
              <w:rPr>
                <w:rFonts w:ascii="Times New Roman" w:eastAsia="Times New Roman" w:hAnsi="Times New Roman" w:cs="Times New Roman"/>
                <w:b/>
                <w:sz w:val="24"/>
                <w:szCs w:val="24"/>
                <w:shd w:val="clear" w:color="auto" w:fill="FEFEFE"/>
              </w:rPr>
              <w:t>18</w:t>
            </w:r>
            <w:r>
              <w:rPr>
                <w:rFonts w:ascii="Times New Roman" w:eastAsia="Times New Roman" w:hAnsi="Times New Roman" w:cs="Times New Roman"/>
                <w:b/>
                <w:sz w:val="24"/>
                <w:szCs w:val="24"/>
                <w:shd w:val="clear" w:color="auto" w:fill="FEFEFE"/>
              </w:rPr>
              <w:t>.</w:t>
            </w:r>
            <w:r w:rsidR="00A50B62" w:rsidRPr="00FB4405">
              <w:rPr>
                <w:rFonts w:ascii="Times New Roman" w:eastAsia="Times New Roman" w:hAnsi="Times New Roman" w:cs="Times New Roman"/>
                <w:b/>
                <w:sz w:val="24"/>
                <w:szCs w:val="24"/>
                <w:shd w:val="clear" w:color="auto" w:fill="FEFEFE"/>
              </w:rPr>
              <w:t xml:space="preserve"> В случаите на включени в проектното предложение строително-монтажни работи, техническите или работни проекти</w:t>
            </w:r>
            <w:r w:rsidR="00D211B3">
              <w:rPr>
                <w:rFonts w:ascii="Times New Roman" w:eastAsia="Times New Roman" w:hAnsi="Times New Roman" w:cs="Times New Roman"/>
                <w:b/>
                <w:sz w:val="24"/>
                <w:szCs w:val="24"/>
                <w:shd w:val="clear" w:color="auto" w:fill="FEFEFE"/>
              </w:rPr>
              <w:t>, с изключение на част „Технологична“,</w:t>
            </w:r>
            <w:r w:rsidR="00A50B62" w:rsidRPr="00FB4405">
              <w:rPr>
                <w:rFonts w:ascii="Times New Roman" w:eastAsia="Times New Roman" w:hAnsi="Times New Roman" w:cs="Times New Roman"/>
                <w:b/>
                <w:sz w:val="24"/>
                <w:szCs w:val="24"/>
                <w:shd w:val="clear" w:color="auto" w:fill="FEFEFE"/>
              </w:rPr>
              <w:t xml:space="preserve"> могат да се представят на хартиен носител в съответната областна дирекция на ДФЗ-РА п</w:t>
            </w:r>
            <w:r w:rsidR="00A50B62" w:rsidRPr="004E5CA9">
              <w:rPr>
                <w:rFonts w:ascii="Times New Roman" w:eastAsia="Times New Roman" w:hAnsi="Times New Roman" w:cs="Times New Roman"/>
                <w:b/>
                <w:sz w:val="24"/>
                <w:szCs w:val="24"/>
                <w:shd w:val="clear" w:color="auto" w:fill="FEFEFE"/>
              </w:rPr>
              <w:t xml:space="preserve">о място на извършване на инвестицията преди датата на подаване на проектното предложение в ИСУН. В тези случаи, кандидатите следва да прикачат </w:t>
            </w:r>
            <w:r w:rsidR="001449AE" w:rsidRPr="00357E4F">
              <w:rPr>
                <w:rFonts w:ascii="Times New Roman" w:eastAsia="Times New Roman" w:hAnsi="Times New Roman" w:cs="Times New Roman"/>
                <w:b/>
                <w:sz w:val="24"/>
                <w:szCs w:val="24"/>
                <w:shd w:val="clear" w:color="auto" w:fill="FEFEFE"/>
              </w:rPr>
              <w:t>срещу съответния документ в ИСУН приемо-предавателен протокол за предоставен технически или работен проект</w:t>
            </w:r>
            <w:r w:rsidR="00005E85" w:rsidRPr="00FB4405">
              <w:rPr>
                <w:rFonts w:ascii="Times New Roman" w:eastAsia="Times New Roman" w:hAnsi="Times New Roman" w:cs="Times New Roman"/>
                <w:b/>
                <w:sz w:val="24"/>
                <w:szCs w:val="24"/>
                <w:shd w:val="clear" w:color="auto" w:fill="FEFEFE"/>
              </w:rPr>
              <w:t xml:space="preserve"> в съответната областна дирекция по място на извършване на инвестицията</w:t>
            </w:r>
            <w:r w:rsidR="001449AE" w:rsidRPr="00FB4405">
              <w:rPr>
                <w:rFonts w:ascii="Times New Roman" w:eastAsia="Times New Roman" w:hAnsi="Times New Roman" w:cs="Times New Roman"/>
                <w:b/>
                <w:sz w:val="24"/>
                <w:szCs w:val="24"/>
                <w:shd w:val="clear" w:color="auto" w:fill="FEFEFE"/>
              </w:rPr>
              <w:t>.</w:t>
            </w:r>
          </w:p>
        </w:tc>
      </w:tr>
    </w:tbl>
    <w:p w:rsidR="00B40904" w:rsidRDefault="00B40904" w:rsidP="00B40904">
      <w:pPr>
        <w:pStyle w:val="Heading1"/>
      </w:pPr>
      <w:bookmarkStart w:id="36" w:name="_Toc505956289"/>
      <w:r>
        <w:lastRenderedPageBreak/>
        <w:t xml:space="preserve">24. </w:t>
      </w:r>
      <w:r w:rsidR="008E0987">
        <w:t>Списък на документите, които се</w:t>
      </w:r>
      <w:r w:rsidR="00CE3484">
        <w:t xml:space="preserve"> подават на етап кандидатстване</w:t>
      </w:r>
      <w:r>
        <w:t>:</w:t>
      </w:r>
      <w:bookmarkEnd w:id="36"/>
    </w:p>
    <w:p w:rsidR="00026FAD" w:rsidRPr="00026FAD" w:rsidRDefault="009C6525" w:rsidP="00326D03">
      <w:pPr>
        <w:pStyle w:val="Heading2"/>
        <w:jc w:val="both"/>
      </w:pPr>
      <w:bookmarkStart w:id="37" w:name="_Toc505956290"/>
      <w:r w:rsidRPr="00026FAD">
        <w:t>24.1 Списък с общи документи</w:t>
      </w:r>
      <w:r w:rsidR="00026FAD">
        <w:t>:</w:t>
      </w:r>
      <w:bookmarkEnd w:id="37"/>
    </w:p>
    <w:tbl>
      <w:tblPr>
        <w:tblStyle w:val="TableGrid"/>
        <w:tblW w:w="0" w:type="auto"/>
        <w:tblLook w:val="04A0" w:firstRow="1" w:lastRow="0" w:firstColumn="1" w:lastColumn="0" w:noHBand="0" w:noVBand="1"/>
      </w:tblPr>
      <w:tblGrid>
        <w:gridCol w:w="9212"/>
      </w:tblGrid>
      <w:tr w:rsidR="00B40904" w:rsidTr="00315F59">
        <w:tc>
          <w:tcPr>
            <w:tcW w:w="9212" w:type="dxa"/>
            <w:shd w:val="clear" w:color="auto" w:fill="auto"/>
          </w:tcPr>
          <w:p w:rsidR="00026FAD" w:rsidRPr="00026FAD" w:rsidRDefault="00026FAD" w:rsidP="00026FAD">
            <w:pPr>
              <w:jc w:val="both"/>
              <w:rPr>
                <w:rFonts w:ascii="Times New Roman" w:hAnsi="Times New Roman" w:cs="Times New Roman"/>
                <w:b/>
                <w:i/>
                <w:sz w:val="24"/>
                <w:szCs w:val="24"/>
              </w:rPr>
            </w:pPr>
            <w:r w:rsidRPr="00026FAD">
              <w:rPr>
                <w:rFonts w:ascii="Times New Roman" w:hAnsi="Times New Roman" w:cs="Times New Roman"/>
                <w:b/>
                <w:i/>
                <w:sz w:val="24"/>
                <w:szCs w:val="24"/>
              </w:rPr>
              <w:t xml:space="preserve">ВАЖНО: </w:t>
            </w:r>
            <w:r w:rsidRPr="00026FAD">
              <w:rPr>
                <w:rFonts w:ascii="Times New Roman" w:eastAsiaTheme="majorEastAsia" w:hAnsi="Times New Roman" w:cstheme="majorBidi"/>
                <w:b/>
                <w:i/>
                <w:color w:val="000000" w:themeColor="text1"/>
                <w:sz w:val="24"/>
                <w:szCs w:val="26"/>
              </w:rPr>
              <w:t>Не се представят от кандидати с искане за прехвърляне на заявление за подпомагане.</w:t>
            </w:r>
          </w:p>
          <w:p w:rsidR="004178BA" w:rsidRPr="00AA5BBD" w:rsidRDefault="00C73B10" w:rsidP="00326D03">
            <w:pPr>
              <w:jc w:val="both"/>
              <w:rPr>
                <w:rFonts w:ascii="Times New Roman" w:hAnsi="Times New Roman" w:cs="Times New Roman"/>
                <w:sz w:val="24"/>
                <w:szCs w:val="24"/>
                <w:lang w:val="en-US"/>
              </w:rPr>
            </w:pPr>
            <w:r>
              <w:rPr>
                <w:rFonts w:ascii="Times New Roman" w:eastAsia="Times New Roman" w:hAnsi="Times New Roman" w:cs="Times New Roman"/>
                <w:sz w:val="24"/>
                <w:szCs w:val="24"/>
                <w:shd w:val="clear" w:color="auto" w:fill="FEFEFE"/>
              </w:rPr>
              <w:t>1</w:t>
            </w:r>
            <w:r w:rsidR="004178BA" w:rsidRPr="00AA5BBD">
              <w:rPr>
                <w:rFonts w:ascii="Times New Roman" w:eastAsia="Times New Roman" w:hAnsi="Times New Roman" w:cs="Times New Roman"/>
                <w:sz w:val="24"/>
                <w:szCs w:val="24"/>
                <w:shd w:val="clear" w:color="auto" w:fill="FEFEFE"/>
              </w:rPr>
              <w:t>. Основната информация за проектното предложение</w:t>
            </w:r>
            <w:r w:rsidR="00315F59" w:rsidRPr="00AA5BBD">
              <w:rPr>
                <w:rFonts w:ascii="Times New Roman" w:eastAsia="Times New Roman" w:hAnsi="Times New Roman" w:cs="Times New Roman"/>
                <w:sz w:val="24"/>
                <w:szCs w:val="24"/>
                <w:shd w:val="clear" w:color="auto" w:fill="FEFEFE"/>
              </w:rPr>
              <w:t xml:space="preserve">,  </w:t>
            </w:r>
            <w:r w:rsidR="00315F59" w:rsidRPr="00AA5BBD">
              <w:rPr>
                <w:rFonts w:ascii="Times New Roman" w:hAnsi="Times New Roman" w:cs="Times New Roman"/>
                <w:sz w:val="24"/>
                <w:szCs w:val="24"/>
              </w:rPr>
              <w:t>във формат „</w:t>
            </w:r>
            <w:r w:rsidR="00315F59" w:rsidRPr="00AA5BBD">
              <w:rPr>
                <w:rFonts w:ascii="Times New Roman" w:hAnsi="Times New Roman" w:cs="Times New Roman"/>
                <w:sz w:val="24"/>
                <w:szCs w:val="24"/>
                <w:lang w:val="en-US"/>
              </w:rPr>
              <w:t>pdf”</w:t>
            </w:r>
            <w:r w:rsidR="00315F59" w:rsidRPr="00AA5BBD">
              <w:rPr>
                <w:rFonts w:ascii="Times New Roman" w:hAnsi="Times New Roman" w:cs="Times New Roman"/>
                <w:sz w:val="24"/>
                <w:szCs w:val="24"/>
              </w:rPr>
              <w:t>,</w:t>
            </w:r>
            <w:r w:rsidR="008A4626">
              <w:rPr>
                <w:rFonts w:ascii="Times New Roman" w:hAnsi="Times New Roman" w:cs="Times New Roman"/>
                <w:sz w:val="24"/>
                <w:szCs w:val="24"/>
              </w:rPr>
              <w:t xml:space="preserve"> </w:t>
            </w:r>
            <w:r w:rsidR="00315F59" w:rsidRPr="00AA5BBD">
              <w:rPr>
                <w:rFonts w:ascii="Times New Roman" w:hAnsi="Times New Roman" w:cs="Times New Roman"/>
                <w:sz w:val="24"/>
                <w:szCs w:val="24"/>
              </w:rPr>
              <w:t xml:space="preserve">подписан и </w:t>
            </w:r>
            <w:r w:rsidR="00315F59" w:rsidRPr="00AA5BBD">
              <w:rPr>
                <w:rFonts w:ascii="Times New Roman" w:hAnsi="Times New Roman" w:cs="Times New Roman"/>
                <w:sz w:val="24"/>
                <w:szCs w:val="24"/>
              </w:rPr>
              <w:lastRenderedPageBreak/>
              <w:t xml:space="preserve">сканиран от кандидата, както и във формат  </w:t>
            </w:r>
            <w:r w:rsidR="00315F59" w:rsidRPr="001D1186">
              <w:rPr>
                <w:rFonts w:ascii="Times New Roman" w:hAnsi="Times New Roman" w:cs="Times New Roman"/>
                <w:sz w:val="24"/>
                <w:szCs w:val="24"/>
              </w:rPr>
              <w:t>„</w:t>
            </w:r>
            <w:r w:rsidR="00315F59" w:rsidRPr="00326D03">
              <w:rPr>
                <w:rFonts w:ascii="Times New Roman" w:hAnsi="Times New Roman" w:cs="Times New Roman"/>
                <w:sz w:val="24"/>
                <w:szCs w:val="24"/>
              </w:rPr>
              <w:t>xls</w:t>
            </w:r>
            <w:r w:rsidR="00315F59" w:rsidRPr="00AA5BBD">
              <w:rPr>
                <w:rFonts w:ascii="Times New Roman" w:hAnsi="Times New Roman" w:cs="Times New Roman"/>
                <w:sz w:val="24"/>
                <w:szCs w:val="24"/>
              </w:rPr>
              <w:t>“.</w:t>
            </w:r>
          </w:p>
          <w:p w:rsidR="003F0A8E" w:rsidRPr="00AA5BBD" w:rsidRDefault="00C73B10" w:rsidP="00315F59">
            <w:pPr>
              <w:jc w:val="both"/>
              <w:rPr>
                <w:rFonts w:ascii="Times New Roman" w:hAnsi="Times New Roman" w:cs="Times New Roman"/>
                <w:sz w:val="24"/>
                <w:szCs w:val="24"/>
              </w:rPr>
            </w:pPr>
            <w:r>
              <w:rPr>
                <w:rFonts w:ascii="Times New Roman" w:hAnsi="Times New Roman" w:cs="Times New Roman"/>
                <w:sz w:val="24"/>
                <w:szCs w:val="24"/>
              </w:rPr>
              <w:t>2</w:t>
            </w:r>
            <w:r w:rsidR="004178BA" w:rsidRPr="00AA5BBD">
              <w:rPr>
                <w:rFonts w:ascii="Times New Roman" w:hAnsi="Times New Roman" w:cs="Times New Roman"/>
                <w:sz w:val="24"/>
                <w:szCs w:val="24"/>
              </w:rPr>
              <w:t>.</w:t>
            </w:r>
            <w:r w:rsidR="003F0A8E" w:rsidRPr="00AA5BBD">
              <w:rPr>
                <w:rFonts w:ascii="Times New Roman" w:hAnsi="Times New Roman" w:cs="Times New Roman"/>
                <w:sz w:val="24"/>
                <w:szCs w:val="24"/>
              </w:rPr>
              <w:t xml:space="preserve"> Та</w:t>
            </w:r>
            <w:r w:rsidR="00315F59" w:rsidRPr="00AA5BBD">
              <w:rPr>
                <w:rFonts w:ascii="Times New Roman" w:hAnsi="Times New Roman" w:cs="Times New Roman"/>
                <w:sz w:val="24"/>
                <w:szCs w:val="24"/>
              </w:rPr>
              <w:t xml:space="preserve">блица за допустими инвестиции във формат </w:t>
            </w:r>
            <w:r w:rsidR="00B3221F">
              <w:rPr>
                <w:rFonts w:ascii="Times New Roman" w:hAnsi="Times New Roman" w:cs="Times New Roman"/>
                <w:sz w:val="24"/>
                <w:szCs w:val="24"/>
              </w:rPr>
              <w:t>„</w:t>
            </w:r>
            <w:r w:rsidR="00315F59" w:rsidRPr="00AA5BBD">
              <w:rPr>
                <w:rFonts w:ascii="Times New Roman" w:hAnsi="Times New Roman" w:cs="Times New Roman"/>
                <w:sz w:val="24"/>
                <w:szCs w:val="24"/>
                <w:lang w:val="en-US"/>
              </w:rPr>
              <w:t>pdf”</w:t>
            </w:r>
            <w:r w:rsidR="00315F59" w:rsidRPr="00AA5BBD">
              <w:rPr>
                <w:rFonts w:ascii="Times New Roman" w:hAnsi="Times New Roman" w:cs="Times New Roman"/>
                <w:sz w:val="24"/>
                <w:szCs w:val="24"/>
              </w:rPr>
              <w:t>,</w:t>
            </w:r>
            <w:r w:rsidR="008A4626">
              <w:rPr>
                <w:rFonts w:ascii="Times New Roman" w:hAnsi="Times New Roman" w:cs="Times New Roman"/>
                <w:sz w:val="24"/>
                <w:szCs w:val="24"/>
              </w:rPr>
              <w:t xml:space="preserve"> </w:t>
            </w:r>
            <w:r w:rsidR="00315F59" w:rsidRPr="00AA5BBD">
              <w:rPr>
                <w:rFonts w:ascii="Times New Roman" w:hAnsi="Times New Roman" w:cs="Times New Roman"/>
                <w:sz w:val="24"/>
                <w:szCs w:val="24"/>
              </w:rPr>
              <w:t>подписан и сканиран от кандидата, както и във формат  „</w:t>
            </w:r>
            <w:r w:rsidR="00315F59" w:rsidRPr="00AA5BBD">
              <w:rPr>
                <w:rFonts w:ascii="Times New Roman" w:hAnsi="Times New Roman" w:cs="Times New Roman"/>
                <w:sz w:val="24"/>
                <w:szCs w:val="24"/>
                <w:lang w:val="en-US"/>
              </w:rPr>
              <w:t>xls</w:t>
            </w:r>
            <w:r w:rsidR="00315F59" w:rsidRPr="00AA5BBD">
              <w:rPr>
                <w:rFonts w:ascii="Times New Roman" w:hAnsi="Times New Roman" w:cs="Times New Roman"/>
                <w:sz w:val="24"/>
                <w:szCs w:val="24"/>
              </w:rPr>
              <w:t>“</w:t>
            </w:r>
            <w:r w:rsidR="00B3221F">
              <w:rPr>
                <w:rFonts w:ascii="Times New Roman" w:hAnsi="Times New Roman" w:cs="Times New Roman"/>
                <w:sz w:val="24"/>
                <w:szCs w:val="24"/>
                <w:lang w:val="en-US"/>
              </w:rPr>
              <w:t xml:space="preserve"> (</w:t>
            </w:r>
            <w:r w:rsidR="00B3221F">
              <w:rPr>
                <w:rFonts w:ascii="Times New Roman" w:hAnsi="Times New Roman" w:cs="Times New Roman"/>
                <w:sz w:val="24"/>
                <w:szCs w:val="24"/>
              </w:rPr>
              <w:t>Приложение № 15)</w:t>
            </w:r>
            <w:r w:rsidR="00315F59" w:rsidRPr="00AA5BBD">
              <w:rPr>
                <w:rFonts w:ascii="Times New Roman" w:hAnsi="Times New Roman" w:cs="Times New Roman"/>
                <w:sz w:val="24"/>
                <w:szCs w:val="24"/>
              </w:rPr>
              <w:t>.</w:t>
            </w:r>
          </w:p>
          <w:p w:rsidR="0053546E" w:rsidRPr="00AA5BBD" w:rsidRDefault="00C73B10" w:rsidP="0053546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3</w:t>
            </w:r>
            <w:r w:rsidR="0053546E" w:rsidRPr="00AA5BBD">
              <w:rPr>
                <w:rFonts w:ascii="Times New Roman" w:hAnsi="Times New Roman" w:cs="Times New Roman"/>
                <w:sz w:val="24"/>
                <w:szCs w:val="24"/>
              </w:rPr>
              <w:t xml:space="preserve">. Нотариално заверено изрично пълномощно, в случай че документите не се подават лично от кандидата. Представя се във формат „pdf“ или „jpg“. </w:t>
            </w:r>
          </w:p>
          <w:p w:rsidR="0053546E" w:rsidRPr="00AA5BBD" w:rsidRDefault="00C73B10" w:rsidP="0053546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4</w:t>
            </w:r>
            <w:r w:rsidR="0053546E" w:rsidRPr="00AA5BBD">
              <w:rPr>
                <w:rFonts w:ascii="Times New Roman" w:hAnsi="Times New Roman" w:cs="Times New Roman"/>
                <w:sz w:val="24"/>
                <w:szCs w:val="24"/>
              </w:rPr>
              <w:t>. Решение на компетентния орган на юридическото лице за кандидатстване по реда на настоящ</w:t>
            </w:r>
            <w:r w:rsidR="00605162" w:rsidRPr="00AA5BBD">
              <w:rPr>
                <w:rFonts w:ascii="Times New Roman" w:hAnsi="Times New Roman" w:cs="Times New Roman"/>
                <w:sz w:val="24"/>
                <w:szCs w:val="24"/>
              </w:rPr>
              <w:t>ите у</w:t>
            </w:r>
            <w:r w:rsidR="00154EEF">
              <w:rPr>
                <w:rFonts w:ascii="Times New Roman" w:hAnsi="Times New Roman" w:cs="Times New Roman"/>
                <w:sz w:val="24"/>
                <w:szCs w:val="24"/>
              </w:rPr>
              <w:t>словия</w:t>
            </w:r>
            <w:r w:rsidR="0053546E" w:rsidRPr="00AA5BBD">
              <w:rPr>
                <w:rFonts w:ascii="Times New Roman" w:hAnsi="Times New Roman" w:cs="Times New Roman"/>
                <w:sz w:val="24"/>
                <w:szCs w:val="24"/>
              </w:rPr>
              <w:t>. Представя се във формат „pdf“ или „jpg</w:t>
            </w:r>
            <w:r w:rsidR="0053546E" w:rsidRPr="00AA5BBD">
              <w:rPr>
                <w:rFonts w:ascii="Times New Roman" w:hAnsi="Times New Roman" w:cs="Times New Roman"/>
                <w:i/>
                <w:sz w:val="24"/>
                <w:szCs w:val="24"/>
              </w:rPr>
              <w:t xml:space="preserve">“. </w:t>
            </w:r>
          </w:p>
          <w:p w:rsidR="0053546E" w:rsidRPr="00AA5BBD" w:rsidRDefault="00C73B10" w:rsidP="0053546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5</w:t>
            </w:r>
            <w:r w:rsidR="0053546E" w:rsidRPr="00AA5BBD">
              <w:rPr>
                <w:rFonts w:ascii="Times New Roman" w:hAnsi="Times New Roman" w:cs="Times New Roman"/>
                <w:sz w:val="24"/>
                <w:szCs w:val="24"/>
              </w:rPr>
              <w:t xml:space="preserve">. Декларация по образец, посочен в приложение № </w:t>
            </w:r>
            <w:r w:rsidR="00B3221F">
              <w:rPr>
                <w:rFonts w:ascii="Times New Roman" w:hAnsi="Times New Roman" w:cs="Times New Roman"/>
                <w:sz w:val="24"/>
                <w:szCs w:val="24"/>
                <w:lang w:val="en-US"/>
              </w:rPr>
              <w:t>3</w:t>
            </w:r>
            <w:r w:rsidR="0053546E" w:rsidRPr="00AA5BBD">
              <w:rPr>
                <w:rFonts w:ascii="Times New Roman" w:hAnsi="Times New Roman" w:cs="Times New Roman"/>
                <w:sz w:val="24"/>
                <w:szCs w:val="24"/>
              </w:rPr>
              <w:t xml:space="preserve"> 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r w:rsidR="0053546E"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C358A1" w:rsidRPr="00AA5BBD">
              <w:rPr>
                <w:rFonts w:ascii="Times New Roman" w:hAnsi="Times New Roman" w:cs="Times New Roman"/>
                <w:i/>
                <w:sz w:val="24"/>
                <w:szCs w:val="24"/>
              </w:rPr>
              <w:t>.</w:t>
            </w:r>
            <w:r w:rsidR="0053546E" w:rsidRPr="00AA5BBD">
              <w:rPr>
                <w:rFonts w:ascii="Times New Roman" w:hAnsi="Times New Roman" w:cs="Times New Roman"/>
                <w:i/>
                <w:sz w:val="24"/>
                <w:szCs w:val="24"/>
              </w:rPr>
              <w:t>)</w:t>
            </w:r>
            <w:r w:rsidR="00B3221F">
              <w:rPr>
                <w:rFonts w:ascii="Times New Roman" w:hAnsi="Times New Roman" w:cs="Times New Roman"/>
                <w:i/>
                <w:sz w:val="24"/>
                <w:szCs w:val="24"/>
              </w:rPr>
              <w:t>.</w:t>
            </w:r>
          </w:p>
          <w:p w:rsidR="0053546E" w:rsidRPr="00AA5BBD" w:rsidRDefault="00C73B10" w:rsidP="0053546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6</w:t>
            </w:r>
            <w:r w:rsidR="0053546E" w:rsidRPr="00AA5BBD">
              <w:rPr>
                <w:rFonts w:ascii="Times New Roman" w:hAnsi="Times New Roman" w:cs="Times New Roman"/>
                <w:sz w:val="24"/>
                <w:szCs w:val="24"/>
              </w:rPr>
              <w:t>. 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r w:rsidR="0053546E" w:rsidRPr="00AA5BBD">
              <w:rPr>
                <w:rFonts w:ascii="Times New Roman" w:hAnsi="Times New Roman" w:cs="Times New Roman"/>
                <w:sz w:val="24"/>
                <w:szCs w:val="24"/>
                <w:lang w:val="en-US"/>
              </w:rPr>
              <w:t>pdf</w:t>
            </w:r>
            <w:r w:rsidR="0053546E" w:rsidRPr="00AA5BBD">
              <w:rPr>
                <w:rFonts w:ascii="Times New Roman" w:hAnsi="Times New Roman" w:cs="Times New Roman"/>
                <w:sz w:val="24"/>
                <w:szCs w:val="24"/>
              </w:rPr>
              <w:t>“ или „</w:t>
            </w:r>
            <w:r w:rsidR="0053546E" w:rsidRPr="00AA5BBD">
              <w:rPr>
                <w:rFonts w:ascii="Times New Roman" w:hAnsi="Times New Roman" w:cs="Times New Roman"/>
                <w:sz w:val="24"/>
                <w:szCs w:val="24"/>
                <w:lang w:val="en-US"/>
              </w:rPr>
              <w:t>jpg</w:t>
            </w:r>
            <w:r w:rsidR="0053546E" w:rsidRPr="00AA5BBD">
              <w:rPr>
                <w:rFonts w:ascii="Times New Roman" w:hAnsi="Times New Roman" w:cs="Times New Roman"/>
                <w:sz w:val="24"/>
                <w:szCs w:val="24"/>
              </w:rPr>
              <w:t xml:space="preserve">“ </w:t>
            </w:r>
            <w:r w:rsidR="00C7547F">
              <w:rPr>
                <w:rFonts w:ascii="Times New Roman" w:hAnsi="Times New Roman" w:cs="Times New Roman"/>
                <w:i/>
                <w:sz w:val="24"/>
                <w:szCs w:val="24"/>
              </w:rPr>
              <w:t>(Приложение № 16).</w:t>
            </w:r>
            <w:r w:rsidR="00175602" w:rsidRPr="00326D03">
              <w:rPr>
                <w:rFonts w:ascii="Times New Roman" w:hAnsi="Times New Roman" w:cs="Times New Roman"/>
                <w:sz w:val="24"/>
                <w:szCs w:val="24"/>
              </w:rPr>
              <w:t>П</w:t>
            </w:r>
            <w:r w:rsidR="0053546E" w:rsidRPr="00326D03">
              <w:rPr>
                <w:rFonts w:ascii="Times New Roman" w:hAnsi="Times New Roman" w:cs="Times New Roman"/>
                <w:sz w:val="24"/>
                <w:szCs w:val="24"/>
              </w:rPr>
              <w:t>редставя се за кандидати групи/организации на производители</w:t>
            </w:r>
            <w:r w:rsidR="0053546E" w:rsidRPr="00326D03">
              <w:rPr>
                <w:rFonts w:ascii="Times New Roman" w:hAnsi="Times New Roman" w:cs="Times New Roman"/>
                <w:i/>
                <w:sz w:val="24"/>
                <w:szCs w:val="24"/>
              </w:rPr>
              <w:t xml:space="preserve">. </w:t>
            </w:r>
            <w:r w:rsidR="0053546E"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53546E" w:rsidRPr="00AA5BBD" w:rsidRDefault="00C73B10" w:rsidP="0053546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7</w:t>
            </w:r>
            <w:r w:rsidR="0053546E" w:rsidRPr="00AA5BBD">
              <w:rPr>
                <w:rFonts w:ascii="Times New Roman" w:hAnsi="Times New Roman" w:cs="Times New Roman"/>
                <w:sz w:val="24"/>
                <w:szCs w:val="24"/>
              </w:rPr>
              <w:t>. 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w:t>
            </w:r>
            <w:r w:rsidR="0053546E" w:rsidRPr="00AA5BBD">
              <w:rPr>
                <w:rFonts w:ascii="Times New Roman" w:hAnsi="Times New Roman" w:cs="Times New Roman"/>
                <w:i/>
                <w:sz w:val="24"/>
                <w:szCs w:val="24"/>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0053546E" w:rsidRPr="00AA5BBD">
              <w:rPr>
                <w:rFonts w:ascii="Times New Roman" w:hAnsi="Times New Roman" w:cs="Times New Roman"/>
                <w:sz w:val="24"/>
                <w:szCs w:val="24"/>
              </w:rPr>
              <w:t xml:space="preserve">). Представя се във формат „pdf“ или „jpg“. </w:t>
            </w:r>
            <w:r w:rsidR="0053546E"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53546E" w:rsidRPr="00AA5BBD" w:rsidRDefault="00C73B10" w:rsidP="0053546E">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8</w:t>
            </w:r>
            <w:r w:rsidR="0053546E" w:rsidRPr="00AA5BBD">
              <w:rPr>
                <w:rFonts w:ascii="Times New Roman" w:hAnsi="Times New Roman" w:cs="Times New Roman"/>
                <w:sz w:val="24"/>
                <w:szCs w:val="24"/>
              </w:rPr>
              <w:t xml:space="preserve">. Документ за собственост или ползване на земята или заповеди по </w:t>
            </w:r>
            <w:hyperlink r:id="rId11" w:history="1">
              <w:r w:rsidR="0053546E" w:rsidRPr="00AA5BBD">
                <w:rPr>
                  <w:rFonts w:ascii="Times New Roman" w:hAnsi="Times New Roman" w:cs="Times New Roman"/>
                  <w:sz w:val="24"/>
                  <w:szCs w:val="24"/>
                </w:rPr>
                <w:t xml:space="preserve">чл. 37в, ал. 4, 10 и 12 </w:t>
              </w:r>
              <w:r w:rsidR="00530392">
                <w:rPr>
                  <w:rFonts w:ascii="Times New Roman" w:hAnsi="Times New Roman" w:cs="Times New Roman"/>
                  <w:sz w:val="24"/>
                  <w:szCs w:val="24"/>
                </w:rPr>
                <w:t xml:space="preserve">от </w:t>
              </w:r>
              <w:r w:rsidR="00530392" w:rsidRPr="00530392">
                <w:rPr>
                  <w:rFonts w:ascii="Times New Roman" w:hAnsi="Times New Roman" w:cs="Times New Roman"/>
                  <w:sz w:val="24"/>
                  <w:szCs w:val="24"/>
                </w:rPr>
                <w:t>Закона за собствеността и ползването на земеделските земи (ЗСПЗЗ</w:t>
              </w:r>
              <w:r w:rsidR="00530392">
                <w:rPr>
                  <w:rFonts w:ascii="Times New Roman" w:hAnsi="Times New Roman" w:cs="Times New Roman"/>
                  <w:sz w:val="24"/>
                  <w:szCs w:val="24"/>
                </w:rPr>
                <w:t>)</w:t>
              </w:r>
            </w:hyperlink>
            <w:r w:rsidR="0053546E" w:rsidRPr="00AA5BBD">
              <w:rPr>
                <w:rFonts w:ascii="Times New Roman" w:hAnsi="Times New Roman" w:cs="Times New Roman"/>
                <w:sz w:val="24"/>
                <w:szCs w:val="24"/>
              </w:rPr>
              <w:t>, която участва при изчисляването на минималния стандартен производствен обем (</w:t>
            </w:r>
            <w:r w:rsidR="0053546E" w:rsidRPr="00AA5BBD">
              <w:rPr>
                <w:rFonts w:ascii="Times New Roman" w:hAnsi="Times New Roman" w:cs="Times New Roman"/>
                <w:i/>
                <w:sz w:val="24"/>
                <w:szCs w:val="24"/>
              </w:rPr>
              <w:t>представя се в случай, че няма регистрирана обработваема земя в ИСАК за текущата към датата на кандидатстване стопанска година</w:t>
            </w:r>
            <w:r w:rsidR="0053546E" w:rsidRPr="00AA5BBD">
              <w:rPr>
                <w:rFonts w:ascii="Times New Roman" w:hAnsi="Times New Roman" w:cs="Times New Roman"/>
                <w:sz w:val="24"/>
                <w:szCs w:val="24"/>
              </w:rPr>
              <w:t>). Представя се във формат „pdf“ или „jpg“. (</w:t>
            </w:r>
            <w:r w:rsidR="0053546E"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B3221F">
              <w:rPr>
                <w:rFonts w:ascii="Times New Roman" w:hAnsi="Times New Roman" w:cs="Times New Roman"/>
                <w:i/>
                <w:sz w:val="24"/>
                <w:szCs w:val="24"/>
              </w:rPr>
              <w:t>.</w:t>
            </w:r>
          </w:p>
          <w:p w:rsidR="00863263" w:rsidRPr="00AA5BBD" w:rsidRDefault="005023C0" w:rsidP="0053546E">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9</w:t>
            </w:r>
            <w:r w:rsidR="0053546E" w:rsidRPr="00AA5BBD">
              <w:rPr>
                <w:rFonts w:ascii="Times New Roman" w:hAnsi="Times New Roman" w:cs="Times New Roman"/>
                <w:sz w:val="24"/>
                <w:szCs w:val="24"/>
              </w:rPr>
              <w:t xml:space="preserve">. Декларация </w:t>
            </w:r>
            <w:r w:rsidR="00315F59" w:rsidRPr="00AA5BBD">
              <w:rPr>
                <w:rFonts w:ascii="Times New Roman" w:hAnsi="Times New Roman" w:cs="Times New Roman"/>
                <w:sz w:val="24"/>
                <w:szCs w:val="24"/>
              </w:rPr>
              <w:t>по чл. 25, ал. 2 от ЗУСЕСИФ (</w:t>
            </w:r>
            <w:r w:rsidR="00C358A1" w:rsidRPr="00B3221F">
              <w:rPr>
                <w:rFonts w:ascii="Times New Roman" w:hAnsi="Times New Roman" w:cs="Times New Roman"/>
                <w:sz w:val="24"/>
                <w:szCs w:val="24"/>
              </w:rPr>
              <w:t xml:space="preserve">Приложение № </w:t>
            </w:r>
            <w:r w:rsidR="00B3221F" w:rsidRPr="00B3221F">
              <w:rPr>
                <w:rFonts w:ascii="Times New Roman" w:hAnsi="Times New Roman" w:cs="Times New Roman"/>
                <w:sz w:val="24"/>
                <w:szCs w:val="24"/>
                <w:lang w:val="en-US"/>
              </w:rPr>
              <w:t>4</w:t>
            </w:r>
            <w:r w:rsidR="00315F59" w:rsidRPr="00B3221F">
              <w:rPr>
                <w:rFonts w:ascii="Times New Roman" w:hAnsi="Times New Roman" w:cs="Times New Roman"/>
                <w:sz w:val="24"/>
                <w:szCs w:val="24"/>
              </w:rPr>
              <w:t>)</w:t>
            </w:r>
            <w:r w:rsidR="0053546E" w:rsidRPr="00AA5BBD">
              <w:rPr>
                <w:rFonts w:ascii="Times New Roman" w:hAnsi="Times New Roman" w:cs="Times New Roman"/>
                <w:sz w:val="24"/>
                <w:szCs w:val="24"/>
              </w:rPr>
              <w:t xml:space="preserve"> с подпис/и, печат и сканирана във формат „</w:t>
            </w:r>
            <w:r w:rsidR="0053546E" w:rsidRPr="00AA5BBD">
              <w:rPr>
                <w:rFonts w:ascii="Times New Roman" w:hAnsi="Times New Roman" w:cs="Times New Roman"/>
                <w:sz w:val="24"/>
                <w:szCs w:val="24"/>
                <w:lang w:val="en-US"/>
              </w:rPr>
              <w:t>pdf</w:t>
            </w:r>
            <w:r w:rsidR="0053546E" w:rsidRPr="00AA5BBD">
              <w:rPr>
                <w:rFonts w:ascii="Times New Roman" w:hAnsi="Times New Roman" w:cs="Times New Roman"/>
                <w:sz w:val="24"/>
                <w:szCs w:val="24"/>
              </w:rPr>
              <w:t>“ или „</w:t>
            </w:r>
            <w:r w:rsidR="0053546E" w:rsidRPr="00AA5BBD">
              <w:rPr>
                <w:rFonts w:ascii="Times New Roman" w:hAnsi="Times New Roman" w:cs="Times New Roman"/>
                <w:sz w:val="24"/>
                <w:szCs w:val="24"/>
                <w:lang w:val="en-US"/>
              </w:rPr>
              <w:t>jpg</w:t>
            </w:r>
            <w:r w:rsidR="0053546E" w:rsidRPr="00AA5BBD">
              <w:rPr>
                <w:rFonts w:ascii="Times New Roman" w:hAnsi="Times New Roman" w:cs="Times New Roman"/>
                <w:sz w:val="24"/>
                <w:szCs w:val="24"/>
              </w:rPr>
              <w:t>“</w:t>
            </w:r>
            <w:r w:rsidR="00315F59" w:rsidRPr="00AA5BBD">
              <w:rPr>
                <w:rFonts w:ascii="Times New Roman" w:hAnsi="Times New Roman" w:cs="Times New Roman"/>
                <w:sz w:val="24"/>
                <w:szCs w:val="24"/>
              </w:rPr>
              <w:t xml:space="preserve">. </w:t>
            </w:r>
            <w:r w:rsidR="0053546E" w:rsidRPr="00AA5BBD">
              <w:rPr>
                <w:rFonts w:ascii="Times New Roman" w:hAnsi="Times New Roman" w:cs="Times New Roman"/>
                <w:sz w:val="24"/>
                <w:szCs w:val="24"/>
              </w:rPr>
              <w:t>(</w:t>
            </w:r>
            <w:r w:rsidR="0053546E"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412071">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B3221F">
              <w:rPr>
                <w:rFonts w:ascii="Times New Roman" w:hAnsi="Times New Roman" w:cs="Times New Roman"/>
                <w:i/>
                <w:sz w:val="24"/>
                <w:szCs w:val="24"/>
              </w:rPr>
              <w:t>.</w:t>
            </w:r>
          </w:p>
          <w:p w:rsidR="0053546E" w:rsidRPr="00AA5BBD" w:rsidRDefault="005023C0" w:rsidP="0053546E">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1</w:t>
            </w:r>
            <w:r>
              <w:rPr>
                <w:rFonts w:ascii="Times New Roman" w:hAnsi="Times New Roman" w:cs="Times New Roman"/>
                <w:sz w:val="24"/>
                <w:szCs w:val="24"/>
              </w:rPr>
              <w:t>0</w:t>
            </w:r>
            <w:r w:rsidR="0053546E" w:rsidRPr="00AA5BBD">
              <w:rPr>
                <w:rFonts w:ascii="Times New Roman" w:hAnsi="Times New Roman" w:cs="Times New Roman"/>
                <w:sz w:val="24"/>
                <w:szCs w:val="24"/>
              </w:rPr>
              <w:t xml:space="preserve">. Декларация по </w:t>
            </w:r>
            <w:hyperlink r:id="rId12" w:history="1">
              <w:r w:rsidR="0053546E" w:rsidRPr="00AA5BBD">
                <w:rPr>
                  <w:rStyle w:val="Hyperlink"/>
                  <w:rFonts w:ascii="Times New Roman" w:hAnsi="Times New Roman" w:cs="Times New Roman"/>
                  <w:color w:val="auto"/>
                  <w:sz w:val="24"/>
                  <w:szCs w:val="24"/>
                  <w:u w:val="none"/>
                </w:rPr>
                <w:t xml:space="preserve">чл. 4а, ал. 1 </w:t>
              </w:r>
              <w:r w:rsidR="00530392">
                <w:rPr>
                  <w:rStyle w:val="Hyperlink"/>
                  <w:rFonts w:ascii="Times New Roman" w:hAnsi="Times New Roman" w:cs="Times New Roman"/>
                  <w:color w:val="auto"/>
                  <w:sz w:val="24"/>
                  <w:szCs w:val="24"/>
                  <w:u w:val="none"/>
                </w:rPr>
                <w:t xml:space="preserve">от </w:t>
              </w:r>
              <w:r w:rsidR="0053546E" w:rsidRPr="00AA5BBD">
                <w:rPr>
                  <w:rStyle w:val="Hyperlink"/>
                  <w:rFonts w:ascii="Times New Roman" w:hAnsi="Times New Roman" w:cs="Times New Roman"/>
                  <w:color w:val="auto"/>
                  <w:sz w:val="24"/>
                  <w:szCs w:val="24"/>
                  <w:u w:val="none"/>
                </w:rPr>
                <w:t>ЗМСП</w:t>
              </w:r>
            </w:hyperlink>
            <w:r w:rsidR="0053546E" w:rsidRPr="00AA5BBD">
              <w:rPr>
                <w:rFonts w:ascii="Times New Roman" w:hAnsi="Times New Roman" w:cs="Times New Roman"/>
                <w:sz w:val="24"/>
                <w:szCs w:val="24"/>
              </w:rPr>
              <w:t xml:space="preserve"> (по образец, утвърден от министъра на икономиката и енергетиката) с подпис/и, печат и сканирана във формат „</w:t>
            </w:r>
            <w:r w:rsidR="0053546E" w:rsidRPr="00AA5BBD">
              <w:rPr>
                <w:rFonts w:ascii="Times New Roman" w:hAnsi="Times New Roman" w:cs="Times New Roman"/>
                <w:sz w:val="24"/>
                <w:szCs w:val="24"/>
                <w:lang w:val="en-US"/>
              </w:rPr>
              <w:t>pdf</w:t>
            </w:r>
            <w:r w:rsidR="0053546E" w:rsidRPr="00AA5BBD">
              <w:rPr>
                <w:rFonts w:ascii="Times New Roman" w:hAnsi="Times New Roman" w:cs="Times New Roman"/>
                <w:sz w:val="24"/>
                <w:szCs w:val="24"/>
              </w:rPr>
              <w:t>“ или „</w:t>
            </w:r>
            <w:r w:rsidR="0053546E" w:rsidRPr="00AA5BBD">
              <w:rPr>
                <w:rFonts w:ascii="Times New Roman" w:hAnsi="Times New Roman" w:cs="Times New Roman"/>
                <w:sz w:val="24"/>
                <w:szCs w:val="24"/>
                <w:lang w:val="en-US"/>
              </w:rPr>
              <w:t>jpg</w:t>
            </w:r>
            <w:r w:rsidR="0053546E" w:rsidRPr="00AA5BBD">
              <w:rPr>
                <w:rFonts w:ascii="Times New Roman" w:hAnsi="Times New Roman" w:cs="Times New Roman"/>
                <w:sz w:val="24"/>
                <w:szCs w:val="24"/>
              </w:rPr>
              <w:t>“</w:t>
            </w:r>
          </w:p>
          <w:p w:rsidR="0053546E" w:rsidRPr="00AA5BBD" w:rsidRDefault="0053546E" w:rsidP="0053546E">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i/>
                <w:sz w:val="24"/>
                <w:szCs w:val="24"/>
              </w:rPr>
              <w:t xml:space="preserve">Не се представя от кандидати, които са големи предприятия. </w:t>
            </w:r>
            <w:r w:rsidRPr="00AA5BBD">
              <w:rPr>
                <w:rFonts w:ascii="Times New Roman" w:hAnsi="Times New Roman" w:cs="Times New Roman"/>
                <w:sz w:val="24"/>
                <w:szCs w:val="24"/>
              </w:rPr>
              <w:t>(</w:t>
            </w:r>
            <w:r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013C82">
              <w:rPr>
                <w:rFonts w:ascii="Times New Roman" w:hAnsi="Times New Roman" w:cs="Times New Roman"/>
                <w:i/>
                <w:sz w:val="24"/>
                <w:szCs w:val="24"/>
              </w:rPr>
              <w:t xml:space="preserve"> (Приложение № 17)</w:t>
            </w:r>
            <w:r w:rsidR="00B3221F">
              <w:rPr>
                <w:rFonts w:ascii="Times New Roman" w:hAnsi="Times New Roman" w:cs="Times New Roman"/>
                <w:i/>
                <w:sz w:val="24"/>
                <w:szCs w:val="24"/>
              </w:rPr>
              <w:t>.</w:t>
            </w:r>
          </w:p>
          <w:p w:rsidR="009C6525" w:rsidRPr="00AA5BBD" w:rsidRDefault="005023C0" w:rsidP="0053546E">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1</w:t>
            </w:r>
            <w:r>
              <w:rPr>
                <w:rFonts w:ascii="Times New Roman" w:hAnsi="Times New Roman" w:cs="Times New Roman"/>
                <w:sz w:val="24"/>
                <w:szCs w:val="24"/>
              </w:rPr>
              <w:t>1</w:t>
            </w:r>
            <w:r w:rsidR="0053546E" w:rsidRPr="00AA5BBD">
              <w:rPr>
                <w:rFonts w:ascii="Times New Roman" w:hAnsi="Times New Roman" w:cs="Times New Roman"/>
                <w:sz w:val="24"/>
                <w:szCs w:val="24"/>
              </w:rPr>
              <w:t xml:space="preserve">. </w:t>
            </w:r>
            <w:r w:rsidR="009C6525" w:rsidRPr="00AA5BBD">
              <w:rPr>
                <w:rFonts w:ascii="Times New Roman" w:hAnsi="Times New Roman" w:cs="Times New Roman"/>
                <w:sz w:val="24"/>
                <w:szCs w:val="24"/>
              </w:rPr>
              <w:t>Бизнес план (по образец) с подпис/и, печат на всяка страница и сканиран във формат „</w:t>
            </w:r>
            <w:r w:rsidR="009C6525" w:rsidRPr="00AA5BBD">
              <w:rPr>
                <w:rFonts w:ascii="Times New Roman" w:hAnsi="Times New Roman" w:cs="Times New Roman"/>
                <w:sz w:val="24"/>
                <w:szCs w:val="24"/>
                <w:lang w:val="en-US"/>
              </w:rPr>
              <w:t>pdf</w:t>
            </w:r>
            <w:r w:rsidR="009C6525" w:rsidRPr="00AA5BBD">
              <w:rPr>
                <w:rFonts w:ascii="Times New Roman" w:hAnsi="Times New Roman" w:cs="Times New Roman"/>
                <w:sz w:val="24"/>
                <w:szCs w:val="24"/>
              </w:rPr>
              <w:t>“ или „</w:t>
            </w:r>
            <w:r w:rsidR="009C6525" w:rsidRPr="00AA5BBD">
              <w:rPr>
                <w:rFonts w:ascii="Times New Roman" w:hAnsi="Times New Roman" w:cs="Times New Roman"/>
                <w:sz w:val="24"/>
                <w:szCs w:val="24"/>
                <w:lang w:val="en-US"/>
              </w:rPr>
              <w:t>jpg</w:t>
            </w:r>
            <w:r w:rsidR="009C6525" w:rsidRPr="00AA5BBD">
              <w:rPr>
                <w:rFonts w:ascii="Times New Roman" w:hAnsi="Times New Roman" w:cs="Times New Roman"/>
                <w:sz w:val="24"/>
                <w:szCs w:val="24"/>
              </w:rPr>
              <w:t>“ и таблиците от бизнес плана в „</w:t>
            </w:r>
            <w:r w:rsidR="009C6525" w:rsidRPr="00AA5BBD">
              <w:rPr>
                <w:rFonts w:ascii="Times New Roman" w:hAnsi="Times New Roman" w:cs="Times New Roman"/>
                <w:sz w:val="24"/>
                <w:szCs w:val="24"/>
                <w:lang w:val="en-US"/>
              </w:rPr>
              <w:t>xls</w:t>
            </w:r>
            <w:r w:rsidR="009C6525" w:rsidRPr="00AA5BBD">
              <w:rPr>
                <w:rFonts w:ascii="Times New Roman" w:hAnsi="Times New Roman" w:cs="Times New Roman"/>
                <w:sz w:val="24"/>
                <w:szCs w:val="24"/>
              </w:rPr>
              <w:t>” по образец</w:t>
            </w:r>
            <w:r w:rsidR="00D65FE5" w:rsidRPr="00AA5BBD">
              <w:rPr>
                <w:rFonts w:ascii="Times New Roman" w:hAnsi="Times New Roman" w:cs="Times New Roman"/>
                <w:sz w:val="24"/>
                <w:szCs w:val="24"/>
              </w:rPr>
              <w:t>.</w:t>
            </w:r>
          </w:p>
          <w:p w:rsidR="009C6525" w:rsidRPr="00AA5BBD" w:rsidRDefault="005023C0" w:rsidP="009C6525">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1</w:t>
            </w:r>
            <w:r>
              <w:rPr>
                <w:rFonts w:ascii="Times New Roman" w:hAnsi="Times New Roman" w:cs="Times New Roman"/>
                <w:sz w:val="24"/>
                <w:szCs w:val="24"/>
              </w:rPr>
              <w:t>2</w:t>
            </w:r>
            <w:r w:rsidR="009C6525" w:rsidRPr="00AA5BBD">
              <w:rPr>
                <w:rFonts w:ascii="Times New Roman" w:hAnsi="Times New Roman" w:cs="Times New Roman"/>
                <w:sz w:val="24"/>
                <w:szCs w:val="24"/>
              </w:rPr>
              <w:t xml:space="preserve">. Отчет за приходи и разходи за </w:t>
            </w:r>
            <w:r w:rsidR="00F30E38">
              <w:rPr>
                <w:rFonts w:ascii="Times New Roman" w:hAnsi="Times New Roman" w:cs="Times New Roman"/>
                <w:sz w:val="24"/>
                <w:szCs w:val="24"/>
              </w:rPr>
              <w:t>предходна финансова година</w:t>
            </w:r>
            <w:r w:rsidR="009C6525" w:rsidRPr="00AA5BBD">
              <w:rPr>
                <w:rFonts w:ascii="Times New Roman" w:hAnsi="Times New Roman" w:cs="Times New Roman"/>
                <w:sz w:val="24"/>
                <w:szCs w:val="24"/>
              </w:rPr>
              <w:t>.</w:t>
            </w:r>
            <w:r w:rsidR="001C3A91">
              <w:rPr>
                <w:rFonts w:ascii="Times New Roman" w:hAnsi="Times New Roman" w:cs="Times New Roman"/>
                <w:sz w:val="24"/>
                <w:szCs w:val="24"/>
              </w:rPr>
              <w:t xml:space="preserve"> (Представя се, в </w:t>
            </w:r>
            <w:r w:rsidR="001C3A91">
              <w:rPr>
                <w:rFonts w:ascii="Times New Roman" w:hAnsi="Times New Roman" w:cs="Times New Roman"/>
                <w:sz w:val="24"/>
                <w:szCs w:val="24"/>
              </w:rPr>
              <w:lastRenderedPageBreak/>
              <w:t>случай</w:t>
            </w:r>
            <w:r w:rsidR="008A4626">
              <w:rPr>
                <w:rFonts w:ascii="Times New Roman" w:hAnsi="Times New Roman" w:cs="Times New Roman"/>
                <w:sz w:val="24"/>
                <w:szCs w:val="24"/>
              </w:rPr>
              <w:t xml:space="preserve"> </w:t>
            </w:r>
            <w:r w:rsidR="001C3A91">
              <w:rPr>
                <w:rFonts w:ascii="Times New Roman" w:hAnsi="Times New Roman" w:cs="Times New Roman"/>
                <w:sz w:val="24"/>
                <w:szCs w:val="24"/>
              </w:rPr>
              <w:t xml:space="preserve">че отчетът не е публикуван в Търговския регистър). </w:t>
            </w:r>
            <w:r w:rsidR="009C6525" w:rsidRPr="00AA5BBD">
              <w:rPr>
                <w:rFonts w:ascii="Times New Roman" w:hAnsi="Times New Roman" w:cs="Times New Roman"/>
                <w:sz w:val="24"/>
                <w:szCs w:val="24"/>
              </w:rPr>
              <w:t>Представя се във формат „pdf“ или „jpg“. (</w:t>
            </w:r>
            <w:r w:rsidR="009C6525"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B3221F">
              <w:rPr>
                <w:rFonts w:ascii="Times New Roman" w:hAnsi="Times New Roman" w:cs="Times New Roman"/>
                <w:i/>
                <w:sz w:val="24"/>
                <w:szCs w:val="24"/>
              </w:rPr>
              <w:t>.</w:t>
            </w:r>
          </w:p>
          <w:p w:rsidR="009C6525" w:rsidRPr="00AA5BBD" w:rsidRDefault="005023C0" w:rsidP="009C6525">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1</w:t>
            </w:r>
            <w:r>
              <w:rPr>
                <w:rFonts w:ascii="Times New Roman" w:hAnsi="Times New Roman" w:cs="Times New Roman"/>
                <w:sz w:val="24"/>
                <w:szCs w:val="24"/>
              </w:rPr>
              <w:t>3</w:t>
            </w:r>
            <w:r w:rsidR="009C6525" w:rsidRPr="00AA5BBD">
              <w:rPr>
                <w:rFonts w:ascii="Times New Roman" w:hAnsi="Times New Roman" w:cs="Times New Roman"/>
                <w:sz w:val="24"/>
                <w:szCs w:val="24"/>
              </w:rPr>
              <w:t>. Инвентарна книга към датата на подаване на проектното предложение с разбивка по вид на актив, дата и цена на придобиване. Представя се във формат „pdf“ или „jpg“.</w:t>
            </w:r>
          </w:p>
          <w:p w:rsidR="009C6525" w:rsidRPr="00AA5BBD" w:rsidRDefault="009C6525" w:rsidP="009C6525">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w:t>
            </w:r>
            <w:r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8A4626">
              <w:rPr>
                <w:rFonts w:ascii="Times New Roman" w:hAnsi="Times New Roman" w:cs="Times New Roman"/>
                <w:i/>
                <w:sz w:val="24"/>
                <w:szCs w:val="24"/>
              </w:rPr>
              <w:t xml:space="preserve"> </w:t>
            </w:r>
            <w:r w:rsidR="00C73B10">
              <w:rPr>
                <w:rFonts w:ascii="Times New Roman" w:hAnsi="Times New Roman" w:cs="Times New Roman"/>
                <w:i/>
                <w:sz w:val="24"/>
                <w:szCs w:val="24"/>
              </w:rPr>
              <w:t>7</w:t>
            </w:r>
            <w:r w:rsidR="00863263" w:rsidRPr="00AA5BBD">
              <w:rPr>
                <w:rFonts w:ascii="Times New Roman" w:hAnsi="Times New Roman" w:cs="Times New Roman"/>
                <w:i/>
                <w:sz w:val="24"/>
                <w:szCs w:val="24"/>
              </w:rPr>
              <w:t>от Раздел 21.2)</w:t>
            </w:r>
          </w:p>
          <w:p w:rsidR="00D65FE5" w:rsidRPr="00AA5BBD" w:rsidRDefault="00654C57" w:rsidP="009C6525">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1</w:t>
            </w:r>
            <w:r>
              <w:rPr>
                <w:rFonts w:ascii="Times New Roman" w:hAnsi="Times New Roman" w:cs="Times New Roman"/>
                <w:sz w:val="24"/>
                <w:szCs w:val="24"/>
              </w:rPr>
              <w:t>4</w:t>
            </w:r>
            <w:r w:rsidR="009C6525" w:rsidRPr="00AA5BBD">
              <w:rPr>
                <w:rFonts w:ascii="Times New Roman" w:hAnsi="Times New Roman" w:cs="Times New Roman"/>
                <w:sz w:val="24"/>
                <w:szCs w:val="24"/>
              </w:rPr>
              <w:t>. Предварителни или окончателни договори с описани вид, количества и цени на основните суровини (</w:t>
            </w:r>
            <w:r w:rsidR="009C6525" w:rsidRPr="00AA5BBD">
              <w:rPr>
                <w:rFonts w:ascii="Times New Roman" w:hAnsi="Times New Roman" w:cs="Times New Roman"/>
                <w:i/>
                <w:sz w:val="24"/>
                <w:szCs w:val="24"/>
              </w:rPr>
              <w:t>важи в случаите, когато не се предвижда преработка на собствена земеделска продукция</w:t>
            </w:r>
            <w:r w:rsidR="009C6525" w:rsidRPr="00AA5BBD">
              <w:rPr>
                <w:rFonts w:ascii="Times New Roman" w:hAnsi="Times New Roman" w:cs="Times New Roman"/>
                <w:sz w:val="24"/>
                <w:szCs w:val="24"/>
              </w:rPr>
              <w:t xml:space="preserve">) и/или декларация </w:t>
            </w:r>
            <w:r w:rsidR="008D486E">
              <w:rPr>
                <w:rFonts w:ascii="Times New Roman" w:hAnsi="Times New Roman" w:cs="Times New Roman"/>
                <w:sz w:val="24"/>
                <w:szCs w:val="24"/>
              </w:rPr>
              <w:t xml:space="preserve">по образец (Приложение № 18) </w:t>
            </w:r>
            <w:r w:rsidR="009C6525" w:rsidRPr="00AA5BBD">
              <w:rPr>
                <w:rFonts w:ascii="Times New Roman" w:hAnsi="Times New Roman" w:cs="Times New Roman"/>
                <w:sz w:val="24"/>
                <w:szCs w:val="24"/>
              </w:rPr>
              <w:t>от кандидата с описани вид и количества на основните суровини (</w:t>
            </w:r>
            <w:r w:rsidR="009C6525" w:rsidRPr="00AA5BBD">
              <w:rPr>
                <w:rFonts w:ascii="Times New Roman" w:hAnsi="Times New Roman" w:cs="Times New Roman"/>
                <w:i/>
                <w:sz w:val="24"/>
                <w:szCs w:val="24"/>
              </w:rPr>
              <w:t>важи в случаите, когато се предвижда преработка на собствена земеделска продукция</w:t>
            </w:r>
            <w:r w:rsidR="009C6525" w:rsidRPr="00AA5BBD">
              <w:rPr>
                <w:rFonts w:ascii="Times New Roman" w:hAnsi="Times New Roman" w:cs="Times New Roman"/>
                <w:sz w:val="24"/>
                <w:szCs w:val="24"/>
              </w:rPr>
              <w:t>) като доказателство, че са осигурени най-малко 50 % от суровините за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от които най-малко 30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проекта, трябва да е от собствена продукция и/или от регистрирани земеделски стопани по реда на Наредба № 3 от 1999 г. (</w:t>
            </w:r>
            <w:r w:rsidR="009C6525" w:rsidRPr="00AA5BBD">
              <w:rPr>
                <w:rFonts w:ascii="Times New Roman" w:hAnsi="Times New Roman" w:cs="Times New Roman"/>
                <w:i/>
                <w:sz w:val="24"/>
                <w:szCs w:val="24"/>
              </w:rPr>
              <w:t>представя се и в случаите, когато суровините се закупуват от кланични пунктове</w:t>
            </w:r>
            <w:r w:rsidR="009C6525" w:rsidRPr="00AA5BBD">
              <w:rPr>
                <w:rFonts w:ascii="Times New Roman" w:hAnsi="Times New Roman" w:cs="Times New Roman"/>
                <w:sz w:val="24"/>
                <w:szCs w:val="24"/>
              </w:rPr>
              <w:t xml:space="preserve">). Представя се във формат „pdf“ или „jpg“. </w:t>
            </w:r>
          </w:p>
          <w:p w:rsidR="009C6525" w:rsidRPr="00AA5BBD" w:rsidRDefault="00654C57" w:rsidP="009C652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15</w:t>
            </w:r>
            <w:r w:rsidR="009C6525" w:rsidRPr="00AA5BBD">
              <w:rPr>
                <w:rFonts w:ascii="Times New Roman" w:hAnsi="Times New Roman" w:cs="Times New Roman"/>
                <w:sz w:val="24"/>
                <w:szCs w:val="24"/>
              </w:rPr>
              <w:t xml:space="preserve">. 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Представя се във формат „pdf“ или „jpg“. </w:t>
            </w:r>
          </w:p>
          <w:p w:rsidR="00A277AA" w:rsidRPr="00AA5BBD" w:rsidRDefault="00654C57" w:rsidP="00A277A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16</w:t>
            </w:r>
            <w:r w:rsidR="009C6525" w:rsidRPr="00AA5BBD">
              <w:rPr>
                <w:rFonts w:ascii="Times New Roman" w:hAnsi="Times New Roman" w:cs="Times New Roman"/>
                <w:sz w:val="24"/>
                <w:szCs w:val="24"/>
              </w:rPr>
              <w:t xml:space="preserve">. </w:t>
            </w:r>
            <w:r w:rsidR="00A277AA" w:rsidRPr="00AA5BBD">
              <w:rPr>
                <w:rFonts w:ascii="Times New Roman" w:hAnsi="Times New Roman" w:cs="Times New Roman"/>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w:t>
            </w:r>
            <w:r w:rsidR="00A277AA" w:rsidRPr="00AA5BBD">
              <w:rPr>
                <w:rFonts w:ascii="Times New Roman" w:hAnsi="Times New Roman" w:cs="Times New Roman"/>
                <w:i/>
                <w:sz w:val="24"/>
                <w:szCs w:val="24"/>
              </w:rPr>
              <w:t>представя в случаите, когато издаването на документа се изисква по ЗООС и/или по Закона за водите</w:t>
            </w:r>
            <w:r w:rsidR="00A277AA" w:rsidRPr="00AA5BBD">
              <w:rPr>
                <w:rFonts w:ascii="Times New Roman" w:hAnsi="Times New Roman" w:cs="Times New Roman"/>
                <w:sz w:val="24"/>
                <w:szCs w:val="24"/>
              </w:rPr>
              <w:t>). Представя се във формат „pdf“ или „jpg“ (</w:t>
            </w:r>
            <w:r w:rsidR="00A277AA" w:rsidRPr="00AA5BBD">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C23CB8" w:rsidRPr="00AA5BBD">
              <w:rPr>
                <w:rFonts w:ascii="Times New Roman" w:hAnsi="Times New Roman" w:cs="Times New Roman"/>
                <w:i/>
                <w:sz w:val="24"/>
                <w:szCs w:val="24"/>
              </w:rPr>
              <w:t xml:space="preserve"> само в случаите когато проектното предложение не включва строително-монтажни работи</w:t>
            </w:r>
            <w:r w:rsidR="00A277AA" w:rsidRPr="00AA5BBD">
              <w:rPr>
                <w:rFonts w:ascii="Times New Roman" w:hAnsi="Times New Roman" w:cs="Times New Roman"/>
                <w:sz w:val="24"/>
                <w:szCs w:val="24"/>
              </w:rPr>
              <w:t>). (</w:t>
            </w:r>
            <w:r w:rsidR="00A277AA"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8A4626">
              <w:rPr>
                <w:rFonts w:ascii="Times New Roman" w:hAnsi="Times New Roman" w:cs="Times New Roman"/>
                <w:i/>
                <w:sz w:val="24"/>
                <w:szCs w:val="24"/>
              </w:rPr>
              <w:t xml:space="preserve"> </w:t>
            </w:r>
            <w:r w:rsidR="00C73B10">
              <w:rPr>
                <w:rFonts w:ascii="Times New Roman" w:hAnsi="Times New Roman" w:cs="Times New Roman"/>
                <w:i/>
                <w:sz w:val="24"/>
                <w:szCs w:val="24"/>
              </w:rPr>
              <w:t>7</w:t>
            </w:r>
            <w:r w:rsidR="00412071">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156E61" w:rsidRPr="00AA5BBD" w:rsidRDefault="005023C0" w:rsidP="00A277A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w:t>
            </w:r>
            <w:r w:rsidR="00654C57">
              <w:rPr>
                <w:rFonts w:ascii="Times New Roman" w:hAnsi="Times New Roman" w:cs="Times New Roman"/>
                <w:sz w:val="24"/>
                <w:szCs w:val="24"/>
              </w:rPr>
              <w:t>7</w:t>
            </w:r>
            <w:r w:rsidR="00A277AA" w:rsidRPr="00AA5BBD">
              <w:rPr>
                <w:rFonts w:ascii="Times New Roman" w:hAnsi="Times New Roman" w:cs="Times New Roman"/>
                <w:sz w:val="24"/>
                <w:szCs w:val="24"/>
              </w:rPr>
              <w:t>. Документ за собственост на земя и/или друг вид недвижими имоти, обект на инвестицията (</w:t>
            </w:r>
            <w:r w:rsidR="00A277AA" w:rsidRPr="00AA5BBD">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A277AA" w:rsidRPr="00AA5BBD">
              <w:rPr>
                <w:rFonts w:ascii="Times New Roman" w:hAnsi="Times New Roman" w:cs="Times New Roman"/>
                <w:sz w:val="24"/>
                <w:szCs w:val="24"/>
              </w:rPr>
              <w:t xml:space="preserve">). Представя се във формат „pdf“ или „jpg“. </w:t>
            </w:r>
          </w:p>
          <w:p w:rsidR="00156E61" w:rsidRPr="00AA5BBD" w:rsidRDefault="00654C57" w:rsidP="00A277A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18</w:t>
            </w:r>
            <w:r w:rsidR="00A277AA" w:rsidRPr="00AA5BBD">
              <w:rPr>
                <w:rFonts w:ascii="Times New Roman" w:hAnsi="Times New Roman" w:cs="Times New Roman"/>
                <w:sz w:val="24"/>
                <w:szCs w:val="24"/>
              </w:rPr>
              <w:t xml:space="preserve">. Учредено право на строеж върху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когато е </w:t>
            </w:r>
            <w:r w:rsidR="00A277AA" w:rsidRPr="00AA5BBD">
              <w:rPr>
                <w:rFonts w:ascii="Times New Roman" w:hAnsi="Times New Roman" w:cs="Times New Roman"/>
                <w:sz w:val="24"/>
                <w:szCs w:val="24"/>
              </w:rPr>
              <w:lastRenderedPageBreak/>
              <w:t>учредено срочно право на строеж (</w:t>
            </w:r>
            <w:r w:rsidR="00A277AA" w:rsidRPr="00AA5BBD">
              <w:rPr>
                <w:rFonts w:ascii="Times New Roman" w:hAnsi="Times New Roman" w:cs="Times New Roman"/>
                <w:i/>
                <w:sz w:val="24"/>
                <w:szCs w:val="24"/>
              </w:rPr>
              <w:t xml:space="preserve">важи в случай по </w:t>
            </w:r>
            <w:r w:rsidR="00710D0F" w:rsidRPr="00AA5BBD">
              <w:rPr>
                <w:rFonts w:ascii="Times New Roman" w:hAnsi="Times New Roman" w:cs="Times New Roman"/>
                <w:i/>
                <w:sz w:val="24"/>
                <w:szCs w:val="24"/>
              </w:rPr>
              <w:t>т. 1</w:t>
            </w:r>
            <w:r w:rsidR="008036D5" w:rsidRPr="00AA5BBD">
              <w:rPr>
                <w:rFonts w:ascii="Times New Roman" w:hAnsi="Times New Roman" w:cs="Times New Roman"/>
                <w:i/>
                <w:sz w:val="24"/>
                <w:szCs w:val="24"/>
              </w:rPr>
              <w:t>6</w:t>
            </w:r>
            <w:r w:rsidR="00710D0F" w:rsidRPr="00AA5BBD">
              <w:rPr>
                <w:rFonts w:ascii="Times New Roman" w:hAnsi="Times New Roman" w:cs="Times New Roman"/>
                <w:i/>
                <w:sz w:val="24"/>
                <w:szCs w:val="24"/>
              </w:rPr>
              <w:t xml:space="preserve"> 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xml:space="preserve">). Представя се във формат „pdf“ или „jpg“. </w:t>
            </w:r>
          </w:p>
          <w:p w:rsidR="00156E61" w:rsidRPr="00AA5BBD" w:rsidRDefault="00654C57" w:rsidP="00A277A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19</w:t>
            </w:r>
            <w:r w:rsidR="00A277AA" w:rsidRPr="00AA5BBD">
              <w:rPr>
                <w:rFonts w:ascii="Times New Roman" w:hAnsi="Times New Roman" w:cs="Times New Roman"/>
                <w:sz w:val="24"/>
                <w:szCs w:val="24"/>
              </w:rPr>
              <w:t>. Документ за ползване на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w:t>
            </w:r>
            <w:r w:rsidR="00710D0F" w:rsidRPr="00AA5BBD">
              <w:rPr>
                <w:rFonts w:ascii="Times New Roman" w:hAnsi="Times New Roman" w:cs="Times New Roman"/>
                <w:i/>
                <w:sz w:val="24"/>
                <w:szCs w:val="24"/>
              </w:rPr>
              <w:t>важи в случай по т. 17 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xml:space="preserve">). Представя се във формат „pdf“ или „jpg“. </w:t>
            </w:r>
          </w:p>
          <w:p w:rsidR="00A277AA" w:rsidRPr="00AA5BBD" w:rsidRDefault="005023C0"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2</w:t>
            </w:r>
            <w:r w:rsidR="00654C57">
              <w:rPr>
                <w:rFonts w:ascii="Times New Roman" w:hAnsi="Times New Roman" w:cs="Times New Roman"/>
                <w:sz w:val="24"/>
                <w:szCs w:val="24"/>
              </w:rPr>
              <w:t>0</w:t>
            </w:r>
            <w:r w:rsidR="00A277AA" w:rsidRPr="00AA5BBD">
              <w:rPr>
                <w:rFonts w:ascii="Times New Roman" w:hAnsi="Times New Roman" w:cs="Times New Roman"/>
                <w:sz w:val="24"/>
                <w:szCs w:val="24"/>
              </w:rPr>
              <w:t>. Документ за ползване на сградата/помещението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w:t>
            </w:r>
            <w:r w:rsidR="00710D0F" w:rsidRPr="00AA5BBD">
              <w:rPr>
                <w:rFonts w:ascii="Times New Roman" w:hAnsi="Times New Roman" w:cs="Times New Roman"/>
                <w:i/>
                <w:sz w:val="24"/>
                <w:szCs w:val="24"/>
              </w:rPr>
              <w:t>важи в случай по т. 21 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i/>
                <w:sz w:val="24"/>
                <w:szCs w:val="24"/>
              </w:rPr>
              <w:t xml:space="preserve">). </w:t>
            </w:r>
            <w:r w:rsidR="00A277AA" w:rsidRPr="00AA5BBD">
              <w:rPr>
                <w:rFonts w:ascii="Times New Roman" w:hAnsi="Times New Roman" w:cs="Times New Roman"/>
                <w:sz w:val="24"/>
                <w:szCs w:val="24"/>
              </w:rPr>
              <w:t xml:space="preserve">Представя се във формат „pdf“ или „jpg“. </w:t>
            </w:r>
          </w:p>
          <w:p w:rsidR="00A277AA" w:rsidRPr="00AA5BBD" w:rsidRDefault="005023C0"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2</w:t>
            </w:r>
            <w:r w:rsidR="00654C57">
              <w:rPr>
                <w:rFonts w:ascii="Times New Roman" w:hAnsi="Times New Roman" w:cs="Times New Roman"/>
                <w:sz w:val="24"/>
                <w:szCs w:val="24"/>
              </w:rPr>
              <w:t>1</w:t>
            </w:r>
            <w:r w:rsidR="00A277AA" w:rsidRPr="00AA5BBD">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изгражда, ремонтира или обновява (</w:t>
            </w:r>
            <w:r w:rsidR="00A277AA" w:rsidRPr="00AA5BBD">
              <w:rPr>
                <w:rFonts w:ascii="Times New Roman" w:hAnsi="Times New Roman" w:cs="Times New Roman"/>
                <w:i/>
                <w:sz w:val="24"/>
                <w:szCs w:val="24"/>
              </w:rPr>
              <w:t>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w:t>
            </w:r>
            <w:r w:rsidR="00A277AA" w:rsidRPr="00AA5BBD">
              <w:rPr>
                <w:rFonts w:ascii="Times New Roman" w:hAnsi="Times New Roman" w:cs="Times New Roman"/>
                <w:sz w:val="24"/>
                <w:szCs w:val="24"/>
              </w:rPr>
              <w:t>). Представя се във формат „pdf“ или „jpg“.</w:t>
            </w:r>
          </w:p>
          <w:p w:rsidR="00A277AA" w:rsidRPr="00AA5BBD" w:rsidRDefault="005023C0"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2</w:t>
            </w:r>
            <w:r w:rsidR="00654C57">
              <w:rPr>
                <w:rFonts w:ascii="Times New Roman" w:hAnsi="Times New Roman" w:cs="Times New Roman"/>
                <w:sz w:val="24"/>
                <w:szCs w:val="24"/>
              </w:rPr>
              <w:t>2</w:t>
            </w:r>
            <w:r w:rsidR="00A277AA" w:rsidRPr="00AA5BBD">
              <w:rPr>
                <w:rFonts w:ascii="Times New Roman" w:hAnsi="Times New Roman" w:cs="Times New Roman"/>
                <w:sz w:val="24"/>
                <w:szCs w:val="24"/>
              </w:rPr>
              <w:t>.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00A277AA" w:rsidRPr="00AA5BBD">
              <w:rPr>
                <w:rFonts w:ascii="Times New Roman" w:hAnsi="Times New Roman" w:cs="Times New Roman"/>
                <w:i/>
                <w:sz w:val="24"/>
                <w:szCs w:val="24"/>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A277AA" w:rsidRPr="00AA5BBD">
              <w:rPr>
                <w:rFonts w:ascii="Times New Roman" w:hAnsi="Times New Roman" w:cs="Times New Roman"/>
                <w:sz w:val="24"/>
                <w:szCs w:val="24"/>
              </w:rPr>
              <w:t>). Представя се във формат „pdf“ или „jpg“ или на хартиен носител в съответната областна дирекция на ДФ „Земеделие“ по място на извършване на инвестицията</w:t>
            </w:r>
            <w:r w:rsidR="00156E61" w:rsidRPr="00AA5BBD">
              <w:rPr>
                <w:rFonts w:ascii="Times New Roman" w:hAnsi="Times New Roman" w:cs="Times New Roman"/>
                <w:sz w:val="24"/>
                <w:szCs w:val="24"/>
              </w:rPr>
              <w:t xml:space="preserve"> не по-късно от </w:t>
            </w:r>
            <w:r w:rsidR="0014658C">
              <w:rPr>
                <w:rFonts w:ascii="Times New Roman" w:hAnsi="Times New Roman" w:cs="Times New Roman"/>
                <w:sz w:val="24"/>
                <w:szCs w:val="24"/>
              </w:rPr>
              <w:t>датата на подаване на проектното предложение</w:t>
            </w:r>
            <w:r w:rsidR="00A277AA" w:rsidRPr="00AA5BBD">
              <w:rPr>
                <w:rFonts w:ascii="Times New Roman" w:hAnsi="Times New Roman" w:cs="Times New Roman"/>
                <w:sz w:val="24"/>
                <w:szCs w:val="24"/>
              </w:rPr>
              <w:t xml:space="preserve">. </w:t>
            </w:r>
          </w:p>
          <w:p w:rsidR="00A277AA" w:rsidRPr="00AA5BBD" w:rsidRDefault="00156E61"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i/>
                <w:sz w:val="24"/>
                <w:szCs w:val="24"/>
              </w:rPr>
              <w:t>Когато к</w:t>
            </w:r>
            <w:r w:rsidR="00A277AA" w:rsidRPr="00AA5BBD">
              <w:rPr>
                <w:rFonts w:ascii="Times New Roman" w:hAnsi="Times New Roman" w:cs="Times New Roman"/>
                <w:i/>
                <w:sz w:val="24"/>
                <w:szCs w:val="24"/>
              </w:rPr>
              <w:t xml:space="preserve">ъм датата на кандидатстване </w:t>
            </w:r>
            <w:r w:rsidRPr="00AA5BBD">
              <w:rPr>
                <w:rFonts w:ascii="Times New Roman" w:hAnsi="Times New Roman" w:cs="Times New Roman"/>
                <w:i/>
                <w:sz w:val="24"/>
                <w:szCs w:val="24"/>
              </w:rPr>
              <w:t>проектът не е одобрен следва</w:t>
            </w:r>
            <w:r w:rsidR="00A277AA" w:rsidRPr="00AA5BBD">
              <w:rPr>
                <w:rFonts w:ascii="Times New Roman" w:hAnsi="Times New Roman" w:cs="Times New Roman"/>
                <w:i/>
                <w:sz w:val="24"/>
                <w:szCs w:val="24"/>
              </w:rPr>
              <w:t xml:space="preserve"> да се представи </w:t>
            </w:r>
            <w:r w:rsidRPr="00AA5BBD">
              <w:rPr>
                <w:rFonts w:ascii="Times New Roman" w:hAnsi="Times New Roman" w:cs="Times New Roman"/>
                <w:i/>
                <w:sz w:val="24"/>
                <w:szCs w:val="24"/>
              </w:rPr>
              <w:t xml:space="preserve">инвестиционен проект, ведно с </w:t>
            </w:r>
            <w:r w:rsidR="00A277AA" w:rsidRPr="00AA5BBD">
              <w:rPr>
                <w:rFonts w:ascii="Times New Roman" w:hAnsi="Times New Roman" w:cs="Times New Roman"/>
                <w:i/>
                <w:sz w:val="24"/>
                <w:szCs w:val="24"/>
              </w:rPr>
              <w:t xml:space="preserve">входящ номер на искане за издаване от съответния орган. </w:t>
            </w:r>
          </w:p>
          <w:p w:rsidR="00863263" w:rsidRPr="00AA5BBD" w:rsidRDefault="005023C0" w:rsidP="00A277AA">
            <w:pPr>
              <w:spacing w:before="100" w:beforeAutospacing="1" w:after="100" w:afterAutospacing="1"/>
              <w:contextualSpacing/>
              <w:jc w:val="both"/>
              <w:rPr>
                <w:rFonts w:ascii="Times New Roman" w:hAnsi="Times New Roman" w:cs="Times New Roman"/>
                <w:i/>
                <w:sz w:val="24"/>
                <w:szCs w:val="24"/>
              </w:rPr>
            </w:pPr>
            <w:r w:rsidRPr="00AA5BBD">
              <w:rPr>
                <w:rFonts w:ascii="Times New Roman" w:hAnsi="Times New Roman" w:cs="Times New Roman"/>
                <w:sz w:val="24"/>
                <w:szCs w:val="24"/>
              </w:rPr>
              <w:t>2</w:t>
            </w:r>
            <w:r w:rsidR="00654C57">
              <w:rPr>
                <w:rFonts w:ascii="Times New Roman" w:hAnsi="Times New Roman" w:cs="Times New Roman"/>
                <w:sz w:val="24"/>
                <w:szCs w:val="24"/>
              </w:rPr>
              <w:t>3</w:t>
            </w:r>
            <w:r w:rsidR="00A277AA" w:rsidRPr="00AA5BBD">
              <w:rPr>
                <w:rFonts w:ascii="Times New Roman" w:hAnsi="Times New Roman" w:cs="Times New Roman"/>
                <w:sz w:val="24"/>
                <w:szCs w:val="24"/>
              </w:rPr>
              <w:t>. Подробни количествени сметки, заверени от правоспособно лице (</w:t>
            </w:r>
            <w:r w:rsidR="00A277AA" w:rsidRPr="00AA5BBD">
              <w:rPr>
                <w:rFonts w:ascii="Times New Roman" w:hAnsi="Times New Roman" w:cs="Times New Roman"/>
                <w:i/>
                <w:sz w:val="24"/>
                <w:szCs w:val="24"/>
              </w:rPr>
              <w:t>важи в случай, че проектът включва разходи за строително-монтажни работи</w:t>
            </w:r>
            <w:r w:rsidR="00A277AA" w:rsidRPr="00AA5BBD">
              <w:rPr>
                <w:rFonts w:ascii="Times New Roman" w:hAnsi="Times New Roman" w:cs="Times New Roman"/>
                <w:sz w:val="24"/>
                <w:szCs w:val="24"/>
              </w:rPr>
              <w:t>). Представя се във формат „pdf“ и „</w:t>
            </w:r>
            <w:r w:rsidR="00A277AA" w:rsidRPr="00AA5BBD">
              <w:rPr>
                <w:rFonts w:ascii="Times New Roman" w:hAnsi="Times New Roman" w:cs="Times New Roman"/>
                <w:sz w:val="24"/>
                <w:szCs w:val="24"/>
                <w:lang w:val="en-US"/>
              </w:rPr>
              <w:t>xls”.</w:t>
            </w:r>
          </w:p>
          <w:p w:rsidR="00A277AA" w:rsidRPr="00AA5BBD" w:rsidRDefault="005023C0"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2</w:t>
            </w:r>
            <w:r w:rsidR="00654C57">
              <w:rPr>
                <w:rFonts w:ascii="Times New Roman" w:hAnsi="Times New Roman" w:cs="Times New Roman"/>
                <w:sz w:val="24"/>
                <w:szCs w:val="24"/>
              </w:rPr>
              <w:t>4</w:t>
            </w:r>
            <w:r w:rsidR="00A277AA" w:rsidRPr="00AA5BBD">
              <w:rPr>
                <w:rFonts w:ascii="Times New Roman" w:hAnsi="Times New Roman" w:cs="Times New Roman"/>
                <w:sz w:val="24"/>
                <w:szCs w:val="24"/>
              </w:rPr>
              <w:t>. Разрешение за строеж (</w:t>
            </w:r>
            <w:r w:rsidR="00A277AA" w:rsidRPr="00AA5BBD">
              <w:rPr>
                <w:rFonts w:ascii="Times New Roman" w:hAnsi="Times New Roman" w:cs="Times New Roman"/>
                <w:i/>
                <w:sz w:val="24"/>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A277AA" w:rsidRPr="00AA5BBD">
              <w:rPr>
                <w:rFonts w:ascii="Times New Roman" w:hAnsi="Times New Roman" w:cs="Times New Roman"/>
                <w:sz w:val="24"/>
                <w:szCs w:val="24"/>
              </w:rPr>
              <w:t>). Представя се във формат „pdf“ или „jpg“.</w:t>
            </w:r>
          </w:p>
          <w:p w:rsidR="00A277AA" w:rsidRPr="00AA5BBD" w:rsidRDefault="00A277AA"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w:t>
            </w:r>
            <w:r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156E61"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156E61" w:rsidRPr="00AA5BBD">
              <w:rPr>
                <w:rFonts w:ascii="Times New Roman" w:hAnsi="Times New Roman" w:cs="Times New Roman"/>
                <w:i/>
                <w:sz w:val="24"/>
                <w:szCs w:val="24"/>
              </w:rPr>
              <w:t>от Раздел 21.2</w:t>
            </w:r>
            <w:r w:rsidRPr="00AA5BBD">
              <w:rPr>
                <w:rFonts w:ascii="Times New Roman" w:hAnsi="Times New Roman" w:cs="Times New Roman"/>
                <w:sz w:val="24"/>
                <w:szCs w:val="24"/>
              </w:rPr>
              <w:t xml:space="preserve">). </w:t>
            </w:r>
            <w:r w:rsidRPr="00AA5BBD">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Pr="00AA5BBD">
              <w:rPr>
                <w:rFonts w:ascii="Times New Roman" w:hAnsi="Times New Roman" w:cs="Times New Roman"/>
                <w:sz w:val="24"/>
                <w:szCs w:val="24"/>
              </w:rPr>
              <w:t>.</w:t>
            </w:r>
          </w:p>
          <w:p w:rsidR="00A277AA" w:rsidRPr="00AA5BBD" w:rsidRDefault="005023C0" w:rsidP="00A277AA">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2</w:t>
            </w:r>
            <w:r w:rsidR="00654C57">
              <w:rPr>
                <w:rFonts w:ascii="Times New Roman" w:hAnsi="Times New Roman" w:cs="Times New Roman"/>
                <w:sz w:val="24"/>
                <w:szCs w:val="24"/>
              </w:rPr>
              <w:t>5</w:t>
            </w:r>
            <w:r w:rsidR="00A277AA" w:rsidRPr="00AA5BBD">
              <w:rPr>
                <w:rFonts w:ascii="Times New Roman" w:hAnsi="Times New Roman" w:cs="Times New Roman"/>
                <w:sz w:val="24"/>
                <w:szCs w:val="24"/>
              </w:rPr>
              <w:t>. Становище на главния архитект, че строежът не се нуждае от издаване на разрешение за строеж (</w:t>
            </w:r>
            <w:r w:rsidR="00A277AA" w:rsidRPr="00AA5BBD">
              <w:rPr>
                <w:rFonts w:ascii="Times New Roman" w:hAnsi="Times New Roman" w:cs="Times New Roman"/>
                <w:i/>
                <w:sz w:val="24"/>
                <w:szCs w:val="24"/>
              </w:rPr>
              <w:t>важи в случай, че проектът включва разходи за строително-монтажни работи и за тях не се изисква издаване на разрешение за строеж съгласно ЗУТ</w:t>
            </w:r>
            <w:r w:rsidR="00A277AA" w:rsidRPr="00AA5BBD">
              <w:rPr>
                <w:rFonts w:ascii="Times New Roman" w:hAnsi="Times New Roman" w:cs="Times New Roman"/>
                <w:sz w:val="24"/>
                <w:szCs w:val="24"/>
              </w:rPr>
              <w:t>). Представя се във формат „pdf“ или „jpg“. (</w:t>
            </w:r>
            <w:r w:rsidR="00A277AA"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A277AA" w:rsidRPr="00AA5BBD">
              <w:rPr>
                <w:rFonts w:ascii="Times New Roman" w:hAnsi="Times New Roman" w:cs="Times New Roman"/>
                <w:sz w:val="24"/>
                <w:szCs w:val="24"/>
              </w:rPr>
              <w:t xml:space="preserve">. </w:t>
            </w:r>
            <w:r w:rsidR="00A277AA" w:rsidRPr="00AA5BBD">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p>
          <w:p w:rsidR="00A277AA" w:rsidRPr="00AA5BBD" w:rsidRDefault="005023C0" w:rsidP="00A277A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654C57">
              <w:rPr>
                <w:rFonts w:ascii="Times New Roman" w:hAnsi="Times New Roman" w:cs="Times New Roman"/>
                <w:sz w:val="24"/>
                <w:szCs w:val="24"/>
              </w:rPr>
              <w:t>6</w:t>
            </w:r>
            <w:r w:rsidR="00A277AA" w:rsidRPr="00AA5BBD">
              <w:rPr>
                <w:rFonts w:ascii="Times New Roman" w:hAnsi="Times New Roman" w:cs="Times New Roman"/>
                <w:sz w:val="24"/>
                <w:szCs w:val="24"/>
              </w:rPr>
              <w:t>. Разрешение за поставяне, издадено в съответствие със ЗУТ (</w:t>
            </w:r>
            <w:r w:rsidR="00A277AA" w:rsidRPr="00AA5BBD">
              <w:rPr>
                <w:rFonts w:ascii="Times New Roman" w:hAnsi="Times New Roman" w:cs="Times New Roman"/>
                <w:i/>
                <w:sz w:val="24"/>
                <w:szCs w:val="24"/>
              </w:rPr>
              <w:t>важи в случай, че проектът включва разходи за преместваеми обекти</w:t>
            </w:r>
            <w:r w:rsidR="007D6E78">
              <w:rPr>
                <w:rFonts w:ascii="Times New Roman" w:hAnsi="Times New Roman" w:cs="Times New Roman"/>
                <w:i/>
                <w:sz w:val="24"/>
                <w:szCs w:val="24"/>
              </w:rPr>
              <w:t xml:space="preserve"> или мобилни преработвателни съоръжения</w:t>
            </w:r>
            <w:r w:rsidR="00A277AA" w:rsidRPr="00AA5BBD">
              <w:rPr>
                <w:rFonts w:ascii="Times New Roman" w:hAnsi="Times New Roman" w:cs="Times New Roman"/>
                <w:sz w:val="24"/>
                <w:szCs w:val="24"/>
              </w:rPr>
              <w:t>). Представя се във формат „pdf“ или „jpg“. (</w:t>
            </w:r>
            <w:r w:rsidR="00A277AA"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w:t>
            </w:r>
            <w:r w:rsidR="00A277AA" w:rsidRPr="00AA5BBD">
              <w:rPr>
                <w:rFonts w:ascii="Times New Roman" w:hAnsi="Times New Roman" w:cs="Times New Roman"/>
                <w:i/>
                <w:sz w:val="24"/>
                <w:szCs w:val="24"/>
              </w:rPr>
              <w:lastRenderedPageBreak/>
              <w:t xml:space="preserve">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7D6E78">
              <w:rPr>
                <w:rFonts w:ascii="Times New Roman" w:hAnsi="Times New Roman" w:cs="Times New Roman"/>
                <w:i/>
                <w:sz w:val="24"/>
                <w:szCs w:val="24"/>
              </w:rPr>
              <w:t xml:space="preserve">, </w:t>
            </w:r>
            <w:r w:rsidR="007D6E78" w:rsidRPr="007D6E78">
              <w:rPr>
                <w:rFonts w:ascii="Times New Roman" w:hAnsi="Times New Roman" w:cs="Times New Roman"/>
                <w:i/>
                <w:sz w:val="24"/>
                <w:szCs w:val="24"/>
              </w:rPr>
              <w:t xml:space="preserve">но </w:t>
            </w:r>
            <w:r w:rsidR="007D6E78" w:rsidRPr="00326D03">
              <w:rPr>
                <w:rFonts w:ascii="Times New Roman" w:hAnsi="Times New Roman" w:cs="Times New Roman"/>
                <w:i/>
                <w:sz w:val="24"/>
                <w:szCs w:val="24"/>
              </w:rPr>
              <w:t>представи входящ номер на искане за издаване от съответния орган</w:t>
            </w:r>
            <w:r w:rsidR="007D6E78">
              <w:rPr>
                <w:rFonts w:ascii="Times New Roman" w:hAnsi="Times New Roman" w:cs="Times New Roman"/>
                <w:sz w:val="24"/>
                <w:szCs w:val="24"/>
              </w:rPr>
              <w:t>).</w:t>
            </w:r>
            <w:r w:rsidR="007D6E78">
              <w:rPr>
                <w:rFonts w:ascii="Times New Roman" w:hAnsi="Times New Roman" w:cs="Times New Roman"/>
                <w:i/>
                <w:sz w:val="24"/>
                <w:szCs w:val="24"/>
              </w:rPr>
              <w:t xml:space="preserve">При </w:t>
            </w:r>
            <w:r w:rsidR="00156E61" w:rsidRPr="00AA5BBD">
              <w:rPr>
                <w:rFonts w:ascii="Times New Roman" w:hAnsi="Times New Roman" w:cs="Times New Roman"/>
                <w:i/>
                <w:sz w:val="24"/>
                <w:szCs w:val="24"/>
              </w:rPr>
              <w:t>заявени точки по критерий 6.1 и 7, документът следва да бъде предс</w:t>
            </w:r>
            <w:r w:rsidR="00792BDC" w:rsidRPr="00AA5BBD">
              <w:rPr>
                <w:rFonts w:ascii="Times New Roman" w:hAnsi="Times New Roman" w:cs="Times New Roman"/>
                <w:i/>
                <w:sz w:val="24"/>
                <w:szCs w:val="24"/>
              </w:rPr>
              <w:t>тавен към датата на кандидатстване.</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654C57">
              <w:rPr>
                <w:rFonts w:ascii="Times New Roman" w:hAnsi="Times New Roman" w:cs="Times New Roman"/>
                <w:sz w:val="24"/>
                <w:szCs w:val="24"/>
              </w:rPr>
              <w:t>7</w:t>
            </w:r>
            <w:r w:rsidR="009348E7" w:rsidRPr="00AA5BBD">
              <w:rPr>
                <w:rFonts w:ascii="Times New Roman" w:hAnsi="Times New Roman" w:cs="Times New Roman"/>
                <w:sz w:val="24"/>
                <w:szCs w:val="24"/>
              </w:rPr>
              <w:t>. Технологичен проект ведно със схема и описание на технологичния процес, изготвен и заверен от правоспособно лице. Представя се във формат „pdf“ или „jpg“.</w:t>
            </w:r>
          </w:p>
          <w:p w:rsidR="009348E7" w:rsidRPr="00AA5BBD" w:rsidRDefault="00013C82" w:rsidP="009348E7">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654C57">
              <w:rPr>
                <w:rFonts w:ascii="Times New Roman" w:hAnsi="Times New Roman" w:cs="Times New Roman"/>
                <w:sz w:val="24"/>
                <w:szCs w:val="24"/>
              </w:rPr>
              <w:t>8</w:t>
            </w:r>
            <w:r w:rsidR="009348E7" w:rsidRPr="00AA5BBD">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9348E7" w:rsidRPr="00AA5BBD" w:rsidRDefault="00654C57" w:rsidP="009348E7">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29</w:t>
            </w:r>
            <w:r w:rsidR="009348E7" w:rsidRPr="00AA5BBD">
              <w:rPr>
                <w:rFonts w:ascii="Times New Roman" w:hAnsi="Times New Roman" w:cs="Times New Roman"/>
                <w:sz w:val="24"/>
                <w:szCs w:val="24"/>
              </w:rPr>
              <w:t xml:space="preserve">. Анализ, удостоверяващ изпълнението на условията </w:t>
            </w:r>
            <w:r w:rsidR="009348E7" w:rsidRPr="00BE2AB9">
              <w:rPr>
                <w:rFonts w:ascii="Times New Roman" w:hAnsi="Times New Roman" w:cs="Times New Roman"/>
                <w:sz w:val="24"/>
                <w:szCs w:val="24"/>
              </w:rPr>
              <w:t xml:space="preserve">по </w:t>
            </w:r>
            <w:r w:rsidR="00BE2AB9" w:rsidRPr="00BE2AB9">
              <w:rPr>
                <w:rFonts w:ascii="Times New Roman" w:hAnsi="Times New Roman" w:cs="Times New Roman"/>
                <w:sz w:val="24"/>
                <w:szCs w:val="24"/>
              </w:rPr>
              <w:t>т. 25-30</w:t>
            </w:r>
            <w:r w:rsidR="00C358A1" w:rsidRPr="00AA5BBD">
              <w:rPr>
                <w:rFonts w:ascii="Times New Roman" w:hAnsi="Times New Roman" w:cs="Times New Roman"/>
                <w:sz w:val="24"/>
                <w:szCs w:val="24"/>
              </w:rPr>
              <w:t xml:space="preserve"> от Раздел 13.2„Условия за допустимост на дейностите“</w:t>
            </w:r>
            <w:r w:rsidR="009348E7" w:rsidRPr="00AA5BBD">
              <w:rPr>
                <w:rFonts w:ascii="Times New Roman" w:hAnsi="Times New Roman" w:cs="Times New Roman"/>
                <w:sz w:val="24"/>
                <w:szCs w:val="24"/>
              </w:rPr>
              <w:t>, изготвен и съгласуван от правоспособно лице с компетентност в съответната област (</w:t>
            </w:r>
            <w:r w:rsidR="009348E7" w:rsidRPr="00AA5BBD">
              <w:rPr>
                <w:rFonts w:ascii="Times New Roman" w:hAnsi="Times New Roman" w:cs="Times New Roman"/>
                <w:i/>
                <w:sz w:val="24"/>
                <w:szCs w:val="24"/>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9348E7" w:rsidRPr="00AA5BBD">
              <w:rPr>
                <w:rFonts w:ascii="Times New Roman" w:hAnsi="Times New Roman" w:cs="Times New Roman"/>
                <w:sz w:val="24"/>
                <w:szCs w:val="24"/>
              </w:rPr>
              <w:t>). Представя се във формат „pdf“ или „jpg“.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3</w:t>
            </w:r>
            <w:r w:rsidR="00654C57">
              <w:rPr>
                <w:rFonts w:ascii="Times New Roman" w:hAnsi="Times New Roman" w:cs="Times New Roman"/>
                <w:sz w:val="24"/>
                <w:szCs w:val="24"/>
              </w:rPr>
              <w:t>0</w:t>
            </w:r>
            <w:r w:rsidR="009348E7" w:rsidRPr="00AA5BBD">
              <w:rPr>
                <w:rFonts w:ascii="Times New Roman" w:hAnsi="Times New Roman" w:cs="Times New Roman"/>
                <w:sz w:val="24"/>
                <w:szCs w:val="24"/>
              </w:rPr>
              <w:t>. Предварителни или окончателни договори с описани вид, количества и цена на суровините (</w:t>
            </w:r>
            <w:r w:rsidR="009348E7" w:rsidRPr="00AA5BBD">
              <w:rPr>
                <w:rFonts w:ascii="Times New Roman" w:hAnsi="Times New Roman" w:cs="Times New Roman"/>
                <w:i/>
                <w:sz w:val="24"/>
                <w:szCs w:val="24"/>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009348E7" w:rsidRPr="00AA5BBD">
              <w:rPr>
                <w:rFonts w:ascii="Times New Roman" w:hAnsi="Times New Roman" w:cs="Times New Roman"/>
                <w:sz w:val="24"/>
                <w:szCs w:val="24"/>
              </w:rPr>
              <w:t xml:space="preserve">) и/или декларация </w:t>
            </w:r>
            <w:r w:rsidR="008D486E">
              <w:rPr>
                <w:rFonts w:ascii="Times New Roman" w:hAnsi="Times New Roman" w:cs="Times New Roman"/>
                <w:sz w:val="24"/>
                <w:szCs w:val="24"/>
              </w:rPr>
              <w:t xml:space="preserve">по образец </w:t>
            </w:r>
            <w:r w:rsidR="009348E7" w:rsidRPr="00AA5BBD">
              <w:rPr>
                <w:rFonts w:ascii="Times New Roman" w:hAnsi="Times New Roman" w:cs="Times New Roman"/>
                <w:sz w:val="24"/>
                <w:szCs w:val="24"/>
              </w:rPr>
              <w:t>от кандидата с описани вид и количества на суровините (</w:t>
            </w:r>
            <w:r w:rsidR="009348E7" w:rsidRPr="00AA5BBD">
              <w:rPr>
                <w:rFonts w:ascii="Times New Roman" w:hAnsi="Times New Roman" w:cs="Times New Roman"/>
                <w:i/>
                <w:sz w:val="24"/>
                <w:szCs w:val="24"/>
              </w:rPr>
              <w:t>важи в случаите, когато се предвижда използване на биомаса, получена в резултат на земеделската или преработвателната дейност на кандидата</w:t>
            </w:r>
            <w:r w:rsidR="009348E7" w:rsidRPr="00AA5BBD">
              <w:rPr>
                <w:rFonts w:ascii="Times New Roman" w:hAnsi="Times New Roman" w:cs="Times New Roman"/>
                <w:sz w:val="24"/>
                <w:szCs w:val="24"/>
              </w:rPr>
              <w:t>) 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плана (</w:t>
            </w:r>
            <w:r w:rsidR="009348E7" w:rsidRPr="00AA5BBD">
              <w:rPr>
                <w:rFonts w:ascii="Times New Roman" w:hAnsi="Times New Roman" w:cs="Times New Roman"/>
                <w:i/>
                <w:sz w:val="24"/>
                <w:szCs w:val="24"/>
              </w:rPr>
              <w:t xml:space="preserve">важи в случаите на проекти, включващи инвестиции по </w:t>
            </w:r>
            <w:r w:rsidR="00C358A1" w:rsidRPr="00AA5BBD">
              <w:rPr>
                <w:rFonts w:ascii="Times New Roman" w:hAnsi="Times New Roman" w:cs="Times New Roman"/>
                <w:sz w:val="24"/>
                <w:szCs w:val="24"/>
              </w:rPr>
              <w:t>т. 3 от Раздел</w:t>
            </w:r>
            <w:r w:rsidR="008A4626">
              <w:rPr>
                <w:rFonts w:ascii="Times New Roman" w:hAnsi="Times New Roman" w:cs="Times New Roman"/>
                <w:sz w:val="24"/>
                <w:szCs w:val="24"/>
              </w:rPr>
              <w:t xml:space="preserve"> </w:t>
            </w:r>
            <w:r w:rsidR="00C358A1" w:rsidRPr="00AA5BBD">
              <w:rPr>
                <w:rFonts w:ascii="Times New Roman" w:hAnsi="Times New Roman" w:cs="Times New Roman"/>
                <w:sz w:val="24"/>
                <w:szCs w:val="24"/>
              </w:rPr>
              <w:t>13.1 „Допустими дейности“</w:t>
            </w:r>
            <w:r w:rsidR="009348E7" w:rsidRPr="00AA5BBD">
              <w:rPr>
                <w:rFonts w:ascii="Times New Roman" w:hAnsi="Times New Roman" w:cs="Times New Roman"/>
                <w:sz w:val="24"/>
                <w:szCs w:val="24"/>
              </w:rPr>
              <w:t xml:space="preserve">). Представя се във формат „pdf“ или „jpg“. </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3</w:t>
            </w:r>
            <w:r w:rsidR="00654C57">
              <w:rPr>
                <w:rFonts w:ascii="Times New Roman" w:hAnsi="Times New Roman" w:cs="Times New Roman"/>
                <w:sz w:val="24"/>
                <w:szCs w:val="24"/>
              </w:rPr>
              <w:t>1</w:t>
            </w:r>
            <w:r w:rsidR="009348E7" w:rsidRPr="00AA5BBD">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009348E7" w:rsidRPr="00AA5BBD">
              <w:rPr>
                <w:rFonts w:ascii="Times New Roman" w:hAnsi="Times New Roman" w:cs="Times New Roman"/>
                <w:i/>
                <w:sz w:val="24"/>
                <w:szCs w:val="24"/>
              </w:rPr>
              <w:t>важи в случаите, когато кандидатът не се явява възложител по чл. 5 и 6 от Закона за обществените поръчки</w:t>
            </w:r>
            <w:r w:rsidR="009348E7" w:rsidRPr="00AA5BBD">
              <w:rPr>
                <w:rFonts w:ascii="Times New Roman" w:hAnsi="Times New Roman" w:cs="Times New Roman"/>
                <w:sz w:val="24"/>
                <w:szCs w:val="24"/>
              </w:rPr>
              <w:t>). Представя се във формат „pdf“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В случаите на инвестиции за строително-монтажни работи към договорите се прилагат и количествено-стойностни сметки. Представя се във формат „pdf“ или „</w:t>
            </w:r>
            <w:r w:rsidR="009348E7" w:rsidRPr="00AA5BBD">
              <w:rPr>
                <w:rFonts w:ascii="Times New Roman" w:hAnsi="Times New Roman" w:cs="Times New Roman"/>
                <w:sz w:val="24"/>
                <w:szCs w:val="24"/>
                <w:lang w:val="en-US"/>
              </w:rPr>
              <w:t>xls”.</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3</w:t>
            </w:r>
            <w:r w:rsidR="00654C57">
              <w:rPr>
                <w:rFonts w:ascii="Times New Roman" w:hAnsi="Times New Roman" w:cs="Times New Roman"/>
                <w:sz w:val="24"/>
                <w:szCs w:val="24"/>
              </w:rPr>
              <w:t>2</w:t>
            </w:r>
            <w:r w:rsidR="009348E7" w:rsidRPr="00AA5BBD">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9348E7" w:rsidRPr="00AA5BBD">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9348E7" w:rsidRPr="00AA5BBD">
              <w:rPr>
                <w:rFonts w:ascii="Times New Roman" w:hAnsi="Times New Roman" w:cs="Times New Roman"/>
                <w:sz w:val="24"/>
                <w:szCs w:val="24"/>
              </w:rPr>
              <w:t>).</w:t>
            </w:r>
            <w:r w:rsidR="008A4626">
              <w:rPr>
                <w:rFonts w:ascii="Times New Roman" w:hAnsi="Times New Roman" w:cs="Times New Roman"/>
                <w:sz w:val="24"/>
                <w:szCs w:val="24"/>
              </w:rPr>
              <w:t xml:space="preserve"> </w:t>
            </w:r>
            <w:r w:rsidR="009348E7" w:rsidRPr="00AA5BBD">
              <w:rPr>
                <w:rFonts w:ascii="Times New Roman" w:hAnsi="Times New Roman" w:cs="Times New Roman"/>
                <w:sz w:val="24"/>
                <w:szCs w:val="24"/>
              </w:rPr>
              <w:t>Представя се във формат „pdf“ или „</w:t>
            </w:r>
            <w:r w:rsidR="009348E7" w:rsidRPr="00AA5BBD">
              <w:rPr>
                <w:rFonts w:ascii="Times New Roman" w:hAnsi="Times New Roman" w:cs="Times New Roman"/>
                <w:sz w:val="24"/>
                <w:szCs w:val="24"/>
                <w:lang w:val="en-US"/>
              </w:rPr>
              <w:t>jpg”.</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3</w:t>
            </w:r>
            <w:r w:rsidR="00654C57">
              <w:rPr>
                <w:rFonts w:ascii="Times New Roman" w:hAnsi="Times New Roman" w:cs="Times New Roman"/>
                <w:sz w:val="24"/>
                <w:szCs w:val="24"/>
              </w:rPr>
              <w:t>3</w:t>
            </w:r>
            <w:r w:rsidR="009348E7" w:rsidRPr="00AA5BBD">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9348E7" w:rsidRPr="00AA5BBD">
              <w:rPr>
                <w:rFonts w:ascii="Times New Roman" w:hAnsi="Times New Roman" w:cs="Times New Roman"/>
                <w:i/>
                <w:sz w:val="24"/>
                <w:szCs w:val="24"/>
              </w:rPr>
              <w:t xml:space="preserve">важи в случаите по </w:t>
            </w:r>
            <w:r w:rsidR="00F336B7" w:rsidRPr="00AA5BBD">
              <w:rPr>
                <w:rFonts w:ascii="Times New Roman" w:hAnsi="Times New Roman" w:cs="Times New Roman"/>
                <w:i/>
                <w:sz w:val="24"/>
                <w:szCs w:val="24"/>
              </w:rPr>
              <w:t xml:space="preserve">т. 12 от Раздел 14.2 „Условия за допустимост на разходите“ </w:t>
            </w:r>
            <w:r w:rsidR="009348E7" w:rsidRPr="00AA5BBD">
              <w:rPr>
                <w:rFonts w:ascii="Times New Roman" w:hAnsi="Times New Roman" w:cs="Times New Roman"/>
                <w:i/>
                <w:sz w:val="24"/>
                <w:szCs w:val="24"/>
              </w:rPr>
              <w:t xml:space="preserve"> и не се отнася при кандидатстване за разходи за закупуване на земя, сгради и друга недвижима собственост</w:t>
            </w:r>
            <w:r w:rsidR="009348E7" w:rsidRPr="00AA5BBD">
              <w:rPr>
                <w:rFonts w:ascii="Times New Roman" w:hAnsi="Times New Roman" w:cs="Times New Roman"/>
                <w:sz w:val="24"/>
                <w:szCs w:val="24"/>
              </w:rPr>
              <w:t>). Представя се във формат „pdf“</w:t>
            </w:r>
            <w:r w:rsidR="006710F9">
              <w:rPr>
                <w:rFonts w:ascii="Times New Roman" w:hAnsi="Times New Roman" w:cs="Times New Roman"/>
                <w:sz w:val="24"/>
                <w:szCs w:val="24"/>
              </w:rPr>
              <w:t xml:space="preserve">, </w:t>
            </w:r>
            <w:r w:rsidR="009348E7" w:rsidRPr="00AA5BBD">
              <w:rPr>
                <w:rFonts w:ascii="Times New Roman" w:hAnsi="Times New Roman" w:cs="Times New Roman"/>
                <w:sz w:val="24"/>
                <w:szCs w:val="24"/>
              </w:rPr>
              <w:t>„</w:t>
            </w:r>
            <w:r w:rsidR="009348E7" w:rsidRPr="00AA5BBD">
              <w:rPr>
                <w:rFonts w:ascii="Times New Roman" w:hAnsi="Times New Roman" w:cs="Times New Roman"/>
                <w:sz w:val="24"/>
                <w:szCs w:val="24"/>
                <w:lang w:val="en-US"/>
              </w:rPr>
              <w:t>jpg”</w:t>
            </w:r>
            <w:r w:rsidR="00A52A9B">
              <w:rPr>
                <w:rFonts w:ascii="Times New Roman" w:hAnsi="Times New Roman" w:cs="Times New Roman"/>
                <w:sz w:val="24"/>
                <w:szCs w:val="24"/>
              </w:rPr>
              <w:t xml:space="preserve">, </w:t>
            </w:r>
            <w:r w:rsidR="006710F9">
              <w:rPr>
                <w:rFonts w:ascii="Times New Roman" w:hAnsi="Times New Roman" w:cs="Times New Roman"/>
                <w:sz w:val="24"/>
                <w:szCs w:val="24"/>
              </w:rPr>
              <w:t>„</w:t>
            </w:r>
            <w:r w:rsidR="006710F9">
              <w:rPr>
                <w:rFonts w:ascii="Times New Roman" w:hAnsi="Times New Roman" w:cs="Times New Roman"/>
                <w:sz w:val="24"/>
                <w:szCs w:val="24"/>
                <w:lang w:val="en-US"/>
              </w:rPr>
              <w:t>xls”</w:t>
            </w:r>
            <w:r w:rsidR="00A52A9B">
              <w:rPr>
                <w:rFonts w:ascii="Times New Roman" w:hAnsi="Times New Roman" w:cs="Times New Roman"/>
                <w:sz w:val="24"/>
                <w:szCs w:val="24"/>
              </w:rPr>
              <w:t xml:space="preserve"> или електронно подписана с </w:t>
            </w:r>
            <w:r w:rsidR="00530392">
              <w:rPr>
                <w:rFonts w:ascii="Times New Roman" w:hAnsi="Times New Roman" w:cs="Times New Roman"/>
                <w:sz w:val="24"/>
                <w:szCs w:val="24"/>
              </w:rPr>
              <w:t>квалифициран електронен подпис (</w:t>
            </w:r>
            <w:r w:rsidR="00A52A9B">
              <w:rPr>
                <w:rFonts w:ascii="Times New Roman" w:hAnsi="Times New Roman" w:cs="Times New Roman"/>
                <w:sz w:val="24"/>
                <w:szCs w:val="24"/>
              </w:rPr>
              <w:t>КЕП</w:t>
            </w:r>
            <w:r w:rsidR="00530392">
              <w:rPr>
                <w:rFonts w:ascii="Times New Roman" w:hAnsi="Times New Roman" w:cs="Times New Roman"/>
                <w:sz w:val="24"/>
                <w:szCs w:val="24"/>
              </w:rPr>
              <w:t>)</w:t>
            </w:r>
            <w:r w:rsidR="009348E7" w:rsidRPr="00AA5BBD">
              <w:rPr>
                <w:rFonts w:ascii="Times New Roman" w:hAnsi="Times New Roman" w:cs="Times New Roman"/>
                <w:sz w:val="24"/>
                <w:szCs w:val="24"/>
                <w:lang w:val="en-US"/>
              </w:rPr>
              <w:t>.</w:t>
            </w:r>
          </w:p>
          <w:p w:rsidR="00863263" w:rsidRPr="00AA5BBD" w:rsidRDefault="005023C0" w:rsidP="009348E7">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3</w:t>
            </w:r>
            <w:r w:rsidR="00654C57">
              <w:rPr>
                <w:rFonts w:ascii="Times New Roman" w:hAnsi="Times New Roman" w:cs="Times New Roman"/>
                <w:sz w:val="24"/>
                <w:szCs w:val="24"/>
              </w:rPr>
              <w:t>4</w:t>
            </w:r>
            <w:r w:rsidR="009348E7" w:rsidRPr="00AA5BBD">
              <w:rPr>
                <w:rFonts w:ascii="Times New Roman" w:hAnsi="Times New Roman" w:cs="Times New Roman"/>
                <w:sz w:val="24"/>
                <w:szCs w:val="24"/>
              </w:rPr>
              <w:t xml:space="preserve">. Най-малко три съпоставими независими оферти, които съдържат наименование на </w:t>
            </w:r>
            <w:r w:rsidR="009348E7" w:rsidRPr="00AA5BBD">
              <w:rPr>
                <w:rFonts w:ascii="Times New Roman" w:hAnsi="Times New Roman" w:cs="Times New Roman"/>
                <w:sz w:val="24"/>
                <w:szCs w:val="24"/>
              </w:rPr>
              <w:lastRenderedPageBreak/>
              <w:t xml:space="preserve">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приложение № </w:t>
            </w:r>
            <w:r w:rsidR="00B3221F">
              <w:rPr>
                <w:rFonts w:ascii="Times New Roman" w:hAnsi="Times New Roman" w:cs="Times New Roman"/>
                <w:sz w:val="24"/>
                <w:szCs w:val="24"/>
                <w:lang w:val="en-US"/>
              </w:rPr>
              <w:t>10</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важи в случаите по </w:t>
            </w:r>
            <w:r w:rsidR="00F336B7" w:rsidRPr="00AA5BBD">
              <w:rPr>
                <w:rFonts w:ascii="Times New Roman" w:hAnsi="Times New Roman" w:cs="Times New Roman"/>
                <w:i/>
                <w:sz w:val="24"/>
                <w:szCs w:val="24"/>
              </w:rPr>
              <w:t xml:space="preserve">т. 13 от Раздел 14.2 „Условия за допустимост на разходите“  </w:t>
            </w:r>
            <w:r w:rsidR="009348E7" w:rsidRPr="00AA5BBD">
              <w:rPr>
                <w:rFonts w:ascii="Times New Roman" w:hAnsi="Times New Roman" w:cs="Times New Roman"/>
                <w:i/>
                <w:sz w:val="24"/>
                <w:szCs w:val="24"/>
              </w:rPr>
              <w:t>и не се отнася при кандидатстване за разходи за закупуване на земя, сгради и друга недвижима собственост, както и за нормативно регламентирани такси</w:t>
            </w:r>
            <w:r w:rsidR="009348E7" w:rsidRPr="00AA5BBD">
              <w:rPr>
                <w:rFonts w:ascii="Times New Roman" w:hAnsi="Times New Roman" w:cs="Times New Roman"/>
                <w:sz w:val="24"/>
                <w:szCs w:val="24"/>
              </w:rPr>
              <w:t>). Представя се във формат „pdf“</w:t>
            </w:r>
            <w:r w:rsidR="006710F9">
              <w:rPr>
                <w:rFonts w:ascii="Times New Roman" w:hAnsi="Times New Roman" w:cs="Times New Roman"/>
                <w:sz w:val="24"/>
                <w:szCs w:val="24"/>
                <w:lang w:val="en-US"/>
              </w:rPr>
              <w:t xml:space="preserve">, </w:t>
            </w:r>
            <w:r w:rsidR="009348E7" w:rsidRPr="00AA5BBD">
              <w:rPr>
                <w:rFonts w:ascii="Times New Roman" w:hAnsi="Times New Roman" w:cs="Times New Roman"/>
                <w:sz w:val="24"/>
                <w:szCs w:val="24"/>
              </w:rPr>
              <w:t>„</w:t>
            </w:r>
            <w:r w:rsidR="009348E7" w:rsidRPr="00AA5BBD">
              <w:rPr>
                <w:rFonts w:ascii="Times New Roman" w:hAnsi="Times New Roman" w:cs="Times New Roman"/>
                <w:sz w:val="24"/>
                <w:szCs w:val="24"/>
                <w:lang w:val="en-US"/>
              </w:rPr>
              <w:t>jpg”</w:t>
            </w:r>
            <w:r w:rsidR="00A52A9B">
              <w:rPr>
                <w:rFonts w:ascii="Times New Roman" w:hAnsi="Times New Roman" w:cs="Times New Roman"/>
                <w:sz w:val="24"/>
                <w:szCs w:val="24"/>
              </w:rPr>
              <w:t>,</w:t>
            </w:r>
            <w:r w:rsidR="006710F9">
              <w:rPr>
                <w:rFonts w:ascii="Times New Roman" w:hAnsi="Times New Roman" w:cs="Times New Roman"/>
                <w:sz w:val="24"/>
                <w:szCs w:val="24"/>
                <w:lang w:val="en-US"/>
              </w:rPr>
              <w:t xml:space="preserve"> “xls”</w:t>
            </w:r>
            <w:r w:rsidR="00A52A9B">
              <w:rPr>
                <w:rFonts w:ascii="Times New Roman" w:hAnsi="Times New Roman" w:cs="Times New Roman"/>
                <w:sz w:val="24"/>
                <w:szCs w:val="24"/>
              </w:rPr>
              <w:t xml:space="preserve"> или електронно подписани с КЕП</w:t>
            </w:r>
            <w:r w:rsidR="009348E7" w:rsidRPr="00AA5BBD">
              <w:rPr>
                <w:rFonts w:ascii="Times New Roman" w:hAnsi="Times New Roman" w:cs="Times New Roman"/>
                <w:sz w:val="24"/>
                <w:szCs w:val="24"/>
                <w:lang w:val="en-US"/>
              </w:rPr>
              <w:t>.</w:t>
            </w:r>
          </w:p>
          <w:p w:rsidR="009C6525" w:rsidRPr="00AA5BBD" w:rsidRDefault="005023C0" w:rsidP="009348E7">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3</w:t>
            </w:r>
            <w:r w:rsidR="00654C57">
              <w:rPr>
                <w:rFonts w:ascii="Times New Roman" w:hAnsi="Times New Roman" w:cs="Times New Roman"/>
                <w:sz w:val="24"/>
                <w:szCs w:val="24"/>
              </w:rPr>
              <w:t>5</w:t>
            </w:r>
            <w:r w:rsidR="009348E7" w:rsidRPr="00AA5BBD">
              <w:rPr>
                <w:rFonts w:ascii="Times New Roman" w:hAnsi="Times New Roman" w:cs="Times New Roman"/>
                <w:sz w:val="24"/>
                <w:szCs w:val="24"/>
              </w:rPr>
              <w:t>. Решение на кандидата за избор на доставчик/изпълнител (</w:t>
            </w:r>
            <w:r w:rsidR="009348E7" w:rsidRPr="00AA5BBD">
              <w:rPr>
                <w:rFonts w:ascii="Times New Roman" w:hAnsi="Times New Roman" w:cs="Times New Roman"/>
                <w:i/>
                <w:sz w:val="24"/>
                <w:szCs w:val="24"/>
              </w:rPr>
              <w:t>важи в случаите, когато кандидатът не се явява възложител по чл. 5 и 6</w:t>
            </w:r>
            <w:r w:rsidR="008A4626">
              <w:rPr>
                <w:rFonts w:ascii="Times New Roman" w:hAnsi="Times New Roman" w:cs="Times New Roman"/>
                <w:i/>
                <w:sz w:val="24"/>
                <w:szCs w:val="24"/>
              </w:rPr>
              <w:t xml:space="preserve"> </w:t>
            </w:r>
            <w:hyperlink r:id="rId13" w:history="1">
              <w:r w:rsidR="009348E7" w:rsidRPr="00AA5BBD">
                <w:rPr>
                  <w:rStyle w:val="Hyperlink"/>
                  <w:rFonts w:ascii="Times New Roman" w:hAnsi="Times New Roman" w:cs="Times New Roman"/>
                  <w:i/>
                  <w:color w:val="auto"/>
                  <w:sz w:val="24"/>
                  <w:szCs w:val="24"/>
                  <w:u w:val="none"/>
                </w:rPr>
                <w:t>от Закона за обществените поръчки</w:t>
              </w:r>
            </w:hyperlink>
            <w:r w:rsidR="009348E7" w:rsidRPr="00AA5BBD">
              <w:rPr>
                <w:rFonts w:ascii="Times New Roman" w:hAnsi="Times New Roman" w:cs="Times New Roman"/>
                <w:sz w:val="24"/>
                <w:szCs w:val="24"/>
              </w:rPr>
              <w:t>), а когато избраната оферта не е с най-ниска цена – и писмена обосновка за мотивите, обусловили избора (</w:t>
            </w:r>
            <w:r w:rsidR="009348E7" w:rsidRPr="00AA5BBD">
              <w:rPr>
                <w:rFonts w:ascii="Times New Roman" w:hAnsi="Times New Roman" w:cs="Times New Roman"/>
                <w:i/>
                <w:sz w:val="24"/>
                <w:szCs w:val="24"/>
              </w:rPr>
              <w:t xml:space="preserve">важи в случаите по </w:t>
            </w:r>
            <w:r w:rsidR="00F336B7" w:rsidRPr="00AA5BBD">
              <w:rPr>
                <w:rFonts w:ascii="Times New Roman" w:hAnsi="Times New Roman" w:cs="Times New Roman"/>
                <w:i/>
                <w:sz w:val="24"/>
                <w:szCs w:val="24"/>
              </w:rPr>
              <w:t xml:space="preserve">т. 13 от Раздел 14.2 „Условия за допустимост на разходите“ </w:t>
            </w:r>
            <w:r w:rsidR="009348E7" w:rsidRPr="00AA5BBD">
              <w:rPr>
                <w:rFonts w:ascii="Times New Roman" w:hAnsi="Times New Roman" w:cs="Times New Roman"/>
                <w:sz w:val="24"/>
                <w:szCs w:val="24"/>
              </w:rPr>
              <w:t>).Представя се във формат „pdf“ или „</w:t>
            </w:r>
            <w:r w:rsidR="009348E7" w:rsidRPr="00AA5BBD">
              <w:rPr>
                <w:rFonts w:ascii="Times New Roman" w:hAnsi="Times New Roman" w:cs="Times New Roman"/>
                <w:sz w:val="24"/>
                <w:szCs w:val="24"/>
                <w:lang w:val="en-US"/>
              </w:rPr>
              <w:t>jpg”.</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654C57">
              <w:rPr>
                <w:rFonts w:ascii="Times New Roman" w:hAnsi="Times New Roman" w:cs="Times New Roman"/>
                <w:sz w:val="24"/>
                <w:szCs w:val="24"/>
              </w:rPr>
              <w:t>6</w:t>
            </w:r>
            <w:r w:rsidR="009348E7" w:rsidRPr="00AA5BBD">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9348E7" w:rsidRPr="00AA5BBD">
              <w:rPr>
                <w:rFonts w:ascii="Times New Roman" w:hAnsi="Times New Roman" w:cs="Times New Roman"/>
                <w:i/>
                <w:sz w:val="24"/>
                <w:szCs w:val="24"/>
              </w:rPr>
              <w:t>важи в случай, че проектът включва разходи за закупуване на земя, сгради и/или друга недвижима собственост</w:t>
            </w:r>
            <w:r w:rsidR="009348E7" w:rsidRPr="00AA5BBD">
              <w:rPr>
                <w:rFonts w:ascii="Times New Roman" w:hAnsi="Times New Roman" w:cs="Times New Roman"/>
                <w:sz w:val="24"/>
                <w:szCs w:val="24"/>
              </w:rPr>
              <w:t>). Представя се във формат „pdf“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412071">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9348E7" w:rsidRPr="00AA5BBD">
              <w:rPr>
                <w:rFonts w:ascii="Times New Roman" w:hAnsi="Times New Roman" w:cs="Times New Roman"/>
                <w:sz w:val="24"/>
                <w:szCs w:val="24"/>
              </w:rPr>
              <w:t xml:space="preserve"> Към датата на кандидатстване може да се представи входящ номер на искане за издаване от съответния орган.</w:t>
            </w:r>
          </w:p>
          <w:p w:rsidR="009348E7" w:rsidRPr="00AA5BBD" w:rsidRDefault="005023C0" w:rsidP="00DF2706">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654C57">
              <w:rPr>
                <w:rFonts w:ascii="Times New Roman" w:hAnsi="Times New Roman" w:cs="Times New Roman"/>
                <w:sz w:val="24"/>
                <w:szCs w:val="24"/>
              </w:rPr>
              <w:t>7</w:t>
            </w:r>
            <w:r w:rsidR="009348E7" w:rsidRPr="00AA5BBD">
              <w:rPr>
                <w:rFonts w:ascii="Times New Roman" w:hAnsi="Times New Roman" w:cs="Times New Roman"/>
                <w:sz w:val="24"/>
                <w:szCs w:val="24"/>
              </w:rPr>
              <w:t>. Документация за възложената обществена поръчка за изпълнение на дейностите по проекта (</w:t>
            </w:r>
            <w:r w:rsidR="009348E7" w:rsidRPr="00AA5BBD">
              <w:rPr>
                <w:rFonts w:ascii="Times New Roman" w:hAnsi="Times New Roman" w:cs="Times New Roman"/>
                <w:i/>
                <w:sz w:val="24"/>
                <w:szCs w:val="24"/>
              </w:rPr>
              <w:t xml:space="preserve">важи в случай, че проектът включва разходи по </w:t>
            </w:r>
            <w:r w:rsidR="00BE2AB9">
              <w:rPr>
                <w:rFonts w:ascii="Times New Roman" w:hAnsi="Times New Roman" w:cs="Times New Roman"/>
                <w:i/>
                <w:sz w:val="24"/>
                <w:szCs w:val="24"/>
              </w:rPr>
              <w:t>т. 15 от Раздел 1</w:t>
            </w:r>
            <w:r w:rsidR="00BE074F">
              <w:rPr>
                <w:rFonts w:ascii="Times New Roman" w:hAnsi="Times New Roman" w:cs="Times New Roman"/>
                <w:i/>
                <w:sz w:val="24"/>
                <w:szCs w:val="24"/>
              </w:rPr>
              <w:t>4</w:t>
            </w:r>
            <w:r w:rsidR="00BE2AB9">
              <w:rPr>
                <w:rFonts w:ascii="Times New Roman" w:hAnsi="Times New Roman" w:cs="Times New Roman"/>
                <w:i/>
                <w:sz w:val="24"/>
                <w:szCs w:val="24"/>
              </w:rPr>
              <w:t xml:space="preserve">.2 „Условия за допустимост на </w:t>
            </w:r>
            <w:r w:rsidR="00BE074F">
              <w:rPr>
                <w:rFonts w:ascii="Times New Roman" w:hAnsi="Times New Roman" w:cs="Times New Roman"/>
                <w:i/>
                <w:sz w:val="24"/>
                <w:szCs w:val="24"/>
              </w:rPr>
              <w:t>разходите</w:t>
            </w:r>
            <w:r w:rsidR="00BE2AB9">
              <w:rPr>
                <w:rFonts w:ascii="Times New Roman" w:hAnsi="Times New Roman" w:cs="Times New Roman"/>
                <w:i/>
                <w:sz w:val="24"/>
                <w:szCs w:val="24"/>
              </w:rPr>
              <w:t>“</w:t>
            </w:r>
            <w:r w:rsidR="009348E7" w:rsidRPr="00AA5BBD">
              <w:rPr>
                <w:rFonts w:ascii="Times New Roman" w:hAnsi="Times New Roman" w:cs="Times New Roman"/>
                <w:i/>
                <w:sz w:val="24"/>
                <w:szCs w:val="24"/>
              </w:rPr>
              <w:t>, извършени преди подаване на проектното предложение от кандидат, който се явява възложител по чл. 5 и 6 от</w:t>
            </w:r>
            <w:hyperlink r:id="rId14" w:history="1">
              <w:r w:rsidR="009348E7" w:rsidRPr="00AA5BBD">
                <w:rPr>
                  <w:rStyle w:val="Hyperlink"/>
                  <w:rFonts w:ascii="Times New Roman" w:hAnsi="Times New Roman" w:cs="Times New Roman"/>
                  <w:i/>
                  <w:color w:val="auto"/>
                  <w:sz w:val="24"/>
                  <w:szCs w:val="24"/>
                  <w:u w:val="none"/>
                </w:rPr>
                <w:t xml:space="preserve"> Закона за обществените поръчки</w:t>
              </w:r>
            </w:hyperlink>
            <w:r w:rsidR="009348E7" w:rsidRPr="00AA5BBD">
              <w:rPr>
                <w:rFonts w:ascii="Times New Roman" w:hAnsi="Times New Roman" w:cs="Times New Roman"/>
                <w:sz w:val="24"/>
                <w:szCs w:val="24"/>
              </w:rPr>
              <w:t>). Представя се във формат „pdf“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412071">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654C57">
              <w:rPr>
                <w:rFonts w:ascii="Times New Roman" w:hAnsi="Times New Roman" w:cs="Times New Roman"/>
                <w:sz w:val="24"/>
                <w:szCs w:val="24"/>
              </w:rPr>
              <w:t>8</w:t>
            </w:r>
            <w:r w:rsidR="009348E7" w:rsidRPr="00AA5BBD">
              <w:rPr>
                <w:rFonts w:ascii="Times New Roman" w:hAnsi="Times New Roman" w:cs="Times New Roman"/>
                <w:sz w:val="24"/>
                <w:szCs w:val="24"/>
              </w:rPr>
              <w:t xml:space="preserve">. Декларация за размера на получените държавни помощи независимо от тяхната форма и източник по образец съгласно приложение № </w:t>
            </w:r>
            <w:r w:rsidR="00B3221F">
              <w:rPr>
                <w:rFonts w:ascii="Times New Roman" w:hAnsi="Times New Roman" w:cs="Times New Roman"/>
                <w:sz w:val="24"/>
                <w:szCs w:val="24"/>
                <w:lang w:val="en-US"/>
              </w:rPr>
              <w:t>7</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важи за кандидати </w:t>
            </w:r>
            <w:r w:rsidR="00792BDC" w:rsidRPr="00AA5BBD">
              <w:rPr>
                <w:rFonts w:ascii="Times New Roman" w:hAnsi="Times New Roman" w:cs="Times New Roman"/>
                <w:i/>
                <w:sz w:val="24"/>
                <w:szCs w:val="24"/>
              </w:rPr>
              <w:t>с проекти за</w:t>
            </w:r>
            <w:r w:rsidR="008A4626">
              <w:rPr>
                <w:rFonts w:ascii="Times New Roman" w:hAnsi="Times New Roman" w:cs="Times New Roman"/>
                <w:i/>
                <w:sz w:val="24"/>
                <w:szCs w:val="24"/>
              </w:rPr>
              <w:t xml:space="preserve"> </w:t>
            </w:r>
            <w:r w:rsidR="00792BDC" w:rsidRPr="00AA5BBD">
              <w:rPr>
                <w:rFonts w:ascii="Times New Roman" w:eastAsiaTheme="minorEastAsia" w:hAnsi="Times New Roman" w:cs="Times New Roman"/>
                <w:i/>
                <w:sz w:val="24"/>
                <w:szCs w:val="24"/>
                <w:lang w:eastAsia="bg-BG"/>
              </w:rPr>
              <w:t>преработка на продукти от приложение № І от Договора в продукти извън приложение № І от Договора или памук</w:t>
            </w:r>
            <w:r w:rsidR="009348E7" w:rsidRPr="00AA5BBD">
              <w:rPr>
                <w:rFonts w:ascii="Times New Roman" w:hAnsi="Times New Roman" w:cs="Times New Roman"/>
                <w:sz w:val="24"/>
                <w:szCs w:val="24"/>
              </w:rPr>
              <w:t>). Представя се във формат „pdf“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9348E7" w:rsidRPr="009348E7" w:rsidRDefault="009348E7" w:rsidP="009348E7">
            <w:pPr>
              <w:spacing w:before="100" w:beforeAutospacing="1" w:after="100" w:afterAutospacing="1"/>
              <w:contextualSpacing/>
              <w:jc w:val="both"/>
              <w:rPr>
                <w:rFonts w:ascii="Times New Roman" w:hAnsi="Times New Roman" w:cs="Times New Roman"/>
                <w:sz w:val="24"/>
                <w:szCs w:val="24"/>
              </w:rPr>
            </w:pPr>
          </w:p>
        </w:tc>
      </w:tr>
    </w:tbl>
    <w:p w:rsidR="00F7043F" w:rsidRDefault="00F7043F" w:rsidP="00F7043F">
      <w:pPr>
        <w:pStyle w:val="Heading2"/>
        <w:jc w:val="both"/>
        <w:rPr>
          <w:rFonts w:eastAsia="Calibri" w:cs="Times New Roman"/>
          <w:szCs w:val="24"/>
        </w:rPr>
      </w:pPr>
      <w:bookmarkStart w:id="38" w:name="_Toc505956291"/>
      <w:r>
        <w:lastRenderedPageBreak/>
        <w:t>24</w:t>
      </w:r>
      <w:r w:rsidRPr="009C6525">
        <w:t>.</w:t>
      </w:r>
      <w:r>
        <w:t>2</w:t>
      </w:r>
      <w:r w:rsidRPr="009C6525">
        <w:t xml:space="preserve"> Списък с </w:t>
      </w:r>
      <w:r w:rsidRPr="009C6525">
        <w:rPr>
          <w:rFonts w:eastAsia="Calibri" w:cs="Times New Roman"/>
          <w:szCs w:val="24"/>
        </w:rPr>
        <w:t>документи</w:t>
      </w:r>
      <w:r>
        <w:rPr>
          <w:rFonts w:eastAsia="Calibri" w:cs="Times New Roman"/>
          <w:szCs w:val="24"/>
        </w:rPr>
        <w:t xml:space="preserve">, доказващи съответствие с </w:t>
      </w:r>
      <w:r w:rsidRPr="00242AE0">
        <w:rPr>
          <w:rFonts w:eastAsia="Calibri" w:cs="Times New Roman"/>
          <w:szCs w:val="24"/>
        </w:rPr>
        <w:t>критерии</w:t>
      </w:r>
      <w:r w:rsidR="00242AE0" w:rsidRPr="00242AE0">
        <w:rPr>
          <w:rFonts w:eastAsia="Calibri" w:cs="Times New Roman"/>
          <w:szCs w:val="24"/>
        </w:rPr>
        <w:t>те</w:t>
      </w:r>
      <w:r w:rsidRPr="00F7043F">
        <w:rPr>
          <w:rFonts w:eastAsia="Calibri" w:cs="Times New Roman"/>
          <w:szCs w:val="24"/>
        </w:rPr>
        <w:t xml:space="preserve"> за подбор на проекти</w:t>
      </w:r>
      <w:r w:rsidRPr="009C6525">
        <w:rPr>
          <w:rFonts w:eastAsia="Calibri" w:cs="Times New Roman"/>
          <w:szCs w:val="24"/>
        </w:rPr>
        <w:t>:</w:t>
      </w:r>
      <w:bookmarkEnd w:id="38"/>
    </w:p>
    <w:tbl>
      <w:tblPr>
        <w:tblStyle w:val="TableGrid"/>
        <w:tblW w:w="0" w:type="auto"/>
        <w:tblLook w:val="04A0" w:firstRow="1" w:lastRow="0" w:firstColumn="1" w:lastColumn="0" w:noHBand="0" w:noVBand="1"/>
      </w:tblPr>
      <w:tblGrid>
        <w:gridCol w:w="9212"/>
      </w:tblGrid>
      <w:tr w:rsidR="00F7043F" w:rsidTr="00F7043F">
        <w:tc>
          <w:tcPr>
            <w:tcW w:w="9212" w:type="dxa"/>
          </w:tcPr>
          <w:p w:rsidR="00F7043F" w:rsidRPr="003C1FB8" w:rsidRDefault="00251B53" w:rsidP="003C1FB8">
            <w:pPr>
              <w:jc w:val="both"/>
              <w:rPr>
                <w:rFonts w:ascii="Times New Roman" w:hAnsi="Times New Roman" w:cs="Times New Roman"/>
                <w:i/>
                <w:color w:val="FF0000"/>
                <w:sz w:val="24"/>
                <w:szCs w:val="24"/>
              </w:rPr>
            </w:pPr>
            <w:r w:rsidRPr="003C1FB8">
              <w:rPr>
                <w:rFonts w:ascii="Times New Roman" w:hAnsi="Times New Roman" w:cs="Times New Roman"/>
                <w:sz w:val="24"/>
                <w:szCs w:val="24"/>
              </w:rPr>
              <w:t>1. Удостоверение за ползван патент и/или удостоверение за полезен модел или внедряване на инвестиции, изпълнени по чл. 35 от Регламент 1305/2013, издадено в рамките на четири години преди датата на подаване на проектното предложение.</w:t>
            </w:r>
            <w:r w:rsidR="00E111C0">
              <w:rPr>
                <w:rFonts w:ascii="Times New Roman" w:hAnsi="Times New Roman" w:cs="Times New Roman"/>
                <w:sz w:val="24"/>
                <w:szCs w:val="24"/>
              </w:rPr>
              <w:t xml:space="preserve"> (П</w:t>
            </w:r>
            <w:r w:rsidR="00E111C0" w:rsidRPr="00C7547F">
              <w:rPr>
                <w:rFonts w:ascii="Times New Roman" w:hAnsi="Times New Roman" w:cs="Times New Roman"/>
                <w:sz w:val="24"/>
                <w:szCs w:val="24"/>
              </w:rPr>
              <w:t>редставя се</w:t>
            </w:r>
            <w:r w:rsidR="00E111C0">
              <w:rPr>
                <w:rFonts w:ascii="Times New Roman" w:hAnsi="Times New Roman" w:cs="Times New Roman"/>
                <w:sz w:val="24"/>
                <w:szCs w:val="24"/>
              </w:rPr>
              <w:t>,</w:t>
            </w:r>
            <w:r w:rsidR="00E111C0"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E111C0" w:rsidRPr="00C7547F">
              <w:rPr>
                <w:rFonts w:ascii="Times New Roman" w:hAnsi="Times New Roman" w:cs="Times New Roman"/>
                <w:sz w:val="24"/>
                <w:szCs w:val="24"/>
              </w:rPr>
              <w:t xml:space="preserve"> за подбор №</w:t>
            </w:r>
            <w:r w:rsidR="00E111C0">
              <w:rPr>
                <w:rFonts w:ascii="Times New Roman" w:hAnsi="Times New Roman" w:cs="Times New Roman"/>
                <w:sz w:val="24"/>
                <w:szCs w:val="24"/>
              </w:rPr>
              <w:t xml:space="preserve"> 2.2) </w:t>
            </w:r>
            <w:r w:rsidRPr="003C1FB8">
              <w:rPr>
                <w:rFonts w:ascii="Times New Roman" w:hAnsi="Times New Roman" w:cs="Times New Roman"/>
                <w:sz w:val="24"/>
                <w:szCs w:val="24"/>
              </w:rPr>
              <w:t>Представя се във формат „pdf“ или „</w:t>
            </w:r>
            <w:r w:rsidRPr="003C1FB8">
              <w:rPr>
                <w:rFonts w:ascii="Times New Roman" w:hAnsi="Times New Roman" w:cs="Times New Roman"/>
                <w:sz w:val="24"/>
                <w:szCs w:val="24"/>
                <w:lang w:val="en-US"/>
              </w:rPr>
              <w:t>jpg”.</w:t>
            </w:r>
          </w:p>
          <w:p w:rsidR="00251B53" w:rsidRDefault="00251B53" w:rsidP="00251B53">
            <w:pPr>
              <w:jc w:val="both"/>
              <w:rPr>
                <w:rFonts w:ascii="Times New Roman" w:hAnsi="Times New Roman" w:cs="Times New Roman"/>
                <w:i/>
                <w:color w:val="FF0000"/>
                <w:sz w:val="24"/>
                <w:szCs w:val="24"/>
              </w:rPr>
            </w:pPr>
            <w:r w:rsidRPr="00251B53">
              <w:rPr>
                <w:rFonts w:ascii="Times New Roman" w:hAnsi="Times New Roman" w:cs="Times New Roman"/>
                <w:sz w:val="24"/>
                <w:szCs w:val="24"/>
              </w:rPr>
              <w:t xml:space="preserve">2. Предварителни договори с описани количества и цени на биологични суровини като доказателство, че са осигурени най-малко 75 % от суровините за преработвателното предприятие съгласно производствената му програма </w:t>
            </w:r>
            <w:r w:rsidR="007536DF" w:rsidRPr="00147355">
              <w:rPr>
                <w:rFonts w:ascii="Times New Roman" w:hAnsi="Times New Roman" w:cs="Times New Roman"/>
                <w:sz w:val="24"/>
                <w:szCs w:val="24"/>
              </w:rPr>
              <w:t xml:space="preserve">от бизнес плана </w:t>
            </w:r>
            <w:r w:rsidRPr="00147355">
              <w:rPr>
                <w:rFonts w:ascii="Times New Roman" w:hAnsi="Times New Roman" w:cs="Times New Roman"/>
                <w:sz w:val="24"/>
                <w:szCs w:val="24"/>
              </w:rPr>
              <w:t xml:space="preserve">за </w:t>
            </w:r>
            <w:r w:rsidR="007536DF" w:rsidRPr="00147355">
              <w:rPr>
                <w:rFonts w:ascii="Times New Roman" w:hAnsi="Times New Roman" w:cs="Times New Roman"/>
                <w:sz w:val="24"/>
                <w:szCs w:val="24"/>
              </w:rPr>
              <w:t>срок минимум три години за МСП и минимум пет години за големи предприятия</w:t>
            </w:r>
            <w:r w:rsidRPr="00147355">
              <w:rPr>
                <w:rFonts w:ascii="Times New Roman" w:hAnsi="Times New Roman" w:cs="Times New Roman"/>
                <w:sz w:val="24"/>
                <w:szCs w:val="24"/>
              </w:rPr>
              <w:t xml:space="preserve"> след изплащане на финансовата помощ</w:t>
            </w:r>
            <w:r w:rsidR="007536DF" w:rsidRPr="007627EB">
              <w:rPr>
                <w:rFonts w:ascii="Times New Roman" w:hAnsi="Times New Roman" w:cs="Times New Roman"/>
                <w:sz w:val="24"/>
                <w:szCs w:val="24"/>
              </w:rPr>
              <w:t xml:space="preserve"> – не се отнася за пазари на производители. Към договорите се прилага </w:t>
            </w:r>
            <w:r w:rsidRPr="008C2310">
              <w:rPr>
                <w:rFonts w:ascii="Times New Roman" w:hAnsi="Times New Roman" w:cs="Times New Roman"/>
                <w:sz w:val="24"/>
                <w:szCs w:val="24"/>
              </w:rPr>
              <w:t>сертификат за биологично производство на суровината</w:t>
            </w:r>
            <w:r w:rsidR="00E111C0">
              <w:rPr>
                <w:rFonts w:ascii="Times New Roman" w:hAnsi="Times New Roman" w:cs="Times New Roman"/>
                <w:sz w:val="24"/>
                <w:szCs w:val="24"/>
              </w:rPr>
              <w:t xml:space="preserve"> (П</w:t>
            </w:r>
            <w:r w:rsidR="00E111C0" w:rsidRPr="00C7547F">
              <w:rPr>
                <w:rFonts w:ascii="Times New Roman" w:hAnsi="Times New Roman" w:cs="Times New Roman"/>
                <w:sz w:val="24"/>
                <w:szCs w:val="24"/>
              </w:rPr>
              <w:t>редставя се</w:t>
            </w:r>
            <w:r w:rsidR="00E111C0">
              <w:rPr>
                <w:rFonts w:ascii="Times New Roman" w:hAnsi="Times New Roman" w:cs="Times New Roman"/>
                <w:sz w:val="24"/>
                <w:szCs w:val="24"/>
              </w:rPr>
              <w:t>,</w:t>
            </w:r>
            <w:r w:rsidR="00E111C0"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E111C0" w:rsidRPr="00C7547F">
              <w:rPr>
                <w:rFonts w:ascii="Times New Roman" w:hAnsi="Times New Roman" w:cs="Times New Roman"/>
                <w:sz w:val="24"/>
                <w:szCs w:val="24"/>
              </w:rPr>
              <w:t xml:space="preserve"> за подбор №</w:t>
            </w:r>
            <w:r w:rsidR="00E111C0">
              <w:rPr>
                <w:rFonts w:ascii="Times New Roman" w:hAnsi="Times New Roman" w:cs="Times New Roman"/>
                <w:sz w:val="24"/>
                <w:szCs w:val="24"/>
              </w:rPr>
              <w:t xml:space="preserve"> 4). </w:t>
            </w:r>
            <w:r w:rsidR="007536DF" w:rsidRPr="00F32778">
              <w:rPr>
                <w:rFonts w:ascii="Times New Roman" w:hAnsi="Times New Roman" w:cs="Times New Roman"/>
                <w:sz w:val="24"/>
                <w:szCs w:val="24"/>
              </w:rPr>
              <w:t xml:space="preserve">Документите се </w:t>
            </w:r>
            <w:r w:rsidR="007536DF" w:rsidRPr="00F32778">
              <w:rPr>
                <w:rFonts w:ascii="Times New Roman" w:hAnsi="Times New Roman" w:cs="Times New Roman"/>
                <w:sz w:val="24"/>
                <w:szCs w:val="24"/>
              </w:rPr>
              <w:lastRenderedPageBreak/>
              <w:t>п</w:t>
            </w:r>
            <w:r w:rsidRPr="00F32778">
              <w:rPr>
                <w:rFonts w:ascii="Times New Roman" w:hAnsi="Times New Roman" w:cs="Times New Roman"/>
                <w:sz w:val="24"/>
                <w:szCs w:val="24"/>
              </w:rPr>
              <w:t>редставя</w:t>
            </w:r>
            <w:r w:rsidR="007536DF" w:rsidRPr="00F32778">
              <w:rPr>
                <w:rFonts w:ascii="Times New Roman" w:hAnsi="Times New Roman" w:cs="Times New Roman"/>
                <w:sz w:val="24"/>
                <w:szCs w:val="24"/>
              </w:rPr>
              <w:t>т</w:t>
            </w:r>
            <w:r w:rsidRPr="00175602">
              <w:rPr>
                <w:rFonts w:ascii="Times New Roman" w:hAnsi="Times New Roman" w:cs="Times New Roman"/>
                <w:sz w:val="24"/>
                <w:szCs w:val="24"/>
              </w:rPr>
              <w:t xml:space="preserve"> във формат „pdf“ или „</w:t>
            </w:r>
            <w:r w:rsidRPr="00B42519">
              <w:rPr>
                <w:rFonts w:ascii="Times New Roman" w:hAnsi="Times New Roman" w:cs="Times New Roman"/>
                <w:sz w:val="24"/>
                <w:szCs w:val="24"/>
                <w:lang w:val="en-US"/>
              </w:rPr>
              <w:t>jpg”.</w:t>
            </w:r>
          </w:p>
          <w:p w:rsidR="00251B53" w:rsidRDefault="00251B53" w:rsidP="00251B53">
            <w:pPr>
              <w:jc w:val="both"/>
              <w:rPr>
                <w:rFonts w:ascii="Times New Roman" w:hAnsi="Times New Roman" w:cs="Times New Roman"/>
                <w:i/>
                <w:color w:val="FF0000"/>
                <w:sz w:val="24"/>
                <w:szCs w:val="24"/>
              </w:rPr>
            </w:pPr>
            <w:r w:rsidRPr="00251B53">
              <w:rPr>
                <w:rFonts w:ascii="Times New Roman" w:hAnsi="Times New Roman" w:cs="Times New Roman"/>
                <w:sz w:val="24"/>
                <w:szCs w:val="24"/>
              </w:rPr>
              <w:t>3. Предварителни договори за реализация на над 75 %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w:t>
            </w:r>
            <w:r w:rsidR="00147355" w:rsidRPr="00251B53">
              <w:rPr>
                <w:rFonts w:ascii="Times New Roman" w:hAnsi="Times New Roman" w:cs="Times New Roman"/>
                <w:sz w:val="24"/>
                <w:szCs w:val="24"/>
              </w:rPr>
              <w:t xml:space="preserve"> като доказателство, че кандидатът ще произвежда най-малко 75 % биологична продукция</w:t>
            </w:r>
            <w:r w:rsidR="00147355">
              <w:rPr>
                <w:rFonts w:ascii="Times New Roman" w:hAnsi="Times New Roman" w:cs="Times New Roman"/>
                <w:sz w:val="24"/>
                <w:szCs w:val="24"/>
              </w:rPr>
              <w:t>.</w:t>
            </w:r>
            <w:r w:rsidR="00412071">
              <w:rPr>
                <w:rFonts w:ascii="Times New Roman" w:hAnsi="Times New Roman" w:cs="Times New Roman"/>
                <w:sz w:val="24"/>
                <w:szCs w:val="24"/>
              </w:rPr>
              <w:t xml:space="preserve"> </w:t>
            </w:r>
            <w:r w:rsidR="00772DB0">
              <w:rPr>
                <w:rFonts w:ascii="Times New Roman" w:hAnsi="Times New Roman" w:cs="Times New Roman"/>
                <w:sz w:val="24"/>
                <w:szCs w:val="24"/>
              </w:rPr>
              <w:t>Към догово</w:t>
            </w:r>
            <w:r w:rsidR="00147355">
              <w:rPr>
                <w:rFonts w:ascii="Times New Roman" w:hAnsi="Times New Roman" w:cs="Times New Roman"/>
                <w:sz w:val="24"/>
                <w:szCs w:val="24"/>
              </w:rPr>
              <w:t>рите се прилага</w:t>
            </w:r>
            <w:r w:rsidRPr="00251B53">
              <w:rPr>
                <w:rFonts w:ascii="Times New Roman" w:hAnsi="Times New Roman" w:cs="Times New Roman"/>
                <w:sz w:val="24"/>
                <w:szCs w:val="24"/>
              </w:rPr>
              <w:t xml:space="preserve"> копие от сертификат/и от контролиращо лице,– за съществуващи предприятия, и не се отнася за пазари на производители</w:t>
            </w:r>
            <w:r w:rsidR="00E111C0">
              <w:rPr>
                <w:rFonts w:ascii="Times New Roman" w:hAnsi="Times New Roman" w:cs="Times New Roman"/>
                <w:sz w:val="24"/>
                <w:szCs w:val="24"/>
              </w:rPr>
              <w:t xml:space="preserve"> (П</w:t>
            </w:r>
            <w:r w:rsidR="00E111C0" w:rsidRPr="00C7547F">
              <w:rPr>
                <w:rFonts w:ascii="Times New Roman" w:hAnsi="Times New Roman" w:cs="Times New Roman"/>
                <w:sz w:val="24"/>
                <w:szCs w:val="24"/>
              </w:rPr>
              <w:t>редставя се</w:t>
            </w:r>
            <w:r w:rsidR="00E111C0">
              <w:rPr>
                <w:rFonts w:ascii="Times New Roman" w:hAnsi="Times New Roman" w:cs="Times New Roman"/>
                <w:sz w:val="24"/>
                <w:szCs w:val="24"/>
              </w:rPr>
              <w:t>,</w:t>
            </w:r>
            <w:r w:rsidR="00E111C0"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E111C0" w:rsidRPr="00C7547F">
              <w:rPr>
                <w:rFonts w:ascii="Times New Roman" w:hAnsi="Times New Roman" w:cs="Times New Roman"/>
                <w:sz w:val="24"/>
                <w:szCs w:val="24"/>
              </w:rPr>
              <w:t xml:space="preserve"> за подбор №</w:t>
            </w:r>
            <w:r w:rsidR="00E111C0">
              <w:rPr>
                <w:rFonts w:ascii="Times New Roman" w:hAnsi="Times New Roman" w:cs="Times New Roman"/>
                <w:sz w:val="24"/>
                <w:szCs w:val="24"/>
              </w:rPr>
              <w:t xml:space="preserve"> 4).</w:t>
            </w:r>
            <w:r w:rsidR="00412071">
              <w:rPr>
                <w:rFonts w:ascii="Times New Roman" w:hAnsi="Times New Roman" w:cs="Times New Roman"/>
                <w:sz w:val="24"/>
                <w:szCs w:val="24"/>
              </w:rPr>
              <w:t xml:space="preserve"> </w:t>
            </w:r>
            <w:r w:rsidRPr="00251B53">
              <w:rPr>
                <w:rFonts w:ascii="Times New Roman" w:hAnsi="Times New Roman" w:cs="Times New Roman"/>
                <w:sz w:val="24"/>
                <w:szCs w:val="24"/>
              </w:rPr>
              <w:t>Представя се във формат „pdf“ или „</w:t>
            </w:r>
            <w:r w:rsidRPr="00251B53">
              <w:rPr>
                <w:rFonts w:ascii="Times New Roman" w:hAnsi="Times New Roman" w:cs="Times New Roman"/>
                <w:sz w:val="24"/>
                <w:szCs w:val="24"/>
                <w:lang w:val="en-US"/>
              </w:rPr>
              <w:t>jpg”.</w:t>
            </w:r>
          </w:p>
          <w:p w:rsidR="002D379A" w:rsidRDefault="00251B53" w:rsidP="00D96BD8">
            <w:pPr>
              <w:spacing w:after="200" w:line="276" w:lineRule="auto"/>
              <w:contextualSpacing/>
              <w:jc w:val="both"/>
              <w:rPr>
                <w:rFonts w:ascii="Times New Roman" w:hAnsi="Times New Roman" w:cs="Times New Roman"/>
                <w:sz w:val="24"/>
                <w:szCs w:val="24"/>
              </w:rPr>
            </w:pPr>
            <w:r w:rsidRPr="00251B53">
              <w:rPr>
                <w:rFonts w:ascii="Times New Roman" w:hAnsi="Times New Roman" w:cs="Times New Roman"/>
                <w:sz w:val="24"/>
                <w:szCs w:val="24"/>
              </w:rPr>
              <w:t xml:space="preserve">4. Становище на </w:t>
            </w:r>
            <w:r w:rsidR="00530392" w:rsidRPr="00251B53">
              <w:rPr>
                <w:rFonts w:ascii="Times New Roman" w:hAnsi="Times New Roman" w:cs="Times New Roman"/>
                <w:sz w:val="24"/>
                <w:szCs w:val="24"/>
              </w:rPr>
              <w:t>Б</w:t>
            </w:r>
            <w:r w:rsidR="00530392">
              <w:rPr>
                <w:rFonts w:ascii="Times New Roman" w:hAnsi="Times New Roman" w:cs="Times New Roman"/>
                <w:sz w:val="24"/>
                <w:szCs w:val="24"/>
              </w:rPr>
              <w:t>ългарска агенция по безопастност на храните</w:t>
            </w:r>
            <w:r w:rsidRPr="00251B53">
              <w:rPr>
                <w:rFonts w:ascii="Times New Roman" w:hAnsi="Times New Roman" w:cs="Times New Roman"/>
                <w:sz w:val="24"/>
                <w:szCs w:val="24"/>
              </w:rPr>
              <w:t xml:space="preserve">, от което да е видно кои от предвидените инвестиции в проекта са насочени към постигане на стандартите на ЕС съгласно приложение № </w:t>
            </w:r>
            <w:r w:rsidR="00013C82">
              <w:rPr>
                <w:rFonts w:ascii="Times New Roman" w:hAnsi="Times New Roman" w:cs="Times New Roman"/>
                <w:sz w:val="24"/>
                <w:szCs w:val="24"/>
              </w:rPr>
              <w:t>8</w:t>
            </w:r>
            <w:r w:rsidR="00E111C0">
              <w:rPr>
                <w:rFonts w:ascii="Times New Roman" w:hAnsi="Times New Roman" w:cs="Times New Roman"/>
                <w:sz w:val="24"/>
                <w:szCs w:val="24"/>
              </w:rPr>
              <w:t xml:space="preserve"> (П</w:t>
            </w:r>
            <w:r w:rsidR="00E111C0" w:rsidRPr="00C7547F">
              <w:rPr>
                <w:rFonts w:ascii="Times New Roman" w:hAnsi="Times New Roman" w:cs="Times New Roman"/>
                <w:sz w:val="24"/>
                <w:szCs w:val="24"/>
              </w:rPr>
              <w:t>редставя се</w:t>
            </w:r>
            <w:r w:rsidR="00E111C0">
              <w:rPr>
                <w:rFonts w:ascii="Times New Roman" w:hAnsi="Times New Roman" w:cs="Times New Roman"/>
                <w:sz w:val="24"/>
                <w:szCs w:val="24"/>
              </w:rPr>
              <w:t>,</w:t>
            </w:r>
            <w:r w:rsidR="00E111C0"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E111C0" w:rsidRPr="00C7547F">
              <w:rPr>
                <w:rFonts w:ascii="Times New Roman" w:hAnsi="Times New Roman" w:cs="Times New Roman"/>
                <w:sz w:val="24"/>
                <w:szCs w:val="24"/>
              </w:rPr>
              <w:t xml:space="preserve"> за подбор №</w:t>
            </w:r>
            <w:r w:rsidR="00E111C0">
              <w:rPr>
                <w:rFonts w:ascii="Times New Roman" w:hAnsi="Times New Roman" w:cs="Times New Roman"/>
                <w:sz w:val="24"/>
                <w:szCs w:val="24"/>
              </w:rPr>
              <w:t xml:space="preserve"> 3 – минимално изискване № 1). </w:t>
            </w:r>
            <w:r w:rsidRPr="00251B53">
              <w:rPr>
                <w:rFonts w:ascii="Times New Roman" w:hAnsi="Times New Roman" w:cs="Times New Roman"/>
                <w:sz w:val="24"/>
                <w:szCs w:val="24"/>
              </w:rPr>
              <w:t>Представя се във формат „pdf“ или „</w:t>
            </w:r>
            <w:r w:rsidRPr="00251B53">
              <w:rPr>
                <w:rFonts w:ascii="Times New Roman" w:hAnsi="Times New Roman" w:cs="Times New Roman"/>
                <w:sz w:val="24"/>
                <w:szCs w:val="24"/>
                <w:lang w:val="en-US"/>
              </w:rPr>
              <w:t>jpg”.</w:t>
            </w:r>
          </w:p>
          <w:p w:rsidR="007825F1" w:rsidRDefault="00251B53" w:rsidP="00D96BD8">
            <w:pPr>
              <w:spacing w:after="200" w:line="276" w:lineRule="auto"/>
              <w:contextualSpacing/>
              <w:jc w:val="both"/>
              <w:rPr>
                <w:rFonts w:ascii="Times New Roman" w:hAnsi="Times New Roman" w:cs="Times New Roman"/>
                <w:sz w:val="24"/>
                <w:szCs w:val="24"/>
                <w:lang w:val="en-US"/>
              </w:rPr>
            </w:pPr>
            <w:r w:rsidRPr="00251B53">
              <w:rPr>
                <w:rFonts w:ascii="Times New Roman" w:hAnsi="Times New Roman" w:cs="Times New Roman"/>
                <w:sz w:val="24"/>
                <w:szCs w:val="24"/>
              </w:rPr>
              <w:t>5. 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w:t>
            </w:r>
            <w:r w:rsidR="00E111C0">
              <w:rPr>
                <w:rFonts w:ascii="Times New Roman" w:hAnsi="Times New Roman" w:cs="Times New Roman"/>
                <w:sz w:val="24"/>
                <w:szCs w:val="24"/>
              </w:rPr>
              <w:t>. П</w:t>
            </w:r>
            <w:r w:rsidR="00E111C0" w:rsidRPr="00C7547F">
              <w:rPr>
                <w:rFonts w:ascii="Times New Roman" w:hAnsi="Times New Roman" w:cs="Times New Roman"/>
                <w:sz w:val="24"/>
                <w:szCs w:val="24"/>
              </w:rPr>
              <w:t>редставя се</w:t>
            </w:r>
            <w:r w:rsidR="00E111C0">
              <w:rPr>
                <w:rFonts w:ascii="Times New Roman" w:hAnsi="Times New Roman" w:cs="Times New Roman"/>
                <w:sz w:val="24"/>
                <w:szCs w:val="24"/>
              </w:rPr>
              <w:t>,</w:t>
            </w:r>
            <w:r w:rsidR="00E111C0"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E111C0" w:rsidRPr="00C7547F">
              <w:rPr>
                <w:rFonts w:ascii="Times New Roman" w:hAnsi="Times New Roman" w:cs="Times New Roman"/>
                <w:sz w:val="24"/>
                <w:szCs w:val="24"/>
              </w:rPr>
              <w:t xml:space="preserve"> за подбор №</w:t>
            </w:r>
            <w:r w:rsidR="00E111C0">
              <w:rPr>
                <w:rFonts w:ascii="Times New Roman" w:hAnsi="Times New Roman" w:cs="Times New Roman"/>
                <w:sz w:val="24"/>
                <w:szCs w:val="24"/>
              </w:rPr>
              <w:t xml:space="preserve"> 3 – минимално изискване № 2. </w:t>
            </w:r>
            <w:r w:rsidRPr="00251B53">
              <w:rPr>
                <w:rFonts w:ascii="Times New Roman" w:hAnsi="Times New Roman" w:cs="Times New Roman"/>
                <w:sz w:val="24"/>
                <w:szCs w:val="24"/>
              </w:rPr>
              <w:t>Представя се във формат „pdf“ или „</w:t>
            </w:r>
            <w:r w:rsidRPr="00251B53">
              <w:rPr>
                <w:rFonts w:ascii="Times New Roman" w:hAnsi="Times New Roman" w:cs="Times New Roman"/>
                <w:sz w:val="24"/>
                <w:szCs w:val="24"/>
                <w:lang w:val="en-US"/>
              </w:rPr>
              <w:t>jpg”.</w:t>
            </w:r>
          </w:p>
          <w:p w:rsidR="007825F1" w:rsidRDefault="007825F1" w:rsidP="00326D03">
            <w:pPr>
              <w:spacing w:line="276" w:lineRule="auto"/>
              <w:contextualSpacing/>
              <w:jc w:val="both"/>
              <w:rPr>
                <w:rFonts w:ascii="Times New Roman" w:hAnsi="Times New Roman" w:cs="Times New Roman"/>
                <w:sz w:val="24"/>
                <w:szCs w:val="24"/>
              </w:rPr>
            </w:pPr>
            <w:r w:rsidRPr="00D96BD8">
              <w:rPr>
                <w:rFonts w:ascii="Times New Roman" w:hAnsi="Times New Roman" w:cs="Times New Roman"/>
                <w:sz w:val="24"/>
                <w:szCs w:val="24"/>
              </w:rPr>
              <w:t>6. Декларация за видовете и количества суровини</w:t>
            </w:r>
            <w:r w:rsidR="008A4626">
              <w:rPr>
                <w:rFonts w:ascii="Times New Roman" w:hAnsi="Times New Roman" w:cs="Times New Roman"/>
                <w:sz w:val="24"/>
                <w:szCs w:val="24"/>
              </w:rPr>
              <w:t xml:space="preserve"> </w:t>
            </w:r>
            <w:r w:rsidR="00E111C0">
              <w:rPr>
                <w:rFonts w:ascii="Times New Roman" w:hAnsi="Times New Roman" w:cs="Times New Roman"/>
                <w:sz w:val="24"/>
                <w:szCs w:val="24"/>
              </w:rPr>
              <w:t xml:space="preserve">(Приложение № 18). </w:t>
            </w:r>
            <w:r w:rsidRPr="00D96BD8">
              <w:rPr>
                <w:rFonts w:ascii="Times New Roman" w:hAnsi="Times New Roman" w:cs="Times New Roman"/>
                <w:sz w:val="24"/>
                <w:szCs w:val="24"/>
              </w:rPr>
              <w:t>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w:t>
            </w:r>
            <w:r w:rsidR="008A4626">
              <w:rPr>
                <w:rFonts w:ascii="Times New Roman" w:hAnsi="Times New Roman" w:cs="Times New Roman"/>
                <w:sz w:val="24"/>
                <w:szCs w:val="24"/>
              </w:rPr>
              <w:t xml:space="preserve"> </w:t>
            </w:r>
            <w:r w:rsidR="002D379A" w:rsidRPr="00CE092D">
              <w:rPr>
                <w:rFonts w:ascii="Times New Roman" w:hAnsi="Times New Roman" w:cs="Times New Roman"/>
                <w:sz w:val="24"/>
                <w:szCs w:val="24"/>
              </w:rPr>
              <w:t>В случаите на преработка на биологични суровини, декларацията се придружава със сертификат за биологично производство, в който фигурират изрично посочените за преработка суровини.</w:t>
            </w:r>
          </w:p>
          <w:p w:rsidR="00251B53" w:rsidRPr="00251B53" w:rsidRDefault="00D16E33" w:rsidP="00326D03">
            <w:pPr>
              <w:spacing w:line="276" w:lineRule="auto"/>
              <w:contextualSpacing/>
              <w:jc w:val="both"/>
              <w:rPr>
                <w:rFonts w:ascii="Times New Roman" w:hAnsi="Times New Roman" w:cs="Times New Roman"/>
                <w:i/>
                <w:iCs/>
                <w:sz w:val="24"/>
                <w:szCs w:val="24"/>
              </w:rPr>
            </w:pPr>
            <w:r>
              <w:rPr>
                <w:rFonts w:ascii="Times New Roman" w:hAnsi="Times New Roman" w:cs="Times New Roman"/>
                <w:sz w:val="24"/>
                <w:szCs w:val="24"/>
              </w:rPr>
              <w:t>7</w:t>
            </w:r>
            <w:r w:rsidR="00251B53" w:rsidRPr="00251B53">
              <w:rPr>
                <w:rFonts w:ascii="Times New Roman" w:hAnsi="Times New Roman" w:cs="Times New Roman"/>
                <w:sz w:val="24"/>
                <w:szCs w:val="24"/>
              </w:rPr>
              <w:t xml:space="preserve">. </w:t>
            </w:r>
            <w:r w:rsidR="00251B53" w:rsidRPr="00251B53">
              <w:rPr>
                <w:rFonts w:ascii="Times New Roman" w:hAnsi="Times New Roman" w:cs="Times New Roman"/>
                <w:iCs/>
                <w:sz w:val="24"/>
                <w:szCs w:val="24"/>
              </w:rPr>
              <w:t>Доклад и Резюме за отразяване на резултатите от енергийно обследване на промишлената система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w:t>
            </w:r>
            <w:r w:rsidR="00251B53" w:rsidRPr="00251B53">
              <w:rPr>
                <w:rFonts w:ascii="Times New Roman" w:hAnsi="Times New Roman" w:cs="Times New Roman"/>
                <w:bCs/>
                <w:i/>
                <w:iCs/>
                <w:sz w:val="24"/>
                <w:szCs w:val="24"/>
              </w:rPr>
              <w:t>Обн. ДВ. бр. 81 от 2016 г.)</w:t>
            </w:r>
            <w:r w:rsidR="00251B53" w:rsidRPr="00251B53">
              <w:rPr>
                <w:rFonts w:ascii="Times New Roman" w:hAnsi="Times New Roman" w:cs="Times New Roman"/>
                <w:iCs/>
                <w:sz w:val="24"/>
                <w:szCs w:val="24"/>
              </w:rPr>
              <w:t xml:space="preserve"> издадено от лица, които отговарят на изискванията на 59, ал. 1 от ЗЕЕ и са вписани в регистъра по чл. 60, ал. 1 от ЗЕЕ. </w:t>
            </w:r>
            <w:r w:rsidR="000802E8">
              <w:rPr>
                <w:rFonts w:ascii="Times New Roman" w:hAnsi="Times New Roman" w:cs="Times New Roman"/>
                <w:sz w:val="24"/>
                <w:szCs w:val="24"/>
              </w:rPr>
              <w:t>(П</w:t>
            </w:r>
            <w:r w:rsidR="000802E8" w:rsidRPr="00C7547F">
              <w:rPr>
                <w:rFonts w:ascii="Times New Roman" w:hAnsi="Times New Roman" w:cs="Times New Roman"/>
                <w:sz w:val="24"/>
                <w:szCs w:val="24"/>
              </w:rPr>
              <w:t>редставя се</w:t>
            </w:r>
            <w:r w:rsidR="000802E8">
              <w:rPr>
                <w:rFonts w:ascii="Times New Roman" w:hAnsi="Times New Roman" w:cs="Times New Roman"/>
                <w:sz w:val="24"/>
                <w:szCs w:val="24"/>
              </w:rPr>
              <w:t>,</w:t>
            </w:r>
            <w:r w:rsidR="000802E8"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0802E8" w:rsidRPr="00C7547F">
              <w:rPr>
                <w:rFonts w:ascii="Times New Roman" w:hAnsi="Times New Roman" w:cs="Times New Roman"/>
                <w:sz w:val="24"/>
                <w:szCs w:val="24"/>
              </w:rPr>
              <w:t xml:space="preserve"> за подбор №</w:t>
            </w:r>
            <w:r w:rsidR="000802E8">
              <w:rPr>
                <w:rFonts w:ascii="Times New Roman" w:hAnsi="Times New Roman" w:cs="Times New Roman"/>
                <w:sz w:val="24"/>
                <w:szCs w:val="24"/>
              </w:rPr>
              <w:t xml:space="preserve"> 2.1). </w:t>
            </w:r>
            <w:r w:rsidR="00251B53" w:rsidRPr="00251B53">
              <w:rPr>
                <w:rFonts w:ascii="Times New Roman" w:hAnsi="Times New Roman" w:cs="Times New Roman"/>
                <w:i/>
                <w:iCs/>
                <w:sz w:val="24"/>
                <w:szCs w:val="24"/>
              </w:rPr>
              <w:t>Представя се във формат „pdf“ или „</w:t>
            </w:r>
            <w:r w:rsidR="00251B53" w:rsidRPr="00251B53">
              <w:rPr>
                <w:rFonts w:ascii="Times New Roman" w:hAnsi="Times New Roman" w:cs="Times New Roman"/>
                <w:i/>
                <w:iCs/>
                <w:sz w:val="24"/>
                <w:szCs w:val="24"/>
                <w:lang w:val="en-US"/>
              </w:rPr>
              <w:t>jpg”.</w:t>
            </w:r>
          </w:p>
          <w:p w:rsidR="00251B53" w:rsidRDefault="00D16E33" w:rsidP="00326D03">
            <w:pPr>
              <w:spacing w:line="276" w:lineRule="auto"/>
              <w:jc w:val="both"/>
              <w:rPr>
                <w:rFonts w:ascii="Times New Roman" w:hAnsi="Times New Roman" w:cs="Times New Roman"/>
                <w:i/>
                <w:color w:val="FF0000"/>
                <w:sz w:val="24"/>
                <w:szCs w:val="24"/>
              </w:rPr>
            </w:pPr>
            <w:r>
              <w:rPr>
                <w:rFonts w:ascii="Times New Roman" w:hAnsi="Times New Roman" w:cs="Times New Roman"/>
                <w:sz w:val="24"/>
                <w:szCs w:val="24"/>
              </w:rPr>
              <w:t>8</w:t>
            </w:r>
            <w:r w:rsidR="00251B53">
              <w:rPr>
                <w:rFonts w:ascii="Times New Roman" w:hAnsi="Times New Roman" w:cs="Times New Roman"/>
                <w:sz w:val="24"/>
                <w:szCs w:val="24"/>
              </w:rPr>
              <w:t>.</w:t>
            </w:r>
            <w:r w:rsidR="00412071">
              <w:rPr>
                <w:rFonts w:ascii="Times New Roman" w:hAnsi="Times New Roman" w:cs="Times New Roman"/>
                <w:sz w:val="24"/>
                <w:szCs w:val="24"/>
              </w:rPr>
              <w:t xml:space="preserve"> </w:t>
            </w:r>
            <w:r w:rsidRPr="00C7547F">
              <w:rPr>
                <w:rFonts w:ascii="Times New Roman" w:hAnsi="Times New Roman" w:cs="Times New Roman"/>
                <w:sz w:val="24"/>
                <w:szCs w:val="24"/>
              </w:rPr>
              <w:t>О</w:t>
            </w:r>
            <w:r w:rsidR="007664F6" w:rsidRPr="00C7547F">
              <w:rPr>
                <w:rFonts w:ascii="Times New Roman" w:hAnsi="Times New Roman" w:cs="Times New Roman"/>
                <w:sz w:val="24"/>
                <w:szCs w:val="24"/>
              </w:rPr>
              <w:t xml:space="preserve">тчет за заетите лица, средствата за работна заплата и други разходи за труд </w:t>
            </w:r>
            <w:r w:rsidRPr="00C7547F">
              <w:rPr>
                <w:rFonts w:ascii="Times New Roman" w:hAnsi="Times New Roman" w:cs="Times New Roman"/>
                <w:sz w:val="24"/>
                <w:szCs w:val="24"/>
              </w:rPr>
              <w:t>за</w:t>
            </w:r>
            <w:r w:rsidR="007664F6" w:rsidRPr="00C7547F">
              <w:rPr>
                <w:rFonts w:ascii="Times New Roman" w:hAnsi="Times New Roman" w:cs="Times New Roman"/>
                <w:sz w:val="24"/>
                <w:szCs w:val="24"/>
              </w:rPr>
              <w:t xml:space="preserve"> предходната спрямо кандидатстването календарна година</w:t>
            </w:r>
            <w:r w:rsidR="003F5074" w:rsidRPr="00E111C0">
              <w:rPr>
                <w:rFonts w:ascii="Times New Roman" w:hAnsi="Times New Roman" w:cs="Times New Roman"/>
                <w:sz w:val="24"/>
                <w:szCs w:val="24"/>
              </w:rPr>
              <w:t>, заверена от кандидата и НСИ</w:t>
            </w:r>
            <w:r w:rsidR="007664F6" w:rsidRPr="00E111C0">
              <w:rPr>
                <w:rFonts w:ascii="Times New Roman" w:hAnsi="Times New Roman" w:cs="Times New Roman"/>
                <w:sz w:val="24"/>
                <w:szCs w:val="24"/>
              </w:rPr>
              <w:t>. (представя се, в случай</w:t>
            </w:r>
            <w:r w:rsidR="00251B53" w:rsidRPr="00E111C0">
              <w:rPr>
                <w:rFonts w:ascii="Times New Roman" w:hAnsi="Times New Roman" w:cs="Times New Roman"/>
                <w:sz w:val="24"/>
                <w:szCs w:val="24"/>
              </w:rPr>
              <w:t xml:space="preserve"> че кандидатът заявява </w:t>
            </w:r>
            <w:r w:rsidR="00F336B7" w:rsidRPr="00E111C0">
              <w:rPr>
                <w:rFonts w:ascii="Times New Roman" w:hAnsi="Times New Roman" w:cs="Times New Roman"/>
                <w:sz w:val="24"/>
                <w:szCs w:val="24"/>
              </w:rPr>
              <w:t xml:space="preserve">точки по </w:t>
            </w:r>
            <w:r w:rsidR="007825F1" w:rsidRPr="00E111C0">
              <w:rPr>
                <w:rFonts w:ascii="Times New Roman" w:hAnsi="Times New Roman" w:cs="Times New Roman"/>
                <w:sz w:val="24"/>
                <w:szCs w:val="24"/>
              </w:rPr>
              <w:t xml:space="preserve">критерий </w:t>
            </w:r>
            <w:r w:rsidR="00321731" w:rsidRPr="00E111C0">
              <w:rPr>
                <w:rFonts w:ascii="Times New Roman" w:hAnsi="Times New Roman" w:cs="Times New Roman"/>
                <w:sz w:val="24"/>
                <w:szCs w:val="24"/>
              </w:rPr>
              <w:t xml:space="preserve">за подбор </w:t>
            </w:r>
            <w:r w:rsidR="000802E8">
              <w:rPr>
                <w:rFonts w:ascii="Times New Roman" w:hAnsi="Times New Roman" w:cs="Times New Roman"/>
                <w:sz w:val="24"/>
                <w:szCs w:val="24"/>
              </w:rPr>
              <w:t xml:space="preserve">№ </w:t>
            </w:r>
            <w:r w:rsidR="007664F6" w:rsidRPr="00E111C0">
              <w:rPr>
                <w:rFonts w:ascii="Times New Roman" w:hAnsi="Times New Roman" w:cs="Times New Roman"/>
                <w:sz w:val="24"/>
                <w:szCs w:val="24"/>
              </w:rPr>
              <w:t>6.3</w:t>
            </w:r>
            <w:r w:rsidR="00251B53" w:rsidRPr="00E111C0">
              <w:rPr>
                <w:rFonts w:ascii="Times New Roman" w:hAnsi="Times New Roman" w:cs="Times New Roman"/>
                <w:sz w:val="24"/>
                <w:szCs w:val="24"/>
              </w:rPr>
              <w:t xml:space="preserve">) </w:t>
            </w:r>
            <w:r w:rsidR="00C7547F" w:rsidRPr="00326D03">
              <w:rPr>
                <w:rFonts w:ascii="Times New Roman" w:hAnsi="Times New Roman" w:cs="Times New Roman"/>
                <w:sz w:val="24"/>
                <w:szCs w:val="24"/>
              </w:rPr>
              <w:t>или о</w:t>
            </w:r>
            <w:r w:rsidR="00251B53" w:rsidRPr="00C7547F">
              <w:rPr>
                <w:rFonts w:ascii="Times New Roman" w:hAnsi="Times New Roman" w:cs="Times New Roman"/>
                <w:sz w:val="24"/>
                <w:szCs w:val="24"/>
              </w:rPr>
              <w:t xml:space="preserve">тчет за заетите лица, средствата за работна заплата и други разходи за труд за последните три спрямо датата на </w:t>
            </w:r>
            <w:r w:rsidR="00C7547F" w:rsidRPr="00326D03">
              <w:rPr>
                <w:rFonts w:ascii="Times New Roman" w:hAnsi="Times New Roman" w:cs="Times New Roman"/>
                <w:sz w:val="24"/>
                <w:szCs w:val="24"/>
              </w:rPr>
              <w:t>кандидатстване години</w:t>
            </w:r>
            <w:r w:rsidR="00412071">
              <w:rPr>
                <w:rFonts w:ascii="Times New Roman" w:hAnsi="Times New Roman" w:cs="Times New Roman"/>
                <w:sz w:val="24"/>
                <w:szCs w:val="24"/>
              </w:rPr>
              <w:t xml:space="preserve"> </w:t>
            </w:r>
            <w:r w:rsidR="00AB7174" w:rsidRPr="00C7547F">
              <w:rPr>
                <w:rFonts w:ascii="Times New Roman" w:hAnsi="Times New Roman" w:cs="Times New Roman"/>
                <w:sz w:val="24"/>
                <w:szCs w:val="24"/>
              </w:rPr>
              <w:t>(2015, 2016 и 2017 г.)</w:t>
            </w:r>
            <w:r w:rsidR="00251B53" w:rsidRPr="00C7547F">
              <w:rPr>
                <w:rFonts w:ascii="Times New Roman" w:hAnsi="Times New Roman" w:cs="Times New Roman"/>
                <w:sz w:val="24"/>
                <w:szCs w:val="24"/>
              </w:rPr>
              <w:t xml:space="preserve">, </w:t>
            </w:r>
            <w:r w:rsidR="00C7547F" w:rsidRPr="00C7547F">
              <w:rPr>
                <w:rFonts w:ascii="Times New Roman" w:hAnsi="Times New Roman" w:cs="Times New Roman"/>
                <w:sz w:val="24"/>
                <w:szCs w:val="24"/>
              </w:rPr>
              <w:t>заверен</w:t>
            </w:r>
            <w:r w:rsidR="00C7547F" w:rsidRPr="00326D03">
              <w:rPr>
                <w:rFonts w:ascii="Times New Roman" w:hAnsi="Times New Roman" w:cs="Times New Roman"/>
                <w:sz w:val="24"/>
                <w:szCs w:val="24"/>
              </w:rPr>
              <w:t>и</w:t>
            </w:r>
            <w:r w:rsidR="008A4626">
              <w:rPr>
                <w:rFonts w:ascii="Times New Roman" w:hAnsi="Times New Roman" w:cs="Times New Roman"/>
                <w:sz w:val="24"/>
                <w:szCs w:val="24"/>
              </w:rPr>
              <w:t xml:space="preserve"> </w:t>
            </w:r>
            <w:r w:rsidR="00251B53" w:rsidRPr="00C7547F">
              <w:rPr>
                <w:rFonts w:ascii="Times New Roman" w:hAnsi="Times New Roman" w:cs="Times New Roman"/>
                <w:sz w:val="24"/>
                <w:szCs w:val="24"/>
              </w:rPr>
              <w:t>от кандидата и НСИ (представя се</w:t>
            </w:r>
            <w:r w:rsidR="00E111C0">
              <w:rPr>
                <w:rFonts w:ascii="Times New Roman" w:hAnsi="Times New Roman" w:cs="Times New Roman"/>
                <w:sz w:val="24"/>
                <w:szCs w:val="24"/>
              </w:rPr>
              <w:t>,</w:t>
            </w:r>
            <w:r w:rsidR="00251B53" w:rsidRPr="00C7547F">
              <w:rPr>
                <w:rFonts w:ascii="Times New Roman" w:hAnsi="Times New Roman" w:cs="Times New Roman"/>
                <w:sz w:val="24"/>
                <w:szCs w:val="24"/>
              </w:rPr>
              <w:t xml:space="preserve"> в случай че кандидатът заявява </w:t>
            </w:r>
            <w:r w:rsidR="00F336B7" w:rsidRPr="00C7547F">
              <w:rPr>
                <w:rFonts w:ascii="Times New Roman" w:hAnsi="Times New Roman" w:cs="Times New Roman"/>
                <w:sz w:val="24"/>
                <w:szCs w:val="24"/>
              </w:rPr>
              <w:t xml:space="preserve">точки по </w:t>
            </w:r>
            <w:r w:rsidR="00C7547F" w:rsidRPr="00C7547F">
              <w:rPr>
                <w:rFonts w:ascii="Times New Roman" w:hAnsi="Times New Roman" w:cs="Times New Roman"/>
                <w:sz w:val="24"/>
                <w:szCs w:val="24"/>
              </w:rPr>
              <w:t>критери</w:t>
            </w:r>
            <w:r w:rsidR="00AB16AE">
              <w:rPr>
                <w:rFonts w:ascii="Times New Roman" w:hAnsi="Times New Roman" w:cs="Times New Roman"/>
                <w:sz w:val="24"/>
                <w:szCs w:val="24"/>
              </w:rPr>
              <w:t>и</w:t>
            </w:r>
            <w:r w:rsidR="008A4626">
              <w:rPr>
                <w:rFonts w:ascii="Times New Roman" w:hAnsi="Times New Roman" w:cs="Times New Roman"/>
                <w:sz w:val="24"/>
                <w:szCs w:val="24"/>
              </w:rPr>
              <w:t xml:space="preserve"> </w:t>
            </w:r>
            <w:r w:rsidR="00321731" w:rsidRPr="00C7547F">
              <w:rPr>
                <w:rFonts w:ascii="Times New Roman" w:hAnsi="Times New Roman" w:cs="Times New Roman"/>
                <w:sz w:val="24"/>
                <w:szCs w:val="24"/>
              </w:rPr>
              <w:t xml:space="preserve">за подбор </w:t>
            </w:r>
            <w:r w:rsidR="00AB7174" w:rsidRPr="00C7547F">
              <w:rPr>
                <w:rFonts w:ascii="Times New Roman" w:hAnsi="Times New Roman" w:cs="Times New Roman"/>
                <w:sz w:val="24"/>
                <w:szCs w:val="24"/>
              </w:rPr>
              <w:t xml:space="preserve">№ </w:t>
            </w:r>
            <w:r w:rsidR="00F336B7" w:rsidRPr="00C7547F">
              <w:rPr>
                <w:rFonts w:ascii="Times New Roman" w:hAnsi="Times New Roman" w:cs="Times New Roman"/>
                <w:sz w:val="24"/>
                <w:szCs w:val="24"/>
              </w:rPr>
              <w:t>8</w:t>
            </w:r>
            <w:r w:rsidR="00C7547F" w:rsidRPr="00326D03">
              <w:rPr>
                <w:rFonts w:ascii="Times New Roman" w:hAnsi="Times New Roman" w:cs="Times New Roman"/>
                <w:sz w:val="24"/>
                <w:szCs w:val="24"/>
              </w:rPr>
              <w:t>.1, 8.2, 8.3 или 8.4</w:t>
            </w:r>
            <w:r w:rsidR="00251B53" w:rsidRPr="00C7547F">
              <w:rPr>
                <w:rFonts w:ascii="Times New Roman" w:hAnsi="Times New Roman" w:cs="Times New Roman"/>
                <w:sz w:val="24"/>
                <w:szCs w:val="24"/>
              </w:rPr>
              <w:t>). Представя се във формат „pdf</w:t>
            </w:r>
            <w:r w:rsidR="00251B53" w:rsidRPr="00123DED">
              <w:rPr>
                <w:rFonts w:ascii="Times New Roman" w:hAnsi="Times New Roman" w:cs="Times New Roman"/>
                <w:sz w:val="24"/>
                <w:szCs w:val="24"/>
              </w:rPr>
              <w:t>“ или „</w:t>
            </w:r>
            <w:r w:rsidR="00251B53" w:rsidRPr="00123DED">
              <w:rPr>
                <w:rFonts w:ascii="Times New Roman" w:hAnsi="Times New Roman" w:cs="Times New Roman"/>
                <w:sz w:val="24"/>
                <w:szCs w:val="24"/>
                <w:lang w:val="en-US"/>
              </w:rPr>
              <w:t>jpg”.</w:t>
            </w:r>
            <w:r w:rsidR="00251B53" w:rsidRPr="00123DED">
              <w:rPr>
                <w:rFonts w:ascii="Times New Roman" w:hAnsi="Times New Roman" w:cs="Times New Roman"/>
                <w:sz w:val="24"/>
                <w:szCs w:val="24"/>
              </w:rPr>
              <w:t xml:space="preserve"> </w:t>
            </w:r>
            <w:r w:rsidR="00251B53" w:rsidRPr="00123DED">
              <w:rPr>
                <w:rFonts w:ascii="Times New Roman" w:hAnsi="Times New Roman" w:cs="Times New Roman"/>
                <w:sz w:val="24"/>
                <w:szCs w:val="24"/>
              </w:rPr>
              <w:lastRenderedPageBreak/>
              <w:t>Кандидатите, които са признати групи/организации на производители представят този документ за всеки един от членовете</w:t>
            </w:r>
            <w:r w:rsidR="00321731" w:rsidRPr="00123DED">
              <w:rPr>
                <w:rFonts w:ascii="Times New Roman" w:hAnsi="Times New Roman" w:cs="Times New Roman"/>
                <w:sz w:val="24"/>
                <w:szCs w:val="24"/>
              </w:rPr>
              <w:t>.</w:t>
            </w:r>
          </w:p>
          <w:p w:rsidR="00251B53" w:rsidRPr="00013C82" w:rsidRDefault="00C7547F" w:rsidP="00326D03">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251B53" w:rsidRPr="00251B53">
              <w:rPr>
                <w:rFonts w:ascii="Times New Roman" w:hAnsi="Times New Roman" w:cs="Times New Roman"/>
                <w:sz w:val="24"/>
                <w:szCs w:val="24"/>
              </w:rPr>
              <w:t xml:space="preserve">. Удостоверение от </w:t>
            </w:r>
            <w:r w:rsidR="00530392">
              <w:rPr>
                <w:rFonts w:ascii="Times New Roman" w:hAnsi="Times New Roman" w:cs="Times New Roman"/>
                <w:sz w:val="24"/>
                <w:szCs w:val="24"/>
              </w:rPr>
              <w:t>Националния статистически институт</w:t>
            </w:r>
            <w:r w:rsidR="00251B53" w:rsidRPr="00251B53">
              <w:rPr>
                <w:rFonts w:ascii="Times New Roman" w:hAnsi="Times New Roman" w:cs="Times New Roman"/>
                <w:sz w:val="24"/>
                <w:szCs w:val="24"/>
              </w:rPr>
              <w:t xml:space="preserve"> за определяне на кода на основната и допълнителните икономически дейности на кандидата за всяка една от предходните три </w:t>
            </w:r>
            <w:r w:rsidR="00251B53" w:rsidRPr="00C7547F">
              <w:rPr>
                <w:rFonts w:ascii="Times New Roman" w:hAnsi="Times New Roman" w:cs="Times New Roman"/>
                <w:sz w:val="24"/>
                <w:szCs w:val="24"/>
              </w:rPr>
              <w:t xml:space="preserve">години </w:t>
            </w:r>
            <w:r w:rsidRPr="00326D03">
              <w:rPr>
                <w:rFonts w:ascii="Times New Roman" w:hAnsi="Times New Roman" w:cs="Times New Roman"/>
                <w:sz w:val="24"/>
                <w:szCs w:val="24"/>
              </w:rPr>
              <w:t>спрямо кандидатстването календарни годин</w:t>
            </w:r>
            <w:r w:rsidRPr="00C7547F">
              <w:rPr>
                <w:rFonts w:ascii="Times New Roman" w:hAnsi="Times New Roman" w:cs="Times New Roman"/>
                <w:sz w:val="24"/>
                <w:szCs w:val="24"/>
              </w:rPr>
              <w:t>и</w:t>
            </w:r>
            <w:r w:rsidR="00412071">
              <w:rPr>
                <w:rFonts w:ascii="Times New Roman" w:hAnsi="Times New Roman" w:cs="Times New Roman"/>
                <w:sz w:val="24"/>
                <w:szCs w:val="24"/>
              </w:rPr>
              <w:t xml:space="preserve"> </w:t>
            </w:r>
            <w:r w:rsidR="00AB7174">
              <w:rPr>
                <w:rFonts w:ascii="Times New Roman" w:hAnsi="Times New Roman" w:cs="Times New Roman"/>
                <w:sz w:val="24"/>
                <w:szCs w:val="24"/>
              </w:rPr>
              <w:t xml:space="preserve">(2015, 2016 и 2017 г.) </w:t>
            </w:r>
            <w:r w:rsidR="008A4626">
              <w:rPr>
                <w:rFonts w:ascii="Times New Roman" w:hAnsi="Times New Roman" w:cs="Times New Roman"/>
                <w:sz w:val="24"/>
                <w:szCs w:val="24"/>
              </w:rPr>
              <w:t xml:space="preserve"> </w:t>
            </w:r>
            <w:r w:rsidR="00AB7174" w:rsidRPr="00123DED">
              <w:rPr>
                <w:rFonts w:ascii="Times New Roman" w:hAnsi="Times New Roman" w:cs="Times New Roman"/>
                <w:sz w:val="24"/>
                <w:szCs w:val="24"/>
              </w:rPr>
              <w:t>на проектни предложения</w:t>
            </w:r>
            <w:r w:rsidR="00AB7174">
              <w:rPr>
                <w:rFonts w:ascii="Times New Roman" w:hAnsi="Times New Roman" w:cs="Times New Roman"/>
                <w:sz w:val="24"/>
                <w:szCs w:val="24"/>
              </w:rPr>
              <w:t>. П</w:t>
            </w:r>
            <w:r w:rsidR="00251B53" w:rsidRPr="00251B53">
              <w:rPr>
                <w:rFonts w:ascii="Times New Roman" w:hAnsi="Times New Roman" w:cs="Times New Roman"/>
                <w:sz w:val="24"/>
                <w:szCs w:val="24"/>
              </w:rPr>
              <w:t>редставя се</w:t>
            </w:r>
            <w:r w:rsidR="000802E8" w:rsidRPr="00251B53">
              <w:rPr>
                <w:rFonts w:ascii="Times New Roman" w:hAnsi="Times New Roman" w:cs="Times New Roman"/>
                <w:sz w:val="24"/>
                <w:szCs w:val="24"/>
              </w:rPr>
              <w:t>,</w:t>
            </w:r>
            <w:r w:rsidR="00251B53" w:rsidRPr="00251B53">
              <w:rPr>
                <w:rFonts w:ascii="Times New Roman" w:hAnsi="Times New Roman" w:cs="Times New Roman"/>
                <w:sz w:val="24"/>
                <w:szCs w:val="24"/>
              </w:rPr>
              <w:t xml:space="preserve"> в случай че кандидатът </w:t>
            </w:r>
            <w:r w:rsidR="00251B53" w:rsidRPr="00013C82">
              <w:rPr>
                <w:rFonts w:ascii="Times New Roman" w:hAnsi="Times New Roman" w:cs="Times New Roman"/>
                <w:sz w:val="24"/>
                <w:szCs w:val="24"/>
              </w:rPr>
              <w:t xml:space="preserve">заявява </w:t>
            </w:r>
            <w:r w:rsidR="00F336B7" w:rsidRPr="00013C82">
              <w:rPr>
                <w:rFonts w:ascii="Times New Roman" w:hAnsi="Times New Roman" w:cs="Times New Roman"/>
                <w:sz w:val="24"/>
                <w:szCs w:val="24"/>
              </w:rPr>
              <w:t xml:space="preserve">точки по </w:t>
            </w:r>
            <w:r w:rsidR="00AB16AE" w:rsidRPr="00013C82">
              <w:rPr>
                <w:rFonts w:ascii="Times New Roman" w:hAnsi="Times New Roman" w:cs="Times New Roman"/>
                <w:sz w:val="24"/>
                <w:szCs w:val="24"/>
              </w:rPr>
              <w:t>критери</w:t>
            </w:r>
            <w:r w:rsidR="00AB16AE">
              <w:rPr>
                <w:rFonts w:ascii="Times New Roman" w:hAnsi="Times New Roman" w:cs="Times New Roman"/>
                <w:sz w:val="24"/>
                <w:szCs w:val="24"/>
              </w:rPr>
              <w:t>и</w:t>
            </w:r>
            <w:r w:rsidR="00F336B7" w:rsidRPr="00013C82">
              <w:rPr>
                <w:rFonts w:ascii="Times New Roman" w:hAnsi="Times New Roman" w:cs="Times New Roman"/>
                <w:sz w:val="24"/>
                <w:szCs w:val="24"/>
              </w:rPr>
              <w:t xml:space="preserve">за подбор </w:t>
            </w:r>
            <w:r w:rsidR="00AB7174">
              <w:rPr>
                <w:rFonts w:ascii="Times New Roman" w:hAnsi="Times New Roman" w:cs="Times New Roman"/>
                <w:sz w:val="24"/>
                <w:szCs w:val="24"/>
              </w:rPr>
              <w:t xml:space="preserve">№ </w:t>
            </w:r>
            <w:r w:rsidR="00F336B7" w:rsidRPr="00013C82">
              <w:rPr>
                <w:rFonts w:ascii="Times New Roman" w:hAnsi="Times New Roman" w:cs="Times New Roman"/>
                <w:sz w:val="24"/>
                <w:szCs w:val="24"/>
              </w:rPr>
              <w:t>8</w:t>
            </w:r>
            <w:r w:rsidR="00D16E33">
              <w:rPr>
                <w:rFonts w:ascii="Times New Roman" w:hAnsi="Times New Roman" w:cs="Times New Roman"/>
                <w:sz w:val="24"/>
                <w:szCs w:val="24"/>
              </w:rPr>
              <w:t>.3 или 8.4</w:t>
            </w:r>
            <w:r w:rsidR="00251B53" w:rsidRPr="00013C82">
              <w:rPr>
                <w:rFonts w:ascii="Times New Roman" w:hAnsi="Times New Roman" w:cs="Times New Roman"/>
                <w:sz w:val="24"/>
                <w:szCs w:val="24"/>
              </w:rPr>
              <w:t xml:space="preserve">). </w:t>
            </w:r>
            <w:r w:rsidR="00AB7174">
              <w:rPr>
                <w:rFonts w:ascii="Times New Roman" w:hAnsi="Times New Roman" w:cs="Times New Roman"/>
                <w:sz w:val="24"/>
                <w:szCs w:val="24"/>
              </w:rPr>
              <w:t xml:space="preserve">Не се представя от кандидати, регистрирани по реда на наредба № 3/1999 г. или признати групи/организации на производители. </w:t>
            </w:r>
            <w:r w:rsidR="00251B53" w:rsidRPr="00013C82">
              <w:rPr>
                <w:rFonts w:ascii="Times New Roman" w:hAnsi="Times New Roman" w:cs="Times New Roman"/>
                <w:sz w:val="24"/>
                <w:szCs w:val="24"/>
              </w:rPr>
              <w:t>Представя се във формат „pdf“ или „</w:t>
            </w:r>
            <w:r w:rsidR="00251B53" w:rsidRPr="00013C82">
              <w:rPr>
                <w:rFonts w:ascii="Times New Roman" w:hAnsi="Times New Roman" w:cs="Times New Roman"/>
                <w:sz w:val="24"/>
                <w:szCs w:val="24"/>
                <w:lang w:val="en-US"/>
              </w:rPr>
              <w:t>jpg”.</w:t>
            </w:r>
          </w:p>
          <w:p w:rsidR="00251B53" w:rsidRPr="00EE3273" w:rsidRDefault="00C7547F" w:rsidP="00326D03">
            <w:pPr>
              <w:spacing w:line="276" w:lineRule="auto"/>
              <w:jc w:val="both"/>
              <w:rPr>
                <w:rFonts w:ascii="Times New Roman" w:hAnsi="Times New Roman" w:cs="Times New Roman"/>
                <w:i/>
                <w:color w:val="FF0000"/>
                <w:sz w:val="24"/>
                <w:szCs w:val="24"/>
              </w:rPr>
            </w:pPr>
            <w:r w:rsidRPr="00013C82">
              <w:rPr>
                <w:rFonts w:ascii="Times New Roman" w:hAnsi="Times New Roman" w:cs="Times New Roman"/>
                <w:sz w:val="24"/>
                <w:szCs w:val="24"/>
              </w:rPr>
              <w:t>1</w:t>
            </w:r>
            <w:r>
              <w:rPr>
                <w:rFonts w:ascii="Times New Roman" w:hAnsi="Times New Roman" w:cs="Times New Roman"/>
                <w:sz w:val="24"/>
                <w:szCs w:val="24"/>
              </w:rPr>
              <w:t>0</w:t>
            </w:r>
            <w:r w:rsidR="00251B53" w:rsidRPr="00013C82">
              <w:rPr>
                <w:rFonts w:ascii="Times New Roman" w:hAnsi="Times New Roman" w:cs="Times New Roman"/>
                <w:sz w:val="24"/>
                <w:szCs w:val="24"/>
              </w:rPr>
              <w:t xml:space="preserve">. </w:t>
            </w:r>
            <w:r w:rsidR="002D379A" w:rsidRPr="00013C82">
              <w:rPr>
                <w:rFonts w:ascii="Times New Roman" w:hAnsi="Times New Roman" w:cs="Times New Roman"/>
                <w:sz w:val="24"/>
                <w:szCs w:val="24"/>
              </w:rPr>
              <w:t>Първични счетоводни документи (фактури)</w:t>
            </w:r>
            <w:r w:rsidR="00251B53" w:rsidRPr="00013C82">
              <w:rPr>
                <w:rFonts w:ascii="Times New Roman" w:hAnsi="Times New Roman" w:cs="Times New Roman"/>
                <w:sz w:val="24"/>
                <w:szCs w:val="24"/>
              </w:rPr>
              <w:t>, доказващи</w:t>
            </w:r>
            <w:r w:rsidR="00251B53" w:rsidRPr="00CE092D">
              <w:rPr>
                <w:rFonts w:ascii="Times New Roman" w:hAnsi="Times New Roman" w:cs="Times New Roman"/>
                <w:sz w:val="24"/>
                <w:szCs w:val="24"/>
              </w:rPr>
              <w:t xml:space="preserve"> съответствие с </w:t>
            </w:r>
            <w:r w:rsidRPr="00CE092D">
              <w:rPr>
                <w:rFonts w:ascii="Times New Roman" w:hAnsi="Times New Roman" w:cs="Times New Roman"/>
                <w:sz w:val="24"/>
                <w:szCs w:val="24"/>
              </w:rPr>
              <w:t>критери</w:t>
            </w:r>
            <w:r>
              <w:rPr>
                <w:rFonts w:ascii="Times New Roman" w:hAnsi="Times New Roman" w:cs="Times New Roman"/>
                <w:sz w:val="24"/>
                <w:szCs w:val="24"/>
              </w:rPr>
              <w:t>и</w:t>
            </w:r>
            <w:r w:rsidR="008A4626">
              <w:rPr>
                <w:rFonts w:ascii="Times New Roman" w:hAnsi="Times New Roman" w:cs="Times New Roman"/>
                <w:sz w:val="24"/>
                <w:szCs w:val="24"/>
              </w:rPr>
              <w:t xml:space="preserve"> </w:t>
            </w:r>
            <w:r w:rsidR="00F336B7" w:rsidRPr="00EE3273">
              <w:rPr>
                <w:rFonts w:ascii="Times New Roman" w:hAnsi="Times New Roman" w:cs="Times New Roman"/>
                <w:sz w:val="24"/>
                <w:szCs w:val="24"/>
              </w:rPr>
              <w:t xml:space="preserve">за подбор </w:t>
            </w:r>
            <w:r w:rsidR="002D379A">
              <w:rPr>
                <w:rFonts w:ascii="Times New Roman" w:hAnsi="Times New Roman" w:cs="Times New Roman"/>
                <w:sz w:val="24"/>
                <w:szCs w:val="24"/>
              </w:rPr>
              <w:t xml:space="preserve">№ </w:t>
            </w:r>
            <w:r w:rsidR="00F336B7" w:rsidRPr="00EE3273">
              <w:rPr>
                <w:rFonts w:ascii="Times New Roman" w:hAnsi="Times New Roman" w:cs="Times New Roman"/>
                <w:sz w:val="24"/>
                <w:szCs w:val="24"/>
              </w:rPr>
              <w:t>9</w:t>
            </w:r>
            <w:r>
              <w:rPr>
                <w:rFonts w:ascii="Times New Roman" w:hAnsi="Times New Roman" w:cs="Times New Roman"/>
                <w:sz w:val="24"/>
                <w:szCs w:val="24"/>
              </w:rPr>
              <w:t>.1, 9.2, 9.3 или 9.4</w:t>
            </w:r>
            <w:r w:rsidR="007627EB">
              <w:rPr>
                <w:rFonts w:ascii="Times New Roman" w:hAnsi="Times New Roman" w:cs="Times New Roman"/>
                <w:sz w:val="24"/>
                <w:szCs w:val="24"/>
              </w:rPr>
              <w:t>, придружени с декларация за износ на собствена произведена/преработена селскостопанска продукция съгласно Приложение</w:t>
            </w:r>
            <w:r w:rsidR="00870208">
              <w:rPr>
                <w:rFonts w:ascii="Times New Roman" w:hAnsi="Times New Roman" w:cs="Times New Roman"/>
                <w:sz w:val="24"/>
                <w:szCs w:val="24"/>
              </w:rPr>
              <w:t xml:space="preserve"> № 19</w:t>
            </w:r>
            <w:r w:rsidR="00412071">
              <w:rPr>
                <w:rFonts w:ascii="Times New Roman" w:hAnsi="Times New Roman" w:cs="Times New Roman"/>
                <w:sz w:val="24"/>
                <w:szCs w:val="24"/>
              </w:rPr>
              <w:t xml:space="preserve"> </w:t>
            </w:r>
            <w:r w:rsidR="00251B53" w:rsidRPr="00EE3273">
              <w:rPr>
                <w:rFonts w:ascii="Times New Roman" w:hAnsi="Times New Roman" w:cs="Times New Roman"/>
                <w:sz w:val="24"/>
                <w:szCs w:val="24"/>
              </w:rPr>
              <w:t>Представя</w:t>
            </w:r>
            <w:r w:rsidR="002D379A">
              <w:rPr>
                <w:rFonts w:ascii="Times New Roman" w:hAnsi="Times New Roman" w:cs="Times New Roman"/>
                <w:sz w:val="24"/>
                <w:szCs w:val="24"/>
              </w:rPr>
              <w:t>т</w:t>
            </w:r>
            <w:r w:rsidR="00251B53" w:rsidRPr="00EE3273">
              <w:rPr>
                <w:rFonts w:ascii="Times New Roman" w:hAnsi="Times New Roman" w:cs="Times New Roman"/>
                <w:sz w:val="24"/>
                <w:szCs w:val="24"/>
              </w:rPr>
              <w:t xml:space="preserve"> се във формат „pdf“ или „</w:t>
            </w:r>
            <w:r w:rsidR="00251B53" w:rsidRPr="00EE3273">
              <w:rPr>
                <w:rFonts w:ascii="Times New Roman" w:hAnsi="Times New Roman" w:cs="Times New Roman"/>
                <w:sz w:val="24"/>
                <w:szCs w:val="24"/>
                <w:lang w:val="en-US"/>
              </w:rPr>
              <w:t>jpg”.</w:t>
            </w:r>
            <w:r w:rsidR="00251B53" w:rsidRPr="00EE3273">
              <w:rPr>
                <w:rFonts w:ascii="Times New Roman" w:hAnsi="Times New Roman" w:cs="Times New Roman"/>
                <w:sz w:val="24"/>
                <w:szCs w:val="24"/>
              </w:rPr>
              <w:t xml:space="preserve"> Кандидатите, които са признати групи/организации на производители представят тези документи за всеки един от членовете. </w:t>
            </w:r>
          </w:p>
          <w:p w:rsidR="00251B53" w:rsidRDefault="00C7547F" w:rsidP="00326D03">
            <w:pPr>
              <w:spacing w:line="276" w:lineRule="auto"/>
              <w:jc w:val="both"/>
              <w:rPr>
                <w:rFonts w:ascii="Times New Roman" w:hAnsi="Times New Roman" w:cs="Times New Roman"/>
                <w:i/>
                <w:color w:val="FF0000"/>
                <w:sz w:val="24"/>
                <w:szCs w:val="24"/>
              </w:rPr>
            </w:pPr>
            <w:r w:rsidRPr="00251B53">
              <w:rPr>
                <w:rFonts w:ascii="Times New Roman" w:hAnsi="Times New Roman" w:cs="Times New Roman"/>
                <w:sz w:val="24"/>
                <w:szCs w:val="24"/>
              </w:rPr>
              <w:t>1</w:t>
            </w:r>
            <w:r>
              <w:rPr>
                <w:rFonts w:ascii="Times New Roman" w:hAnsi="Times New Roman" w:cs="Times New Roman"/>
                <w:sz w:val="24"/>
                <w:szCs w:val="24"/>
              </w:rPr>
              <w:t>1</w:t>
            </w:r>
            <w:r w:rsidR="00251B53" w:rsidRPr="00251B53">
              <w:rPr>
                <w:rFonts w:ascii="Times New Roman" w:hAnsi="Times New Roman" w:cs="Times New Roman"/>
                <w:sz w:val="24"/>
                <w:szCs w:val="24"/>
              </w:rPr>
              <w:t xml:space="preserve">. Месечни ИНТРАСТАТ декларации за вътрешно - общностни изпращания  на стоки, осъществени между Република България и страните-членки на Европейския съюз, доказваща съответствие с </w:t>
            </w:r>
            <w:r w:rsidRPr="00251B53">
              <w:rPr>
                <w:rFonts w:ascii="Times New Roman" w:hAnsi="Times New Roman" w:cs="Times New Roman"/>
                <w:sz w:val="24"/>
                <w:szCs w:val="24"/>
              </w:rPr>
              <w:t>критери</w:t>
            </w:r>
            <w:r>
              <w:rPr>
                <w:rFonts w:ascii="Times New Roman" w:hAnsi="Times New Roman" w:cs="Times New Roman"/>
                <w:sz w:val="24"/>
                <w:szCs w:val="24"/>
              </w:rPr>
              <w:t xml:space="preserve">и </w:t>
            </w:r>
            <w:r w:rsidR="00F336B7">
              <w:rPr>
                <w:rFonts w:ascii="Times New Roman" w:hAnsi="Times New Roman" w:cs="Times New Roman"/>
                <w:sz w:val="24"/>
                <w:szCs w:val="24"/>
              </w:rPr>
              <w:t xml:space="preserve">за подбор </w:t>
            </w:r>
            <w:r>
              <w:rPr>
                <w:rFonts w:ascii="Times New Roman" w:hAnsi="Times New Roman" w:cs="Times New Roman"/>
                <w:sz w:val="24"/>
                <w:szCs w:val="24"/>
              </w:rPr>
              <w:t xml:space="preserve">№ </w:t>
            </w:r>
            <w:r w:rsidRPr="00EE3273">
              <w:rPr>
                <w:rFonts w:ascii="Times New Roman" w:hAnsi="Times New Roman" w:cs="Times New Roman"/>
                <w:sz w:val="24"/>
                <w:szCs w:val="24"/>
              </w:rPr>
              <w:t>9</w:t>
            </w:r>
            <w:r>
              <w:rPr>
                <w:rFonts w:ascii="Times New Roman" w:hAnsi="Times New Roman" w:cs="Times New Roman"/>
                <w:sz w:val="24"/>
                <w:szCs w:val="24"/>
              </w:rPr>
              <w:t>.1, 9.2, 9.3 или 9.4</w:t>
            </w:r>
            <w:r w:rsidR="008A4626">
              <w:rPr>
                <w:rFonts w:ascii="Times New Roman" w:hAnsi="Times New Roman" w:cs="Times New Roman"/>
                <w:sz w:val="24"/>
                <w:szCs w:val="24"/>
              </w:rPr>
              <w:t xml:space="preserve"> </w:t>
            </w:r>
            <w:r w:rsidR="003F2E92">
              <w:rPr>
                <w:rFonts w:ascii="Times New Roman" w:hAnsi="Times New Roman" w:cs="Times New Roman"/>
                <w:sz w:val="24"/>
                <w:szCs w:val="24"/>
              </w:rPr>
              <w:t>(</w:t>
            </w:r>
            <w:r w:rsidR="002735C2">
              <w:rPr>
                <w:rFonts w:ascii="Times New Roman" w:hAnsi="Times New Roman" w:cs="Times New Roman"/>
                <w:sz w:val="24"/>
                <w:szCs w:val="24"/>
              </w:rPr>
              <w:t>представя се в случаите, когато р</w:t>
            </w:r>
            <w:r w:rsidR="00772DB0">
              <w:rPr>
                <w:rFonts w:ascii="Times New Roman" w:hAnsi="Times New Roman" w:cs="Times New Roman"/>
                <w:sz w:val="24"/>
                <w:szCs w:val="24"/>
              </w:rPr>
              <w:t>а</w:t>
            </w:r>
            <w:r w:rsidR="002735C2">
              <w:rPr>
                <w:rFonts w:ascii="Times New Roman" w:hAnsi="Times New Roman" w:cs="Times New Roman"/>
                <w:sz w:val="24"/>
                <w:szCs w:val="24"/>
              </w:rPr>
              <w:t>змерът на изпращанията на произведена или преработена селскостопанска продукция за всяка от съответните години,  надхвърля годишните праговете за деклариране съгласно заповед на председателя на НСИ</w:t>
            </w:r>
            <w:r w:rsidR="003F2E92">
              <w:rPr>
                <w:rFonts w:ascii="Times New Roman" w:hAnsi="Times New Roman" w:cs="Times New Roman"/>
                <w:sz w:val="24"/>
                <w:szCs w:val="24"/>
              </w:rPr>
              <w:t>)</w:t>
            </w:r>
            <w:r w:rsidR="00251B53" w:rsidRPr="00251B53">
              <w:rPr>
                <w:rFonts w:ascii="Times New Roman" w:hAnsi="Times New Roman" w:cs="Times New Roman"/>
                <w:sz w:val="24"/>
                <w:szCs w:val="24"/>
              </w:rPr>
              <w:t>. Представя се във формат „pdf“ или „</w:t>
            </w:r>
            <w:r w:rsidR="00251B53" w:rsidRPr="00251B53">
              <w:rPr>
                <w:rFonts w:ascii="Times New Roman" w:hAnsi="Times New Roman" w:cs="Times New Roman"/>
                <w:sz w:val="24"/>
                <w:szCs w:val="24"/>
                <w:lang w:val="en-US"/>
              </w:rPr>
              <w:t>jpg”.</w:t>
            </w:r>
            <w:r w:rsidR="008A4626">
              <w:rPr>
                <w:rFonts w:ascii="Times New Roman" w:hAnsi="Times New Roman" w:cs="Times New Roman"/>
                <w:sz w:val="24"/>
                <w:szCs w:val="24"/>
              </w:rPr>
              <w:t xml:space="preserve"> </w:t>
            </w:r>
            <w:r w:rsidR="00251B53" w:rsidRPr="00251B53">
              <w:rPr>
                <w:rFonts w:ascii="Times New Roman" w:hAnsi="Times New Roman" w:cs="Times New Roman"/>
                <w:sz w:val="24"/>
                <w:szCs w:val="24"/>
              </w:rPr>
              <w:t>Кандидатите, които са признати групи/организации на производители представят тези документи за всеки един от членовете</w:t>
            </w:r>
            <w:r>
              <w:rPr>
                <w:rFonts w:ascii="Times New Roman" w:hAnsi="Times New Roman" w:cs="Times New Roman"/>
                <w:sz w:val="24"/>
                <w:szCs w:val="24"/>
              </w:rPr>
              <w:t xml:space="preserve"> (когато е приложимо)</w:t>
            </w:r>
            <w:r w:rsidR="00251B53" w:rsidRPr="00251B53">
              <w:rPr>
                <w:rFonts w:ascii="Times New Roman" w:hAnsi="Times New Roman" w:cs="Times New Roman"/>
                <w:sz w:val="24"/>
                <w:szCs w:val="24"/>
              </w:rPr>
              <w:t>.</w:t>
            </w:r>
          </w:p>
          <w:p w:rsidR="00251B53" w:rsidRPr="00251B53" w:rsidRDefault="00C7547F" w:rsidP="00326D03">
            <w:pPr>
              <w:spacing w:line="276" w:lineRule="auto"/>
              <w:jc w:val="both"/>
              <w:rPr>
                <w:rFonts w:ascii="Times New Roman" w:hAnsi="Times New Roman" w:cs="Times New Roman"/>
                <w:sz w:val="24"/>
                <w:szCs w:val="24"/>
              </w:rPr>
            </w:pPr>
            <w:r w:rsidRPr="00251B53">
              <w:rPr>
                <w:rFonts w:ascii="Times New Roman" w:hAnsi="Times New Roman" w:cs="Times New Roman"/>
                <w:sz w:val="24"/>
                <w:szCs w:val="24"/>
              </w:rPr>
              <w:t>1</w:t>
            </w:r>
            <w:r>
              <w:rPr>
                <w:rFonts w:ascii="Times New Roman" w:hAnsi="Times New Roman" w:cs="Times New Roman"/>
                <w:sz w:val="24"/>
                <w:szCs w:val="24"/>
              </w:rPr>
              <w:t>2</w:t>
            </w:r>
            <w:r w:rsidR="00251B53" w:rsidRPr="00251B53">
              <w:rPr>
                <w:rFonts w:ascii="Times New Roman" w:hAnsi="Times New Roman" w:cs="Times New Roman"/>
                <w:sz w:val="24"/>
                <w:szCs w:val="24"/>
              </w:rPr>
              <w:t xml:space="preserve">. Митническа декларация, доказваща съответствие с </w:t>
            </w:r>
            <w:r w:rsidR="00E111C0">
              <w:rPr>
                <w:rFonts w:ascii="Times New Roman" w:hAnsi="Times New Roman" w:cs="Times New Roman"/>
                <w:sz w:val="24"/>
                <w:szCs w:val="24"/>
              </w:rPr>
              <w:t xml:space="preserve">критерии </w:t>
            </w:r>
            <w:r w:rsidR="00F336B7">
              <w:rPr>
                <w:rFonts w:ascii="Times New Roman" w:hAnsi="Times New Roman" w:cs="Times New Roman"/>
                <w:sz w:val="24"/>
                <w:szCs w:val="24"/>
              </w:rPr>
              <w:t xml:space="preserve">за подбор </w:t>
            </w:r>
            <w:r w:rsidR="00E111C0">
              <w:rPr>
                <w:rFonts w:ascii="Times New Roman" w:hAnsi="Times New Roman" w:cs="Times New Roman"/>
                <w:sz w:val="24"/>
                <w:szCs w:val="24"/>
              </w:rPr>
              <w:t xml:space="preserve">№ </w:t>
            </w:r>
            <w:r w:rsidR="00E111C0" w:rsidRPr="00EE3273">
              <w:rPr>
                <w:rFonts w:ascii="Times New Roman" w:hAnsi="Times New Roman" w:cs="Times New Roman"/>
                <w:sz w:val="24"/>
                <w:szCs w:val="24"/>
              </w:rPr>
              <w:t>9</w:t>
            </w:r>
            <w:r w:rsidR="00E111C0">
              <w:rPr>
                <w:rFonts w:ascii="Times New Roman" w:hAnsi="Times New Roman" w:cs="Times New Roman"/>
                <w:sz w:val="24"/>
                <w:szCs w:val="24"/>
              </w:rPr>
              <w:t>.1, 9.2, 9.3 или 9.4</w:t>
            </w:r>
            <w:r w:rsidR="008A4626">
              <w:rPr>
                <w:rFonts w:ascii="Times New Roman" w:hAnsi="Times New Roman" w:cs="Times New Roman"/>
                <w:sz w:val="24"/>
                <w:szCs w:val="24"/>
              </w:rPr>
              <w:t xml:space="preserve"> </w:t>
            </w:r>
            <w:r w:rsidR="003F2E92">
              <w:rPr>
                <w:rFonts w:ascii="Times New Roman" w:hAnsi="Times New Roman" w:cs="Times New Roman"/>
                <w:sz w:val="24"/>
                <w:szCs w:val="24"/>
              </w:rPr>
              <w:t>(</w:t>
            </w:r>
            <w:r w:rsidR="002735C2">
              <w:rPr>
                <w:rFonts w:ascii="Times New Roman" w:hAnsi="Times New Roman" w:cs="Times New Roman"/>
                <w:sz w:val="24"/>
                <w:szCs w:val="24"/>
              </w:rPr>
              <w:t>представя се в случаите на износ на произведена или преработена селскостопанска продукция за трети страни</w:t>
            </w:r>
            <w:r w:rsidR="003F2E92">
              <w:rPr>
                <w:rFonts w:ascii="Times New Roman" w:hAnsi="Times New Roman" w:cs="Times New Roman"/>
                <w:sz w:val="24"/>
                <w:szCs w:val="24"/>
              </w:rPr>
              <w:t>)</w:t>
            </w:r>
            <w:r w:rsidR="00251B53" w:rsidRPr="00251B53">
              <w:rPr>
                <w:rFonts w:ascii="Times New Roman" w:hAnsi="Times New Roman" w:cs="Times New Roman"/>
                <w:sz w:val="24"/>
                <w:szCs w:val="24"/>
              </w:rPr>
              <w:t>. Представя се във формат „pdf“ или „</w:t>
            </w:r>
            <w:r w:rsidR="00251B53" w:rsidRPr="00251B53">
              <w:rPr>
                <w:rFonts w:ascii="Times New Roman" w:hAnsi="Times New Roman" w:cs="Times New Roman"/>
                <w:sz w:val="24"/>
                <w:szCs w:val="24"/>
                <w:lang w:val="en-US"/>
              </w:rPr>
              <w:t>jpg”.</w:t>
            </w:r>
          </w:p>
        </w:tc>
      </w:tr>
    </w:tbl>
    <w:p w:rsidR="00BF1935" w:rsidRDefault="00BF1935" w:rsidP="00BF1935">
      <w:pPr>
        <w:pStyle w:val="Heading2"/>
        <w:jc w:val="both"/>
        <w:rPr>
          <w:rFonts w:eastAsia="Calibri" w:cs="Times New Roman"/>
          <w:szCs w:val="24"/>
        </w:rPr>
      </w:pPr>
      <w:bookmarkStart w:id="39" w:name="_Toc505956292"/>
      <w:r>
        <w:lastRenderedPageBreak/>
        <w:t>24</w:t>
      </w:r>
      <w:r w:rsidRPr="009C6525">
        <w:t>.</w:t>
      </w:r>
      <w:r>
        <w:t>3</w:t>
      </w:r>
      <w:r w:rsidRPr="009C6525">
        <w:t xml:space="preserve"> Списък с </w:t>
      </w:r>
      <w:r w:rsidRPr="009C6525">
        <w:rPr>
          <w:rFonts w:eastAsia="Calibri" w:cs="Times New Roman"/>
          <w:szCs w:val="24"/>
        </w:rPr>
        <w:t>документи</w:t>
      </w:r>
      <w:r w:rsidRPr="008B086E">
        <w:rPr>
          <w:rFonts w:eastAsia="Calibri"/>
        </w:rPr>
        <w:t xml:space="preserve"> към искане за прехвърляне</w:t>
      </w:r>
      <w:r>
        <w:rPr>
          <w:rFonts w:eastAsia="Calibri"/>
        </w:rPr>
        <w:t xml:space="preserve"> на заявление за подпомагане/проектно предложение</w:t>
      </w:r>
      <w:r w:rsidRPr="009C6525">
        <w:rPr>
          <w:rFonts w:eastAsia="Calibri" w:cs="Times New Roman"/>
          <w:szCs w:val="24"/>
        </w:rPr>
        <w:t>:</w:t>
      </w:r>
      <w:bookmarkEnd w:id="39"/>
    </w:p>
    <w:tbl>
      <w:tblPr>
        <w:tblStyle w:val="TableGrid"/>
        <w:tblW w:w="0" w:type="auto"/>
        <w:tblLook w:val="04A0" w:firstRow="1" w:lastRow="0" w:firstColumn="1" w:lastColumn="0" w:noHBand="0" w:noVBand="1"/>
      </w:tblPr>
      <w:tblGrid>
        <w:gridCol w:w="9212"/>
      </w:tblGrid>
      <w:tr w:rsidR="00BF1935" w:rsidTr="00ED12BC">
        <w:tc>
          <w:tcPr>
            <w:tcW w:w="9212" w:type="dxa"/>
          </w:tcPr>
          <w:p w:rsidR="00013C82" w:rsidRDefault="00013C82" w:rsidP="00792BDC">
            <w:pPr>
              <w:rPr>
                <w:rFonts w:ascii="Times New Roman" w:eastAsia="Times New Roman" w:hAnsi="Times New Roman" w:cs="Times New Roman"/>
                <w:sz w:val="24"/>
                <w:szCs w:val="24"/>
                <w:shd w:val="clear" w:color="auto" w:fill="FEFEFE"/>
              </w:rPr>
            </w:pPr>
          </w:p>
          <w:p w:rsidR="00792BDC" w:rsidRPr="00315F59" w:rsidRDefault="002735C2" w:rsidP="00013C82">
            <w:pPr>
              <w:jc w:val="both"/>
              <w:rPr>
                <w:rFonts w:ascii="Times New Roman" w:hAnsi="Times New Roman" w:cs="Times New Roman"/>
                <w:sz w:val="24"/>
                <w:szCs w:val="24"/>
                <w:lang w:val="en-US"/>
              </w:rPr>
            </w:pPr>
            <w:r>
              <w:rPr>
                <w:rFonts w:ascii="Times New Roman" w:eastAsia="Times New Roman" w:hAnsi="Times New Roman" w:cs="Times New Roman"/>
                <w:sz w:val="24"/>
                <w:szCs w:val="24"/>
                <w:shd w:val="clear" w:color="auto" w:fill="FEFEFE"/>
              </w:rPr>
              <w:t>1</w:t>
            </w:r>
            <w:r w:rsidR="00792BDC">
              <w:rPr>
                <w:rFonts w:ascii="Times New Roman" w:eastAsia="Times New Roman" w:hAnsi="Times New Roman" w:cs="Times New Roman"/>
                <w:sz w:val="24"/>
                <w:szCs w:val="24"/>
                <w:shd w:val="clear" w:color="auto" w:fill="FEFEFE"/>
              </w:rPr>
              <w:t xml:space="preserve">. </w:t>
            </w:r>
            <w:r w:rsidR="00792BDC" w:rsidRPr="00F359E0">
              <w:rPr>
                <w:rFonts w:ascii="Times New Roman" w:eastAsia="Times New Roman" w:hAnsi="Times New Roman" w:cs="Times New Roman"/>
                <w:sz w:val="24"/>
                <w:szCs w:val="24"/>
                <w:shd w:val="clear" w:color="auto" w:fill="FEFEFE"/>
              </w:rPr>
              <w:t>Основната информация за проектното предложение</w:t>
            </w:r>
            <w:r w:rsidR="00792BDC">
              <w:rPr>
                <w:rFonts w:ascii="Times New Roman" w:eastAsia="Times New Roman" w:hAnsi="Times New Roman" w:cs="Times New Roman"/>
                <w:sz w:val="24"/>
                <w:szCs w:val="24"/>
                <w:shd w:val="clear" w:color="auto" w:fill="FEFEFE"/>
              </w:rPr>
              <w:t xml:space="preserve">,  </w:t>
            </w:r>
            <w:r w:rsidR="00792BDC" w:rsidRPr="003C1FB8">
              <w:rPr>
                <w:rFonts w:ascii="Times New Roman" w:hAnsi="Times New Roman" w:cs="Times New Roman"/>
                <w:color w:val="000000"/>
                <w:sz w:val="24"/>
                <w:szCs w:val="24"/>
              </w:rPr>
              <w:t>в</w:t>
            </w:r>
            <w:r w:rsidR="00792BDC">
              <w:rPr>
                <w:rFonts w:ascii="Times New Roman" w:hAnsi="Times New Roman" w:cs="Times New Roman"/>
                <w:color w:val="000000"/>
                <w:sz w:val="24"/>
                <w:szCs w:val="24"/>
              </w:rPr>
              <w:t>ъв формат</w:t>
            </w:r>
            <w:r w:rsidR="008A4626">
              <w:rPr>
                <w:rFonts w:ascii="Times New Roman" w:hAnsi="Times New Roman" w:cs="Times New Roman"/>
                <w:color w:val="000000"/>
                <w:sz w:val="24"/>
                <w:szCs w:val="24"/>
              </w:rPr>
              <w:t xml:space="preserve"> </w:t>
            </w:r>
            <w:r w:rsidR="00792BDC">
              <w:rPr>
                <w:rFonts w:ascii="Times New Roman" w:hAnsi="Times New Roman" w:cs="Times New Roman"/>
                <w:color w:val="000000"/>
                <w:sz w:val="24"/>
                <w:szCs w:val="24"/>
              </w:rPr>
              <w:t>„</w:t>
            </w:r>
            <w:r w:rsidR="00792BDC">
              <w:rPr>
                <w:rFonts w:ascii="Times New Roman" w:hAnsi="Times New Roman" w:cs="Times New Roman"/>
                <w:color w:val="000000"/>
                <w:sz w:val="24"/>
                <w:szCs w:val="24"/>
                <w:lang w:val="en-US"/>
              </w:rPr>
              <w:t>pdf”</w:t>
            </w:r>
            <w:r w:rsidR="00792BDC">
              <w:rPr>
                <w:rFonts w:ascii="Times New Roman" w:hAnsi="Times New Roman" w:cs="Times New Roman"/>
                <w:color w:val="000000"/>
                <w:sz w:val="24"/>
                <w:szCs w:val="24"/>
              </w:rPr>
              <w:t xml:space="preserve">,подписан и сканиран от кандидата, както и във формат </w:t>
            </w:r>
            <w:r w:rsidR="00792BDC" w:rsidRPr="003C1FB8">
              <w:rPr>
                <w:rFonts w:ascii="Times New Roman" w:hAnsi="Times New Roman" w:cs="Times New Roman"/>
                <w:color w:val="000000"/>
                <w:sz w:val="24"/>
                <w:szCs w:val="24"/>
              </w:rPr>
              <w:t xml:space="preserve"> „</w:t>
            </w:r>
            <w:r w:rsidR="00792BDC" w:rsidRPr="003C1FB8">
              <w:rPr>
                <w:rFonts w:ascii="Times New Roman" w:hAnsi="Times New Roman" w:cs="Times New Roman"/>
                <w:color w:val="000000"/>
                <w:sz w:val="24"/>
                <w:szCs w:val="24"/>
                <w:lang w:val="en-US"/>
              </w:rPr>
              <w:t>xls</w:t>
            </w:r>
            <w:r w:rsidR="00792BDC">
              <w:rPr>
                <w:rFonts w:ascii="Times New Roman" w:hAnsi="Times New Roman" w:cs="Times New Roman"/>
                <w:color w:val="000000"/>
                <w:sz w:val="24"/>
                <w:szCs w:val="24"/>
              </w:rPr>
              <w:t>“.</w:t>
            </w:r>
          </w:p>
          <w:p w:rsidR="00BF1935" w:rsidRPr="003C1FB8" w:rsidRDefault="002735C2" w:rsidP="00D96BD8">
            <w:pPr>
              <w:jc w:val="both"/>
              <w:rPr>
                <w:rFonts w:ascii="Times New Roman" w:hAnsi="Times New Roman" w:cs="Times New Roman"/>
                <w:sz w:val="24"/>
                <w:szCs w:val="24"/>
              </w:rPr>
            </w:pPr>
            <w:r>
              <w:rPr>
                <w:rFonts w:ascii="Times New Roman" w:hAnsi="Times New Roman" w:cs="Times New Roman"/>
                <w:sz w:val="24"/>
                <w:szCs w:val="24"/>
              </w:rPr>
              <w:t>2</w:t>
            </w:r>
            <w:r w:rsidR="00BE4B8C">
              <w:rPr>
                <w:rFonts w:ascii="Times New Roman" w:hAnsi="Times New Roman" w:cs="Times New Roman"/>
                <w:sz w:val="24"/>
                <w:szCs w:val="24"/>
              </w:rPr>
              <w:t>.</w:t>
            </w:r>
            <w:r w:rsidR="008A4626">
              <w:rPr>
                <w:rFonts w:ascii="Times New Roman" w:hAnsi="Times New Roman" w:cs="Times New Roman"/>
                <w:sz w:val="24"/>
                <w:szCs w:val="24"/>
              </w:rPr>
              <w:t xml:space="preserve"> </w:t>
            </w:r>
            <w:r w:rsidR="00781DE2" w:rsidRPr="00AA5BBD">
              <w:rPr>
                <w:rFonts w:ascii="Times New Roman" w:hAnsi="Times New Roman" w:cs="Times New Roman"/>
                <w:sz w:val="24"/>
                <w:szCs w:val="24"/>
              </w:rPr>
              <w:t xml:space="preserve">Таблица за допустими инвестиции във формат </w:t>
            </w:r>
            <w:r w:rsidR="00781DE2">
              <w:rPr>
                <w:rFonts w:ascii="Times New Roman" w:hAnsi="Times New Roman" w:cs="Times New Roman"/>
                <w:sz w:val="24"/>
                <w:szCs w:val="24"/>
              </w:rPr>
              <w:t>„</w:t>
            </w:r>
            <w:r w:rsidR="00781DE2" w:rsidRPr="00AA5BBD">
              <w:rPr>
                <w:rFonts w:ascii="Times New Roman" w:hAnsi="Times New Roman" w:cs="Times New Roman"/>
                <w:sz w:val="24"/>
                <w:szCs w:val="24"/>
                <w:lang w:val="en-US"/>
              </w:rPr>
              <w:t>pdf”</w:t>
            </w:r>
            <w:r w:rsidR="00781DE2" w:rsidRPr="00AA5BBD">
              <w:rPr>
                <w:rFonts w:ascii="Times New Roman" w:hAnsi="Times New Roman" w:cs="Times New Roman"/>
                <w:sz w:val="24"/>
                <w:szCs w:val="24"/>
              </w:rPr>
              <w:t>,</w:t>
            </w:r>
            <w:r w:rsidR="008A4626">
              <w:rPr>
                <w:rFonts w:ascii="Times New Roman" w:hAnsi="Times New Roman" w:cs="Times New Roman"/>
                <w:sz w:val="24"/>
                <w:szCs w:val="24"/>
              </w:rPr>
              <w:t xml:space="preserve"> </w:t>
            </w:r>
            <w:r w:rsidR="00781DE2" w:rsidRPr="00AA5BBD">
              <w:rPr>
                <w:rFonts w:ascii="Times New Roman" w:hAnsi="Times New Roman" w:cs="Times New Roman"/>
                <w:sz w:val="24"/>
                <w:szCs w:val="24"/>
              </w:rPr>
              <w:t>подписан и сканиран от кандидата, както и във формат  „</w:t>
            </w:r>
            <w:r w:rsidR="00781DE2" w:rsidRPr="00AA5BBD">
              <w:rPr>
                <w:rFonts w:ascii="Times New Roman" w:hAnsi="Times New Roman" w:cs="Times New Roman"/>
                <w:sz w:val="24"/>
                <w:szCs w:val="24"/>
                <w:lang w:val="en-US"/>
              </w:rPr>
              <w:t>xls</w:t>
            </w:r>
            <w:r w:rsidR="00781DE2" w:rsidRPr="00AA5BBD">
              <w:rPr>
                <w:rFonts w:ascii="Times New Roman" w:hAnsi="Times New Roman" w:cs="Times New Roman"/>
                <w:sz w:val="24"/>
                <w:szCs w:val="24"/>
              </w:rPr>
              <w:t>“</w:t>
            </w:r>
            <w:r w:rsidR="00781DE2">
              <w:rPr>
                <w:rFonts w:ascii="Times New Roman" w:hAnsi="Times New Roman" w:cs="Times New Roman"/>
                <w:sz w:val="24"/>
                <w:szCs w:val="24"/>
                <w:lang w:val="en-US"/>
              </w:rPr>
              <w:t xml:space="preserve"> (</w:t>
            </w:r>
            <w:r w:rsidR="00781DE2">
              <w:rPr>
                <w:rFonts w:ascii="Times New Roman" w:hAnsi="Times New Roman" w:cs="Times New Roman"/>
                <w:sz w:val="24"/>
                <w:szCs w:val="24"/>
              </w:rPr>
              <w:t>Приложение № 15)</w:t>
            </w:r>
            <w:r w:rsidR="00781DE2" w:rsidRPr="00AA5BBD">
              <w:rPr>
                <w:rFonts w:ascii="Times New Roman" w:hAnsi="Times New Roman" w:cs="Times New Roman"/>
                <w:sz w:val="24"/>
                <w:szCs w:val="24"/>
              </w:rPr>
              <w:t>.</w:t>
            </w:r>
          </w:p>
          <w:p w:rsidR="003F2E92" w:rsidRPr="003F2E92" w:rsidRDefault="002735C2" w:rsidP="003F2E92">
            <w:pPr>
              <w:jc w:val="both"/>
              <w:rPr>
                <w:rFonts w:ascii="Times New Roman" w:hAnsi="Times New Roman" w:cs="Times New Roman"/>
                <w:sz w:val="24"/>
                <w:szCs w:val="24"/>
              </w:rPr>
            </w:pPr>
            <w:r>
              <w:rPr>
                <w:rFonts w:ascii="Times New Roman" w:hAnsi="Times New Roman" w:cs="Times New Roman"/>
                <w:sz w:val="24"/>
                <w:szCs w:val="24"/>
              </w:rPr>
              <w:t>3</w:t>
            </w:r>
            <w:r w:rsidR="003F2E92" w:rsidRPr="003F2E92">
              <w:rPr>
                <w:rFonts w:ascii="Times New Roman" w:hAnsi="Times New Roman" w:cs="Times New Roman"/>
                <w:sz w:val="24"/>
                <w:szCs w:val="24"/>
              </w:rPr>
              <w:t>. Нотариално заверено изрично пълномощно, в случай че документите не се подават лично от кандидата. Представя се във формат „pdf“ или „jpg“</w:t>
            </w:r>
            <w:r w:rsidR="0039009C">
              <w:rPr>
                <w:rFonts w:ascii="Times New Roman" w:hAnsi="Times New Roman" w:cs="Times New Roman"/>
                <w:sz w:val="24"/>
                <w:szCs w:val="24"/>
              </w:rPr>
              <w:t>.</w:t>
            </w:r>
          </w:p>
          <w:p w:rsidR="003F2E92" w:rsidRPr="00326D03" w:rsidRDefault="002735C2" w:rsidP="003F2E92">
            <w:pPr>
              <w:jc w:val="both"/>
              <w:rPr>
                <w:rFonts w:ascii="Times New Roman" w:hAnsi="Times New Roman" w:cs="Times New Roman"/>
                <w:sz w:val="24"/>
                <w:szCs w:val="24"/>
                <w:lang w:val="en-US"/>
              </w:rPr>
            </w:pPr>
            <w:r>
              <w:rPr>
                <w:rFonts w:ascii="Times New Roman" w:hAnsi="Times New Roman" w:cs="Times New Roman"/>
                <w:sz w:val="24"/>
                <w:szCs w:val="24"/>
              </w:rPr>
              <w:t>4</w:t>
            </w:r>
            <w:r w:rsidR="003F2E92" w:rsidRPr="003F2E92">
              <w:rPr>
                <w:rFonts w:ascii="Times New Roman" w:hAnsi="Times New Roman" w:cs="Times New Roman"/>
                <w:sz w:val="24"/>
                <w:szCs w:val="24"/>
              </w:rPr>
              <w:t>.</w:t>
            </w:r>
            <w:r w:rsidR="008A4626">
              <w:rPr>
                <w:rFonts w:ascii="Times New Roman" w:hAnsi="Times New Roman" w:cs="Times New Roman"/>
                <w:sz w:val="24"/>
                <w:szCs w:val="24"/>
              </w:rPr>
              <w:t xml:space="preserve"> </w:t>
            </w:r>
            <w:r w:rsidR="00AB16AE">
              <w:rPr>
                <w:rFonts w:ascii="Times New Roman" w:hAnsi="Times New Roman" w:cs="Times New Roman"/>
                <w:sz w:val="24"/>
                <w:szCs w:val="24"/>
              </w:rPr>
              <w:t xml:space="preserve">Бизнес план с попълнени само </w:t>
            </w:r>
            <w:r w:rsidR="003F2E92" w:rsidRPr="003F2E92">
              <w:rPr>
                <w:rFonts w:ascii="Times New Roman" w:hAnsi="Times New Roman" w:cs="Times New Roman"/>
                <w:sz w:val="24"/>
                <w:szCs w:val="24"/>
              </w:rPr>
              <w:t>Таблици Б1 от Раздел „</w:t>
            </w:r>
            <w:r w:rsidR="003F2E92" w:rsidRPr="003F2E92">
              <w:rPr>
                <w:rFonts w:ascii="Times New Roman" w:hAnsi="Times New Roman" w:cs="Times New Roman"/>
                <w:bCs/>
                <w:sz w:val="24"/>
                <w:szCs w:val="24"/>
              </w:rPr>
              <w:t>II. Описание на кандидата и осъществяваната от него дейност“ и</w:t>
            </w:r>
            <w:r w:rsidR="003F2E92" w:rsidRPr="003F2E92">
              <w:rPr>
                <w:rFonts w:ascii="Times New Roman" w:hAnsi="Times New Roman" w:cs="Times New Roman"/>
                <w:sz w:val="24"/>
                <w:szCs w:val="24"/>
              </w:rPr>
              <w:t xml:space="preserve"> Раздел  </w:t>
            </w:r>
            <w:r w:rsidR="003F2E92" w:rsidRPr="003F2E92">
              <w:rPr>
                <w:rFonts w:ascii="Times New Roman" w:hAnsi="Times New Roman" w:cs="Times New Roman"/>
                <w:sz w:val="24"/>
                <w:szCs w:val="24"/>
                <w:lang w:val="en-US"/>
              </w:rPr>
              <w:t>III</w:t>
            </w:r>
            <w:r w:rsidR="003F2E92" w:rsidRPr="003F2E92">
              <w:rPr>
                <w:rFonts w:ascii="Times New Roman" w:hAnsi="Times New Roman" w:cs="Times New Roman"/>
                <w:sz w:val="24"/>
                <w:szCs w:val="24"/>
              </w:rPr>
              <w:t>. „Приходи на кандидата от реализиран износ или вътрешнообщностни доставки“ от бизнес плана</w:t>
            </w:r>
            <w:r w:rsidR="00781DE2">
              <w:rPr>
                <w:rFonts w:ascii="Times New Roman" w:hAnsi="Times New Roman" w:cs="Times New Roman"/>
                <w:sz w:val="24"/>
                <w:szCs w:val="24"/>
              </w:rPr>
              <w:t xml:space="preserve"> (П</w:t>
            </w:r>
            <w:r w:rsidR="00781DE2" w:rsidRPr="00251B53">
              <w:rPr>
                <w:rFonts w:ascii="Times New Roman" w:hAnsi="Times New Roman" w:cs="Times New Roman"/>
                <w:sz w:val="24"/>
                <w:szCs w:val="24"/>
              </w:rPr>
              <w:t xml:space="preserve">редставя се, в случай че кандидатът </w:t>
            </w:r>
            <w:r w:rsidR="00781DE2" w:rsidRPr="00013C82">
              <w:rPr>
                <w:rFonts w:ascii="Times New Roman" w:hAnsi="Times New Roman" w:cs="Times New Roman"/>
                <w:sz w:val="24"/>
                <w:szCs w:val="24"/>
              </w:rPr>
              <w:t>заявява точки по критери</w:t>
            </w:r>
            <w:r w:rsidR="00AB16AE">
              <w:rPr>
                <w:rFonts w:ascii="Times New Roman" w:hAnsi="Times New Roman" w:cs="Times New Roman"/>
                <w:sz w:val="24"/>
                <w:szCs w:val="24"/>
              </w:rPr>
              <w:t>и</w:t>
            </w:r>
            <w:r w:rsidR="00781DE2" w:rsidRPr="00013C82">
              <w:rPr>
                <w:rFonts w:ascii="Times New Roman" w:hAnsi="Times New Roman" w:cs="Times New Roman"/>
                <w:sz w:val="24"/>
                <w:szCs w:val="24"/>
              </w:rPr>
              <w:t xml:space="preserve"> за подбор </w:t>
            </w:r>
            <w:r w:rsidR="00AB16AE">
              <w:rPr>
                <w:rFonts w:ascii="Times New Roman" w:hAnsi="Times New Roman" w:cs="Times New Roman"/>
                <w:sz w:val="24"/>
                <w:szCs w:val="24"/>
              </w:rPr>
              <w:t xml:space="preserve">по приоритети </w:t>
            </w:r>
            <w:r w:rsidR="00781DE2">
              <w:rPr>
                <w:rFonts w:ascii="Times New Roman" w:hAnsi="Times New Roman" w:cs="Times New Roman"/>
                <w:sz w:val="24"/>
                <w:szCs w:val="24"/>
              </w:rPr>
              <w:t xml:space="preserve">№ </w:t>
            </w:r>
            <w:r w:rsidR="00AB16AE">
              <w:rPr>
                <w:rFonts w:ascii="Times New Roman" w:hAnsi="Times New Roman" w:cs="Times New Roman"/>
                <w:sz w:val="24"/>
                <w:szCs w:val="24"/>
              </w:rPr>
              <w:t>8 и/или 9)</w:t>
            </w:r>
            <w:r w:rsidR="00AD397E">
              <w:rPr>
                <w:rFonts w:ascii="Times New Roman" w:hAnsi="Times New Roman" w:cs="Times New Roman"/>
                <w:sz w:val="24"/>
                <w:szCs w:val="24"/>
              </w:rPr>
              <w:t>.</w:t>
            </w:r>
            <w:r w:rsidR="00AB16AE">
              <w:rPr>
                <w:rFonts w:ascii="Times New Roman" w:hAnsi="Times New Roman" w:cs="Times New Roman"/>
                <w:sz w:val="24"/>
                <w:szCs w:val="24"/>
              </w:rPr>
              <w:t xml:space="preserve"> Представя се във формат „</w:t>
            </w:r>
            <w:r w:rsidR="00AB16AE">
              <w:rPr>
                <w:rFonts w:ascii="Times New Roman" w:hAnsi="Times New Roman" w:cs="Times New Roman"/>
                <w:sz w:val="24"/>
                <w:szCs w:val="24"/>
                <w:lang w:val="en-US"/>
              </w:rPr>
              <w:t xml:space="preserve">pdf” </w:t>
            </w:r>
            <w:r w:rsidR="00AB16AE">
              <w:rPr>
                <w:rFonts w:ascii="Times New Roman" w:hAnsi="Times New Roman" w:cs="Times New Roman"/>
                <w:sz w:val="24"/>
                <w:szCs w:val="24"/>
              </w:rPr>
              <w:t>или „</w:t>
            </w:r>
            <w:r w:rsidR="00AB16AE">
              <w:rPr>
                <w:rFonts w:ascii="Times New Roman" w:hAnsi="Times New Roman" w:cs="Times New Roman"/>
                <w:sz w:val="24"/>
                <w:szCs w:val="24"/>
                <w:lang w:val="en-US"/>
              </w:rPr>
              <w:t>jpg”</w:t>
            </w:r>
            <w:r w:rsidR="00AB16AE">
              <w:rPr>
                <w:rFonts w:ascii="Times New Roman" w:hAnsi="Times New Roman" w:cs="Times New Roman"/>
                <w:sz w:val="24"/>
                <w:szCs w:val="24"/>
              </w:rPr>
              <w:t xml:space="preserve"> и „</w:t>
            </w:r>
            <w:r w:rsidR="00AB16AE">
              <w:rPr>
                <w:rFonts w:ascii="Times New Roman" w:hAnsi="Times New Roman" w:cs="Times New Roman"/>
                <w:sz w:val="24"/>
                <w:szCs w:val="24"/>
                <w:lang w:val="en-US"/>
              </w:rPr>
              <w:t xml:space="preserve">xls”. </w:t>
            </w:r>
          </w:p>
          <w:p w:rsidR="003F2E92" w:rsidRDefault="002735C2" w:rsidP="00326D03">
            <w:pPr>
              <w:spacing w:line="276" w:lineRule="auto"/>
              <w:jc w:val="both"/>
              <w:rPr>
                <w:rFonts w:ascii="Times New Roman" w:hAnsi="Times New Roman" w:cs="Times New Roman"/>
                <w:i/>
                <w:color w:val="FF0000"/>
                <w:sz w:val="24"/>
                <w:szCs w:val="24"/>
              </w:rPr>
            </w:pPr>
            <w:r>
              <w:rPr>
                <w:rFonts w:ascii="Times New Roman" w:hAnsi="Times New Roman" w:cs="Times New Roman"/>
                <w:sz w:val="24"/>
                <w:szCs w:val="24"/>
              </w:rPr>
              <w:t>5</w:t>
            </w:r>
            <w:r w:rsidR="003F2E92">
              <w:rPr>
                <w:rFonts w:ascii="Times New Roman" w:hAnsi="Times New Roman" w:cs="Times New Roman"/>
                <w:sz w:val="24"/>
                <w:szCs w:val="24"/>
              </w:rPr>
              <w:t xml:space="preserve">. </w:t>
            </w:r>
            <w:r w:rsidR="00781DE2">
              <w:rPr>
                <w:rFonts w:ascii="Times New Roman" w:hAnsi="Times New Roman" w:cs="Times New Roman"/>
                <w:sz w:val="24"/>
                <w:szCs w:val="24"/>
              </w:rPr>
              <w:t>О</w:t>
            </w:r>
            <w:r w:rsidR="00781DE2" w:rsidRPr="00C7547F">
              <w:rPr>
                <w:rFonts w:ascii="Times New Roman" w:hAnsi="Times New Roman" w:cs="Times New Roman"/>
                <w:sz w:val="24"/>
                <w:szCs w:val="24"/>
              </w:rPr>
              <w:t xml:space="preserve">тчет за заетите лица, средствата за работна заплата и други разходи за труд за последните три спрямо датата на </w:t>
            </w:r>
            <w:r w:rsidR="00781DE2" w:rsidRPr="00286FFC">
              <w:rPr>
                <w:rFonts w:ascii="Times New Roman" w:hAnsi="Times New Roman" w:cs="Times New Roman"/>
                <w:sz w:val="24"/>
                <w:szCs w:val="24"/>
              </w:rPr>
              <w:t>кандидатстване години</w:t>
            </w:r>
            <w:r w:rsidR="00781DE2" w:rsidRPr="00C7547F">
              <w:rPr>
                <w:rFonts w:ascii="Times New Roman" w:hAnsi="Times New Roman" w:cs="Times New Roman"/>
                <w:sz w:val="24"/>
                <w:szCs w:val="24"/>
              </w:rPr>
              <w:t xml:space="preserve"> (2015, 2016 и 2017 г.), заверен</w:t>
            </w:r>
            <w:r w:rsidR="00781DE2" w:rsidRPr="00286FFC">
              <w:rPr>
                <w:rFonts w:ascii="Times New Roman" w:hAnsi="Times New Roman" w:cs="Times New Roman"/>
                <w:sz w:val="24"/>
                <w:szCs w:val="24"/>
              </w:rPr>
              <w:t>и</w:t>
            </w:r>
            <w:r w:rsidR="00781DE2" w:rsidRPr="00C7547F">
              <w:rPr>
                <w:rFonts w:ascii="Times New Roman" w:hAnsi="Times New Roman" w:cs="Times New Roman"/>
                <w:sz w:val="24"/>
                <w:szCs w:val="24"/>
              </w:rPr>
              <w:t xml:space="preserve"> от кандидата и НСИ (представя се</w:t>
            </w:r>
            <w:r w:rsidR="00781DE2">
              <w:rPr>
                <w:rFonts w:ascii="Times New Roman" w:hAnsi="Times New Roman" w:cs="Times New Roman"/>
                <w:sz w:val="24"/>
                <w:szCs w:val="24"/>
              </w:rPr>
              <w:t>,</w:t>
            </w:r>
            <w:r w:rsidR="00781DE2" w:rsidRPr="00C7547F">
              <w:rPr>
                <w:rFonts w:ascii="Times New Roman" w:hAnsi="Times New Roman" w:cs="Times New Roman"/>
                <w:sz w:val="24"/>
                <w:szCs w:val="24"/>
              </w:rPr>
              <w:t xml:space="preserve"> в случай че кандидатът заявява точки по </w:t>
            </w:r>
            <w:r w:rsidR="00781DE2" w:rsidRPr="00C7547F">
              <w:rPr>
                <w:rFonts w:ascii="Times New Roman" w:hAnsi="Times New Roman" w:cs="Times New Roman"/>
                <w:sz w:val="24"/>
                <w:szCs w:val="24"/>
              </w:rPr>
              <w:lastRenderedPageBreak/>
              <w:t>критери</w:t>
            </w:r>
            <w:r w:rsidR="00781DE2" w:rsidRPr="00286FFC">
              <w:rPr>
                <w:rFonts w:ascii="Times New Roman" w:hAnsi="Times New Roman" w:cs="Times New Roman"/>
                <w:sz w:val="24"/>
                <w:szCs w:val="24"/>
              </w:rPr>
              <w:t>и</w:t>
            </w:r>
            <w:r w:rsidR="00781DE2" w:rsidRPr="00C7547F">
              <w:rPr>
                <w:rFonts w:ascii="Times New Roman" w:hAnsi="Times New Roman" w:cs="Times New Roman"/>
                <w:sz w:val="24"/>
                <w:szCs w:val="24"/>
              </w:rPr>
              <w:t xml:space="preserve"> за подбор № 8</w:t>
            </w:r>
            <w:r w:rsidR="00781DE2" w:rsidRPr="00286FFC">
              <w:rPr>
                <w:rFonts w:ascii="Times New Roman" w:hAnsi="Times New Roman" w:cs="Times New Roman"/>
                <w:sz w:val="24"/>
                <w:szCs w:val="24"/>
              </w:rPr>
              <w:t>.1, 8.2, 8.3 или 8.4</w:t>
            </w:r>
            <w:r w:rsidR="00781DE2" w:rsidRPr="00C7547F">
              <w:rPr>
                <w:rFonts w:ascii="Times New Roman" w:hAnsi="Times New Roman" w:cs="Times New Roman"/>
                <w:sz w:val="24"/>
                <w:szCs w:val="24"/>
              </w:rPr>
              <w:t>). Представя се във формат „pdf</w:t>
            </w:r>
            <w:r w:rsidR="00781DE2" w:rsidRPr="00123DED">
              <w:rPr>
                <w:rFonts w:ascii="Times New Roman" w:hAnsi="Times New Roman" w:cs="Times New Roman"/>
                <w:sz w:val="24"/>
                <w:szCs w:val="24"/>
              </w:rPr>
              <w:t>“ или „</w:t>
            </w:r>
            <w:r w:rsidR="00781DE2" w:rsidRPr="00123DED">
              <w:rPr>
                <w:rFonts w:ascii="Times New Roman" w:hAnsi="Times New Roman" w:cs="Times New Roman"/>
                <w:sz w:val="24"/>
                <w:szCs w:val="24"/>
                <w:lang w:val="en-US"/>
              </w:rPr>
              <w:t>jpg”.</w:t>
            </w:r>
            <w:r w:rsidR="00781DE2" w:rsidRPr="00123DED">
              <w:rPr>
                <w:rFonts w:ascii="Times New Roman" w:hAnsi="Times New Roman" w:cs="Times New Roman"/>
                <w:sz w:val="24"/>
                <w:szCs w:val="24"/>
              </w:rPr>
              <w:t xml:space="preserve"> Кандидатите, които са признати групи/организации на производители представят този документ за всеки един от членовете.</w:t>
            </w:r>
          </w:p>
          <w:p w:rsidR="003F2E92" w:rsidRPr="003F2E92" w:rsidRDefault="002735C2" w:rsidP="003F2E92">
            <w:pPr>
              <w:jc w:val="both"/>
              <w:rPr>
                <w:rFonts w:ascii="Times New Roman" w:hAnsi="Times New Roman" w:cs="Times New Roman"/>
                <w:sz w:val="24"/>
                <w:szCs w:val="24"/>
              </w:rPr>
            </w:pPr>
            <w:r>
              <w:rPr>
                <w:rFonts w:ascii="Times New Roman" w:hAnsi="Times New Roman" w:cs="Times New Roman"/>
                <w:sz w:val="24"/>
                <w:szCs w:val="24"/>
              </w:rPr>
              <w:t>6</w:t>
            </w:r>
            <w:r w:rsidR="003F2E92" w:rsidRPr="003F2E92">
              <w:rPr>
                <w:rFonts w:ascii="Times New Roman" w:hAnsi="Times New Roman" w:cs="Times New Roman"/>
                <w:sz w:val="24"/>
                <w:szCs w:val="24"/>
              </w:rPr>
              <w:t>. Удостоверение от НСИ за определяне на кода на основната и допълнителните икономически дейности на кандидата за всяка една от предходните три години към датата на подаване на проектното предложение (представя се</w:t>
            </w:r>
            <w:r w:rsidR="00781DE2" w:rsidRPr="003F2E92">
              <w:rPr>
                <w:rFonts w:ascii="Times New Roman" w:hAnsi="Times New Roman" w:cs="Times New Roman"/>
                <w:sz w:val="24"/>
                <w:szCs w:val="24"/>
              </w:rPr>
              <w:t>,</w:t>
            </w:r>
            <w:r w:rsidR="003F2E92" w:rsidRPr="003F2E92">
              <w:rPr>
                <w:rFonts w:ascii="Times New Roman" w:hAnsi="Times New Roman" w:cs="Times New Roman"/>
                <w:sz w:val="24"/>
                <w:szCs w:val="24"/>
              </w:rPr>
              <w:t xml:space="preserve"> в случай че кандидатът заявява </w:t>
            </w:r>
            <w:r w:rsidR="000D59F0">
              <w:rPr>
                <w:rFonts w:ascii="Times New Roman" w:hAnsi="Times New Roman" w:cs="Times New Roman"/>
                <w:sz w:val="24"/>
                <w:szCs w:val="24"/>
              </w:rPr>
              <w:t xml:space="preserve">точки по </w:t>
            </w:r>
            <w:r w:rsidR="00AB16AE">
              <w:rPr>
                <w:rFonts w:ascii="Times New Roman" w:hAnsi="Times New Roman" w:cs="Times New Roman"/>
                <w:sz w:val="24"/>
                <w:szCs w:val="24"/>
              </w:rPr>
              <w:t xml:space="preserve">критерии </w:t>
            </w:r>
            <w:r w:rsidR="000D59F0">
              <w:rPr>
                <w:rFonts w:ascii="Times New Roman" w:hAnsi="Times New Roman" w:cs="Times New Roman"/>
                <w:sz w:val="24"/>
                <w:szCs w:val="24"/>
              </w:rPr>
              <w:t>за подбор 8</w:t>
            </w:r>
            <w:r w:rsidR="00781DE2">
              <w:rPr>
                <w:rFonts w:ascii="Times New Roman" w:hAnsi="Times New Roman" w:cs="Times New Roman"/>
                <w:sz w:val="24"/>
                <w:szCs w:val="24"/>
              </w:rPr>
              <w:t>.3 или 8.4</w:t>
            </w:r>
            <w:r w:rsidR="003F2E92" w:rsidRPr="003F2E92">
              <w:rPr>
                <w:rFonts w:ascii="Times New Roman" w:hAnsi="Times New Roman" w:cs="Times New Roman"/>
                <w:sz w:val="24"/>
                <w:szCs w:val="24"/>
              </w:rPr>
              <w:t xml:space="preserve">). </w:t>
            </w:r>
            <w:r w:rsidR="008A4626">
              <w:rPr>
                <w:rFonts w:ascii="Times New Roman" w:hAnsi="Times New Roman" w:cs="Times New Roman"/>
                <w:sz w:val="24"/>
                <w:szCs w:val="24"/>
              </w:rPr>
              <w:t xml:space="preserve"> </w:t>
            </w:r>
            <w:r w:rsidR="003F2E92" w:rsidRPr="003F2E92">
              <w:rPr>
                <w:rFonts w:ascii="Times New Roman" w:hAnsi="Times New Roman" w:cs="Times New Roman"/>
                <w:sz w:val="24"/>
                <w:szCs w:val="24"/>
              </w:rPr>
              <w:t>Представя се във формат „pdf“ или „</w:t>
            </w:r>
            <w:r w:rsidR="003F2E92" w:rsidRPr="003F2E92">
              <w:rPr>
                <w:rFonts w:ascii="Times New Roman" w:hAnsi="Times New Roman" w:cs="Times New Roman"/>
                <w:sz w:val="24"/>
                <w:szCs w:val="24"/>
                <w:lang w:val="en-US"/>
              </w:rPr>
              <w:t>jpg”.</w:t>
            </w:r>
          </w:p>
          <w:p w:rsidR="003F2E92" w:rsidRDefault="002735C2" w:rsidP="003F2E92">
            <w:pPr>
              <w:jc w:val="both"/>
              <w:rPr>
                <w:rFonts w:ascii="Times New Roman" w:hAnsi="Times New Roman" w:cs="Times New Roman"/>
                <w:i/>
                <w:color w:val="FF0000"/>
                <w:sz w:val="24"/>
                <w:szCs w:val="24"/>
              </w:rPr>
            </w:pPr>
            <w:r>
              <w:rPr>
                <w:rFonts w:ascii="Times New Roman" w:hAnsi="Times New Roman" w:cs="Times New Roman"/>
                <w:sz w:val="24"/>
                <w:szCs w:val="24"/>
              </w:rPr>
              <w:t>7</w:t>
            </w:r>
            <w:r w:rsidR="003F2E92" w:rsidRPr="003F2E92">
              <w:rPr>
                <w:rFonts w:ascii="Times New Roman" w:hAnsi="Times New Roman" w:cs="Times New Roman"/>
                <w:sz w:val="24"/>
                <w:szCs w:val="24"/>
              </w:rPr>
              <w:t xml:space="preserve">. Първични счетоводни документи, </w:t>
            </w:r>
            <w:r w:rsidR="00781DE2" w:rsidRPr="00013C82">
              <w:rPr>
                <w:rFonts w:ascii="Times New Roman" w:hAnsi="Times New Roman" w:cs="Times New Roman"/>
                <w:sz w:val="24"/>
                <w:szCs w:val="24"/>
              </w:rPr>
              <w:t>доказващи</w:t>
            </w:r>
            <w:r w:rsidR="00781DE2" w:rsidRPr="00CE092D">
              <w:rPr>
                <w:rFonts w:ascii="Times New Roman" w:hAnsi="Times New Roman" w:cs="Times New Roman"/>
                <w:sz w:val="24"/>
                <w:szCs w:val="24"/>
              </w:rPr>
              <w:t xml:space="preserve"> съответствие с критери</w:t>
            </w:r>
            <w:r w:rsidR="00781DE2">
              <w:rPr>
                <w:rFonts w:ascii="Times New Roman" w:hAnsi="Times New Roman" w:cs="Times New Roman"/>
                <w:sz w:val="24"/>
                <w:szCs w:val="24"/>
              </w:rPr>
              <w:t>и</w:t>
            </w:r>
            <w:r w:rsidR="00781DE2" w:rsidRPr="00EE3273">
              <w:rPr>
                <w:rFonts w:ascii="Times New Roman" w:hAnsi="Times New Roman" w:cs="Times New Roman"/>
                <w:sz w:val="24"/>
                <w:szCs w:val="24"/>
              </w:rPr>
              <w:t xml:space="preserve"> за подбор </w:t>
            </w:r>
            <w:r w:rsidR="00781DE2">
              <w:rPr>
                <w:rFonts w:ascii="Times New Roman" w:hAnsi="Times New Roman" w:cs="Times New Roman"/>
                <w:sz w:val="24"/>
                <w:szCs w:val="24"/>
              </w:rPr>
              <w:t xml:space="preserve">№ </w:t>
            </w:r>
            <w:r w:rsidR="00781DE2" w:rsidRPr="00EE3273">
              <w:rPr>
                <w:rFonts w:ascii="Times New Roman" w:hAnsi="Times New Roman" w:cs="Times New Roman"/>
                <w:sz w:val="24"/>
                <w:szCs w:val="24"/>
              </w:rPr>
              <w:t>9</w:t>
            </w:r>
            <w:r w:rsidR="00781DE2">
              <w:rPr>
                <w:rFonts w:ascii="Times New Roman" w:hAnsi="Times New Roman" w:cs="Times New Roman"/>
                <w:sz w:val="24"/>
                <w:szCs w:val="24"/>
              </w:rPr>
              <w:t>.1, 9.2, 9.3 или 9.4, придружени с декларация за износ на собствена произведена/преработена селскостопанс</w:t>
            </w:r>
            <w:r w:rsidR="00870208">
              <w:rPr>
                <w:rFonts w:ascii="Times New Roman" w:hAnsi="Times New Roman" w:cs="Times New Roman"/>
                <w:sz w:val="24"/>
                <w:szCs w:val="24"/>
              </w:rPr>
              <w:t>ка продукция съгласно Приложение № 19</w:t>
            </w:r>
            <w:r w:rsidR="00781DE2">
              <w:rPr>
                <w:rFonts w:ascii="Times New Roman" w:hAnsi="Times New Roman" w:cs="Times New Roman"/>
                <w:sz w:val="24"/>
                <w:szCs w:val="24"/>
              </w:rPr>
              <w:t>.</w:t>
            </w:r>
            <w:r w:rsidR="003F2E92" w:rsidRPr="003F2E92">
              <w:rPr>
                <w:rFonts w:ascii="Times New Roman" w:hAnsi="Times New Roman" w:cs="Times New Roman"/>
                <w:sz w:val="24"/>
                <w:szCs w:val="24"/>
              </w:rPr>
              <w:t xml:space="preserve"> Представя</w:t>
            </w:r>
            <w:r w:rsidR="00781DE2">
              <w:rPr>
                <w:rFonts w:ascii="Times New Roman" w:hAnsi="Times New Roman" w:cs="Times New Roman"/>
                <w:sz w:val="24"/>
                <w:szCs w:val="24"/>
              </w:rPr>
              <w:t>т</w:t>
            </w:r>
            <w:r w:rsidR="003F2E92" w:rsidRPr="003F2E92">
              <w:rPr>
                <w:rFonts w:ascii="Times New Roman" w:hAnsi="Times New Roman" w:cs="Times New Roman"/>
                <w:sz w:val="24"/>
                <w:szCs w:val="24"/>
              </w:rPr>
              <w:t xml:space="preserve"> се във формат „pdf“ или „</w:t>
            </w:r>
            <w:r w:rsidR="003F2E92" w:rsidRPr="003F2E92">
              <w:rPr>
                <w:rFonts w:ascii="Times New Roman" w:hAnsi="Times New Roman" w:cs="Times New Roman"/>
                <w:sz w:val="24"/>
                <w:szCs w:val="24"/>
                <w:lang w:val="en-US"/>
              </w:rPr>
              <w:t>jpg”.</w:t>
            </w:r>
            <w:r w:rsidR="002127B7">
              <w:rPr>
                <w:rFonts w:ascii="Times New Roman" w:hAnsi="Times New Roman" w:cs="Times New Roman"/>
                <w:sz w:val="24"/>
                <w:szCs w:val="24"/>
              </w:rPr>
              <w:t xml:space="preserve"> </w:t>
            </w:r>
            <w:r w:rsidR="003F2E92" w:rsidRPr="003F2E92">
              <w:rPr>
                <w:rFonts w:ascii="Times New Roman" w:hAnsi="Times New Roman" w:cs="Times New Roman"/>
                <w:sz w:val="24"/>
                <w:szCs w:val="24"/>
              </w:rPr>
              <w:t>Кандидатите, които са признати групи/организации на производители представят тези документи за всеки един от членовете</w:t>
            </w:r>
            <w:r w:rsidR="003F2E92">
              <w:rPr>
                <w:rFonts w:ascii="Times New Roman" w:hAnsi="Times New Roman" w:cs="Times New Roman"/>
                <w:sz w:val="24"/>
                <w:szCs w:val="24"/>
              </w:rPr>
              <w:t xml:space="preserve">. </w:t>
            </w:r>
          </w:p>
          <w:p w:rsidR="00781DE2" w:rsidRDefault="00781DE2" w:rsidP="00781DE2">
            <w:pPr>
              <w:spacing w:line="276" w:lineRule="auto"/>
              <w:jc w:val="both"/>
              <w:rPr>
                <w:rFonts w:ascii="Times New Roman" w:hAnsi="Times New Roman" w:cs="Times New Roman"/>
                <w:i/>
                <w:color w:val="FF0000"/>
                <w:sz w:val="24"/>
                <w:szCs w:val="24"/>
              </w:rPr>
            </w:pPr>
            <w:r>
              <w:rPr>
                <w:rFonts w:ascii="Times New Roman" w:hAnsi="Times New Roman" w:cs="Times New Roman"/>
                <w:sz w:val="24"/>
                <w:szCs w:val="24"/>
              </w:rPr>
              <w:t xml:space="preserve">8. </w:t>
            </w:r>
            <w:r w:rsidRPr="00251B53">
              <w:rPr>
                <w:rFonts w:ascii="Times New Roman" w:hAnsi="Times New Roman" w:cs="Times New Roman"/>
                <w:sz w:val="24"/>
                <w:szCs w:val="24"/>
              </w:rPr>
              <w:t>Месечни ИНТРАСТАТ декларации за вътрешно - общностни изпращания  на стоки, осъществени между Република България и страните-членки на Европейския съюз, доказваща съответствие с критери</w:t>
            </w:r>
            <w:r>
              <w:rPr>
                <w:rFonts w:ascii="Times New Roman" w:hAnsi="Times New Roman" w:cs="Times New Roman"/>
                <w:sz w:val="24"/>
                <w:szCs w:val="24"/>
              </w:rPr>
              <w:t xml:space="preserve">и за подбор № </w:t>
            </w:r>
            <w:r w:rsidRPr="00EE3273">
              <w:rPr>
                <w:rFonts w:ascii="Times New Roman" w:hAnsi="Times New Roman" w:cs="Times New Roman"/>
                <w:sz w:val="24"/>
                <w:szCs w:val="24"/>
              </w:rPr>
              <w:t>9</w:t>
            </w:r>
            <w:r>
              <w:rPr>
                <w:rFonts w:ascii="Times New Roman" w:hAnsi="Times New Roman" w:cs="Times New Roman"/>
                <w:sz w:val="24"/>
                <w:szCs w:val="24"/>
              </w:rPr>
              <w:t>.1, 9.2, 9.3 или 9.4</w:t>
            </w:r>
            <w:r w:rsidR="002127B7">
              <w:rPr>
                <w:rFonts w:ascii="Times New Roman" w:hAnsi="Times New Roman" w:cs="Times New Roman"/>
                <w:sz w:val="24"/>
                <w:szCs w:val="24"/>
              </w:rPr>
              <w:t xml:space="preserve"> </w:t>
            </w:r>
            <w:r>
              <w:rPr>
                <w:rFonts w:ascii="Times New Roman" w:hAnsi="Times New Roman" w:cs="Times New Roman"/>
                <w:sz w:val="24"/>
                <w:szCs w:val="24"/>
              </w:rPr>
              <w:t>(представя се в случаите, когато р</w:t>
            </w:r>
            <w:r w:rsidR="00590F62">
              <w:rPr>
                <w:rFonts w:ascii="Times New Roman" w:hAnsi="Times New Roman" w:cs="Times New Roman"/>
                <w:sz w:val="24"/>
                <w:szCs w:val="24"/>
              </w:rPr>
              <w:t>а</w:t>
            </w:r>
            <w:r>
              <w:rPr>
                <w:rFonts w:ascii="Times New Roman" w:hAnsi="Times New Roman" w:cs="Times New Roman"/>
                <w:sz w:val="24"/>
                <w:szCs w:val="24"/>
              </w:rPr>
              <w:t>змерът на изпращанията на произведена или преработена селскостопанска продукция за всяка от съответните години,  надхвърля годишните праговете за деклариране съгласно заповед на председателя на НСИ)</w:t>
            </w:r>
            <w:r w:rsidRPr="00251B53">
              <w:rPr>
                <w:rFonts w:ascii="Times New Roman" w:hAnsi="Times New Roman" w:cs="Times New Roman"/>
                <w:sz w:val="24"/>
                <w:szCs w:val="24"/>
              </w:rPr>
              <w:t>. Представя</w:t>
            </w:r>
            <w:r>
              <w:rPr>
                <w:rFonts w:ascii="Times New Roman" w:hAnsi="Times New Roman" w:cs="Times New Roman"/>
                <w:sz w:val="24"/>
                <w:szCs w:val="24"/>
              </w:rPr>
              <w:t>т</w:t>
            </w:r>
            <w:r w:rsidRPr="00251B53">
              <w:rPr>
                <w:rFonts w:ascii="Times New Roman" w:hAnsi="Times New Roman" w:cs="Times New Roman"/>
                <w:sz w:val="24"/>
                <w:szCs w:val="24"/>
              </w:rPr>
              <w:t xml:space="preserve"> се във формат „pdf“ или „</w:t>
            </w:r>
            <w:r w:rsidRPr="00251B53">
              <w:rPr>
                <w:rFonts w:ascii="Times New Roman" w:hAnsi="Times New Roman" w:cs="Times New Roman"/>
                <w:sz w:val="24"/>
                <w:szCs w:val="24"/>
                <w:lang w:val="en-US"/>
              </w:rPr>
              <w:t>jpg”.</w:t>
            </w:r>
            <w:r w:rsidR="002127B7">
              <w:rPr>
                <w:rFonts w:ascii="Times New Roman" w:hAnsi="Times New Roman" w:cs="Times New Roman"/>
                <w:sz w:val="24"/>
                <w:szCs w:val="24"/>
              </w:rPr>
              <w:t xml:space="preserve"> </w:t>
            </w:r>
            <w:r w:rsidRPr="00251B53">
              <w:rPr>
                <w:rFonts w:ascii="Times New Roman" w:hAnsi="Times New Roman" w:cs="Times New Roman"/>
                <w:sz w:val="24"/>
                <w:szCs w:val="24"/>
              </w:rPr>
              <w:t>Кандидатите, които са признати групи/организации на производители представят тези документи за всеки един от членовете</w:t>
            </w:r>
            <w:r>
              <w:rPr>
                <w:rFonts w:ascii="Times New Roman" w:hAnsi="Times New Roman" w:cs="Times New Roman"/>
                <w:sz w:val="24"/>
                <w:szCs w:val="24"/>
              </w:rPr>
              <w:t xml:space="preserve"> (когато е приложимо)</w:t>
            </w:r>
            <w:r w:rsidRPr="00251B53">
              <w:rPr>
                <w:rFonts w:ascii="Times New Roman" w:hAnsi="Times New Roman" w:cs="Times New Roman"/>
                <w:sz w:val="24"/>
                <w:szCs w:val="24"/>
              </w:rPr>
              <w:t>.</w:t>
            </w:r>
          </w:p>
          <w:p w:rsidR="00781DE2" w:rsidRDefault="00781DE2" w:rsidP="009A4A8B">
            <w:pPr>
              <w:jc w:val="both"/>
              <w:rPr>
                <w:rFonts w:ascii="Times New Roman" w:hAnsi="Times New Roman" w:cs="Times New Roman"/>
                <w:sz w:val="24"/>
                <w:szCs w:val="24"/>
              </w:rPr>
            </w:pPr>
            <w:r>
              <w:rPr>
                <w:rFonts w:ascii="Times New Roman" w:hAnsi="Times New Roman" w:cs="Times New Roman"/>
                <w:sz w:val="24"/>
                <w:szCs w:val="24"/>
              </w:rPr>
              <w:t>9</w:t>
            </w:r>
            <w:r w:rsidRPr="00251B53">
              <w:rPr>
                <w:rFonts w:ascii="Times New Roman" w:hAnsi="Times New Roman" w:cs="Times New Roman"/>
                <w:sz w:val="24"/>
                <w:szCs w:val="24"/>
              </w:rPr>
              <w:t xml:space="preserve">. Митническа декларация, доказваща съответствие с </w:t>
            </w:r>
            <w:r>
              <w:rPr>
                <w:rFonts w:ascii="Times New Roman" w:hAnsi="Times New Roman" w:cs="Times New Roman"/>
                <w:sz w:val="24"/>
                <w:szCs w:val="24"/>
              </w:rPr>
              <w:t xml:space="preserve">критерии за подбор № </w:t>
            </w:r>
            <w:r w:rsidRPr="00EE3273">
              <w:rPr>
                <w:rFonts w:ascii="Times New Roman" w:hAnsi="Times New Roman" w:cs="Times New Roman"/>
                <w:sz w:val="24"/>
                <w:szCs w:val="24"/>
              </w:rPr>
              <w:t>9</w:t>
            </w:r>
            <w:r>
              <w:rPr>
                <w:rFonts w:ascii="Times New Roman" w:hAnsi="Times New Roman" w:cs="Times New Roman"/>
                <w:sz w:val="24"/>
                <w:szCs w:val="24"/>
              </w:rPr>
              <w:t>.1, 9.2, 9.3 или 9.4</w:t>
            </w:r>
            <w:r w:rsidR="002127B7">
              <w:rPr>
                <w:rFonts w:ascii="Times New Roman" w:hAnsi="Times New Roman" w:cs="Times New Roman"/>
                <w:sz w:val="24"/>
                <w:szCs w:val="24"/>
              </w:rPr>
              <w:t xml:space="preserve"> </w:t>
            </w:r>
            <w:r>
              <w:rPr>
                <w:rFonts w:ascii="Times New Roman" w:hAnsi="Times New Roman" w:cs="Times New Roman"/>
                <w:sz w:val="24"/>
                <w:szCs w:val="24"/>
              </w:rPr>
              <w:t>(представя се в случаите на износ на произведена или преработена селскостопанска продукция за трети страни)</w:t>
            </w:r>
            <w:r w:rsidRPr="00251B53">
              <w:rPr>
                <w:rFonts w:ascii="Times New Roman" w:hAnsi="Times New Roman" w:cs="Times New Roman"/>
                <w:sz w:val="24"/>
                <w:szCs w:val="24"/>
              </w:rPr>
              <w:t>. Представя</w:t>
            </w:r>
            <w:r>
              <w:rPr>
                <w:rFonts w:ascii="Times New Roman" w:hAnsi="Times New Roman" w:cs="Times New Roman"/>
                <w:sz w:val="24"/>
                <w:szCs w:val="24"/>
              </w:rPr>
              <w:t>т</w:t>
            </w:r>
            <w:r w:rsidRPr="00251B53">
              <w:rPr>
                <w:rFonts w:ascii="Times New Roman" w:hAnsi="Times New Roman" w:cs="Times New Roman"/>
                <w:sz w:val="24"/>
                <w:szCs w:val="24"/>
              </w:rPr>
              <w:t xml:space="preserve"> се във формат „pdf“ или „</w:t>
            </w:r>
            <w:r w:rsidRPr="00251B53">
              <w:rPr>
                <w:rFonts w:ascii="Times New Roman" w:hAnsi="Times New Roman" w:cs="Times New Roman"/>
                <w:sz w:val="24"/>
                <w:szCs w:val="24"/>
                <w:lang w:val="en-US"/>
              </w:rPr>
              <w:t>jpg”.</w:t>
            </w:r>
          </w:p>
          <w:p w:rsidR="00013C82" w:rsidRPr="003F2E92" w:rsidRDefault="00013C82" w:rsidP="00870208">
            <w:pPr>
              <w:jc w:val="both"/>
            </w:pPr>
            <w:r>
              <w:rPr>
                <w:rFonts w:ascii="Times New Roman" w:hAnsi="Times New Roman" w:cs="Times New Roman"/>
                <w:sz w:val="24"/>
                <w:szCs w:val="24"/>
              </w:rPr>
              <w:t xml:space="preserve">10. Декларация </w:t>
            </w:r>
            <w:r w:rsidR="00870208">
              <w:rPr>
                <w:rFonts w:ascii="Times New Roman" w:hAnsi="Times New Roman" w:cs="Times New Roman"/>
                <w:sz w:val="24"/>
                <w:szCs w:val="24"/>
              </w:rPr>
              <w:t xml:space="preserve">за представени документи при прехвърляне на заявление за подпомагане </w:t>
            </w:r>
            <w:r w:rsidRPr="00870208">
              <w:rPr>
                <w:rFonts w:ascii="Times New Roman" w:hAnsi="Times New Roman" w:cs="Times New Roman"/>
                <w:sz w:val="24"/>
                <w:szCs w:val="24"/>
              </w:rPr>
              <w:t>(Приложение № 20).</w:t>
            </w:r>
          </w:p>
        </w:tc>
      </w:tr>
    </w:tbl>
    <w:p w:rsidR="00B40904" w:rsidRDefault="00B40904" w:rsidP="00B40904">
      <w:pPr>
        <w:pStyle w:val="Heading1"/>
      </w:pPr>
      <w:bookmarkStart w:id="40" w:name="_Toc505956293"/>
      <w:r>
        <w:lastRenderedPageBreak/>
        <w:t>25. Краен срок за подаване на проектните предложения:</w:t>
      </w:r>
      <w:bookmarkEnd w:id="40"/>
    </w:p>
    <w:tbl>
      <w:tblPr>
        <w:tblStyle w:val="TableGrid"/>
        <w:tblW w:w="0" w:type="auto"/>
        <w:tblLook w:val="04A0" w:firstRow="1" w:lastRow="0" w:firstColumn="1" w:lastColumn="0" w:noHBand="0" w:noVBand="1"/>
      </w:tblPr>
      <w:tblGrid>
        <w:gridCol w:w="9212"/>
      </w:tblGrid>
      <w:tr w:rsidR="00B40904" w:rsidTr="00B40904">
        <w:tc>
          <w:tcPr>
            <w:tcW w:w="9212" w:type="dxa"/>
          </w:tcPr>
          <w:p w:rsidR="00FB4405" w:rsidRPr="00AE35D9" w:rsidRDefault="00FB4405" w:rsidP="00FB440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FB4405" w:rsidRDefault="00FB4405" w:rsidP="00D96BD8">
            <w:pPr>
              <w:jc w:val="both"/>
              <w:rPr>
                <w:rFonts w:ascii="Times New Roman" w:hAnsi="Times New Roman" w:cs="Times New Roman"/>
                <w:sz w:val="24"/>
                <w:szCs w:val="24"/>
              </w:rPr>
            </w:pPr>
            <w:r>
              <w:rPr>
                <w:rFonts w:ascii="Times New Roman" w:hAnsi="Times New Roman" w:cs="Times New Roman"/>
                <w:sz w:val="24"/>
                <w:szCs w:val="24"/>
              </w:rPr>
              <w:t>2</w:t>
            </w:r>
            <w:r w:rsidRPr="00FB4405">
              <w:rPr>
                <w:rFonts w:ascii="Times New Roman" w:hAnsi="Times New Roman" w:cs="Times New Roman"/>
                <w:sz w:val="24"/>
                <w:szCs w:val="24"/>
              </w:rPr>
              <w:t>.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w:t>
            </w:r>
            <w:r w:rsidRPr="00FB4405">
              <w:rPr>
                <w:rFonts w:ascii="Times New Roman" w:hAnsi="Times New Roman" w:cs="Times New Roman"/>
                <w:sz w:val="24"/>
                <w:szCs w:val="24"/>
                <w:lang w:val="en-US"/>
              </w:rPr>
              <w:t xml:space="preserve"> rdd@mzh.government.bg</w:t>
            </w:r>
            <w:r w:rsidRPr="00FB4405">
              <w:rPr>
                <w:rFonts w:ascii="Times New Roman" w:hAnsi="Times New Roman" w:cs="Times New Roman"/>
                <w:sz w:val="24"/>
                <w:szCs w:val="24"/>
              </w:rPr>
              <w:t xml:space="preserve">. 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w:t>
            </w:r>
            <w:r w:rsidRPr="00326D03">
              <w:rPr>
                <w:rFonts w:ascii="Times New Roman" w:hAnsi="Times New Roman" w:cs="Times New Roman"/>
                <w:sz w:val="24"/>
                <w:szCs w:val="24"/>
              </w:rPr>
              <w:t xml:space="preserve">предложение и са задължителни за всички кандидати. Разясненията се публикуват на </w:t>
            </w:r>
            <w:hyperlink r:id="rId15" w:history="1">
              <w:r w:rsidRPr="00326D03">
                <w:rPr>
                  <w:rStyle w:val="Hyperlink"/>
                  <w:rFonts w:ascii="Times New Roman" w:hAnsi="Times New Roman" w:cs="Times New Roman"/>
                  <w:color w:val="auto"/>
                  <w:sz w:val="24"/>
                  <w:szCs w:val="24"/>
                  <w:u w:val="none"/>
                </w:rPr>
                <w:t>електронната страница</w:t>
              </w:r>
            </w:hyperlink>
            <w:r w:rsidRPr="00326D03">
              <w:rPr>
                <w:rFonts w:ascii="Times New Roman" w:hAnsi="Times New Roman" w:cs="Times New Roman"/>
                <w:sz w:val="24"/>
                <w:szCs w:val="24"/>
              </w:rPr>
              <w:t xml:space="preserve"> на МЗХГ, </w:t>
            </w:r>
            <w:hyperlink r:id="rId16" w:history="1">
              <w:r w:rsidRPr="00326D03">
                <w:rPr>
                  <w:rStyle w:val="Hyperlink"/>
                  <w:rFonts w:ascii="Times New Roman" w:hAnsi="Times New Roman" w:cs="Times New Roman"/>
                  <w:color w:val="auto"/>
                  <w:sz w:val="24"/>
                  <w:szCs w:val="24"/>
                  <w:u w:val="none"/>
                </w:rPr>
                <w:t>РА</w:t>
              </w:r>
            </w:hyperlink>
            <w:r w:rsidR="002127B7">
              <w:rPr>
                <w:rStyle w:val="Hyperlink"/>
                <w:rFonts w:ascii="Times New Roman" w:hAnsi="Times New Roman" w:cs="Times New Roman"/>
                <w:color w:val="auto"/>
                <w:sz w:val="24"/>
                <w:szCs w:val="24"/>
                <w:u w:val="none"/>
              </w:rPr>
              <w:t xml:space="preserve"> </w:t>
            </w:r>
            <w:r w:rsidRPr="00FB4405">
              <w:rPr>
                <w:rFonts w:ascii="Times New Roman" w:hAnsi="Times New Roman" w:cs="Times New Roman"/>
                <w:sz w:val="24"/>
                <w:szCs w:val="24"/>
              </w:rPr>
              <w:t>и на страницата на ИСУН в срок до две седмици преди изтичането на срока за кандидатстване.</w:t>
            </w:r>
          </w:p>
          <w:p w:rsidR="00B40904" w:rsidRDefault="00FB4405" w:rsidP="00D96BD8">
            <w:pPr>
              <w:jc w:val="both"/>
              <w:rPr>
                <w:rFonts w:ascii="Times New Roman" w:hAnsi="Times New Roman" w:cs="Times New Roman"/>
                <w:sz w:val="24"/>
                <w:szCs w:val="24"/>
              </w:rPr>
            </w:pPr>
            <w:r>
              <w:rPr>
                <w:rFonts w:ascii="Times New Roman" w:hAnsi="Times New Roman" w:cs="Times New Roman"/>
                <w:sz w:val="24"/>
                <w:szCs w:val="24"/>
              </w:rPr>
              <w:t xml:space="preserve">3. </w:t>
            </w:r>
            <w:r w:rsidR="00AE6E0E" w:rsidRPr="00D96BD8">
              <w:rPr>
                <w:rFonts w:ascii="Times New Roman" w:hAnsi="Times New Roman" w:cs="Times New Roman"/>
                <w:sz w:val="24"/>
                <w:szCs w:val="24"/>
              </w:rPr>
              <w:t xml:space="preserve">В рамките на настоящата процедура кандидатите могат да подадат само едно проектно предложение </w:t>
            </w:r>
            <w:r w:rsidR="00AE6E0E">
              <w:rPr>
                <w:rFonts w:ascii="Times New Roman" w:hAnsi="Times New Roman" w:cs="Times New Roman"/>
                <w:sz w:val="24"/>
                <w:szCs w:val="24"/>
              </w:rPr>
              <w:t xml:space="preserve">при съобразяване на изискванията по </w:t>
            </w:r>
            <w:r>
              <w:rPr>
                <w:rFonts w:ascii="Times New Roman" w:hAnsi="Times New Roman" w:cs="Times New Roman"/>
                <w:sz w:val="24"/>
                <w:szCs w:val="24"/>
              </w:rPr>
              <w:t>Раздел</w:t>
            </w:r>
            <w:r w:rsidR="00AE6E0E">
              <w:rPr>
                <w:rFonts w:ascii="Times New Roman" w:hAnsi="Times New Roman" w:cs="Times New Roman"/>
                <w:sz w:val="24"/>
                <w:szCs w:val="24"/>
              </w:rPr>
              <w:t xml:space="preserve"> 9</w:t>
            </w:r>
            <w:r w:rsidR="002127B7">
              <w:rPr>
                <w:rFonts w:ascii="Times New Roman" w:hAnsi="Times New Roman" w:cs="Times New Roman"/>
                <w:sz w:val="24"/>
                <w:szCs w:val="24"/>
              </w:rPr>
              <w:t xml:space="preserve"> </w:t>
            </w:r>
            <w:r w:rsidRPr="00FB4405">
              <w:rPr>
                <w:rFonts w:ascii="Times New Roman" w:hAnsi="Times New Roman" w:cs="Times New Roman"/>
                <w:sz w:val="24"/>
                <w:szCs w:val="24"/>
              </w:rPr>
              <w:t>„</w:t>
            </w:r>
            <w:r w:rsidRPr="00326D03">
              <w:rPr>
                <w:rFonts w:ascii="Times New Roman" w:hAnsi="Times New Roman" w:cs="Times New Roman"/>
                <w:sz w:val="24"/>
                <w:szCs w:val="24"/>
              </w:rPr>
              <w:t>Минимален и максимален размер на безвъзмездната финансова помощ за конкретен проект“</w:t>
            </w:r>
            <w:r w:rsidR="00AE6E0E">
              <w:rPr>
                <w:rFonts w:ascii="Times New Roman" w:hAnsi="Times New Roman" w:cs="Times New Roman"/>
                <w:sz w:val="24"/>
                <w:szCs w:val="24"/>
              </w:rPr>
              <w:t xml:space="preserve"> от настоящите Условия за кандидатстване. В случай че един и същи кандидат е подал </w:t>
            </w:r>
            <w:r w:rsidR="00AE6E0E">
              <w:rPr>
                <w:rFonts w:ascii="Times New Roman" w:hAnsi="Times New Roman" w:cs="Times New Roman"/>
                <w:sz w:val="24"/>
                <w:szCs w:val="24"/>
              </w:rPr>
              <w:lastRenderedPageBreak/>
              <w:t>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AE6E0E" w:rsidRPr="00D96BD8" w:rsidRDefault="00FB4405" w:rsidP="002D4591">
            <w:pPr>
              <w:jc w:val="both"/>
              <w:rPr>
                <w:rFonts w:ascii="Times New Roman" w:hAnsi="Times New Roman" w:cs="Times New Roman"/>
                <w:sz w:val="24"/>
                <w:szCs w:val="24"/>
              </w:rPr>
            </w:pPr>
            <w:r>
              <w:rPr>
                <w:rFonts w:ascii="Times New Roman" w:hAnsi="Times New Roman" w:cs="Times New Roman"/>
                <w:sz w:val="24"/>
                <w:szCs w:val="24"/>
              </w:rPr>
              <w:t xml:space="preserve">4. </w:t>
            </w:r>
            <w:r w:rsidR="00AE6E0E">
              <w:rPr>
                <w:rFonts w:ascii="Times New Roman" w:hAnsi="Times New Roman" w:cs="Times New Roman"/>
                <w:sz w:val="24"/>
                <w:szCs w:val="24"/>
              </w:rPr>
              <w:t>Крайният ср</w:t>
            </w:r>
            <w:r w:rsidR="00035EC2">
              <w:rPr>
                <w:rFonts w:ascii="Times New Roman" w:hAnsi="Times New Roman" w:cs="Times New Roman"/>
                <w:sz w:val="24"/>
                <w:szCs w:val="24"/>
              </w:rPr>
              <w:t>о</w:t>
            </w:r>
            <w:r w:rsidR="00AE6E0E">
              <w:rPr>
                <w:rFonts w:ascii="Times New Roman" w:hAnsi="Times New Roman" w:cs="Times New Roman"/>
                <w:sz w:val="24"/>
                <w:szCs w:val="24"/>
              </w:rPr>
              <w:t xml:space="preserve">к за подаване на проектни предложения е 17:30 часа </w:t>
            </w:r>
            <w:r w:rsidR="00AE6E0E" w:rsidRPr="00326D03">
              <w:rPr>
                <w:rFonts w:ascii="Times New Roman" w:hAnsi="Times New Roman" w:cs="Times New Roman"/>
                <w:sz w:val="24"/>
                <w:szCs w:val="24"/>
              </w:rPr>
              <w:t xml:space="preserve">на </w:t>
            </w:r>
            <w:r w:rsidR="005A4F15" w:rsidRPr="00326D03">
              <w:rPr>
                <w:rFonts w:ascii="Times New Roman" w:hAnsi="Times New Roman" w:cs="Times New Roman"/>
                <w:sz w:val="24"/>
                <w:szCs w:val="24"/>
              </w:rPr>
              <w:t>1</w:t>
            </w:r>
            <w:r w:rsidR="002D4591">
              <w:rPr>
                <w:rFonts w:ascii="Times New Roman" w:hAnsi="Times New Roman" w:cs="Times New Roman"/>
                <w:sz w:val="24"/>
                <w:szCs w:val="24"/>
                <w:lang w:val="en-US"/>
              </w:rPr>
              <w:t>6</w:t>
            </w:r>
            <w:r w:rsidR="005A4F15" w:rsidRPr="00326D03">
              <w:rPr>
                <w:rFonts w:ascii="Times New Roman" w:hAnsi="Times New Roman" w:cs="Times New Roman"/>
                <w:sz w:val="24"/>
                <w:szCs w:val="24"/>
              </w:rPr>
              <w:t>.05.</w:t>
            </w:r>
            <w:r w:rsidR="00AE6E0E" w:rsidRPr="00326D03">
              <w:rPr>
                <w:rFonts w:ascii="Times New Roman" w:hAnsi="Times New Roman" w:cs="Times New Roman"/>
                <w:sz w:val="24"/>
                <w:szCs w:val="24"/>
              </w:rPr>
              <w:t>2018 г.</w:t>
            </w:r>
          </w:p>
        </w:tc>
      </w:tr>
    </w:tbl>
    <w:p w:rsidR="00B40904" w:rsidRDefault="00B40904" w:rsidP="00B40904">
      <w:pPr>
        <w:pStyle w:val="Heading1"/>
        <w:jc w:val="both"/>
      </w:pPr>
      <w:bookmarkStart w:id="41" w:name="_Toc505956294"/>
      <w:r>
        <w:lastRenderedPageBreak/>
        <w:t>26. Адрес за подаване на проектните предложения/концепциите за проектни предложения:</w:t>
      </w:r>
      <w:bookmarkEnd w:id="41"/>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A943EE" w:rsidRDefault="00A943EE" w:rsidP="00B40904">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Default="00B40904" w:rsidP="00B40904">
      <w:pPr>
        <w:pStyle w:val="Heading1"/>
        <w:jc w:val="both"/>
      </w:pPr>
      <w:bookmarkStart w:id="42" w:name="_Toc505956295"/>
      <w:r>
        <w:t>27. Допълнителна информация:</w:t>
      </w:r>
      <w:bookmarkEnd w:id="42"/>
    </w:p>
    <w:tbl>
      <w:tblPr>
        <w:tblStyle w:val="TableGrid"/>
        <w:tblW w:w="0" w:type="auto"/>
        <w:tblLook w:val="04A0" w:firstRow="1" w:lastRow="0" w:firstColumn="1" w:lastColumn="0" w:noHBand="0" w:noVBand="1"/>
      </w:tblPr>
      <w:tblGrid>
        <w:gridCol w:w="9212"/>
      </w:tblGrid>
      <w:tr w:rsidR="00B40904" w:rsidTr="00EE606E">
        <w:tc>
          <w:tcPr>
            <w:tcW w:w="9212" w:type="dxa"/>
          </w:tcPr>
          <w:p w:rsidR="00AD2626" w:rsidRDefault="00AD2626" w:rsidP="00996FDC">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4B6F62">
              <w:rPr>
                <w:rFonts w:ascii="Times New Roman" w:hAnsi="Times New Roman" w:cs="Times New Roman"/>
                <w:sz w:val="24"/>
                <w:szCs w:val="24"/>
              </w:rPr>
              <w:t xml:space="preserve">Проекти, включващи инвестиции за преработка на суровини от чувствителни сектори са проекти, в които се предвижда над 75 % от обема на преработваните суровини да са от растителен или животински произход, попадащи в обхвата на чувствителните сектори съгласно приложение № </w:t>
            </w:r>
            <w:r w:rsidR="00B3221F">
              <w:rPr>
                <w:rFonts w:ascii="Times New Roman" w:hAnsi="Times New Roman" w:cs="Times New Roman"/>
                <w:sz w:val="24"/>
                <w:szCs w:val="24"/>
                <w:lang w:val="en-US"/>
              </w:rPr>
              <w:t>11</w:t>
            </w:r>
            <w:r w:rsidRPr="004B6F62">
              <w:rPr>
                <w:rFonts w:ascii="Times New Roman" w:hAnsi="Times New Roman" w:cs="Times New Roman"/>
                <w:sz w:val="24"/>
                <w:szCs w:val="24"/>
              </w:rPr>
              <w:t>.</w:t>
            </w:r>
          </w:p>
          <w:p w:rsidR="004B6F62" w:rsidRPr="004B6F62" w:rsidRDefault="004B6F62" w:rsidP="00326D03">
            <w:pPr>
              <w:widowControl w:val="0"/>
              <w:autoSpaceDE w:val="0"/>
              <w:autoSpaceDN w:val="0"/>
              <w:adjustRightInd w:val="0"/>
              <w:jc w:val="center"/>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4B6F62">
              <w:rPr>
                <w:rFonts w:ascii="Times New Roman" w:hAnsi="Times New Roman" w:cs="Times New Roman"/>
                <w:sz w:val="24"/>
                <w:szCs w:val="24"/>
              </w:rPr>
              <w:t xml:space="preserve">Кандидати с проекти за инвестиции за насърчаване на интеграцията между земеделските стопани и предприятия от преработвателната промишленост (критерий 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5.1) може да са само лица, които са регистрирани като земеделски стопани най-малко две години преди датата на кандидатстване, с изключение на признати групи/организации на производители.</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Pr="004B6F62">
              <w:rPr>
                <w:rFonts w:ascii="Times New Roman" w:hAnsi="Times New Roman" w:cs="Times New Roman"/>
                <w:sz w:val="24"/>
                <w:szCs w:val="24"/>
              </w:rPr>
              <w:t xml:space="preserve">Кандидати с проекти за инвестиции за намаляване на емисиите при производство на енергия от биомаса (критерий за подбор по </w:t>
            </w:r>
            <w:r>
              <w:rPr>
                <w:rFonts w:ascii="Times New Roman" w:hAnsi="Times New Roman" w:cs="Times New Roman"/>
                <w:sz w:val="24"/>
                <w:szCs w:val="24"/>
              </w:rPr>
              <w:t xml:space="preserve">№ </w:t>
            </w:r>
            <w:r w:rsidRPr="004B6F62">
              <w:rPr>
                <w:rFonts w:ascii="Times New Roman" w:hAnsi="Times New Roman" w:cs="Times New Roman"/>
                <w:sz w:val="24"/>
                <w:szCs w:val="24"/>
              </w:rPr>
              <w:t>3.1, минимално изискване по т. 2) са лица, при които в проекта са включени разходи за инвестиции в котли на твърдо гориво за най-малко 15 на сто от общите допустими разходи и същите са в съответствие с изискванията на Директива 2009/125/ЕС на Европейския парламент и на Съвета от 21 октомври 2009 г. за създаване на рамка за определяне на изискванията за екодизайн към продукти, свързани с енергопотреблението (OB L 285, 31 октомври 2009 г.) и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83285D"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2127B7">
              <w:rPr>
                <w:rFonts w:ascii="Times New Roman" w:hAnsi="Times New Roman" w:cs="Times New Roman"/>
                <w:sz w:val="24"/>
                <w:szCs w:val="24"/>
              </w:rPr>
              <w:t xml:space="preserve"> </w:t>
            </w:r>
            <w:r w:rsidRPr="004B6F62">
              <w:rPr>
                <w:rFonts w:ascii="Times New Roman" w:hAnsi="Times New Roman" w:cs="Times New Roman"/>
                <w:sz w:val="24"/>
                <w:szCs w:val="24"/>
              </w:rPr>
              <w:t xml:space="preserve">Кандидати с проекти, чието изпълнение води до осигуряване на устойчива заетост (критерии 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 xml:space="preserve">6.2, </w:t>
            </w:r>
            <w:r>
              <w:rPr>
                <w:rFonts w:ascii="Times New Roman" w:hAnsi="Times New Roman" w:cs="Times New Roman"/>
                <w:sz w:val="24"/>
                <w:szCs w:val="24"/>
              </w:rPr>
              <w:t xml:space="preserve">№ </w:t>
            </w:r>
            <w:r w:rsidRPr="004B6F62">
              <w:rPr>
                <w:rFonts w:ascii="Times New Roman" w:hAnsi="Times New Roman" w:cs="Times New Roman"/>
                <w:sz w:val="24"/>
                <w:szCs w:val="24"/>
              </w:rPr>
              <w:t>6.3), са такива, които водят до създаване на работни места и/или запазване на броя съществуващи работни места към предходната календарна година</w:t>
            </w:r>
            <w:r w:rsidR="002127B7">
              <w:rPr>
                <w:rFonts w:ascii="Times New Roman" w:hAnsi="Times New Roman" w:cs="Times New Roman"/>
                <w:sz w:val="24"/>
                <w:szCs w:val="24"/>
              </w:rPr>
              <w:t xml:space="preserve"> </w:t>
            </w:r>
            <w:r w:rsidRPr="004B6F62">
              <w:rPr>
                <w:rFonts w:ascii="Times New Roman" w:hAnsi="Times New Roman" w:cs="Times New Roman"/>
                <w:sz w:val="24"/>
                <w:szCs w:val="24"/>
              </w:rPr>
              <w:t>спрямо годината на кандидатстване.</w:t>
            </w:r>
            <w:r w:rsidR="00FA3E81">
              <w:rPr>
                <w:rFonts w:ascii="Times New Roman" w:hAnsi="Times New Roman" w:cs="Times New Roman"/>
                <w:sz w:val="24"/>
                <w:szCs w:val="24"/>
              </w:rPr>
              <w:t xml:space="preserve"> Кандидати, които към момента на кандидатстване извършват дейност по смисъла на критерий </w:t>
            </w:r>
            <w:r w:rsidR="00870208">
              <w:rPr>
                <w:rFonts w:ascii="Times New Roman" w:hAnsi="Times New Roman" w:cs="Times New Roman"/>
                <w:sz w:val="24"/>
                <w:szCs w:val="24"/>
              </w:rPr>
              <w:t xml:space="preserve">за подбор </w:t>
            </w:r>
            <w:r w:rsidR="00FA3E81">
              <w:rPr>
                <w:rFonts w:ascii="Times New Roman" w:hAnsi="Times New Roman" w:cs="Times New Roman"/>
                <w:sz w:val="24"/>
                <w:szCs w:val="24"/>
              </w:rPr>
              <w:t>№</w:t>
            </w:r>
            <w:r w:rsidR="002127B7">
              <w:rPr>
                <w:rFonts w:ascii="Times New Roman" w:hAnsi="Times New Roman" w:cs="Times New Roman"/>
                <w:sz w:val="24"/>
                <w:szCs w:val="24"/>
              </w:rPr>
              <w:t xml:space="preserve"> </w:t>
            </w:r>
            <w:r w:rsidR="00FA3E81">
              <w:rPr>
                <w:rFonts w:ascii="Times New Roman" w:hAnsi="Times New Roman" w:cs="Times New Roman"/>
                <w:sz w:val="24"/>
                <w:szCs w:val="24"/>
              </w:rPr>
              <w:t>6.3, са кандидати, които имат приходи и/или разходи от дейността си и същите са отразени в Отчета за приходи и разходи на кандидата</w:t>
            </w:r>
            <w:r w:rsidR="00B42519">
              <w:rPr>
                <w:rFonts w:ascii="Times New Roman" w:hAnsi="Times New Roman" w:cs="Times New Roman"/>
                <w:sz w:val="24"/>
                <w:szCs w:val="24"/>
              </w:rPr>
              <w:t xml:space="preserve"> за предходна година спрямо датата на кандидатстване (2017 г.)</w:t>
            </w:r>
            <w:r w:rsidR="00FA3E81">
              <w:rPr>
                <w:rFonts w:ascii="Times New Roman" w:hAnsi="Times New Roman" w:cs="Times New Roman"/>
                <w:sz w:val="24"/>
                <w:szCs w:val="24"/>
              </w:rPr>
              <w:t>.</w:t>
            </w:r>
            <w:r w:rsidR="0083285D">
              <w:rPr>
                <w:rFonts w:ascii="Times New Roman" w:hAnsi="Times New Roman" w:cs="Times New Roman"/>
                <w:sz w:val="24"/>
                <w:szCs w:val="24"/>
              </w:rPr>
              <w:t xml:space="preserve"> Точки по критерий </w:t>
            </w:r>
            <w:r w:rsidR="00870208">
              <w:rPr>
                <w:rFonts w:ascii="Times New Roman" w:hAnsi="Times New Roman" w:cs="Times New Roman"/>
                <w:sz w:val="24"/>
                <w:szCs w:val="24"/>
              </w:rPr>
              <w:t xml:space="preserve">за подбор </w:t>
            </w:r>
            <w:r w:rsidR="0083285D">
              <w:rPr>
                <w:rFonts w:ascii="Times New Roman" w:hAnsi="Times New Roman" w:cs="Times New Roman"/>
                <w:sz w:val="24"/>
                <w:szCs w:val="24"/>
              </w:rPr>
              <w:t>№</w:t>
            </w:r>
            <w:r w:rsidR="002127B7">
              <w:rPr>
                <w:rFonts w:ascii="Times New Roman" w:hAnsi="Times New Roman" w:cs="Times New Roman"/>
                <w:sz w:val="24"/>
                <w:szCs w:val="24"/>
              </w:rPr>
              <w:t xml:space="preserve"> </w:t>
            </w:r>
            <w:r w:rsidR="0083285D">
              <w:rPr>
                <w:rFonts w:ascii="Times New Roman" w:hAnsi="Times New Roman" w:cs="Times New Roman"/>
                <w:sz w:val="24"/>
                <w:szCs w:val="24"/>
              </w:rPr>
              <w:t>6.3 се присъждат при следните условия:</w:t>
            </w:r>
          </w:p>
          <w:p w:rsidR="0083285D" w:rsidRPr="0083285D" w:rsidRDefault="0083285D" w:rsidP="0083285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Pr="0083285D">
              <w:rPr>
                <w:rFonts w:ascii="Times New Roman" w:hAnsi="Times New Roman" w:cs="Times New Roman"/>
                <w:sz w:val="24"/>
                <w:szCs w:val="24"/>
              </w:rPr>
              <w:t xml:space="preserve">1. За да получи 7 точки по критерия, кандидатът следва да е заложил </w:t>
            </w:r>
            <w:r>
              <w:rPr>
                <w:rFonts w:ascii="Times New Roman" w:hAnsi="Times New Roman" w:cs="Times New Roman"/>
                <w:sz w:val="24"/>
                <w:szCs w:val="24"/>
              </w:rPr>
              <w:t>до 5 работни места, от които</w:t>
            </w:r>
            <w:r w:rsidRPr="0083285D">
              <w:rPr>
                <w:rFonts w:ascii="Times New Roman" w:hAnsi="Times New Roman" w:cs="Times New Roman"/>
                <w:sz w:val="24"/>
                <w:szCs w:val="24"/>
              </w:rPr>
              <w:t xml:space="preserve"> минимум 2 нови работни места</w:t>
            </w:r>
            <w:r>
              <w:rPr>
                <w:rFonts w:ascii="Times New Roman" w:hAnsi="Times New Roman" w:cs="Times New Roman"/>
                <w:sz w:val="24"/>
                <w:szCs w:val="24"/>
              </w:rPr>
              <w:t>,</w:t>
            </w:r>
            <w:r w:rsidRPr="0083285D">
              <w:rPr>
                <w:rFonts w:ascii="Times New Roman" w:hAnsi="Times New Roman" w:cs="Times New Roman"/>
                <w:sz w:val="24"/>
                <w:szCs w:val="24"/>
              </w:rPr>
              <w:t xml:space="preserve"> и да е извършвал дейност към момента на подаване на заявлението</w:t>
            </w:r>
            <w:r>
              <w:rPr>
                <w:rFonts w:ascii="Times New Roman" w:hAnsi="Times New Roman" w:cs="Times New Roman"/>
                <w:sz w:val="24"/>
                <w:szCs w:val="24"/>
              </w:rPr>
              <w:t>, без значение какъв е броят съществуващи работни места</w:t>
            </w:r>
            <w:r w:rsidRPr="0083285D">
              <w:rPr>
                <w:rFonts w:ascii="Times New Roman" w:hAnsi="Times New Roman" w:cs="Times New Roman"/>
                <w:sz w:val="24"/>
                <w:szCs w:val="24"/>
              </w:rPr>
              <w:t>.</w:t>
            </w:r>
          </w:p>
          <w:p w:rsidR="0083285D" w:rsidRPr="0083285D" w:rsidRDefault="0083285D" w:rsidP="0083285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Pr="0083285D">
              <w:rPr>
                <w:rFonts w:ascii="Times New Roman" w:hAnsi="Times New Roman" w:cs="Times New Roman"/>
                <w:sz w:val="24"/>
                <w:szCs w:val="24"/>
              </w:rPr>
              <w:t xml:space="preserve">2. За да получи 10 точки по критерия, следва кандидатът да е заложил, че ще разкрие от 4 до 7 (вкл.) нови работни места, които сумарно със съществуващите да са </w:t>
            </w:r>
            <w:r>
              <w:rPr>
                <w:rFonts w:ascii="Times New Roman" w:hAnsi="Times New Roman" w:cs="Times New Roman"/>
                <w:sz w:val="24"/>
                <w:szCs w:val="24"/>
              </w:rPr>
              <w:t xml:space="preserve">между </w:t>
            </w:r>
            <w:r w:rsidRPr="0083285D">
              <w:rPr>
                <w:rFonts w:ascii="Times New Roman" w:hAnsi="Times New Roman" w:cs="Times New Roman"/>
                <w:sz w:val="24"/>
                <w:szCs w:val="24"/>
              </w:rPr>
              <w:t xml:space="preserve">6 </w:t>
            </w:r>
            <w:r>
              <w:rPr>
                <w:rFonts w:ascii="Times New Roman" w:hAnsi="Times New Roman" w:cs="Times New Roman"/>
                <w:sz w:val="24"/>
                <w:szCs w:val="24"/>
              </w:rPr>
              <w:t xml:space="preserve">и 10 </w:t>
            </w:r>
            <w:r w:rsidRPr="0083285D">
              <w:rPr>
                <w:rFonts w:ascii="Times New Roman" w:hAnsi="Times New Roman" w:cs="Times New Roman"/>
                <w:sz w:val="24"/>
                <w:szCs w:val="24"/>
              </w:rPr>
              <w:t>работни места.</w:t>
            </w:r>
          </w:p>
          <w:p w:rsidR="0083285D" w:rsidRPr="0083285D" w:rsidRDefault="0083285D" w:rsidP="0083285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4.</w:t>
            </w:r>
            <w:r w:rsidRPr="0083285D">
              <w:rPr>
                <w:rFonts w:ascii="Times New Roman" w:hAnsi="Times New Roman" w:cs="Times New Roman"/>
                <w:sz w:val="24"/>
                <w:szCs w:val="24"/>
              </w:rPr>
              <w:t>3. За да получи 12 то</w:t>
            </w:r>
            <w:r>
              <w:rPr>
                <w:rFonts w:ascii="Times New Roman" w:hAnsi="Times New Roman" w:cs="Times New Roman"/>
                <w:sz w:val="24"/>
                <w:szCs w:val="24"/>
              </w:rPr>
              <w:t>ч</w:t>
            </w:r>
            <w:r w:rsidRPr="0083285D">
              <w:rPr>
                <w:rFonts w:ascii="Times New Roman" w:hAnsi="Times New Roman" w:cs="Times New Roman"/>
                <w:sz w:val="24"/>
                <w:szCs w:val="24"/>
              </w:rPr>
              <w:t>ки по критерия, следва кандидатът да е заложил, че ще разкрие минимум 8 нови работни места, които сумарно със съществуващите да надхвърлят 10 работни места.</w:t>
            </w:r>
          </w:p>
          <w:p w:rsidR="004B6F62" w:rsidRPr="00326D03"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 xml:space="preserve">Кандидати с проекти, изпълнявани на територията на селски район (критерий 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6.1), са лица, при които всички инвестиции по проекта, за които се кандидатства, се намират в един или няколко селски района съгласно приложение № 1.</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 xml:space="preserve">Кандидати с проекти, изпълнявани в Северозападния район (критерии за подбор </w:t>
            </w:r>
            <w:r>
              <w:rPr>
                <w:rFonts w:ascii="Times New Roman" w:hAnsi="Times New Roman" w:cs="Times New Roman"/>
                <w:sz w:val="24"/>
                <w:szCs w:val="24"/>
              </w:rPr>
              <w:t>№</w:t>
            </w:r>
            <w:r w:rsidRPr="004B6F62">
              <w:rPr>
                <w:rFonts w:ascii="Times New Roman" w:hAnsi="Times New Roman" w:cs="Times New Roman"/>
                <w:sz w:val="24"/>
                <w:szCs w:val="24"/>
              </w:rPr>
              <w:t xml:space="preserve"> 7), са лица, при които всич</w:t>
            </w:r>
            <w:r w:rsidRPr="00AE6E0E">
              <w:rPr>
                <w:rFonts w:ascii="Times New Roman" w:hAnsi="Times New Roman" w:cs="Times New Roman"/>
                <w:sz w:val="24"/>
                <w:szCs w:val="24"/>
              </w:rPr>
              <w:t>ки инвестиции по проекта, за които се кандидатства, се намират в административна област, посочена в приложение № 1</w:t>
            </w:r>
            <w:r w:rsidR="00B3221F">
              <w:rPr>
                <w:rFonts w:ascii="Times New Roman" w:hAnsi="Times New Roman" w:cs="Times New Roman"/>
                <w:sz w:val="24"/>
                <w:szCs w:val="24"/>
                <w:lang w:val="en-US"/>
              </w:rPr>
              <w:t>4</w:t>
            </w:r>
            <w:r w:rsidRPr="00AE6E0E">
              <w:rPr>
                <w:rFonts w:ascii="Times New Roman" w:hAnsi="Times New Roman" w:cs="Times New Roman"/>
                <w:sz w:val="24"/>
                <w:szCs w:val="24"/>
              </w:rPr>
              <w:t>.</w:t>
            </w:r>
            <w:r w:rsidR="00CE092D" w:rsidRPr="00AE6E0E">
              <w:rPr>
                <w:rFonts w:ascii="Times New Roman" w:hAnsi="Times New Roman" w:cs="Times New Roman"/>
                <w:sz w:val="24"/>
                <w:szCs w:val="24"/>
              </w:rPr>
              <w:t xml:space="preserve"> Когато проектното предложение включва инвестиции, разположени на територията на повече от една област, в обхвата на Северозападен район</w:t>
            </w:r>
            <w:r w:rsidR="008F5E64" w:rsidRPr="00AE6E0E">
              <w:rPr>
                <w:rFonts w:ascii="Times New Roman" w:hAnsi="Times New Roman" w:cs="Times New Roman"/>
                <w:sz w:val="24"/>
                <w:szCs w:val="24"/>
              </w:rPr>
              <w:t>,</w:t>
            </w:r>
            <w:r w:rsidR="00412071">
              <w:rPr>
                <w:rFonts w:ascii="Times New Roman" w:hAnsi="Times New Roman" w:cs="Times New Roman"/>
                <w:sz w:val="24"/>
                <w:szCs w:val="24"/>
              </w:rPr>
              <w:t xml:space="preserve"> </w:t>
            </w:r>
            <w:r w:rsidR="008F5E64" w:rsidRPr="00AE6E0E">
              <w:rPr>
                <w:rFonts w:ascii="Times New Roman" w:hAnsi="Times New Roman" w:cs="Times New Roman"/>
                <w:sz w:val="24"/>
                <w:szCs w:val="24"/>
              </w:rPr>
              <w:t>точки по приоритета се определят в зависимост от мястото в рамките на което са предвидени инвестиции на стойност над 50% от заявените разходи.</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 xml:space="preserve">Кандидати с проекти с инвестиции за постигане на стандартите на ЕС (критерий 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3.1) са лица, при които в проекта са включени инвестиции за постигане на съответствие с Регламент /ЕО/№ 853/2004 /чл. 10, § 3, Приложение III, Глава II и Директива 93/119/ЕС/22.12.1993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(ДВ, бр. 60 от 2014 г.).</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 xml:space="preserve">Кандидати, които извършват селскостопанска дейност по критериите 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 xml:space="preserve">8.1 и 8.2 са лица, регистрирани като земеделски стопани за всяка от предходните три календарни години, предхождащи годината на публикуване на обявата за откриване на процедура чрез подбор на проектни предложения </w:t>
            </w:r>
            <w:r w:rsidR="00D43120">
              <w:rPr>
                <w:rFonts w:ascii="Times New Roman" w:hAnsi="Times New Roman" w:cs="Times New Roman"/>
                <w:sz w:val="24"/>
                <w:szCs w:val="24"/>
              </w:rPr>
              <w:t xml:space="preserve">(2015, 2016 и 2017 г.) </w:t>
            </w:r>
            <w:r w:rsidRPr="004B6F62">
              <w:rPr>
                <w:rFonts w:ascii="Times New Roman" w:hAnsi="Times New Roman" w:cs="Times New Roman"/>
                <w:sz w:val="24"/>
                <w:szCs w:val="24"/>
              </w:rPr>
              <w:t xml:space="preserve">или в Интегрираната система за администриране и контрол. </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326D03"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9. </w:t>
            </w:r>
            <w:r w:rsidRPr="004B6F62">
              <w:rPr>
                <w:rFonts w:ascii="Times New Roman" w:hAnsi="Times New Roman" w:cs="Times New Roman"/>
                <w:sz w:val="24"/>
                <w:szCs w:val="24"/>
              </w:rPr>
              <w:t xml:space="preserve">Кандидати, които извършват преработка на селскостопански продукти по критериите 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8.3 и 8.4 са предприятия, чиято дейност за всяка една от предходните три календарни години, предхождащи годината на публикуване на обявата за откриване на процедура чрез подбор на проектни предложения</w:t>
            </w:r>
            <w:r w:rsidR="00D43120">
              <w:rPr>
                <w:rFonts w:ascii="Times New Roman" w:hAnsi="Times New Roman" w:cs="Times New Roman"/>
                <w:sz w:val="24"/>
                <w:szCs w:val="24"/>
              </w:rPr>
              <w:t xml:space="preserve"> (2015, 2016 и 2017 г.)</w:t>
            </w:r>
            <w:r w:rsidRPr="004B6F62">
              <w:rPr>
                <w:rFonts w:ascii="Times New Roman" w:hAnsi="Times New Roman" w:cs="Times New Roman"/>
                <w:sz w:val="24"/>
                <w:szCs w:val="24"/>
              </w:rPr>
              <w:t>, е с код съгласно Класификация на икономическите дейности (обн., ДВ, бр. 107 от 18.12.2007 г.), свързан с преработка на селскостопански продукти, съгласно приложение № І от Договора</w:t>
            </w:r>
            <w:r w:rsidR="00D43120">
              <w:rPr>
                <w:rFonts w:ascii="Times New Roman" w:hAnsi="Times New Roman" w:cs="Times New Roman"/>
                <w:sz w:val="24"/>
                <w:szCs w:val="24"/>
              </w:rPr>
              <w:t xml:space="preserve">, в т.ч. </w:t>
            </w:r>
            <w:r w:rsidR="00C36A15">
              <w:rPr>
                <w:rFonts w:ascii="Times New Roman" w:hAnsi="Times New Roman" w:cs="Times New Roman"/>
                <w:sz w:val="24"/>
                <w:szCs w:val="24"/>
              </w:rPr>
              <w:t xml:space="preserve">предприятия, извършващи дейност с кодове по КИД 2008 от </w:t>
            </w:r>
            <w:r w:rsidR="00141155">
              <w:rPr>
                <w:rFonts w:ascii="Times New Roman" w:hAnsi="Times New Roman" w:cs="Times New Roman"/>
                <w:sz w:val="24"/>
                <w:szCs w:val="24"/>
              </w:rPr>
              <w:t>Р</w:t>
            </w:r>
            <w:r w:rsidR="00C36A15">
              <w:rPr>
                <w:rFonts w:ascii="Times New Roman" w:hAnsi="Times New Roman" w:cs="Times New Roman"/>
                <w:sz w:val="24"/>
                <w:szCs w:val="24"/>
              </w:rPr>
              <w:t>аздел 10 на сектор С „Преработвателна промишленост“, кодове 20.53, 11.02, 11.04 или 11.06.</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За еднолични търговци, които не са регистрирани или са регистрирани през текущата годината или годината, предхождаща годината на кандидатстване, като земеделски стопани по реда на Наредба № 3 от 1999 г.</w:t>
            </w:r>
            <w:r w:rsidR="00530392">
              <w:rPr>
                <w:rFonts w:ascii="Times New Roman" w:hAnsi="Times New Roman" w:cs="Times New Roman"/>
                <w:sz w:val="24"/>
                <w:szCs w:val="24"/>
              </w:rPr>
              <w:t>,</w:t>
            </w:r>
            <w:r w:rsidRPr="004B6F62">
              <w:rPr>
                <w:rFonts w:ascii="Times New Roman" w:hAnsi="Times New Roman" w:cs="Times New Roman"/>
                <w:sz w:val="24"/>
                <w:szCs w:val="24"/>
              </w:rPr>
              <w:t xml:space="preserve"> се признават обстоятелствата по критериите за подбор </w:t>
            </w:r>
            <w:r>
              <w:rPr>
                <w:rFonts w:ascii="Times New Roman" w:hAnsi="Times New Roman" w:cs="Times New Roman"/>
                <w:sz w:val="24"/>
                <w:szCs w:val="24"/>
              </w:rPr>
              <w:t xml:space="preserve">№ 5, 8.1, 8.2, </w:t>
            </w:r>
            <w:r w:rsidRPr="004B6F62">
              <w:rPr>
                <w:rFonts w:ascii="Times New Roman" w:hAnsi="Times New Roman" w:cs="Times New Roman"/>
                <w:sz w:val="24"/>
                <w:szCs w:val="24"/>
              </w:rPr>
              <w:t xml:space="preserve">9 и по т. </w:t>
            </w:r>
            <w:r>
              <w:rPr>
                <w:rFonts w:ascii="Times New Roman" w:hAnsi="Times New Roman" w:cs="Times New Roman"/>
                <w:sz w:val="24"/>
                <w:szCs w:val="24"/>
              </w:rPr>
              <w:t>2</w:t>
            </w:r>
            <w:r w:rsidR="002127B7">
              <w:rPr>
                <w:rFonts w:ascii="Times New Roman" w:hAnsi="Times New Roman" w:cs="Times New Roman"/>
                <w:sz w:val="24"/>
                <w:szCs w:val="24"/>
              </w:rPr>
              <w:t xml:space="preserve"> </w:t>
            </w:r>
            <w:r w:rsidRPr="004B6F62">
              <w:rPr>
                <w:rFonts w:ascii="Times New Roman" w:hAnsi="Times New Roman" w:cs="Times New Roman"/>
                <w:sz w:val="24"/>
                <w:szCs w:val="24"/>
              </w:rPr>
              <w:t>и като физически лица.</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Pr="004B6F62">
              <w:rPr>
                <w:rFonts w:ascii="Times New Roman" w:hAnsi="Times New Roman" w:cs="Times New Roman"/>
                <w:sz w:val="24"/>
                <w:szCs w:val="24"/>
              </w:rPr>
              <w:t xml:space="preserve"> За признати групи/организации на производители обстоятелството по критериите за подбор</w:t>
            </w:r>
            <w:r>
              <w:rPr>
                <w:rFonts w:ascii="Times New Roman" w:hAnsi="Times New Roman" w:cs="Times New Roman"/>
                <w:sz w:val="24"/>
                <w:szCs w:val="24"/>
              </w:rPr>
              <w:t xml:space="preserve"> № </w:t>
            </w:r>
            <w:r w:rsidRPr="004B6F62">
              <w:rPr>
                <w:rFonts w:ascii="Times New Roman" w:hAnsi="Times New Roman" w:cs="Times New Roman"/>
                <w:sz w:val="24"/>
                <w:szCs w:val="24"/>
              </w:rPr>
              <w:t>8.1 и 8.2, че кандидатът:</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sidRPr="004B6F62">
              <w:rPr>
                <w:rFonts w:ascii="Times New Roman" w:hAnsi="Times New Roman" w:cs="Times New Roman"/>
                <w:sz w:val="24"/>
                <w:szCs w:val="24"/>
              </w:rPr>
              <w:t xml:space="preserve">1. извършва селскостопанска дейност се счита за изпълнено, когато сбора от средносписъчния брой на персонала на членовете, регистрирани като земеделски стопани по реда на Наредба № 3 от 1999 г., за всяка от последните 3 години </w:t>
            </w:r>
            <w:r w:rsidR="00D43120">
              <w:rPr>
                <w:rFonts w:ascii="Times New Roman" w:hAnsi="Times New Roman" w:cs="Times New Roman"/>
                <w:sz w:val="24"/>
                <w:szCs w:val="24"/>
              </w:rPr>
              <w:t xml:space="preserve">(2015, </w:t>
            </w:r>
            <w:r w:rsidR="00D43120">
              <w:rPr>
                <w:rFonts w:ascii="Times New Roman" w:hAnsi="Times New Roman" w:cs="Times New Roman"/>
                <w:sz w:val="24"/>
                <w:szCs w:val="24"/>
              </w:rPr>
              <w:lastRenderedPageBreak/>
              <w:t xml:space="preserve">2016 и 2017 г.) </w:t>
            </w:r>
            <w:r w:rsidRPr="004B6F62">
              <w:rPr>
                <w:rFonts w:ascii="Times New Roman" w:hAnsi="Times New Roman" w:cs="Times New Roman"/>
                <w:sz w:val="24"/>
                <w:szCs w:val="24"/>
              </w:rPr>
              <w:t>е число не по-малко от 5 и кандидатът поема ангажимент, че този брой ще бъде запазен с изпълнение на инвестициите по проекта за срока за мониторинг.</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sidRPr="004B6F62">
              <w:rPr>
                <w:rFonts w:ascii="Times New Roman" w:hAnsi="Times New Roman" w:cs="Times New Roman"/>
                <w:sz w:val="24"/>
                <w:szCs w:val="24"/>
              </w:rPr>
              <w:t>2. не е получавал финансова помощ за сходна дейност се отнася за всеки един от членовете на групата/организацията.</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w:t>
            </w:r>
            <w:r w:rsidRPr="004B6F62">
              <w:rPr>
                <w:rFonts w:ascii="Times New Roman" w:hAnsi="Times New Roman" w:cs="Times New Roman"/>
                <w:sz w:val="24"/>
                <w:szCs w:val="24"/>
              </w:rPr>
              <w:t xml:space="preserve"> За признати групи/организации на производителите съответствието с </w:t>
            </w:r>
            <w:r w:rsidR="00502DE3" w:rsidRPr="004B6F62">
              <w:rPr>
                <w:rFonts w:ascii="Times New Roman" w:hAnsi="Times New Roman" w:cs="Times New Roman"/>
                <w:sz w:val="24"/>
                <w:szCs w:val="24"/>
              </w:rPr>
              <w:t>критери</w:t>
            </w:r>
            <w:r w:rsidR="00502DE3">
              <w:rPr>
                <w:rFonts w:ascii="Times New Roman" w:hAnsi="Times New Roman" w:cs="Times New Roman"/>
                <w:sz w:val="24"/>
                <w:szCs w:val="24"/>
              </w:rPr>
              <w:t>й</w:t>
            </w:r>
            <w:r w:rsidR="002127B7">
              <w:rPr>
                <w:rFonts w:ascii="Times New Roman" w:hAnsi="Times New Roman" w:cs="Times New Roman"/>
                <w:sz w:val="24"/>
                <w:szCs w:val="24"/>
              </w:rPr>
              <w:t xml:space="preserve"> </w:t>
            </w:r>
            <w:r w:rsidRPr="004B6F62">
              <w:rPr>
                <w:rFonts w:ascii="Times New Roman" w:hAnsi="Times New Roman" w:cs="Times New Roman"/>
                <w:sz w:val="24"/>
                <w:szCs w:val="24"/>
              </w:rPr>
              <w:t xml:space="preserve">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9 се изчислява като съотношение на приходите на членовете на групата/организацията от износ и/или вътрешнообщностни доставки на произведени или преработени селскостопански продукти спрямо общите приходи</w:t>
            </w:r>
            <w:r w:rsidR="000E6454">
              <w:rPr>
                <w:rFonts w:ascii="Times New Roman" w:hAnsi="Times New Roman" w:cs="Times New Roman"/>
                <w:sz w:val="24"/>
                <w:szCs w:val="24"/>
              </w:rPr>
              <w:t xml:space="preserve"> от продукция</w:t>
            </w:r>
            <w:r w:rsidRPr="004B6F62">
              <w:rPr>
                <w:rFonts w:ascii="Times New Roman" w:hAnsi="Times New Roman" w:cs="Times New Roman"/>
                <w:sz w:val="24"/>
                <w:szCs w:val="24"/>
              </w:rPr>
              <w:t xml:space="preserve"> на всички членове. </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326D03"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w:t>
            </w:r>
            <w:r w:rsidRPr="004B6F62">
              <w:rPr>
                <w:rFonts w:ascii="Times New Roman" w:hAnsi="Times New Roman" w:cs="Times New Roman"/>
                <w:sz w:val="24"/>
                <w:szCs w:val="24"/>
              </w:rPr>
              <w:t xml:space="preserve"> 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w:t>
            </w:r>
            <w:r w:rsidRPr="00326D03">
              <w:rPr>
                <w:rFonts w:ascii="Times New Roman" w:hAnsi="Times New Roman" w:cs="Times New Roman"/>
                <w:sz w:val="24"/>
                <w:szCs w:val="24"/>
              </w:rPr>
              <w:t>, се признават обстоятелствата по критериите за подбор за подбор № 5, 8.1, 8.2, 9 и по т. 2 и на физическото лице, което е едноличен собственик на капитала. Физическото лице, собственик на капитала се задължава за срока за мониторинг да запази средносписъчен брой на персонала, с който кандидатът е доказал съответствие с минималното изискване по критериите за подбор № 8.1, 8.2 за най-малко 5 лица.</w:t>
            </w:r>
          </w:p>
          <w:p w:rsidR="004B6F62" w:rsidRPr="00326D03"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14. </w:t>
            </w:r>
            <w:r w:rsidRPr="004B6F62">
              <w:rPr>
                <w:rFonts w:ascii="Times New Roman" w:hAnsi="Times New Roman" w:cs="Times New Roman"/>
                <w:sz w:val="24"/>
                <w:szCs w:val="24"/>
              </w:rPr>
              <w:t xml:space="preserve">Проекти, включващи мобилни преработвателни съоръжения, за които не е представено разрешение за поставяне, издадено по реда на Закона за устройство на територията, не получават точки по критериите за подбор </w:t>
            </w:r>
            <w:r>
              <w:rPr>
                <w:rFonts w:ascii="Times New Roman" w:hAnsi="Times New Roman" w:cs="Times New Roman"/>
                <w:sz w:val="24"/>
                <w:szCs w:val="24"/>
              </w:rPr>
              <w:t xml:space="preserve">№ 6.1 и </w:t>
            </w:r>
            <w:r w:rsidRPr="004B6F62">
              <w:rPr>
                <w:rFonts w:ascii="Times New Roman" w:hAnsi="Times New Roman" w:cs="Times New Roman"/>
                <w:sz w:val="24"/>
                <w:szCs w:val="24"/>
              </w:rPr>
              <w:t>7.</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w:t>
            </w:r>
            <w:r w:rsidRPr="004B6F62">
              <w:rPr>
                <w:rFonts w:ascii="Times New Roman" w:hAnsi="Times New Roman" w:cs="Times New Roman"/>
                <w:sz w:val="24"/>
                <w:szCs w:val="24"/>
              </w:rPr>
              <w:t xml:space="preserve">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16.</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В случай че изпълнението на условията по критериите е станало основание за класиране на кандидата пред други кандидати по реда на тези у</w:t>
            </w:r>
            <w:r w:rsidR="001B409C">
              <w:rPr>
                <w:rFonts w:ascii="Times New Roman" w:hAnsi="Times New Roman" w:cs="Times New Roman"/>
                <w:sz w:val="24"/>
                <w:szCs w:val="24"/>
              </w:rPr>
              <w:t>словия</w:t>
            </w:r>
            <w:r w:rsidRPr="004B6F62">
              <w:rPr>
                <w:rFonts w:ascii="Times New Roman" w:hAnsi="Times New Roman" w:cs="Times New Roman"/>
                <w:sz w:val="24"/>
                <w:szCs w:val="24"/>
              </w:rPr>
              <w:t>, той се задължава да поддържа съответствие с критериите в срока за мониторинг.</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Подпомагат се проекти, които са получили минимален брой от 10 точки по критериите за подбор.</w:t>
            </w:r>
          </w:p>
          <w:p w:rsidR="009555E3" w:rsidRDefault="009555E3" w:rsidP="004B6F62">
            <w:pPr>
              <w:widowControl w:val="0"/>
              <w:autoSpaceDE w:val="0"/>
              <w:autoSpaceDN w:val="0"/>
              <w:adjustRightInd w:val="0"/>
              <w:jc w:val="both"/>
              <w:rPr>
                <w:rFonts w:ascii="Times New Roman" w:hAnsi="Times New Roman" w:cs="Times New Roman"/>
                <w:sz w:val="24"/>
                <w:szCs w:val="24"/>
              </w:rPr>
            </w:pPr>
          </w:p>
          <w:p w:rsidR="009555E3" w:rsidRPr="000A01C0" w:rsidRDefault="00C5495B" w:rsidP="004B6F62">
            <w:pPr>
              <w:widowControl w:val="0"/>
              <w:autoSpaceDE w:val="0"/>
              <w:autoSpaceDN w:val="0"/>
              <w:adjustRightInd w:val="0"/>
              <w:jc w:val="both"/>
              <w:rPr>
                <w:rFonts w:ascii="Times New Roman" w:hAnsi="Times New Roman" w:cs="Times New Roman"/>
                <w:sz w:val="24"/>
                <w:szCs w:val="24"/>
              </w:rPr>
            </w:pPr>
            <w:r w:rsidRPr="00175602">
              <w:rPr>
                <w:rFonts w:ascii="Times New Roman" w:hAnsi="Times New Roman" w:cs="Times New Roman"/>
                <w:sz w:val="24"/>
                <w:szCs w:val="24"/>
              </w:rPr>
              <w:t xml:space="preserve">18. Средносписъчният брой </w:t>
            </w:r>
            <w:r w:rsidR="009E0581" w:rsidRPr="00175602">
              <w:rPr>
                <w:rFonts w:ascii="Times New Roman" w:hAnsi="Times New Roman" w:cs="Times New Roman"/>
                <w:sz w:val="24"/>
                <w:szCs w:val="24"/>
              </w:rPr>
              <w:t>на персонала по отношение на</w:t>
            </w:r>
            <w:r w:rsidRPr="00175602">
              <w:rPr>
                <w:rFonts w:ascii="Times New Roman" w:hAnsi="Times New Roman" w:cs="Times New Roman"/>
                <w:sz w:val="24"/>
                <w:szCs w:val="24"/>
              </w:rPr>
              <w:t xml:space="preserve"> критерии за подбор </w:t>
            </w:r>
            <w:r w:rsidR="000A01C0">
              <w:rPr>
                <w:rFonts w:ascii="Times New Roman" w:hAnsi="Times New Roman" w:cs="Times New Roman"/>
                <w:sz w:val="24"/>
                <w:szCs w:val="24"/>
              </w:rPr>
              <w:t xml:space="preserve">№ </w:t>
            </w:r>
            <w:r w:rsidRPr="00175602">
              <w:rPr>
                <w:rFonts w:ascii="Times New Roman" w:hAnsi="Times New Roman" w:cs="Times New Roman"/>
                <w:sz w:val="24"/>
                <w:szCs w:val="24"/>
              </w:rPr>
              <w:t xml:space="preserve">6 и </w:t>
            </w:r>
            <w:r w:rsidR="000A01C0">
              <w:rPr>
                <w:rFonts w:ascii="Times New Roman" w:hAnsi="Times New Roman" w:cs="Times New Roman"/>
                <w:sz w:val="24"/>
                <w:szCs w:val="24"/>
              </w:rPr>
              <w:t xml:space="preserve">№ </w:t>
            </w:r>
            <w:r w:rsidRPr="00175602">
              <w:rPr>
                <w:rFonts w:ascii="Times New Roman" w:hAnsi="Times New Roman" w:cs="Times New Roman"/>
                <w:sz w:val="24"/>
                <w:szCs w:val="24"/>
              </w:rPr>
              <w:t>8 се и</w:t>
            </w:r>
            <w:r w:rsidR="009E0581" w:rsidRPr="00175602">
              <w:rPr>
                <w:rFonts w:ascii="Times New Roman" w:hAnsi="Times New Roman" w:cs="Times New Roman"/>
                <w:sz w:val="24"/>
                <w:szCs w:val="24"/>
              </w:rPr>
              <w:t xml:space="preserve">зчислява </w:t>
            </w:r>
            <w:r w:rsidR="00502DE3" w:rsidRPr="00175602">
              <w:rPr>
                <w:rFonts w:ascii="Times New Roman" w:hAnsi="Times New Roman" w:cs="Times New Roman"/>
                <w:sz w:val="24"/>
                <w:szCs w:val="24"/>
              </w:rPr>
              <w:t>като с</w:t>
            </w:r>
            <w:r w:rsidR="00175602">
              <w:rPr>
                <w:rFonts w:ascii="Times New Roman" w:hAnsi="Times New Roman" w:cs="Times New Roman"/>
                <w:sz w:val="24"/>
                <w:szCs w:val="24"/>
              </w:rPr>
              <w:t>бор</w:t>
            </w:r>
            <w:r w:rsidR="00502DE3" w:rsidRPr="00175602">
              <w:rPr>
                <w:rFonts w:ascii="Times New Roman" w:hAnsi="Times New Roman" w:cs="Times New Roman"/>
                <w:sz w:val="24"/>
                <w:szCs w:val="24"/>
              </w:rPr>
              <w:t xml:space="preserve"> от данните</w:t>
            </w:r>
            <w:r w:rsidR="002127B7">
              <w:rPr>
                <w:rFonts w:ascii="Times New Roman" w:hAnsi="Times New Roman" w:cs="Times New Roman"/>
                <w:sz w:val="24"/>
                <w:szCs w:val="24"/>
              </w:rPr>
              <w:t xml:space="preserve"> </w:t>
            </w:r>
            <w:r w:rsidR="00502DE3" w:rsidRPr="00175602">
              <w:rPr>
                <w:rFonts w:ascii="Times New Roman" w:hAnsi="Times New Roman" w:cs="Times New Roman"/>
                <w:sz w:val="24"/>
                <w:szCs w:val="24"/>
              </w:rPr>
              <w:t xml:space="preserve">за среден списъчен брой на заетите лица, </w:t>
            </w:r>
            <w:r w:rsidR="009E0581" w:rsidRPr="00175602">
              <w:rPr>
                <w:rFonts w:ascii="Times New Roman" w:hAnsi="Times New Roman" w:cs="Times New Roman"/>
                <w:sz w:val="24"/>
                <w:szCs w:val="24"/>
              </w:rPr>
              <w:t xml:space="preserve">посочени в Част </w:t>
            </w:r>
            <w:r w:rsidR="009E0581" w:rsidRPr="00175602">
              <w:rPr>
                <w:rFonts w:ascii="Times New Roman" w:hAnsi="Times New Roman" w:cs="Times New Roman"/>
                <w:sz w:val="24"/>
                <w:szCs w:val="24"/>
                <w:lang w:val="en-US"/>
              </w:rPr>
              <w:t xml:space="preserve">I, </w:t>
            </w:r>
            <w:r w:rsidR="009E0581" w:rsidRPr="00D650C2">
              <w:rPr>
                <w:rFonts w:ascii="Times New Roman" w:hAnsi="Times New Roman" w:cs="Times New Roman"/>
                <w:sz w:val="24"/>
                <w:szCs w:val="24"/>
              </w:rPr>
              <w:t xml:space="preserve">Раздел 1 от </w:t>
            </w:r>
            <w:r w:rsidR="00502DE3" w:rsidRPr="00326D03">
              <w:rPr>
                <w:rFonts w:ascii="Times New Roman" w:hAnsi="Times New Roman" w:cs="Times New Roman"/>
                <w:sz w:val="24"/>
                <w:szCs w:val="24"/>
              </w:rPr>
              <w:t>„</w:t>
            </w:r>
            <w:r w:rsidR="009E0581" w:rsidRPr="00D650C2">
              <w:rPr>
                <w:rFonts w:ascii="Times New Roman" w:hAnsi="Times New Roman" w:cs="Times New Roman"/>
                <w:sz w:val="24"/>
                <w:szCs w:val="24"/>
              </w:rPr>
              <w:t>Отчета за заетите лица</w:t>
            </w:r>
            <w:r w:rsidR="00502DE3" w:rsidRPr="00B42519">
              <w:rPr>
                <w:rFonts w:ascii="Times New Roman" w:hAnsi="Times New Roman" w:cs="Times New Roman"/>
                <w:sz w:val="24"/>
                <w:szCs w:val="24"/>
              </w:rPr>
              <w:t>, средствата за работна заплата и други разходи за труд</w:t>
            </w:r>
            <w:r w:rsidR="00502DE3" w:rsidRPr="00326D03">
              <w:rPr>
                <w:rFonts w:ascii="Times New Roman" w:hAnsi="Times New Roman" w:cs="Times New Roman"/>
                <w:sz w:val="24"/>
                <w:szCs w:val="24"/>
              </w:rPr>
              <w:t>“</w:t>
            </w:r>
            <w:r w:rsidR="00502DE3" w:rsidRPr="00B42519">
              <w:rPr>
                <w:rFonts w:ascii="Times New Roman" w:hAnsi="Times New Roman" w:cs="Times New Roman"/>
                <w:sz w:val="24"/>
                <w:szCs w:val="24"/>
              </w:rPr>
              <w:t xml:space="preserve">и лицата, посочени в код 1400 и код 1600 от част </w:t>
            </w:r>
            <w:r w:rsidR="00502DE3" w:rsidRPr="00B42519">
              <w:rPr>
                <w:rFonts w:ascii="Times New Roman" w:hAnsi="Times New Roman" w:cs="Times New Roman"/>
                <w:sz w:val="24"/>
                <w:szCs w:val="24"/>
                <w:lang w:val="en-US"/>
              </w:rPr>
              <w:t xml:space="preserve">II </w:t>
            </w:r>
            <w:r w:rsidR="00502DE3" w:rsidRPr="000A01C0">
              <w:rPr>
                <w:rFonts w:ascii="Times New Roman" w:hAnsi="Times New Roman" w:cs="Times New Roman"/>
                <w:sz w:val="24"/>
                <w:szCs w:val="24"/>
              </w:rPr>
              <w:t>на отчета.</w:t>
            </w:r>
          </w:p>
          <w:p w:rsidR="009555E3" w:rsidRPr="00D650C2" w:rsidRDefault="009555E3" w:rsidP="004B6F62">
            <w:pPr>
              <w:widowControl w:val="0"/>
              <w:autoSpaceDE w:val="0"/>
              <w:autoSpaceDN w:val="0"/>
              <w:adjustRightInd w:val="0"/>
              <w:jc w:val="both"/>
              <w:rPr>
                <w:rFonts w:ascii="Times New Roman" w:hAnsi="Times New Roman" w:cs="Times New Roman"/>
                <w:sz w:val="24"/>
                <w:szCs w:val="24"/>
              </w:rPr>
            </w:pPr>
          </w:p>
          <w:p w:rsidR="009555E3" w:rsidRDefault="009555E3" w:rsidP="004B6F62">
            <w:pPr>
              <w:widowControl w:val="0"/>
              <w:autoSpaceDE w:val="0"/>
              <w:autoSpaceDN w:val="0"/>
              <w:adjustRightInd w:val="0"/>
              <w:jc w:val="both"/>
              <w:rPr>
                <w:rFonts w:ascii="Times New Roman" w:hAnsi="Times New Roman" w:cs="Times New Roman"/>
                <w:sz w:val="24"/>
                <w:szCs w:val="24"/>
              </w:rPr>
            </w:pPr>
            <w:r w:rsidRPr="00D650C2">
              <w:rPr>
                <w:rFonts w:ascii="Times New Roman" w:hAnsi="Times New Roman" w:cs="Times New Roman"/>
                <w:sz w:val="24"/>
                <w:szCs w:val="24"/>
              </w:rPr>
              <w:t xml:space="preserve">19. </w:t>
            </w:r>
            <w:r w:rsidR="00502DE3" w:rsidRPr="00D650C2">
              <w:rPr>
                <w:rFonts w:ascii="Times New Roman" w:hAnsi="Times New Roman" w:cs="Times New Roman"/>
                <w:sz w:val="24"/>
                <w:szCs w:val="24"/>
              </w:rPr>
              <w:t>Кандидати с проекти</w:t>
            </w:r>
            <w:r w:rsidR="008A7AAC" w:rsidRPr="00D650C2">
              <w:rPr>
                <w:rFonts w:ascii="Times New Roman" w:hAnsi="Times New Roman" w:cs="Times New Roman"/>
                <w:sz w:val="24"/>
                <w:szCs w:val="24"/>
              </w:rPr>
              <w:t xml:space="preserve">, насърчаващи интеграцията на земеделските производители и преработвателни предприятия с разширен достъп до пазари за произвежданата от тях продукция, включително експортна активност </w:t>
            </w:r>
            <w:r w:rsidR="00386B62" w:rsidRPr="00D650C2">
              <w:rPr>
                <w:rFonts w:ascii="Times New Roman" w:hAnsi="Times New Roman" w:cs="Times New Roman"/>
                <w:sz w:val="24"/>
                <w:szCs w:val="24"/>
              </w:rPr>
              <w:t xml:space="preserve">може да </w:t>
            </w:r>
            <w:r w:rsidR="008A7AAC" w:rsidRPr="00D650C2">
              <w:rPr>
                <w:rFonts w:ascii="Times New Roman" w:hAnsi="Times New Roman" w:cs="Times New Roman"/>
                <w:sz w:val="24"/>
                <w:szCs w:val="24"/>
              </w:rPr>
              <w:t xml:space="preserve">са </w:t>
            </w:r>
            <w:r w:rsidR="00386B62" w:rsidRPr="00D650C2">
              <w:rPr>
                <w:rFonts w:ascii="Times New Roman" w:hAnsi="Times New Roman" w:cs="Times New Roman"/>
                <w:sz w:val="24"/>
                <w:szCs w:val="24"/>
              </w:rPr>
              <w:t xml:space="preserve">само лица, които </w:t>
            </w:r>
            <w:r w:rsidR="007E0D5F" w:rsidRPr="00326D03">
              <w:rPr>
                <w:rFonts w:ascii="Times New Roman" w:hAnsi="Times New Roman" w:cs="Times New Roman"/>
                <w:sz w:val="24"/>
                <w:szCs w:val="24"/>
              </w:rPr>
              <w:t>имат</w:t>
            </w:r>
            <w:r w:rsidR="00386B62" w:rsidRPr="00326D03">
              <w:rPr>
                <w:rFonts w:ascii="Times New Roman" w:hAnsi="Times New Roman" w:cs="Times New Roman"/>
                <w:sz w:val="24"/>
                <w:szCs w:val="24"/>
              </w:rPr>
              <w:t xml:space="preserve"> три приключени </w:t>
            </w:r>
            <w:r w:rsidR="007E0D5F" w:rsidRPr="00326D03">
              <w:rPr>
                <w:rFonts w:ascii="Times New Roman" w:hAnsi="Times New Roman" w:cs="Times New Roman"/>
                <w:sz w:val="24"/>
                <w:szCs w:val="24"/>
              </w:rPr>
              <w:t>финансови години</w:t>
            </w:r>
            <w:r w:rsidR="00386B62" w:rsidRPr="00326D03">
              <w:rPr>
                <w:rFonts w:ascii="Times New Roman" w:hAnsi="Times New Roman" w:cs="Times New Roman"/>
                <w:sz w:val="24"/>
                <w:szCs w:val="24"/>
              </w:rPr>
              <w:t>.</w:t>
            </w:r>
          </w:p>
          <w:p w:rsidR="004B6F62" w:rsidRDefault="004B6F62" w:rsidP="004B6F62">
            <w:pPr>
              <w:widowControl w:val="0"/>
              <w:autoSpaceDE w:val="0"/>
              <w:autoSpaceDN w:val="0"/>
              <w:adjustRightInd w:val="0"/>
              <w:jc w:val="both"/>
              <w:rPr>
                <w:rFonts w:ascii="Times New Roman" w:hAnsi="Times New Roman" w:cs="Times New Roman"/>
                <w:sz w:val="24"/>
                <w:szCs w:val="24"/>
              </w:rPr>
            </w:pPr>
          </w:p>
          <w:p w:rsidR="009555E3" w:rsidRPr="006335E8" w:rsidRDefault="00D650C2" w:rsidP="0017063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w:t>
            </w:r>
            <w:r w:rsidR="004B6F62">
              <w:rPr>
                <w:rFonts w:ascii="Times New Roman" w:hAnsi="Times New Roman" w:cs="Times New Roman"/>
                <w:sz w:val="24"/>
                <w:szCs w:val="24"/>
              </w:rPr>
              <w:t xml:space="preserve">. </w:t>
            </w:r>
            <w:r w:rsidR="00AD2626" w:rsidRPr="00AD2626">
              <w:rPr>
                <w:rFonts w:ascii="Times New Roman" w:hAnsi="Times New Roman" w:cs="Times New Roman"/>
                <w:sz w:val="24"/>
                <w:szCs w:val="24"/>
              </w:rPr>
              <w:t>УО си запазва правото да извършва промени в Условията за кандидатстване в</w:t>
            </w:r>
            <w:r w:rsidR="002127B7">
              <w:rPr>
                <w:rFonts w:ascii="Times New Roman" w:hAnsi="Times New Roman" w:cs="Times New Roman"/>
                <w:sz w:val="24"/>
                <w:szCs w:val="24"/>
              </w:rPr>
              <w:t xml:space="preserve"> </w:t>
            </w:r>
            <w:r w:rsidR="00AD2626" w:rsidRPr="00AD2626">
              <w:rPr>
                <w:rFonts w:ascii="Times New Roman" w:hAnsi="Times New Roman" w:cs="Times New Roman"/>
                <w:sz w:val="24"/>
                <w:szCs w:val="24"/>
              </w:rPr>
              <w:t>съответствие с разпоред</w:t>
            </w:r>
            <w:r w:rsidR="0017063A">
              <w:rPr>
                <w:rFonts w:ascii="Times New Roman" w:hAnsi="Times New Roman" w:cs="Times New Roman"/>
                <w:sz w:val="24"/>
                <w:szCs w:val="24"/>
              </w:rPr>
              <w:t>бите на чл. 26, ал.7 от ЗУСЕСИФ</w:t>
            </w:r>
            <w:r w:rsidR="00D43120">
              <w:rPr>
                <w:rFonts w:ascii="Times New Roman" w:hAnsi="Times New Roman" w:cs="Times New Roman"/>
                <w:sz w:val="24"/>
                <w:szCs w:val="24"/>
              </w:rPr>
              <w:t>.</w:t>
            </w:r>
          </w:p>
          <w:p w:rsidR="00B40904" w:rsidRDefault="00B40904" w:rsidP="00EE606E"/>
        </w:tc>
      </w:tr>
    </w:tbl>
    <w:p w:rsidR="009D3497" w:rsidRDefault="009D3497" w:rsidP="009D3497">
      <w:pPr>
        <w:pStyle w:val="Heading2"/>
        <w:jc w:val="both"/>
      </w:pPr>
      <w:bookmarkStart w:id="43" w:name="_Toc505956296"/>
      <w:r>
        <w:lastRenderedPageBreak/>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43"/>
    </w:p>
    <w:tbl>
      <w:tblPr>
        <w:tblStyle w:val="TableGrid"/>
        <w:tblW w:w="0" w:type="auto"/>
        <w:tblLook w:val="04A0" w:firstRow="1" w:lastRow="0" w:firstColumn="1" w:lastColumn="0" w:noHBand="0" w:noVBand="1"/>
      </w:tblPr>
      <w:tblGrid>
        <w:gridCol w:w="9212"/>
      </w:tblGrid>
      <w:tr w:rsidR="009D3497" w:rsidTr="009D3497">
        <w:tc>
          <w:tcPr>
            <w:tcW w:w="9212" w:type="dxa"/>
          </w:tcPr>
          <w:p w:rsidR="00863263" w:rsidRDefault="00863263" w:rsidP="009D3497">
            <w:pPr>
              <w:jc w:val="both"/>
              <w:rPr>
                <w:rFonts w:ascii="Times New Roman" w:hAnsi="Times New Roman" w:cs="Times New Roman"/>
                <w:sz w:val="24"/>
                <w:szCs w:val="24"/>
              </w:rPr>
            </w:pPr>
          </w:p>
          <w:p w:rsidR="009D3497" w:rsidRPr="00FC0E11" w:rsidRDefault="00C73B10" w:rsidP="00D96BD8">
            <w:pPr>
              <w:pStyle w:val="ListParagraph"/>
              <w:ind w:left="0"/>
              <w:jc w:val="both"/>
            </w:pPr>
            <w:r>
              <w:t xml:space="preserve">1. </w:t>
            </w:r>
            <w:r w:rsidR="00AE6E0E">
              <w:t xml:space="preserve">Изпълнителния директор на ДФ „Земеделие“ - </w:t>
            </w:r>
            <w:r w:rsidR="00863263" w:rsidRPr="00FC0E11">
              <w:t>Разплащателна агенция</w:t>
            </w:r>
            <w:r w:rsidR="009D3497" w:rsidRPr="00FC0E11">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9D3497" w:rsidRPr="00DE5CF4" w:rsidRDefault="00FC0E11" w:rsidP="009D3497">
            <w:pPr>
              <w:jc w:val="both"/>
              <w:rPr>
                <w:rFonts w:ascii="Times New Roman" w:hAnsi="Times New Roman" w:cs="Times New Roman"/>
                <w:sz w:val="24"/>
                <w:szCs w:val="24"/>
                <w:lang w:val="en-US"/>
              </w:rPr>
            </w:pPr>
            <w:r>
              <w:rPr>
                <w:rFonts w:ascii="Times New Roman" w:hAnsi="Times New Roman" w:cs="Times New Roman"/>
                <w:sz w:val="24"/>
                <w:szCs w:val="24"/>
              </w:rPr>
              <w:t xml:space="preserve">2. </w:t>
            </w:r>
            <w:r w:rsidR="009D3497" w:rsidRPr="009D3497">
              <w:rPr>
                <w:rFonts w:ascii="Times New Roman" w:hAnsi="Times New Roman" w:cs="Times New Roman"/>
                <w:sz w:val="24"/>
                <w:szCs w:val="24"/>
              </w:rPr>
              <w:t xml:space="preserve">При одобрен оценителен доклад, кандидатите, чиито проектни предложения са предложени за финансиране, се поканват да представят в </w:t>
            </w:r>
            <w:r w:rsidR="002947F7">
              <w:rPr>
                <w:rFonts w:ascii="Times New Roman" w:hAnsi="Times New Roman" w:cs="Times New Roman"/>
                <w:sz w:val="24"/>
                <w:szCs w:val="24"/>
              </w:rPr>
              <w:t>3</w:t>
            </w:r>
            <w:r w:rsidR="002947F7" w:rsidRPr="009D3497">
              <w:rPr>
                <w:rFonts w:ascii="Times New Roman" w:hAnsi="Times New Roman" w:cs="Times New Roman"/>
                <w:sz w:val="24"/>
                <w:szCs w:val="24"/>
              </w:rPr>
              <w:t>0</w:t>
            </w:r>
            <w:r w:rsidR="009D3497" w:rsidRPr="009D3497">
              <w:rPr>
                <w:rFonts w:ascii="Times New Roman" w:hAnsi="Times New Roman" w:cs="Times New Roman"/>
                <w:sz w:val="24"/>
                <w:szCs w:val="24"/>
              </w:rPr>
              <w:t xml:space="preserve">-дневен срок доказателства, </w:t>
            </w:r>
            <w:r w:rsidR="009D3497" w:rsidRPr="005C4CF5">
              <w:rPr>
                <w:rFonts w:ascii="Times New Roman" w:hAnsi="Times New Roman" w:cs="Times New Roman"/>
                <w:sz w:val="24"/>
                <w:szCs w:val="24"/>
              </w:rPr>
              <w:t xml:space="preserve">че отговарят на изискванията за бенефициент, като представят необходимите </w:t>
            </w:r>
            <w:r w:rsidR="009D3497" w:rsidRPr="00DE5CF4">
              <w:rPr>
                <w:rFonts w:ascii="Times New Roman" w:hAnsi="Times New Roman" w:cs="Times New Roman"/>
                <w:sz w:val="24"/>
                <w:szCs w:val="24"/>
              </w:rPr>
              <w:t>документи.</w:t>
            </w:r>
            <w:r w:rsidR="002127B7">
              <w:rPr>
                <w:rFonts w:ascii="Times New Roman" w:hAnsi="Times New Roman" w:cs="Times New Roman"/>
                <w:sz w:val="24"/>
                <w:szCs w:val="24"/>
              </w:rPr>
              <w:t xml:space="preserve"> </w:t>
            </w:r>
            <w:r w:rsidR="00DE5CF4" w:rsidRPr="00DE5CF4">
              <w:rPr>
                <w:rFonts w:ascii="Times New Roman" w:hAnsi="Times New Roman" w:cs="Times New Roman"/>
                <w:sz w:val="24"/>
                <w:szCs w:val="24"/>
              </w:rPr>
              <w:t>С поканата кандидатите се уведомяват за извършените корекции в бюджета на проектно предложение и таблицата за допустими инвестиции</w:t>
            </w:r>
            <w:r w:rsidR="00DE5CF4" w:rsidRPr="00DE5CF4">
              <w:rPr>
                <w:rFonts w:ascii="Times New Roman" w:hAnsi="Times New Roman" w:cs="Times New Roman"/>
                <w:sz w:val="24"/>
                <w:szCs w:val="24"/>
                <w:lang w:val="en-US"/>
              </w:rPr>
              <w:t>.</w:t>
            </w:r>
          </w:p>
          <w:p w:rsidR="009D3497" w:rsidRDefault="00FC0E11" w:rsidP="009D3497">
            <w:pPr>
              <w:jc w:val="both"/>
              <w:rPr>
                <w:rFonts w:ascii="Times New Roman" w:hAnsi="Times New Roman" w:cs="Times New Roman"/>
                <w:sz w:val="24"/>
                <w:szCs w:val="24"/>
              </w:rPr>
            </w:pPr>
            <w:r w:rsidRPr="005C4CF5">
              <w:rPr>
                <w:rFonts w:ascii="Times New Roman" w:hAnsi="Times New Roman" w:cs="Times New Roman"/>
                <w:sz w:val="24"/>
                <w:szCs w:val="24"/>
              </w:rPr>
              <w:t>3.</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С поканата ще бъдат изискани следните документи:</w:t>
            </w:r>
          </w:p>
          <w:p w:rsidR="00B15F5E" w:rsidRPr="00B15F5E" w:rsidRDefault="00B15F5E" w:rsidP="00B15F5E">
            <w:pPr>
              <w:pStyle w:val="Default"/>
              <w:jc w:val="both"/>
              <w:rPr>
                <w:rFonts w:ascii="Times New Roman" w:hAnsi="Times New Roman" w:cs="Times New Roman"/>
                <w:lang w:val="en-US"/>
              </w:rPr>
            </w:pPr>
            <w:r w:rsidRPr="00B15F5E">
              <w:rPr>
                <w:rFonts w:ascii="Times New Roman" w:hAnsi="Times New Roman" w:cs="Times New Roman"/>
                <w:b/>
              </w:rPr>
              <w:t xml:space="preserve">а) </w:t>
            </w:r>
            <w:r w:rsidRPr="00B15F5E">
              <w:rPr>
                <w:rFonts w:ascii="Times New Roman" w:hAnsi="Times New Roman" w:cs="Times New Roman"/>
              </w:rPr>
              <w:t>Удостоверение от Националната агенция за приходите за липса на задължения на кандидата (</w:t>
            </w:r>
            <w:r w:rsidRPr="00326D03">
              <w:rPr>
                <w:rFonts w:ascii="Times New Roman" w:hAnsi="Times New Roman" w:cs="Times New Roman"/>
              </w:rPr>
              <w:t>издадено след датата на получаване на поканата за сключване на договор)</w:t>
            </w:r>
            <w:r w:rsidRPr="00B15F5E">
              <w:rPr>
                <w:rFonts w:ascii="Times New Roman" w:hAnsi="Times New Roman" w:cs="Times New Roman"/>
              </w:rPr>
              <w:t xml:space="preserve"> – оригинал или копие, заверено от кандидата;</w:t>
            </w:r>
          </w:p>
          <w:p w:rsidR="00B15F5E" w:rsidRPr="00B15F5E" w:rsidRDefault="00B15F5E" w:rsidP="00B15F5E">
            <w:pPr>
              <w:pStyle w:val="Default"/>
              <w:rPr>
                <w:rFonts w:ascii="Times New Roman" w:hAnsi="Times New Roman" w:cs="Times New Roman"/>
              </w:rPr>
            </w:pPr>
            <w:r w:rsidRPr="00B15F5E">
              <w:rPr>
                <w:rFonts w:ascii="Times New Roman" w:hAnsi="Times New Roman" w:cs="Times New Roman"/>
              </w:rPr>
              <w:t>или</w:t>
            </w:r>
          </w:p>
          <w:p w:rsidR="00B15F5E" w:rsidRPr="00326D03" w:rsidRDefault="00B15F5E" w:rsidP="00B15F5E">
            <w:pPr>
              <w:pStyle w:val="Default"/>
              <w:jc w:val="both"/>
              <w:rPr>
                <w:rFonts w:ascii="Times New Roman" w:hAnsi="Times New Roman" w:cs="Times New Roman"/>
              </w:rPr>
            </w:pPr>
            <w:r w:rsidRPr="00326D03">
              <w:rPr>
                <w:rFonts w:ascii="Times New Roman" w:hAnsi="Times New Roman" w:cs="Times New Roman"/>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B15F5E" w:rsidRPr="00326D03" w:rsidRDefault="00B15F5E" w:rsidP="00B15F5E">
            <w:pPr>
              <w:pStyle w:val="Default"/>
              <w:jc w:val="both"/>
              <w:rPr>
                <w:rFonts w:ascii="Times New Roman" w:hAnsi="Times New Roman" w:cs="Times New Roman"/>
              </w:rPr>
            </w:pPr>
            <w:r w:rsidRPr="00326D03">
              <w:rPr>
                <w:rFonts w:ascii="Times New Roman" w:hAnsi="Times New Roman" w:cs="Times New Roman"/>
              </w:rPr>
              <w:t xml:space="preserve">или </w:t>
            </w:r>
          </w:p>
          <w:p w:rsidR="00B15F5E" w:rsidRPr="00B15F5E" w:rsidRDefault="00B15F5E" w:rsidP="00B15F5E">
            <w:pPr>
              <w:pStyle w:val="Default"/>
              <w:jc w:val="both"/>
              <w:rPr>
                <w:rFonts w:ascii="Times New Roman" w:hAnsi="Times New Roman" w:cs="Times New Roman"/>
              </w:rPr>
            </w:pPr>
            <w:r w:rsidRPr="00326D03">
              <w:rPr>
                <w:rFonts w:ascii="Times New Roman" w:hAnsi="Times New Roman" w:cs="Times New Roman"/>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r w:rsidRPr="00B15F5E">
              <w:rPr>
                <w:rFonts w:ascii="Times New Roman" w:hAnsi="Times New Roman" w:cs="Times New Roman"/>
              </w:rPr>
              <w:t>.</w:t>
            </w:r>
          </w:p>
          <w:p w:rsidR="00B15F5E" w:rsidRPr="00326D03" w:rsidRDefault="00B15F5E" w:rsidP="00326D03">
            <w:pPr>
              <w:pStyle w:val="Default"/>
              <w:shd w:val="clear" w:color="auto" w:fill="D9D9D9" w:themeFill="background1" w:themeFillShade="D9"/>
              <w:jc w:val="both"/>
              <w:rPr>
                <w:rFonts w:ascii="Times New Roman" w:hAnsi="Times New Roman" w:cs="Times New Roman"/>
                <w:b/>
              </w:rPr>
            </w:pPr>
            <w:r w:rsidRPr="00326D03">
              <w:rPr>
                <w:rFonts w:ascii="Times New Roman" w:hAnsi="Times New Roman" w:cs="Times New Roman"/>
                <w:b/>
              </w:rPr>
              <w:t xml:space="preserve">ВАЖНО: </w:t>
            </w:r>
          </w:p>
          <w:p w:rsidR="00B15F5E" w:rsidRPr="00326D03" w:rsidRDefault="00B15F5E" w:rsidP="00326D03">
            <w:pPr>
              <w:pStyle w:val="Default"/>
              <w:shd w:val="clear" w:color="auto" w:fill="D9D9D9" w:themeFill="background1" w:themeFillShade="D9"/>
              <w:jc w:val="both"/>
              <w:rPr>
                <w:rFonts w:ascii="Times New Roman" w:hAnsi="Times New Roman" w:cs="Times New Roman"/>
                <w:b/>
              </w:rPr>
            </w:pPr>
            <w:r w:rsidRPr="00326D03">
              <w:rPr>
                <w:rFonts w:ascii="Times New Roman" w:hAnsi="Times New Roman" w:cs="Times New Roman"/>
                <w:b/>
              </w:rPr>
              <w:t xml:space="preserve">Кандидатът следва да предостави един от документите по </w:t>
            </w:r>
            <w:r w:rsidR="00530392" w:rsidRPr="00326D03">
              <w:rPr>
                <w:rFonts w:ascii="Times New Roman" w:hAnsi="Times New Roman" w:cs="Times New Roman"/>
                <w:b/>
              </w:rPr>
              <w:t>б</w:t>
            </w:r>
            <w:r w:rsidR="00530392">
              <w:rPr>
                <w:rFonts w:ascii="Times New Roman" w:hAnsi="Times New Roman" w:cs="Times New Roman"/>
                <w:b/>
              </w:rPr>
              <w:t>.</w:t>
            </w:r>
            <w:r w:rsidR="002127B7">
              <w:rPr>
                <w:rFonts w:ascii="Times New Roman" w:hAnsi="Times New Roman" w:cs="Times New Roman"/>
                <w:b/>
              </w:rPr>
              <w:t xml:space="preserve"> </w:t>
            </w:r>
            <w:r w:rsidR="00530392">
              <w:rPr>
                <w:rFonts w:ascii="Times New Roman" w:hAnsi="Times New Roman" w:cs="Times New Roman"/>
                <w:b/>
              </w:rPr>
              <w:t>„</w:t>
            </w:r>
            <w:r w:rsidRPr="00326D03">
              <w:rPr>
                <w:rFonts w:ascii="Times New Roman" w:hAnsi="Times New Roman" w:cs="Times New Roman"/>
                <w:b/>
              </w:rPr>
              <w:t>а</w:t>
            </w:r>
            <w:r w:rsidR="00530392">
              <w:rPr>
                <w:rFonts w:ascii="Times New Roman" w:hAnsi="Times New Roman" w:cs="Times New Roman"/>
                <w:b/>
              </w:rPr>
              <w:t>“</w:t>
            </w:r>
            <w:r w:rsidRPr="00326D03">
              <w:rPr>
                <w:rFonts w:ascii="Times New Roman" w:hAnsi="Times New Roman" w:cs="Times New Roman"/>
                <w:b/>
              </w:rPr>
              <w:t xml:space="preserve"> единствено в случаите, когато в резултат на извършена служебна проверка от страна на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w:t>
            </w:r>
            <w:r w:rsidRPr="00326D03">
              <w:rPr>
                <w:rFonts w:ascii="Times New Roman" w:hAnsi="Times New Roman" w:cs="Times New Roman"/>
                <w:b/>
                <w:color w:val="auto"/>
              </w:rPr>
              <w:t xml:space="preserve">задължения кандидатът декларира в рамките на Декларация по чл. 25, ал. 2 от ЗУСЕСИФ. </w:t>
            </w:r>
          </w:p>
          <w:p w:rsidR="009D3497" w:rsidRPr="005C4CF5" w:rsidRDefault="009D3497" w:rsidP="009D3497">
            <w:pPr>
              <w:jc w:val="both"/>
              <w:rPr>
                <w:rFonts w:ascii="Times New Roman" w:hAnsi="Times New Roman" w:cs="Times New Roman"/>
                <w:sz w:val="24"/>
                <w:szCs w:val="24"/>
              </w:rPr>
            </w:pPr>
            <w:r w:rsidRPr="005C4CF5">
              <w:rPr>
                <w:rFonts w:ascii="Times New Roman" w:hAnsi="Times New Roman" w:cs="Times New Roman"/>
                <w:b/>
                <w:sz w:val="24"/>
                <w:szCs w:val="24"/>
              </w:rPr>
              <w:t>б/</w:t>
            </w:r>
            <w:r w:rsidRPr="005C4CF5">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9D3497" w:rsidRPr="009D3497" w:rsidRDefault="009D3497" w:rsidP="009D3497">
            <w:pPr>
              <w:jc w:val="both"/>
              <w:rPr>
                <w:rFonts w:ascii="Times New Roman" w:hAnsi="Times New Roman" w:cs="Times New Roman"/>
                <w:sz w:val="24"/>
                <w:szCs w:val="24"/>
              </w:rPr>
            </w:pPr>
            <w:r w:rsidRPr="005C4CF5">
              <w:rPr>
                <w:rFonts w:ascii="Times New Roman" w:hAnsi="Times New Roman" w:cs="Times New Roman"/>
                <w:sz w:val="24"/>
                <w:szCs w:val="24"/>
              </w:rPr>
              <w:t>От Удостоверенията по букви „а/“ и  „б/“ следва да е</w:t>
            </w:r>
            <w:r w:rsidRPr="009D3497">
              <w:rPr>
                <w:rFonts w:ascii="Times New Roman" w:hAnsi="Times New Roman" w:cs="Times New Roman"/>
                <w:sz w:val="24"/>
                <w:szCs w:val="24"/>
              </w:rPr>
              <w:t xml:space="preserve">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9D3497" w:rsidRPr="009D3497" w:rsidRDefault="009D3497" w:rsidP="009D3497">
            <w:pPr>
              <w:jc w:val="both"/>
              <w:rPr>
                <w:rFonts w:ascii="Times New Roman" w:hAnsi="Times New Roman" w:cs="Times New Roman"/>
                <w:sz w:val="24"/>
                <w:szCs w:val="24"/>
              </w:rPr>
            </w:pPr>
            <w:r w:rsidRPr="009D3497">
              <w:rPr>
                <w:rFonts w:ascii="Times New Roman" w:hAnsi="Times New Roman" w:cs="Times New Roman"/>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w:t>
            </w:r>
            <w:r w:rsidRPr="009D3497">
              <w:rPr>
                <w:rFonts w:ascii="Times New Roman" w:hAnsi="Times New Roman" w:cs="Times New Roman"/>
                <w:sz w:val="24"/>
                <w:szCs w:val="24"/>
              </w:rPr>
              <w:lastRenderedPageBreak/>
              <w:t>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9D3497" w:rsidRPr="009D3497" w:rsidRDefault="009D3497" w:rsidP="009D3497">
            <w:pPr>
              <w:jc w:val="both"/>
              <w:rPr>
                <w:rFonts w:ascii="Times New Roman" w:hAnsi="Times New Roman" w:cs="Times New Roman"/>
                <w:sz w:val="24"/>
                <w:szCs w:val="24"/>
              </w:rPr>
            </w:pPr>
            <w:r w:rsidRPr="009D3497">
              <w:rPr>
                <w:rFonts w:ascii="Times New Roman" w:hAnsi="Times New Roman" w:cs="Times New Roman"/>
                <w:b/>
                <w:sz w:val="24"/>
                <w:szCs w:val="24"/>
              </w:rPr>
              <w:t>в</w:t>
            </w:r>
            <w:r w:rsidRPr="00F615FC">
              <w:rPr>
                <w:rFonts w:ascii="Times New Roman" w:hAnsi="Times New Roman" w:cs="Times New Roman"/>
                <w:b/>
                <w:sz w:val="24"/>
                <w:szCs w:val="24"/>
              </w:rPr>
              <w:t>/</w:t>
            </w:r>
            <w:r w:rsidRPr="00F615FC">
              <w:rPr>
                <w:rFonts w:ascii="Times New Roman" w:hAnsi="Times New Roman" w:cs="Times New Roman"/>
                <w:sz w:val="24"/>
                <w:szCs w:val="24"/>
              </w:rPr>
              <w:t xml:space="preserve"> Свидетелство за съдимост на</w:t>
            </w:r>
            <w:r w:rsidR="002127B7">
              <w:rPr>
                <w:rFonts w:ascii="Times New Roman" w:hAnsi="Times New Roman" w:cs="Times New Roman"/>
                <w:sz w:val="24"/>
                <w:szCs w:val="24"/>
              </w:rPr>
              <w:t xml:space="preserve"> </w:t>
            </w:r>
            <w:r w:rsidRPr="00F615FC">
              <w:rPr>
                <w:rFonts w:ascii="Times New Roman" w:hAnsi="Times New Roman" w:cs="Times New Roman"/>
                <w:sz w:val="24"/>
                <w:szCs w:val="24"/>
              </w:rPr>
              <w:t>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p>
          <w:p w:rsidR="009D3497" w:rsidRPr="009D3497" w:rsidRDefault="009D3497" w:rsidP="009D3497">
            <w:pPr>
              <w:jc w:val="both"/>
              <w:rPr>
                <w:rFonts w:ascii="Times New Roman" w:hAnsi="Times New Roman" w:cs="Times New Roman"/>
                <w:sz w:val="24"/>
                <w:szCs w:val="24"/>
              </w:rPr>
            </w:pPr>
            <w:r w:rsidRPr="009D3497">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9D3497" w:rsidRPr="005C4CF5" w:rsidRDefault="009D3497" w:rsidP="009D3497">
            <w:pPr>
              <w:jc w:val="both"/>
              <w:rPr>
                <w:rFonts w:ascii="Times New Roman" w:hAnsi="Times New Roman" w:cs="Times New Roman"/>
                <w:sz w:val="24"/>
                <w:szCs w:val="24"/>
              </w:rPr>
            </w:pPr>
            <w:r w:rsidRPr="009D3497">
              <w:rPr>
                <w:rFonts w:ascii="Times New Roman" w:hAnsi="Times New Roman" w:cs="Times New Roman"/>
                <w:b/>
                <w:sz w:val="24"/>
                <w:szCs w:val="24"/>
              </w:rPr>
              <w:t>г/</w:t>
            </w:r>
            <w:r w:rsidRPr="009D3497">
              <w:rPr>
                <w:rFonts w:ascii="Times New Roman" w:hAnsi="Times New Roman" w:cs="Times New Roman"/>
                <w:sz w:val="24"/>
                <w:szCs w:val="24"/>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вписванията в Търговския регистър – </w:t>
            </w:r>
            <w:r w:rsidRPr="005C4CF5">
              <w:rPr>
                <w:rFonts w:ascii="Times New Roman" w:hAnsi="Times New Roman" w:cs="Times New Roman"/>
                <w:sz w:val="24"/>
                <w:szCs w:val="24"/>
              </w:rPr>
              <w:t>оригинал или копие, заверено от кандидата;</w:t>
            </w:r>
          </w:p>
          <w:p w:rsidR="009D3497" w:rsidRPr="005C4CF5" w:rsidRDefault="009D3497" w:rsidP="009D3497">
            <w:pPr>
              <w:jc w:val="both"/>
              <w:rPr>
                <w:rFonts w:ascii="Times New Roman" w:hAnsi="Times New Roman" w:cs="Times New Roman"/>
                <w:sz w:val="24"/>
                <w:szCs w:val="24"/>
              </w:rPr>
            </w:pPr>
            <w:r w:rsidRPr="005C4CF5">
              <w:rPr>
                <w:rFonts w:ascii="Times New Roman" w:hAnsi="Times New Roman" w:cs="Times New Roman"/>
                <w:b/>
                <w:sz w:val="24"/>
                <w:szCs w:val="24"/>
              </w:rPr>
              <w:t>д/</w:t>
            </w:r>
            <w:r w:rsidRPr="005C4CF5">
              <w:rPr>
                <w:rFonts w:ascii="Times New Roman" w:hAnsi="Times New Roman" w:cs="Times New Roman"/>
                <w:sz w:val="24"/>
                <w:szCs w:val="24"/>
              </w:rPr>
              <w:t xml:space="preserve"> Заявление за профил за достъп на ръководител на бенефи</w:t>
            </w:r>
            <w:r w:rsidR="0017063A" w:rsidRPr="005C4CF5">
              <w:rPr>
                <w:rFonts w:ascii="Times New Roman" w:hAnsi="Times New Roman" w:cs="Times New Roman"/>
                <w:sz w:val="24"/>
                <w:szCs w:val="24"/>
              </w:rPr>
              <w:t xml:space="preserve">циента до ИСУН 2020 (Приложение № </w:t>
            </w:r>
            <w:r w:rsidR="00B3221F" w:rsidRPr="005C4CF5">
              <w:rPr>
                <w:rFonts w:ascii="Times New Roman" w:hAnsi="Times New Roman" w:cs="Times New Roman"/>
                <w:sz w:val="24"/>
                <w:szCs w:val="24"/>
                <w:lang w:val="en-US"/>
              </w:rPr>
              <w:t>8</w:t>
            </w:r>
            <w:r w:rsidRPr="005C4CF5">
              <w:rPr>
                <w:rFonts w:ascii="Times New Roman" w:hAnsi="Times New Roman" w:cs="Times New Roman"/>
                <w:sz w:val="24"/>
                <w:szCs w:val="24"/>
              </w:rPr>
              <w:t xml:space="preserve"> към Условията за изпълнение) и/или Заявление за профил за достъп на упълномощени от бенефициента лица 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C73B10" w:rsidRPr="005C4CF5" w:rsidRDefault="009D3497" w:rsidP="009D3497">
            <w:pPr>
              <w:jc w:val="both"/>
              <w:rPr>
                <w:rFonts w:ascii="Times New Roman" w:hAnsi="Times New Roman" w:cs="Times New Roman"/>
                <w:sz w:val="24"/>
                <w:szCs w:val="24"/>
              </w:rPr>
            </w:pPr>
            <w:r w:rsidRPr="005C4CF5">
              <w:rPr>
                <w:rFonts w:ascii="Times New Roman" w:hAnsi="Times New Roman" w:cs="Times New Roman"/>
                <w:b/>
                <w:sz w:val="24"/>
                <w:szCs w:val="24"/>
              </w:rPr>
              <w:t>е/</w:t>
            </w:r>
            <w:r w:rsidRPr="005C4CF5">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w:t>
            </w:r>
            <w:r w:rsidR="002127B7">
              <w:rPr>
                <w:rFonts w:ascii="Times New Roman" w:hAnsi="Times New Roman" w:cs="Times New Roman"/>
                <w:sz w:val="24"/>
                <w:szCs w:val="24"/>
              </w:rPr>
              <w:t xml:space="preserve"> </w:t>
            </w:r>
            <w:r w:rsidRPr="005C4CF5">
              <w:rPr>
                <w:rFonts w:ascii="Times New Roman" w:hAnsi="Times New Roman" w:cs="Times New Roman"/>
                <w:sz w:val="24"/>
                <w:szCs w:val="24"/>
              </w:rPr>
              <w:t>6 от ЗОП - оригинал или копие, заверено от кандидата</w:t>
            </w:r>
            <w:r w:rsidR="00C73B10" w:rsidRPr="005C4CF5">
              <w:rPr>
                <w:rFonts w:ascii="Times New Roman" w:hAnsi="Times New Roman" w:cs="Times New Roman"/>
                <w:sz w:val="24"/>
                <w:szCs w:val="24"/>
              </w:rPr>
              <w:t>.</w:t>
            </w:r>
          </w:p>
          <w:p w:rsidR="00C73B10" w:rsidRPr="005C4CF5" w:rsidRDefault="00C73B10" w:rsidP="00C73B10">
            <w:pPr>
              <w:spacing w:before="100" w:beforeAutospacing="1" w:after="100" w:afterAutospacing="1"/>
              <w:contextualSpacing/>
              <w:jc w:val="both"/>
              <w:rPr>
                <w:rFonts w:ascii="Times New Roman" w:hAnsi="Times New Roman" w:cs="Times New Roman"/>
                <w:i/>
                <w:sz w:val="24"/>
                <w:szCs w:val="24"/>
              </w:rPr>
            </w:pPr>
            <w:r w:rsidRPr="005C4CF5">
              <w:rPr>
                <w:rFonts w:ascii="Times New Roman" w:hAnsi="Times New Roman" w:cs="Times New Roman"/>
                <w:sz w:val="24"/>
                <w:szCs w:val="24"/>
              </w:rPr>
              <w:t>ж/ Документ, издаден от обслужващата банка за банковата сметка на кандидата, по която ще бъде преведена финансовата помощ, получена по реда на тези у</w:t>
            </w:r>
            <w:r w:rsidR="001B409C">
              <w:rPr>
                <w:rFonts w:ascii="Times New Roman" w:hAnsi="Times New Roman" w:cs="Times New Roman"/>
                <w:sz w:val="24"/>
                <w:szCs w:val="24"/>
              </w:rPr>
              <w:t>словия</w:t>
            </w:r>
            <w:r w:rsidRPr="005C4CF5">
              <w:rPr>
                <w:rFonts w:ascii="Times New Roman" w:hAnsi="Times New Roman" w:cs="Times New Roman"/>
                <w:sz w:val="24"/>
                <w:szCs w:val="24"/>
              </w:rPr>
              <w:t xml:space="preserve">. Представя се във формат „pdf“ или „jpg“. </w:t>
            </w:r>
          </w:p>
          <w:p w:rsidR="009D3497" w:rsidRPr="005C4CF5" w:rsidRDefault="009D3497" w:rsidP="009D3497">
            <w:pPr>
              <w:jc w:val="both"/>
              <w:rPr>
                <w:rFonts w:ascii="Times New Roman" w:hAnsi="Times New Roman" w:cs="Times New Roman"/>
                <w:sz w:val="24"/>
                <w:szCs w:val="24"/>
              </w:rPr>
            </w:pPr>
          </w:p>
          <w:p w:rsidR="009D3497" w:rsidRPr="005C4CF5" w:rsidRDefault="002F799D" w:rsidP="009D3497">
            <w:pPr>
              <w:jc w:val="both"/>
              <w:rPr>
                <w:rFonts w:ascii="Times New Roman" w:hAnsi="Times New Roman" w:cs="Times New Roman"/>
                <w:sz w:val="24"/>
                <w:szCs w:val="24"/>
              </w:rPr>
            </w:pPr>
            <w:r w:rsidRPr="005C4CF5">
              <w:rPr>
                <w:rFonts w:ascii="Times New Roman" w:hAnsi="Times New Roman" w:cs="Times New Roman"/>
                <w:sz w:val="24"/>
                <w:szCs w:val="24"/>
              </w:rPr>
              <w:t xml:space="preserve">4. </w:t>
            </w:r>
            <w:r w:rsidR="009D3497" w:rsidRPr="005C4CF5">
              <w:rPr>
                <w:rFonts w:ascii="Times New Roman" w:hAnsi="Times New Roman" w:cs="Times New Roman"/>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като, преди представяне на договорите за подпис, ще се извършва проверка за съответствие на кандидатите с изискванията на чл. 25, ал. 2 от З</w:t>
            </w:r>
            <w:r w:rsidR="00CA5993">
              <w:rPr>
                <w:rFonts w:ascii="Times New Roman" w:hAnsi="Times New Roman" w:cs="Times New Roman"/>
                <w:sz w:val="24"/>
                <w:szCs w:val="24"/>
              </w:rPr>
              <w:t xml:space="preserve">УСЕСИФ </w:t>
            </w:r>
            <w:r w:rsidR="009D3497" w:rsidRPr="005C4CF5">
              <w:rPr>
                <w:rFonts w:ascii="Times New Roman" w:hAnsi="Times New Roman" w:cs="Times New Roman"/>
                <w:sz w:val="24"/>
                <w:szCs w:val="24"/>
              </w:rPr>
              <w:t xml:space="preserve">въз основа на представените документи. </w:t>
            </w:r>
          </w:p>
          <w:p w:rsidR="009D3497" w:rsidRPr="005C4CF5" w:rsidRDefault="002F799D" w:rsidP="00DD227C">
            <w:pPr>
              <w:jc w:val="both"/>
              <w:rPr>
                <w:rFonts w:ascii="Times New Roman" w:hAnsi="Times New Roman" w:cs="Times New Roman"/>
                <w:sz w:val="24"/>
                <w:szCs w:val="24"/>
              </w:rPr>
            </w:pPr>
            <w:r w:rsidRPr="005C4CF5">
              <w:rPr>
                <w:rFonts w:ascii="Times New Roman" w:hAnsi="Times New Roman" w:cs="Times New Roman"/>
                <w:sz w:val="24"/>
                <w:szCs w:val="24"/>
              </w:rPr>
              <w:t xml:space="preserve">5.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дни, считано от датата на получаване на поканата.</w:t>
            </w:r>
          </w:p>
          <w:p w:rsidR="00DD227C" w:rsidRPr="005C4CF5" w:rsidRDefault="002F799D" w:rsidP="009D3497">
            <w:pPr>
              <w:jc w:val="both"/>
              <w:rPr>
                <w:rFonts w:ascii="Times New Roman" w:hAnsi="Times New Roman" w:cs="Times New Roman"/>
                <w:sz w:val="24"/>
                <w:szCs w:val="24"/>
              </w:rPr>
            </w:pPr>
            <w:r w:rsidRPr="005C4CF5">
              <w:rPr>
                <w:rFonts w:ascii="Times New Roman" w:hAnsi="Times New Roman" w:cs="Times New Roman"/>
                <w:sz w:val="24"/>
                <w:szCs w:val="24"/>
              </w:rPr>
              <w:t xml:space="preserve">6. </w:t>
            </w:r>
            <w:r w:rsidR="009D3497" w:rsidRPr="005C4CF5">
              <w:rPr>
                <w:rFonts w:ascii="Times New Roman" w:hAnsi="Times New Roman" w:cs="Times New Roman"/>
                <w:sz w:val="24"/>
                <w:szCs w:val="24"/>
              </w:rPr>
              <w:t xml:space="preserve">Преди сключване на административен договор, </w:t>
            </w:r>
            <w:r w:rsidR="00A359F0" w:rsidRPr="005C4CF5">
              <w:rPr>
                <w:rFonts w:ascii="Times New Roman" w:hAnsi="Times New Roman" w:cs="Times New Roman"/>
                <w:sz w:val="24"/>
                <w:szCs w:val="24"/>
              </w:rPr>
              <w:t xml:space="preserve">Разплащателната агенция </w:t>
            </w:r>
            <w:r w:rsidR="009D3497" w:rsidRPr="005C4CF5">
              <w:rPr>
                <w:rFonts w:ascii="Times New Roman" w:hAnsi="Times New Roman" w:cs="Times New Roman"/>
                <w:sz w:val="24"/>
                <w:szCs w:val="24"/>
              </w:rPr>
              <w:t>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w:t>
            </w:r>
            <w:r w:rsidR="00DD227C" w:rsidRPr="005C4CF5">
              <w:rPr>
                <w:rFonts w:ascii="Times New Roman" w:hAnsi="Times New Roman" w:cs="Times New Roman"/>
                <w:sz w:val="24"/>
                <w:szCs w:val="24"/>
              </w:rPr>
              <w:t>ция в Публичния регистър на ЕК</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p>
          <w:p w:rsidR="009D3497" w:rsidRPr="005C4CF5" w:rsidRDefault="002F799D" w:rsidP="009D3497">
            <w:pPr>
              <w:jc w:val="both"/>
              <w:rPr>
                <w:rFonts w:ascii="Times New Roman" w:hAnsi="Times New Roman" w:cs="Times New Roman"/>
                <w:sz w:val="24"/>
                <w:szCs w:val="24"/>
              </w:rPr>
            </w:pPr>
            <w:r w:rsidRPr="005C4CF5">
              <w:rPr>
                <w:rFonts w:ascii="Times New Roman" w:hAnsi="Times New Roman" w:cs="Times New Roman"/>
                <w:sz w:val="24"/>
                <w:szCs w:val="24"/>
              </w:rPr>
              <w:t xml:space="preserve">7. </w:t>
            </w:r>
            <w:r w:rsidR="009D3497" w:rsidRPr="005C4CF5">
              <w:rPr>
                <w:rFonts w:ascii="Times New Roman" w:hAnsi="Times New Roman" w:cs="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9D3497" w:rsidRPr="005C4CF5" w:rsidRDefault="002F799D" w:rsidP="009D3497">
            <w:pPr>
              <w:jc w:val="both"/>
              <w:rPr>
                <w:rFonts w:ascii="Times New Roman" w:hAnsi="Times New Roman" w:cs="Times New Roman"/>
                <w:sz w:val="24"/>
                <w:szCs w:val="24"/>
              </w:rPr>
            </w:pPr>
            <w:r w:rsidRPr="005C4CF5">
              <w:rPr>
                <w:rFonts w:ascii="Times New Roman" w:hAnsi="Times New Roman" w:cs="Times New Roman"/>
                <w:sz w:val="24"/>
                <w:szCs w:val="24"/>
              </w:rPr>
              <w:lastRenderedPageBreak/>
              <w:t xml:space="preserve">8. </w:t>
            </w:r>
            <w:r w:rsidR="009D3497" w:rsidRPr="005C4CF5">
              <w:rPr>
                <w:rFonts w:ascii="Times New Roman" w:hAnsi="Times New Roman" w:cs="Times New Roman"/>
                <w:sz w:val="24"/>
                <w:szCs w:val="24"/>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w:t>
            </w:r>
            <w:r w:rsidR="00DD227C" w:rsidRPr="005C4CF5">
              <w:rPr>
                <w:rFonts w:ascii="Times New Roman" w:hAnsi="Times New Roman" w:cs="Times New Roman"/>
                <w:sz w:val="24"/>
                <w:szCs w:val="24"/>
              </w:rPr>
              <w:t>о поредността на класирането им</w:t>
            </w:r>
            <w:r w:rsidR="009D3497" w:rsidRPr="005C4CF5">
              <w:rPr>
                <w:rFonts w:ascii="Times New Roman" w:hAnsi="Times New Roman" w:cs="Times New Roman"/>
                <w:sz w:val="24"/>
                <w:szCs w:val="24"/>
              </w:rPr>
              <w:t>.</w:t>
            </w:r>
          </w:p>
          <w:p w:rsidR="009D3497" w:rsidRPr="005C4CF5" w:rsidRDefault="0005327C" w:rsidP="009D3497">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A359F0" w:rsidRPr="005C4CF5">
              <w:rPr>
                <w:rFonts w:ascii="Times New Roman" w:hAnsi="Times New Roman" w:cs="Times New Roman"/>
                <w:sz w:val="24"/>
                <w:szCs w:val="24"/>
              </w:rPr>
              <w:t xml:space="preserve">Изпълнителният директор на Разплащателната агенция </w:t>
            </w:r>
            <w:r w:rsidR="009D3497" w:rsidRPr="005C4CF5">
              <w:rPr>
                <w:rFonts w:ascii="Times New Roman" w:hAnsi="Times New Roman" w:cs="Times New Roman"/>
                <w:sz w:val="24"/>
                <w:szCs w:val="24"/>
              </w:rPr>
              <w:t>взема мотивирано решение за отказ за предоставяне на безвъзмездна финансова помощ в следните случаи:</w:t>
            </w:r>
          </w:p>
          <w:p w:rsidR="009D3497" w:rsidRPr="005C4CF5" w:rsidRDefault="009D3497" w:rsidP="00326D03">
            <w:pPr>
              <w:spacing w:after="200" w:line="276" w:lineRule="auto"/>
              <w:contextualSpacing/>
              <w:jc w:val="both"/>
              <w:rPr>
                <w:rFonts w:ascii="Times New Roman" w:hAnsi="Times New Roman" w:cs="Times New Roman"/>
                <w:sz w:val="24"/>
                <w:szCs w:val="24"/>
              </w:rPr>
            </w:pPr>
            <w:r w:rsidRPr="005C4CF5">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9D3497" w:rsidRPr="005C4CF5" w:rsidRDefault="009D3497" w:rsidP="00326D03">
            <w:pPr>
              <w:spacing w:after="200" w:line="276" w:lineRule="auto"/>
              <w:contextualSpacing/>
              <w:jc w:val="both"/>
              <w:rPr>
                <w:rFonts w:ascii="Times New Roman" w:hAnsi="Times New Roman" w:cs="Times New Roman"/>
                <w:sz w:val="24"/>
                <w:szCs w:val="24"/>
              </w:rPr>
            </w:pPr>
            <w:r w:rsidRPr="005C4CF5">
              <w:rPr>
                <w:rFonts w:ascii="Times New Roman" w:hAnsi="Times New Roman" w:cs="Times New Roman"/>
                <w:sz w:val="24"/>
                <w:szCs w:val="24"/>
              </w:rPr>
              <w:t xml:space="preserve">-   при несъгласие на кандидата да сключи административен договор за предоставяне </w:t>
            </w:r>
            <w:r w:rsidR="00F615FC" w:rsidRPr="005C4CF5">
              <w:rPr>
                <w:rFonts w:ascii="Times New Roman" w:hAnsi="Times New Roman" w:cs="Times New Roman"/>
                <w:sz w:val="24"/>
                <w:szCs w:val="24"/>
              </w:rPr>
              <w:t xml:space="preserve">на </w:t>
            </w:r>
            <w:r w:rsidR="00CA5993">
              <w:rPr>
                <w:rFonts w:ascii="Times New Roman" w:hAnsi="Times New Roman" w:cs="Times New Roman"/>
                <w:sz w:val="24"/>
                <w:szCs w:val="24"/>
              </w:rPr>
              <w:t>безвъзмездна финансова помощ</w:t>
            </w:r>
            <w:r w:rsidR="00F615FC" w:rsidRPr="005C4CF5">
              <w:rPr>
                <w:rFonts w:ascii="Times New Roman" w:hAnsi="Times New Roman" w:cs="Times New Roman"/>
                <w:sz w:val="24"/>
                <w:szCs w:val="24"/>
              </w:rPr>
              <w:t>;</w:t>
            </w:r>
          </w:p>
          <w:p w:rsidR="009D3497" w:rsidRPr="005C4CF5" w:rsidRDefault="009D3497" w:rsidP="00326D03">
            <w:pPr>
              <w:spacing w:after="200" w:line="276" w:lineRule="auto"/>
              <w:contextualSpacing/>
              <w:jc w:val="both"/>
              <w:rPr>
                <w:rFonts w:ascii="Times New Roman" w:hAnsi="Times New Roman" w:cs="Times New Roman"/>
                <w:sz w:val="24"/>
                <w:szCs w:val="24"/>
                <w:lang w:val="en-US"/>
              </w:rPr>
            </w:pPr>
            <w:r w:rsidRPr="005C4CF5">
              <w:rPr>
                <w:rFonts w:ascii="Times New Roman" w:hAnsi="Times New Roman" w:cs="Times New Roman"/>
                <w:sz w:val="24"/>
                <w:szCs w:val="24"/>
              </w:rPr>
              <w:t xml:space="preserve">- на кандидат, който не отговаря на </w:t>
            </w:r>
            <w:r w:rsidR="00024611" w:rsidRPr="005C4CF5">
              <w:rPr>
                <w:rFonts w:ascii="Times New Roman" w:hAnsi="Times New Roman" w:cs="Times New Roman"/>
                <w:sz w:val="24"/>
                <w:szCs w:val="24"/>
              </w:rPr>
              <w:t>условията на чл. 25, ал. 2 от ЗУСЕСИФ</w:t>
            </w:r>
            <w:r w:rsidR="00754E39" w:rsidRPr="005C4CF5">
              <w:rPr>
                <w:rFonts w:ascii="Times New Roman" w:hAnsi="Times New Roman" w:cs="Times New Roman"/>
                <w:sz w:val="24"/>
                <w:szCs w:val="24"/>
              </w:rPr>
              <w:t xml:space="preserve"> или непредставяне на документите по т. 3</w:t>
            </w:r>
            <w:r w:rsidR="00F615FC" w:rsidRPr="005C4CF5">
              <w:rPr>
                <w:rFonts w:ascii="Times New Roman" w:hAnsi="Times New Roman" w:cs="Times New Roman"/>
                <w:sz w:val="24"/>
                <w:szCs w:val="24"/>
              </w:rPr>
              <w:t>;</w:t>
            </w:r>
          </w:p>
          <w:p w:rsidR="009B1E8C" w:rsidRPr="005C4CF5" w:rsidRDefault="009B1E8C" w:rsidP="00326D03">
            <w:pPr>
              <w:spacing w:after="200" w:line="276" w:lineRule="auto"/>
              <w:contextualSpacing/>
              <w:jc w:val="both"/>
              <w:rPr>
                <w:rFonts w:ascii="Times New Roman" w:hAnsi="Times New Roman" w:cs="Times New Roman"/>
                <w:sz w:val="24"/>
                <w:szCs w:val="24"/>
              </w:rPr>
            </w:pPr>
            <w:r w:rsidRPr="005C4CF5">
              <w:rPr>
                <w:rFonts w:ascii="Times New Roman" w:hAnsi="Times New Roman" w:cs="Times New Roman"/>
                <w:sz w:val="24"/>
                <w:szCs w:val="24"/>
                <w:lang w:val="en-US"/>
              </w:rPr>
              <w:t xml:space="preserve">- </w:t>
            </w:r>
            <w:proofErr w:type="gramStart"/>
            <w:r w:rsidRPr="005C4CF5">
              <w:rPr>
                <w:rFonts w:ascii="Times New Roman" w:hAnsi="Times New Roman" w:cs="Times New Roman"/>
                <w:sz w:val="24"/>
                <w:szCs w:val="24"/>
              </w:rPr>
              <w:t>в</w:t>
            </w:r>
            <w:proofErr w:type="gramEnd"/>
            <w:r w:rsidRPr="005C4CF5">
              <w:rPr>
                <w:rFonts w:ascii="Times New Roman" w:hAnsi="Times New Roman" w:cs="Times New Roman"/>
                <w:sz w:val="24"/>
                <w:szCs w:val="24"/>
              </w:rPr>
              <w:t xml:space="preserve"> случаите по чл. 9д от </w:t>
            </w:r>
            <w:r w:rsidR="00CA5993">
              <w:rPr>
                <w:rFonts w:ascii="Times New Roman" w:hAnsi="Times New Roman" w:cs="Times New Roman"/>
                <w:sz w:val="24"/>
                <w:szCs w:val="24"/>
              </w:rPr>
              <w:t>Закона за подпомагане на земеделските производители</w:t>
            </w:r>
            <w:r w:rsidRPr="005C4CF5">
              <w:rPr>
                <w:rFonts w:ascii="Times New Roman" w:hAnsi="Times New Roman" w:cs="Times New Roman"/>
                <w:sz w:val="24"/>
                <w:szCs w:val="24"/>
              </w:rPr>
              <w:t>.</w:t>
            </w:r>
          </w:p>
          <w:p w:rsidR="009D3497" w:rsidRPr="009D3497" w:rsidRDefault="0005327C" w:rsidP="009D3497">
            <w:pPr>
              <w:jc w:val="both"/>
              <w:rPr>
                <w:rFonts w:ascii="Times New Roman" w:hAnsi="Times New Roman" w:cs="Times New Roman"/>
                <w:sz w:val="24"/>
                <w:szCs w:val="24"/>
              </w:rPr>
            </w:pPr>
            <w:r>
              <w:rPr>
                <w:rFonts w:ascii="Times New Roman" w:hAnsi="Times New Roman" w:cs="Times New Roman"/>
                <w:sz w:val="24"/>
                <w:szCs w:val="24"/>
              </w:rPr>
              <w:t xml:space="preserve">10. </w:t>
            </w:r>
            <w:r w:rsidR="009D3497" w:rsidRPr="005C4CF5">
              <w:rPr>
                <w:rFonts w:ascii="Times New Roman" w:hAnsi="Times New Roman" w:cs="Times New Roman"/>
                <w:sz w:val="24"/>
                <w:szCs w:val="24"/>
              </w:rPr>
              <w:t xml:space="preserve">При подписване на административен договор за безвъзмездна финансова помощ, бенефициентът подписва </w:t>
            </w:r>
            <w:r w:rsidR="00CA5993">
              <w:rPr>
                <w:rFonts w:ascii="Times New Roman" w:hAnsi="Times New Roman" w:cs="Times New Roman"/>
                <w:sz w:val="24"/>
                <w:szCs w:val="24"/>
              </w:rPr>
              <w:t>д</w:t>
            </w:r>
            <w:r w:rsidR="00CA5993" w:rsidRPr="005C4CF5">
              <w:rPr>
                <w:rFonts w:ascii="Times New Roman" w:hAnsi="Times New Roman" w:cs="Times New Roman"/>
                <w:sz w:val="24"/>
                <w:szCs w:val="24"/>
              </w:rPr>
              <w:t xml:space="preserve">екларация </w:t>
            </w:r>
            <w:r w:rsidR="009D3497" w:rsidRPr="005C4CF5">
              <w:rPr>
                <w:rFonts w:ascii="Times New Roman" w:hAnsi="Times New Roman" w:cs="Times New Roman"/>
                <w:sz w:val="24"/>
                <w:szCs w:val="24"/>
              </w:rPr>
              <w:t xml:space="preserve">по чл. 25, ал. 2 от </w:t>
            </w:r>
            <w:r w:rsidR="00CA5993">
              <w:rPr>
                <w:rFonts w:ascii="Times New Roman" w:hAnsi="Times New Roman" w:cs="Times New Roman"/>
                <w:sz w:val="24"/>
                <w:szCs w:val="24"/>
              </w:rPr>
              <w:t>ЗУСЕСИФ</w:t>
            </w:r>
            <w:r w:rsidR="00024611">
              <w:rPr>
                <w:rFonts w:ascii="Times New Roman" w:hAnsi="Times New Roman" w:cs="Times New Roman"/>
                <w:sz w:val="24"/>
                <w:szCs w:val="24"/>
              </w:rPr>
              <w:t xml:space="preserve"> и чл. 7 от ПМС 162/2016</w:t>
            </w:r>
            <w:r w:rsidR="00CA5993">
              <w:rPr>
                <w:rFonts w:ascii="Times New Roman" w:hAnsi="Times New Roman" w:cs="Times New Roman"/>
                <w:sz w:val="24"/>
                <w:szCs w:val="24"/>
              </w:rPr>
              <w:t xml:space="preserve"> г.</w:t>
            </w:r>
            <w:r w:rsidR="00024611">
              <w:rPr>
                <w:rFonts w:ascii="Times New Roman" w:hAnsi="Times New Roman" w:cs="Times New Roman"/>
                <w:sz w:val="24"/>
                <w:szCs w:val="24"/>
              </w:rPr>
              <w:t xml:space="preserve">, при настъпила промяна в декларираните при кандидатстване обстоятелства </w:t>
            </w:r>
            <w:r w:rsidR="009D3497" w:rsidRPr="00024611">
              <w:rPr>
                <w:rFonts w:ascii="Times New Roman" w:hAnsi="Times New Roman" w:cs="Times New Roman"/>
                <w:sz w:val="24"/>
                <w:szCs w:val="24"/>
              </w:rPr>
              <w:t>(</w:t>
            </w:r>
            <w:r w:rsidR="00024611">
              <w:rPr>
                <w:rFonts w:ascii="Times New Roman" w:hAnsi="Times New Roman" w:cs="Times New Roman"/>
                <w:sz w:val="24"/>
                <w:szCs w:val="24"/>
              </w:rPr>
              <w:t>Приложение</w:t>
            </w:r>
            <w:r w:rsidR="002127B7">
              <w:rPr>
                <w:rFonts w:ascii="Times New Roman" w:hAnsi="Times New Roman" w:cs="Times New Roman"/>
                <w:sz w:val="24"/>
                <w:szCs w:val="24"/>
              </w:rPr>
              <w:t xml:space="preserve"> </w:t>
            </w:r>
            <w:r w:rsidR="0017063A" w:rsidRPr="0017063A">
              <w:rPr>
                <w:rFonts w:ascii="Times New Roman" w:hAnsi="Times New Roman" w:cs="Times New Roman"/>
                <w:sz w:val="24"/>
                <w:szCs w:val="24"/>
              </w:rPr>
              <w:t xml:space="preserve">№ </w:t>
            </w:r>
            <w:r w:rsidR="00B3221F">
              <w:rPr>
                <w:rFonts w:ascii="Times New Roman" w:hAnsi="Times New Roman" w:cs="Times New Roman"/>
                <w:sz w:val="24"/>
                <w:szCs w:val="24"/>
                <w:lang w:val="en-US"/>
              </w:rPr>
              <w:t>4</w:t>
            </w:r>
            <w:r w:rsidR="009D3497" w:rsidRPr="00024611">
              <w:rPr>
                <w:rFonts w:ascii="Times New Roman" w:hAnsi="Times New Roman" w:cs="Times New Roman"/>
                <w:sz w:val="24"/>
                <w:szCs w:val="24"/>
              </w:rPr>
              <w:t>)</w:t>
            </w:r>
            <w:r w:rsidR="009D3497" w:rsidRPr="009D3497">
              <w:rPr>
                <w:rFonts w:ascii="Times New Roman" w:hAnsi="Times New Roman" w:cs="Times New Roman"/>
                <w:sz w:val="24"/>
                <w:szCs w:val="24"/>
              </w:rPr>
              <w:t xml:space="preserve"> към Административния договор за предоставяне на безвъзмездна финансова помощ.</w:t>
            </w:r>
          </w:p>
          <w:p w:rsidR="009D3497" w:rsidRPr="009D3497" w:rsidRDefault="0005327C" w:rsidP="009D3497">
            <w:pPr>
              <w:jc w:val="both"/>
              <w:rPr>
                <w:rFonts w:ascii="Times New Roman" w:hAnsi="Times New Roman" w:cs="Times New Roman"/>
                <w:sz w:val="24"/>
                <w:szCs w:val="24"/>
              </w:rPr>
            </w:pPr>
            <w:r>
              <w:rPr>
                <w:rFonts w:ascii="Times New Roman" w:hAnsi="Times New Roman" w:cs="Times New Roman"/>
                <w:sz w:val="24"/>
                <w:szCs w:val="24"/>
              </w:rPr>
              <w:t xml:space="preserve">11. </w:t>
            </w:r>
            <w:r w:rsidR="00024611">
              <w:rPr>
                <w:rFonts w:ascii="Times New Roman" w:hAnsi="Times New Roman" w:cs="Times New Roman"/>
                <w:sz w:val="24"/>
                <w:szCs w:val="24"/>
              </w:rPr>
              <w:t>Уведомяването на отхвърлените</w:t>
            </w:r>
            <w:r w:rsidR="009D3497" w:rsidRPr="009D3497">
              <w:rPr>
                <w:rFonts w:ascii="Times New Roman" w:hAnsi="Times New Roman" w:cs="Times New Roman"/>
                <w:sz w:val="24"/>
                <w:szCs w:val="24"/>
              </w:rPr>
              <w:t xml:space="preserve"> и одобрените кандидати за сключване на административни договори за предоставяне на безвъзмездна финансова помощ се извършва чрез ИСУН. </w:t>
            </w:r>
            <w:r w:rsidR="005D012A" w:rsidRPr="005D012A">
              <w:rPr>
                <w:rFonts w:ascii="Times New Roman" w:hAnsi="Times New Roman" w:cs="Times New Roman"/>
                <w:sz w:val="24"/>
                <w:szCs w:val="24"/>
              </w:rPr>
              <w:t>Разплащателна</w:t>
            </w:r>
            <w:r w:rsidR="005D012A">
              <w:rPr>
                <w:rFonts w:ascii="Times New Roman" w:hAnsi="Times New Roman" w:cs="Times New Roman"/>
                <w:sz w:val="24"/>
                <w:szCs w:val="24"/>
              </w:rPr>
              <w:t>та</w:t>
            </w:r>
            <w:r w:rsidR="005D012A" w:rsidRPr="005D012A">
              <w:rPr>
                <w:rFonts w:ascii="Times New Roman" w:hAnsi="Times New Roman" w:cs="Times New Roman"/>
                <w:sz w:val="24"/>
                <w:szCs w:val="24"/>
              </w:rPr>
              <w:t xml:space="preserve"> агенция </w:t>
            </w:r>
            <w:r w:rsidR="009D3497" w:rsidRPr="009D3497">
              <w:rPr>
                <w:rFonts w:ascii="Times New Roman" w:hAnsi="Times New Roman" w:cs="Times New Roman"/>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A359F0">
              <w:rPr>
                <w:rFonts w:ascii="Times New Roman" w:hAnsi="Times New Roman" w:cs="Times New Roman"/>
                <w:sz w:val="24"/>
                <w:szCs w:val="24"/>
              </w:rPr>
              <w:t>Разплащателна агенция</w:t>
            </w:r>
            <w:r w:rsidR="009D3497" w:rsidRPr="009D3497">
              <w:rPr>
                <w:rFonts w:ascii="Times New Roman" w:hAnsi="Times New Roman" w:cs="Times New Roman"/>
                <w:sz w:val="24"/>
                <w:szCs w:val="24"/>
              </w:rPr>
              <w:t>.</w:t>
            </w:r>
          </w:p>
          <w:p w:rsidR="009D3497" w:rsidRPr="009D3497" w:rsidRDefault="0005327C" w:rsidP="009D3497">
            <w:pPr>
              <w:jc w:val="both"/>
            </w:pPr>
            <w:r>
              <w:rPr>
                <w:rFonts w:ascii="Times New Roman" w:hAnsi="Times New Roman" w:cs="Times New Roman"/>
                <w:sz w:val="24"/>
                <w:szCs w:val="24"/>
              </w:rPr>
              <w:t xml:space="preserve">12. </w:t>
            </w:r>
            <w:r w:rsidR="009D3497" w:rsidRPr="009D3497">
              <w:rPr>
                <w:rFonts w:ascii="Times New Roman" w:hAnsi="Times New Roman" w:cs="Times New Roman"/>
                <w:sz w:val="24"/>
                <w:szCs w:val="24"/>
              </w:rPr>
              <w:t xml:space="preserve">Всеки кандидат може да подаде до </w:t>
            </w:r>
            <w:r w:rsidR="00A359F0" w:rsidRPr="00A359F0">
              <w:rPr>
                <w:rFonts w:ascii="Times New Roman" w:hAnsi="Times New Roman" w:cs="Times New Roman"/>
                <w:sz w:val="24"/>
                <w:szCs w:val="24"/>
              </w:rPr>
              <w:t xml:space="preserve">Разплащателна агенция </w:t>
            </w:r>
            <w:r w:rsidR="009D3497" w:rsidRPr="009D3497">
              <w:rPr>
                <w:rFonts w:ascii="Times New Roman" w:hAnsi="Times New Roman" w:cs="Times New Roman"/>
                <w:sz w:val="24"/>
                <w:szCs w:val="24"/>
              </w:rPr>
              <w:t>сигнал за предоставяне на невярна и/или подвеждаща информация от кандидати в процедури по предоставяне на безв</w:t>
            </w:r>
            <w:r w:rsidR="00A359F0">
              <w:rPr>
                <w:rFonts w:ascii="Times New Roman" w:hAnsi="Times New Roman" w:cs="Times New Roman"/>
                <w:sz w:val="24"/>
                <w:szCs w:val="24"/>
              </w:rPr>
              <w:t>ъзмездна финансова помощ по ПРСР</w:t>
            </w:r>
            <w:r w:rsidR="009D3497" w:rsidRPr="009D3497">
              <w:rPr>
                <w:rFonts w:ascii="Times New Roman" w:hAnsi="Times New Roman" w:cs="Times New Roman"/>
                <w:sz w:val="24"/>
                <w:szCs w:val="24"/>
              </w:rPr>
              <w:t xml:space="preserve"> и/или от бенефициентите на безвъзмездна финансова помощ по </w:t>
            </w:r>
            <w:r w:rsidR="00A359F0" w:rsidRPr="00A359F0">
              <w:rPr>
                <w:rFonts w:ascii="Times New Roman" w:hAnsi="Times New Roman" w:cs="Times New Roman"/>
                <w:sz w:val="24"/>
                <w:szCs w:val="24"/>
              </w:rPr>
              <w:t>ПРСР</w:t>
            </w:r>
            <w:r w:rsidR="009D3497" w:rsidRPr="009D3497">
              <w:rPr>
                <w:rFonts w:ascii="Times New Roman" w:hAnsi="Times New Roman" w:cs="Times New Roman"/>
                <w:sz w:val="24"/>
                <w:szCs w:val="24"/>
              </w:rPr>
              <w:t xml:space="preserve">, които при изпълнение на договор, сключен по проект финансиран от </w:t>
            </w:r>
            <w:r w:rsidR="00A359F0">
              <w:rPr>
                <w:rFonts w:ascii="Times New Roman" w:hAnsi="Times New Roman" w:cs="Times New Roman"/>
                <w:sz w:val="24"/>
                <w:szCs w:val="24"/>
              </w:rPr>
              <w:t>ЕЗФРСР</w:t>
            </w:r>
            <w:r w:rsidR="009D3497" w:rsidRPr="009D3497">
              <w:rPr>
                <w:rFonts w:ascii="Times New Roman" w:hAnsi="Times New Roman" w:cs="Times New Roman"/>
                <w:sz w:val="24"/>
                <w:szCs w:val="24"/>
              </w:rPr>
              <w:t>, предоставят невярна и /или подвеждаща информация за вписване в регистъра и проверка.</w:t>
            </w:r>
          </w:p>
          <w:p w:rsidR="009D3497" w:rsidRDefault="009D3497" w:rsidP="009D3497"/>
        </w:tc>
      </w:tr>
    </w:tbl>
    <w:p w:rsidR="009D3497" w:rsidRPr="009D3497" w:rsidRDefault="009D3497" w:rsidP="009D3497"/>
    <w:p w:rsidR="00B40904" w:rsidRDefault="00B40904" w:rsidP="00B40904">
      <w:pPr>
        <w:pStyle w:val="Heading1"/>
        <w:jc w:val="both"/>
      </w:pPr>
      <w:bookmarkStart w:id="44" w:name="_Toc505956297"/>
      <w:r>
        <w:t>28. Приложения към Условията за кандидатстване:</w:t>
      </w:r>
      <w:bookmarkEnd w:id="44"/>
    </w:p>
    <w:tbl>
      <w:tblPr>
        <w:tblStyle w:val="TableGrid"/>
        <w:tblW w:w="0" w:type="auto"/>
        <w:tblLook w:val="04A0" w:firstRow="1" w:lastRow="0" w:firstColumn="1" w:lastColumn="0" w:noHBand="0" w:noVBand="1"/>
      </w:tblPr>
      <w:tblGrid>
        <w:gridCol w:w="9212"/>
      </w:tblGrid>
      <w:tr w:rsidR="00B40904" w:rsidTr="00EE606E">
        <w:tc>
          <w:tcPr>
            <w:tcW w:w="9212" w:type="dxa"/>
          </w:tcPr>
          <w:p w:rsidR="006D5197" w:rsidRDefault="006D5197" w:rsidP="001D223D">
            <w:pPr>
              <w:jc w:val="both"/>
              <w:rPr>
                <w:rFonts w:ascii="Times New Roman" w:hAnsi="Times New Roman" w:cs="Times New Roman"/>
                <w:sz w:val="24"/>
                <w:szCs w:val="24"/>
              </w:rPr>
            </w:pPr>
          </w:p>
          <w:p w:rsidR="00560878" w:rsidRDefault="00560878" w:rsidP="001D223D">
            <w:pPr>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Приложение № 1:</w:t>
            </w:r>
            <w:r w:rsidR="002127B7">
              <w:rPr>
                <w:rFonts w:ascii="Times New Roman" w:hAnsi="Times New Roman" w:cs="Times New Roman"/>
                <w:sz w:val="24"/>
                <w:szCs w:val="24"/>
              </w:rPr>
              <w:t xml:space="preserve"> </w:t>
            </w:r>
            <w:r w:rsidR="001D223D">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rsidR="008F56FE" w:rsidRDefault="008F56FE" w:rsidP="008F56FE">
            <w:pPr>
              <w:rPr>
                <w:rFonts w:ascii="Times New Roman" w:hAnsi="Times New Roman" w:cs="Times New Roman"/>
                <w:sz w:val="24"/>
                <w:szCs w:val="24"/>
              </w:rPr>
            </w:pPr>
            <w:r>
              <w:rPr>
                <w:rFonts w:ascii="Times New Roman" w:hAnsi="Times New Roman" w:cs="Times New Roman"/>
                <w:sz w:val="24"/>
                <w:szCs w:val="24"/>
              </w:rPr>
              <w:t xml:space="preserve">Приложение № 2: </w:t>
            </w:r>
            <w:r w:rsidR="002127B7">
              <w:rPr>
                <w:rFonts w:ascii="Times New Roman" w:hAnsi="Times New Roman" w:cs="Times New Roman"/>
                <w:sz w:val="24"/>
                <w:szCs w:val="24"/>
              </w:rPr>
              <w:t xml:space="preserve"> </w:t>
            </w:r>
            <w:r>
              <w:rPr>
                <w:rFonts w:ascii="Times New Roman" w:hAnsi="Times New Roman" w:cs="Times New Roman"/>
                <w:sz w:val="24"/>
                <w:szCs w:val="24"/>
              </w:rPr>
              <w:t>Основна информация за проектното предложение</w:t>
            </w:r>
          </w:p>
          <w:p w:rsidR="00560878" w:rsidRDefault="00560878" w:rsidP="001D223D">
            <w:pPr>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3</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eastAsiaTheme="minorEastAsia" w:hAnsi="Times New Roman" w:cs="Times New Roman"/>
                <w:bCs/>
                <w:sz w:val="24"/>
                <w:szCs w:val="24"/>
                <w:highlight w:val="white"/>
                <w:shd w:val="clear" w:color="auto" w:fill="FEFEFE"/>
                <w:lang w:eastAsia="bg-BG"/>
              </w:rPr>
              <w:t xml:space="preserve">Декларация за изчисление на минималния стандартен производствен обем на стопанството през текущата стопанска година към датата на подаване на </w:t>
            </w:r>
            <w:r w:rsidR="00A755AB">
              <w:rPr>
                <w:rFonts w:ascii="Times New Roman" w:eastAsiaTheme="minorEastAsia" w:hAnsi="Times New Roman" w:cs="Times New Roman"/>
                <w:bCs/>
                <w:sz w:val="24"/>
                <w:szCs w:val="24"/>
                <w:highlight w:val="white"/>
                <w:shd w:val="clear" w:color="auto" w:fill="FEFEFE"/>
                <w:lang w:eastAsia="bg-BG"/>
              </w:rPr>
              <w:t>проектното предложение</w:t>
            </w:r>
          </w:p>
          <w:p w:rsidR="005F07F4" w:rsidRPr="00B3221F" w:rsidRDefault="00560878" w:rsidP="001D223D">
            <w:pPr>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4</w:t>
            </w:r>
            <w:r>
              <w:rPr>
                <w:rFonts w:ascii="Times New Roman" w:hAnsi="Times New Roman" w:cs="Times New Roman"/>
                <w:sz w:val="24"/>
                <w:szCs w:val="24"/>
              </w:rPr>
              <w:t>:</w:t>
            </w:r>
            <w:r w:rsidR="001D223D">
              <w:rPr>
                <w:rFonts w:ascii="Times New Roman" w:hAnsi="Times New Roman" w:cs="Times New Roman"/>
                <w:sz w:val="24"/>
                <w:szCs w:val="24"/>
              </w:rPr>
              <w:t xml:space="preserve"> Декларация по чл. 25, ал. 2 от ЗУСЕСИФ</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5</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hAnsi="Times New Roman" w:cs="Times New Roman"/>
                <w:bCs/>
                <w:sz w:val="24"/>
                <w:szCs w:val="24"/>
                <w:highlight w:val="white"/>
                <w:shd w:val="clear" w:color="auto" w:fill="FEFEFE"/>
              </w:rPr>
              <w:t xml:space="preserve">Списък по </w:t>
            </w:r>
            <w:r w:rsidR="007B22F1" w:rsidRPr="00CB1296">
              <w:rPr>
                <w:rFonts w:ascii="Times New Roman" w:hAnsi="Times New Roman" w:cs="Times New Roman"/>
                <w:bCs/>
                <w:sz w:val="24"/>
                <w:szCs w:val="24"/>
                <w:highlight w:val="white"/>
                <w:shd w:val="clear" w:color="auto" w:fill="FEFEFE"/>
              </w:rPr>
              <w:t>чл</w:t>
            </w:r>
            <w:r w:rsidR="007B22F1">
              <w:rPr>
                <w:rFonts w:ascii="Times New Roman" w:hAnsi="Times New Roman" w:cs="Times New Roman"/>
                <w:bCs/>
                <w:sz w:val="24"/>
                <w:szCs w:val="24"/>
                <w:highlight w:val="white"/>
                <w:shd w:val="clear" w:color="auto" w:fill="FEFEFE"/>
              </w:rPr>
              <w:t>.</w:t>
            </w:r>
            <w:r w:rsidR="001D223D" w:rsidRPr="00CB1296">
              <w:rPr>
                <w:rFonts w:ascii="Times New Roman" w:hAnsi="Times New Roman" w:cs="Times New Roman"/>
                <w:bCs/>
                <w:sz w:val="24"/>
                <w:szCs w:val="24"/>
                <w:highlight w:val="white"/>
                <w:shd w:val="clear" w:color="auto" w:fill="FEFEFE"/>
              </w:rPr>
              <w:t>38 от Договора за функционирането на Европейския съюз и Работни операции по първична преработка на памук</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6</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1D223D">
              <w:rPr>
                <w:rFonts w:ascii="Times New Roman" w:eastAsiaTheme="minorEastAsia" w:hAnsi="Times New Roman" w:cs="Times New Roman"/>
                <w:sz w:val="24"/>
                <w:szCs w:val="24"/>
                <w:highlight w:val="white"/>
                <w:shd w:val="clear" w:color="auto" w:fill="FEFEFE"/>
                <w:lang w:eastAsia="bg-BG"/>
              </w:rPr>
              <w:t>Бизнес план</w:t>
            </w:r>
            <w:r w:rsidR="001D223D" w:rsidRPr="001D223D">
              <w:rPr>
                <w:rFonts w:ascii="Times New Roman" w:eastAsiaTheme="minorEastAsia" w:hAnsi="Times New Roman" w:cs="Times New Roman"/>
                <w:sz w:val="24"/>
                <w:szCs w:val="24"/>
                <w:shd w:val="clear" w:color="auto" w:fill="FEFEFE"/>
                <w:lang w:eastAsia="bg-BG"/>
              </w:rPr>
              <w:t xml:space="preserve"> - образец</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7</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sz w:val="24"/>
                <w:szCs w:val="24"/>
                <w:shd w:val="clear" w:color="auto" w:fill="FEFEFE"/>
                <w:lang w:eastAsia="bg-BG"/>
              </w:rPr>
              <w:t>Декларация за размера на получените държавни помощи</w:t>
            </w:r>
          </w:p>
          <w:p w:rsidR="00560878" w:rsidRDefault="00560878" w:rsidP="001D223D">
            <w:pPr>
              <w:jc w:val="both"/>
              <w:rPr>
                <w:rFonts w:ascii="Times New Roman" w:eastAsiaTheme="minorEastAsia" w:hAnsi="Times New Roman" w:cs="Times New Roman"/>
                <w:sz w:val="24"/>
                <w:szCs w:val="24"/>
                <w:shd w:val="clear" w:color="auto" w:fill="FEFEFE"/>
                <w:lang w:eastAsia="bg-BG"/>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8</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sz w:val="24"/>
                <w:szCs w:val="24"/>
                <w:shd w:val="clear" w:color="auto" w:fill="FEFEFE"/>
                <w:lang w:eastAsia="bg-BG"/>
              </w:rPr>
              <w:t>Новоприети стандарти на ЕС</w:t>
            </w:r>
          </w:p>
          <w:p w:rsidR="00495792" w:rsidRDefault="00495792" w:rsidP="00495792">
            <w:pPr>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lastRenderedPageBreak/>
              <w:t>Приложение № 9:</w:t>
            </w:r>
            <w:r w:rsidR="002127B7">
              <w:rPr>
                <w:rFonts w:ascii="Times New Roman" w:hAnsi="Times New Roman" w:cs="Times New Roman"/>
                <w:sz w:val="24"/>
                <w:szCs w:val="24"/>
              </w:rPr>
              <w:t xml:space="preserve"> </w:t>
            </w:r>
            <w:r w:rsidRPr="008E0987">
              <w:rPr>
                <w:rFonts w:ascii="Times New Roman" w:eastAsiaTheme="minorEastAsia" w:hAnsi="Times New Roman" w:cs="Times New Roman"/>
                <w:sz w:val="24"/>
                <w:szCs w:val="24"/>
                <w:lang w:eastAsia="bg-BG"/>
              </w:rPr>
              <w:t>Списък с наименованията на активите, дейностите и услугите, за които са определени референтни разходи</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10</w:t>
            </w:r>
            <w:r>
              <w:rPr>
                <w:rFonts w:ascii="Times New Roman" w:hAnsi="Times New Roman" w:cs="Times New Roman"/>
                <w:sz w:val="24"/>
                <w:szCs w:val="24"/>
              </w:rPr>
              <w:t>:</w:t>
            </w:r>
            <w:r w:rsidR="001D223D">
              <w:rPr>
                <w:rFonts w:ascii="Times New Roman" w:hAnsi="Times New Roman" w:cs="Times New Roman"/>
                <w:sz w:val="24"/>
                <w:szCs w:val="24"/>
              </w:rPr>
              <w:t xml:space="preserve"> Образец на запитване за оферта </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11</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eastAsiaTheme="minorEastAsia" w:hAnsi="Times New Roman" w:cs="Times New Roman"/>
                <w:sz w:val="24"/>
                <w:szCs w:val="24"/>
                <w:highlight w:val="white"/>
                <w:shd w:val="clear" w:color="auto" w:fill="FEFEFE"/>
                <w:lang w:eastAsia="bg-BG"/>
              </w:rPr>
              <w:t>Суровини от растителен и животински произход и продукти от тях в чувствителни</w:t>
            </w:r>
            <w:r w:rsidR="002127B7">
              <w:rPr>
                <w:rFonts w:ascii="Times New Roman" w:eastAsiaTheme="minorEastAsia" w:hAnsi="Times New Roman" w:cs="Times New Roman"/>
                <w:sz w:val="24"/>
                <w:szCs w:val="24"/>
                <w:highlight w:val="white"/>
                <w:shd w:val="clear" w:color="auto" w:fill="FEFEFE"/>
                <w:lang w:eastAsia="bg-BG"/>
              </w:rPr>
              <w:t xml:space="preserve"> </w:t>
            </w:r>
            <w:r w:rsidR="001D223D" w:rsidRPr="00CB1296">
              <w:rPr>
                <w:rFonts w:ascii="Times New Roman" w:eastAsiaTheme="minorEastAsia" w:hAnsi="Times New Roman" w:cs="Times New Roman"/>
                <w:sz w:val="24"/>
                <w:szCs w:val="24"/>
                <w:highlight w:val="white"/>
                <w:shd w:val="clear" w:color="auto" w:fill="FEFEFE"/>
                <w:lang w:eastAsia="bg-BG"/>
              </w:rPr>
              <w:t>сектори</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Приложение № 1</w:t>
            </w:r>
            <w:r w:rsidR="00495792">
              <w:rPr>
                <w:rFonts w:ascii="Times New Roman" w:hAnsi="Times New Roman" w:cs="Times New Roman"/>
                <w:sz w:val="24"/>
                <w:szCs w:val="24"/>
              </w:rPr>
              <w:t>2</w:t>
            </w:r>
            <w:r>
              <w:rPr>
                <w:rFonts w:ascii="Times New Roman" w:hAnsi="Times New Roman" w:cs="Times New Roman"/>
                <w:sz w:val="24"/>
                <w:szCs w:val="24"/>
              </w:rPr>
              <w:t>:</w:t>
            </w:r>
            <w:r w:rsidR="001D223D">
              <w:rPr>
                <w:rFonts w:ascii="Times New Roman" w:hAnsi="Times New Roman" w:cs="Times New Roman"/>
                <w:sz w:val="24"/>
                <w:szCs w:val="24"/>
              </w:rPr>
              <w:t xml:space="preserve"> Критерии за административно съответствие и допустимост</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Приложение № 1</w:t>
            </w:r>
            <w:r w:rsidR="00495792">
              <w:rPr>
                <w:rFonts w:ascii="Times New Roman" w:hAnsi="Times New Roman" w:cs="Times New Roman"/>
                <w:sz w:val="24"/>
                <w:szCs w:val="24"/>
              </w:rPr>
              <w:t>3</w:t>
            </w:r>
            <w:r>
              <w:rPr>
                <w:rFonts w:ascii="Times New Roman" w:hAnsi="Times New Roman" w:cs="Times New Roman"/>
                <w:sz w:val="24"/>
                <w:szCs w:val="24"/>
              </w:rPr>
              <w:t>:</w:t>
            </w:r>
            <w:r w:rsidR="001D223D">
              <w:rPr>
                <w:rFonts w:ascii="Times New Roman" w:hAnsi="Times New Roman" w:cs="Times New Roman"/>
                <w:sz w:val="24"/>
                <w:szCs w:val="24"/>
              </w:rPr>
              <w:t xml:space="preserve"> Критерии за техническа и финансова оценка</w:t>
            </w:r>
          </w:p>
          <w:p w:rsidR="00560878" w:rsidRDefault="00560878" w:rsidP="001D223D">
            <w:pPr>
              <w:jc w:val="both"/>
              <w:rPr>
                <w:rFonts w:ascii="Times New Roman" w:eastAsiaTheme="minorEastAsia" w:hAnsi="Times New Roman" w:cs="Times New Roman"/>
                <w:sz w:val="24"/>
                <w:szCs w:val="24"/>
                <w:shd w:val="clear" w:color="auto" w:fill="FEFEFE"/>
                <w:lang w:eastAsia="bg-BG"/>
              </w:rPr>
            </w:pPr>
            <w:r>
              <w:rPr>
                <w:rFonts w:ascii="Times New Roman" w:hAnsi="Times New Roman" w:cs="Times New Roman"/>
                <w:sz w:val="24"/>
                <w:szCs w:val="24"/>
              </w:rPr>
              <w:t>Приложение №1</w:t>
            </w:r>
            <w:r w:rsidR="00495792">
              <w:rPr>
                <w:rFonts w:ascii="Times New Roman" w:hAnsi="Times New Roman" w:cs="Times New Roman"/>
                <w:sz w:val="24"/>
                <w:szCs w:val="24"/>
              </w:rPr>
              <w:t>4</w:t>
            </w:r>
            <w:r>
              <w:rPr>
                <w:rFonts w:ascii="Times New Roman" w:hAnsi="Times New Roman" w:cs="Times New Roman"/>
                <w:sz w:val="24"/>
                <w:szCs w:val="24"/>
              </w:rPr>
              <w:t>:</w:t>
            </w:r>
            <w:r w:rsidR="00412071">
              <w:rPr>
                <w:rFonts w:ascii="Times New Roman" w:hAnsi="Times New Roman" w:cs="Times New Roman"/>
                <w:sz w:val="24"/>
                <w:szCs w:val="24"/>
              </w:rPr>
              <w:t xml:space="preserve"> </w:t>
            </w:r>
            <w:r w:rsidR="001D223D">
              <w:rPr>
                <w:rFonts w:ascii="Times New Roman" w:eastAsiaTheme="minorEastAsia" w:hAnsi="Times New Roman" w:cs="Times New Roman"/>
                <w:sz w:val="24"/>
                <w:szCs w:val="24"/>
                <w:shd w:val="clear" w:color="auto" w:fill="FEFEFE"/>
                <w:lang w:eastAsia="bg-BG"/>
              </w:rPr>
              <w:t>Списък на областите/общините, които попадат в обхвата на Северозападен район съгласно Закона за регионалното развитие</w:t>
            </w:r>
          </w:p>
          <w:p w:rsidR="00495792" w:rsidRDefault="00495792" w:rsidP="00495792">
            <w:pPr>
              <w:rPr>
                <w:rFonts w:ascii="Times New Roman" w:hAnsi="Times New Roman" w:cs="Times New Roman"/>
                <w:sz w:val="24"/>
                <w:szCs w:val="24"/>
              </w:rPr>
            </w:pPr>
            <w:r>
              <w:rPr>
                <w:rFonts w:ascii="Times New Roman" w:hAnsi="Times New Roman" w:cs="Times New Roman"/>
                <w:sz w:val="24"/>
                <w:szCs w:val="24"/>
              </w:rPr>
              <w:t xml:space="preserve">Приложение № 15: </w:t>
            </w:r>
            <w:r w:rsidRPr="00AA5BBD">
              <w:rPr>
                <w:rFonts w:ascii="Times New Roman" w:hAnsi="Times New Roman" w:cs="Times New Roman"/>
                <w:sz w:val="24"/>
                <w:szCs w:val="24"/>
              </w:rPr>
              <w:t>Таблица за допустими инвестиции</w:t>
            </w:r>
          </w:p>
          <w:p w:rsidR="00522722" w:rsidRPr="00912266" w:rsidRDefault="00495792" w:rsidP="00495792">
            <w:pPr>
              <w:jc w:val="both"/>
              <w:rPr>
                <w:rFonts w:ascii="Times New Roman" w:hAnsi="Times New Roman" w:cs="Times New Roman"/>
                <w:sz w:val="24"/>
                <w:szCs w:val="24"/>
              </w:rPr>
            </w:pPr>
            <w:r>
              <w:rPr>
                <w:rFonts w:ascii="Times New Roman" w:hAnsi="Times New Roman" w:cs="Times New Roman"/>
                <w:sz w:val="24"/>
                <w:szCs w:val="24"/>
              </w:rPr>
              <w:t xml:space="preserve">Приложение №16: </w:t>
            </w:r>
            <w:r w:rsidR="00522722">
              <w:rPr>
                <w:rFonts w:ascii="Times New Roman" w:hAnsi="Times New Roman" w:cs="Times New Roman"/>
                <w:sz w:val="24"/>
                <w:szCs w:val="24"/>
              </w:rPr>
              <w:t>С</w:t>
            </w:r>
            <w:r w:rsidR="00522722" w:rsidRPr="00522722">
              <w:rPr>
                <w:rFonts w:ascii="Times New Roman" w:hAnsi="Times New Roman" w:cs="Times New Roman"/>
                <w:sz w:val="24"/>
                <w:szCs w:val="24"/>
              </w:rPr>
              <w:t xml:space="preserve">правка </w:t>
            </w:r>
            <w:r w:rsidR="00522722">
              <w:rPr>
                <w:rFonts w:ascii="Times New Roman" w:hAnsi="Times New Roman" w:cs="Times New Roman"/>
                <w:sz w:val="24"/>
                <w:szCs w:val="24"/>
              </w:rPr>
              <w:t>–</w:t>
            </w:r>
            <w:r w:rsidR="00522722" w:rsidRPr="00522722">
              <w:rPr>
                <w:rFonts w:ascii="Times New Roman" w:hAnsi="Times New Roman" w:cs="Times New Roman"/>
                <w:sz w:val="24"/>
                <w:szCs w:val="24"/>
              </w:rPr>
              <w:t xml:space="preserve"> декларацияза обработваната земя/отглежданите </w:t>
            </w:r>
            <w:r w:rsidR="008D486E">
              <w:rPr>
                <w:rFonts w:ascii="Times New Roman" w:hAnsi="Times New Roman" w:cs="Times New Roman"/>
                <w:sz w:val="24"/>
                <w:szCs w:val="24"/>
              </w:rPr>
              <w:t>ж</w:t>
            </w:r>
            <w:r w:rsidR="00522722" w:rsidRPr="00522722">
              <w:rPr>
                <w:rFonts w:ascii="Times New Roman" w:hAnsi="Times New Roman" w:cs="Times New Roman"/>
                <w:sz w:val="24"/>
                <w:szCs w:val="24"/>
              </w:rPr>
              <w:t>ивотни от членовете на групата/организацията на пр</w:t>
            </w:r>
            <w:r>
              <w:rPr>
                <w:rFonts w:ascii="Times New Roman" w:hAnsi="Times New Roman" w:cs="Times New Roman"/>
                <w:sz w:val="24"/>
                <w:szCs w:val="24"/>
              </w:rPr>
              <w:t>оизводители, с които участват в</w:t>
            </w:r>
            <w:r w:rsidR="002127B7">
              <w:rPr>
                <w:rFonts w:ascii="Times New Roman" w:hAnsi="Times New Roman" w:cs="Times New Roman"/>
                <w:sz w:val="24"/>
                <w:szCs w:val="24"/>
              </w:rPr>
              <w:t xml:space="preserve"> </w:t>
            </w:r>
            <w:r w:rsidR="00522722" w:rsidRPr="00522722">
              <w:rPr>
                <w:rFonts w:ascii="Times New Roman" w:hAnsi="Times New Roman" w:cs="Times New Roman"/>
                <w:sz w:val="24"/>
                <w:szCs w:val="24"/>
              </w:rPr>
              <w:t>групата/организацията</w:t>
            </w:r>
          </w:p>
          <w:p w:rsidR="00522722" w:rsidRDefault="00912266" w:rsidP="00912266">
            <w:pPr>
              <w:jc w:val="both"/>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17</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522722" w:rsidRPr="00AA5BBD">
              <w:rPr>
                <w:rFonts w:ascii="Times New Roman" w:hAnsi="Times New Roman" w:cs="Times New Roman"/>
                <w:sz w:val="24"/>
                <w:szCs w:val="24"/>
              </w:rPr>
              <w:t xml:space="preserve">Декларация по </w:t>
            </w:r>
            <w:hyperlink r:id="rId17" w:history="1">
              <w:r w:rsidR="00522722" w:rsidRPr="00AA5BBD">
                <w:rPr>
                  <w:rStyle w:val="Hyperlink"/>
                  <w:rFonts w:ascii="Times New Roman" w:hAnsi="Times New Roman" w:cs="Times New Roman"/>
                  <w:color w:val="auto"/>
                  <w:sz w:val="24"/>
                  <w:szCs w:val="24"/>
                  <w:u w:val="none"/>
                </w:rPr>
                <w:t xml:space="preserve">чл. 4а, ал. 1 </w:t>
              </w:r>
              <w:r w:rsidR="006D5197">
                <w:rPr>
                  <w:rStyle w:val="Hyperlink"/>
                  <w:rFonts w:ascii="Times New Roman" w:hAnsi="Times New Roman" w:cs="Times New Roman"/>
                  <w:color w:val="auto"/>
                  <w:sz w:val="24"/>
                  <w:szCs w:val="24"/>
                  <w:u w:val="none"/>
                </w:rPr>
                <w:t xml:space="preserve">от </w:t>
              </w:r>
              <w:r w:rsidR="00522722" w:rsidRPr="00AA5BBD">
                <w:rPr>
                  <w:rStyle w:val="Hyperlink"/>
                  <w:rFonts w:ascii="Times New Roman" w:hAnsi="Times New Roman" w:cs="Times New Roman"/>
                  <w:color w:val="auto"/>
                  <w:sz w:val="24"/>
                  <w:szCs w:val="24"/>
                  <w:u w:val="none"/>
                </w:rPr>
                <w:t>ЗМСП</w:t>
              </w:r>
            </w:hyperlink>
          </w:p>
          <w:p w:rsidR="00495792" w:rsidRDefault="00495792" w:rsidP="00495792">
            <w:pPr>
              <w:jc w:val="both"/>
              <w:rPr>
                <w:rFonts w:ascii="Times New Roman" w:hAnsi="Times New Roman" w:cs="Times New Roman"/>
                <w:sz w:val="24"/>
                <w:szCs w:val="24"/>
              </w:rPr>
            </w:pPr>
            <w:r w:rsidRPr="00332E1D">
              <w:rPr>
                <w:rFonts w:ascii="Times New Roman" w:hAnsi="Times New Roman" w:cs="Times New Roman"/>
                <w:sz w:val="24"/>
                <w:szCs w:val="24"/>
              </w:rPr>
              <w:t xml:space="preserve">Приложение № </w:t>
            </w:r>
            <w:r>
              <w:rPr>
                <w:rFonts w:ascii="Times New Roman" w:hAnsi="Times New Roman" w:cs="Times New Roman"/>
                <w:sz w:val="24"/>
                <w:szCs w:val="24"/>
              </w:rPr>
              <w:t>18</w:t>
            </w:r>
            <w:r w:rsidRPr="00332E1D">
              <w:rPr>
                <w:rFonts w:ascii="Times New Roman" w:hAnsi="Times New Roman" w:cs="Times New Roman"/>
                <w:sz w:val="24"/>
                <w:szCs w:val="24"/>
              </w:rPr>
              <w:t xml:space="preserve">: Декларация за видовете и количества суровини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 </w:t>
            </w:r>
          </w:p>
          <w:p w:rsidR="00870208" w:rsidRDefault="00870208" w:rsidP="00495792">
            <w:pPr>
              <w:jc w:val="both"/>
              <w:rPr>
                <w:rFonts w:ascii="Times New Roman" w:hAnsi="Times New Roman" w:cs="Times New Roman"/>
                <w:sz w:val="24"/>
                <w:szCs w:val="24"/>
              </w:rPr>
            </w:pPr>
            <w:r>
              <w:rPr>
                <w:rFonts w:ascii="Times New Roman" w:hAnsi="Times New Roman" w:cs="Times New Roman"/>
                <w:sz w:val="24"/>
                <w:szCs w:val="24"/>
              </w:rPr>
              <w:t>Приложение № 19: Декларация износ на произведени/преработени селскостопански продукти</w:t>
            </w:r>
          </w:p>
          <w:p w:rsidR="00495792" w:rsidRDefault="00912266" w:rsidP="00326D03">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870208">
              <w:rPr>
                <w:rFonts w:ascii="Times New Roman" w:hAnsi="Times New Roman" w:cs="Times New Roman"/>
                <w:sz w:val="24"/>
                <w:szCs w:val="24"/>
              </w:rPr>
              <w:t>20</w:t>
            </w:r>
            <w:r>
              <w:rPr>
                <w:rFonts w:ascii="Times New Roman" w:hAnsi="Times New Roman" w:cs="Times New Roman"/>
                <w:sz w:val="24"/>
                <w:szCs w:val="24"/>
              </w:rPr>
              <w:t>:</w:t>
            </w:r>
            <w:r w:rsidR="002127B7">
              <w:rPr>
                <w:rFonts w:ascii="Times New Roman" w:hAnsi="Times New Roman" w:cs="Times New Roman"/>
                <w:sz w:val="24"/>
                <w:szCs w:val="24"/>
              </w:rPr>
              <w:t xml:space="preserve"> </w:t>
            </w:r>
            <w:r>
              <w:rPr>
                <w:rFonts w:ascii="Times New Roman" w:hAnsi="Times New Roman" w:cs="Times New Roman"/>
                <w:sz w:val="24"/>
                <w:szCs w:val="24"/>
              </w:rPr>
              <w:t>Декларация за представени документи при прехвърляне на заявление за подпомагане</w:t>
            </w:r>
          </w:p>
          <w:p w:rsidR="00912266" w:rsidRDefault="00495792" w:rsidP="00495792">
            <w:pPr>
              <w:rPr>
                <w:rFonts w:ascii="Times New Roman" w:hAnsi="Times New Roman" w:cs="Times New Roman"/>
                <w:sz w:val="24"/>
                <w:szCs w:val="24"/>
              </w:rPr>
            </w:pPr>
            <w:r>
              <w:rPr>
                <w:rFonts w:ascii="Times New Roman" w:hAnsi="Times New Roman" w:cs="Times New Roman"/>
                <w:sz w:val="24"/>
                <w:szCs w:val="24"/>
              </w:rPr>
              <w:t>Приложение № 21: Използвани съкращения и основни дефиниции</w:t>
            </w:r>
          </w:p>
          <w:p w:rsidR="00495792" w:rsidRDefault="00495792" w:rsidP="00326D03">
            <w:pPr>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22: </w:t>
            </w:r>
            <w:r w:rsidR="002A5D2A">
              <w:rPr>
                <w:rFonts w:ascii="Times New Roman" w:hAnsi="Times New Roman" w:cs="Times New Roman"/>
                <w:sz w:val="24"/>
                <w:szCs w:val="24"/>
              </w:rPr>
              <w:t xml:space="preserve">Инструкции </w:t>
            </w:r>
            <w:r>
              <w:rPr>
                <w:rFonts w:ascii="Times New Roman" w:hAnsi="Times New Roman" w:cs="Times New Roman"/>
                <w:sz w:val="24"/>
                <w:szCs w:val="24"/>
              </w:rPr>
              <w:t>за попълване на електронен формуляр за кандидатстване</w:t>
            </w:r>
          </w:p>
          <w:p w:rsidR="00C654A3" w:rsidRDefault="00C654A3" w:rsidP="00495792">
            <w:pPr>
              <w:rPr>
                <w:rFonts w:ascii="Times New Roman" w:hAnsi="Times New Roman" w:cs="Times New Roman"/>
                <w:sz w:val="24"/>
                <w:szCs w:val="24"/>
              </w:rPr>
            </w:pPr>
            <w:r>
              <w:rPr>
                <w:rFonts w:ascii="Times New Roman" w:hAnsi="Times New Roman" w:cs="Times New Roman"/>
                <w:sz w:val="24"/>
                <w:szCs w:val="24"/>
              </w:rPr>
              <w:t>Приложение № 23: Таблица за изчисляване на СПО</w:t>
            </w:r>
          </w:p>
          <w:p w:rsidR="00C654A3" w:rsidRPr="00C654A3" w:rsidRDefault="00C654A3" w:rsidP="00495792">
            <w:pPr>
              <w:rPr>
                <w:rFonts w:ascii="Times New Roman" w:hAnsi="Times New Roman" w:cs="Times New Roman"/>
                <w:sz w:val="24"/>
                <w:szCs w:val="24"/>
              </w:rPr>
            </w:pPr>
            <w:r>
              <w:rPr>
                <w:rFonts w:ascii="Times New Roman" w:hAnsi="Times New Roman" w:cs="Times New Roman"/>
                <w:sz w:val="24"/>
                <w:szCs w:val="24"/>
              </w:rPr>
              <w:t xml:space="preserve">Приложение № 24: Декларация за неприложими документи </w:t>
            </w:r>
          </w:p>
          <w:p w:rsidR="009B1E8C" w:rsidRPr="00332E1D" w:rsidRDefault="009B1E8C" w:rsidP="009B1E8C">
            <w:pPr>
              <w:jc w:val="both"/>
              <w:rPr>
                <w:rFonts w:ascii="Times New Roman" w:hAnsi="Times New Roman" w:cs="Times New Roman"/>
                <w:sz w:val="24"/>
                <w:szCs w:val="24"/>
              </w:rPr>
            </w:pPr>
          </w:p>
        </w:tc>
      </w:tr>
    </w:tbl>
    <w:p w:rsidR="00E01E8A" w:rsidRDefault="00E01E8A" w:rsidP="00E01E8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p w:rsidR="00E01E8A" w:rsidRDefault="00E01E8A" w:rsidP="00F958DB">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00455A">
      <w:headerReference w:type="default" r:id="rId18"/>
      <w:footerReference w:type="default" r:id="rId1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C4D" w:rsidRDefault="00FE7C4D" w:rsidP="00F74842">
      <w:pPr>
        <w:spacing w:after="0" w:line="240" w:lineRule="auto"/>
      </w:pPr>
      <w:r>
        <w:separator/>
      </w:r>
    </w:p>
  </w:endnote>
  <w:endnote w:type="continuationSeparator" w:id="0">
    <w:p w:rsidR="00FE7C4D" w:rsidRDefault="00FE7C4D"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3C2CB0" w:rsidRPr="00DA1C6E" w:rsidRDefault="003C2CB0">
        <w:pPr>
          <w:pStyle w:val="Footer"/>
          <w:jc w:val="right"/>
          <w:rPr>
            <w:rFonts w:ascii="Times New Roman" w:hAnsi="Times New Roman" w:cs="Times New Roman"/>
            <w:sz w:val="16"/>
            <w:szCs w:val="16"/>
          </w:rPr>
        </w:pPr>
        <w:r w:rsidRPr="00DA1C6E">
          <w:rPr>
            <w:rFonts w:ascii="Times New Roman" w:hAnsi="Times New Roman" w:cs="Times New Roman"/>
            <w:sz w:val="16"/>
            <w:szCs w:val="16"/>
          </w:rPr>
          <w:t>Условия за кандидатс</w:t>
        </w:r>
        <w:r>
          <w:rPr>
            <w:rFonts w:ascii="Times New Roman" w:hAnsi="Times New Roman" w:cs="Times New Roman"/>
            <w:sz w:val="16"/>
            <w:szCs w:val="16"/>
          </w:rPr>
          <w:t>т</w:t>
        </w:r>
        <w:r w:rsidRPr="00DA1C6E">
          <w:rPr>
            <w:rFonts w:ascii="Times New Roman" w:hAnsi="Times New Roman" w:cs="Times New Roman"/>
            <w:sz w:val="16"/>
            <w:szCs w:val="16"/>
          </w:rPr>
          <w:t>ване по подмярка 4.2 „Инвестиции в преработка/маркетинг на селскостопански продукти“</w:t>
        </w: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4D29A4">
          <w:rPr>
            <w:rFonts w:ascii="Times New Roman" w:hAnsi="Times New Roman" w:cs="Times New Roman"/>
            <w:noProof/>
            <w:sz w:val="16"/>
            <w:szCs w:val="16"/>
          </w:rPr>
          <w:t>1</w:t>
        </w:r>
        <w:r w:rsidRPr="00DA1C6E">
          <w:rPr>
            <w:rFonts w:ascii="Times New Roman" w:hAnsi="Times New Roman" w:cs="Times New Roman"/>
            <w:noProof/>
            <w:sz w:val="16"/>
            <w:szCs w:val="16"/>
          </w:rPr>
          <w:fldChar w:fldCharType="end"/>
        </w:r>
      </w:p>
    </w:sdtContent>
  </w:sdt>
  <w:p w:rsidR="003C2CB0" w:rsidRPr="00DA1C6E" w:rsidRDefault="003C2CB0">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C4D" w:rsidRDefault="00FE7C4D" w:rsidP="00F74842">
      <w:pPr>
        <w:spacing w:after="0" w:line="240" w:lineRule="auto"/>
      </w:pPr>
      <w:r>
        <w:separator/>
      </w:r>
    </w:p>
  </w:footnote>
  <w:footnote w:type="continuationSeparator" w:id="0">
    <w:p w:rsidR="00FE7C4D" w:rsidRDefault="00FE7C4D"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CB0" w:rsidRPr="003C1FB8" w:rsidRDefault="003C2CB0" w:rsidP="003C1FB8">
    <w:pPr>
      <w:pStyle w:val="Header"/>
      <w:tabs>
        <w:tab w:val="clear" w:pos="9072"/>
        <w:tab w:val="right" w:pos="9781"/>
      </w:tabs>
      <w:ind w:left="-567" w:right="-709"/>
    </w:pPr>
    <w:r>
      <w:rPr>
        <w:noProof/>
        <w:lang w:eastAsia="bg-BG"/>
      </w:rPr>
      <w:drawing>
        <wp:inline distT="0" distB="0" distL="0" distR="0" wp14:anchorId="135DAD28" wp14:editId="0BC88D1C">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eastAsia="bg-BG"/>
      </w:rPr>
      <w:drawing>
        <wp:inline distT="0" distB="0" distL="0" distR="0" wp14:anchorId="27DA19C7" wp14:editId="751BC061">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eastAsia="bg-BG"/>
      </w:rPr>
      <w:drawing>
        <wp:inline distT="0" distB="0" distL="0" distR="0" wp14:anchorId="39D327AA" wp14:editId="74A56F3C">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2770"/>
    <w:rsid w:val="00003CBD"/>
    <w:rsid w:val="0000455A"/>
    <w:rsid w:val="00005E85"/>
    <w:rsid w:val="00011D95"/>
    <w:rsid w:val="00013C82"/>
    <w:rsid w:val="00013F51"/>
    <w:rsid w:val="00024611"/>
    <w:rsid w:val="00026AE9"/>
    <w:rsid w:val="00026FAD"/>
    <w:rsid w:val="000323B2"/>
    <w:rsid w:val="00035EC2"/>
    <w:rsid w:val="0005327C"/>
    <w:rsid w:val="000561E0"/>
    <w:rsid w:val="00056D44"/>
    <w:rsid w:val="00060C87"/>
    <w:rsid w:val="00066743"/>
    <w:rsid w:val="00071B88"/>
    <w:rsid w:val="00072AEF"/>
    <w:rsid w:val="00074BE2"/>
    <w:rsid w:val="00076CC0"/>
    <w:rsid w:val="000802E8"/>
    <w:rsid w:val="00097F39"/>
    <w:rsid w:val="000A01C0"/>
    <w:rsid w:val="000A63C2"/>
    <w:rsid w:val="000A6AD2"/>
    <w:rsid w:val="000B04D9"/>
    <w:rsid w:val="000B77F5"/>
    <w:rsid w:val="000D05F5"/>
    <w:rsid w:val="000D2ADC"/>
    <w:rsid w:val="000D59F0"/>
    <w:rsid w:val="000E6454"/>
    <w:rsid w:val="000F0898"/>
    <w:rsid w:val="000F54CF"/>
    <w:rsid w:val="000F6EA0"/>
    <w:rsid w:val="00100491"/>
    <w:rsid w:val="001004C3"/>
    <w:rsid w:val="00100636"/>
    <w:rsid w:val="0010098F"/>
    <w:rsid w:val="001100C1"/>
    <w:rsid w:val="001233A0"/>
    <w:rsid w:val="00123DED"/>
    <w:rsid w:val="00127823"/>
    <w:rsid w:val="00140246"/>
    <w:rsid w:val="00141155"/>
    <w:rsid w:val="001449AE"/>
    <w:rsid w:val="0014658C"/>
    <w:rsid w:val="00147230"/>
    <w:rsid w:val="00147355"/>
    <w:rsid w:val="00147BF9"/>
    <w:rsid w:val="001535F9"/>
    <w:rsid w:val="00154EEF"/>
    <w:rsid w:val="00155A83"/>
    <w:rsid w:val="00156E61"/>
    <w:rsid w:val="00161C16"/>
    <w:rsid w:val="0017063A"/>
    <w:rsid w:val="00170681"/>
    <w:rsid w:val="00175602"/>
    <w:rsid w:val="00175F8C"/>
    <w:rsid w:val="00180680"/>
    <w:rsid w:val="00187E80"/>
    <w:rsid w:val="001902F9"/>
    <w:rsid w:val="0019519B"/>
    <w:rsid w:val="001A1995"/>
    <w:rsid w:val="001A2D3B"/>
    <w:rsid w:val="001B3078"/>
    <w:rsid w:val="001B409C"/>
    <w:rsid w:val="001B5439"/>
    <w:rsid w:val="001B56B4"/>
    <w:rsid w:val="001B5E69"/>
    <w:rsid w:val="001C3A91"/>
    <w:rsid w:val="001C750D"/>
    <w:rsid w:val="001D1186"/>
    <w:rsid w:val="001D223D"/>
    <w:rsid w:val="001E3ABF"/>
    <w:rsid w:val="001F0C9E"/>
    <w:rsid w:val="002014C5"/>
    <w:rsid w:val="00203398"/>
    <w:rsid w:val="00203B04"/>
    <w:rsid w:val="0021271A"/>
    <w:rsid w:val="002127B7"/>
    <w:rsid w:val="00212C73"/>
    <w:rsid w:val="00216566"/>
    <w:rsid w:val="00224CFF"/>
    <w:rsid w:val="00232E5F"/>
    <w:rsid w:val="00242945"/>
    <w:rsid w:val="00242AE0"/>
    <w:rsid w:val="00251B53"/>
    <w:rsid w:val="00256304"/>
    <w:rsid w:val="002602B3"/>
    <w:rsid w:val="002631D3"/>
    <w:rsid w:val="00271D54"/>
    <w:rsid w:val="002735C2"/>
    <w:rsid w:val="00273DCE"/>
    <w:rsid w:val="00274955"/>
    <w:rsid w:val="002756DE"/>
    <w:rsid w:val="002764FC"/>
    <w:rsid w:val="00280255"/>
    <w:rsid w:val="00280D3E"/>
    <w:rsid w:val="00282292"/>
    <w:rsid w:val="002844B4"/>
    <w:rsid w:val="00285A92"/>
    <w:rsid w:val="002947F7"/>
    <w:rsid w:val="002958CC"/>
    <w:rsid w:val="00297977"/>
    <w:rsid w:val="002A1F26"/>
    <w:rsid w:val="002A4642"/>
    <w:rsid w:val="002A5D2A"/>
    <w:rsid w:val="002A6A9A"/>
    <w:rsid w:val="002C3362"/>
    <w:rsid w:val="002D1288"/>
    <w:rsid w:val="002D379A"/>
    <w:rsid w:val="002D4591"/>
    <w:rsid w:val="002D53DE"/>
    <w:rsid w:val="002D65F3"/>
    <w:rsid w:val="002D7E54"/>
    <w:rsid w:val="002E6C98"/>
    <w:rsid w:val="002F6AD2"/>
    <w:rsid w:val="002F7760"/>
    <w:rsid w:val="002F799D"/>
    <w:rsid w:val="003102E8"/>
    <w:rsid w:val="003106EA"/>
    <w:rsid w:val="00311424"/>
    <w:rsid w:val="00315F59"/>
    <w:rsid w:val="00321731"/>
    <w:rsid w:val="00326D03"/>
    <w:rsid w:val="0032723A"/>
    <w:rsid w:val="003279C9"/>
    <w:rsid w:val="00332E1D"/>
    <w:rsid w:val="00340124"/>
    <w:rsid w:val="00341BB1"/>
    <w:rsid w:val="00357E4F"/>
    <w:rsid w:val="00363997"/>
    <w:rsid w:val="00373319"/>
    <w:rsid w:val="00376889"/>
    <w:rsid w:val="00377F18"/>
    <w:rsid w:val="00386B62"/>
    <w:rsid w:val="0038752E"/>
    <w:rsid w:val="0038777A"/>
    <w:rsid w:val="0039009C"/>
    <w:rsid w:val="00391505"/>
    <w:rsid w:val="00393162"/>
    <w:rsid w:val="003A390F"/>
    <w:rsid w:val="003A63C4"/>
    <w:rsid w:val="003B3585"/>
    <w:rsid w:val="003C1FB8"/>
    <w:rsid w:val="003C2CB0"/>
    <w:rsid w:val="003C47D5"/>
    <w:rsid w:val="003C555D"/>
    <w:rsid w:val="003D0ECF"/>
    <w:rsid w:val="003D376E"/>
    <w:rsid w:val="003D429F"/>
    <w:rsid w:val="003D6F3F"/>
    <w:rsid w:val="003E5848"/>
    <w:rsid w:val="003F0A8E"/>
    <w:rsid w:val="003F11D4"/>
    <w:rsid w:val="003F2E92"/>
    <w:rsid w:val="003F5074"/>
    <w:rsid w:val="00412071"/>
    <w:rsid w:val="00416017"/>
    <w:rsid w:val="004178BA"/>
    <w:rsid w:val="00430E0F"/>
    <w:rsid w:val="004312FD"/>
    <w:rsid w:val="00431FCD"/>
    <w:rsid w:val="00442BAB"/>
    <w:rsid w:val="00450004"/>
    <w:rsid w:val="004543F7"/>
    <w:rsid w:val="004555C0"/>
    <w:rsid w:val="00461057"/>
    <w:rsid w:val="00464B15"/>
    <w:rsid w:val="00471AFE"/>
    <w:rsid w:val="00474D82"/>
    <w:rsid w:val="00493D62"/>
    <w:rsid w:val="00495792"/>
    <w:rsid w:val="004A20FD"/>
    <w:rsid w:val="004A39AB"/>
    <w:rsid w:val="004B6F62"/>
    <w:rsid w:val="004D29A4"/>
    <w:rsid w:val="004E5CA9"/>
    <w:rsid w:val="004F1263"/>
    <w:rsid w:val="005023C0"/>
    <w:rsid w:val="00502DE3"/>
    <w:rsid w:val="00515C21"/>
    <w:rsid w:val="00522722"/>
    <w:rsid w:val="00523FD2"/>
    <w:rsid w:val="005277E1"/>
    <w:rsid w:val="00530392"/>
    <w:rsid w:val="0053546E"/>
    <w:rsid w:val="0054131A"/>
    <w:rsid w:val="00546240"/>
    <w:rsid w:val="00547C70"/>
    <w:rsid w:val="00551548"/>
    <w:rsid w:val="00557655"/>
    <w:rsid w:val="005605C7"/>
    <w:rsid w:val="00560878"/>
    <w:rsid w:val="00581D17"/>
    <w:rsid w:val="00584989"/>
    <w:rsid w:val="00586D70"/>
    <w:rsid w:val="0058796F"/>
    <w:rsid w:val="00590F62"/>
    <w:rsid w:val="005940F3"/>
    <w:rsid w:val="005947C6"/>
    <w:rsid w:val="005969B1"/>
    <w:rsid w:val="005A0AAA"/>
    <w:rsid w:val="005A0FDE"/>
    <w:rsid w:val="005A4F15"/>
    <w:rsid w:val="005B0D02"/>
    <w:rsid w:val="005C4CF5"/>
    <w:rsid w:val="005C6391"/>
    <w:rsid w:val="005D012A"/>
    <w:rsid w:val="005E692D"/>
    <w:rsid w:val="005F07F4"/>
    <w:rsid w:val="006050E1"/>
    <w:rsid w:val="00605162"/>
    <w:rsid w:val="006065C8"/>
    <w:rsid w:val="00611C66"/>
    <w:rsid w:val="00615434"/>
    <w:rsid w:val="00622605"/>
    <w:rsid w:val="00623240"/>
    <w:rsid w:val="00630BD8"/>
    <w:rsid w:val="006335E8"/>
    <w:rsid w:val="00635415"/>
    <w:rsid w:val="00652593"/>
    <w:rsid w:val="00652DB4"/>
    <w:rsid w:val="006547D5"/>
    <w:rsid w:val="00654C57"/>
    <w:rsid w:val="00661DD5"/>
    <w:rsid w:val="006710F9"/>
    <w:rsid w:val="006745BC"/>
    <w:rsid w:val="0067491D"/>
    <w:rsid w:val="00675A0B"/>
    <w:rsid w:val="00677249"/>
    <w:rsid w:val="00680DD7"/>
    <w:rsid w:val="00683014"/>
    <w:rsid w:val="006830E6"/>
    <w:rsid w:val="00683567"/>
    <w:rsid w:val="0069148E"/>
    <w:rsid w:val="00693ECD"/>
    <w:rsid w:val="006963E2"/>
    <w:rsid w:val="006A2D59"/>
    <w:rsid w:val="006B2593"/>
    <w:rsid w:val="006B37A4"/>
    <w:rsid w:val="006B4462"/>
    <w:rsid w:val="006B4557"/>
    <w:rsid w:val="006C55B8"/>
    <w:rsid w:val="006D3191"/>
    <w:rsid w:val="006D5197"/>
    <w:rsid w:val="006D660E"/>
    <w:rsid w:val="006E3CD3"/>
    <w:rsid w:val="0070074B"/>
    <w:rsid w:val="00700DA4"/>
    <w:rsid w:val="007039C7"/>
    <w:rsid w:val="00710C3D"/>
    <w:rsid w:val="00710D0F"/>
    <w:rsid w:val="00711AC5"/>
    <w:rsid w:val="00714C9B"/>
    <w:rsid w:val="00715B60"/>
    <w:rsid w:val="00715F63"/>
    <w:rsid w:val="00716167"/>
    <w:rsid w:val="0072012C"/>
    <w:rsid w:val="00723D49"/>
    <w:rsid w:val="0073569E"/>
    <w:rsid w:val="00736C8C"/>
    <w:rsid w:val="00737FFE"/>
    <w:rsid w:val="007418DF"/>
    <w:rsid w:val="00742668"/>
    <w:rsid w:val="00743039"/>
    <w:rsid w:val="00745F67"/>
    <w:rsid w:val="00750278"/>
    <w:rsid w:val="00750C7B"/>
    <w:rsid w:val="007536DF"/>
    <w:rsid w:val="00754E39"/>
    <w:rsid w:val="00756E53"/>
    <w:rsid w:val="00757EA0"/>
    <w:rsid w:val="007627EB"/>
    <w:rsid w:val="00763AF5"/>
    <w:rsid w:val="007654C3"/>
    <w:rsid w:val="007664F6"/>
    <w:rsid w:val="007715EF"/>
    <w:rsid w:val="00772DB0"/>
    <w:rsid w:val="00776CF2"/>
    <w:rsid w:val="00781DE2"/>
    <w:rsid w:val="007825F1"/>
    <w:rsid w:val="00784874"/>
    <w:rsid w:val="00785D8D"/>
    <w:rsid w:val="00786212"/>
    <w:rsid w:val="00792BDC"/>
    <w:rsid w:val="00794BC9"/>
    <w:rsid w:val="007A33DE"/>
    <w:rsid w:val="007A68B5"/>
    <w:rsid w:val="007B22F1"/>
    <w:rsid w:val="007B5AAC"/>
    <w:rsid w:val="007C03F6"/>
    <w:rsid w:val="007C104A"/>
    <w:rsid w:val="007C1D87"/>
    <w:rsid w:val="007C535A"/>
    <w:rsid w:val="007D02C0"/>
    <w:rsid w:val="007D3C8C"/>
    <w:rsid w:val="007D4FB9"/>
    <w:rsid w:val="007D6E78"/>
    <w:rsid w:val="007E0D1F"/>
    <w:rsid w:val="007E0D5F"/>
    <w:rsid w:val="00801FC0"/>
    <w:rsid w:val="008036D5"/>
    <w:rsid w:val="00823D88"/>
    <w:rsid w:val="0083285D"/>
    <w:rsid w:val="008423BE"/>
    <w:rsid w:val="00852762"/>
    <w:rsid w:val="008551B1"/>
    <w:rsid w:val="00863263"/>
    <w:rsid w:val="00870208"/>
    <w:rsid w:val="00881281"/>
    <w:rsid w:val="008868E7"/>
    <w:rsid w:val="0088795F"/>
    <w:rsid w:val="008A420D"/>
    <w:rsid w:val="008A4626"/>
    <w:rsid w:val="008A7AAC"/>
    <w:rsid w:val="008B1C7D"/>
    <w:rsid w:val="008B22F7"/>
    <w:rsid w:val="008B2E9D"/>
    <w:rsid w:val="008B5C2F"/>
    <w:rsid w:val="008B6F2D"/>
    <w:rsid w:val="008C0977"/>
    <w:rsid w:val="008C2310"/>
    <w:rsid w:val="008D05A5"/>
    <w:rsid w:val="008D3376"/>
    <w:rsid w:val="008D486E"/>
    <w:rsid w:val="008E0987"/>
    <w:rsid w:val="008E4735"/>
    <w:rsid w:val="008F0552"/>
    <w:rsid w:val="008F0B31"/>
    <w:rsid w:val="008F2DC9"/>
    <w:rsid w:val="008F56FE"/>
    <w:rsid w:val="008F5E64"/>
    <w:rsid w:val="008F7DF0"/>
    <w:rsid w:val="009044D7"/>
    <w:rsid w:val="0090619B"/>
    <w:rsid w:val="00911F9B"/>
    <w:rsid w:val="00912266"/>
    <w:rsid w:val="00915BAE"/>
    <w:rsid w:val="009223E0"/>
    <w:rsid w:val="00930FE2"/>
    <w:rsid w:val="009348E7"/>
    <w:rsid w:val="00934E4E"/>
    <w:rsid w:val="009516AC"/>
    <w:rsid w:val="00954627"/>
    <w:rsid w:val="0095483A"/>
    <w:rsid w:val="009555E3"/>
    <w:rsid w:val="009626A6"/>
    <w:rsid w:val="0096661A"/>
    <w:rsid w:val="0097656A"/>
    <w:rsid w:val="00977A2C"/>
    <w:rsid w:val="009846FC"/>
    <w:rsid w:val="0099043D"/>
    <w:rsid w:val="00992D14"/>
    <w:rsid w:val="009964B6"/>
    <w:rsid w:val="00996FDC"/>
    <w:rsid w:val="00997E56"/>
    <w:rsid w:val="009A4A8B"/>
    <w:rsid w:val="009B1E8C"/>
    <w:rsid w:val="009B393D"/>
    <w:rsid w:val="009B66DB"/>
    <w:rsid w:val="009C0AA9"/>
    <w:rsid w:val="009C13F2"/>
    <w:rsid w:val="009C4088"/>
    <w:rsid w:val="009C6525"/>
    <w:rsid w:val="009D1155"/>
    <w:rsid w:val="009D3497"/>
    <w:rsid w:val="009D481B"/>
    <w:rsid w:val="009D6FD5"/>
    <w:rsid w:val="009E0581"/>
    <w:rsid w:val="009E1133"/>
    <w:rsid w:val="009E762F"/>
    <w:rsid w:val="009F3A41"/>
    <w:rsid w:val="009F7DB9"/>
    <w:rsid w:val="00A0569C"/>
    <w:rsid w:val="00A06C5C"/>
    <w:rsid w:val="00A12FEB"/>
    <w:rsid w:val="00A16058"/>
    <w:rsid w:val="00A16DF7"/>
    <w:rsid w:val="00A277AA"/>
    <w:rsid w:val="00A27F3D"/>
    <w:rsid w:val="00A32AA6"/>
    <w:rsid w:val="00A359F0"/>
    <w:rsid w:val="00A50B62"/>
    <w:rsid w:val="00A52A9B"/>
    <w:rsid w:val="00A54CA7"/>
    <w:rsid w:val="00A56B7B"/>
    <w:rsid w:val="00A63167"/>
    <w:rsid w:val="00A755AB"/>
    <w:rsid w:val="00A86882"/>
    <w:rsid w:val="00A943EE"/>
    <w:rsid w:val="00AA07C0"/>
    <w:rsid w:val="00AA2A87"/>
    <w:rsid w:val="00AA5BBD"/>
    <w:rsid w:val="00AA7553"/>
    <w:rsid w:val="00AB1253"/>
    <w:rsid w:val="00AB16AE"/>
    <w:rsid w:val="00AB7174"/>
    <w:rsid w:val="00AC03FC"/>
    <w:rsid w:val="00AC0BAC"/>
    <w:rsid w:val="00AC1667"/>
    <w:rsid w:val="00AC460F"/>
    <w:rsid w:val="00AC4E4E"/>
    <w:rsid w:val="00AC5F35"/>
    <w:rsid w:val="00AC70C9"/>
    <w:rsid w:val="00AD2626"/>
    <w:rsid w:val="00AD397E"/>
    <w:rsid w:val="00AE0961"/>
    <w:rsid w:val="00AE35D9"/>
    <w:rsid w:val="00AE6E0E"/>
    <w:rsid w:val="00AF2EB3"/>
    <w:rsid w:val="00AF4545"/>
    <w:rsid w:val="00B00358"/>
    <w:rsid w:val="00B0244D"/>
    <w:rsid w:val="00B05968"/>
    <w:rsid w:val="00B07DAA"/>
    <w:rsid w:val="00B15F5E"/>
    <w:rsid w:val="00B213A5"/>
    <w:rsid w:val="00B3221F"/>
    <w:rsid w:val="00B345BE"/>
    <w:rsid w:val="00B34DDF"/>
    <w:rsid w:val="00B40904"/>
    <w:rsid w:val="00B42519"/>
    <w:rsid w:val="00B43F13"/>
    <w:rsid w:val="00B45E2B"/>
    <w:rsid w:val="00B5119C"/>
    <w:rsid w:val="00B52804"/>
    <w:rsid w:val="00B56124"/>
    <w:rsid w:val="00B60F20"/>
    <w:rsid w:val="00B7062E"/>
    <w:rsid w:val="00B774C8"/>
    <w:rsid w:val="00B77559"/>
    <w:rsid w:val="00B96B05"/>
    <w:rsid w:val="00BA3425"/>
    <w:rsid w:val="00BA6B5B"/>
    <w:rsid w:val="00BA78A2"/>
    <w:rsid w:val="00BB1E2D"/>
    <w:rsid w:val="00BB61EC"/>
    <w:rsid w:val="00BC0F2A"/>
    <w:rsid w:val="00BC1BB4"/>
    <w:rsid w:val="00BC6DF1"/>
    <w:rsid w:val="00BC6F32"/>
    <w:rsid w:val="00BE074F"/>
    <w:rsid w:val="00BE2AB9"/>
    <w:rsid w:val="00BE4B8C"/>
    <w:rsid w:val="00BE70EE"/>
    <w:rsid w:val="00BF1935"/>
    <w:rsid w:val="00C07A80"/>
    <w:rsid w:val="00C17127"/>
    <w:rsid w:val="00C21856"/>
    <w:rsid w:val="00C23CB8"/>
    <w:rsid w:val="00C31BF2"/>
    <w:rsid w:val="00C33999"/>
    <w:rsid w:val="00C34F81"/>
    <w:rsid w:val="00C34FFD"/>
    <w:rsid w:val="00C358A1"/>
    <w:rsid w:val="00C368B2"/>
    <w:rsid w:val="00C36A15"/>
    <w:rsid w:val="00C41F81"/>
    <w:rsid w:val="00C5495B"/>
    <w:rsid w:val="00C654A3"/>
    <w:rsid w:val="00C700B1"/>
    <w:rsid w:val="00C73B10"/>
    <w:rsid w:val="00C7547F"/>
    <w:rsid w:val="00C77007"/>
    <w:rsid w:val="00C8230B"/>
    <w:rsid w:val="00C844D7"/>
    <w:rsid w:val="00C864FB"/>
    <w:rsid w:val="00C93AC0"/>
    <w:rsid w:val="00C950C3"/>
    <w:rsid w:val="00C95643"/>
    <w:rsid w:val="00C96CA9"/>
    <w:rsid w:val="00CA0D7F"/>
    <w:rsid w:val="00CA329E"/>
    <w:rsid w:val="00CA36E0"/>
    <w:rsid w:val="00CA3ABA"/>
    <w:rsid w:val="00CA5993"/>
    <w:rsid w:val="00CA5F6D"/>
    <w:rsid w:val="00CB1296"/>
    <w:rsid w:val="00CB14D5"/>
    <w:rsid w:val="00CB5AAD"/>
    <w:rsid w:val="00CE092D"/>
    <w:rsid w:val="00CE2882"/>
    <w:rsid w:val="00CE3484"/>
    <w:rsid w:val="00CE5239"/>
    <w:rsid w:val="00CF227F"/>
    <w:rsid w:val="00CF331B"/>
    <w:rsid w:val="00CF39C0"/>
    <w:rsid w:val="00CF4C09"/>
    <w:rsid w:val="00CF5AF2"/>
    <w:rsid w:val="00CF6998"/>
    <w:rsid w:val="00D010E9"/>
    <w:rsid w:val="00D0152A"/>
    <w:rsid w:val="00D01E65"/>
    <w:rsid w:val="00D0676C"/>
    <w:rsid w:val="00D11E37"/>
    <w:rsid w:val="00D12B3D"/>
    <w:rsid w:val="00D16E33"/>
    <w:rsid w:val="00D17783"/>
    <w:rsid w:val="00D211B3"/>
    <w:rsid w:val="00D25B5B"/>
    <w:rsid w:val="00D32825"/>
    <w:rsid w:val="00D35A2D"/>
    <w:rsid w:val="00D3623F"/>
    <w:rsid w:val="00D415AA"/>
    <w:rsid w:val="00D43120"/>
    <w:rsid w:val="00D44BA8"/>
    <w:rsid w:val="00D53A74"/>
    <w:rsid w:val="00D57CDC"/>
    <w:rsid w:val="00D6054F"/>
    <w:rsid w:val="00D6233C"/>
    <w:rsid w:val="00D631CF"/>
    <w:rsid w:val="00D631FA"/>
    <w:rsid w:val="00D650C2"/>
    <w:rsid w:val="00D65FE5"/>
    <w:rsid w:val="00D66F17"/>
    <w:rsid w:val="00D74E37"/>
    <w:rsid w:val="00D91B2D"/>
    <w:rsid w:val="00D9335B"/>
    <w:rsid w:val="00D95603"/>
    <w:rsid w:val="00D96BD8"/>
    <w:rsid w:val="00DA1C6E"/>
    <w:rsid w:val="00DA609E"/>
    <w:rsid w:val="00DA7619"/>
    <w:rsid w:val="00DA7786"/>
    <w:rsid w:val="00DB27A6"/>
    <w:rsid w:val="00DB3F28"/>
    <w:rsid w:val="00DB681C"/>
    <w:rsid w:val="00DC1529"/>
    <w:rsid w:val="00DD02C9"/>
    <w:rsid w:val="00DD0368"/>
    <w:rsid w:val="00DD227C"/>
    <w:rsid w:val="00DD6426"/>
    <w:rsid w:val="00DD79C7"/>
    <w:rsid w:val="00DE3E5D"/>
    <w:rsid w:val="00DE5CF4"/>
    <w:rsid w:val="00DF1121"/>
    <w:rsid w:val="00DF2706"/>
    <w:rsid w:val="00DF2EF4"/>
    <w:rsid w:val="00DF3856"/>
    <w:rsid w:val="00DF644B"/>
    <w:rsid w:val="00E01E8A"/>
    <w:rsid w:val="00E0219E"/>
    <w:rsid w:val="00E06D2B"/>
    <w:rsid w:val="00E111C0"/>
    <w:rsid w:val="00E13527"/>
    <w:rsid w:val="00E15E0B"/>
    <w:rsid w:val="00E161C0"/>
    <w:rsid w:val="00E165DF"/>
    <w:rsid w:val="00E16EB2"/>
    <w:rsid w:val="00E23EBC"/>
    <w:rsid w:val="00E32B19"/>
    <w:rsid w:val="00E42053"/>
    <w:rsid w:val="00E53975"/>
    <w:rsid w:val="00E56008"/>
    <w:rsid w:val="00E607AA"/>
    <w:rsid w:val="00E67346"/>
    <w:rsid w:val="00E71476"/>
    <w:rsid w:val="00E72BD3"/>
    <w:rsid w:val="00E74F0C"/>
    <w:rsid w:val="00E76A30"/>
    <w:rsid w:val="00E90134"/>
    <w:rsid w:val="00E95A09"/>
    <w:rsid w:val="00ED12BC"/>
    <w:rsid w:val="00ED12D5"/>
    <w:rsid w:val="00ED33FC"/>
    <w:rsid w:val="00EE3273"/>
    <w:rsid w:val="00EE450A"/>
    <w:rsid w:val="00EE606E"/>
    <w:rsid w:val="00EE6DA4"/>
    <w:rsid w:val="00EF12BF"/>
    <w:rsid w:val="00EF6D9C"/>
    <w:rsid w:val="00EF7C09"/>
    <w:rsid w:val="00F02F58"/>
    <w:rsid w:val="00F0445F"/>
    <w:rsid w:val="00F05424"/>
    <w:rsid w:val="00F22246"/>
    <w:rsid w:val="00F30E38"/>
    <w:rsid w:val="00F32778"/>
    <w:rsid w:val="00F336B7"/>
    <w:rsid w:val="00F4347A"/>
    <w:rsid w:val="00F459D2"/>
    <w:rsid w:val="00F46C05"/>
    <w:rsid w:val="00F5036E"/>
    <w:rsid w:val="00F52552"/>
    <w:rsid w:val="00F53FBD"/>
    <w:rsid w:val="00F54D20"/>
    <w:rsid w:val="00F57F9B"/>
    <w:rsid w:val="00F60581"/>
    <w:rsid w:val="00F615FC"/>
    <w:rsid w:val="00F7043F"/>
    <w:rsid w:val="00F74842"/>
    <w:rsid w:val="00F75B68"/>
    <w:rsid w:val="00F85FA5"/>
    <w:rsid w:val="00F874F6"/>
    <w:rsid w:val="00F92743"/>
    <w:rsid w:val="00F94A06"/>
    <w:rsid w:val="00F958DB"/>
    <w:rsid w:val="00FA3C48"/>
    <w:rsid w:val="00FA3E81"/>
    <w:rsid w:val="00FA41C8"/>
    <w:rsid w:val="00FB3001"/>
    <w:rsid w:val="00FB4405"/>
    <w:rsid w:val="00FC0E11"/>
    <w:rsid w:val="00FD42E8"/>
    <w:rsid w:val="00FE5BD9"/>
    <w:rsid w:val="00FE7820"/>
    <w:rsid w:val="00FE7C4D"/>
    <w:rsid w:val="00FF0761"/>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semiHidden/>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semiHidden/>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semiHidden/>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semiHidden/>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ORM&amp;DocCode=40377&amp;ToPar=Art14&#1072;&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pis://Base=NORM&amp;DocCode=4346&amp;ToPar=Art4&#1072;&amp;Type=201/" TargetMode="External"/><Relationship Id="rId17" Type="http://schemas.openxmlformats.org/officeDocument/2006/relationships/hyperlink" Target="apis://Base=NORM&amp;DocCode=4346&amp;ToPar=Art4&#1072;&amp;Type=201/" TargetMode="External"/><Relationship Id="rId2" Type="http://schemas.openxmlformats.org/officeDocument/2006/relationships/numbering" Target="numbering.xml"/><Relationship Id="rId16" Type="http://schemas.openxmlformats.org/officeDocument/2006/relationships/hyperlink" Target="http://www.dfz.b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ORM&amp;DocCode=4098&amp;ToPar=Art37&#1074;&amp;Type=201/" TargetMode="External"/><Relationship Id="rId5" Type="http://schemas.openxmlformats.org/officeDocument/2006/relationships/settings" Target="settings.xml"/><Relationship Id="rId15" Type="http://schemas.openxmlformats.org/officeDocument/2006/relationships/hyperlink" Target="http://www.mzh.government.bg/mzh/bg/Home.aspx" TargetMode="External"/><Relationship Id="rId10" Type="http://schemas.openxmlformats.org/officeDocument/2006/relationships/hyperlink" Target="apis://Base=NARH&amp;DocCode=41762&amp;ToPar=Art29_Al1_Pt2&amp;Type=201"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41762&amp;ToPar=Art29_Al1_Pt1&amp;Type=201" TargetMode="External"/><Relationship Id="rId14" Type="http://schemas.openxmlformats.org/officeDocument/2006/relationships/hyperlink" Target="apis://Base=NORM&amp;DocCode=40377&amp;ToPar=Art14&#1072;&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522F5-5F93-46DA-85FC-0FE57F8BA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50</Pages>
  <Words>19798</Words>
  <Characters>112851</Characters>
  <Application>Microsoft Office Word</Application>
  <DocSecurity>0</DocSecurity>
  <Lines>940</Lines>
  <Paragraphs>264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MZHG</cp:lastModifiedBy>
  <cp:revision>8</cp:revision>
  <cp:lastPrinted>2018-02-09T15:39:00Z</cp:lastPrinted>
  <dcterms:created xsi:type="dcterms:W3CDTF">2023-01-06T08:06:00Z</dcterms:created>
  <dcterms:modified xsi:type="dcterms:W3CDTF">2023-03-07T15:06:00Z</dcterms:modified>
</cp:coreProperties>
</file>