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83" w:rsidRPr="00AB5E69" w:rsidRDefault="000F507F" w:rsidP="000F507F">
      <w:pPr>
        <w:jc w:val="right"/>
      </w:pPr>
      <w:r w:rsidRPr="00AB5E69">
        <w:t>Проект</w:t>
      </w:r>
    </w:p>
    <w:p w:rsidR="000F507F" w:rsidRPr="00AB5E69" w:rsidRDefault="000F507F"/>
    <w:p w:rsidR="000F507F" w:rsidRPr="00AB5E69" w:rsidRDefault="000F507F" w:rsidP="000F507F">
      <w:pPr>
        <w:jc w:val="center"/>
        <w:outlineLvl w:val="0"/>
        <w:rPr>
          <w:b/>
        </w:rPr>
      </w:pPr>
      <w:r w:rsidRPr="00AB5E69">
        <w:rPr>
          <w:b/>
        </w:rPr>
        <w:t xml:space="preserve">ЗАКОН </w:t>
      </w:r>
      <w:r w:rsidRPr="00AB5E69">
        <w:rPr>
          <w:b/>
        </w:rPr>
        <w:br/>
        <w:t xml:space="preserve">за изменение и допълнение на Закона за </w:t>
      </w:r>
      <w:r w:rsidR="00330616" w:rsidRPr="00AB5E69">
        <w:rPr>
          <w:b/>
        </w:rPr>
        <w:t>защита на растенията</w:t>
      </w:r>
    </w:p>
    <w:p w:rsidR="000F507F" w:rsidRPr="00AB5E69" w:rsidRDefault="000F507F" w:rsidP="000F507F">
      <w:pPr>
        <w:jc w:val="center"/>
      </w:pPr>
      <w:bookmarkStart w:id="0" w:name="to_paragraph_id3771434"/>
      <w:bookmarkEnd w:id="0"/>
      <w:r w:rsidRPr="00AB5E69">
        <w:t>(</w:t>
      </w:r>
      <w:r w:rsidR="009838D7" w:rsidRPr="00AB5E69">
        <w:t>Обн., ДВ, бр. 61 от 2014 г.</w:t>
      </w:r>
      <w:r w:rsidR="007054E1" w:rsidRPr="00AB5E69">
        <w:t>;</w:t>
      </w:r>
      <w:r w:rsidR="009838D7" w:rsidRPr="00AB5E69">
        <w:t xml:space="preserve"> изм. и доп., бр.</w:t>
      </w:r>
      <w:r w:rsidR="007054E1" w:rsidRPr="00AB5E69">
        <w:t> </w:t>
      </w:r>
      <w:r w:rsidR="009838D7" w:rsidRPr="00AB5E69">
        <w:t>12 от 2015</w:t>
      </w:r>
      <w:r w:rsidR="007054E1" w:rsidRPr="00AB5E69">
        <w:t> </w:t>
      </w:r>
      <w:r w:rsidR="009838D7" w:rsidRPr="00AB5E69">
        <w:t>г., бр.</w:t>
      </w:r>
      <w:r w:rsidR="007054E1" w:rsidRPr="00AB5E69">
        <w:t> </w:t>
      </w:r>
      <w:r w:rsidR="009838D7" w:rsidRPr="00AB5E69">
        <w:t>44 от 2016</w:t>
      </w:r>
      <w:r w:rsidR="007054E1" w:rsidRPr="00AB5E69">
        <w:t> </w:t>
      </w:r>
      <w:r w:rsidR="009838D7" w:rsidRPr="00AB5E69">
        <w:t>г., бр.</w:t>
      </w:r>
      <w:r w:rsidR="007054E1" w:rsidRPr="00AB5E69">
        <w:t> </w:t>
      </w:r>
      <w:r w:rsidR="009838D7" w:rsidRPr="00AB5E69">
        <w:t>58 от 2017</w:t>
      </w:r>
      <w:r w:rsidR="007054E1" w:rsidRPr="00AB5E69">
        <w:t> </w:t>
      </w:r>
      <w:r w:rsidR="009838D7" w:rsidRPr="00AB5E69">
        <w:t>г., бр.</w:t>
      </w:r>
      <w:r w:rsidR="007054E1" w:rsidRPr="00AB5E69">
        <w:t> </w:t>
      </w:r>
      <w:r w:rsidR="009838D7" w:rsidRPr="00AB5E69">
        <w:t>17 от 2018</w:t>
      </w:r>
      <w:r w:rsidR="007054E1" w:rsidRPr="00AB5E69">
        <w:t> </w:t>
      </w:r>
      <w:r w:rsidR="009838D7" w:rsidRPr="00AB5E69">
        <w:t>г., бр.</w:t>
      </w:r>
      <w:r w:rsidR="007054E1" w:rsidRPr="00AB5E69">
        <w:t> </w:t>
      </w:r>
      <w:r w:rsidR="009838D7" w:rsidRPr="00AB5E69">
        <w:t>17 от 2019</w:t>
      </w:r>
      <w:r w:rsidR="007054E1" w:rsidRPr="00AB5E69">
        <w:t> </w:t>
      </w:r>
      <w:r w:rsidR="009838D7" w:rsidRPr="00AB5E69">
        <w:t>г., бр.</w:t>
      </w:r>
      <w:r w:rsidR="007054E1" w:rsidRPr="00AB5E69">
        <w:t> </w:t>
      </w:r>
      <w:r w:rsidR="009838D7" w:rsidRPr="00AB5E69">
        <w:t xml:space="preserve">51 </w:t>
      </w:r>
      <w:r w:rsidR="00ED3285" w:rsidRPr="00AB5E69">
        <w:t xml:space="preserve">и 65 </w:t>
      </w:r>
      <w:r w:rsidR="009838D7" w:rsidRPr="00AB5E69">
        <w:t>от 2020</w:t>
      </w:r>
      <w:r w:rsidR="007054E1" w:rsidRPr="00AB5E69">
        <w:t> </w:t>
      </w:r>
      <w:r w:rsidR="00ED3285" w:rsidRPr="00AB5E69">
        <w:t>г.</w:t>
      </w:r>
      <w:r w:rsidRPr="00AB5E69">
        <w:t>)</w:t>
      </w:r>
    </w:p>
    <w:p w:rsidR="000F507F" w:rsidRPr="00AB5E69" w:rsidRDefault="000F507F"/>
    <w:p w:rsidR="000F507F" w:rsidRPr="00AB5E69" w:rsidRDefault="000F507F"/>
    <w:p w:rsidR="0044271F" w:rsidRPr="00AB5E69" w:rsidRDefault="0044271F" w:rsidP="0044271F">
      <w:pPr>
        <w:pStyle w:val="Heading2"/>
      </w:pPr>
      <w:r w:rsidRPr="00AB5E69">
        <w:rPr>
          <w:b/>
        </w:rPr>
        <w:t>§ 1.</w:t>
      </w:r>
      <w:r w:rsidRPr="00AB5E69">
        <w:t> В чл. 1 се правят следните изменения и допълнения:</w:t>
      </w:r>
    </w:p>
    <w:p w:rsidR="00B73373" w:rsidRPr="00AB5E69" w:rsidRDefault="00B73373" w:rsidP="008F022E">
      <w:pPr>
        <w:spacing w:before="60"/>
        <w:ind w:firstLine="720"/>
        <w:jc w:val="both"/>
      </w:pPr>
      <w:r w:rsidRPr="00AB5E69">
        <w:rPr>
          <w:b/>
        </w:rPr>
        <w:t>1.</w:t>
      </w:r>
      <w:r w:rsidRPr="00AB5E69">
        <w:t> Точка 9 се изменя така:</w:t>
      </w:r>
    </w:p>
    <w:p w:rsidR="00B73373" w:rsidRPr="00AB5E69" w:rsidRDefault="00B73373" w:rsidP="00B73373">
      <w:pPr>
        <w:ind w:firstLine="720"/>
        <w:jc w:val="both"/>
      </w:pPr>
      <w:r w:rsidRPr="00AB5E69">
        <w:t>„</w:t>
      </w:r>
      <w:r w:rsidR="005A247D" w:rsidRPr="00AB5E69">
        <w:t>9. мерките по прилагане на Регламент (ЕС) 2019/1009 на Европейския парламент и на Съвета от 5 юни</w:t>
      </w:r>
      <w:r w:rsidR="006E0F0F" w:rsidRPr="00AB5E69">
        <w:t xml:space="preserve"> </w:t>
      </w:r>
      <w:r w:rsidR="005A247D" w:rsidRPr="00AB5E69">
        <w:t>2019</w:t>
      </w:r>
      <w:r w:rsidR="006E0F0F" w:rsidRPr="00AB5E69">
        <w:t> </w:t>
      </w:r>
      <w:r w:rsidR="005A247D" w:rsidRPr="00AB5E69">
        <w:t>г</w:t>
      </w:r>
      <w:r w:rsidR="006E0F0F" w:rsidRPr="00AB5E69">
        <w:t>.</w:t>
      </w:r>
      <w:r w:rsidR="005A247D" w:rsidRPr="00AB5E69">
        <w:t xml:space="preserve"> за определяне на правила за предоставяне на пазара на ЕС продукти за наторяване и за изменение на регламенти (ЕО) № 1069/2009 и (ЕО) № 1107/2009 и за отмяна на Регламент (ЕО) № 2003/2003 (ОВ, L 170/71 от 25 юни</w:t>
      </w:r>
      <w:r w:rsidR="006E0F0F" w:rsidRPr="00AB5E69">
        <w:t xml:space="preserve"> </w:t>
      </w:r>
      <w:r w:rsidR="005A247D" w:rsidRPr="00AB5E69">
        <w:t>2019 г.), наричан по-нататък „Регламент (ЕС) 2019/1009”;</w:t>
      </w:r>
      <w:r w:rsidRPr="00AB5E69">
        <w:t>”</w:t>
      </w:r>
    </w:p>
    <w:p w:rsidR="00122D21" w:rsidRPr="00AB5E69" w:rsidRDefault="00122D21" w:rsidP="00122D21">
      <w:pPr>
        <w:spacing w:before="60"/>
        <w:ind w:firstLine="720"/>
        <w:jc w:val="both"/>
      </w:pPr>
      <w:r w:rsidRPr="00AB5E69">
        <w:rPr>
          <w:b/>
        </w:rPr>
        <w:t>2.</w:t>
      </w:r>
      <w:r w:rsidRPr="00AB5E69">
        <w:t> </w:t>
      </w:r>
      <w:r w:rsidR="00073EB2" w:rsidRPr="00AB5E69">
        <w:t>В т.</w:t>
      </w:r>
      <w:r w:rsidRPr="00AB5E69">
        <w:t> </w:t>
      </w:r>
      <w:r w:rsidR="00073EB2" w:rsidRPr="00AB5E69">
        <w:t>10 след думите „хранителните субстрати“</w:t>
      </w:r>
      <w:r w:rsidR="00431A80" w:rsidRPr="00AB5E69">
        <w:t xml:space="preserve"> се поставя запетая и се добавя „които се пускат на пазара без нанесена маркировка „СЕ”“</w:t>
      </w:r>
      <w:r w:rsidR="00214E99" w:rsidRPr="00AB5E69">
        <w:t>.</w:t>
      </w:r>
    </w:p>
    <w:p w:rsidR="00214E99" w:rsidRPr="00AB5E69" w:rsidRDefault="00214E99" w:rsidP="00214E99">
      <w:pPr>
        <w:pStyle w:val="Heading2"/>
      </w:pPr>
      <w:r w:rsidRPr="00AB5E69">
        <w:rPr>
          <w:b/>
        </w:rPr>
        <w:t>§ 2.</w:t>
      </w:r>
      <w:r w:rsidRPr="00AB5E69">
        <w:t> В чл. </w:t>
      </w:r>
      <w:r w:rsidR="003879D4" w:rsidRPr="00AB5E69">
        <w:t>3</w:t>
      </w:r>
      <w:r w:rsidRPr="00AB5E69">
        <w:t xml:space="preserve"> се правят следните изменения и допълнения:</w:t>
      </w:r>
    </w:p>
    <w:p w:rsidR="00D27320" w:rsidRPr="00AB5E69" w:rsidRDefault="00D27320" w:rsidP="00D27320">
      <w:pPr>
        <w:spacing w:before="60"/>
        <w:ind w:firstLine="720"/>
        <w:jc w:val="both"/>
      </w:pPr>
      <w:r w:rsidRPr="00AB5E69">
        <w:rPr>
          <w:b/>
        </w:rPr>
        <w:t>1.</w:t>
      </w:r>
      <w:r w:rsidRPr="00AB5E69">
        <w:t> В ал. 1:</w:t>
      </w:r>
    </w:p>
    <w:p w:rsidR="00D27320" w:rsidRPr="00AB5E69" w:rsidRDefault="00D27320" w:rsidP="00D27320">
      <w:pPr>
        <w:ind w:firstLine="720"/>
        <w:jc w:val="both"/>
      </w:pPr>
      <w:r w:rsidRPr="00AB5E69">
        <w:t>а) в т. 5 думите „и регистрация на торове, подобрители на почвата, биологично активни вещества и хранителни субстрати” се заличават;</w:t>
      </w:r>
    </w:p>
    <w:p w:rsidR="00D83728" w:rsidRPr="00AB5E69" w:rsidRDefault="003629E4" w:rsidP="00D83728">
      <w:pPr>
        <w:ind w:firstLine="720"/>
        <w:jc w:val="both"/>
      </w:pPr>
      <w:r w:rsidRPr="00AB5E69">
        <w:t>б</w:t>
      </w:r>
      <w:r w:rsidR="00D83728" w:rsidRPr="00AB5E69">
        <w:t>) в т. 7 думите „торове, подобрители на почвата, биологично активни вещества и хранителни субстрати” се заличават;</w:t>
      </w:r>
    </w:p>
    <w:p w:rsidR="003629E4" w:rsidRPr="00AB5E69" w:rsidRDefault="003629E4" w:rsidP="003629E4">
      <w:pPr>
        <w:ind w:firstLine="720"/>
        <w:jc w:val="both"/>
      </w:pPr>
      <w:r w:rsidRPr="00AB5E69">
        <w:t xml:space="preserve">в) точка 9 </w:t>
      </w:r>
      <w:r w:rsidR="002824E8" w:rsidRPr="00AB5E69">
        <w:t>се изменя така:</w:t>
      </w:r>
    </w:p>
    <w:p w:rsidR="000F507F" w:rsidRPr="00AB5E69" w:rsidRDefault="002824E8" w:rsidP="002824E8">
      <w:pPr>
        <w:ind w:firstLine="720"/>
        <w:jc w:val="both"/>
      </w:pPr>
      <w:r w:rsidRPr="00AB5E69">
        <w:t>„9. контрол по прилагането на Регламент (ЕС) 2019/1009 и надзор на пазара на ЕС продукти за наторяване.“</w:t>
      </w:r>
    </w:p>
    <w:p w:rsidR="00C71811" w:rsidRPr="00AB5E69" w:rsidRDefault="00C71811" w:rsidP="00C71811">
      <w:pPr>
        <w:ind w:firstLine="720"/>
        <w:jc w:val="both"/>
      </w:pPr>
      <w:r w:rsidRPr="00AB5E69">
        <w:t>г) създава се т. 10:</w:t>
      </w:r>
    </w:p>
    <w:p w:rsidR="000F507F" w:rsidRPr="00AB5E69" w:rsidRDefault="00C71811" w:rsidP="00C71811">
      <w:pPr>
        <w:ind w:firstLine="720"/>
        <w:jc w:val="both"/>
      </w:pPr>
      <w:r w:rsidRPr="00AB5E69">
        <w:t>„10. регистрация на торове, подобрители на почвата, биологично активни вещества и хранителни субстрати, които се пускат на пазара без нанесена маркировка „СЕ” и контрол при тяхното производство, пускане на пазара и употреба.“</w:t>
      </w:r>
    </w:p>
    <w:p w:rsidR="00D74D37" w:rsidRPr="00AB5E69" w:rsidRDefault="00D74D37" w:rsidP="00D74D37">
      <w:pPr>
        <w:spacing w:before="60"/>
        <w:ind w:firstLine="720"/>
        <w:jc w:val="both"/>
      </w:pPr>
      <w:r w:rsidRPr="00AB5E69">
        <w:rPr>
          <w:b/>
        </w:rPr>
        <w:t>2.</w:t>
      </w:r>
      <w:r w:rsidRPr="00AB5E69">
        <w:t> Създава се ал. 5:</w:t>
      </w:r>
    </w:p>
    <w:p w:rsidR="00C71811" w:rsidRPr="00AB5E69" w:rsidRDefault="00D74D37" w:rsidP="00D74D37">
      <w:pPr>
        <w:ind w:firstLine="720"/>
        <w:jc w:val="both"/>
      </w:pPr>
      <w:r w:rsidRPr="00AB5E69">
        <w:t>„(5) Българската агенция по безопасност на храните е орган за надзор на пазара на ЕС продукти за наторяване по смисъла на чл. 10, параграф 2 от Регламент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(ОВ, L 169/1 от 25 юни 2019 г.), наричан по-нататък „Регламент (ЕС) 2019/1020”.“</w:t>
      </w:r>
    </w:p>
    <w:p w:rsidR="00443F66" w:rsidRPr="00AB5E69" w:rsidRDefault="00443F66" w:rsidP="00443F66">
      <w:pPr>
        <w:pStyle w:val="Heading2"/>
      </w:pPr>
      <w:r w:rsidRPr="00AB5E69">
        <w:rPr>
          <w:b/>
        </w:rPr>
        <w:t>§ 3.</w:t>
      </w:r>
      <w:r w:rsidRPr="00AB5E69">
        <w:t> В чл. 3а думите „т. 1–8“ се заменят с „т. 1–8 и 10“.</w:t>
      </w:r>
    </w:p>
    <w:p w:rsidR="00B14D72" w:rsidRPr="00AB5E69" w:rsidRDefault="00B14D72" w:rsidP="00B14D72">
      <w:pPr>
        <w:pStyle w:val="Heading2"/>
      </w:pPr>
      <w:r w:rsidRPr="00AB5E69">
        <w:rPr>
          <w:b/>
        </w:rPr>
        <w:t>§ 4.</w:t>
      </w:r>
      <w:r w:rsidRPr="00AB5E69">
        <w:t> В чл. 6, ал. 1 т.</w:t>
      </w:r>
      <w:r w:rsidR="006E5D35" w:rsidRPr="00AB5E69">
        <w:t> 14 се изменя така:</w:t>
      </w:r>
    </w:p>
    <w:p w:rsidR="00C71811" w:rsidRPr="00AB5E69" w:rsidRDefault="006E5D35" w:rsidP="006E5D35">
      <w:pPr>
        <w:ind w:firstLine="720"/>
        <w:jc w:val="both"/>
      </w:pPr>
      <w:r w:rsidRPr="00AB5E69">
        <w:t>„14. торове, подобрители на почвата, биологично активни вещества и хранителни субстрати, които се пускат на пазара без нанесена маркировка „СЕ”;“</w:t>
      </w:r>
    </w:p>
    <w:p w:rsidR="00EC417D" w:rsidRPr="00AB5E69" w:rsidRDefault="00EC417D" w:rsidP="00EC417D">
      <w:pPr>
        <w:pStyle w:val="Heading2"/>
      </w:pPr>
      <w:r w:rsidRPr="00AB5E69">
        <w:rPr>
          <w:b/>
        </w:rPr>
        <w:t>§ 5.</w:t>
      </w:r>
      <w:r w:rsidRPr="00AB5E69">
        <w:t> В чл. 7 се правят следните изменения и допълнения:</w:t>
      </w:r>
    </w:p>
    <w:p w:rsidR="002422ED" w:rsidRPr="00AB5E69" w:rsidRDefault="002422ED" w:rsidP="002422ED">
      <w:pPr>
        <w:spacing w:before="60"/>
        <w:ind w:firstLine="720"/>
        <w:jc w:val="both"/>
      </w:pPr>
      <w:r w:rsidRPr="00AB5E69">
        <w:rPr>
          <w:b/>
        </w:rPr>
        <w:t>1.</w:t>
      </w:r>
      <w:r w:rsidRPr="00AB5E69">
        <w:t> В ал. 3:</w:t>
      </w:r>
    </w:p>
    <w:p w:rsidR="002422ED" w:rsidRPr="00AB5E69" w:rsidRDefault="002422ED" w:rsidP="002422ED">
      <w:pPr>
        <w:ind w:firstLine="720"/>
        <w:jc w:val="both"/>
      </w:pPr>
      <w:r w:rsidRPr="00AB5E69">
        <w:t>а) в т. 1 след дум</w:t>
      </w:r>
      <w:r w:rsidR="00CA2880" w:rsidRPr="00AB5E69">
        <w:t>ата</w:t>
      </w:r>
      <w:r w:rsidRPr="00AB5E69">
        <w:t xml:space="preserve"> „</w:t>
      </w:r>
      <w:r w:rsidR="00CA2880" w:rsidRPr="00AB5E69">
        <w:t>адюванти</w:t>
      </w:r>
      <w:r w:rsidRPr="00AB5E69">
        <w:t xml:space="preserve">” се </w:t>
      </w:r>
      <w:r w:rsidR="00CA2880" w:rsidRPr="00AB5E69">
        <w:t>добавя „както и на“</w:t>
      </w:r>
      <w:r w:rsidR="00015732" w:rsidRPr="00AB5E69">
        <w:t>, а след думите „хранителни субстрати“ се поставя запетая и се добавя „които се пускат на пазара без нанесена маркировка „СЕ”“</w:t>
      </w:r>
      <w:r w:rsidRPr="00AB5E69">
        <w:t>;</w:t>
      </w:r>
    </w:p>
    <w:p w:rsidR="00FF28BE" w:rsidRPr="00AB5E69" w:rsidRDefault="00FF28BE" w:rsidP="00FF28BE">
      <w:pPr>
        <w:ind w:firstLine="720"/>
        <w:jc w:val="both"/>
      </w:pPr>
      <w:r w:rsidRPr="00AB5E69">
        <w:t>б) в т. 2 след думата „адюванти” се добавя „както и“, а след думите „хранителни субстрати“ се поставя запетая и се добавя „които се пускат на пазара без нанесена маркировка „СЕ”“;</w:t>
      </w:r>
    </w:p>
    <w:p w:rsidR="002F5477" w:rsidRPr="00AB5E69" w:rsidRDefault="002F5477" w:rsidP="002F5477">
      <w:pPr>
        <w:ind w:firstLine="720"/>
        <w:jc w:val="both"/>
      </w:pPr>
      <w:r w:rsidRPr="00AB5E69">
        <w:t>в) в т. 3 думите „торове, растения и растителни продукти” се заменят с „</w:t>
      </w:r>
      <w:r w:rsidR="00567104" w:rsidRPr="00AB5E69">
        <w:t>растения и растителни продукти както и от торове, подобрители на почвата, биологично активни вещества и хранителни субстрати, които се пускат на пазара без нанесена маркировка „СЕ”</w:t>
      </w:r>
      <w:r w:rsidRPr="00AB5E69">
        <w:t>“;</w:t>
      </w:r>
    </w:p>
    <w:p w:rsidR="00567104" w:rsidRPr="00AB5E69" w:rsidRDefault="00567104" w:rsidP="00567104">
      <w:pPr>
        <w:ind w:firstLine="720"/>
        <w:jc w:val="both"/>
      </w:pPr>
      <w:r w:rsidRPr="00AB5E69">
        <w:t>г) в т. 4 след думата „коформуланти” се добавя „както и на“, а след думите „хранителни субстрати“ се поставя запетая и се добавя „които се пускат на пазара без нанесена маркировка „СЕ”“;</w:t>
      </w:r>
    </w:p>
    <w:p w:rsidR="007A2167" w:rsidRPr="00AB5E69" w:rsidRDefault="007A2167" w:rsidP="007A2167">
      <w:pPr>
        <w:ind w:firstLine="720"/>
        <w:jc w:val="both"/>
      </w:pPr>
      <w:r w:rsidRPr="00AB5E69">
        <w:lastRenderedPageBreak/>
        <w:t>д) създава се т. 5:</w:t>
      </w:r>
    </w:p>
    <w:p w:rsidR="00C71811" w:rsidRPr="00AB5E69" w:rsidRDefault="007A2167" w:rsidP="007A2167">
      <w:pPr>
        <w:ind w:firstLine="720"/>
        <w:jc w:val="both"/>
      </w:pPr>
      <w:r w:rsidRPr="00AB5E69">
        <w:t>„5. извършват надзор на пазара на ЕС продукти за наторяване.“</w:t>
      </w:r>
    </w:p>
    <w:p w:rsidR="004606FA" w:rsidRPr="00AB5E69" w:rsidRDefault="004606FA" w:rsidP="004606FA">
      <w:pPr>
        <w:spacing w:before="60"/>
        <w:ind w:firstLine="720"/>
        <w:jc w:val="both"/>
      </w:pPr>
      <w:r w:rsidRPr="00AB5E69">
        <w:rPr>
          <w:b/>
        </w:rPr>
        <w:t>2.</w:t>
      </w:r>
      <w:r w:rsidRPr="00AB5E69">
        <w:t> В ал. 5 думите „ал.</w:t>
      </w:r>
      <w:r w:rsidR="00146E1D" w:rsidRPr="00AB5E69">
        <w:t> </w:t>
      </w:r>
      <w:r w:rsidRPr="00AB5E69">
        <w:t>2, т.</w:t>
      </w:r>
      <w:r w:rsidR="00146E1D" w:rsidRPr="00AB5E69">
        <w:t> 2</w:t>
      </w:r>
      <w:r w:rsidRPr="00AB5E69">
        <w:t xml:space="preserve">“ се </w:t>
      </w:r>
      <w:r w:rsidR="00146E1D" w:rsidRPr="00AB5E69">
        <w:t>заменят с „ал. 2, т. 4“</w:t>
      </w:r>
      <w:r w:rsidRPr="00AB5E69">
        <w:t>.</w:t>
      </w:r>
    </w:p>
    <w:p w:rsidR="00CD1A92" w:rsidRPr="00AB5E69" w:rsidRDefault="00146E1D" w:rsidP="00CD1A92">
      <w:pPr>
        <w:spacing w:before="60"/>
        <w:ind w:firstLine="720"/>
        <w:jc w:val="both"/>
      </w:pPr>
      <w:r w:rsidRPr="00AB5E69">
        <w:rPr>
          <w:b/>
        </w:rPr>
        <w:t>3</w:t>
      </w:r>
      <w:r w:rsidR="00CD1A92" w:rsidRPr="00AB5E69">
        <w:rPr>
          <w:b/>
        </w:rPr>
        <w:t>.</w:t>
      </w:r>
      <w:r w:rsidR="00CD1A92" w:rsidRPr="00AB5E69">
        <w:t> Създава се ал. 6:</w:t>
      </w:r>
    </w:p>
    <w:p w:rsidR="00146E1D" w:rsidRPr="00AB5E69" w:rsidRDefault="00CD1A92" w:rsidP="00146E1D">
      <w:pPr>
        <w:ind w:firstLine="720"/>
        <w:jc w:val="both"/>
      </w:pPr>
      <w:r w:rsidRPr="00AB5E69">
        <w:t>„</w:t>
      </w:r>
      <w:r w:rsidR="00146E1D" w:rsidRPr="00AB5E69">
        <w:t>(6) При осъществяване на надзор на пазара на ЕС продукти за наторяване, инспекторите по растителна защита по ал. 1:</w:t>
      </w:r>
    </w:p>
    <w:p w:rsidR="00146E1D" w:rsidRPr="00AB5E69" w:rsidRDefault="00146E1D" w:rsidP="00146E1D">
      <w:pPr>
        <w:ind w:firstLine="720"/>
        <w:jc w:val="both"/>
      </w:pPr>
      <w:r w:rsidRPr="00AB5E69">
        <w:t>1. извършват планови или внезапни проверки;</w:t>
      </w:r>
    </w:p>
    <w:p w:rsidR="00146E1D" w:rsidRPr="00AB5E69" w:rsidRDefault="00146E1D" w:rsidP="00146E1D">
      <w:pPr>
        <w:ind w:firstLine="720"/>
        <w:jc w:val="both"/>
      </w:pPr>
      <w:r w:rsidRPr="00AB5E69">
        <w:t>2. имат право на достъп до всички помещения, терени или превозни средства, които икономическите оператори използват за целите на търговската си дейност;</w:t>
      </w:r>
    </w:p>
    <w:p w:rsidR="00146E1D" w:rsidRPr="00AB5E69" w:rsidRDefault="00146E1D" w:rsidP="00146E1D">
      <w:pPr>
        <w:ind w:firstLine="720"/>
        <w:jc w:val="both"/>
      </w:pPr>
      <w:r w:rsidRPr="00AB5E69">
        <w:t>3. изискват от икономическите оператори да представят документи, технически спецификации, данни или информация относно съответствието на ЕС продукти за наторяване във всякаква форма или формат и независимо от техния носител за съхранение или място на съхранение, и правят или получават копия от тази информация;</w:t>
      </w:r>
    </w:p>
    <w:p w:rsidR="00146E1D" w:rsidRPr="00AB5E69" w:rsidRDefault="00146E1D" w:rsidP="00146E1D">
      <w:pPr>
        <w:ind w:firstLine="720"/>
        <w:jc w:val="both"/>
      </w:pPr>
      <w:r w:rsidRPr="00AB5E69">
        <w:t>4. изискват от икономическите оператори да предоставят информация относно веригата на доставка, дистрибуторската мрежа и количествата от ЕС продукти за наторяване на пазара;</w:t>
      </w:r>
    </w:p>
    <w:p w:rsidR="00146E1D" w:rsidRPr="00AB5E69" w:rsidRDefault="00146E1D" w:rsidP="00146E1D">
      <w:pPr>
        <w:ind w:firstLine="720"/>
        <w:jc w:val="both"/>
      </w:pPr>
      <w:r w:rsidRPr="00AB5E69">
        <w:t>5. изискват от икономическите оператори да предоставят информация, необходима за установяване на собствеността върху уебсайтове, когато въпросната информация е свързана с контролната им дейност;</w:t>
      </w:r>
    </w:p>
    <w:p w:rsidR="00146E1D" w:rsidRPr="00AB5E69" w:rsidRDefault="00146E1D" w:rsidP="00146E1D">
      <w:pPr>
        <w:ind w:firstLine="720"/>
        <w:jc w:val="both"/>
      </w:pPr>
      <w:r w:rsidRPr="00AB5E69">
        <w:t>6. имат право да взимат проби от ЕС продукти за наторяване, включително под прикрита самоличност, с цел провеждане на проверки и лабораторни изследвания за откриване на несъответствия и получаване на доказателства;</w:t>
      </w:r>
    </w:p>
    <w:p w:rsidR="00146E1D" w:rsidRPr="00AB5E69" w:rsidRDefault="00146E1D" w:rsidP="00146E1D">
      <w:pPr>
        <w:ind w:firstLine="720"/>
        <w:jc w:val="both"/>
      </w:pPr>
      <w:r w:rsidRPr="00AB5E69">
        <w:t>7. изискват от икономическите оператори да предприемат подходящи действия за преустановяване на случай на несъответствие или отстраняване на риска;</w:t>
      </w:r>
    </w:p>
    <w:p w:rsidR="00146E1D" w:rsidRPr="00AB5E69" w:rsidRDefault="00146E1D" w:rsidP="00146E1D">
      <w:pPr>
        <w:ind w:firstLine="720"/>
        <w:jc w:val="both"/>
      </w:pPr>
      <w:r w:rsidRPr="00AB5E69">
        <w:t>8. предприемат подходящи мерки, когато даден икономически оператор не предприеме подходящи коригиращи действия или когато несъответствието или рискът продължава да съществува, включително забраняват или ограничават предоставянето на даден ЕС продукт за наторяване на пазара, или разпореждат изтеглянето или изземването на продукта;</w:t>
      </w:r>
    </w:p>
    <w:p w:rsidR="00146E1D" w:rsidRPr="00AB5E69" w:rsidRDefault="00146E1D" w:rsidP="00146E1D">
      <w:pPr>
        <w:ind w:firstLine="720"/>
        <w:jc w:val="both"/>
      </w:pPr>
      <w:r w:rsidRPr="00AB5E69">
        <w:t>9. когато няма други налични ефективни средства за отстраняване на сериозен риск, със съдействието на компетентните органи:</w:t>
      </w:r>
    </w:p>
    <w:p w:rsidR="00146E1D" w:rsidRPr="00AB5E69" w:rsidRDefault="00146E1D" w:rsidP="00146E1D">
      <w:pPr>
        <w:ind w:firstLine="720"/>
        <w:jc w:val="both"/>
      </w:pPr>
      <w:r w:rsidRPr="00AB5E69">
        <w:t>а) изискват премахването на съдържание от онлайн интерфейс, което се отнася до свързаните с този риск ЕС продукти за наторяване, или изискват изрично показването на предупреждение на крайните ползватели при достъпа им до онлайн интерфейса;</w:t>
      </w:r>
    </w:p>
    <w:p w:rsidR="00146E1D" w:rsidRPr="00AB5E69" w:rsidRDefault="00146E1D" w:rsidP="00146E1D">
      <w:pPr>
        <w:ind w:firstLine="720"/>
        <w:jc w:val="both"/>
      </w:pPr>
      <w:r w:rsidRPr="00AB5E69">
        <w:t>б) когато не е изпълнено искане по буква „а)“, изискват от доставчиците на услуги на информационното общество да ограничат достъпа до онлайн интерфейса, включително като изискат от съответна трета страна да приложи такива мерки;</w:t>
      </w:r>
    </w:p>
    <w:p w:rsidR="00146E1D" w:rsidRPr="00AB5E69" w:rsidRDefault="00146E1D" w:rsidP="00146E1D">
      <w:pPr>
        <w:ind w:firstLine="720"/>
        <w:jc w:val="both"/>
      </w:pPr>
      <w:r w:rsidRPr="00AB5E69">
        <w:t>10. съставят актове за установяване на административни нарушения по Регламент (ЕС) 2019/1009, този закон и/или актовете по прилагането му;</w:t>
      </w:r>
    </w:p>
    <w:p w:rsidR="00C71811" w:rsidRPr="00AB5E69" w:rsidRDefault="00146E1D" w:rsidP="00CD1A92">
      <w:pPr>
        <w:ind w:firstLine="720"/>
        <w:jc w:val="both"/>
      </w:pPr>
      <w:r w:rsidRPr="00AB5E69">
        <w:t>11. искат съдействие от други компетентни и контролни органи.</w:t>
      </w:r>
      <w:r w:rsidR="00CD1A92" w:rsidRPr="00AB5E69">
        <w:t>“</w:t>
      </w:r>
    </w:p>
    <w:p w:rsidR="00E07663" w:rsidRPr="00AB5E69" w:rsidRDefault="00E07663" w:rsidP="00E07663">
      <w:pPr>
        <w:pStyle w:val="Heading2"/>
      </w:pPr>
      <w:r w:rsidRPr="00AB5E69">
        <w:rPr>
          <w:b/>
        </w:rPr>
        <w:t>§ 6.</w:t>
      </w:r>
      <w:r w:rsidRPr="00AB5E69">
        <w:t xml:space="preserve"> В чл. 49 </w:t>
      </w:r>
      <w:r w:rsidR="00D72441" w:rsidRPr="00AB5E69">
        <w:t>се създава ал. 9:</w:t>
      </w:r>
    </w:p>
    <w:p w:rsidR="00C71811" w:rsidRPr="00AB5E69" w:rsidRDefault="00D72441" w:rsidP="00D72441">
      <w:pPr>
        <w:ind w:firstLine="720"/>
        <w:jc w:val="both"/>
      </w:pPr>
      <w:r w:rsidRPr="00AB5E69">
        <w:t>„(9) Лицата, които пускат на пазара третирани семена по смисъла на чл. 49, параграф 1 от Регламент (ЕО) № 1107/2009, уведомяват ЦУ на БАБХ за търгуваните на територията на Република България семена, като прилагат разрешението, издадено от съответната държава членка за пускане на пазара и употреба на нейна територия на продукта за растителна защита, с който са третирани семената.“</w:t>
      </w:r>
    </w:p>
    <w:p w:rsidR="000878E6" w:rsidRDefault="000878E6" w:rsidP="000878E6">
      <w:pPr>
        <w:pStyle w:val="Heading2"/>
      </w:pPr>
      <w:r w:rsidRPr="00AB5E69">
        <w:rPr>
          <w:b/>
        </w:rPr>
        <w:t>§ 7.</w:t>
      </w:r>
      <w:r w:rsidRPr="00AB5E69">
        <w:t> </w:t>
      </w:r>
      <w:r w:rsidR="00B563C0">
        <w:t>В чл. 58 се правят следните изменения и допълнения</w:t>
      </w:r>
      <w:r w:rsidRPr="00AB5E69">
        <w:t>:</w:t>
      </w:r>
    </w:p>
    <w:p w:rsidR="00B563C0" w:rsidRPr="00AB5E69" w:rsidRDefault="00B563C0" w:rsidP="00B563C0">
      <w:pPr>
        <w:spacing w:before="60"/>
        <w:ind w:firstLine="720"/>
        <w:jc w:val="both"/>
      </w:pPr>
      <w:r w:rsidRPr="00AB5E69">
        <w:rPr>
          <w:b/>
        </w:rPr>
        <w:t>1.</w:t>
      </w:r>
      <w:r w:rsidRPr="00AB5E69">
        <w:t> </w:t>
      </w:r>
      <w:r>
        <w:t>Досегашния текст става ал. 1</w:t>
      </w:r>
      <w:r w:rsidRPr="00AB5E69">
        <w:t>.</w:t>
      </w:r>
    </w:p>
    <w:p w:rsidR="00B563C0" w:rsidRPr="00AB5E69" w:rsidRDefault="00B563C0" w:rsidP="00B563C0">
      <w:pPr>
        <w:spacing w:before="60"/>
        <w:ind w:firstLine="720"/>
        <w:jc w:val="both"/>
      </w:pPr>
      <w:r w:rsidRPr="00AB5E69">
        <w:rPr>
          <w:b/>
        </w:rPr>
        <w:t>2.</w:t>
      </w:r>
      <w:r w:rsidRPr="00AB5E69">
        <w:t> </w:t>
      </w:r>
      <w:r>
        <w:t>Създава се ал. 2</w:t>
      </w:r>
      <w:r w:rsidRPr="00AB5E69">
        <w:t>.</w:t>
      </w:r>
    </w:p>
    <w:p w:rsidR="00C71811" w:rsidRDefault="00406432" w:rsidP="00406432">
      <w:pPr>
        <w:ind w:firstLine="720"/>
        <w:jc w:val="both"/>
      </w:pPr>
      <w:r w:rsidRPr="00AB5E69">
        <w:t>„(2) Не се събират такси за разрешаване пускането на пазара и употребата на ПРЗ с нисък риск когато Република България е заинтересована държава членка и при взаимно признаване на разрешения.“</w:t>
      </w:r>
    </w:p>
    <w:p w:rsidR="00F43450" w:rsidRPr="00AB5E69" w:rsidRDefault="00F43450" w:rsidP="00F43450">
      <w:pPr>
        <w:pStyle w:val="Heading2"/>
      </w:pPr>
      <w:r w:rsidRPr="00AB5E69">
        <w:rPr>
          <w:b/>
        </w:rPr>
        <w:t>§ 8.</w:t>
      </w:r>
      <w:r w:rsidRPr="00AB5E69">
        <w:t> В чл. 61 се правят следните изменения и допълнения:</w:t>
      </w:r>
    </w:p>
    <w:p w:rsidR="00F43450" w:rsidRPr="00AB5E69" w:rsidRDefault="00F43450" w:rsidP="00F43450">
      <w:pPr>
        <w:spacing w:before="60"/>
        <w:ind w:firstLine="720"/>
        <w:jc w:val="both"/>
      </w:pPr>
      <w:r w:rsidRPr="00AB5E69">
        <w:rPr>
          <w:b/>
        </w:rPr>
        <w:t>1.</w:t>
      </w:r>
      <w:r w:rsidRPr="00AB5E69">
        <w:t> В ал. </w:t>
      </w:r>
      <w:r w:rsidR="00F77E82" w:rsidRPr="00AB5E69">
        <w:t>1</w:t>
      </w:r>
      <w:r w:rsidRPr="00AB5E69">
        <w:t xml:space="preserve"> думите „</w:t>
      </w:r>
      <w:r w:rsidR="00F77E82" w:rsidRPr="00AB5E69">
        <w:t>за пускане на пазара и употреба</w:t>
      </w:r>
      <w:r w:rsidRPr="00AB5E69">
        <w:t>“ се за</w:t>
      </w:r>
      <w:r w:rsidR="00F77E82" w:rsidRPr="00AB5E69">
        <w:t>личават</w:t>
      </w:r>
      <w:r w:rsidRPr="00AB5E69">
        <w:t>.</w:t>
      </w:r>
    </w:p>
    <w:p w:rsidR="00F77E82" w:rsidRPr="00AB5E69" w:rsidRDefault="00203531" w:rsidP="00F77E82">
      <w:pPr>
        <w:spacing w:before="60"/>
        <w:ind w:firstLine="720"/>
        <w:jc w:val="both"/>
      </w:pPr>
      <w:r w:rsidRPr="00AB5E69">
        <w:rPr>
          <w:b/>
        </w:rPr>
        <w:lastRenderedPageBreak/>
        <w:t>2</w:t>
      </w:r>
      <w:r w:rsidR="00F77E82" w:rsidRPr="00AB5E69">
        <w:rPr>
          <w:b/>
        </w:rPr>
        <w:t>.</w:t>
      </w:r>
      <w:r w:rsidR="00F77E82" w:rsidRPr="00AB5E69">
        <w:t> В ал. </w:t>
      </w:r>
      <w:r w:rsidRPr="00AB5E69">
        <w:t>2</w:t>
      </w:r>
      <w:r w:rsidR="00F77E82" w:rsidRPr="00AB5E69">
        <w:t xml:space="preserve"> </w:t>
      </w:r>
      <w:r w:rsidRPr="00AB5E69">
        <w:t xml:space="preserve">след </w:t>
      </w:r>
      <w:r w:rsidR="00F77E82" w:rsidRPr="00AB5E69">
        <w:t>думите „</w:t>
      </w:r>
      <w:r w:rsidRPr="00AB5E69">
        <w:t>референтния продукт“ се добавя „</w:t>
      </w:r>
      <w:r w:rsidR="005B2CE3" w:rsidRPr="00AB5E69">
        <w:t>или заявеният и/или референтният продукт не е оценен съгласно единните принципи, посочени в чл. 29, параграф 6 от Регламент (ЕО) № 1107/2009</w:t>
      </w:r>
      <w:r w:rsidRPr="00AB5E69">
        <w:t>“</w:t>
      </w:r>
      <w:r w:rsidR="00F77E82" w:rsidRPr="00AB5E69">
        <w:t>.</w:t>
      </w:r>
    </w:p>
    <w:p w:rsidR="00D51968" w:rsidRPr="00AB5E69" w:rsidRDefault="00D51968" w:rsidP="00D51968">
      <w:pPr>
        <w:pStyle w:val="Heading2"/>
      </w:pPr>
      <w:r w:rsidRPr="00AB5E69">
        <w:rPr>
          <w:b/>
        </w:rPr>
        <w:t>§ 9.</w:t>
      </w:r>
      <w:r w:rsidRPr="00AB5E69">
        <w:t> </w:t>
      </w:r>
      <w:r w:rsidR="00545983" w:rsidRPr="00AB5E69">
        <w:t>Създава се чл.</w:t>
      </w:r>
      <w:r w:rsidRPr="00AB5E69">
        <w:t> 61</w:t>
      </w:r>
      <w:r w:rsidR="00545983" w:rsidRPr="00AB5E69">
        <w:t>а</w:t>
      </w:r>
      <w:r w:rsidRPr="00AB5E69">
        <w:t>:</w:t>
      </w:r>
    </w:p>
    <w:p w:rsidR="00545983" w:rsidRPr="00AB5E69" w:rsidRDefault="00545983" w:rsidP="00545983">
      <w:pPr>
        <w:ind w:firstLine="720"/>
        <w:jc w:val="both"/>
      </w:pPr>
      <w:r w:rsidRPr="00AB5E69">
        <w:t>„Чл. 61а. (1) Изпълнителният директор на БАБХ или оправомощено от него лице със заповед отнема разрешението за паралелна търговия:</w:t>
      </w:r>
    </w:p>
    <w:p w:rsidR="00545983" w:rsidRPr="00AB5E69" w:rsidRDefault="00545983" w:rsidP="00545983">
      <w:pPr>
        <w:ind w:firstLine="720"/>
        <w:jc w:val="both"/>
      </w:pPr>
      <w:r w:rsidRPr="00AB5E69">
        <w:t>1. по писмено искане на притежателя на разрешението;</w:t>
      </w:r>
    </w:p>
    <w:p w:rsidR="00545983" w:rsidRPr="00AB5E69" w:rsidRDefault="00545983" w:rsidP="00545983">
      <w:pPr>
        <w:ind w:firstLine="720"/>
        <w:jc w:val="both"/>
      </w:pPr>
      <w:r w:rsidRPr="00AB5E69">
        <w:t>2. когато разрешението за паралелно търгувания продукт за растителна защита е изтекло или отнето в държавата членка по произход;</w:t>
      </w:r>
    </w:p>
    <w:p w:rsidR="00545983" w:rsidRPr="00AB5E69" w:rsidRDefault="00545983" w:rsidP="00545983">
      <w:pPr>
        <w:ind w:firstLine="720"/>
        <w:jc w:val="both"/>
      </w:pPr>
      <w:r w:rsidRPr="00AB5E69">
        <w:t>3. когато се установи, че партида от търгувания продукт, за който е издадено разрешението, не е идентична по физични, химични, технически показатели или състав на формулацията с референтния продукт;</w:t>
      </w:r>
    </w:p>
    <w:p w:rsidR="00545983" w:rsidRDefault="00545983" w:rsidP="00545983">
      <w:pPr>
        <w:ind w:firstLine="720"/>
        <w:jc w:val="both"/>
      </w:pPr>
      <w:r w:rsidRPr="00AB5E69">
        <w:t>4. когато се установи, че паралелно търгуваният продукт не отговаря на условията, при които е издадено разрешението;</w:t>
      </w:r>
    </w:p>
    <w:p w:rsidR="00CC4A34" w:rsidRPr="007D6DFA" w:rsidRDefault="00CC4A34" w:rsidP="00545983">
      <w:pPr>
        <w:ind w:firstLine="720"/>
        <w:jc w:val="both"/>
      </w:pPr>
      <w:r>
        <w:t xml:space="preserve">5. </w:t>
      </w:r>
      <w:r w:rsidRPr="007D6DFA">
        <w:t>при подновяване на референтния продукт</w:t>
      </w:r>
      <w:r w:rsidR="007D6DFA">
        <w:t>;</w:t>
      </w:r>
    </w:p>
    <w:p w:rsidR="00545983" w:rsidRPr="0032267C" w:rsidRDefault="00CC4A34" w:rsidP="00545983">
      <w:pPr>
        <w:ind w:firstLine="720"/>
        <w:jc w:val="both"/>
        <w:rPr>
          <w:lang w:val="ru-RU"/>
        </w:rPr>
      </w:pPr>
      <w:r>
        <w:t>6</w:t>
      </w:r>
      <w:r w:rsidR="00545983" w:rsidRPr="00AB5E69">
        <w:t>. при прекратяване на дейността или заличаване на юридическото лице или на едноличния търговец.</w:t>
      </w:r>
    </w:p>
    <w:p w:rsidR="00545983" w:rsidRPr="00AB5E69" w:rsidRDefault="00545983" w:rsidP="00545983">
      <w:pPr>
        <w:ind w:firstLine="720"/>
        <w:jc w:val="both"/>
      </w:pPr>
      <w:r w:rsidRPr="00AB5E69">
        <w:t>(2) В заповедта по ал. 1 може да се определи гратисен период за изразходване на наличните в страната количества. Не се разрешава гратисен период, когато разрешението е отнето от съображения за безопасност или липса на ефикасност.</w:t>
      </w:r>
    </w:p>
    <w:p w:rsidR="00C71811" w:rsidRPr="00AB5E69" w:rsidRDefault="00545983" w:rsidP="00545983">
      <w:pPr>
        <w:ind w:firstLine="720"/>
        <w:jc w:val="both"/>
      </w:pPr>
      <w:r w:rsidRPr="00AB5E69">
        <w:t>(3) Заповедта по ал. 1 се съобщава и може да се обжалва по реда на Административно-процесуалния кодекс. Обжалването не спира изпълнението.“</w:t>
      </w:r>
    </w:p>
    <w:p w:rsidR="004C27B8" w:rsidRPr="00AB5E69" w:rsidRDefault="004C27B8" w:rsidP="004C27B8">
      <w:pPr>
        <w:pStyle w:val="Heading2"/>
      </w:pPr>
      <w:r w:rsidRPr="00AB5E69">
        <w:rPr>
          <w:b/>
        </w:rPr>
        <w:t>§ 10.</w:t>
      </w:r>
      <w:r w:rsidRPr="00AB5E69">
        <w:t> В чл. 67, ал. 6 думите „за пускане на пазара и употреба“</w:t>
      </w:r>
      <w:r w:rsidR="00C46F95" w:rsidRPr="00AB5E69">
        <w:t xml:space="preserve"> се заличават.</w:t>
      </w:r>
    </w:p>
    <w:p w:rsidR="00B035AE" w:rsidRPr="00AB5E69" w:rsidRDefault="00B035AE" w:rsidP="00B035AE">
      <w:pPr>
        <w:pStyle w:val="Heading2"/>
      </w:pPr>
      <w:r w:rsidRPr="00AB5E69">
        <w:rPr>
          <w:b/>
        </w:rPr>
        <w:t>§ 11.</w:t>
      </w:r>
      <w:r w:rsidRPr="00AB5E69">
        <w:t> В чл. 68, ал. 7 думите „за пускане на пазара и употреба“ се заличават.</w:t>
      </w:r>
    </w:p>
    <w:p w:rsidR="00B035AE" w:rsidRPr="00AB5E69" w:rsidRDefault="00B035AE" w:rsidP="00B035AE">
      <w:pPr>
        <w:pStyle w:val="Heading2"/>
      </w:pPr>
      <w:r w:rsidRPr="00AB5E69">
        <w:rPr>
          <w:b/>
        </w:rPr>
        <w:t>§ 12.</w:t>
      </w:r>
      <w:r w:rsidRPr="00AB5E69">
        <w:t> Създава се чл. 69а:</w:t>
      </w:r>
    </w:p>
    <w:p w:rsidR="00C71811" w:rsidRPr="00AB5E69" w:rsidRDefault="00B035AE" w:rsidP="00B035AE">
      <w:pPr>
        <w:ind w:firstLine="720"/>
        <w:jc w:val="both"/>
      </w:pPr>
      <w:r w:rsidRPr="00AB5E69">
        <w:t>„</w:t>
      </w:r>
      <w:r w:rsidR="00A51A62" w:rsidRPr="00AB5E69">
        <w:t>Чл. 69а. Притежателят на разрешение за пускане на пазара и употреба на продукт за растителна защита е длъжен да уведоми БАБХ за всяка нова информация за потенциално вредно или неприемливо въздействие съгласно чл. 56 от Регламент (ЕО) № 1107/2009.</w:t>
      </w:r>
      <w:r w:rsidRPr="00AB5E69">
        <w:t>“</w:t>
      </w:r>
    </w:p>
    <w:p w:rsidR="009D5047" w:rsidRPr="00AB5E69" w:rsidRDefault="009D5047" w:rsidP="009D5047">
      <w:pPr>
        <w:pStyle w:val="Heading2"/>
      </w:pPr>
      <w:r w:rsidRPr="00AB5E69">
        <w:rPr>
          <w:b/>
        </w:rPr>
        <w:t>§ 13.</w:t>
      </w:r>
      <w:r w:rsidRPr="00AB5E69">
        <w:t> В чл. </w:t>
      </w:r>
      <w:r w:rsidR="00CF74EC" w:rsidRPr="00AB5E69">
        <w:t>85</w:t>
      </w:r>
      <w:r w:rsidRPr="00AB5E69">
        <w:t xml:space="preserve"> се </w:t>
      </w:r>
      <w:r w:rsidR="00CF74EC" w:rsidRPr="00AB5E69">
        <w:t>създават ал. 3-7</w:t>
      </w:r>
      <w:r w:rsidRPr="00AB5E69">
        <w:t>:</w:t>
      </w:r>
    </w:p>
    <w:p w:rsidR="00CF74EC" w:rsidRPr="00AB5E69" w:rsidRDefault="00CF74EC" w:rsidP="00CF74EC">
      <w:pPr>
        <w:ind w:firstLine="720"/>
        <w:jc w:val="both"/>
      </w:pPr>
      <w:r w:rsidRPr="00AB5E69">
        <w:t>„(3) Предоставената в БАБХ програма и прилежаща към нея документация се преглеждат за съответствие с изискванията на ал. 1 и 2.</w:t>
      </w:r>
    </w:p>
    <w:p w:rsidR="00CF74EC" w:rsidRPr="00AB5E69" w:rsidRDefault="00CF74EC" w:rsidP="00CF74EC">
      <w:pPr>
        <w:ind w:firstLine="720"/>
        <w:jc w:val="both"/>
      </w:pPr>
      <w:r w:rsidRPr="00AB5E69">
        <w:t>(4) При установяване на непълноти или несъответствия БАБХ писмено уведомява обучаващата институция и определя срок за отстраняването им.</w:t>
      </w:r>
    </w:p>
    <w:p w:rsidR="00CF74EC" w:rsidRPr="00AB5E69" w:rsidRDefault="00CF74EC" w:rsidP="00CF74EC">
      <w:pPr>
        <w:ind w:firstLine="720"/>
        <w:jc w:val="both"/>
      </w:pPr>
      <w:r w:rsidRPr="00AB5E69">
        <w:t>(5) При неотстраняване на непълнотите и несъответствията в срока по ал. 4 процедурата се прекратява, за което обучаващата институция писмено се уведомява.</w:t>
      </w:r>
    </w:p>
    <w:p w:rsidR="00CF74EC" w:rsidRPr="00AB5E69" w:rsidRDefault="00CF74EC" w:rsidP="00CF74EC">
      <w:pPr>
        <w:ind w:firstLine="720"/>
        <w:jc w:val="both"/>
      </w:pPr>
      <w:r w:rsidRPr="00AB5E69">
        <w:t>(6) Изпълнителният директор на БАБХ със заповед одобрява учебната програма или мотивирано отказва одобряването, ако не са изпълнени изискванията на ал. 1 и 2.</w:t>
      </w:r>
    </w:p>
    <w:p w:rsidR="00C71811" w:rsidRPr="00AB5E69" w:rsidRDefault="00CF74EC" w:rsidP="00CF74EC">
      <w:pPr>
        <w:ind w:firstLine="720"/>
        <w:jc w:val="both"/>
      </w:pPr>
      <w:r w:rsidRPr="00AB5E69">
        <w:t>(7) За одобряване на програма по чл. 84, ал. 2 се заплаща такса, съгласно тарифата по чл. 5, ал. 1.“</w:t>
      </w:r>
    </w:p>
    <w:p w:rsidR="00FA7FB6" w:rsidRPr="00AB5E69" w:rsidRDefault="00FA7FB6" w:rsidP="00FA7FB6">
      <w:pPr>
        <w:pStyle w:val="Heading2"/>
      </w:pPr>
      <w:r w:rsidRPr="00AB5E69">
        <w:rPr>
          <w:b/>
        </w:rPr>
        <w:t>§ 14.</w:t>
      </w:r>
      <w:r w:rsidRPr="00AB5E69">
        <w:t> В чл. 86, т. 2 се създава изречение второ:</w:t>
      </w:r>
    </w:p>
    <w:p w:rsidR="00C71811" w:rsidRPr="00AB5E69" w:rsidRDefault="004848E7" w:rsidP="004848E7">
      <w:pPr>
        <w:ind w:firstLine="720"/>
        <w:jc w:val="both"/>
      </w:pPr>
      <w:r w:rsidRPr="00AB5E69">
        <w:t>„Обучението по чл. 84, ал. 2 трябва да е преминато в срок до една година преди подаване на заявлението за получаване на сертификата.“</w:t>
      </w:r>
    </w:p>
    <w:p w:rsidR="004848E7" w:rsidRPr="00AB5E69" w:rsidRDefault="004848E7" w:rsidP="004848E7">
      <w:pPr>
        <w:pStyle w:val="Heading2"/>
      </w:pPr>
      <w:r w:rsidRPr="00AB5E69">
        <w:rPr>
          <w:b/>
        </w:rPr>
        <w:t>§ 15.</w:t>
      </w:r>
      <w:r w:rsidRPr="00AB5E69">
        <w:t> В чл. </w:t>
      </w:r>
      <w:r w:rsidR="00EE4EB1" w:rsidRPr="00AB5E69">
        <w:t>110, ал. 2</w:t>
      </w:r>
      <w:r w:rsidRPr="00AB5E69">
        <w:t xml:space="preserve"> се създава </w:t>
      </w:r>
      <w:r w:rsidR="00EE4EB1" w:rsidRPr="00AB5E69">
        <w:t>т</w:t>
      </w:r>
      <w:r w:rsidRPr="00AB5E69">
        <w:t>. </w:t>
      </w:r>
      <w:r w:rsidR="00EE4EB1" w:rsidRPr="00AB5E69">
        <w:t>5</w:t>
      </w:r>
      <w:r w:rsidRPr="00AB5E69">
        <w:t>:</w:t>
      </w:r>
    </w:p>
    <w:p w:rsidR="00C71811" w:rsidRPr="00AB5E69" w:rsidRDefault="00EE4EB1" w:rsidP="00EE4EB1">
      <w:pPr>
        <w:ind w:firstLine="720"/>
        <w:jc w:val="both"/>
      </w:pPr>
      <w:r w:rsidRPr="00AB5E69">
        <w:t>„5. документ за платена такса съгласно тарифата по чл. 5, ал. 1, когато плащането не е извършено по електронен път.“</w:t>
      </w:r>
    </w:p>
    <w:p w:rsidR="00987B57" w:rsidRPr="00AB5E69" w:rsidRDefault="00987B57" w:rsidP="00987B57">
      <w:pPr>
        <w:pStyle w:val="Heading2"/>
      </w:pPr>
      <w:r w:rsidRPr="00AB5E69">
        <w:rPr>
          <w:b/>
        </w:rPr>
        <w:t>§ 16.</w:t>
      </w:r>
      <w:r w:rsidRPr="00AB5E69">
        <w:t> В чл. 120 се правят следните изменения:</w:t>
      </w:r>
    </w:p>
    <w:p w:rsidR="00987B57" w:rsidRPr="00AB5E69" w:rsidRDefault="00987B57" w:rsidP="00987B57">
      <w:pPr>
        <w:spacing w:before="60"/>
        <w:ind w:firstLine="720"/>
        <w:jc w:val="both"/>
      </w:pPr>
      <w:r w:rsidRPr="00AB5E69">
        <w:rPr>
          <w:b/>
        </w:rPr>
        <w:t>1.</w:t>
      </w:r>
      <w:r w:rsidRPr="00AB5E69">
        <w:t> В ал. 4 думите „</w:t>
      </w:r>
      <w:r w:rsidR="00EF1283" w:rsidRPr="00AB5E69">
        <w:t>акредитирани в съответствие със стандарт EN ISO/IEC 17025 лаборатории съгласно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 наричан по-нататък "Регламент (ЕО) № 765/2008"</w:t>
      </w:r>
      <w:r w:rsidRPr="00AB5E69">
        <w:t>“ се за</w:t>
      </w:r>
      <w:r w:rsidR="00EF1283" w:rsidRPr="00AB5E69">
        <w:t>менят с „акредитирани лаборатории“</w:t>
      </w:r>
      <w:r w:rsidRPr="00AB5E69">
        <w:t>.</w:t>
      </w:r>
    </w:p>
    <w:p w:rsidR="00737746" w:rsidRPr="00AB5E69" w:rsidRDefault="00737746" w:rsidP="00737746">
      <w:pPr>
        <w:spacing w:before="60"/>
        <w:ind w:firstLine="720"/>
        <w:jc w:val="both"/>
      </w:pPr>
      <w:r w:rsidRPr="00AB5E69">
        <w:rPr>
          <w:b/>
        </w:rPr>
        <w:lastRenderedPageBreak/>
        <w:t>2.</w:t>
      </w:r>
      <w:r w:rsidRPr="00AB5E69">
        <w:t> В ал. 5 думите „акредитирани в съответствие със стандарт EN ISO/IEC 17025 лаборатории от национален орган за акредитация на държава членка“ се заменят с „акредитирани лаборатории“.</w:t>
      </w:r>
    </w:p>
    <w:p w:rsidR="009B1192" w:rsidRPr="00AB5E69" w:rsidRDefault="009B1192" w:rsidP="009B1192">
      <w:pPr>
        <w:pStyle w:val="Heading2"/>
      </w:pPr>
      <w:r w:rsidRPr="00AB5E69">
        <w:rPr>
          <w:b/>
        </w:rPr>
        <w:t>§ 17.</w:t>
      </w:r>
      <w:r w:rsidRPr="00AB5E69">
        <w:t> В чл. 123 се правят следните изменения и допълнения:</w:t>
      </w:r>
    </w:p>
    <w:p w:rsidR="001F03C3" w:rsidRPr="00AB5E69" w:rsidRDefault="001F03C3" w:rsidP="001F03C3">
      <w:pPr>
        <w:spacing w:before="60"/>
        <w:ind w:firstLine="720"/>
        <w:jc w:val="both"/>
      </w:pPr>
      <w:r w:rsidRPr="00AB5E69">
        <w:rPr>
          <w:b/>
        </w:rPr>
        <w:t>1.</w:t>
      </w:r>
      <w:r w:rsidRPr="00AB5E69">
        <w:t> В ал. 1:</w:t>
      </w:r>
    </w:p>
    <w:p w:rsidR="001F03C3" w:rsidRPr="00AB5E69" w:rsidRDefault="001F03C3" w:rsidP="001F03C3">
      <w:pPr>
        <w:ind w:firstLine="720"/>
        <w:jc w:val="both"/>
      </w:pPr>
      <w:r w:rsidRPr="00AB5E69">
        <w:t>а) </w:t>
      </w:r>
      <w:r w:rsidR="00E16285" w:rsidRPr="00AB5E69">
        <w:t xml:space="preserve">в текста преди т. 1 след думите </w:t>
      </w:r>
      <w:r w:rsidRPr="00AB5E69">
        <w:t>„</w:t>
      </w:r>
      <w:r w:rsidR="00615F74" w:rsidRPr="00AB5E69">
        <w:t>употреба на продукт за растителна защита</w:t>
      </w:r>
      <w:r w:rsidRPr="00AB5E69">
        <w:t xml:space="preserve">” се </w:t>
      </w:r>
      <w:r w:rsidR="00615F74" w:rsidRPr="00AB5E69">
        <w:t>поставя запетая и се добавя „или при установено наличие на замърсители по смисъла на Регламент (ЕО) № 1881/2006 на Комисията от 19 декември 2006 година за определяне на максимално допустимите количества на някои замърсители в храните,“</w:t>
      </w:r>
      <w:r w:rsidRPr="00AB5E69">
        <w:t>;</w:t>
      </w:r>
    </w:p>
    <w:p w:rsidR="00615F74" w:rsidRPr="00AB5E69" w:rsidRDefault="00690CD4" w:rsidP="00615F74">
      <w:pPr>
        <w:ind w:firstLine="720"/>
        <w:jc w:val="both"/>
      </w:pPr>
      <w:r w:rsidRPr="00AB5E69">
        <w:t>б</w:t>
      </w:r>
      <w:r w:rsidR="00615F74" w:rsidRPr="00AB5E69">
        <w:t>) т</w:t>
      </w:r>
      <w:r w:rsidRPr="00AB5E69">
        <w:t>очка</w:t>
      </w:r>
      <w:r w:rsidR="00615F74" w:rsidRPr="00AB5E69">
        <w:t xml:space="preserve"> 1 </w:t>
      </w:r>
      <w:r w:rsidRPr="00AB5E69">
        <w:t>се изменя така:</w:t>
      </w:r>
    </w:p>
    <w:p w:rsidR="00C71811" w:rsidRPr="00AB5E69" w:rsidRDefault="00500CB9" w:rsidP="00500CB9">
      <w:pPr>
        <w:ind w:firstLine="720"/>
        <w:jc w:val="both"/>
      </w:pPr>
      <w:r w:rsidRPr="00AB5E69">
        <w:t>„1. прилагане на една или няколко мерки по чл. 138 от Регламент (ЕС) 2017/625;“</w:t>
      </w:r>
    </w:p>
    <w:p w:rsidR="00500CB9" w:rsidRPr="00AB5E69" w:rsidRDefault="00500CB9" w:rsidP="00500CB9">
      <w:pPr>
        <w:ind w:firstLine="720"/>
        <w:jc w:val="both"/>
      </w:pPr>
      <w:r w:rsidRPr="00AB5E69">
        <w:t>в) в т. </w:t>
      </w:r>
      <w:r w:rsidR="001F676C" w:rsidRPr="00AB5E69">
        <w:t>2</w:t>
      </w:r>
      <w:r w:rsidRPr="00AB5E69">
        <w:t xml:space="preserve"> </w:t>
      </w:r>
      <w:r w:rsidR="001F676C" w:rsidRPr="00AB5E69">
        <w:t xml:space="preserve">думите „наредбите и решенията на Европейската комисия по чл. 16, ал. 3“ </w:t>
      </w:r>
      <w:r w:rsidRPr="00AB5E69">
        <w:t xml:space="preserve">се </w:t>
      </w:r>
      <w:r w:rsidR="001F676C" w:rsidRPr="00AB5E69">
        <w:t>заличават.</w:t>
      </w:r>
    </w:p>
    <w:p w:rsidR="00574BD7" w:rsidRPr="00AB5E69" w:rsidRDefault="00574BD7" w:rsidP="00574BD7">
      <w:pPr>
        <w:spacing w:before="60"/>
        <w:ind w:firstLine="720"/>
        <w:jc w:val="both"/>
      </w:pPr>
      <w:r w:rsidRPr="00AB5E69">
        <w:rPr>
          <w:b/>
        </w:rPr>
        <w:t>2.</w:t>
      </w:r>
      <w:r w:rsidRPr="00AB5E69">
        <w:t> Създава се ал. 5:</w:t>
      </w:r>
    </w:p>
    <w:p w:rsidR="00C71811" w:rsidRPr="00AB5E69" w:rsidRDefault="00574BD7" w:rsidP="00574BD7">
      <w:pPr>
        <w:ind w:firstLine="720"/>
        <w:jc w:val="both"/>
      </w:pPr>
      <w:r w:rsidRPr="00AB5E69">
        <w:t>„(5) Когато растения и растителни продукти по ал. 1 са пуснати на пазара, ОДБХ предприемат действия по ЗУАХВ, Закона за храните или Закона за фуражите.“</w:t>
      </w:r>
    </w:p>
    <w:p w:rsidR="00F20BD9" w:rsidRPr="00AB5E69" w:rsidRDefault="00F20BD9" w:rsidP="00F20BD9">
      <w:pPr>
        <w:pStyle w:val="Heading2"/>
      </w:pPr>
      <w:r w:rsidRPr="00AB5E69">
        <w:rPr>
          <w:b/>
        </w:rPr>
        <w:t>§ 18.</w:t>
      </w:r>
      <w:r w:rsidRPr="00AB5E69">
        <w:t> В чл. 127 се правят следните допълнения:</w:t>
      </w:r>
    </w:p>
    <w:p w:rsidR="00F20BD9" w:rsidRPr="00AB5E69" w:rsidRDefault="00F20BD9" w:rsidP="00F20BD9">
      <w:pPr>
        <w:spacing w:before="60"/>
        <w:ind w:firstLine="720"/>
        <w:jc w:val="both"/>
      </w:pPr>
      <w:r w:rsidRPr="00AB5E69">
        <w:rPr>
          <w:b/>
        </w:rPr>
        <w:t>1.</w:t>
      </w:r>
      <w:r w:rsidRPr="00AB5E69">
        <w:t> В ал. 4 след думите „</w:t>
      </w:r>
      <w:r w:rsidR="0025313A" w:rsidRPr="00AB5E69">
        <w:t>активни вещества</w:t>
      </w:r>
      <w:r w:rsidRPr="00AB5E69">
        <w:t>“</w:t>
      </w:r>
      <w:r w:rsidR="0025313A" w:rsidRPr="00AB5E69">
        <w:t xml:space="preserve"> се добавя „и/или неприемливи коформуланти“.</w:t>
      </w:r>
    </w:p>
    <w:p w:rsidR="0025313A" w:rsidRPr="00AB5E69" w:rsidRDefault="0025313A" w:rsidP="0025313A">
      <w:pPr>
        <w:spacing w:before="60"/>
        <w:ind w:firstLine="720"/>
        <w:jc w:val="both"/>
      </w:pPr>
      <w:r w:rsidRPr="00AB5E69">
        <w:rPr>
          <w:b/>
        </w:rPr>
        <w:t>2.</w:t>
      </w:r>
      <w:r w:rsidRPr="00AB5E69">
        <w:t> Създават се ал. 5 и 6:</w:t>
      </w:r>
    </w:p>
    <w:p w:rsidR="0025313A" w:rsidRPr="00AB5E69" w:rsidRDefault="0025313A" w:rsidP="0025313A">
      <w:pPr>
        <w:ind w:firstLine="720"/>
        <w:jc w:val="both"/>
      </w:pPr>
      <w:r w:rsidRPr="00AB5E69">
        <w:t>„(5) Не се разрешава включването на текст или изображение в етикета или друг носител на информация, че адювантът предпазва растенията от вредители.</w:t>
      </w:r>
    </w:p>
    <w:p w:rsidR="00C71811" w:rsidRPr="00AB5E69" w:rsidRDefault="0025313A" w:rsidP="0025313A">
      <w:pPr>
        <w:ind w:firstLine="720"/>
        <w:jc w:val="both"/>
      </w:pPr>
      <w:r w:rsidRPr="00AB5E69">
        <w:t>(6) Не се разрешава реклама, обявяване или приписване на свойства или действие на адюванта като продукт за растителна защита.“</w:t>
      </w:r>
    </w:p>
    <w:p w:rsidR="003043C1" w:rsidRPr="00AB5E69" w:rsidRDefault="003043C1" w:rsidP="003043C1">
      <w:pPr>
        <w:pStyle w:val="Heading2"/>
      </w:pPr>
      <w:r w:rsidRPr="00AB5E69">
        <w:rPr>
          <w:b/>
        </w:rPr>
        <w:t>§ 19.</w:t>
      </w:r>
      <w:r w:rsidRPr="00AB5E69">
        <w:t> В чл. 128 се правят следните изменения и допълнения:</w:t>
      </w:r>
    </w:p>
    <w:p w:rsidR="003043C1" w:rsidRPr="00AB5E69" w:rsidRDefault="003043C1" w:rsidP="003043C1">
      <w:pPr>
        <w:spacing w:before="60"/>
        <w:ind w:firstLine="720"/>
        <w:jc w:val="both"/>
      </w:pPr>
      <w:r w:rsidRPr="00AB5E69">
        <w:rPr>
          <w:b/>
        </w:rPr>
        <w:t>1.</w:t>
      </w:r>
      <w:r w:rsidRPr="00AB5E69">
        <w:t> В ал. 1 се създава т. 3:</w:t>
      </w:r>
    </w:p>
    <w:p w:rsidR="00C71811" w:rsidRPr="00AB5E69" w:rsidRDefault="00401D6F" w:rsidP="00401D6F">
      <w:pPr>
        <w:ind w:firstLine="720"/>
        <w:jc w:val="both"/>
      </w:pPr>
      <w:r w:rsidRPr="00AB5E69">
        <w:t>„3. документ за платена такса съгласно тарифата по чл. 5, ал. 1, когато плащането не е извършено по електронен път.“</w:t>
      </w:r>
    </w:p>
    <w:p w:rsidR="00401D6F" w:rsidRPr="00AB5E69" w:rsidRDefault="00401D6F" w:rsidP="00401D6F">
      <w:pPr>
        <w:spacing w:before="60"/>
        <w:ind w:firstLine="720"/>
        <w:jc w:val="both"/>
      </w:pPr>
      <w:r w:rsidRPr="00AB5E69">
        <w:rPr>
          <w:b/>
        </w:rPr>
        <w:t>2.</w:t>
      </w:r>
      <w:r w:rsidRPr="00AB5E69">
        <w:t> В ал. 3 думите „</w:t>
      </w:r>
      <w:r w:rsidR="003D6D3D" w:rsidRPr="00AB5E69">
        <w:t>и за него такси не се дължат</w:t>
      </w:r>
      <w:r w:rsidRPr="00AB5E69">
        <w:t xml:space="preserve">“ се </w:t>
      </w:r>
      <w:r w:rsidR="003D6D3D" w:rsidRPr="00AB5E69">
        <w:t>заличават</w:t>
      </w:r>
      <w:r w:rsidRPr="00AB5E69">
        <w:t>.</w:t>
      </w:r>
    </w:p>
    <w:p w:rsidR="0007549E" w:rsidRPr="00AB5E69" w:rsidRDefault="0007549E" w:rsidP="0007549E">
      <w:pPr>
        <w:pStyle w:val="Heading2"/>
      </w:pPr>
      <w:r w:rsidRPr="00AB5E69">
        <w:rPr>
          <w:b/>
        </w:rPr>
        <w:t>§ 20.</w:t>
      </w:r>
      <w:r w:rsidRPr="00AB5E69">
        <w:t> Член 129 се изменя така:</w:t>
      </w:r>
    </w:p>
    <w:p w:rsidR="0007549E" w:rsidRPr="00AB5E69" w:rsidRDefault="0007549E" w:rsidP="0007549E">
      <w:pPr>
        <w:ind w:firstLine="720"/>
        <w:jc w:val="both"/>
      </w:pPr>
      <w:r w:rsidRPr="00AB5E69">
        <w:t>„Чл. 129. (1) Изпълнителният директор на БАБХ или оправомощено от него лице със заповед заличава вписването в регистъра по чл. 6, ал. 1 на адювант:</w:t>
      </w:r>
    </w:p>
    <w:p w:rsidR="0007549E" w:rsidRPr="00AB5E69" w:rsidRDefault="0007549E" w:rsidP="0007549E">
      <w:pPr>
        <w:ind w:firstLine="720"/>
        <w:jc w:val="both"/>
      </w:pPr>
      <w:r w:rsidRPr="00AB5E69">
        <w:t>1. по писмено искане от лицето, което пуска на пазара адюванта;</w:t>
      </w:r>
    </w:p>
    <w:p w:rsidR="0007549E" w:rsidRPr="00AB5E69" w:rsidRDefault="0007549E" w:rsidP="0007549E">
      <w:pPr>
        <w:ind w:firstLine="720"/>
        <w:jc w:val="both"/>
      </w:pPr>
      <w:r w:rsidRPr="00AB5E69">
        <w:t>2. когато адювантът е вписан въз основа на данни, които са неверни;</w:t>
      </w:r>
    </w:p>
    <w:p w:rsidR="0007549E" w:rsidRPr="00AB5E69" w:rsidRDefault="0007549E" w:rsidP="0007549E">
      <w:pPr>
        <w:ind w:firstLine="720"/>
        <w:jc w:val="both"/>
      </w:pPr>
      <w:r w:rsidRPr="00AB5E69">
        <w:t>3. когато адювантът вече не отговаря на условията, при които е вписан;</w:t>
      </w:r>
    </w:p>
    <w:p w:rsidR="0007549E" w:rsidRPr="00AB5E69" w:rsidRDefault="0007549E" w:rsidP="0007549E">
      <w:pPr>
        <w:ind w:firstLine="720"/>
        <w:jc w:val="both"/>
      </w:pPr>
      <w:r w:rsidRPr="00AB5E69">
        <w:t>4. когато при пускането на пазара адювантът не изпълнява условията на чл. 127, ал. 2-4;</w:t>
      </w:r>
    </w:p>
    <w:p w:rsidR="0007549E" w:rsidRPr="00AB5E69" w:rsidRDefault="0007549E" w:rsidP="0007549E">
      <w:pPr>
        <w:ind w:firstLine="720"/>
        <w:jc w:val="both"/>
      </w:pPr>
      <w:r w:rsidRPr="00AB5E69">
        <w:t>5. при констатирани несъответствия със състава, обявен при вписването;</w:t>
      </w:r>
    </w:p>
    <w:p w:rsidR="0007549E" w:rsidRPr="00AB5E69" w:rsidRDefault="0007549E" w:rsidP="0007549E">
      <w:pPr>
        <w:ind w:firstLine="720"/>
        <w:jc w:val="both"/>
      </w:pPr>
      <w:r w:rsidRPr="00AB5E69">
        <w:t>6. когато не е ефикасен или има неблагоприятно въздействие върху хората, животните или околната среда.</w:t>
      </w:r>
    </w:p>
    <w:p w:rsidR="00C71811" w:rsidRPr="00AB5E69" w:rsidRDefault="0007549E" w:rsidP="0007549E">
      <w:pPr>
        <w:ind w:firstLine="720"/>
        <w:jc w:val="both"/>
      </w:pPr>
      <w:r w:rsidRPr="00AB5E69">
        <w:t>(2) Заповедта по ал. 1 се съобщава и може да се обжалва по реда на Административнопроцесуалния кодекс. Обжалването не спира изпълнението.“</w:t>
      </w:r>
    </w:p>
    <w:p w:rsidR="00AB4205" w:rsidRPr="00AB5E69" w:rsidRDefault="00AB4205" w:rsidP="00AB4205">
      <w:pPr>
        <w:pStyle w:val="Heading2"/>
      </w:pPr>
      <w:r w:rsidRPr="00AB5E69">
        <w:rPr>
          <w:b/>
        </w:rPr>
        <w:t>§ 21.</w:t>
      </w:r>
      <w:r w:rsidRPr="00AB5E69">
        <w:t> Наименованието на глава седма се изменя така:</w:t>
      </w:r>
    </w:p>
    <w:p w:rsidR="000E4AD8" w:rsidRPr="00AB5E69" w:rsidRDefault="00AB4205" w:rsidP="000E4AD8">
      <w:pPr>
        <w:ind w:firstLine="720"/>
        <w:jc w:val="both"/>
      </w:pPr>
      <w:r w:rsidRPr="00AB5E69">
        <w:t>„</w:t>
      </w:r>
      <w:r w:rsidR="000E4AD8" w:rsidRPr="00AB5E69">
        <w:t>Глава седма</w:t>
      </w:r>
    </w:p>
    <w:p w:rsidR="00C71811" w:rsidRPr="00AB5E69" w:rsidRDefault="000E4AD8" w:rsidP="000E4AD8">
      <w:pPr>
        <w:ind w:firstLine="720"/>
        <w:jc w:val="both"/>
      </w:pPr>
      <w:r w:rsidRPr="00AB5E69">
        <w:t>ТОРОВЕ, ПОДОБРИТЕЛИ НА ПОЧВАТА, БИОЛОГИЧНО АКТИВНИ ВЕЩЕСТВА И ХРАНИТЕЛНИ СУБСТРАТИ, КОИТО СЕ ПУСКАТ НА ПАЗАРА БЕЗ НАНЕСЕНА МАРКИРОВКА „СЕ” И ЕС ПРОДУКТИ ЗА НАТОРЯВАНЕ</w:t>
      </w:r>
      <w:r w:rsidR="00AB4205" w:rsidRPr="00AB5E69">
        <w:t>“</w:t>
      </w:r>
    </w:p>
    <w:p w:rsidR="00B90EDA" w:rsidRPr="00AB5E69" w:rsidRDefault="00B90EDA" w:rsidP="00B90EDA">
      <w:pPr>
        <w:pStyle w:val="Heading2"/>
      </w:pPr>
      <w:r w:rsidRPr="00AB5E69">
        <w:rPr>
          <w:b/>
        </w:rPr>
        <w:t>§ 22.</w:t>
      </w:r>
      <w:r w:rsidRPr="00AB5E69">
        <w:t> </w:t>
      </w:r>
      <w:r w:rsidR="00025FB9" w:rsidRPr="00AB5E69">
        <w:t>В</w:t>
      </w:r>
      <w:r w:rsidRPr="00AB5E69">
        <w:t xml:space="preserve"> глава седма се </w:t>
      </w:r>
      <w:r w:rsidR="00025FB9" w:rsidRPr="00AB5E69">
        <w:t xml:space="preserve">създава раздел I </w:t>
      </w:r>
      <w:r w:rsidR="00063127" w:rsidRPr="00AB5E69">
        <w:t xml:space="preserve">„Торове, подобрители на почвата, биологично активни вещества и хранителни субстрати, които се пускат на пазара без нанесена маркировка „СЕ”“ </w:t>
      </w:r>
      <w:r w:rsidR="00025FB9" w:rsidRPr="00AB5E69">
        <w:t>с чл. 130-143</w:t>
      </w:r>
      <w:r w:rsidR="00063127" w:rsidRPr="00AB5E69">
        <w:t>.</w:t>
      </w:r>
    </w:p>
    <w:p w:rsidR="00537D59" w:rsidRPr="00AB5E69" w:rsidRDefault="00537D59" w:rsidP="00537D59">
      <w:pPr>
        <w:pStyle w:val="Heading2"/>
      </w:pPr>
      <w:r w:rsidRPr="00AB5E69">
        <w:rPr>
          <w:b/>
        </w:rPr>
        <w:t>§ 23.</w:t>
      </w:r>
      <w:r w:rsidRPr="00AB5E69">
        <w:t> В чл. 130 се правят следните изменения и допълнения:</w:t>
      </w:r>
    </w:p>
    <w:p w:rsidR="00537D59" w:rsidRPr="00AB5E69" w:rsidRDefault="00537D59" w:rsidP="00537D59">
      <w:pPr>
        <w:spacing w:before="60"/>
        <w:ind w:firstLine="720"/>
        <w:jc w:val="both"/>
      </w:pPr>
      <w:r w:rsidRPr="00AB5E69">
        <w:rPr>
          <w:b/>
        </w:rPr>
        <w:t>1.</w:t>
      </w:r>
      <w:r w:rsidRPr="00AB5E69">
        <w:t> В ал. 1 думите „регистрация и издаване на удостоверение за пускане на пазара и употреба“ се за</w:t>
      </w:r>
      <w:r w:rsidR="008835D1" w:rsidRPr="00AB5E69">
        <w:t>менят с „вписване в регистъра по чл. 6, ал. 1“</w:t>
      </w:r>
      <w:r w:rsidRPr="00AB5E69">
        <w:t>.</w:t>
      </w:r>
    </w:p>
    <w:p w:rsidR="008835D1" w:rsidRPr="00AB5E69" w:rsidRDefault="008835D1" w:rsidP="008835D1">
      <w:pPr>
        <w:spacing w:before="60"/>
        <w:ind w:firstLine="720"/>
        <w:jc w:val="both"/>
      </w:pPr>
      <w:r w:rsidRPr="00AB5E69">
        <w:rPr>
          <w:b/>
        </w:rPr>
        <w:lastRenderedPageBreak/>
        <w:t>2.</w:t>
      </w:r>
      <w:r w:rsidRPr="00AB5E69">
        <w:t> В ал. 2 думата „регистрират“ се заменя с „</w:t>
      </w:r>
      <w:r w:rsidR="00157C1A" w:rsidRPr="00AB5E69">
        <w:t>вписват в регистъра по чл. 6, ал. 1</w:t>
      </w:r>
      <w:r w:rsidRPr="00AB5E69">
        <w:t>“</w:t>
      </w:r>
      <w:r w:rsidR="00157C1A" w:rsidRPr="00AB5E69">
        <w:t xml:space="preserve"> и се </w:t>
      </w:r>
      <w:r w:rsidR="000C61C2" w:rsidRPr="009128F3">
        <w:t>създава</w:t>
      </w:r>
      <w:r w:rsidR="000C61C2">
        <w:t xml:space="preserve"> </w:t>
      </w:r>
      <w:r w:rsidR="00157C1A" w:rsidRPr="00AB5E69">
        <w:t>изречение второ:</w:t>
      </w:r>
    </w:p>
    <w:p w:rsidR="00C71811" w:rsidRPr="00AB5E69" w:rsidRDefault="00157C1A" w:rsidP="00157C1A">
      <w:pPr>
        <w:ind w:firstLine="720"/>
        <w:jc w:val="both"/>
      </w:pPr>
      <w:r w:rsidRPr="00AB5E69">
        <w:t>„</w:t>
      </w:r>
      <w:r w:rsidR="00973D67" w:rsidRPr="00AB5E69">
        <w:t>Критериите за ефикасност и безопасност се определят с наредбата по чл. 133, ал. 2.</w:t>
      </w:r>
      <w:r w:rsidRPr="00AB5E69">
        <w:t>“</w:t>
      </w:r>
    </w:p>
    <w:p w:rsidR="00973D67" w:rsidRPr="00AB5E69" w:rsidRDefault="00973D67" w:rsidP="00973D67">
      <w:pPr>
        <w:spacing w:before="60"/>
        <w:ind w:firstLine="720"/>
        <w:jc w:val="both"/>
      </w:pPr>
      <w:r w:rsidRPr="00AB5E69">
        <w:rPr>
          <w:b/>
        </w:rPr>
        <w:t>3.</w:t>
      </w:r>
      <w:r w:rsidRPr="00AB5E69">
        <w:t> Създават се ал. 3 и 4:</w:t>
      </w:r>
    </w:p>
    <w:p w:rsidR="00973D67" w:rsidRPr="00AB5E69" w:rsidRDefault="00973D67" w:rsidP="00973D67">
      <w:pPr>
        <w:ind w:firstLine="720"/>
        <w:jc w:val="both"/>
      </w:pPr>
      <w:r w:rsidRPr="00AB5E69">
        <w:t>„(3) Регламент (ЕС) 2019/515 на Европейския парламент и на Съвета от 19 март 2019 г. относно взаимното признаване на стоки, законно предлагани на пазара в друга държава членка, и за отмяна на Регламент (ЕО) № 764/2008 (ОВ, L 91/1 от 29 март 2019 г.), наричан по-нататък „Регламент (ЕС) 2019/515”, се прилага в процедурата за вписване в регистъра по чл. 6, ал. 1 на торове, подобрители на почвата, биологично активни вещества и хранителни субстрати, които са законно предлагани като такива продукти на пазара в друга държава членка или в друга държава, с която Европейският съюз има сключено споразумение, което включва прилагането на този регламент.</w:t>
      </w:r>
    </w:p>
    <w:p w:rsidR="00C71811" w:rsidRPr="00AB5E69" w:rsidRDefault="00973D67" w:rsidP="00973D67">
      <w:pPr>
        <w:ind w:firstLine="720"/>
        <w:jc w:val="both"/>
      </w:pPr>
      <w:r w:rsidRPr="00AB5E69">
        <w:t>(4) Торове, подобрители на почвата, биологично активни вещества и хранителни субстрати с един и същ състав и производител, се вписват в регистъра по чл. 6, ал. 1 и се предлагат на пазара под едно търговско наименование.“</w:t>
      </w:r>
    </w:p>
    <w:p w:rsidR="00312226" w:rsidRPr="00AB5E69" w:rsidRDefault="00312226" w:rsidP="00312226">
      <w:pPr>
        <w:pStyle w:val="Heading2"/>
      </w:pPr>
      <w:r w:rsidRPr="00AB5E69">
        <w:rPr>
          <w:b/>
        </w:rPr>
        <w:t>§ 2</w:t>
      </w:r>
      <w:r w:rsidR="00946AF1" w:rsidRPr="00AB5E69">
        <w:rPr>
          <w:b/>
        </w:rPr>
        <w:t>4</w:t>
      </w:r>
      <w:r w:rsidRPr="00AB5E69">
        <w:rPr>
          <w:b/>
        </w:rPr>
        <w:t>.</w:t>
      </w:r>
      <w:r w:rsidRPr="00AB5E69">
        <w:t> В чл. 13</w:t>
      </w:r>
      <w:r w:rsidR="00946AF1" w:rsidRPr="00AB5E69">
        <w:t>1</w:t>
      </w:r>
      <w:r w:rsidRPr="00AB5E69">
        <w:t xml:space="preserve"> се правят следните изменения:</w:t>
      </w:r>
    </w:p>
    <w:p w:rsidR="00946AF1" w:rsidRPr="00AB5E69" w:rsidRDefault="00946AF1" w:rsidP="00946AF1">
      <w:pPr>
        <w:spacing w:before="60"/>
        <w:ind w:firstLine="720"/>
        <w:jc w:val="both"/>
      </w:pPr>
      <w:r w:rsidRPr="00AB5E69">
        <w:rPr>
          <w:b/>
        </w:rPr>
        <w:t>1.</w:t>
      </w:r>
      <w:r w:rsidRPr="00AB5E69">
        <w:t> </w:t>
      </w:r>
      <w:r w:rsidR="000744E1" w:rsidRPr="00AB5E69">
        <w:t>В текста преди т. 1 думите „регистрация по чл. 130, ал. 1“ се заменят с „вписване в регистъра по чл. 6, ал. 1“.</w:t>
      </w:r>
    </w:p>
    <w:p w:rsidR="00B82FBF" w:rsidRPr="00AB5E69" w:rsidRDefault="00B82FBF" w:rsidP="00B82FBF">
      <w:pPr>
        <w:spacing w:before="60"/>
        <w:ind w:firstLine="720"/>
        <w:jc w:val="both"/>
      </w:pPr>
      <w:r w:rsidRPr="00AB5E69">
        <w:rPr>
          <w:b/>
        </w:rPr>
        <w:t>2.</w:t>
      </w:r>
      <w:r w:rsidRPr="00AB5E69">
        <w:t> Точка 3 се изменя така:</w:t>
      </w:r>
    </w:p>
    <w:p w:rsidR="00C71811" w:rsidRPr="00AB5E69" w:rsidRDefault="00B82FBF" w:rsidP="00B82FBF">
      <w:pPr>
        <w:ind w:firstLine="720"/>
        <w:jc w:val="both"/>
      </w:pPr>
      <w:r w:rsidRPr="00AB5E69">
        <w:t>„3. ЕС продукти за наторяване, които се предоставят на пазара в съответствие с Регламент (ЕС) 2019/1009.“</w:t>
      </w:r>
    </w:p>
    <w:p w:rsidR="00BD7419" w:rsidRPr="00AB5E69" w:rsidRDefault="00BD7419" w:rsidP="00BD7419">
      <w:pPr>
        <w:pStyle w:val="Heading2"/>
      </w:pPr>
      <w:r w:rsidRPr="00AB5E69">
        <w:rPr>
          <w:b/>
        </w:rPr>
        <w:t>§ 25.</w:t>
      </w:r>
      <w:r w:rsidRPr="00AB5E69">
        <w:t> В чл. 132 се правят следните изменения и допълнения:</w:t>
      </w:r>
    </w:p>
    <w:p w:rsidR="00BD7419" w:rsidRPr="00AB5E69" w:rsidRDefault="00E51044" w:rsidP="00BD7419">
      <w:pPr>
        <w:spacing w:before="60"/>
        <w:ind w:firstLine="720"/>
        <w:jc w:val="both"/>
      </w:pPr>
      <w:r w:rsidRPr="00AB5E69">
        <w:rPr>
          <w:b/>
        </w:rPr>
        <w:t>1</w:t>
      </w:r>
      <w:r w:rsidR="00BD7419" w:rsidRPr="00AB5E69">
        <w:rPr>
          <w:b/>
        </w:rPr>
        <w:t>.</w:t>
      </w:r>
      <w:r w:rsidR="00BD7419" w:rsidRPr="00AB5E69">
        <w:t> Алинея 4 се изменя така:</w:t>
      </w:r>
    </w:p>
    <w:p w:rsidR="00E51044" w:rsidRPr="00AB5E69" w:rsidRDefault="00BD7419" w:rsidP="00E51044">
      <w:pPr>
        <w:ind w:firstLine="720"/>
        <w:jc w:val="both"/>
      </w:pPr>
      <w:r w:rsidRPr="00AB5E69">
        <w:t>„</w:t>
      </w:r>
      <w:r w:rsidR="00E51044" w:rsidRPr="00AB5E69">
        <w:t>(4) Експертната комисия прави предложения до изпълнителния директор на БАБХ за:</w:t>
      </w:r>
    </w:p>
    <w:p w:rsidR="00E51044" w:rsidRPr="00AB5E69" w:rsidRDefault="00E51044" w:rsidP="00E51044">
      <w:pPr>
        <w:ind w:firstLine="720"/>
        <w:jc w:val="both"/>
      </w:pPr>
      <w:r w:rsidRPr="00AB5E69">
        <w:t>1. вписване в регистъра по чл. 6, ал. 1 на торове, подобрители на почвата, биологично активни вещества и хранителни субстрати;</w:t>
      </w:r>
    </w:p>
    <w:p w:rsidR="00E51044" w:rsidRPr="00AB5E69" w:rsidRDefault="00E51044" w:rsidP="00E51044">
      <w:pPr>
        <w:ind w:firstLine="720"/>
        <w:jc w:val="both"/>
      </w:pPr>
      <w:r w:rsidRPr="00AB5E69">
        <w:t>2. отказ за вписване в регистъра по чл. 6, ал. 1 на торове, подобрители на почвата, биологично активни вещества и хранителни субстрати;</w:t>
      </w:r>
    </w:p>
    <w:p w:rsidR="00E51044" w:rsidRPr="00AB5E69" w:rsidRDefault="00E51044" w:rsidP="00E51044">
      <w:pPr>
        <w:ind w:firstLine="720"/>
        <w:jc w:val="both"/>
      </w:pPr>
      <w:r w:rsidRPr="00AB5E69">
        <w:t>3. промяна във вписаните в регистъра по чл. 6, ал. 1 обстоятелства за торове, подобрители на почвата, биологично активни вещества и хранителни субстрати;</w:t>
      </w:r>
    </w:p>
    <w:p w:rsidR="00E51044" w:rsidRPr="00AB5E69" w:rsidRDefault="00E51044" w:rsidP="00E51044">
      <w:pPr>
        <w:ind w:firstLine="720"/>
        <w:jc w:val="both"/>
      </w:pPr>
      <w:r w:rsidRPr="00AB5E69">
        <w:t>4. отказ за промяна във вписаните в регистъра по чл. 6, ал. 1 обстоятелства за торове, подобрители на почвата, биологично активни вещества и хранителни субстрати;</w:t>
      </w:r>
    </w:p>
    <w:p w:rsidR="00C71811" w:rsidRPr="00AB5E69" w:rsidRDefault="00E51044" w:rsidP="00BD7419">
      <w:pPr>
        <w:ind w:firstLine="720"/>
        <w:jc w:val="both"/>
      </w:pPr>
      <w:r w:rsidRPr="00AB5E69">
        <w:t>5. заличаване от регистъра по чл. 6, ал. 1 на торове, подобрители на почвата, биологично активни вещества и хранителни субстрати.</w:t>
      </w:r>
      <w:r w:rsidR="00BD7419" w:rsidRPr="00AB5E69">
        <w:t>“</w:t>
      </w:r>
    </w:p>
    <w:p w:rsidR="00E51044" w:rsidRPr="00AB5E69" w:rsidRDefault="00E51044" w:rsidP="00E51044">
      <w:pPr>
        <w:spacing w:before="60"/>
        <w:ind w:firstLine="720"/>
        <w:jc w:val="both"/>
      </w:pPr>
      <w:r w:rsidRPr="00AB5E69">
        <w:rPr>
          <w:b/>
        </w:rPr>
        <w:t>2.</w:t>
      </w:r>
      <w:r w:rsidRPr="00AB5E69">
        <w:t> Създава се ал. 5:</w:t>
      </w:r>
    </w:p>
    <w:p w:rsidR="00BD7419" w:rsidRPr="00AB5E69" w:rsidRDefault="00E51044" w:rsidP="00E51044">
      <w:pPr>
        <w:ind w:firstLine="720"/>
        <w:jc w:val="both"/>
      </w:pPr>
      <w:r w:rsidRPr="00AB5E69">
        <w:t>„(5) Алинея 4 не се прилага за торове, подобрители на почвата, биологично активни вещества и хранителни субстрати, които са законно предлагани като такива продукти на пазара в друга държава членка съгласно Регламент (ЕС) 2019/515 или в друга държава, с която Европейският съюз има сключено споразумение, което включва прилагането на този регламент, с изключение на случаите, когато е необходимо да се изиска становище от Експертната комисия относно ефикасността и/или безопасността на заявения продукт.“</w:t>
      </w:r>
    </w:p>
    <w:p w:rsidR="00615C94" w:rsidRPr="00AB5E69" w:rsidRDefault="00615C94" w:rsidP="00615C94">
      <w:pPr>
        <w:pStyle w:val="Heading2"/>
      </w:pPr>
      <w:r w:rsidRPr="00AB5E69">
        <w:rPr>
          <w:b/>
        </w:rPr>
        <w:t>§ 26.</w:t>
      </w:r>
      <w:r w:rsidRPr="00AB5E69">
        <w:t> В чл. 1</w:t>
      </w:r>
      <w:r w:rsidR="009128F3">
        <w:t>33 се правят следните изменения</w:t>
      </w:r>
      <w:r w:rsidRPr="00AB5E69">
        <w:t>:</w:t>
      </w:r>
    </w:p>
    <w:p w:rsidR="00BD7419" w:rsidRPr="00AB5E69" w:rsidRDefault="00615C94" w:rsidP="000C61C2">
      <w:pPr>
        <w:spacing w:before="60"/>
        <w:ind w:firstLine="720"/>
        <w:jc w:val="both"/>
      </w:pPr>
      <w:r w:rsidRPr="00AB5E69">
        <w:rPr>
          <w:b/>
        </w:rPr>
        <w:t>1.</w:t>
      </w:r>
      <w:r w:rsidRPr="00AB5E69">
        <w:t xml:space="preserve"> В </w:t>
      </w:r>
      <w:r w:rsidR="008570F6" w:rsidRPr="00AB5E69">
        <w:t xml:space="preserve">ал. 1 </w:t>
      </w:r>
      <w:r w:rsidRPr="00AB5E69">
        <w:t>текст</w:t>
      </w:r>
      <w:r w:rsidR="008570F6" w:rsidRPr="00AB5E69">
        <w:t>ът</w:t>
      </w:r>
      <w:r w:rsidRPr="00AB5E69">
        <w:t xml:space="preserve"> преди т. 1 </w:t>
      </w:r>
      <w:r w:rsidR="008570F6" w:rsidRPr="00AB5E69">
        <w:t>се изменя така:</w:t>
      </w:r>
      <w:r w:rsidR="000C61C2">
        <w:t xml:space="preserve"> </w:t>
      </w:r>
      <w:r w:rsidR="008570F6" w:rsidRPr="00AB5E69">
        <w:t>„За вписване в регистъра по чл. 6, ал. 1 на торове, подобрители на почвата, биологично активни вещества и хранителни субстрати лицата подават в ЦУ на БАБХ заявление по образец, в което посочват ЕИК по Закона за търговския регистър и регистъра на юридическите лица с нестопанска цел или идентификационния номер за регистрация на лицата, регистрирани в друга държава – членка на Европейския съюз, или в държава – страна по Споразумението за Европейското икономическо пространство, към което прилагат:“</w:t>
      </w:r>
    </w:p>
    <w:p w:rsidR="00951EA9" w:rsidRPr="00AB5E69" w:rsidRDefault="00951EA9" w:rsidP="00951EA9">
      <w:pPr>
        <w:spacing w:before="60"/>
        <w:ind w:firstLine="720"/>
        <w:jc w:val="both"/>
      </w:pPr>
      <w:r w:rsidRPr="00AB5E69">
        <w:rPr>
          <w:b/>
        </w:rPr>
        <w:t>2.</w:t>
      </w:r>
      <w:r w:rsidRPr="00AB5E69">
        <w:t> В ал. 2 думата „Регистрацията“ се заменя с „Вписването“.</w:t>
      </w:r>
    </w:p>
    <w:p w:rsidR="004148AD" w:rsidRPr="00AB5E69" w:rsidRDefault="004148AD" w:rsidP="004148AD">
      <w:pPr>
        <w:spacing w:before="60"/>
        <w:ind w:firstLine="720"/>
        <w:jc w:val="both"/>
      </w:pPr>
      <w:r w:rsidRPr="00AB5E69">
        <w:rPr>
          <w:b/>
        </w:rPr>
        <w:t>3.</w:t>
      </w:r>
      <w:r w:rsidRPr="00AB5E69">
        <w:t> Алинея 3 се изменя така:</w:t>
      </w:r>
    </w:p>
    <w:p w:rsidR="004148AD" w:rsidRPr="00AB5E69" w:rsidRDefault="004148AD" w:rsidP="004148AD">
      <w:pPr>
        <w:ind w:firstLine="720"/>
        <w:jc w:val="both"/>
      </w:pPr>
      <w:r w:rsidRPr="00AB5E69">
        <w:lastRenderedPageBreak/>
        <w:t>„(3) Когато торове, подобрители на почвата, биологично активни вещества и хранителни субстрати са законно предлагани като такива продукти на пазара в друга държава членка или в друга държава, с която Европейският съюз има сключено споразумение, което включва прилагането на Регламент (ЕС) 2019/515, вместо досието по ал. 1, т. 1, към заявлението се прилагат:</w:t>
      </w:r>
    </w:p>
    <w:p w:rsidR="004148AD" w:rsidRPr="00AB5E69" w:rsidRDefault="004148AD" w:rsidP="004148AD">
      <w:pPr>
        <w:ind w:firstLine="720"/>
        <w:jc w:val="both"/>
      </w:pPr>
      <w:r w:rsidRPr="00AB5E69">
        <w:t>1. документи съгласно чл. 5, параграф 4 или 5 от Регламент (ЕС) 2019/515 в превод на български език;</w:t>
      </w:r>
    </w:p>
    <w:p w:rsidR="004148AD" w:rsidRPr="00AB5E69" w:rsidRDefault="004148AD" w:rsidP="004148AD">
      <w:pPr>
        <w:ind w:firstLine="720"/>
        <w:jc w:val="both"/>
      </w:pPr>
      <w:r w:rsidRPr="00AB5E69">
        <w:t>2. информационен лист за безопасност на български език в съответствие с чл. 31 от Регламент (ЕО) № 1907/2006 (REACH);</w:t>
      </w:r>
    </w:p>
    <w:p w:rsidR="004148AD" w:rsidRPr="00AB5E69" w:rsidRDefault="004148AD" w:rsidP="004148AD">
      <w:pPr>
        <w:ind w:firstLine="720"/>
        <w:jc w:val="both"/>
      </w:pPr>
      <w:r w:rsidRPr="00AB5E69">
        <w:t>3. копие от оригиналния етикет на продукта, придружен с превод на български език;</w:t>
      </w:r>
    </w:p>
    <w:p w:rsidR="00BD7419" w:rsidRPr="00AB5E69" w:rsidRDefault="004148AD" w:rsidP="004148AD">
      <w:pPr>
        <w:ind w:firstLine="720"/>
        <w:jc w:val="both"/>
      </w:pPr>
      <w:r w:rsidRPr="00AB5E69">
        <w:t>4. проект на етикет на български език.“</w:t>
      </w:r>
    </w:p>
    <w:p w:rsidR="007579F3" w:rsidRPr="00AB5E69" w:rsidRDefault="007579F3" w:rsidP="007579F3">
      <w:pPr>
        <w:pStyle w:val="Heading2"/>
      </w:pPr>
      <w:r w:rsidRPr="00AB5E69">
        <w:rPr>
          <w:b/>
        </w:rPr>
        <w:t>§ 27.</w:t>
      </w:r>
      <w:r w:rsidRPr="00AB5E69">
        <w:t> В чл. 134 се правят следните изменения и допълнения:</w:t>
      </w:r>
    </w:p>
    <w:p w:rsidR="007579F3" w:rsidRPr="00AB5E69" w:rsidRDefault="007579F3" w:rsidP="007579F3">
      <w:pPr>
        <w:spacing w:before="60"/>
        <w:ind w:firstLine="720"/>
        <w:jc w:val="both"/>
      </w:pPr>
      <w:r w:rsidRPr="00AB5E69">
        <w:rPr>
          <w:b/>
        </w:rPr>
        <w:t>1.</w:t>
      </w:r>
      <w:r w:rsidRPr="00AB5E69">
        <w:t> Алинеи 1 и 2 се изменят така:</w:t>
      </w:r>
    </w:p>
    <w:p w:rsidR="007579F3" w:rsidRPr="00AB5E69" w:rsidRDefault="007579F3" w:rsidP="007579F3">
      <w:pPr>
        <w:ind w:firstLine="720"/>
        <w:jc w:val="both"/>
      </w:pPr>
      <w:r w:rsidRPr="00AB5E69">
        <w:t>„(1) В тримесечен срок от подаване на заявлението по чл. 133, ал. 1 изпълнителният директор на БАБХ или оправомощено от него длъжностно лице със заповед вписва в регистъра по чл. 6, ал. 1 тор, подобрител на почвата, биологично активно вещество или хранителен субстрат или мотивирано отказва вписването, когато продуктът не отговаря на някое от изискванията по чл. 130, ал. 2 или 4.</w:t>
      </w:r>
    </w:p>
    <w:p w:rsidR="00BD7419" w:rsidRPr="00AB5E69" w:rsidRDefault="007579F3" w:rsidP="007579F3">
      <w:pPr>
        <w:ind w:firstLine="720"/>
        <w:jc w:val="both"/>
      </w:pPr>
      <w:r w:rsidRPr="00AB5E69">
        <w:t>(2) Вписването в регистъра по чл. 6, ал. 1 е безсрочно.“</w:t>
      </w:r>
    </w:p>
    <w:p w:rsidR="00AE35B1" w:rsidRPr="00AB5E69" w:rsidRDefault="00AE35B1" w:rsidP="00AE35B1">
      <w:pPr>
        <w:spacing w:before="60"/>
        <w:ind w:firstLine="720"/>
        <w:jc w:val="both"/>
      </w:pPr>
      <w:r w:rsidRPr="00AB5E69">
        <w:rPr>
          <w:b/>
        </w:rPr>
        <w:t>2.</w:t>
      </w:r>
      <w:r w:rsidRPr="00AB5E69">
        <w:t> Алинея 5 се отменя.</w:t>
      </w:r>
    </w:p>
    <w:p w:rsidR="00AE35B1" w:rsidRPr="00AB5E69" w:rsidRDefault="00AE35B1" w:rsidP="00AE35B1">
      <w:pPr>
        <w:spacing w:before="60"/>
        <w:ind w:firstLine="720"/>
        <w:jc w:val="both"/>
      </w:pPr>
      <w:r w:rsidRPr="00AB5E69">
        <w:rPr>
          <w:b/>
        </w:rPr>
        <w:t>3.</w:t>
      </w:r>
      <w:r w:rsidRPr="00AB5E69">
        <w:t> Алинея 6 се изменя така:</w:t>
      </w:r>
    </w:p>
    <w:p w:rsidR="00BD7419" w:rsidRPr="00AB5E69" w:rsidRDefault="00AE35B1" w:rsidP="00AE35B1">
      <w:pPr>
        <w:ind w:firstLine="720"/>
        <w:jc w:val="both"/>
      </w:pPr>
      <w:r w:rsidRPr="00AB5E69">
        <w:t>„(6) В случаите по чл. 133, ал. 3, заповедта по ал. 1 се издава в 30-дневен срок от получаване на заявлението.“</w:t>
      </w:r>
    </w:p>
    <w:p w:rsidR="00B20FD3" w:rsidRPr="00AB5E69" w:rsidRDefault="00B20FD3" w:rsidP="00B20FD3">
      <w:pPr>
        <w:spacing w:before="60"/>
        <w:ind w:firstLine="720"/>
        <w:jc w:val="both"/>
      </w:pPr>
      <w:r w:rsidRPr="00AB5E69">
        <w:rPr>
          <w:b/>
        </w:rPr>
        <w:t>4.</w:t>
      </w:r>
      <w:r w:rsidRPr="00AB5E69">
        <w:t> Създава се ал. 7:</w:t>
      </w:r>
    </w:p>
    <w:p w:rsidR="00BD7419" w:rsidRPr="00AB5E69" w:rsidRDefault="00B20FD3" w:rsidP="00B20FD3">
      <w:pPr>
        <w:ind w:firstLine="720"/>
        <w:jc w:val="both"/>
      </w:pPr>
      <w:r w:rsidRPr="00AB5E69">
        <w:t>„(7) Когато заповедта за отказ по ал. 1 засяга торове, подобрители на почвата, биологично активни вещества или хранителни субстрати, които са законно предлагани като такива продукти на пазара в друга държава членка или в друга държава, с която Европейският съюз има сключено споразумение, което включва прилагането на Регламент (ЕС) 2019/515, тя се изготвя и съобщава съгласно чл. 5, параграфи 9-13 от Регламент (ЕС) 2019/515.“</w:t>
      </w:r>
    </w:p>
    <w:p w:rsidR="00814B00" w:rsidRPr="00AB5E69" w:rsidRDefault="00814B00" w:rsidP="00814B00">
      <w:pPr>
        <w:pStyle w:val="Heading2"/>
      </w:pPr>
      <w:r w:rsidRPr="00AB5E69">
        <w:rPr>
          <w:b/>
        </w:rPr>
        <w:t>§ 28.</w:t>
      </w:r>
      <w:r w:rsidRPr="00AB5E69">
        <w:t> В чл. 135 се правят следните изменения и допълнения:</w:t>
      </w:r>
    </w:p>
    <w:p w:rsidR="00814B00" w:rsidRPr="00AB5E69" w:rsidRDefault="00814B00" w:rsidP="00814B00">
      <w:pPr>
        <w:spacing w:before="60"/>
        <w:ind w:firstLine="720"/>
        <w:jc w:val="both"/>
      </w:pPr>
      <w:r w:rsidRPr="00AB5E69">
        <w:rPr>
          <w:b/>
        </w:rPr>
        <w:t>1.</w:t>
      </w:r>
      <w:r w:rsidRPr="00AB5E69">
        <w:t> В ал. 1 думите „в обстоятелства, свързани с регистрацията и издаденото удостоверение по чл. 133, ал. 1, притежателят му“ се заменят с „във вписаните в регистъра обстоятелства, лицето по чл. 133, ал. 1“.</w:t>
      </w:r>
    </w:p>
    <w:p w:rsidR="00F965EA" w:rsidRPr="00AB5E69" w:rsidRDefault="00F965EA" w:rsidP="00F965EA">
      <w:pPr>
        <w:spacing w:before="60"/>
        <w:ind w:firstLine="720"/>
        <w:jc w:val="both"/>
      </w:pPr>
      <w:r w:rsidRPr="00AB5E69">
        <w:rPr>
          <w:b/>
        </w:rPr>
        <w:t>2.</w:t>
      </w:r>
      <w:r w:rsidRPr="00AB5E69">
        <w:t> В ал. 3 думите „със заповед променя регистрацията и преиздава удостоверението за пускане на пазара и употреба“ се заменят с „или оправомощено от него длъжностно лице със заповед променя вписаните в регистъра обстоятелства“.</w:t>
      </w:r>
    </w:p>
    <w:p w:rsidR="008F1BF4" w:rsidRPr="00AB5E69" w:rsidRDefault="008F1BF4" w:rsidP="008F1BF4">
      <w:pPr>
        <w:spacing w:before="60"/>
        <w:ind w:firstLine="720"/>
        <w:jc w:val="both"/>
      </w:pPr>
      <w:r w:rsidRPr="00AB5E69">
        <w:rPr>
          <w:b/>
        </w:rPr>
        <w:t>3.</w:t>
      </w:r>
      <w:r w:rsidRPr="00AB5E69">
        <w:t> Алинеи 5 и 6 се отменят.</w:t>
      </w:r>
    </w:p>
    <w:p w:rsidR="008F1BF4" w:rsidRPr="00AB5E69" w:rsidRDefault="008F1BF4" w:rsidP="008F1BF4">
      <w:pPr>
        <w:spacing w:before="60"/>
        <w:ind w:firstLine="720"/>
        <w:jc w:val="both"/>
      </w:pPr>
      <w:r w:rsidRPr="00AB5E69">
        <w:rPr>
          <w:b/>
        </w:rPr>
        <w:t>4.</w:t>
      </w:r>
      <w:r w:rsidRPr="00AB5E69">
        <w:t> Създава се ал. 7:</w:t>
      </w:r>
    </w:p>
    <w:p w:rsidR="00BD7419" w:rsidRPr="00AB5E69" w:rsidRDefault="00956B81" w:rsidP="00956B81">
      <w:pPr>
        <w:ind w:firstLine="720"/>
        <w:jc w:val="both"/>
      </w:pPr>
      <w:r w:rsidRPr="00AB5E69">
        <w:t>„(7) Когато заповедта за отказ по ал. 3 засяга торове, подобрители на почвата, биологично активни вещества или хранителни субстрати, които са законно предлагани като такива продукти на пазара в друга държава членка или в друга държава, с която Европейският съюз има сключено споразумение, което включва прилагането на Регламент (ЕС) 2019/515, тя се изготвя и съобщава съгласно чл. 5, параграфи 9-13 от Регламент (ЕС) 2019/515.“</w:t>
      </w:r>
    </w:p>
    <w:p w:rsidR="00E86816" w:rsidRPr="00AB5E69" w:rsidRDefault="00E86816" w:rsidP="00E86816">
      <w:pPr>
        <w:pStyle w:val="Heading2"/>
      </w:pPr>
      <w:r w:rsidRPr="00AB5E69">
        <w:rPr>
          <w:b/>
        </w:rPr>
        <w:t>§ 29.</w:t>
      </w:r>
      <w:r w:rsidRPr="00AB5E69">
        <w:t> В чл. 136 се правят следните изменения и допълнения:</w:t>
      </w:r>
    </w:p>
    <w:p w:rsidR="00EA6F59" w:rsidRPr="00AB5E69" w:rsidRDefault="00EA6F59" w:rsidP="00EA6F59">
      <w:pPr>
        <w:spacing w:before="60"/>
        <w:ind w:firstLine="720"/>
        <w:jc w:val="both"/>
      </w:pPr>
      <w:r w:rsidRPr="00AB5E69">
        <w:rPr>
          <w:b/>
        </w:rPr>
        <w:t>1.</w:t>
      </w:r>
      <w:r w:rsidR="009128F3">
        <w:t> В ал. 1</w:t>
      </w:r>
      <w:r w:rsidRPr="00AB5E69">
        <w:t>:</w:t>
      </w:r>
    </w:p>
    <w:p w:rsidR="00EA6F59" w:rsidRPr="00AB5E69" w:rsidRDefault="00EA6F59" w:rsidP="000C61C2">
      <w:pPr>
        <w:ind w:firstLine="720"/>
        <w:jc w:val="both"/>
      </w:pPr>
      <w:r w:rsidRPr="00AB5E69">
        <w:t>а) текстът преди т. 1 се изменя така:</w:t>
      </w:r>
      <w:r w:rsidR="000C61C2">
        <w:t xml:space="preserve"> </w:t>
      </w:r>
      <w:r w:rsidRPr="00AB5E69">
        <w:t>„Вписването в регистъра по чл. 6, ал. 1 на тор, подобрител на почвата, биологично активно вещество или хранителен субстрат се заличава:“</w:t>
      </w:r>
    </w:p>
    <w:p w:rsidR="00EA6F59" w:rsidRPr="00AB5E69" w:rsidRDefault="00EA6F59" w:rsidP="00EA6F59">
      <w:pPr>
        <w:ind w:firstLine="720"/>
        <w:jc w:val="both"/>
      </w:pPr>
      <w:r w:rsidRPr="00AB5E69">
        <w:t>б) точка 1 се изменя така:</w:t>
      </w:r>
    </w:p>
    <w:p w:rsidR="00E5799A" w:rsidRPr="00AB5E69" w:rsidRDefault="00E5799A" w:rsidP="00EA6F59">
      <w:pPr>
        <w:ind w:firstLine="720"/>
        <w:jc w:val="both"/>
      </w:pPr>
      <w:r w:rsidRPr="00AB5E69">
        <w:t>„1. по мотивирано писмено искане на лицето по чл. 133, ал. 1;“</w:t>
      </w:r>
    </w:p>
    <w:p w:rsidR="00E5799A" w:rsidRPr="00AB5E69" w:rsidRDefault="00E5799A" w:rsidP="00E5799A">
      <w:pPr>
        <w:ind w:firstLine="720"/>
        <w:jc w:val="both"/>
      </w:pPr>
      <w:r w:rsidRPr="00AB5E69">
        <w:t>в) в т. </w:t>
      </w:r>
      <w:r w:rsidR="00FD0ABB" w:rsidRPr="00AB5E69">
        <w:t>2, букви „а“ и „б“ думата „регистриран“</w:t>
      </w:r>
      <w:r w:rsidRPr="00AB5E69">
        <w:t xml:space="preserve"> се </w:t>
      </w:r>
      <w:r w:rsidR="00FD0ABB" w:rsidRPr="00AB5E69">
        <w:t>заменя с „вписан в регистъра“;</w:t>
      </w:r>
    </w:p>
    <w:p w:rsidR="006F4E3B" w:rsidRPr="00AB5E69" w:rsidRDefault="006F4E3B" w:rsidP="006F4E3B">
      <w:pPr>
        <w:spacing w:before="60"/>
        <w:ind w:firstLine="720"/>
        <w:jc w:val="both"/>
      </w:pPr>
      <w:r w:rsidRPr="00AB5E69">
        <w:rPr>
          <w:b/>
        </w:rPr>
        <w:lastRenderedPageBreak/>
        <w:t>2.</w:t>
      </w:r>
      <w:r w:rsidRPr="00AB5E69">
        <w:t> В ал. 2 думите „със заповед заличава регистрацията и обезсилва удостоверението“ се заменят с „или оправомощено от него длъжностно лице със заповед заличава вписването в регистъра по чл. 6, ал. 1“</w:t>
      </w:r>
      <w:r w:rsidR="006857DE" w:rsidRPr="00AB5E69">
        <w:t>.</w:t>
      </w:r>
    </w:p>
    <w:p w:rsidR="00BD7419" w:rsidRPr="00AB5E69" w:rsidRDefault="006857DE" w:rsidP="000C61C2">
      <w:pPr>
        <w:spacing w:before="60"/>
        <w:ind w:firstLine="720"/>
        <w:jc w:val="both"/>
      </w:pPr>
      <w:r w:rsidRPr="00AB5E69">
        <w:rPr>
          <w:b/>
        </w:rPr>
        <w:t>3.</w:t>
      </w:r>
      <w:r w:rsidRPr="00AB5E69">
        <w:t> В ал. 3 се създава изречение второ:</w:t>
      </w:r>
      <w:r w:rsidR="009128F3">
        <w:t xml:space="preserve"> </w:t>
      </w:r>
      <w:r w:rsidRPr="00AB5E69">
        <w:t>„</w:t>
      </w:r>
      <w:r w:rsidR="0037136D" w:rsidRPr="00AB5E69">
        <w:t>Обжалването не спира изпълнението.</w:t>
      </w:r>
      <w:r w:rsidRPr="00AB5E69">
        <w:t>“</w:t>
      </w:r>
    </w:p>
    <w:p w:rsidR="0037136D" w:rsidRPr="00AB5E69" w:rsidRDefault="0037136D" w:rsidP="0037136D">
      <w:pPr>
        <w:spacing w:before="60"/>
        <w:ind w:firstLine="720"/>
        <w:jc w:val="both"/>
      </w:pPr>
      <w:r w:rsidRPr="00AB5E69">
        <w:rPr>
          <w:b/>
        </w:rPr>
        <w:t>4.</w:t>
      </w:r>
      <w:r w:rsidRPr="00AB5E69">
        <w:t> Алинея 4 се отменя.</w:t>
      </w:r>
    </w:p>
    <w:p w:rsidR="0037136D" w:rsidRPr="00AB5E69" w:rsidRDefault="0037136D" w:rsidP="0037136D">
      <w:pPr>
        <w:spacing w:before="60"/>
        <w:ind w:firstLine="720"/>
        <w:jc w:val="both"/>
      </w:pPr>
      <w:r w:rsidRPr="00AB5E69">
        <w:rPr>
          <w:b/>
        </w:rPr>
        <w:t>5.</w:t>
      </w:r>
      <w:r w:rsidRPr="00AB5E69">
        <w:t> Създава се ал. 5:</w:t>
      </w:r>
    </w:p>
    <w:p w:rsidR="00BD7419" w:rsidRPr="00AB5E69" w:rsidRDefault="0037136D" w:rsidP="0037136D">
      <w:pPr>
        <w:ind w:firstLine="720"/>
        <w:jc w:val="both"/>
      </w:pPr>
      <w:r w:rsidRPr="00AB5E69">
        <w:t>„(5) Когато заповедта по ал. 2 засяга торове, подобрители на почвата, биологично активни вещества или хранителни субстрати, които са законно предлагани като такива продукти на пазара в друга държава членка или в друга държава, с която Европейският съюз има сключено споразумение, което включва прилагането на Регламент (ЕС) 2019/515, тя се изготвя и съобщава съгласно чл. 5, параграфи 9-13 от Регламент (ЕС) 2019/515.“</w:t>
      </w:r>
    </w:p>
    <w:p w:rsidR="00300008" w:rsidRPr="00AB5E69" w:rsidRDefault="00300008" w:rsidP="00300008">
      <w:pPr>
        <w:pStyle w:val="Heading2"/>
      </w:pPr>
      <w:r w:rsidRPr="00AB5E69">
        <w:rPr>
          <w:b/>
        </w:rPr>
        <w:t>§ 30.</w:t>
      </w:r>
      <w:r w:rsidRPr="00AB5E69">
        <w:t> В чл. 13</w:t>
      </w:r>
      <w:r w:rsidR="00096A81" w:rsidRPr="00AB5E69">
        <w:t>7</w:t>
      </w:r>
      <w:r w:rsidRPr="00AB5E69">
        <w:t xml:space="preserve"> се правят следните изменения и допълнения:</w:t>
      </w:r>
    </w:p>
    <w:p w:rsidR="00096A81" w:rsidRPr="00AB5E69" w:rsidRDefault="00096A81" w:rsidP="00096A81">
      <w:pPr>
        <w:spacing w:before="60"/>
        <w:ind w:firstLine="720"/>
        <w:jc w:val="both"/>
      </w:pPr>
      <w:r w:rsidRPr="00AB5E69">
        <w:rPr>
          <w:b/>
        </w:rPr>
        <w:t>1.</w:t>
      </w:r>
      <w:r w:rsidRPr="00AB5E69">
        <w:t xml:space="preserve"> В ал. 1 </w:t>
      </w:r>
      <w:r w:rsidR="007569A2" w:rsidRPr="00AB5E69">
        <w:t xml:space="preserve">след </w:t>
      </w:r>
      <w:r w:rsidRPr="00AB5E69">
        <w:t>думите „</w:t>
      </w:r>
      <w:r w:rsidR="007569A2" w:rsidRPr="00AB5E69">
        <w:t>хранителните субстрати</w:t>
      </w:r>
      <w:r w:rsidRPr="00AB5E69">
        <w:t xml:space="preserve">“ се </w:t>
      </w:r>
      <w:r w:rsidR="007569A2" w:rsidRPr="00AB5E69">
        <w:t>поставя запетая и се добавя</w:t>
      </w:r>
      <w:r w:rsidRPr="00AB5E69">
        <w:t xml:space="preserve"> „</w:t>
      </w:r>
      <w:r w:rsidR="007569A2" w:rsidRPr="00AB5E69">
        <w:t>които се пускат на пазара без нанесена маркировка „СЕ”</w:t>
      </w:r>
      <w:r w:rsidRPr="00AB5E69">
        <w:t>“.</w:t>
      </w:r>
    </w:p>
    <w:p w:rsidR="007569A2" w:rsidRPr="00AB5E69" w:rsidRDefault="007569A2" w:rsidP="007569A2">
      <w:pPr>
        <w:spacing w:before="60"/>
        <w:ind w:firstLine="720"/>
        <w:jc w:val="both"/>
      </w:pPr>
      <w:r w:rsidRPr="00AB5E69">
        <w:rPr>
          <w:b/>
        </w:rPr>
        <w:t>2.</w:t>
      </w:r>
      <w:r w:rsidRPr="00AB5E69">
        <w:t> Алинея 2 се отменя.</w:t>
      </w:r>
    </w:p>
    <w:p w:rsidR="001B17B4" w:rsidRPr="00AB5E69" w:rsidRDefault="001B17B4" w:rsidP="001B17B4">
      <w:pPr>
        <w:spacing w:before="60"/>
        <w:ind w:firstLine="720"/>
        <w:jc w:val="both"/>
      </w:pPr>
      <w:r w:rsidRPr="00AB5E69">
        <w:rPr>
          <w:b/>
        </w:rPr>
        <w:t>3.</w:t>
      </w:r>
      <w:r w:rsidRPr="00AB5E69">
        <w:t> В ал. 3 думите „по ал. 1 и 2“ се заменят с „</w:t>
      </w:r>
      <w:r w:rsidR="00E6775A" w:rsidRPr="00AB5E69">
        <w:t>по ал. 1</w:t>
      </w:r>
      <w:r w:rsidRPr="00AB5E69">
        <w:t>“</w:t>
      </w:r>
      <w:r w:rsidR="00E6775A" w:rsidRPr="00AB5E69">
        <w:t>, а думите „съответно по реда на Регламент (ЕО) № 2003/2003“ се заличават</w:t>
      </w:r>
      <w:r w:rsidRPr="00AB5E69">
        <w:t>.</w:t>
      </w:r>
    </w:p>
    <w:p w:rsidR="00B72711" w:rsidRPr="00AB5E69" w:rsidRDefault="00B72711" w:rsidP="00B72711">
      <w:pPr>
        <w:spacing w:before="60"/>
        <w:ind w:firstLine="720"/>
        <w:jc w:val="both"/>
      </w:pPr>
      <w:r w:rsidRPr="00AB5E69">
        <w:rPr>
          <w:b/>
        </w:rPr>
        <w:t>4.</w:t>
      </w:r>
      <w:r w:rsidRPr="00AB5E69">
        <w:t> В ал. 4 думите „акредитирани лаборатории съгласно Регламент (ЕО) № 765/2008“ се заменят с „</w:t>
      </w:r>
      <w:r w:rsidR="009E6355" w:rsidRPr="00AB5E69">
        <w:t>друга акредитирана лаборатория, избрана от БАБХ</w:t>
      </w:r>
      <w:r w:rsidRPr="00AB5E69">
        <w:t>“.</w:t>
      </w:r>
    </w:p>
    <w:p w:rsidR="009E6355" w:rsidRPr="00AB5E69" w:rsidRDefault="009E6355" w:rsidP="009E6355">
      <w:pPr>
        <w:spacing w:before="60"/>
        <w:ind w:firstLine="720"/>
        <w:jc w:val="both"/>
      </w:pPr>
      <w:r w:rsidRPr="00AB5E69">
        <w:rPr>
          <w:b/>
        </w:rPr>
        <w:t>5.</w:t>
      </w:r>
      <w:r w:rsidRPr="00AB5E69">
        <w:t> Алинея 5 се отменя.</w:t>
      </w:r>
    </w:p>
    <w:p w:rsidR="009E6355" w:rsidRPr="00AB5E69" w:rsidRDefault="009E6355" w:rsidP="009E6355">
      <w:pPr>
        <w:spacing w:before="60"/>
        <w:ind w:firstLine="720"/>
        <w:jc w:val="both"/>
      </w:pPr>
      <w:r w:rsidRPr="00AB5E69">
        <w:rPr>
          <w:b/>
        </w:rPr>
        <w:t>6.</w:t>
      </w:r>
      <w:r w:rsidRPr="00AB5E69">
        <w:t> Алинея 6 се изменя така:</w:t>
      </w:r>
    </w:p>
    <w:p w:rsidR="00BD7419" w:rsidRPr="00AB5E69" w:rsidRDefault="009E6355" w:rsidP="009E6355">
      <w:pPr>
        <w:ind w:firstLine="720"/>
        <w:jc w:val="both"/>
      </w:pPr>
      <w:r w:rsidRPr="00AB5E69">
        <w:t>„(6) Когато за партида от торове, подобрители на почвата, биологично активни вещества или хранителни субстрати няма документ за лабораторен анализ или е установено несъответствие по чл. 139, ал. 1, разходите за лабораторните изследвания на контролните проби, взети при извършване на проверка по ал. 1, са за сметка на лицето, което пуска на пазара тора, подобрителя на почвата, биологично активното вещество или хранителния субстрат.“</w:t>
      </w:r>
    </w:p>
    <w:p w:rsidR="003E1A3C" w:rsidRPr="00AB5E69" w:rsidRDefault="003E1A3C" w:rsidP="003E1A3C">
      <w:pPr>
        <w:spacing w:before="60"/>
        <w:ind w:firstLine="720"/>
        <w:jc w:val="both"/>
      </w:pPr>
      <w:r w:rsidRPr="00AB5E69">
        <w:rPr>
          <w:b/>
        </w:rPr>
        <w:t>7.</w:t>
      </w:r>
      <w:r w:rsidRPr="00AB5E69">
        <w:t> Алинея 7 се отменя.</w:t>
      </w:r>
    </w:p>
    <w:p w:rsidR="003E1A3C" w:rsidRPr="00AB5E69" w:rsidRDefault="003E1A3C" w:rsidP="003E1A3C">
      <w:pPr>
        <w:pStyle w:val="Heading2"/>
      </w:pPr>
      <w:r w:rsidRPr="00AB5E69">
        <w:rPr>
          <w:b/>
        </w:rPr>
        <w:t>§ 31.</w:t>
      </w:r>
      <w:r w:rsidRPr="00AB5E69">
        <w:t> В чл. 138</w:t>
      </w:r>
      <w:r w:rsidR="00FF016C" w:rsidRPr="00AB5E69">
        <w:t>, ал. 1</w:t>
      </w:r>
      <w:r w:rsidRPr="00AB5E69">
        <w:t xml:space="preserve"> </w:t>
      </w:r>
      <w:r w:rsidR="00FF016C" w:rsidRPr="00AB5E69">
        <w:t>думите „ал. 1 или 2“ се заменят с „ал. 1“.</w:t>
      </w:r>
    </w:p>
    <w:p w:rsidR="002F031F" w:rsidRPr="00AB5E69" w:rsidRDefault="002F031F" w:rsidP="002F031F">
      <w:pPr>
        <w:pStyle w:val="Heading2"/>
      </w:pPr>
      <w:r w:rsidRPr="00AB5E69">
        <w:rPr>
          <w:b/>
        </w:rPr>
        <w:t>§ 32.</w:t>
      </w:r>
      <w:r w:rsidRPr="00AB5E69">
        <w:t> В чл. 139 се правят следните изменения:</w:t>
      </w:r>
    </w:p>
    <w:p w:rsidR="002F031F" w:rsidRPr="00AB5E69" w:rsidRDefault="002F031F" w:rsidP="002F031F">
      <w:pPr>
        <w:spacing w:before="60"/>
        <w:ind w:firstLine="720"/>
        <w:jc w:val="both"/>
      </w:pPr>
      <w:r w:rsidRPr="00AB5E69">
        <w:rPr>
          <w:b/>
        </w:rPr>
        <w:t>1.</w:t>
      </w:r>
      <w:r w:rsidR="009128F3">
        <w:t> В ал. 1</w:t>
      </w:r>
      <w:r w:rsidRPr="00AB5E69">
        <w:t>:</w:t>
      </w:r>
    </w:p>
    <w:p w:rsidR="00BD7419" w:rsidRPr="00AB5E69" w:rsidRDefault="002F031F" w:rsidP="000C61C2">
      <w:pPr>
        <w:ind w:firstLine="720"/>
        <w:jc w:val="both"/>
      </w:pPr>
      <w:r w:rsidRPr="00AB5E69">
        <w:t>а) текстът преди т. 1 се изменя така:</w:t>
      </w:r>
      <w:r w:rsidR="009128F3">
        <w:t xml:space="preserve"> </w:t>
      </w:r>
      <w:r w:rsidR="004A4D62" w:rsidRPr="00AB5E69">
        <w:t>„</w:t>
      </w:r>
      <w:r w:rsidR="009128F3" w:rsidRPr="00AB5E69">
        <w:t xml:space="preserve"> </w:t>
      </w:r>
      <w:r w:rsidR="004A4D62" w:rsidRPr="00AB5E69">
        <w:t>Директорът на ОДБХ уведомява ЦУ на БАБХ при установяване на несъответствие на тор, подобрител на почвата, биологично активно вещество или хранителен субстрат с обявените им показатели или други техни характеристики или при установяване на несъответствие в опаковката или в етикета на продукта, или когато срокът му на годност е изтекъл. Изпълнителният директор на БАБХ или оправомощено от него длъжностно лице със заповед може да приложи една или няколко от следните мерки:“</w:t>
      </w:r>
    </w:p>
    <w:p w:rsidR="004A4D62" w:rsidRPr="00AB5E69" w:rsidRDefault="004A4D62" w:rsidP="004A4D62">
      <w:pPr>
        <w:ind w:firstLine="720"/>
        <w:jc w:val="both"/>
      </w:pPr>
      <w:r w:rsidRPr="00AB5E69">
        <w:t>б) в т. </w:t>
      </w:r>
      <w:r w:rsidR="00FD0670" w:rsidRPr="00AB5E69">
        <w:t>1</w:t>
      </w:r>
      <w:r w:rsidRPr="00AB5E69">
        <w:t xml:space="preserve"> дум</w:t>
      </w:r>
      <w:r w:rsidR="00FD0670" w:rsidRPr="00AB5E69">
        <w:t>ите</w:t>
      </w:r>
      <w:r w:rsidRPr="00AB5E69">
        <w:t xml:space="preserve"> „</w:t>
      </w:r>
      <w:r w:rsidR="00FD0670" w:rsidRPr="00AB5E69">
        <w:t>активното вещество, хранителния субстрат или ЕО тора</w:t>
      </w:r>
      <w:r w:rsidRPr="00AB5E69">
        <w:t>“ се заменя с „</w:t>
      </w:r>
      <w:r w:rsidR="00770698" w:rsidRPr="00AB5E69">
        <w:t>активното вещество или хранителния субстрат</w:t>
      </w:r>
      <w:r w:rsidRPr="00AB5E69">
        <w:t>“;</w:t>
      </w:r>
    </w:p>
    <w:p w:rsidR="00266B21" w:rsidRPr="00AB5E69" w:rsidRDefault="00266B21" w:rsidP="00266B21">
      <w:pPr>
        <w:spacing w:before="60"/>
        <w:ind w:firstLine="720"/>
        <w:jc w:val="both"/>
      </w:pPr>
      <w:r w:rsidRPr="00AB5E69">
        <w:rPr>
          <w:b/>
        </w:rPr>
        <w:t>2.</w:t>
      </w:r>
      <w:r w:rsidRPr="00AB5E69">
        <w:t> В ал. 4 думите „притежателя на удостоверението за пускане на пазара и употреба на“ се заменят с „лицето, което пуска на пазара“, а думите „</w:t>
      </w:r>
      <w:r w:rsidR="00F93068" w:rsidRPr="00AB5E69">
        <w:t>съответно на лицето, което пуска на пазара ЕО тора</w:t>
      </w:r>
      <w:r w:rsidRPr="00AB5E69">
        <w:t>“ се заличават.</w:t>
      </w:r>
    </w:p>
    <w:p w:rsidR="00E741AF" w:rsidRPr="00AB5E69" w:rsidRDefault="00E741AF" w:rsidP="00E741AF">
      <w:pPr>
        <w:spacing w:before="60"/>
        <w:ind w:firstLine="720"/>
        <w:jc w:val="both"/>
      </w:pPr>
      <w:r w:rsidRPr="00AB5E69">
        <w:rPr>
          <w:b/>
        </w:rPr>
        <w:t>3.</w:t>
      </w:r>
      <w:r w:rsidRPr="00AB5E69">
        <w:t> В ал. 6 думите „активното вещество, хранителният субстрат или ЕО торът“ се заменят с „</w:t>
      </w:r>
      <w:r w:rsidR="00CE450A" w:rsidRPr="00AB5E69">
        <w:t>активното вещество или хранителният субстрат</w:t>
      </w:r>
      <w:r w:rsidRPr="00AB5E69">
        <w:t>“.</w:t>
      </w:r>
    </w:p>
    <w:p w:rsidR="003E014C" w:rsidRPr="00AB5E69" w:rsidRDefault="003E014C" w:rsidP="003E014C">
      <w:pPr>
        <w:pStyle w:val="Heading2"/>
      </w:pPr>
      <w:r w:rsidRPr="00AB5E69">
        <w:rPr>
          <w:b/>
        </w:rPr>
        <w:t>§ 33.</w:t>
      </w:r>
      <w:r w:rsidRPr="00AB5E69">
        <w:t> В чл. 140 се правят следните изменения и допълнения:</w:t>
      </w:r>
    </w:p>
    <w:p w:rsidR="003E014C" w:rsidRPr="00AB5E69" w:rsidRDefault="003E014C" w:rsidP="003E014C">
      <w:pPr>
        <w:spacing w:before="60"/>
        <w:ind w:firstLine="720"/>
        <w:jc w:val="both"/>
      </w:pPr>
      <w:r w:rsidRPr="00AB5E69">
        <w:rPr>
          <w:b/>
        </w:rPr>
        <w:t>1.</w:t>
      </w:r>
      <w:r w:rsidRPr="00AB5E69">
        <w:t> В ал. </w:t>
      </w:r>
      <w:r w:rsidR="008F049D" w:rsidRPr="00AB5E69">
        <w:t>2</w:t>
      </w:r>
      <w:r w:rsidRPr="00AB5E69">
        <w:t xml:space="preserve"> </w:t>
      </w:r>
      <w:r w:rsidR="008E2728" w:rsidRPr="00AB5E69">
        <w:t xml:space="preserve">след думите „съдържание на азот“ </w:t>
      </w:r>
      <w:r w:rsidRPr="00AB5E69">
        <w:t xml:space="preserve">се </w:t>
      </w:r>
      <w:r w:rsidR="008E2728" w:rsidRPr="00AB5E69">
        <w:t>поставя запетая и се добавя „които се пускат на пазара без нанесена маркировка „СЕ”“.</w:t>
      </w:r>
    </w:p>
    <w:p w:rsidR="00015585" w:rsidRPr="00AB5E69" w:rsidRDefault="00015585" w:rsidP="00015585">
      <w:pPr>
        <w:spacing w:before="60"/>
        <w:ind w:firstLine="720"/>
        <w:jc w:val="both"/>
      </w:pPr>
      <w:r w:rsidRPr="00AB5E69">
        <w:rPr>
          <w:b/>
        </w:rPr>
        <w:t>2.</w:t>
      </w:r>
      <w:r w:rsidRPr="00AB5E69">
        <w:t> Алинеи </w:t>
      </w:r>
      <w:r w:rsidR="0080458F" w:rsidRPr="00AB5E69">
        <w:t>3</w:t>
      </w:r>
      <w:r w:rsidRPr="00AB5E69">
        <w:t xml:space="preserve"> и </w:t>
      </w:r>
      <w:r w:rsidR="0080458F" w:rsidRPr="00AB5E69">
        <w:t>4</w:t>
      </w:r>
      <w:r w:rsidRPr="00AB5E69">
        <w:t xml:space="preserve"> се </w:t>
      </w:r>
      <w:r w:rsidR="0080458F" w:rsidRPr="00AB5E69">
        <w:t>изменят така:</w:t>
      </w:r>
    </w:p>
    <w:p w:rsidR="0080458F" w:rsidRPr="00AB5E69" w:rsidRDefault="0080458F" w:rsidP="0080458F">
      <w:pPr>
        <w:ind w:firstLine="720"/>
        <w:jc w:val="both"/>
      </w:pPr>
      <w:r w:rsidRPr="00AB5E69">
        <w:t xml:space="preserve">„(3) Производителите на амониево-нитратните торове с високо съдържание на азот, които се пускат на пазара без нанесена маркировка „СЕ” осигуряват провеждането на изпитвания за устойчивост на детонация на всеки три месеца от акредитирана лаборатория. Изпитванията се провеждат върху представителна проба по метод </w:t>
      </w:r>
      <w:r w:rsidRPr="00AB5E69">
        <w:lastRenderedPageBreak/>
        <w:t>определен в наредбата по чл. 133, ал 2. Производителите и вносителите на амониево-нитратните торове с високо съдържание на азот, които се пускат на пазара без нанесена маркировка „СЕ” съхраняват протоколите от изпитванията и ги предоставят на инспекторите по растителна защита при поискване.</w:t>
      </w:r>
    </w:p>
    <w:p w:rsidR="00BD7419" w:rsidRPr="00AB5E69" w:rsidRDefault="0080458F" w:rsidP="0080458F">
      <w:pPr>
        <w:ind w:firstLine="720"/>
        <w:jc w:val="both"/>
      </w:pPr>
      <w:r w:rsidRPr="00AB5E69">
        <w:t>(4) Всеки производител, вносител и лице, което пуска на пазара амониево-нитратни торове с високо съдържание на азот, които се пускат на пазара без нанесена маркировка „СЕ” поддържа регистър, който съдържа информация за всяко лице, което му е доставило даден продукт и за всяко лице, на което е доставил даден продукт.“</w:t>
      </w:r>
    </w:p>
    <w:p w:rsidR="003778A5" w:rsidRPr="00AB5E69" w:rsidRDefault="003778A5" w:rsidP="003778A5">
      <w:pPr>
        <w:spacing w:before="60"/>
        <w:ind w:firstLine="720"/>
        <w:jc w:val="both"/>
      </w:pPr>
      <w:r w:rsidRPr="00AB5E69">
        <w:rPr>
          <w:b/>
        </w:rPr>
        <w:t>3.</w:t>
      </w:r>
      <w:r w:rsidRPr="00AB5E69">
        <w:t> Създава се ал. 5:</w:t>
      </w:r>
    </w:p>
    <w:p w:rsidR="00BD7419" w:rsidRPr="00AB5E69" w:rsidRDefault="003778A5" w:rsidP="003778A5">
      <w:pPr>
        <w:ind w:firstLine="720"/>
        <w:jc w:val="both"/>
      </w:pPr>
      <w:r w:rsidRPr="00AB5E69">
        <w:t>„(5) Информацията по ал. 4 и документите, които доказват осъществената доставка се съхранява за период от 10 години след датата на доставката и при поискване се предоставя на инспекторите по растителна защита.“</w:t>
      </w:r>
    </w:p>
    <w:p w:rsidR="003778A5" w:rsidRPr="00AB5E69" w:rsidRDefault="003778A5" w:rsidP="003778A5">
      <w:pPr>
        <w:pStyle w:val="Heading2"/>
      </w:pPr>
      <w:r w:rsidRPr="00AB5E69">
        <w:rPr>
          <w:b/>
        </w:rPr>
        <w:t>§ 3</w:t>
      </w:r>
      <w:r w:rsidR="001B2AAF" w:rsidRPr="00AB5E69">
        <w:rPr>
          <w:b/>
        </w:rPr>
        <w:t>4</w:t>
      </w:r>
      <w:r w:rsidRPr="00AB5E69">
        <w:rPr>
          <w:b/>
        </w:rPr>
        <w:t>.</w:t>
      </w:r>
      <w:r w:rsidRPr="00AB5E69">
        <w:t> В чл. 1</w:t>
      </w:r>
      <w:r w:rsidR="001B2AAF" w:rsidRPr="00AB5E69">
        <w:t>41</w:t>
      </w:r>
      <w:r w:rsidRPr="00AB5E69">
        <w:t xml:space="preserve"> се правят следните изменения:</w:t>
      </w:r>
    </w:p>
    <w:p w:rsidR="001B2AAF" w:rsidRPr="00AB5E69" w:rsidRDefault="001B2AAF" w:rsidP="001B2AAF">
      <w:pPr>
        <w:spacing w:before="60"/>
        <w:ind w:firstLine="720"/>
        <w:jc w:val="both"/>
      </w:pPr>
      <w:r w:rsidRPr="00AB5E69">
        <w:rPr>
          <w:b/>
        </w:rPr>
        <w:t>1.</w:t>
      </w:r>
      <w:r w:rsidRPr="00AB5E69">
        <w:t> В ал. 1 след думите „хранителните субстрати“ се поставя запетая и се добавя „</w:t>
      </w:r>
      <w:r w:rsidR="000D16F1" w:rsidRPr="00AB5E69">
        <w:t>които се пускат на пазара без нанесена маркировка „СЕ”</w:t>
      </w:r>
      <w:r w:rsidRPr="00AB5E69">
        <w:t>“.</w:t>
      </w:r>
    </w:p>
    <w:p w:rsidR="00703BB3" w:rsidRPr="00AB5E69" w:rsidRDefault="00703BB3" w:rsidP="00703BB3">
      <w:pPr>
        <w:spacing w:before="60"/>
        <w:ind w:firstLine="720"/>
        <w:jc w:val="both"/>
      </w:pPr>
      <w:r w:rsidRPr="00AB5E69">
        <w:rPr>
          <w:b/>
        </w:rPr>
        <w:t>2.</w:t>
      </w:r>
      <w:r w:rsidRPr="00AB5E69">
        <w:t> Алинеи 2 и 3 се отменят.</w:t>
      </w:r>
    </w:p>
    <w:p w:rsidR="00465AB6" w:rsidRPr="00AB5E69" w:rsidRDefault="00465AB6" w:rsidP="00465AB6">
      <w:pPr>
        <w:pStyle w:val="Heading2"/>
      </w:pPr>
      <w:r w:rsidRPr="00AB5E69">
        <w:rPr>
          <w:b/>
        </w:rPr>
        <w:t>§ 35.</w:t>
      </w:r>
      <w:r w:rsidRPr="00AB5E69">
        <w:t> В чл. 142 се правят следните изменения:</w:t>
      </w:r>
    </w:p>
    <w:p w:rsidR="00465AB6" w:rsidRPr="00AB5E69" w:rsidRDefault="00465AB6" w:rsidP="00465AB6">
      <w:pPr>
        <w:spacing w:before="60"/>
        <w:ind w:firstLine="720"/>
        <w:jc w:val="both"/>
      </w:pPr>
      <w:r w:rsidRPr="00AB5E69">
        <w:rPr>
          <w:b/>
        </w:rPr>
        <w:t>1.</w:t>
      </w:r>
      <w:r w:rsidRPr="00AB5E69">
        <w:t> В ал. 1 думите „</w:t>
      </w:r>
      <w:r w:rsidR="00207099" w:rsidRPr="00AB5E69">
        <w:t>Притежателите на удостоверения за пускане на пазара и употреба на торове, подобрители на почвата, биологично активни вещества или хранителни субстрати</w:t>
      </w:r>
      <w:r w:rsidRPr="00AB5E69">
        <w:t xml:space="preserve">“ се </w:t>
      </w:r>
      <w:r w:rsidR="00207099" w:rsidRPr="00AB5E69">
        <w:t xml:space="preserve">заменят с </w:t>
      </w:r>
      <w:r w:rsidRPr="00AB5E69">
        <w:t>„</w:t>
      </w:r>
      <w:r w:rsidR="00207099" w:rsidRPr="00AB5E69">
        <w:t>Лицата по чл. 133, ал. 1</w:t>
      </w:r>
      <w:r w:rsidRPr="00AB5E69">
        <w:t>“.</w:t>
      </w:r>
    </w:p>
    <w:p w:rsidR="008F1C2C" w:rsidRPr="00AB5E69" w:rsidRDefault="008F1C2C" w:rsidP="008F1C2C">
      <w:pPr>
        <w:spacing w:before="60"/>
        <w:ind w:firstLine="720"/>
        <w:jc w:val="both"/>
      </w:pPr>
      <w:r w:rsidRPr="00AB5E69">
        <w:rPr>
          <w:b/>
        </w:rPr>
        <w:t>2.</w:t>
      </w:r>
      <w:r w:rsidRPr="00AB5E69">
        <w:t> В ал. 2 думите „включително ЕО торове“ се заменят с „които се пускат на пазара без нанесена маркировка „СЕ”“.</w:t>
      </w:r>
    </w:p>
    <w:p w:rsidR="008F6642" w:rsidRPr="00AB5E69" w:rsidRDefault="008F6642" w:rsidP="008F6642">
      <w:pPr>
        <w:spacing w:before="60"/>
        <w:ind w:firstLine="720"/>
        <w:jc w:val="both"/>
      </w:pPr>
      <w:r w:rsidRPr="00AB5E69">
        <w:rPr>
          <w:b/>
        </w:rPr>
        <w:t>3.</w:t>
      </w:r>
      <w:r w:rsidRPr="00AB5E69">
        <w:t> Алинея 3 се отменя.</w:t>
      </w:r>
    </w:p>
    <w:p w:rsidR="00792888" w:rsidRPr="00AB5E69" w:rsidRDefault="00792888" w:rsidP="00792888">
      <w:pPr>
        <w:pStyle w:val="Heading2"/>
      </w:pPr>
      <w:r w:rsidRPr="00AB5E69">
        <w:rPr>
          <w:b/>
        </w:rPr>
        <w:t>§ 36.</w:t>
      </w:r>
      <w:r w:rsidRPr="00AB5E69">
        <w:t> В чл. 143 се правят следните изменения и допълнения:</w:t>
      </w:r>
    </w:p>
    <w:p w:rsidR="00792888" w:rsidRPr="00AB5E69" w:rsidRDefault="00792888" w:rsidP="00792888">
      <w:pPr>
        <w:spacing w:before="60"/>
        <w:ind w:firstLine="720"/>
        <w:jc w:val="both"/>
      </w:pPr>
      <w:r w:rsidRPr="00AB5E69">
        <w:rPr>
          <w:b/>
        </w:rPr>
        <w:t>1.</w:t>
      </w:r>
      <w:r w:rsidRPr="00AB5E69">
        <w:t xml:space="preserve"> В </w:t>
      </w:r>
      <w:r w:rsidR="000A2AB6" w:rsidRPr="00AB5E69">
        <w:t>т</w:t>
      </w:r>
      <w:r w:rsidRPr="00AB5E69">
        <w:t>. </w:t>
      </w:r>
      <w:r w:rsidR="000A2AB6" w:rsidRPr="00AB5E69">
        <w:t>1 думата „нерегистрирани“</w:t>
      </w:r>
      <w:r w:rsidRPr="00AB5E69">
        <w:t xml:space="preserve"> </w:t>
      </w:r>
      <w:r w:rsidR="000A2AB6" w:rsidRPr="00AB5E69">
        <w:t>се заменя с „невписани в регистъра по чл. 6, ал. 1“</w:t>
      </w:r>
      <w:r w:rsidR="00FD6873" w:rsidRPr="00AB5E69">
        <w:t>, а</w:t>
      </w:r>
      <w:r w:rsidR="000A2AB6" w:rsidRPr="00AB5E69">
        <w:t xml:space="preserve"> </w:t>
      </w:r>
      <w:r w:rsidRPr="00AB5E69">
        <w:t>след думите „</w:t>
      </w:r>
      <w:r w:rsidR="00FD6873" w:rsidRPr="00AB5E69">
        <w:t>хранителни субстрати</w:t>
      </w:r>
      <w:r w:rsidRPr="00AB5E69">
        <w:t>“ се поставя запетая и се добавя „</w:t>
      </w:r>
      <w:r w:rsidR="00FD6873" w:rsidRPr="00AB5E69">
        <w:t>които се пускат на пазара без нанесена маркировка „СЕ”</w:t>
      </w:r>
      <w:r w:rsidRPr="00AB5E69">
        <w:t>“.</w:t>
      </w:r>
    </w:p>
    <w:p w:rsidR="0030112F" w:rsidRPr="00AB5E69" w:rsidRDefault="0030112F" w:rsidP="0030112F">
      <w:pPr>
        <w:spacing w:before="60"/>
        <w:ind w:firstLine="720"/>
        <w:jc w:val="both"/>
      </w:pPr>
      <w:r w:rsidRPr="00AB5E69">
        <w:rPr>
          <w:b/>
        </w:rPr>
        <w:t>2.</w:t>
      </w:r>
      <w:r w:rsidRPr="00AB5E69">
        <w:t> Точка 2 се изменя така:</w:t>
      </w:r>
    </w:p>
    <w:p w:rsidR="00BD7419" w:rsidRPr="00AB5E69" w:rsidRDefault="0030112F" w:rsidP="0030112F">
      <w:pPr>
        <w:ind w:firstLine="720"/>
        <w:jc w:val="both"/>
      </w:pPr>
      <w:r w:rsidRPr="00AB5E69">
        <w:t>„2. включването на текст или изображение в етикета или друг носител на информация, че торът, подобрителят на почвата, биологично активното вещество или хранителният субстрат предпазва растенията от вредители, както и обявяване или приписване на свойства или действие като продукт за растителна защита;“</w:t>
      </w:r>
    </w:p>
    <w:p w:rsidR="005E17D1" w:rsidRPr="00AB5E69" w:rsidRDefault="005E17D1" w:rsidP="005E17D1">
      <w:pPr>
        <w:pStyle w:val="Heading2"/>
      </w:pPr>
      <w:r w:rsidRPr="00AB5E69">
        <w:rPr>
          <w:b/>
        </w:rPr>
        <w:t>§ 37.</w:t>
      </w:r>
      <w:r w:rsidRPr="00AB5E69">
        <w:t> В глава седма се създава раздел II с чл. 143а-143</w:t>
      </w:r>
      <w:r w:rsidR="00524B6A" w:rsidRPr="00AB5E69">
        <w:t>л:</w:t>
      </w:r>
    </w:p>
    <w:p w:rsidR="002C1D8E" w:rsidRPr="00AB5E69" w:rsidRDefault="00524B6A" w:rsidP="00B77538">
      <w:pPr>
        <w:spacing w:before="60"/>
        <w:ind w:firstLine="720"/>
        <w:jc w:val="both"/>
      </w:pPr>
      <w:r w:rsidRPr="00AB5E69">
        <w:t>„Раздел ІІ</w:t>
      </w:r>
    </w:p>
    <w:p w:rsidR="00524B6A" w:rsidRPr="00AB5E69" w:rsidRDefault="00524B6A" w:rsidP="002C1D8E">
      <w:pPr>
        <w:ind w:firstLine="720"/>
        <w:jc w:val="both"/>
      </w:pPr>
      <w:r w:rsidRPr="00AB5E69">
        <w:t>ЕС продукти за наторяване</w:t>
      </w:r>
    </w:p>
    <w:p w:rsidR="00524B6A" w:rsidRPr="00AB5E69" w:rsidRDefault="00524B6A" w:rsidP="00B77538">
      <w:pPr>
        <w:spacing w:before="60"/>
        <w:ind w:firstLine="720"/>
        <w:jc w:val="both"/>
        <w:outlineLvl w:val="2"/>
      </w:pPr>
      <w:r w:rsidRPr="00AB5E69">
        <w:t>Чл. 143а. (1) ЕС продуктите за наторяване се предоставят на пазара само ако отговарят на изискванията на Регламент (ЕС) 2019/1009.</w:t>
      </w:r>
    </w:p>
    <w:p w:rsidR="00524B6A" w:rsidRPr="00AB5E69" w:rsidRDefault="00524B6A" w:rsidP="00524B6A">
      <w:pPr>
        <w:ind w:firstLine="720"/>
        <w:jc w:val="both"/>
      </w:pPr>
      <w:r w:rsidRPr="00AB5E69">
        <w:t>(2) Предоставянето на пазара на ЕС продукти за наторяване, които са в съответствие с Регламент (ЕС) 2019/1009, не се възпрепятства поради причини, свързани със състава, етикетирането или други аспекти, уредени от Регламент (ЕС) 2019/1009.</w:t>
      </w:r>
    </w:p>
    <w:p w:rsidR="00524B6A" w:rsidRPr="00AB5E69" w:rsidRDefault="00524B6A" w:rsidP="00B77538">
      <w:pPr>
        <w:spacing w:before="60"/>
        <w:ind w:firstLine="720"/>
        <w:jc w:val="both"/>
        <w:outlineLvl w:val="2"/>
      </w:pPr>
      <w:r w:rsidRPr="00AB5E69">
        <w:t>Чл. 143б. (1) Когато ЕС продукт за наторяване се пуска или предоставя на пазара на територията на Република България и ЕС декларацията за съответствие по чл. 16 от Регламент (ЕС) 2019/1009 не е съставена на български език, тя трябва да е налична в превод на български език.</w:t>
      </w:r>
    </w:p>
    <w:p w:rsidR="00524B6A" w:rsidRPr="00AB5E69" w:rsidRDefault="00524B6A" w:rsidP="00524B6A">
      <w:pPr>
        <w:ind w:firstLine="720"/>
        <w:jc w:val="both"/>
      </w:pPr>
      <w:r w:rsidRPr="00AB5E69">
        <w:t>(2) Информацията по чл. 6, параграф 7 и чл. 8, параграф 4 от Регламент (ЕС) 2019/1009 се предоставя на български език.</w:t>
      </w:r>
    </w:p>
    <w:p w:rsidR="00524B6A" w:rsidRPr="00AB5E69" w:rsidRDefault="00524B6A" w:rsidP="00B77538">
      <w:pPr>
        <w:spacing w:before="60"/>
        <w:ind w:firstLine="720"/>
        <w:jc w:val="both"/>
        <w:outlineLvl w:val="2"/>
      </w:pPr>
      <w:r w:rsidRPr="00AB5E69">
        <w:t>Чл. 143в. (1) Производителят изпълнява задълженията по чл. 6 от Регламент (ЕС) 2019/1009, както и задълженията, определени в съответния модул на процедурата за оценяване на съответствието съгласно приложение IV на Регламент (ЕС) 2019/1009.</w:t>
      </w:r>
    </w:p>
    <w:p w:rsidR="00524B6A" w:rsidRPr="00AB5E69" w:rsidRDefault="00524B6A" w:rsidP="00524B6A">
      <w:pPr>
        <w:ind w:firstLine="720"/>
        <w:jc w:val="both"/>
      </w:pPr>
      <w:r w:rsidRPr="00AB5E69">
        <w:t>(2) В случаите по чл. 6, параграф 8 от Регламент (ЕС) 2019/1009, когато даден ЕС продукт за наторяване представлява риск за здравето на човека, животните или растенията, за безопасността или за околната среда, производителят предоставя изискваната информация на БАБХ и на компетентните органи на държавите членки, в които такива ЕС продукти за наторяване са предоставени на пазара.</w:t>
      </w:r>
    </w:p>
    <w:p w:rsidR="00524B6A" w:rsidRPr="00AB5E69" w:rsidRDefault="00524B6A" w:rsidP="00524B6A">
      <w:pPr>
        <w:ind w:firstLine="720"/>
        <w:jc w:val="both"/>
      </w:pPr>
      <w:r w:rsidRPr="00AB5E69">
        <w:lastRenderedPageBreak/>
        <w:t>(3) В случаите по чл. 6, параграф 9 от Регламент (ЕС) 2019/1009 производителят предоставя изискваната информация на инспекторите по растителна защита на БАБХ на български език или на език, на който е налична, при условие че е разбираем за тях.</w:t>
      </w:r>
    </w:p>
    <w:p w:rsidR="00524B6A" w:rsidRPr="00AB5E69" w:rsidRDefault="00524B6A" w:rsidP="00524B6A">
      <w:pPr>
        <w:ind w:firstLine="720"/>
        <w:jc w:val="both"/>
      </w:pPr>
      <w:r w:rsidRPr="00AB5E69">
        <w:t>(4) За нуждите на административно и/или административно-наказателно производство производителят предоставя информацията по ал. 3 на български език в определен от БАБХ срок.</w:t>
      </w:r>
    </w:p>
    <w:p w:rsidR="00524B6A" w:rsidRPr="00AB5E69" w:rsidRDefault="00524B6A" w:rsidP="00B77538">
      <w:pPr>
        <w:spacing w:before="60"/>
        <w:ind w:firstLine="720"/>
        <w:jc w:val="both"/>
        <w:outlineLvl w:val="2"/>
      </w:pPr>
      <w:r w:rsidRPr="00AB5E69">
        <w:t>Чл. 143г. (1) Производителят може да определи писмено свой упълномощен представител при спазване на изискванията на чл. 7 от Регламент (ЕС) 2019/1009.</w:t>
      </w:r>
    </w:p>
    <w:p w:rsidR="00524B6A" w:rsidRPr="00AB5E69" w:rsidRDefault="00524B6A" w:rsidP="00524B6A">
      <w:pPr>
        <w:ind w:firstLine="720"/>
        <w:jc w:val="both"/>
      </w:pPr>
      <w:r w:rsidRPr="00AB5E69">
        <w:t>(2) Упълномощеният представител изпълнява задачите, определени в пълномощното от производителя.</w:t>
      </w:r>
    </w:p>
    <w:p w:rsidR="00524B6A" w:rsidRPr="00AB5E69" w:rsidRDefault="00524B6A" w:rsidP="00B77538">
      <w:pPr>
        <w:spacing w:before="60"/>
        <w:ind w:firstLine="720"/>
        <w:jc w:val="both"/>
        <w:outlineLvl w:val="2"/>
      </w:pPr>
      <w:r w:rsidRPr="00AB5E69">
        <w:t>Чл. 143д. (1) Вносителят изпълнява задълженията по чл. 8 от Регламент (ЕС) 2019/1009.</w:t>
      </w:r>
    </w:p>
    <w:p w:rsidR="00524B6A" w:rsidRPr="00AB5E69" w:rsidRDefault="00524B6A" w:rsidP="00524B6A">
      <w:pPr>
        <w:ind w:firstLine="720"/>
        <w:jc w:val="both"/>
      </w:pPr>
      <w:r w:rsidRPr="00AB5E69">
        <w:t>(2) В случаите по чл. 8, параграф 7 от Регламент (ЕС) 2019/1009, когато даден ЕС продукт за наторяване представлява риск за здравето на човека, животните или растенията, за безопасността или за околната среда, вносителят предоставя изискваната информация на БАБХ и на компетентните органи на държавите членки, в които такива ЕС продукти за наторяване са предоставени на пазара.</w:t>
      </w:r>
    </w:p>
    <w:p w:rsidR="00524B6A" w:rsidRPr="00AB5E69" w:rsidRDefault="00524B6A" w:rsidP="00524B6A">
      <w:pPr>
        <w:ind w:firstLine="720"/>
        <w:jc w:val="both"/>
      </w:pPr>
      <w:r w:rsidRPr="00AB5E69">
        <w:t>(3) В случаите по чл. 8, параграф 9 от Регламент (ЕС) 2019/1009 вносителят предоставя изискваната информация на инспекторите по растителна защита на БАБХ на български език или на език, на който е налична, при условие че е разбираем за тях.</w:t>
      </w:r>
    </w:p>
    <w:p w:rsidR="00524B6A" w:rsidRPr="00AB5E69" w:rsidRDefault="00524B6A" w:rsidP="00524B6A">
      <w:pPr>
        <w:ind w:firstLine="720"/>
        <w:jc w:val="both"/>
      </w:pPr>
      <w:r w:rsidRPr="00AB5E69">
        <w:t>(4) За нуждите на административно и/или административно-наказателно производство вносителят предоставя информацията по ал. 3 на български език в определен от БАБХ срок.</w:t>
      </w:r>
    </w:p>
    <w:p w:rsidR="00524B6A" w:rsidRPr="00AB5E69" w:rsidRDefault="00524B6A" w:rsidP="00B77538">
      <w:pPr>
        <w:spacing w:before="60"/>
        <w:ind w:firstLine="720"/>
        <w:jc w:val="both"/>
        <w:outlineLvl w:val="2"/>
      </w:pPr>
      <w:r w:rsidRPr="00AB5E69">
        <w:t>Чл. 143е. (1) Дистрибуторът изпълнява задълженията по чл. 9 от Регламент (ЕС) 2019/1009.</w:t>
      </w:r>
    </w:p>
    <w:p w:rsidR="00524B6A" w:rsidRPr="00AB5E69" w:rsidRDefault="00524B6A" w:rsidP="00524B6A">
      <w:pPr>
        <w:ind w:firstLine="720"/>
        <w:jc w:val="both"/>
      </w:pPr>
      <w:r w:rsidRPr="00AB5E69">
        <w:t>(2) В съответствие с изискванията на чл. 9, параграф 2, ал. 1 от Регламент (ЕС) 2019/1009 дистрибуторът проверява дали ЕС продуктът за наторяване се придружава от информацията по чл. 6, параграф 7 или чл. 8, параграф 4 от Регламент (ЕС) 2019/1009 на български език.</w:t>
      </w:r>
    </w:p>
    <w:p w:rsidR="00524B6A" w:rsidRPr="00AB5E69" w:rsidRDefault="00524B6A" w:rsidP="00524B6A">
      <w:pPr>
        <w:ind w:firstLine="720"/>
        <w:jc w:val="both"/>
      </w:pPr>
      <w:r w:rsidRPr="00AB5E69">
        <w:t>(3) В случаите по чл. 9, параграф 4 от Регламент (ЕС) 2019/1009, когато даден ЕС продукт за наторяване представлява риск за здравето на човека, животните или растенията, за безопасността или за околната среда, дистрибуторът предоставя изискваната информация на БАБХ и на компетентните органи на държавите членки, в които е предоставил на пазара такива ЕС продукти за наторяване.</w:t>
      </w:r>
    </w:p>
    <w:p w:rsidR="00524B6A" w:rsidRPr="00AB5E69" w:rsidRDefault="00524B6A" w:rsidP="00B77538">
      <w:pPr>
        <w:spacing w:before="60"/>
        <w:ind w:firstLine="720"/>
        <w:jc w:val="both"/>
        <w:outlineLvl w:val="2"/>
      </w:pPr>
      <w:r w:rsidRPr="00AB5E69">
        <w:t>Чл. 143ж. (1) В случаите по чл. 10 от Регламент (ЕС) 2019/1009 вносителят или дистрибуторът изпълнява задълженията на производителя по чл. 6 от Регламент (ЕС) 2019/1009.</w:t>
      </w:r>
    </w:p>
    <w:p w:rsidR="00524B6A" w:rsidRPr="00AB5E69" w:rsidRDefault="00524B6A" w:rsidP="00524B6A">
      <w:pPr>
        <w:ind w:firstLine="720"/>
        <w:jc w:val="both"/>
      </w:pPr>
      <w:r w:rsidRPr="00AB5E69">
        <w:t>(2) При опаковане или преопаковане на ЕС продукти за наторяване, извън случаите по чл. 10 от Регламент (ЕС) 2019/1009, вносителят или дистрибуторът спазва изискванията на чл. 11 от Регламент (ЕС) 2019/1009.</w:t>
      </w:r>
    </w:p>
    <w:p w:rsidR="00524B6A" w:rsidRPr="00AB5E69" w:rsidRDefault="00524B6A" w:rsidP="00B77538">
      <w:pPr>
        <w:spacing w:before="60"/>
        <w:ind w:firstLine="720"/>
        <w:jc w:val="both"/>
        <w:outlineLvl w:val="2"/>
      </w:pPr>
      <w:r w:rsidRPr="00AB5E69">
        <w:t>Чл. 143з. В изпълнение на задълженията по чл. 12 от Регламент (ЕС) 2019/1009 всеки икономически оператор, установен на територията на Република България поддържа регистър, който съдържа информацията по чл. 12, параграф 1 от Регламент (ЕС) 2019/1009. Информацията и документите, които доказват осъществената доставка се съхранява за срока по чл. 12, параграф 2 и при поискване се предоставят на БАБХ и на компетентните органи на другите държави членки.</w:t>
      </w:r>
    </w:p>
    <w:p w:rsidR="00524B6A" w:rsidRPr="00AB5E69" w:rsidRDefault="00524B6A" w:rsidP="00B77538">
      <w:pPr>
        <w:spacing w:before="60"/>
        <w:ind w:firstLine="720"/>
        <w:jc w:val="both"/>
        <w:outlineLvl w:val="2"/>
      </w:pPr>
      <w:r w:rsidRPr="00AB5E69">
        <w:t>Чл. 143и. (1) Изпълнителна агенция „Българска служба за акредитация“ е нотифициращ орган съгласно чл. 21 от Регламент (ЕС) 2019/1009.</w:t>
      </w:r>
    </w:p>
    <w:p w:rsidR="00524B6A" w:rsidRPr="00AB5E69" w:rsidRDefault="00524B6A" w:rsidP="00524B6A">
      <w:pPr>
        <w:ind w:firstLine="720"/>
        <w:jc w:val="both"/>
      </w:pPr>
      <w:r w:rsidRPr="00AB5E69">
        <w:t>(2) Оценката на органите за оценяване на съответствието на ЕС продукти за наторяване и за наблюдението на нотифицираните органи по Регламент (ЕС) 2019/1009 се извършва съгласно Закона за националната акредитация на органи за оценяване на съответствието и Регламент (ЕС) 2019/1009. Нотифицирането на органите за оценяване на съответствието на ЕС продукти за наторяване се извършва съгласно чл. 28 от Регламент (ЕС) 2019/1009.</w:t>
      </w:r>
    </w:p>
    <w:p w:rsidR="00524B6A" w:rsidRPr="00AB5E69" w:rsidRDefault="00524B6A" w:rsidP="00524B6A">
      <w:pPr>
        <w:ind w:firstLine="720"/>
        <w:jc w:val="both"/>
      </w:pPr>
      <w:r w:rsidRPr="00AB5E69">
        <w:t>(3) Изпълнителна агенция „Българска служба за акредитация“ изпълнява задълженията по чл. 31, параграф 2 и предприема съответните коригиращи действия по чл. 31, параграф 4 от Регламент (ЕС) 2019/1009.</w:t>
      </w:r>
    </w:p>
    <w:p w:rsidR="00524B6A" w:rsidRPr="00AB5E69" w:rsidRDefault="00524B6A" w:rsidP="00B77538">
      <w:pPr>
        <w:spacing w:before="60"/>
        <w:ind w:firstLine="720"/>
        <w:jc w:val="both"/>
        <w:outlineLvl w:val="2"/>
      </w:pPr>
      <w:r w:rsidRPr="00AB5E69">
        <w:lastRenderedPageBreak/>
        <w:t>Чл. 143к. (1) При прекратяване на дейността си нотифицираните органи са длъжни да уведомят Изпълнителна агенция „Българска служба за акредитация“ и своите клиенти.</w:t>
      </w:r>
    </w:p>
    <w:p w:rsidR="00524B6A" w:rsidRPr="00AB5E69" w:rsidRDefault="00524B6A" w:rsidP="00524B6A">
      <w:pPr>
        <w:ind w:firstLine="720"/>
        <w:jc w:val="both"/>
      </w:pPr>
      <w:r w:rsidRPr="00AB5E69">
        <w:t>(2) В 7-дневен срок от уведомлението по ал. 1 нотифицираният орган предоставя досиетата на своите клиенти на Изпълнителна агенция „Българска служба за акредитация“.</w:t>
      </w:r>
    </w:p>
    <w:p w:rsidR="00524B6A" w:rsidRPr="00AB5E69" w:rsidRDefault="00524B6A" w:rsidP="00524B6A">
      <w:pPr>
        <w:ind w:firstLine="720"/>
        <w:jc w:val="both"/>
      </w:pPr>
      <w:r w:rsidRPr="00AB5E69">
        <w:t>(3) В 7-дневен срок от влизане в сила на заповедта за ограничаване, спиране на действието или отнемане на сертификата за акредитация, нотифицираният орган информира съответно всички или заинтересованите свои клиенти и предава досиетата им на Изпълнителна агенция „Българска служба за акредитация“.</w:t>
      </w:r>
    </w:p>
    <w:p w:rsidR="00524B6A" w:rsidRPr="00AB5E69" w:rsidRDefault="00524B6A" w:rsidP="00524B6A">
      <w:pPr>
        <w:ind w:firstLine="720"/>
        <w:jc w:val="both"/>
      </w:pPr>
      <w:r w:rsidRPr="00AB5E69">
        <w:t>(4) В 1-месечен срок от уведомлението по ал. 1 или 3 клиентите на нотифицирания орган, който е прекратил дейността си или чийто сертификат за акредитация е бил отнет или ограничен, могат писмено да поискат от Изпълнителна агенция „Българска служба за акредитация“ да предостави техните досиета на друг, посочен от тях нотифициран орган.</w:t>
      </w:r>
    </w:p>
    <w:p w:rsidR="00524B6A" w:rsidRPr="00AB5E69" w:rsidRDefault="00524B6A" w:rsidP="00524B6A">
      <w:pPr>
        <w:ind w:firstLine="720"/>
        <w:jc w:val="both"/>
      </w:pPr>
      <w:r w:rsidRPr="00AB5E69">
        <w:t>(5) Досиетата, които не са предоставени на друг нотифициран орган съгласно ал. 4 се съхраняват от Изпълнителна агенция „Българска служба за акредитация“ и се предоставят на разположение на другите нотифициращи органи и на органите за надзор на пазара при искане от тяхна страна.</w:t>
      </w:r>
    </w:p>
    <w:p w:rsidR="00BD7419" w:rsidRPr="00AB5E69" w:rsidRDefault="00524B6A" w:rsidP="00B77538">
      <w:pPr>
        <w:spacing w:before="60"/>
        <w:ind w:firstLine="720"/>
        <w:jc w:val="both"/>
        <w:outlineLvl w:val="2"/>
      </w:pPr>
      <w:r w:rsidRPr="00AB5E69">
        <w:t>Чл. 143л. Надзорът на пазара на ЕС продукти за наторяване се организира и извършва съгласно Регламент (ЕС) 2019/1020, доколкото в Регламент (ЕС) 2019/1009 не съществуват специални разпоредби със същата цел, които уреждат по специален начин конкретни аспекти на надзора на пазара на ЕС продукти за наторяване.“</w:t>
      </w:r>
    </w:p>
    <w:p w:rsidR="00866F7B" w:rsidRPr="00AB5E69" w:rsidRDefault="00866F7B" w:rsidP="00866F7B">
      <w:pPr>
        <w:pStyle w:val="Heading2"/>
      </w:pPr>
      <w:r w:rsidRPr="00AB5E69">
        <w:rPr>
          <w:b/>
        </w:rPr>
        <w:t>§ 38.</w:t>
      </w:r>
      <w:r w:rsidRPr="00AB5E69">
        <w:t> В глава седма се създава раздел III с чл. 143м и 143н:</w:t>
      </w:r>
    </w:p>
    <w:p w:rsidR="003E7101" w:rsidRPr="00AB5E69" w:rsidRDefault="00866F7B" w:rsidP="00B77538">
      <w:pPr>
        <w:spacing w:before="60"/>
        <w:ind w:firstLine="720"/>
        <w:jc w:val="both"/>
      </w:pPr>
      <w:r w:rsidRPr="00AB5E69">
        <w:t>„</w:t>
      </w:r>
      <w:r w:rsidR="003E7101" w:rsidRPr="00AB5E69">
        <w:t>Раздел ІІІ</w:t>
      </w:r>
    </w:p>
    <w:p w:rsidR="003E7101" w:rsidRPr="00AB5E69" w:rsidRDefault="003E7101" w:rsidP="00EE2F71">
      <w:pPr>
        <w:ind w:firstLine="720"/>
        <w:jc w:val="both"/>
      </w:pPr>
      <w:r w:rsidRPr="00AB5E69">
        <w:t>Превоз, съхранение и употреба на торовете, подобрителите на почвата, биологично активните вещества и хранителните субстрати, които се пускат на пазара без нанесена маркировка „СЕ” и на ЕС продукти за наторяване</w:t>
      </w:r>
    </w:p>
    <w:p w:rsidR="003E7101" w:rsidRPr="00AB5E69" w:rsidRDefault="003E7101" w:rsidP="00B77538">
      <w:pPr>
        <w:spacing w:before="60"/>
        <w:ind w:firstLine="720"/>
        <w:jc w:val="both"/>
        <w:outlineLvl w:val="2"/>
      </w:pPr>
      <w:r w:rsidRPr="00AB5E69">
        <w:t>Чл. 143м. (1) Торовете, подобрителите на почвата, биологично активните вещества и хранителните субстрати, които се пускат на пазара без нанесена маркировка „СЕ” както и ЕС продуктите за наторяване, се съхраняват и превозват при спазване на изискванията за пожарна и взривна безопасност по начин, който изключва увреждане здравето на хората, животните и околната среда.</w:t>
      </w:r>
    </w:p>
    <w:p w:rsidR="003E7101" w:rsidRPr="00AB5E69" w:rsidRDefault="003E7101" w:rsidP="003E7101">
      <w:pPr>
        <w:ind w:firstLine="720"/>
        <w:jc w:val="both"/>
      </w:pPr>
      <w:r w:rsidRPr="00AB5E69">
        <w:t>(2) Неорганичните торове се съхраняват в складови помещения, които отговарят на изискванията на чл. 655 от наредбата по чл. 169, ал. 4 от Закона за устройство на територията.</w:t>
      </w:r>
    </w:p>
    <w:p w:rsidR="00BD7419" w:rsidRPr="00AB5E69" w:rsidRDefault="003E7101" w:rsidP="00B77538">
      <w:pPr>
        <w:spacing w:before="60"/>
        <w:ind w:firstLine="720"/>
        <w:jc w:val="both"/>
        <w:outlineLvl w:val="2"/>
      </w:pPr>
      <w:r w:rsidRPr="00AB5E69">
        <w:t>Чл. 143н. Земеделските стопани са длъжни да водят записи за употребените количества и видове торове, подобрители на почвата, биологично активни вещества и хранителни субстрати, които се пускат на пазара без нанесена маркировка „СЕ” както и за употребените количества и видове ЕС продукти за наторяване.</w:t>
      </w:r>
      <w:r w:rsidR="00866F7B" w:rsidRPr="00AB5E69">
        <w:t>“</w:t>
      </w:r>
    </w:p>
    <w:p w:rsidR="00B71291" w:rsidRPr="00AB5E69" w:rsidRDefault="00B71291" w:rsidP="00B71291">
      <w:pPr>
        <w:pStyle w:val="Heading2"/>
      </w:pPr>
      <w:r w:rsidRPr="00AB5E69">
        <w:rPr>
          <w:b/>
        </w:rPr>
        <w:t>§ 3</w:t>
      </w:r>
      <w:r w:rsidR="007F7A54" w:rsidRPr="00AB5E69">
        <w:rPr>
          <w:b/>
        </w:rPr>
        <w:t>9</w:t>
      </w:r>
      <w:r w:rsidRPr="00AB5E69">
        <w:rPr>
          <w:b/>
        </w:rPr>
        <w:t>.</w:t>
      </w:r>
      <w:r w:rsidRPr="00AB5E69">
        <w:t> В чл. 1</w:t>
      </w:r>
      <w:r w:rsidR="007F7A54" w:rsidRPr="00AB5E69">
        <w:t>59</w:t>
      </w:r>
      <w:r w:rsidRPr="00AB5E69">
        <w:t>, ал. 1 думите „</w:t>
      </w:r>
      <w:r w:rsidR="0006766C" w:rsidRPr="00AB5E69">
        <w:t>ал. 3</w:t>
      </w:r>
      <w:r w:rsidRPr="00AB5E69">
        <w:t>“ се заменят с „</w:t>
      </w:r>
      <w:r w:rsidR="0006766C" w:rsidRPr="00AB5E69">
        <w:t>ал. 3-6</w:t>
      </w:r>
      <w:r w:rsidRPr="00AB5E69">
        <w:t>“.</w:t>
      </w:r>
    </w:p>
    <w:p w:rsidR="00476C67" w:rsidRPr="00AB5E69" w:rsidRDefault="00476C67" w:rsidP="00476C67">
      <w:pPr>
        <w:pStyle w:val="Heading2"/>
      </w:pPr>
      <w:r w:rsidRPr="00AB5E69">
        <w:rPr>
          <w:b/>
        </w:rPr>
        <w:t>§ 40.</w:t>
      </w:r>
      <w:r w:rsidRPr="00AB5E69">
        <w:t> В чл. 166 се правят следните изменения и допълнения:</w:t>
      </w:r>
    </w:p>
    <w:p w:rsidR="00476C67" w:rsidRPr="00AB5E69" w:rsidRDefault="00476C67" w:rsidP="00476C67">
      <w:pPr>
        <w:spacing w:before="60"/>
        <w:ind w:firstLine="720"/>
        <w:jc w:val="both"/>
      </w:pPr>
      <w:r w:rsidRPr="00AB5E69">
        <w:rPr>
          <w:b/>
        </w:rPr>
        <w:t>1.</w:t>
      </w:r>
      <w:r w:rsidRPr="00AB5E69">
        <w:t> В ал. 1 думите „</w:t>
      </w:r>
      <w:r w:rsidR="00706074" w:rsidRPr="00AB5E69">
        <w:t>негодни за употреба</w:t>
      </w:r>
      <w:r w:rsidRPr="00AB5E69">
        <w:t>“ се за</w:t>
      </w:r>
      <w:r w:rsidR="00706074" w:rsidRPr="00AB5E69">
        <w:t>личават</w:t>
      </w:r>
      <w:r w:rsidRPr="00AB5E69">
        <w:t>, а след думите „хранителни субстрати“ се поставя запетая и се добавя „</w:t>
      </w:r>
      <w:r w:rsidR="00706074" w:rsidRPr="00AB5E69">
        <w:t>които се пускат на пазара без нанесена маркировка „СЕ” с изтекъл срок на годност</w:t>
      </w:r>
      <w:r w:rsidRPr="00AB5E69">
        <w:t>“.</w:t>
      </w:r>
    </w:p>
    <w:p w:rsidR="00706074" w:rsidRPr="00AB5E69" w:rsidRDefault="00706074" w:rsidP="00706074">
      <w:pPr>
        <w:spacing w:before="60"/>
        <w:ind w:firstLine="720"/>
        <w:jc w:val="both"/>
      </w:pPr>
      <w:r w:rsidRPr="00AB5E69">
        <w:rPr>
          <w:b/>
        </w:rPr>
        <w:t>2.</w:t>
      </w:r>
      <w:r w:rsidRPr="00AB5E69">
        <w:t> Алинея 2 се изменя така:</w:t>
      </w:r>
    </w:p>
    <w:p w:rsidR="00BD7419" w:rsidRPr="00AB5E69" w:rsidRDefault="00706074" w:rsidP="00706074">
      <w:pPr>
        <w:ind w:firstLine="720"/>
        <w:jc w:val="both"/>
      </w:pPr>
      <w:r w:rsidRPr="00AB5E69">
        <w:t>„(2) Който не изпълни задължения по чл. 141, чл. 142, ал. 2 или чл. 143м, се наказва с глоба от 1000 до 2400 лв.“</w:t>
      </w:r>
    </w:p>
    <w:p w:rsidR="00B51D3C" w:rsidRPr="00AB5E69" w:rsidRDefault="00B51D3C" w:rsidP="00B51D3C">
      <w:pPr>
        <w:spacing w:before="60"/>
        <w:ind w:firstLine="720"/>
        <w:jc w:val="both"/>
      </w:pPr>
      <w:r w:rsidRPr="00AB5E69">
        <w:rPr>
          <w:b/>
        </w:rPr>
        <w:t>3.</w:t>
      </w:r>
      <w:r w:rsidRPr="00AB5E69">
        <w:t> Създава се нова ал. 3:</w:t>
      </w:r>
    </w:p>
    <w:p w:rsidR="00BD7419" w:rsidRPr="00AB5E69" w:rsidRDefault="00B51D3C" w:rsidP="00B51D3C">
      <w:pPr>
        <w:ind w:firstLine="720"/>
        <w:jc w:val="both"/>
      </w:pPr>
      <w:r w:rsidRPr="00AB5E69">
        <w:t>„(3) Който наруши забраната по чл. 143, т. 1 или 2, се наказва с глоба от 1000 до 2400 лв.“</w:t>
      </w:r>
    </w:p>
    <w:p w:rsidR="002D65E1" w:rsidRPr="00AB5E69" w:rsidRDefault="002D65E1" w:rsidP="002D65E1">
      <w:pPr>
        <w:spacing w:before="60"/>
        <w:ind w:firstLine="720"/>
        <w:jc w:val="both"/>
      </w:pPr>
      <w:r w:rsidRPr="00AB5E69">
        <w:rPr>
          <w:b/>
        </w:rPr>
        <w:t>4.</w:t>
      </w:r>
      <w:r w:rsidRPr="00AB5E69">
        <w:t> Досегашната ал. 3 става ал. 4 и в нея думите „</w:t>
      </w:r>
      <w:r w:rsidR="00E51E65" w:rsidRPr="00AB5E69">
        <w:t>ал. 1 или 2</w:t>
      </w:r>
      <w:r w:rsidRPr="00AB5E69">
        <w:t>“</w:t>
      </w:r>
      <w:r w:rsidR="00E51E65" w:rsidRPr="00AB5E69">
        <w:t xml:space="preserve"> се заменят с „ал. 1, 2 или 3“.</w:t>
      </w:r>
    </w:p>
    <w:p w:rsidR="0022181B" w:rsidRPr="00AB5E69" w:rsidRDefault="0022181B" w:rsidP="0022181B">
      <w:pPr>
        <w:pStyle w:val="Heading2"/>
      </w:pPr>
      <w:r w:rsidRPr="00AB5E69">
        <w:rPr>
          <w:b/>
        </w:rPr>
        <w:lastRenderedPageBreak/>
        <w:t>§ 41.</w:t>
      </w:r>
      <w:r w:rsidRPr="00AB5E69">
        <w:t> В чл. 167, ал. 1 думите „ал. 2, 3 или 4 или задължение по чл. 26, параграф 3, чл. 27 или 28 от Регламент (ЕО) № 2003/2003“ се заменят с „</w:t>
      </w:r>
      <w:r w:rsidR="009430F9" w:rsidRPr="00AB5E69">
        <w:t>ал. 2, 3, 4 или 5</w:t>
      </w:r>
      <w:r w:rsidRPr="00AB5E69">
        <w:t>“.</w:t>
      </w:r>
    </w:p>
    <w:p w:rsidR="00CC74EC" w:rsidRPr="00AB5E69" w:rsidRDefault="00CC74EC" w:rsidP="00CC74EC">
      <w:pPr>
        <w:pStyle w:val="Heading2"/>
      </w:pPr>
      <w:r w:rsidRPr="00AB5E69">
        <w:rPr>
          <w:b/>
        </w:rPr>
        <w:t>§ 42.</w:t>
      </w:r>
      <w:r w:rsidRPr="00AB5E69">
        <w:t> В чл. 168, ал. 1 думите „чл. 140, ал. 1 или по чл. 142, ал. 1 или 3“ се заменят с „</w:t>
      </w:r>
      <w:r w:rsidR="00F40E71" w:rsidRPr="00AB5E69">
        <w:t>чл. 140, ал. 1, чл. 142, ал. 1 или чл. 143н</w:t>
      </w:r>
      <w:r w:rsidRPr="00AB5E69">
        <w:t>“.</w:t>
      </w:r>
    </w:p>
    <w:p w:rsidR="00F40E71" w:rsidRPr="00AB5E69" w:rsidRDefault="00F40E71" w:rsidP="00F40E71">
      <w:pPr>
        <w:pStyle w:val="Heading2"/>
      </w:pPr>
      <w:r w:rsidRPr="00AB5E69">
        <w:rPr>
          <w:b/>
        </w:rPr>
        <w:t>§ 43.</w:t>
      </w:r>
      <w:r w:rsidRPr="00AB5E69">
        <w:t> Създават се чл. 169а-169</w:t>
      </w:r>
      <w:r w:rsidR="00F253B3" w:rsidRPr="00AB5E69">
        <w:t>з:</w:t>
      </w:r>
    </w:p>
    <w:p w:rsidR="00F253B3" w:rsidRPr="00AB5E69" w:rsidRDefault="00F253B3" w:rsidP="00B77538">
      <w:pPr>
        <w:spacing w:before="60"/>
        <w:ind w:firstLine="720"/>
        <w:jc w:val="both"/>
        <w:outlineLvl w:val="2"/>
      </w:pPr>
      <w:r w:rsidRPr="00AB5E69">
        <w:t>„Чл. 169а. (1) </w:t>
      </w:r>
      <w:r w:rsidRPr="00AB5E69">
        <w:rPr>
          <w:highlight w:val="white"/>
        </w:rPr>
        <w:t xml:space="preserve">Който пуска на пазара EС продукт за </w:t>
      </w:r>
      <w:r w:rsidRPr="00AB5E69">
        <w:t xml:space="preserve">наторяване </w:t>
      </w:r>
      <w:r w:rsidRPr="00AB5E69">
        <w:rPr>
          <w:highlight w:val="white"/>
        </w:rPr>
        <w:t xml:space="preserve">без да е оценено съответствието му </w:t>
      </w:r>
      <w:r w:rsidRPr="00AB5E69">
        <w:t>съгласно приложима процедура за оценяване на съответствието по чл. 15 от Регламент (ЕС) 2019/1009</w:t>
      </w:r>
      <w:r w:rsidRPr="00AB5E69">
        <w:rPr>
          <w:highlight w:val="white"/>
        </w:rPr>
        <w:t>, се наказва с глоба от 2000 до 5000 лв.</w:t>
      </w:r>
    </w:p>
    <w:p w:rsidR="00F253B3" w:rsidRPr="00AB5E69" w:rsidRDefault="00F253B3" w:rsidP="00F253B3">
      <w:pPr>
        <w:ind w:firstLine="720"/>
        <w:jc w:val="both"/>
      </w:pPr>
      <w:r w:rsidRPr="00AB5E69">
        <w:t>(2) Когато нарушението по ал. 1 е извършено от юридическо лице или едноличен търговец, се налага имуществена санкция от 5000 до 10000 лв.</w:t>
      </w:r>
    </w:p>
    <w:p w:rsidR="00F253B3" w:rsidRPr="00AB5E69" w:rsidRDefault="00F253B3" w:rsidP="00B77538">
      <w:pPr>
        <w:spacing w:before="60"/>
        <w:ind w:firstLine="720"/>
        <w:jc w:val="both"/>
        <w:outlineLvl w:val="2"/>
      </w:pPr>
      <w:r w:rsidRPr="00AB5E69">
        <w:t>Чл. 169б. (1) Който пуска на пазара EС продукт за наторяване, който не отговаря на изискванията за съответната продуктова функционална категория или съответната категория съставни материали, определени в Приложение I и Приложение II на Регламент (ЕС) 2019/1009, се наказва с глоба от 2000 до 4000 лв.</w:t>
      </w:r>
    </w:p>
    <w:p w:rsidR="00F253B3" w:rsidRPr="00AB5E69" w:rsidRDefault="00F253B3" w:rsidP="00F253B3">
      <w:pPr>
        <w:ind w:firstLine="720"/>
        <w:jc w:val="both"/>
      </w:pPr>
      <w:r w:rsidRPr="00AB5E69">
        <w:t>(2) Когато нарушението по ал. 1 е извършено от юридическо лице или едноличен търговец, се налага имуществена санкция от 4000 до 8000 лв.</w:t>
      </w:r>
    </w:p>
    <w:p w:rsidR="00F253B3" w:rsidRPr="00AB5E69" w:rsidRDefault="00F253B3" w:rsidP="00B77538">
      <w:pPr>
        <w:spacing w:before="60"/>
        <w:ind w:firstLine="720"/>
        <w:jc w:val="both"/>
        <w:outlineLvl w:val="2"/>
      </w:pPr>
      <w:r w:rsidRPr="00AB5E69">
        <w:t>Чл. 169в. (1) Който предоставя на пазара EС продукт за наторяване, който не отговаря на изискванията за етикетиране, определени в Приложение III на Регламент (ЕС) 2019/1009, се наказва с глоба от 1500 до 3000 лв.</w:t>
      </w:r>
    </w:p>
    <w:p w:rsidR="00F253B3" w:rsidRPr="00AB5E69" w:rsidRDefault="00F253B3" w:rsidP="00F253B3">
      <w:pPr>
        <w:ind w:firstLine="720"/>
        <w:jc w:val="both"/>
      </w:pPr>
      <w:r w:rsidRPr="00AB5E69">
        <w:t>(2) Когато нарушението по ал. 1 е извършено от юридическо лице или едноличен търговец, се налага имуществена санкция от 3000 до 5000 лв.</w:t>
      </w:r>
    </w:p>
    <w:p w:rsidR="00F253B3" w:rsidRPr="00AB5E69" w:rsidRDefault="00F253B3" w:rsidP="00B77538">
      <w:pPr>
        <w:spacing w:before="60"/>
        <w:ind w:firstLine="720"/>
        <w:jc w:val="both"/>
        <w:outlineLvl w:val="2"/>
      </w:pPr>
      <w:r w:rsidRPr="00AB5E69">
        <w:t>Чл. 169г. (1) Който предоставя на пазара EС продукт за наторяване, който не е придружен от информация на български език съгласно чл. 143б или за който ЕС декларацията за съответствие не е налична на български език, се наказва с глоба от 500 до 1000 лв.</w:t>
      </w:r>
    </w:p>
    <w:p w:rsidR="00F253B3" w:rsidRPr="00AB5E69" w:rsidRDefault="00F253B3" w:rsidP="00F253B3">
      <w:pPr>
        <w:ind w:firstLine="720"/>
        <w:jc w:val="both"/>
      </w:pPr>
      <w:r w:rsidRPr="00AB5E69">
        <w:t>(2) Когато нарушението по ал. 1 е извършено от юридическо лице или едноличен търговец, се налага имуществена санкция от 1000 до 3000 лв.</w:t>
      </w:r>
    </w:p>
    <w:p w:rsidR="00F253B3" w:rsidRPr="00AB5E69" w:rsidRDefault="00F253B3" w:rsidP="00B77538">
      <w:pPr>
        <w:spacing w:before="60"/>
        <w:ind w:firstLine="720"/>
        <w:jc w:val="both"/>
        <w:outlineLvl w:val="2"/>
      </w:pPr>
      <w:r w:rsidRPr="00AB5E69">
        <w:t>Чл. 169д. (1) Който състави или използва ЕС декларация за съответствие със съдържание, което не съответства на изискванията по чл. 16 от Регламент (ЕС) 2019/1009, ако деянието не съставлява престъпление, се наказва с глоба от 1000 до 3000 лв.</w:t>
      </w:r>
    </w:p>
    <w:p w:rsidR="00F253B3" w:rsidRPr="00AB5E69" w:rsidRDefault="00F253B3" w:rsidP="00F253B3">
      <w:pPr>
        <w:ind w:firstLine="720"/>
        <w:jc w:val="both"/>
      </w:pPr>
      <w:r w:rsidRPr="00AB5E69">
        <w:t>(2) Когато нарушението по ал. 1 е извършено от юридическо лице или едноличен търговец, се налага имуществена санкция от 3000 до 5000 лв.</w:t>
      </w:r>
    </w:p>
    <w:p w:rsidR="00F253B3" w:rsidRPr="00AB5E69" w:rsidRDefault="00F253B3" w:rsidP="00B77538">
      <w:pPr>
        <w:spacing w:before="60"/>
        <w:ind w:firstLine="720"/>
        <w:jc w:val="both"/>
        <w:outlineLvl w:val="2"/>
      </w:pPr>
      <w:r w:rsidRPr="00AB5E69">
        <w:t>Чл. 169е. (1) Който пуска на пазара EС продукт за наторяване с маркировка "СЕ" нанесена в нарушение на изискванията на чл. 17 и чл. 18 от Регламент (ЕС) 2019/1009, се наказва с глоба от 1500 до 3000 лв.</w:t>
      </w:r>
    </w:p>
    <w:p w:rsidR="00F253B3" w:rsidRPr="00AB5E69" w:rsidRDefault="00F253B3" w:rsidP="00F253B3">
      <w:pPr>
        <w:ind w:firstLine="720"/>
        <w:jc w:val="both"/>
      </w:pPr>
      <w:r w:rsidRPr="00AB5E69">
        <w:t>(2) Когато нарушението по ал. 1 е извършено от юридическо лице или едноличен търговец, се налага имуществена санкция от 3000 до 5000 лв.</w:t>
      </w:r>
    </w:p>
    <w:p w:rsidR="00F253B3" w:rsidRPr="00AB5E69" w:rsidRDefault="00F253B3" w:rsidP="00B77538">
      <w:pPr>
        <w:spacing w:before="60"/>
        <w:ind w:firstLine="720"/>
        <w:jc w:val="both"/>
        <w:outlineLvl w:val="2"/>
      </w:pPr>
      <w:r w:rsidRPr="00AB5E69">
        <w:t>Чл. 169ж. (1) Икономически оператор, който не изпълни свое задължение по Регламент (ЕС) 2019/1009 или по чл. 143в–143з от този закон, се наказва с глоба от 2000 до 5000 лв.</w:t>
      </w:r>
    </w:p>
    <w:p w:rsidR="00F253B3" w:rsidRPr="00AB5E69" w:rsidRDefault="00F253B3" w:rsidP="00F253B3">
      <w:pPr>
        <w:ind w:firstLine="720"/>
        <w:jc w:val="both"/>
      </w:pPr>
      <w:r w:rsidRPr="00AB5E69">
        <w:t>(2) Когато нарушението по ал. 1 е извършено от юридическо лице или едноличен търговец, се налага имуществена санкция от 5000 до 10000 лв.</w:t>
      </w:r>
    </w:p>
    <w:p w:rsidR="00BD7419" w:rsidRPr="00AB5E69" w:rsidRDefault="00F253B3" w:rsidP="00B77538">
      <w:pPr>
        <w:spacing w:before="60"/>
        <w:ind w:firstLine="720"/>
        <w:jc w:val="both"/>
        <w:outlineLvl w:val="2"/>
      </w:pPr>
      <w:r w:rsidRPr="00AB5E69">
        <w:t>Чл. 169з. Нотифициран орган, който не изпълни свое информационно задължение по чл. 34 от Регламент (ЕС) 2019/1009 или предвидено в съответната процедура за оценяване на съответствието, или по чл. 143к от този закон, се наказва с имуществена санкция в размер от 1000 до 2000 лв.“</w:t>
      </w:r>
    </w:p>
    <w:p w:rsidR="00C147D6" w:rsidRPr="00AB5E69" w:rsidRDefault="00C147D6" w:rsidP="00C147D6">
      <w:pPr>
        <w:pStyle w:val="Heading2"/>
      </w:pPr>
      <w:r w:rsidRPr="00AB5E69">
        <w:rPr>
          <w:b/>
        </w:rPr>
        <w:t>§ 44.</w:t>
      </w:r>
      <w:r w:rsidRPr="00AB5E69">
        <w:t> В чл. 173, ал. 1 след думите „</w:t>
      </w:r>
      <w:r w:rsidR="00E116CB" w:rsidRPr="00AB5E69">
        <w:t xml:space="preserve">на </w:t>
      </w:r>
      <w:r w:rsidRPr="00AB5E69">
        <w:t>този закон“ се добавя „</w:t>
      </w:r>
      <w:r w:rsidRPr="00AB5E69">
        <w:rPr>
          <w:highlight w:val="white"/>
        </w:rPr>
        <w:t xml:space="preserve">или на </w:t>
      </w:r>
      <w:r w:rsidRPr="00AB5E69">
        <w:t>Регламент (EC) 2019/1009“</w:t>
      </w:r>
      <w:r w:rsidR="00E116CB" w:rsidRPr="00AB5E69">
        <w:t xml:space="preserve">, а </w:t>
      </w:r>
      <w:r w:rsidRPr="00AB5E69">
        <w:t>думите „</w:t>
      </w:r>
      <w:r w:rsidR="00E116CB" w:rsidRPr="00AB5E69">
        <w:t>50 до 500 лв.</w:t>
      </w:r>
      <w:r w:rsidRPr="00AB5E69">
        <w:t>“ се заменят с „</w:t>
      </w:r>
      <w:r w:rsidR="00E116CB" w:rsidRPr="00AB5E69">
        <w:t>1000 до 3000 лв.,</w:t>
      </w:r>
      <w:r w:rsidR="00E116CB" w:rsidRPr="00AB5E69">
        <w:rPr>
          <w:highlight w:val="white"/>
        </w:rPr>
        <w:t xml:space="preserve"> а при повторно извършване на същото нарушение - с глоба от 3000 до 5000 лв</w:t>
      </w:r>
      <w:r w:rsidR="00E116CB" w:rsidRPr="00AB5E69">
        <w:t>.</w:t>
      </w:r>
      <w:r w:rsidRPr="00AB5E69">
        <w:t>“.</w:t>
      </w:r>
    </w:p>
    <w:p w:rsidR="0065223F" w:rsidRPr="00AB5E69" w:rsidRDefault="0065223F" w:rsidP="0065223F">
      <w:pPr>
        <w:pStyle w:val="Heading2"/>
      </w:pPr>
      <w:r w:rsidRPr="00AB5E69">
        <w:rPr>
          <w:b/>
        </w:rPr>
        <w:t>§ 45.</w:t>
      </w:r>
      <w:r w:rsidRPr="00AB5E69">
        <w:t> В чл. 175 се правят следните изменения и допълнения:</w:t>
      </w:r>
    </w:p>
    <w:p w:rsidR="00680B64" w:rsidRPr="00AB5E69" w:rsidRDefault="00680B64" w:rsidP="00680B64">
      <w:pPr>
        <w:spacing w:before="60"/>
        <w:ind w:firstLine="720"/>
        <w:jc w:val="both"/>
      </w:pPr>
      <w:r w:rsidRPr="00AB5E69">
        <w:rPr>
          <w:b/>
        </w:rPr>
        <w:t>1.</w:t>
      </w:r>
      <w:r w:rsidRPr="00AB5E69">
        <w:t> В ал. 1 след думите „по този закон“ се поставя запетая и се добавя „</w:t>
      </w:r>
      <w:r w:rsidR="0047571F" w:rsidRPr="00AB5E69">
        <w:t>с изключение на нарушенията по чл. 169з,</w:t>
      </w:r>
      <w:r w:rsidRPr="00AB5E69">
        <w:t>“.</w:t>
      </w:r>
    </w:p>
    <w:p w:rsidR="0020080C" w:rsidRPr="00AB5E69" w:rsidRDefault="0020080C" w:rsidP="0020080C">
      <w:pPr>
        <w:spacing w:before="60"/>
        <w:ind w:firstLine="720"/>
        <w:jc w:val="both"/>
      </w:pPr>
      <w:r w:rsidRPr="00AB5E69">
        <w:rPr>
          <w:b/>
        </w:rPr>
        <w:t>2.</w:t>
      </w:r>
      <w:r w:rsidRPr="00AB5E69">
        <w:t> Създава се нова ал. 2:</w:t>
      </w:r>
    </w:p>
    <w:p w:rsidR="0020080C" w:rsidRPr="00AB5E69" w:rsidRDefault="0020080C" w:rsidP="0020080C">
      <w:pPr>
        <w:ind w:firstLine="720"/>
        <w:jc w:val="both"/>
      </w:pPr>
      <w:r w:rsidRPr="00AB5E69">
        <w:lastRenderedPageBreak/>
        <w:t>„(2) Актовете за установяване на нарушенията по чл. 169з се съставят от длъжностни лица, определени от изпълнителния директор на Изпълнителна агенция „Българска служба за акредитация", а наказателните постановления се издават от изпълнителния директор на агенцията.“</w:t>
      </w:r>
    </w:p>
    <w:p w:rsidR="0020080C" w:rsidRPr="00AB5E69" w:rsidRDefault="0020080C" w:rsidP="0020080C">
      <w:pPr>
        <w:spacing w:before="60"/>
        <w:ind w:firstLine="720"/>
        <w:jc w:val="both"/>
      </w:pPr>
      <w:r w:rsidRPr="00AB5E69">
        <w:rPr>
          <w:b/>
        </w:rPr>
        <w:t>3.</w:t>
      </w:r>
      <w:r w:rsidRPr="00AB5E69">
        <w:t> Досегашната ал. </w:t>
      </w:r>
      <w:r w:rsidR="00D17BF9" w:rsidRPr="00AB5E69">
        <w:t>2</w:t>
      </w:r>
      <w:r w:rsidRPr="00AB5E69">
        <w:t xml:space="preserve"> става ал. </w:t>
      </w:r>
      <w:r w:rsidR="00D17BF9" w:rsidRPr="00AB5E69">
        <w:t>3</w:t>
      </w:r>
      <w:r w:rsidRPr="00AB5E69">
        <w:t>.</w:t>
      </w:r>
    </w:p>
    <w:p w:rsidR="001A3463" w:rsidRPr="00AB5E69" w:rsidRDefault="001A3463" w:rsidP="001A3463">
      <w:pPr>
        <w:pStyle w:val="Heading2"/>
      </w:pPr>
      <w:r w:rsidRPr="00AB5E69">
        <w:rPr>
          <w:b/>
        </w:rPr>
        <w:t>§ 46.</w:t>
      </w:r>
      <w:r w:rsidRPr="00AB5E69">
        <w:t> В допълнителните разпоредби се правят следните изменения и допълнения:</w:t>
      </w:r>
    </w:p>
    <w:p w:rsidR="001A3463" w:rsidRPr="00AB5E69" w:rsidRDefault="001A3463" w:rsidP="001A3463">
      <w:pPr>
        <w:spacing w:before="60"/>
        <w:ind w:firstLine="720"/>
        <w:jc w:val="both"/>
      </w:pPr>
      <w:r w:rsidRPr="00AB5E69">
        <w:rPr>
          <w:b/>
        </w:rPr>
        <w:t>1.</w:t>
      </w:r>
      <w:r w:rsidRPr="00AB5E69">
        <w:t> В § 1:</w:t>
      </w:r>
    </w:p>
    <w:p w:rsidR="00E135C3" w:rsidRPr="00AB5E69" w:rsidRDefault="00E135C3" w:rsidP="00E135C3">
      <w:pPr>
        <w:ind w:firstLine="720"/>
        <w:jc w:val="both"/>
      </w:pPr>
      <w:r w:rsidRPr="00AB5E69">
        <w:t>а) </w:t>
      </w:r>
      <w:r w:rsidR="0078398F" w:rsidRPr="00AB5E69">
        <w:t>досегашният текст става ал. </w:t>
      </w:r>
      <w:r w:rsidR="00B22AD6" w:rsidRPr="00AB5E69">
        <w:t>1 и в нея се правят следните изменения и допълнения</w:t>
      </w:r>
      <w:r w:rsidRPr="00AB5E69">
        <w:t>:</w:t>
      </w:r>
    </w:p>
    <w:p w:rsidR="00B22AD6" w:rsidRPr="00AB5E69" w:rsidRDefault="00B22AD6" w:rsidP="00B22AD6">
      <w:pPr>
        <w:ind w:firstLine="720"/>
        <w:jc w:val="both"/>
      </w:pPr>
      <w:r w:rsidRPr="00AB5E69">
        <w:t>аа) създава се т.</w:t>
      </w:r>
      <w:r w:rsidR="00FE0283" w:rsidRPr="00AB5E69">
        <w:t> </w:t>
      </w:r>
      <w:r w:rsidRPr="00AB5E69">
        <w:t>1а:</w:t>
      </w:r>
    </w:p>
    <w:p w:rsidR="00BD7419" w:rsidRPr="00AB5E69" w:rsidRDefault="00B77538" w:rsidP="00B22AD6">
      <w:pPr>
        <w:ind w:firstLine="720"/>
        <w:jc w:val="both"/>
      </w:pPr>
      <w:r w:rsidRPr="00AB5E69">
        <w:t>„1а. „Акредитирана лаборатория“ е лаборатория, акредитирана съгласно стандарт EN ISO/IEC 17025 от Изпълнителна агенция „Българска служба за акредитация“ или от национален орган по акредитация, който отговаря на изискванията по чл. 5а, ал. 2 от Закона за националната акредитация на органи за оценяване на съответствието.“</w:t>
      </w:r>
    </w:p>
    <w:p w:rsidR="00FE0283" w:rsidRPr="00AB5E69" w:rsidRDefault="00FE0283" w:rsidP="00FE0283">
      <w:pPr>
        <w:ind w:firstLine="720"/>
        <w:jc w:val="both"/>
      </w:pPr>
      <w:r w:rsidRPr="00AB5E69">
        <w:t>бб) точка 18</w:t>
      </w:r>
      <w:r w:rsidR="00845CE8" w:rsidRPr="00AB5E69">
        <w:t xml:space="preserve"> се отменя.</w:t>
      </w:r>
    </w:p>
    <w:p w:rsidR="00845CE8" w:rsidRPr="00AB5E69" w:rsidRDefault="00845CE8" w:rsidP="00845CE8">
      <w:pPr>
        <w:ind w:firstLine="720"/>
        <w:jc w:val="both"/>
      </w:pPr>
      <w:r w:rsidRPr="00AB5E69">
        <w:t>вв) създава се т. 31а:</w:t>
      </w:r>
    </w:p>
    <w:p w:rsidR="00BD7419" w:rsidRPr="00AB5E69" w:rsidRDefault="00845CE8" w:rsidP="00845CE8">
      <w:pPr>
        <w:ind w:firstLine="720"/>
        <w:jc w:val="both"/>
      </w:pPr>
      <w:r w:rsidRPr="00AB5E69">
        <w:t>„</w:t>
      </w:r>
      <w:r w:rsidR="002360D6" w:rsidRPr="00AB5E69">
        <w:t>31а. "Неорганични торове" са торове, в които обявените хранителни елементи са във вид на неорганични соли, получени като нерудни изкопаеми и/или чрез промишлен и/или химичен процес.</w:t>
      </w:r>
      <w:r w:rsidRPr="00AB5E69">
        <w:t>“</w:t>
      </w:r>
    </w:p>
    <w:p w:rsidR="002360D6" w:rsidRPr="00AB5E69" w:rsidRDefault="002360D6" w:rsidP="002360D6">
      <w:pPr>
        <w:ind w:firstLine="720"/>
        <w:jc w:val="both"/>
      </w:pPr>
      <w:r w:rsidRPr="00AB5E69">
        <w:t>гг) създават се т. </w:t>
      </w:r>
      <w:r w:rsidR="006017BC" w:rsidRPr="00AB5E69">
        <w:t>5</w:t>
      </w:r>
      <w:r w:rsidRPr="00AB5E69">
        <w:t>1а</w:t>
      </w:r>
      <w:r w:rsidR="006017BC" w:rsidRPr="00AB5E69">
        <w:t xml:space="preserve"> и 51б</w:t>
      </w:r>
      <w:r w:rsidRPr="00AB5E69">
        <w:t>:</w:t>
      </w:r>
    </w:p>
    <w:p w:rsidR="006017BC" w:rsidRPr="00AB5E69" w:rsidRDefault="006017BC" w:rsidP="006017BC">
      <w:pPr>
        <w:ind w:firstLine="720"/>
        <w:jc w:val="both"/>
      </w:pPr>
      <w:r w:rsidRPr="00AB5E69">
        <w:t>„51а. "Торове" са материали, главната функция на които е снабдяването на растенията с хранителни вещества.</w:t>
      </w:r>
    </w:p>
    <w:p w:rsidR="00BD7419" w:rsidRPr="00AB5E69" w:rsidRDefault="006017BC" w:rsidP="006017BC">
      <w:pPr>
        <w:ind w:firstLine="720"/>
        <w:jc w:val="both"/>
      </w:pPr>
      <w:r w:rsidRPr="00AB5E69">
        <w:t>51б. "Торове, подобрители на почвата, биологично активни вещества, хранителни субстрати, предназначени за употреба само при саксийни растения" са продукти, предназначени за цветя и декоративни растения, които се отглеждат в саксия.“</w:t>
      </w:r>
    </w:p>
    <w:p w:rsidR="006017BC" w:rsidRPr="00AB5E69" w:rsidRDefault="006017BC" w:rsidP="006017BC">
      <w:pPr>
        <w:ind w:firstLine="720"/>
        <w:jc w:val="both"/>
      </w:pPr>
      <w:r w:rsidRPr="00AB5E69">
        <w:t>б) създава се ал. 2:</w:t>
      </w:r>
    </w:p>
    <w:p w:rsidR="00BD7419" w:rsidRPr="00AB5E69" w:rsidRDefault="006017BC" w:rsidP="006017BC">
      <w:pPr>
        <w:ind w:firstLine="720"/>
        <w:jc w:val="both"/>
      </w:pPr>
      <w:r w:rsidRPr="00AB5E69">
        <w:t>„(2) По отношение на ЕС продуктите за наторяване се прилагат определенията по чл. 2 от Регламент (ЕС) 2019/1009.“</w:t>
      </w:r>
    </w:p>
    <w:p w:rsidR="0066494C" w:rsidRPr="00AB5E69" w:rsidRDefault="0066494C" w:rsidP="0066494C">
      <w:pPr>
        <w:spacing w:before="60"/>
        <w:ind w:firstLine="720"/>
        <w:jc w:val="both"/>
      </w:pPr>
      <w:r w:rsidRPr="00AB5E69">
        <w:rPr>
          <w:b/>
        </w:rPr>
        <w:t>2.</w:t>
      </w:r>
      <w:r w:rsidRPr="00AB5E69">
        <w:t> В § 2:</w:t>
      </w:r>
    </w:p>
    <w:p w:rsidR="0066494C" w:rsidRPr="00AB5E69" w:rsidRDefault="0066494C" w:rsidP="0066494C">
      <w:pPr>
        <w:ind w:firstLine="720"/>
        <w:jc w:val="both"/>
      </w:pPr>
      <w:r w:rsidRPr="00AB5E69">
        <w:t>а) досегашният текст става ал. 1</w:t>
      </w:r>
      <w:r w:rsidR="00203C5E" w:rsidRPr="00AB5E69">
        <w:t>.</w:t>
      </w:r>
    </w:p>
    <w:p w:rsidR="00203C5E" w:rsidRPr="00AB5E69" w:rsidRDefault="00203C5E" w:rsidP="00203C5E">
      <w:pPr>
        <w:ind w:firstLine="720"/>
        <w:jc w:val="both"/>
      </w:pPr>
      <w:r w:rsidRPr="00AB5E69">
        <w:t>б) създава се ал. 2:</w:t>
      </w:r>
    </w:p>
    <w:p w:rsidR="00203C5E" w:rsidRPr="00AB5E69" w:rsidRDefault="00203C5E" w:rsidP="00203C5E">
      <w:pPr>
        <w:ind w:firstLine="720"/>
        <w:jc w:val="both"/>
      </w:pPr>
      <w:r w:rsidRPr="00AB5E69">
        <w:t>„(2) Този закон осигурява прилагането на:</w:t>
      </w:r>
    </w:p>
    <w:p w:rsidR="00203C5E" w:rsidRPr="00AB5E69" w:rsidRDefault="00203C5E" w:rsidP="00203C5E">
      <w:pPr>
        <w:ind w:firstLine="720"/>
        <w:jc w:val="both"/>
      </w:pPr>
      <w:r w:rsidRPr="00AB5E69">
        <w:t>1. Регламент (ЕО) № 1107/2009 на Европейския парламент и на Съвета от 21 октомври 2009 г. относно пускането на пазара на продукти за растителна защита и за отмяна на директиви 79/117/ЕИО и 91/414/ЕИО на Съвета (ОВ, L 309/1 от 24 ноември 2009 г.);</w:t>
      </w:r>
    </w:p>
    <w:p w:rsidR="00BD7419" w:rsidRPr="00AB5E69" w:rsidRDefault="00203C5E" w:rsidP="00203C5E">
      <w:pPr>
        <w:ind w:firstLine="720"/>
        <w:jc w:val="both"/>
      </w:pPr>
      <w:r w:rsidRPr="00AB5E69">
        <w:t>2. Регламент (ЕС) 2019/1009 на Европейския парламент и на Съвета от 5 юни</w:t>
      </w:r>
      <w:r w:rsidR="007258CA" w:rsidRPr="00AB5E69">
        <w:t xml:space="preserve"> </w:t>
      </w:r>
      <w:r w:rsidRPr="00AB5E69">
        <w:t>2019</w:t>
      </w:r>
      <w:r w:rsidR="007258CA" w:rsidRPr="00AB5E69">
        <w:t> </w:t>
      </w:r>
      <w:r w:rsidRPr="00AB5E69">
        <w:t>г</w:t>
      </w:r>
      <w:r w:rsidR="007258CA" w:rsidRPr="00AB5E69">
        <w:t>.</w:t>
      </w:r>
      <w:r w:rsidRPr="00AB5E69">
        <w:t xml:space="preserve"> за определяне на правила за предоставяне на пазара на ЕС продукти за наторяване и за изменение на регламенти (ЕО) № 1069/2009 и (ЕО) № 1107/2009 и за отмяна на Регламент (ЕО) № 2003/2003 (ОВ, L 170/71 от 25 юни</w:t>
      </w:r>
      <w:r w:rsidR="007258CA" w:rsidRPr="00AB5E69">
        <w:t xml:space="preserve"> </w:t>
      </w:r>
      <w:r w:rsidRPr="00AB5E69">
        <w:t>2019 г.).“</w:t>
      </w:r>
    </w:p>
    <w:p w:rsidR="00CF64F4" w:rsidRPr="009128F3" w:rsidRDefault="00CF64F4" w:rsidP="00CF64F4">
      <w:pPr>
        <w:pStyle w:val="Heading1"/>
      </w:pPr>
      <w:r w:rsidRPr="009128F3">
        <w:t>ПРЕХОДН</w:t>
      </w:r>
      <w:r w:rsidR="00901A7F">
        <w:t xml:space="preserve">А </w:t>
      </w:r>
      <w:r w:rsidRPr="009128F3">
        <w:t>РАЗПОРЕДБ</w:t>
      </w:r>
      <w:r w:rsidR="00901A7F">
        <w:t>А</w:t>
      </w:r>
    </w:p>
    <w:p w:rsidR="00097D69" w:rsidRPr="00AB5E69" w:rsidRDefault="00901A7F" w:rsidP="00494CC8">
      <w:pPr>
        <w:ind w:firstLine="708"/>
        <w:jc w:val="both"/>
      </w:pPr>
      <w:r>
        <w:rPr>
          <w:b/>
        </w:rPr>
        <w:t>§ 47</w:t>
      </w:r>
      <w:r w:rsidRPr="00AB5E69">
        <w:rPr>
          <w:b/>
        </w:rPr>
        <w:t>.</w:t>
      </w:r>
      <w:r w:rsidRPr="00AB5E69">
        <w:t> </w:t>
      </w:r>
      <w:r w:rsidR="00EE53EF" w:rsidRPr="009128F3">
        <w:t>Недовършените производства пред изпълнителния директор на БАБХ, за които към датата на влизане в сила на този закон са подадени заявления по чл. 133 и чл. 135 се довършват по досегашния ред.</w:t>
      </w:r>
    </w:p>
    <w:p w:rsidR="00097D69" w:rsidRPr="00AB5E69" w:rsidRDefault="00097D69"/>
    <w:p w:rsidR="00C23764" w:rsidRPr="00AB5E69" w:rsidRDefault="00C23764" w:rsidP="00901A7F">
      <w:pPr>
        <w:jc w:val="both"/>
      </w:pPr>
      <w:r w:rsidRPr="00AB5E69">
        <w:t>Законът е приет от 4</w:t>
      </w:r>
      <w:r w:rsidR="00097D69" w:rsidRPr="00AB5E69">
        <w:t>8</w:t>
      </w:r>
      <w:r w:rsidRPr="00AB5E69">
        <w:t>-то Народно събрание на ....................... г. и е подпечатан с официалния печат на Народното събрание.</w:t>
      </w:r>
    </w:p>
    <w:p w:rsidR="00C23764" w:rsidRPr="00AB5E69" w:rsidRDefault="00C23764">
      <w:bookmarkStart w:id="1" w:name="_GoBack"/>
      <w:bookmarkEnd w:id="1"/>
    </w:p>
    <w:sectPr w:rsidR="00C23764" w:rsidRPr="00AB5E69" w:rsidSect="0032267C">
      <w:footerReference w:type="default" r:id="rId6"/>
      <w:pgSz w:w="11906" w:h="16838" w:code="9"/>
      <w:pgMar w:top="1152" w:right="1253" w:bottom="1152" w:left="1296"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05" w:rsidRDefault="003F0B05" w:rsidP="0032267C">
      <w:r>
        <w:separator/>
      </w:r>
    </w:p>
  </w:endnote>
  <w:endnote w:type="continuationSeparator" w:id="0">
    <w:p w:rsidR="003F0B05" w:rsidRDefault="003F0B05" w:rsidP="0032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529638"/>
      <w:docPartObj>
        <w:docPartGallery w:val="Page Numbers (Bottom of Page)"/>
        <w:docPartUnique/>
      </w:docPartObj>
    </w:sdtPr>
    <w:sdtEndPr>
      <w:rPr>
        <w:noProof/>
      </w:rPr>
    </w:sdtEndPr>
    <w:sdtContent>
      <w:p w:rsidR="0032267C" w:rsidRDefault="0032267C">
        <w:pPr>
          <w:pStyle w:val="Footer"/>
          <w:jc w:val="right"/>
        </w:pPr>
        <w:r w:rsidRPr="0032267C">
          <w:rPr>
            <w:sz w:val="18"/>
            <w:szCs w:val="18"/>
          </w:rPr>
          <w:fldChar w:fldCharType="begin"/>
        </w:r>
        <w:r w:rsidRPr="0032267C">
          <w:rPr>
            <w:sz w:val="18"/>
            <w:szCs w:val="18"/>
          </w:rPr>
          <w:instrText xml:space="preserve"> PAGE   \* MERGEFORMAT </w:instrText>
        </w:r>
        <w:r w:rsidRPr="0032267C">
          <w:rPr>
            <w:sz w:val="18"/>
            <w:szCs w:val="18"/>
          </w:rPr>
          <w:fldChar w:fldCharType="separate"/>
        </w:r>
        <w:r>
          <w:rPr>
            <w:noProof/>
            <w:sz w:val="18"/>
            <w:szCs w:val="18"/>
          </w:rPr>
          <w:t>12</w:t>
        </w:r>
        <w:r w:rsidRPr="0032267C">
          <w:rPr>
            <w:noProof/>
            <w:sz w:val="18"/>
            <w:szCs w:val="18"/>
          </w:rPr>
          <w:fldChar w:fldCharType="end"/>
        </w:r>
      </w:p>
    </w:sdtContent>
  </w:sdt>
  <w:p w:rsidR="0032267C" w:rsidRDefault="00322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05" w:rsidRDefault="003F0B05" w:rsidP="0032267C">
      <w:r>
        <w:separator/>
      </w:r>
    </w:p>
  </w:footnote>
  <w:footnote w:type="continuationSeparator" w:id="0">
    <w:p w:rsidR="003F0B05" w:rsidRDefault="003F0B05" w:rsidP="0032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D0"/>
    <w:rsid w:val="00015585"/>
    <w:rsid w:val="00015732"/>
    <w:rsid w:val="00025FB9"/>
    <w:rsid w:val="00063127"/>
    <w:rsid w:val="0006766C"/>
    <w:rsid w:val="00073EB2"/>
    <w:rsid w:val="000744E1"/>
    <w:rsid w:val="0007549E"/>
    <w:rsid w:val="000878E6"/>
    <w:rsid w:val="000910F9"/>
    <w:rsid w:val="00096A81"/>
    <w:rsid w:val="00097D69"/>
    <w:rsid w:val="000A2AB6"/>
    <w:rsid w:val="000C61C2"/>
    <w:rsid w:val="000D16F1"/>
    <w:rsid w:val="000E4AD8"/>
    <w:rsid w:val="000F507F"/>
    <w:rsid w:val="00122D21"/>
    <w:rsid w:val="00146E1D"/>
    <w:rsid w:val="00157C1A"/>
    <w:rsid w:val="00190950"/>
    <w:rsid w:val="001A3463"/>
    <w:rsid w:val="001B17B4"/>
    <w:rsid w:val="001B2AAF"/>
    <w:rsid w:val="001F03C3"/>
    <w:rsid w:val="001F676C"/>
    <w:rsid w:val="0020080C"/>
    <w:rsid w:val="00203531"/>
    <w:rsid w:val="00203C5E"/>
    <w:rsid w:val="00207099"/>
    <w:rsid w:val="00214E99"/>
    <w:rsid w:val="0022181B"/>
    <w:rsid w:val="002360D6"/>
    <w:rsid w:val="002422ED"/>
    <w:rsid w:val="00242DCF"/>
    <w:rsid w:val="0025313A"/>
    <w:rsid w:val="00266B21"/>
    <w:rsid w:val="002824E8"/>
    <w:rsid w:val="002C1D8E"/>
    <w:rsid w:val="002C411B"/>
    <w:rsid w:val="002D0DB7"/>
    <w:rsid w:val="002D65E1"/>
    <w:rsid w:val="002F031F"/>
    <w:rsid w:val="002F5477"/>
    <w:rsid w:val="00300008"/>
    <w:rsid w:val="0030112F"/>
    <w:rsid w:val="003043C1"/>
    <w:rsid w:val="00312226"/>
    <w:rsid w:val="0032267C"/>
    <w:rsid w:val="00330616"/>
    <w:rsid w:val="00333655"/>
    <w:rsid w:val="003629E4"/>
    <w:rsid w:val="0037136D"/>
    <w:rsid w:val="003778A5"/>
    <w:rsid w:val="003879D4"/>
    <w:rsid w:val="003D6D3D"/>
    <w:rsid w:val="003E014C"/>
    <w:rsid w:val="003E1A3C"/>
    <w:rsid w:val="003E7101"/>
    <w:rsid w:val="003F0B05"/>
    <w:rsid w:val="00400292"/>
    <w:rsid w:val="00401D6F"/>
    <w:rsid w:val="00406432"/>
    <w:rsid w:val="004148AD"/>
    <w:rsid w:val="00431A80"/>
    <w:rsid w:val="0044271F"/>
    <w:rsid w:val="00443F66"/>
    <w:rsid w:val="004606FA"/>
    <w:rsid w:val="00465AB6"/>
    <w:rsid w:val="0047571F"/>
    <w:rsid w:val="00476883"/>
    <w:rsid w:val="00476C67"/>
    <w:rsid w:val="004848E7"/>
    <w:rsid w:val="00490051"/>
    <w:rsid w:val="00494CC8"/>
    <w:rsid w:val="004A4D62"/>
    <w:rsid w:val="004C27B8"/>
    <w:rsid w:val="00500CB9"/>
    <w:rsid w:val="00524B6A"/>
    <w:rsid w:val="00537D59"/>
    <w:rsid w:val="00545983"/>
    <w:rsid w:val="00567104"/>
    <w:rsid w:val="00574BD7"/>
    <w:rsid w:val="005A247D"/>
    <w:rsid w:val="005A2D64"/>
    <w:rsid w:val="005A3C3C"/>
    <w:rsid w:val="005B2CE3"/>
    <w:rsid w:val="005E17D1"/>
    <w:rsid w:val="006017BC"/>
    <w:rsid w:val="00615C94"/>
    <w:rsid w:val="00615F74"/>
    <w:rsid w:val="00640ACF"/>
    <w:rsid w:val="0065223F"/>
    <w:rsid w:val="0066494C"/>
    <w:rsid w:val="00680B64"/>
    <w:rsid w:val="006857DE"/>
    <w:rsid w:val="00690CD4"/>
    <w:rsid w:val="006E0F0F"/>
    <w:rsid w:val="006E5D35"/>
    <w:rsid w:val="006F4E3B"/>
    <w:rsid w:val="00703BB3"/>
    <w:rsid w:val="007054E1"/>
    <w:rsid w:val="00706074"/>
    <w:rsid w:val="007258CA"/>
    <w:rsid w:val="00737746"/>
    <w:rsid w:val="007569A2"/>
    <w:rsid w:val="007579F3"/>
    <w:rsid w:val="00770698"/>
    <w:rsid w:val="0077530A"/>
    <w:rsid w:val="0078398F"/>
    <w:rsid w:val="00792888"/>
    <w:rsid w:val="007A2167"/>
    <w:rsid w:val="007C6408"/>
    <w:rsid w:val="007D6DFA"/>
    <w:rsid w:val="007F7A54"/>
    <w:rsid w:val="0080458F"/>
    <w:rsid w:val="00814B00"/>
    <w:rsid w:val="00845CE8"/>
    <w:rsid w:val="008570F6"/>
    <w:rsid w:val="00861515"/>
    <w:rsid w:val="00866F7B"/>
    <w:rsid w:val="008835D1"/>
    <w:rsid w:val="008E2728"/>
    <w:rsid w:val="008F022E"/>
    <w:rsid w:val="008F049D"/>
    <w:rsid w:val="008F1BF4"/>
    <w:rsid w:val="008F1C2C"/>
    <w:rsid w:val="008F6642"/>
    <w:rsid w:val="00901A7F"/>
    <w:rsid w:val="009128F3"/>
    <w:rsid w:val="009430F9"/>
    <w:rsid w:val="00946AF1"/>
    <w:rsid w:val="009506FC"/>
    <w:rsid w:val="00951EA9"/>
    <w:rsid w:val="00956B81"/>
    <w:rsid w:val="00973D67"/>
    <w:rsid w:val="009838D7"/>
    <w:rsid w:val="00987B57"/>
    <w:rsid w:val="009A4AD1"/>
    <w:rsid w:val="009B1192"/>
    <w:rsid w:val="009D3C6D"/>
    <w:rsid w:val="009D5047"/>
    <w:rsid w:val="009E6355"/>
    <w:rsid w:val="00A0401F"/>
    <w:rsid w:val="00A51A62"/>
    <w:rsid w:val="00AB4205"/>
    <w:rsid w:val="00AB5E69"/>
    <w:rsid w:val="00AE35B1"/>
    <w:rsid w:val="00B035AE"/>
    <w:rsid w:val="00B14D72"/>
    <w:rsid w:val="00B20FD3"/>
    <w:rsid w:val="00B22AD6"/>
    <w:rsid w:val="00B51D3C"/>
    <w:rsid w:val="00B563C0"/>
    <w:rsid w:val="00B56A15"/>
    <w:rsid w:val="00B71291"/>
    <w:rsid w:val="00B72711"/>
    <w:rsid w:val="00B73373"/>
    <w:rsid w:val="00B77538"/>
    <w:rsid w:val="00B82FBF"/>
    <w:rsid w:val="00B90EDA"/>
    <w:rsid w:val="00BB6BBE"/>
    <w:rsid w:val="00BD7419"/>
    <w:rsid w:val="00C147D6"/>
    <w:rsid w:val="00C23764"/>
    <w:rsid w:val="00C46F95"/>
    <w:rsid w:val="00C71811"/>
    <w:rsid w:val="00CA2880"/>
    <w:rsid w:val="00CB05F1"/>
    <w:rsid w:val="00CC4A34"/>
    <w:rsid w:val="00CC74EC"/>
    <w:rsid w:val="00CD1A92"/>
    <w:rsid w:val="00CD47D0"/>
    <w:rsid w:val="00CE450A"/>
    <w:rsid w:val="00CF64F4"/>
    <w:rsid w:val="00CF74EC"/>
    <w:rsid w:val="00D17BF9"/>
    <w:rsid w:val="00D27320"/>
    <w:rsid w:val="00D51968"/>
    <w:rsid w:val="00D72441"/>
    <w:rsid w:val="00D74D37"/>
    <w:rsid w:val="00D83728"/>
    <w:rsid w:val="00DD142A"/>
    <w:rsid w:val="00E07663"/>
    <w:rsid w:val="00E116CB"/>
    <w:rsid w:val="00E135C3"/>
    <w:rsid w:val="00E16285"/>
    <w:rsid w:val="00E51044"/>
    <w:rsid w:val="00E51E65"/>
    <w:rsid w:val="00E5799A"/>
    <w:rsid w:val="00E6775A"/>
    <w:rsid w:val="00E741AF"/>
    <w:rsid w:val="00E86816"/>
    <w:rsid w:val="00EA6F59"/>
    <w:rsid w:val="00EC36D3"/>
    <w:rsid w:val="00EC417D"/>
    <w:rsid w:val="00ED3285"/>
    <w:rsid w:val="00EE2F71"/>
    <w:rsid w:val="00EE4EB1"/>
    <w:rsid w:val="00EE53EF"/>
    <w:rsid w:val="00EE5F98"/>
    <w:rsid w:val="00EF1283"/>
    <w:rsid w:val="00F20BD9"/>
    <w:rsid w:val="00F253B3"/>
    <w:rsid w:val="00F40E71"/>
    <w:rsid w:val="00F43450"/>
    <w:rsid w:val="00F77E82"/>
    <w:rsid w:val="00F93068"/>
    <w:rsid w:val="00F965EA"/>
    <w:rsid w:val="00FA6407"/>
    <w:rsid w:val="00FA7FB6"/>
    <w:rsid w:val="00FD0670"/>
    <w:rsid w:val="00FD0ABB"/>
    <w:rsid w:val="00FD6873"/>
    <w:rsid w:val="00FE0283"/>
    <w:rsid w:val="00FF016C"/>
    <w:rsid w:val="00FF28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45F9E-B7E3-41CD-9382-6FF93548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2E"/>
    <w:pPr>
      <w:spacing w:after="0" w:line="240" w:lineRule="auto"/>
    </w:pPr>
    <w:rPr>
      <w:rFonts w:ascii="Verdana" w:hAnsi="Verdana"/>
      <w:sz w:val="20"/>
    </w:rPr>
  </w:style>
  <w:style w:type="paragraph" w:styleId="Heading1">
    <w:name w:val="heading 1"/>
    <w:basedOn w:val="Normal"/>
    <w:next w:val="Normal"/>
    <w:link w:val="Heading1Char"/>
    <w:qFormat/>
    <w:rsid w:val="00CF64F4"/>
    <w:pPr>
      <w:keepNext/>
      <w:keepLines/>
      <w:spacing w:before="240" w:after="240"/>
      <w:jc w:val="center"/>
      <w:outlineLvl w:val="0"/>
    </w:pPr>
    <w:rPr>
      <w:rFonts w:eastAsia="Times New Roman" w:cs="Times New Roman"/>
      <w:b/>
      <w:szCs w:val="24"/>
      <w:lang w:eastAsia="bg-BG"/>
    </w:rPr>
  </w:style>
  <w:style w:type="paragraph" w:styleId="Heading2">
    <w:name w:val="heading 2"/>
    <w:basedOn w:val="Normal"/>
    <w:next w:val="Normal"/>
    <w:link w:val="Heading2Char"/>
    <w:qFormat/>
    <w:rsid w:val="0044271F"/>
    <w:pPr>
      <w:spacing w:before="120"/>
      <w:ind w:firstLine="720"/>
      <w:jc w:val="both"/>
      <w:outlineLvl w:val="1"/>
    </w:pPr>
    <w:rPr>
      <w:rFonts w:eastAsia="Times New Roman" w:cs="Times New Roman"/>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271F"/>
    <w:rPr>
      <w:rFonts w:ascii="Verdana" w:eastAsia="Times New Roman" w:hAnsi="Verdana" w:cs="Times New Roman"/>
      <w:sz w:val="20"/>
      <w:szCs w:val="20"/>
      <w:lang w:eastAsia="bg-BG"/>
    </w:rPr>
  </w:style>
  <w:style w:type="character" w:customStyle="1" w:styleId="Heading1Char">
    <w:name w:val="Heading 1 Char"/>
    <w:basedOn w:val="DefaultParagraphFont"/>
    <w:link w:val="Heading1"/>
    <w:rsid w:val="00CF64F4"/>
    <w:rPr>
      <w:rFonts w:ascii="Verdana" w:eastAsia="Times New Roman" w:hAnsi="Verdana" w:cs="Times New Roman"/>
      <w:b/>
      <w:sz w:val="20"/>
      <w:szCs w:val="24"/>
      <w:lang w:eastAsia="bg-BG"/>
    </w:rPr>
  </w:style>
  <w:style w:type="paragraph" w:styleId="Header">
    <w:name w:val="header"/>
    <w:basedOn w:val="Normal"/>
    <w:link w:val="HeaderChar"/>
    <w:uiPriority w:val="99"/>
    <w:unhideWhenUsed/>
    <w:rsid w:val="0032267C"/>
    <w:pPr>
      <w:tabs>
        <w:tab w:val="center" w:pos="4536"/>
        <w:tab w:val="right" w:pos="9072"/>
      </w:tabs>
    </w:pPr>
  </w:style>
  <w:style w:type="character" w:customStyle="1" w:styleId="HeaderChar">
    <w:name w:val="Header Char"/>
    <w:basedOn w:val="DefaultParagraphFont"/>
    <w:link w:val="Header"/>
    <w:uiPriority w:val="99"/>
    <w:rsid w:val="0032267C"/>
    <w:rPr>
      <w:rFonts w:ascii="Verdana" w:hAnsi="Verdana"/>
      <w:sz w:val="20"/>
    </w:rPr>
  </w:style>
  <w:style w:type="paragraph" w:styleId="Footer">
    <w:name w:val="footer"/>
    <w:basedOn w:val="Normal"/>
    <w:link w:val="FooterChar"/>
    <w:uiPriority w:val="99"/>
    <w:unhideWhenUsed/>
    <w:rsid w:val="0032267C"/>
    <w:pPr>
      <w:tabs>
        <w:tab w:val="center" w:pos="4536"/>
        <w:tab w:val="right" w:pos="9072"/>
      </w:tabs>
    </w:pPr>
  </w:style>
  <w:style w:type="character" w:customStyle="1" w:styleId="FooterChar">
    <w:name w:val="Footer Char"/>
    <w:basedOn w:val="DefaultParagraphFont"/>
    <w:link w:val="Footer"/>
    <w:uiPriority w:val="99"/>
    <w:rsid w:val="0032267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5978</Words>
  <Characters>34080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economy</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Lubenova</dc:creator>
  <cp:keywords/>
  <dc:description/>
  <cp:lastModifiedBy>Mariya Voikova</cp:lastModifiedBy>
  <cp:revision>7</cp:revision>
  <dcterms:created xsi:type="dcterms:W3CDTF">2022-12-14T11:34:00Z</dcterms:created>
  <dcterms:modified xsi:type="dcterms:W3CDTF">2023-01-26T12:04:00Z</dcterms:modified>
</cp:coreProperties>
</file>