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BE" w:rsidRPr="00461A6A" w:rsidRDefault="005E08BE" w:rsidP="005E08BE">
      <w:pPr>
        <w:shd w:val="clear" w:color="auto" w:fill="FFFFFF" w:themeFill="background1"/>
        <w:spacing w:line="312" w:lineRule="auto"/>
        <w:ind w:firstLine="720"/>
        <w:jc w:val="center"/>
        <w:rPr>
          <w:rStyle w:val="BookTitle"/>
          <w:rFonts w:ascii="Verdana" w:hAnsi="Verdana" w:cs="Cambria"/>
          <w:i w:val="0"/>
          <w:color w:val="222A35" w:themeColor="text2" w:themeShade="80"/>
          <w:sz w:val="28"/>
          <w:szCs w:val="28"/>
        </w:rPr>
      </w:pPr>
      <w:bookmarkStart w:id="0" w:name="_Toc46395208"/>
      <w:r w:rsidRPr="00461A6A">
        <w:rPr>
          <w:rStyle w:val="BookTitle"/>
          <w:rFonts w:ascii="Verdana" w:hAnsi="Verdana" w:cs="Cambria"/>
          <w:i w:val="0"/>
          <w:color w:val="222A35" w:themeColor="text2" w:themeShade="80"/>
          <w:sz w:val="28"/>
          <w:szCs w:val="28"/>
        </w:rPr>
        <w:t xml:space="preserve">Временно споразумение за свободна търговия между </w:t>
      </w:r>
    </w:p>
    <w:p w:rsidR="005E08BE" w:rsidRPr="00461A6A" w:rsidRDefault="005E08BE" w:rsidP="005E08BE">
      <w:pPr>
        <w:shd w:val="clear" w:color="auto" w:fill="FFFFFF" w:themeFill="background1"/>
        <w:spacing w:line="312" w:lineRule="auto"/>
        <w:ind w:firstLine="720"/>
        <w:jc w:val="center"/>
        <w:rPr>
          <w:rStyle w:val="BookTitle"/>
          <w:rFonts w:ascii="Verdana" w:hAnsi="Verdana" w:cs="Cambria"/>
          <w:i w:val="0"/>
          <w:color w:val="222A35" w:themeColor="text2" w:themeShade="80"/>
          <w:sz w:val="28"/>
          <w:szCs w:val="28"/>
        </w:rPr>
      </w:pPr>
      <w:r w:rsidRPr="00461A6A">
        <w:rPr>
          <w:rStyle w:val="BookTitle"/>
          <w:rFonts w:ascii="Verdana" w:hAnsi="Verdana" w:cs="Cambria"/>
          <w:i w:val="0"/>
          <w:color w:val="222A35" w:themeColor="text2" w:themeShade="80"/>
          <w:sz w:val="28"/>
          <w:szCs w:val="28"/>
        </w:rPr>
        <w:t>Европейски съюз и Чили</w:t>
      </w:r>
    </w:p>
    <w:p w:rsidR="005E08BE" w:rsidRPr="00CD3C7C" w:rsidRDefault="005E08BE" w:rsidP="00CD3C7C">
      <w:pPr>
        <w:shd w:val="clear" w:color="auto" w:fill="FFFFFF" w:themeFill="background1"/>
        <w:spacing w:line="312" w:lineRule="auto"/>
        <w:ind w:firstLine="720"/>
        <w:jc w:val="center"/>
        <w:rPr>
          <w:rStyle w:val="BookTitle"/>
          <w:rFonts w:ascii="Verdana" w:hAnsi="Verdana" w:cs="Cambria"/>
          <w:i w:val="0"/>
          <w:color w:val="222A35" w:themeColor="text2" w:themeShade="80"/>
        </w:rPr>
      </w:pPr>
    </w:p>
    <w:p w:rsidR="005E08BE" w:rsidRDefault="005E08BE" w:rsidP="00CD3C7C">
      <w:pPr>
        <w:pStyle w:val="ListParagraph"/>
        <w:numPr>
          <w:ilvl w:val="0"/>
          <w:numId w:val="4"/>
        </w:numPr>
        <w:shd w:val="clear" w:color="auto" w:fill="FFFFFF" w:themeFill="background1"/>
        <w:spacing w:line="312" w:lineRule="auto"/>
        <w:ind w:left="709" w:hanging="283"/>
        <w:jc w:val="both"/>
        <w:rPr>
          <w:rStyle w:val="BookTitle"/>
          <w:rFonts w:ascii="Verdana" w:hAnsi="Verdana" w:cs="Cambria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color w:val="222A35" w:themeColor="text2" w:themeShade="80"/>
        </w:rPr>
        <w:t>Обща информация</w:t>
      </w:r>
    </w:p>
    <w:p w:rsidR="00AE033B" w:rsidRDefault="00AE033B" w:rsidP="00AE033B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</w:p>
    <w:p w:rsidR="00AE033B" w:rsidRPr="00AE033B" w:rsidRDefault="00AE033B" w:rsidP="00AE033B">
      <w:pPr>
        <w:shd w:val="clear" w:color="auto" w:fill="FFFFFF" w:themeFill="background1"/>
        <w:spacing w:line="312" w:lineRule="auto"/>
        <w:ind w:firstLine="709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П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реговори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те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за модернизиране на Споразумението за асоцииране между ЕС и Чили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,</w:t>
      </w:r>
      <w:r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</w:t>
      </w:r>
      <w:bookmarkStart w:id="1" w:name="_GoBack"/>
      <w:bookmarkEnd w:id="1"/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започнали през 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2017 г.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,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приключи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ха</w:t>
      </w:r>
      <w:r w:rsidRPr="00AE033B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на 9 декември 2022 г. Споразумението ще задълбочи търговските и инвестиционните отношения между ЕС и Чили и ще предостави нови възможности за бизнеса на ЕС в петата по големина икономика на Латинска Америка: 99,9% от износа на ЕС ще бъде без мита, което се очаква да увеличи износа на ЕС за Чили с до 4,5 милиарда евро.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Чили е петата по големина икономика в Латинска Америка и третият по големина търговски партньор на ЕС в Латинска Америка. ЕС е вторият по големина пазар на Чили за износ на стоки. С население от 20 милиона, годишната му продукция е над 268 милиарда евро. ЕС и Чили 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имат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споразумение за асоцииране 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от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2002 г., което включва всеобхватно споразумение за свободна търговия, в сила 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от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февруари 2003 г. и обхваща търговските отношения между ЕС и Чили.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Модернизираното споразумение между ЕС и Чили се състои от два паралелни правни инструмента: всеобхватното споразумение, което ще включва стълб за политика и сътрудничество и стълб за търговия и инвестиции, подлежащи на ратификация от всички държави членки, и временно споразумение за свободна търговия, обхващащо само онези части от търговския и инвестиционния стълб на Всеобхватното споразумение, които са от изключителната компетентност на ЕС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. 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Временното споразумение за свободна търговия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ще изтече, когато Всеобхватното споразумение влезе в сила.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Споразумението ще премахне митата върху износа на ЕС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и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се очаква да 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го 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увеличи с до 4,5 милиарда евро: 99,9% от износа на ЕС ще бъде безмитен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.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Чили ще премахне митата върху млечните продукти и хранителните продукти от ЕС. Съществуващата тарифна квота за сирене в ЕС ще бъде окончателно премахната съгласно новото споразумение.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Най-чувствителните 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европейски 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селскостопански стоки са освободени от пълна либерализация съгласно модернизираното споразумение. Те включват месо (говеждо, птиче, свинско и овче месо), определени плодове и зеленчуци (напр. чесън, ябълков сок, гроздов сок и др.), както и зехтин. Подобрен пазарен достъп за Чили беше предоставен при ограничени и стабилни тарифни квоти, които съответстват само на малка част от вътрешното потребление и производство на ЕС. Захарта е напълно изключена от всякаква либерализация. В контекста на тарифните квоти за месо (говеждо, птиче, свинско и агнешко), споразумението ще сложи край на настоящото автоматично неопределено годишно увеличение на тарифните квоти. След като новите тарифни квоти бъдат приложени, те ще останат стабилни и по този начин ще осигурят предвидим, дългосрочен ограничен допълнителен пазарен достъп за Чили.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ind w:firstLine="720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ЕС е основен производител на отличителни висококачествени регионални храни и напитки. В ЕС тези продукти се ползват със специален статут, наречен „Географски 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означения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“(Г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). Споразумението ще защити 216 </w:t>
      </w:r>
      <w:r w:rsidR="00A76299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ГО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на ЕС за храни и напитки в Чили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. Това е 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lastRenderedPageBreak/>
        <w:t>в допълнение към съществуващото споразумение за вината и спиртните напитки, което защитава 1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745 Г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за вина и 257 Г</w:t>
      </w:r>
      <w:r w:rsidR="00E3569B"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>О</w:t>
      </w:r>
      <w:r w:rsidRPr="00CD3C7C"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  <w:t xml:space="preserve"> за спиртни напитки и ароматизирани вина от ЕС в Чили.</w:t>
      </w:r>
    </w:p>
    <w:p w:rsidR="00463B49" w:rsidRPr="00CD3C7C" w:rsidRDefault="00463B49" w:rsidP="00CD3C7C">
      <w:pPr>
        <w:shd w:val="clear" w:color="auto" w:fill="FFFFFF" w:themeFill="background1"/>
        <w:spacing w:line="312" w:lineRule="auto"/>
        <w:jc w:val="both"/>
        <w:rPr>
          <w:rStyle w:val="BookTitle"/>
          <w:rFonts w:ascii="Verdana" w:hAnsi="Verdana" w:cs="Cambria"/>
          <w:b w:val="0"/>
          <w:i w:val="0"/>
          <w:color w:val="222A35" w:themeColor="text2" w:themeShade="80"/>
        </w:rPr>
      </w:pPr>
    </w:p>
    <w:p w:rsidR="00A25E50" w:rsidRDefault="00A25E50" w:rsidP="00CD3C7C">
      <w:pPr>
        <w:pStyle w:val="Heading3"/>
        <w:numPr>
          <w:ilvl w:val="0"/>
          <w:numId w:val="4"/>
        </w:numPr>
        <w:shd w:val="clear" w:color="auto" w:fill="FFFFFF" w:themeFill="background1"/>
        <w:spacing w:line="312" w:lineRule="auto"/>
        <w:ind w:left="567" w:hanging="283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CD3C7C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Двустранна търговия със селскостопански продукти Чили – България</w:t>
      </w:r>
      <w:bookmarkEnd w:id="0"/>
    </w:p>
    <w:p w:rsidR="00A76299" w:rsidRPr="00A76299" w:rsidRDefault="00A76299" w:rsidP="00A76299"/>
    <w:p w:rsidR="00A25E50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>За последната 20</w:t>
      </w:r>
      <w:r w:rsidR="000536A1" w:rsidRPr="00CD3C7C">
        <w:rPr>
          <w:rFonts w:ascii="Verdana" w:hAnsi="Verdana" w:cstheme="minorHAnsi"/>
          <w:color w:val="222A35" w:themeColor="text2" w:themeShade="80"/>
        </w:rPr>
        <w:t>21</w:t>
      </w:r>
      <w:r w:rsidRPr="00CD3C7C">
        <w:rPr>
          <w:rFonts w:ascii="Verdana" w:hAnsi="Verdana" w:cstheme="minorHAnsi"/>
          <w:color w:val="222A35" w:themeColor="text2" w:themeShade="80"/>
        </w:rPr>
        <w:t xml:space="preserve"> година общата стойност на износа от България е </w:t>
      </w:r>
      <w:r w:rsidR="00CF1306" w:rsidRPr="00CD3C7C">
        <w:rPr>
          <w:rFonts w:ascii="Verdana" w:hAnsi="Verdana" w:cstheme="minorHAnsi"/>
          <w:color w:val="222A35" w:themeColor="text2" w:themeShade="80"/>
          <w:lang w:val="en-US"/>
        </w:rPr>
        <w:t xml:space="preserve">2 354 741 </w:t>
      </w:r>
      <w:r w:rsidRPr="00CD3C7C">
        <w:rPr>
          <w:rFonts w:ascii="Verdana" w:hAnsi="Verdana" w:cstheme="minorHAnsi"/>
          <w:color w:val="222A35" w:themeColor="text2" w:themeShade="80"/>
        </w:rPr>
        <w:t xml:space="preserve">долара, а  общият внос възлиза на </w:t>
      </w:r>
      <w:r w:rsidR="00B218D0" w:rsidRPr="00CD3C7C">
        <w:rPr>
          <w:rFonts w:ascii="Verdana" w:hAnsi="Verdana" w:cstheme="minorHAnsi"/>
          <w:color w:val="222A35" w:themeColor="text2" w:themeShade="80"/>
          <w:lang w:val="en-US"/>
        </w:rPr>
        <w:t>2</w:t>
      </w:r>
      <w:r w:rsidR="00B218D0" w:rsidRPr="00CD3C7C">
        <w:rPr>
          <w:rFonts w:ascii="Verdana" w:hAnsi="Verdana" w:cstheme="minorHAnsi"/>
          <w:color w:val="222A35" w:themeColor="text2" w:themeShade="80"/>
        </w:rPr>
        <w:t xml:space="preserve"> </w:t>
      </w:r>
      <w:r w:rsidR="00B218D0" w:rsidRPr="00CD3C7C">
        <w:rPr>
          <w:rFonts w:ascii="Verdana" w:hAnsi="Verdana" w:cstheme="minorHAnsi"/>
          <w:color w:val="222A35" w:themeColor="text2" w:themeShade="80"/>
          <w:lang w:val="en-US"/>
        </w:rPr>
        <w:t>081</w:t>
      </w:r>
      <w:r w:rsidR="00B218D0" w:rsidRPr="00CD3C7C">
        <w:rPr>
          <w:rFonts w:ascii="Verdana" w:hAnsi="Verdana" w:cstheme="minorHAnsi"/>
          <w:color w:val="222A35" w:themeColor="text2" w:themeShade="80"/>
        </w:rPr>
        <w:t> </w:t>
      </w:r>
      <w:r w:rsidR="00B218D0" w:rsidRPr="00CD3C7C">
        <w:rPr>
          <w:rFonts w:ascii="Verdana" w:hAnsi="Verdana" w:cstheme="minorHAnsi"/>
          <w:color w:val="222A35" w:themeColor="text2" w:themeShade="80"/>
          <w:lang w:val="en-US"/>
        </w:rPr>
        <w:t>474</w:t>
      </w:r>
      <w:r w:rsidR="00B218D0" w:rsidRPr="00CD3C7C">
        <w:rPr>
          <w:rFonts w:ascii="Verdana" w:hAnsi="Verdana" w:cstheme="minorHAnsi"/>
          <w:color w:val="222A35" w:themeColor="text2" w:themeShade="80"/>
        </w:rPr>
        <w:t xml:space="preserve"> </w:t>
      </w:r>
      <w:r w:rsidRPr="00CD3C7C">
        <w:rPr>
          <w:rFonts w:ascii="Verdana" w:hAnsi="Verdana" w:cstheme="minorHAnsi"/>
          <w:color w:val="222A35" w:themeColor="text2" w:themeShade="80"/>
        </w:rPr>
        <w:t xml:space="preserve">долара, т.е. търговското ни салдо е </w:t>
      </w:r>
      <w:r w:rsidR="00CF1306" w:rsidRPr="00CD3C7C">
        <w:rPr>
          <w:rFonts w:ascii="Verdana" w:hAnsi="Verdana" w:cstheme="minorHAnsi"/>
          <w:color w:val="222A35" w:themeColor="text2" w:themeShade="80"/>
        </w:rPr>
        <w:t>положи</w:t>
      </w:r>
      <w:r w:rsidRPr="00CD3C7C">
        <w:rPr>
          <w:rFonts w:ascii="Verdana" w:hAnsi="Verdana" w:cstheme="minorHAnsi"/>
          <w:color w:val="222A35" w:themeColor="text2" w:themeShade="80"/>
        </w:rPr>
        <w:t>телно.</w:t>
      </w:r>
    </w:p>
    <w:p w:rsidR="00A25E50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В структурата на </w:t>
      </w:r>
      <w:r w:rsidRPr="00CD3C7C">
        <w:rPr>
          <w:rFonts w:ascii="Verdana" w:hAnsi="Verdana" w:cstheme="minorHAnsi"/>
          <w:b/>
          <w:color w:val="222A35" w:themeColor="text2" w:themeShade="80"/>
        </w:rPr>
        <w:t>износа</w:t>
      </w:r>
      <w:r w:rsidRPr="00CD3C7C">
        <w:rPr>
          <w:rFonts w:ascii="Verdana" w:hAnsi="Verdana" w:cstheme="minorHAnsi"/>
          <w:color w:val="222A35" w:themeColor="text2" w:themeShade="80"/>
        </w:rPr>
        <w:t xml:space="preserve"> (Приложение 1) от България за Чили </w:t>
      </w:r>
      <w:r w:rsidR="00A37B8B" w:rsidRPr="00CD3C7C">
        <w:rPr>
          <w:rFonts w:ascii="Verdana" w:hAnsi="Verdana" w:cstheme="minorHAnsi"/>
          <w:color w:val="222A35" w:themeColor="text2" w:themeShade="80"/>
        </w:rPr>
        <w:t xml:space="preserve">са преработени продукти като препарати, използвани за храна на животни, </w:t>
      </w:r>
      <w:r w:rsidRPr="00CD3C7C">
        <w:rPr>
          <w:rFonts w:ascii="Verdana" w:hAnsi="Verdana" w:cstheme="minorHAnsi"/>
          <w:color w:val="222A35" w:themeColor="text2" w:themeShade="80"/>
        </w:rPr>
        <w:t xml:space="preserve">временно консервирани череши, </w:t>
      </w:r>
      <w:r w:rsidR="00A37B8B" w:rsidRPr="00CD3C7C">
        <w:rPr>
          <w:rFonts w:ascii="Verdana" w:hAnsi="Verdana" w:cstheme="minorHAnsi"/>
          <w:color w:val="222A35" w:themeColor="text2" w:themeShade="80"/>
        </w:rPr>
        <w:t>в</w:t>
      </w:r>
      <w:r w:rsidRPr="00CD3C7C">
        <w:rPr>
          <w:rFonts w:ascii="Verdana" w:hAnsi="Verdana" w:cstheme="minorHAnsi"/>
          <w:color w:val="222A35" w:themeColor="text2" w:themeShade="80"/>
        </w:rPr>
        <w:t>одка</w:t>
      </w:r>
      <w:r w:rsidR="00A37B8B" w:rsidRPr="00CD3C7C">
        <w:rPr>
          <w:rFonts w:ascii="Verdana" w:hAnsi="Verdana" w:cstheme="minorHAnsi"/>
          <w:color w:val="222A35" w:themeColor="text2" w:themeShade="80"/>
        </w:rPr>
        <w:t>,</w:t>
      </w:r>
      <w:r w:rsidRPr="00CD3C7C">
        <w:rPr>
          <w:rFonts w:ascii="Verdana" w:hAnsi="Verdana" w:cstheme="minorHAnsi"/>
          <w:color w:val="222A35" w:themeColor="text2" w:themeShade="80"/>
        </w:rPr>
        <w:t xml:space="preserve">  гофрети и вафли, </w:t>
      </w:r>
      <w:r w:rsidR="00A37B8B" w:rsidRPr="00CD3C7C">
        <w:rPr>
          <w:rFonts w:ascii="Verdana" w:hAnsi="Verdana" w:cstheme="minorHAnsi"/>
          <w:color w:val="222A35" w:themeColor="text2" w:themeShade="80"/>
        </w:rPr>
        <w:t>сухари</w:t>
      </w:r>
      <w:r w:rsidRPr="00CD3C7C">
        <w:rPr>
          <w:rFonts w:ascii="Verdana" w:hAnsi="Verdana" w:cstheme="minorHAnsi"/>
          <w:color w:val="222A35" w:themeColor="text2" w:themeShade="80"/>
        </w:rPr>
        <w:t xml:space="preserve">. </w:t>
      </w:r>
    </w:p>
    <w:p w:rsidR="00BA2B95" w:rsidRPr="00CD3C7C" w:rsidRDefault="00BA2B95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За хранителни продукти, </w:t>
      </w:r>
      <w:proofErr w:type="spellStart"/>
      <w:r w:rsidRPr="00CD3C7C">
        <w:rPr>
          <w:rFonts w:ascii="Verdana" w:hAnsi="Verdana" w:cstheme="minorHAnsi"/>
          <w:color w:val="222A35" w:themeColor="text2" w:themeShade="80"/>
        </w:rPr>
        <w:t>неупоменати</w:t>
      </w:r>
      <w:proofErr w:type="spellEnd"/>
      <w:r w:rsidRPr="00CD3C7C">
        <w:rPr>
          <w:rFonts w:ascii="Verdana" w:hAnsi="Verdana" w:cstheme="minorHAnsi"/>
          <w:color w:val="222A35" w:themeColor="text2" w:themeShade="80"/>
        </w:rPr>
        <w:t xml:space="preserve"> другаде, митата </w:t>
      </w:r>
      <w:r w:rsidR="00E93509" w:rsidRPr="00CD3C7C">
        <w:rPr>
          <w:rFonts w:ascii="Verdana" w:hAnsi="Verdana" w:cstheme="minorHAnsi"/>
          <w:color w:val="222A35" w:themeColor="text2" w:themeShade="80"/>
        </w:rPr>
        <w:t xml:space="preserve">за внос в Чили </w:t>
      </w:r>
      <w:r w:rsidRPr="00CD3C7C">
        <w:rPr>
          <w:rFonts w:ascii="Verdana" w:hAnsi="Verdana" w:cstheme="minorHAnsi"/>
          <w:color w:val="222A35" w:themeColor="text2" w:themeShade="80"/>
        </w:rPr>
        <w:t>ще отпаднат на третата година от вл</w:t>
      </w:r>
      <w:r w:rsidR="00E93509" w:rsidRPr="00CD3C7C">
        <w:rPr>
          <w:rFonts w:ascii="Verdana" w:hAnsi="Verdana" w:cstheme="minorHAnsi"/>
          <w:color w:val="222A35" w:themeColor="text2" w:themeShade="80"/>
        </w:rPr>
        <w:t>изане на споразумението в сила, з</w:t>
      </w:r>
      <w:r w:rsidRPr="00CD3C7C">
        <w:rPr>
          <w:rFonts w:ascii="Verdana" w:hAnsi="Verdana" w:cstheme="minorHAnsi"/>
          <w:color w:val="222A35" w:themeColor="text2" w:themeShade="80"/>
        </w:rPr>
        <w:t xml:space="preserve">а </w:t>
      </w:r>
      <w:r w:rsidR="0028663C" w:rsidRPr="00CD3C7C">
        <w:rPr>
          <w:rFonts w:ascii="Verdana" w:hAnsi="Verdana" w:cstheme="minorHAnsi"/>
          <w:color w:val="222A35" w:themeColor="text2" w:themeShade="80"/>
        </w:rPr>
        <w:t xml:space="preserve">глюкозата и </w:t>
      </w:r>
      <w:proofErr w:type="spellStart"/>
      <w:r w:rsidR="0028663C" w:rsidRPr="00CD3C7C">
        <w:rPr>
          <w:rFonts w:ascii="Verdana" w:hAnsi="Verdana" w:cstheme="minorHAnsi"/>
          <w:color w:val="222A35" w:themeColor="text2" w:themeShade="80"/>
        </w:rPr>
        <w:t>глюкозния</w:t>
      </w:r>
      <w:proofErr w:type="spellEnd"/>
      <w:r w:rsidR="0028663C" w:rsidRPr="00CD3C7C">
        <w:rPr>
          <w:rFonts w:ascii="Verdana" w:hAnsi="Verdana" w:cstheme="minorHAnsi"/>
          <w:color w:val="222A35" w:themeColor="text2" w:themeShade="80"/>
        </w:rPr>
        <w:t xml:space="preserve"> сироп – на </w:t>
      </w:r>
      <w:r w:rsidR="00E93509" w:rsidRPr="00CD3C7C">
        <w:rPr>
          <w:rFonts w:ascii="Verdana" w:hAnsi="Verdana" w:cstheme="minorHAnsi"/>
          <w:color w:val="222A35" w:themeColor="text2" w:themeShade="80"/>
        </w:rPr>
        <w:t>седмата</w:t>
      </w:r>
      <w:r w:rsidR="0028663C" w:rsidRPr="00CD3C7C">
        <w:rPr>
          <w:rFonts w:ascii="Verdana" w:hAnsi="Verdana" w:cstheme="minorHAnsi"/>
          <w:color w:val="222A35" w:themeColor="text2" w:themeShade="80"/>
        </w:rPr>
        <w:t xml:space="preserve"> година</w:t>
      </w:r>
      <w:r w:rsidR="00E93509" w:rsidRPr="00CD3C7C">
        <w:rPr>
          <w:rFonts w:ascii="Verdana" w:hAnsi="Verdana" w:cstheme="minorHAnsi"/>
          <w:color w:val="222A35" w:themeColor="text2" w:themeShade="80"/>
        </w:rPr>
        <w:t>.</w:t>
      </w:r>
      <w:r w:rsidR="00A76299">
        <w:rPr>
          <w:rFonts w:ascii="Verdana" w:hAnsi="Verdana" w:cstheme="minorHAnsi"/>
          <w:color w:val="222A35" w:themeColor="text2" w:themeShade="80"/>
        </w:rPr>
        <w:t xml:space="preserve"> Останалите продукти се внасят в Чили с нулеви мита от влизане в сила на споразумението.</w:t>
      </w:r>
    </w:p>
    <w:p w:rsidR="00601243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На първо място в структурата на </w:t>
      </w:r>
      <w:r w:rsidRPr="00CD3C7C">
        <w:rPr>
          <w:rFonts w:ascii="Verdana" w:hAnsi="Verdana" w:cstheme="minorHAnsi"/>
          <w:b/>
          <w:color w:val="222A35" w:themeColor="text2" w:themeShade="80"/>
        </w:rPr>
        <w:t xml:space="preserve">вноса </w:t>
      </w:r>
      <w:r w:rsidR="00A76299" w:rsidRPr="00CD3C7C">
        <w:rPr>
          <w:rFonts w:ascii="Verdana" w:hAnsi="Verdana" w:cstheme="minorHAnsi"/>
          <w:color w:val="222A35" w:themeColor="text2" w:themeShade="80"/>
        </w:rPr>
        <w:t xml:space="preserve">от Чили за България </w:t>
      </w:r>
      <w:r w:rsidRPr="00CD3C7C">
        <w:rPr>
          <w:rFonts w:ascii="Verdana" w:hAnsi="Verdana" w:cstheme="minorHAnsi"/>
          <w:color w:val="222A35" w:themeColor="text2" w:themeShade="80"/>
        </w:rPr>
        <w:t xml:space="preserve">като стойностно изражение са консервирани миди, като внасяните количества през последните три години са относително постоянни (Приложение 2). </w:t>
      </w:r>
    </w:p>
    <w:p w:rsidR="00601243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На </w:t>
      </w:r>
      <w:r w:rsidR="00601243" w:rsidRPr="00CD3C7C">
        <w:rPr>
          <w:rFonts w:ascii="Verdana" w:hAnsi="Verdana" w:cstheme="minorHAnsi"/>
          <w:color w:val="222A35" w:themeColor="text2" w:themeShade="80"/>
        </w:rPr>
        <w:t>следващо</w:t>
      </w:r>
      <w:r w:rsidRPr="00CD3C7C">
        <w:rPr>
          <w:rFonts w:ascii="Verdana" w:hAnsi="Verdana" w:cstheme="minorHAnsi"/>
          <w:color w:val="222A35" w:themeColor="text2" w:themeShade="80"/>
        </w:rPr>
        <w:t xml:space="preserve"> място за 20</w:t>
      </w:r>
      <w:r w:rsidR="00D11042" w:rsidRPr="00CD3C7C">
        <w:rPr>
          <w:rFonts w:ascii="Verdana" w:hAnsi="Verdana" w:cstheme="minorHAnsi"/>
          <w:color w:val="222A35" w:themeColor="text2" w:themeShade="80"/>
        </w:rPr>
        <w:t>21</w:t>
      </w:r>
      <w:r w:rsidRPr="00CD3C7C">
        <w:rPr>
          <w:rFonts w:ascii="Verdana" w:hAnsi="Verdana" w:cstheme="minorHAnsi"/>
          <w:color w:val="222A35" w:themeColor="text2" w:themeShade="80"/>
        </w:rPr>
        <w:t xml:space="preserve"> година с</w:t>
      </w:r>
      <w:r w:rsidR="00A37B8B" w:rsidRPr="00CD3C7C">
        <w:rPr>
          <w:rFonts w:ascii="Verdana" w:hAnsi="Verdana" w:cstheme="minorHAnsi"/>
          <w:color w:val="222A35" w:themeColor="text2" w:themeShade="80"/>
        </w:rPr>
        <w:t>е внасят</w:t>
      </w:r>
      <w:r w:rsidRPr="00CD3C7C">
        <w:rPr>
          <w:rFonts w:ascii="Verdana" w:hAnsi="Verdana" w:cstheme="minorHAnsi"/>
          <w:color w:val="222A35" w:themeColor="text2" w:themeShade="80"/>
        </w:rPr>
        <w:t xml:space="preserve"> </w:t>
      </w:r>
      <w:r w:rsidR="00D11042" w:rsidRPr="00CD3C7C">
        <w:rPr>
          <w:rFonts w:ascii="Verdana" w:hAnsi="Verdana" w:cstheme="minorHAnsi"/>
          <w:color w:val="222A35" w:themeColor="text2" w:themeShade="80"/>
        </w:rPr>
        <w:t>вина, които още с влизането в сила на споразумението ще се вна</w:t>
      </w:r>
      <w:r w:rsidR="00601243" w:rsidRPr="00CD3C7C">
        <w:rPr>
          <w:rFonts w:ascii="Verdana" w:hAnsi="Verdana" w:cstheme="minorHAnsi"/>
          <w:color w:val="222A35" w:themeColor="text2" w:themeShade="80"/>
        </w:rPr>
        <w:t>сят при нулево мито</w:t>
      </w:r>
      <w:r w:rsidRPr="00CD3C7C">
        <w:rPr>
          <w:rFonts w:ascii="Verdana" w:hAnsi="Verdana" w:cstheme="minorHAnsi"/>
          <w:color w:val="222A35" w:themeColor="text2" w:themeShade="80"/>
        </w:rPr>
        <w:t xml:space="preserve">. В структурата на вноса присъстват бели сортови вина, бели </w:t>
      </w:r>
      <w:proofErr w:type="spellStart"/>
      <w:r w:rsidRPr="00CD3C7C">
        <w:rPr>
          <w:rFonts w:ascii="Verdana" w:hAnsi="Verdana" w:cstheme="minorHAnsi"/>
          <w:color w:val="222A35" w:themeColor="text2" w:themeShade="80"/>
        </w:rPr>
        <w:t>купажни</w:t>
      </w:r>
      <w:proofErr w:type="spellEnd"/>
      <w:r w:rsidRPr="00CD3C7C">
        <w:rPr>
          <w:rFonts w:ascii="Verdana" w:hAnsi="Verdana" w:cstheme="minorHAnsi"/>
          <w:color w:val="222A35" w:themeColor="text2" w:themeShade="80"/>
        </w:rPr>
        <w:t xml:space="preserve"> и червени вина в съдове до</w:t>
      </w:r>
      <w:r w:rsidR="00601243" w:rsidRPr="00CD3C7C">
        <w:rPr>
          <w:rFonts w:ascii="Verdana" w:hAnsi="Verdana" w:cstheme="minorHAnsi"/>
          <w:color w:val="222A35" w:themeColor="text2" w:themeShade="80"/>
          <w:lang w:val="en-US"/>
        </w:rPr>
        <w:t>/</w:t>
      </w:r>
      <w:r w:rsidR="00601243" w:rsidRPr="00CD3C7C">
        <w:rPr>
          <w:rFonts w:ascii="Verdana" w:hAnsi="Verdana" w:cstheme="minorHAnsi"/>
          <w:color w:val="222A35" w:themeColor="text2" w:themeShade="80"/>
        </w:rPr>
        <w:t>над</w:t>
      </w:r>
      <w:r w:rsidRPr="00CD3C7C">
        <w:rPr>
          <w:rFonts w:ascii="Verdana" w:hAnsi="Verdana" w:cstheme="minorHAnsi"/>
          <w:color w:val="222A35" w:themeColor="text2" w:themeShade="80"/>
        </w:rPr>
        <w:t xml:space="preserve"> 2 литра. </w:t>
      </w:r>
    </w:p>
    <w:p w:rsidR="00A25E50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  <w:lang w:val="en-US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Други продукти, присъстващи във вноса от Чили, са замразените атлантически сьомги и </w:t>
      </w:r>
      <w:r w:rsidR="00601243" w:rsidRPr="00CD3C7C">
        <w:rPr>
          <w:rFonts w:ascii="Verdana" w:hAnsi="Verdana" w:cstheme="minorHAnsi"/>
          <w:color w:val="222A35" w:themeColor="text2" w:themeShade="80"/>
        </w:rPr>
        <w:t>пъстърви</w:t>
      </w:r>
      <w:r w:rsidR="00A76299">
        <w:rPr>
          <w:rFonts w:ascii="Verdana" w:hAnsi="Verdana" w:cstheme="minorHAnsi"/>
          <w:color w:val="222A35" w:themeColor="text2" w:themeShade="80"/>
        </w:rPr>
        <w:t>,</w:t>
      </w:r>
      <w:r w:rsidRPr="00CD3C7C">
        <w:rPr>
          <w:rFonts w:ascii="Verdana" w:hAnsi="Verdana" w:cstheme="minorHAnsi"/>
          <w:color w:val="222A35" w:themeColor="text2" w:themeShade="80"/>
        </w:rPr>
        <w:t xml:space="preserve"> сушено грозде, като количествата са относително постоянни.</w:t>
      </w:r>
      <w:r w:rsidR="00601243" w:rsidRPr="00CD3C7C">
        <w:rPr>
          <w:rFonts w:ascii="Verdana" w:hAnsi="Verdana" w:cstheme="minorHAnsi"/>
          <w:color w:val="222A35" w:themeColor="text2" w:themeShade="80"/>
        </w:rPr>
        <w:t xml:space="preserve"> Внасят се също</w:t>
      </w:r>
      <w:r w:rsidR="00CF1306" w:rsidRPr="00CD3C7C">
        <w:rPr>
          <w:rFonts w:ascii="Verdana" w:hAnsi="Verdana" w:cstheme="minorHAnsi"/>
          <w:color w:val="222A35" w:themeColor="text2" w:themeShade="80"/>
        </w:rPr>
        <w:t xml:space="preserve"> и орехи със и без черупки.</w:t>
      </w:r>
    </w:p>
    <w:p w:rsidR="00A25E50" w:rsidRPr="00CD3C7C" w:rsidRDefault="00A25E50" w:rsidP="00CD3C7C">
      <w:pPr>
        <w:shd w:val="clear" w:color="auto" w:fill="FFFFFF" w:themeFill="background1"/>
        <w:spacing w:line="312" w:lineRule="auto"/>
        <w:ind w:left="360"/>
        <w:jc w:val="both"/>
        <w:rPr>
          <w:rFonts w:ascii="Verdana" w:hAnsi="Verdana"/>
          <w:b/>
          <w:color w:val="222A35" w:themeColor="text2" w:themeShade="80"/>
        </w:rPr>
      </w:pPr>
    </w:p>
    <w:p w:rsidR="00A25E50" w:rsidRDefault="005E08BE" w:rsidP="00CD3C7C">
      <w:pPr>
        <w:pStyle w:val="Heading3"/>
        <w:numPr>
          <w:ilvl w:val="0"/>
          <w:numId w:val="4"/>
        </w:numPr>
        <w:shd w:val="clear" w:color="auto" w:fill="FFFFFF" w:themeFill="background1"/>
        <w:spacing w:line="312" w:lineRule="auto"/>
        <w:ind w:left="567" w:hanging="425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bookmarkStart w:id="2" w:name="_Toc46395209"/>
      <w:r w:rsidRPr="00CD3C7C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</w:t>
      </w:r>
      <w:r w:rsidR="00A25E50" w:rsidRPr="00CD3C7C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Двустранна търговия със селскостопански продукти  Чили – ЕС</w:t>
      </w:r>
      <w:bookmarkEnd w:id="2"/>
    </w:p>
    <w:p w:rsidR="00A76299" w:rsidRPr="00A76299" w:rsidRDefault="00A76299" w:rsidP="00A76299"/>
    <w:p w:rsidR="00A25E50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С най-висока стойност по отношение на вноса в ЕС от Чили </w:t>
      </w:r>
      <w:r w:rsidR="00E06A80" w:rsidRPr="00CD3C7C">
        <w:rPr>
          <w:rFonts w:ascii="Verdana" w:hAnsi="Verdana" w:cstheme="minorHAnsi"/>
          <w:color w:val="222A35" w:themeColor="text2" w:themeShade="80"/>
        </w:rPr>
        <w:t xml:space="preserve">(Приложение </w:t>
      </w:r>
      <w:r w:rsidR="00E06A80" w:rsidRPr="00CD3C7C">
        <w:rPr>
          <w:rFonts w:ascii="Verdana" w:hAnsi="Verdana" w:cstheme="minorHAnsi"/>
          <w:color w:val="222A35" w:themeColor="text2" w:themeShade="80"/>
        </w:rPr>
        <w:t>3)</w:t>
      </w:r>
      <w:r w:rsidR="00E06A80" w:rsidRPr="00CD3C7C">
        <w:rPr>
          <w:rFonts w:ascii="Verdana" w:hAnsi="Verdana" w:cstheme="minorHAnsi"/>
          <w:color w:val="222A35" w:themeColor="text2" w:themeShade="80"/>
        </w:rPr>
        <w:t xml:space="preserve"> </w:t>
      </w:r>
      <w:r w:rsidRPr="00CD3C7C">
        <w:rPr>
          <w:rFonts w:ascii="Verdana" w:hAnsi="Verdana" w:cstheme="minorHAnsi"/>
          <w:color w:val="222A35" w:themeColor="text2" w:themeShade="80"/>
        </w:rPr>
        <w:t xml:space="preserve">са някои видове пресни </w:t>
      </w:r>
      <w:r w:rsidR="00461A6A" w:rsidRPr="00CD3C7C">
        <w:rPr>
          <w:rFonts w:ascii="Verdana" w:hAnsi="Verdana" w:cstheme="minorHAnsi"/>
          <w:color w:val="222A35" w:themeColor="text2" w:themeShade="80"/>
        </w:rPr>
        <w:t>плодове</w:t>
      </w:r>
      <w:r w:rsidRPr="00CD3C7C">
        <w:rPr>
          <w:rFonts w:ascii="Verdana" w:hAnsi="Verdana" w:cstheme="minorHAnsi"/>
          <w:color w:val="222A35" w:themeColor="text2" w:themeShade="80"/>
        </w:rPr>
        <w:t>, предвид разменените природни услов</w:t>
      </w:r>
      <w:r w:rsidR="00453F65" w:rsidRPr="00CD3C7C">
        <w:rPr>
          <w:rFonts w:ascii="Verdana" w:hAnsi="Verdana" w:cstheme="minorHAnsi"/>
          <w:color w:val="222A35" w:themeColor="text2" w:themeShade="80"/>
        </w:rPr>
        <w:t xml:space="preserve">ия на двете полукълба на Земята, вино и </w:t>
      </w:r>
      <w:r w:rsidR="00453F65" w:rsidRPr="00CD3C7C">
        <w:rPr>
          <w:rFonts w:ascii="Verdana" w:hAnsi="Verdana" w:cstheme="minorHAnsi"/>
          <w:color w:val="222A35" w:themeColor="text2" w:themeShade="80"/>
        </w:rPr>
        <w:t>мазнини</w:t>
      </w:r>
      <w:r w:rsidR="00A76299">
        <w:rPr>
          <w:rFonts w:ascii="Verdana" w:hAnsi="Verdana" w:cstheme="minorHAnsi"/>
          <w:color w:val="222A35" w:themeColor="text2" w:themeShade="80"/>
        </w:rPr>
        <w:t>,</w:t>
      </w:r>
      <w:r w:rsidR="00453F65" w:rsidRPr="00CD3C7C">
        <w:rPr>
          <w:rFonts w:ascii="Verdana" w:hAnsi="Verdana" w:cstheme="minorHAnsi"/>
          <w:color w:val="222A35" w:themeColor="text2" w:themeShade="80"/>
        </w:rPr>
        <w:t xml:space="preserve"> масла от животински и растителен произход</w:t>
      </w:r>
      <w:r w:rsidR="00A76299">
        <w:rPr>
          <w:rFonts w:ascii="Verdana" w:hAnsi="Verdana" w:cstheme="minorHAnsi"/>
          <w:color w:val="222A35" w:themeColor="text2" w:themeShade="80"/>
        </w:rPr>
        <w:t>. В</w:t>
      </w:r>
      <w:r w:rsidR="00E06A80" w:rsidRPr="00CD3C7C">
        <w:rPr>
          <w:rFonts w:ascii="Verdana" w:hAnsi="Verdana" w:cstheme="minorHAnsi"/>
          <w:color w:val="222A35" w:themeColor="text2" w:themeShade="80"/>
        </w:rPr>
        <w:t xml:space="preserve">носът на вина от Чили представлява около 2% от целия внос </w:t>
      </w:r>
      <w:r w:rsidR="00A76299">
        <w:rPr>
          <w:rFonts w:ascii="Verdana" w:hAnsi="Verdana" w:cstheme="minorHAnsi"/>
          <w:color w:val="222A35" w:themeColor="text2" w:themeShade="80"/>
        </w:rPr>
        <w:t xml:space="preserve">на вина </w:t>
      </w:r>
      <w:r w:rsidR="00E06A80" w:rsidRPr="00CD3C7C">
        <w:rPr>
          <w:rFonts w:ascii="Verdana" w:hAnsi="Verdana" w:cstheme="minorHAnsi"/>
          <w:color w:val="222A35" w:themeColor="text2" w:themeShade="80"/>
        </w:rPr>
        <w:t>в ЕС от трети страни.</w:t>
      </w:r>
    </w:p>
    <w:p w:rsidR="00A25E50" w:rsidRPr="00CD3C7C" w:rsidRDefault="00A25E50" w:rsidP="00CD3C7C">
      <w:pPr>
        <w:shd w:val="clear" w:color="auto" w:fill="FFFFFF" w:themeFill="background1"/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 w:cstheme="minorHAnsi"/>
          <w:color w:val="222A35" w:themeColor="text2" w:themeShade="80"/>
        </w:rPr>
      </w:pPr>
      <w:r w:rsidRPr="00CD3C7C">
        <w:rPr>
          <w:rFonts w:ascii="Verdana" w:hAnsi="Verdana" w:cstheme="minorHAnsi"/>
          <w:color w:val="222A35" w:themeColor="text2" w:themeShade="80"/>
        </w:rPr>
        <w:t xml:space="preserve">За внос на месо и карантии от животни от рода на овцете и козите, пресни, охладени или замразени в ЕС от Чили има преференциални квоти с номера 091922, 092115 и 092116 с нулево вносно мито. </w:t>
      </w:r>
    </w:p>
    <w:p w:rsidR="00A05C98" w:rsidRPr="00CD3C7C" w:rsidRDefault="00A05C98" w:rsidP="00CD3C7C">
      <w:pPr>
        <w:shd w:val="clear" w:color="auto" w:fill="FFFFFF" w:themeFill="background1"/>
        <w:spacing w:line="312" w:lineRule="auto"/>
        <w:rPr>
          <w:rFonts w:ascii="Verdana" w:hAnsi="Verdana"/>
          <w:color w:val="222A35" w:themeColor="text2" w:themeShade="80"/>
          <w:lang w:val="en-US"/>
        </w:rPr>
      </w:pPr>
    </w:p>
    <w:p w:rsidR="00E06A80" w:rsidRDefault="00E06A80" w:rsidP="00CD3C7C">
      <w:pPr>
        <w:pStyle w:val="Heading3"/>
        <w:numPr>
          <w:ilvl w:val="0"/>
          <w:numId w:val="4"/>
        </w:numPr>
        <w:shd w:val="clear" w:color="auto" w:fill="FFFFFF" w:themeFill="background1"/>
        <w:spacing w:line="312" w:lineRule="auto"/>
        <w:ind w:left="567" w:hanging="425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CD3C7C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Селскостопански продукти с най-висок дефицит за 2021 г., за които Чили е нетен вносител</w:t>
      </w:r>
    </w:p>
    <w:p w:rsidR="00A76299" w:rsidRPr="00A76299" w:rsidRDefault="00A76299" w:rsidP="00A76299"/>
    <w:p w:rsidR="00E06A80" w:rsidRPr="00CD3C7C" w:rsidRDefault="00E06A80" w:rsidP="00CD3C7C">
      <w:pPr>
        <w:spacing w:line="312" w:lineRule="auto"/>
        <w:ind w:firstLine="567"/>
        <w:jc w:val="both"/>
        <w:rPr>
          <w:rFonts w:ascii="Verdana" w:hAnsi="Verdana"/>
        </w:rPr>
        <w:sectPr w:rsidR="00E06A80" w:rsidRPr="00CD3C7C" w:rsidSect="00CD3C7C">
          <w:footerReference w:type="default" r:id="rId7"/>
          <w:pgSz w:w="12240" w:h="15840"/>
          <w:pgMar w:top="993" w:right="1041" w:bottom="851" w:left="993" w:header="708" w:footer="435" w:gutter="0"/>
          <w:cols w:space="708"/>
          <w:docGrid w:linePitch="360"/>
        </w:sectPr>
      </w:pPr>
      <w:r w:rsidRPr="00CD3C7C">
        <w:rPr>
          <w:rFonts w:ascii="Verdana" w:hAnsi="Verdana"/>
        </w:rPr>
        <w:t xml:space="preserve">Чили е нетен вносител на продукти като </w:t>
      </w:r>
      <w:r w:rsidRPr="00CD3C7C">
        <w:rPr>
          <w:rFonts w:ascii="Verdana" w:hAnsi="Verdana" w:cstheme="minorHAnsi"/>
          <w:color w:val="222A35" w:themeColor="text2" w:themeShade="80"/>
        </w:rPr>
        <w:t xml:space="preserve">(Приложение 4) </w:t>
      </w:r>
      <w:r w:rsidR="00910016" w:rsidRPr="00CD3C7C">
        <w:rPr>
          <w:rFonts w:ascii="Verdana" w:hAnsi="Verdana" w:cstheme="minorHAnsi"/>
          <w:color w:val="222A35" w:themeColor="text2" w:themeShade="80"/>
        </w:rPr>
        <w:t>м</w:t>
      </w:r>
      <w:r w:rsidR="00910016" w:rsidRPr="00CD3C7C">
        <w:rPr>
          <w:rFonts w:ascii="Verdana" w:hAnsi="Verdana" w:cstheme="minorHAnsi"/>
          <w:color w:val="222A35" w:themeColor="text2" w:themeShade="80"/>
        </w:rPr>
        <w:t>асло</w:t>
      </w:r>
      <w:r w:rsidR="00910016" w:rsidRPr="00CD3C7C">
        <w:rPr>
          <w:rFonts w:ascii="Verdana" w:hAnsi="Verdana" w:cstheme="minorHAnsi"/>
          <w:color w:val="222A35" w:themeColor="text2" w:themeShade="80"/>
        </w:rPr>
        <w:t>, ф</w:t>
      </w:r>
      <w:r w:rsidR="00910016" w:rsidRPr="00CD3C7C">
        <w:rPr>
          <w:rFonts w:ascii="Verdana" w:hAnsi="Verdana" w:cstheme="minorHAnsi"/>
          <w:color w:val="222A35" w:themeColor="text2" w:themeShade="80"/>
        </w:rPr>
        <w:t>ъстъци</w:t>
      </w:r>
      <w:r w:rsidR="00910016" w:rsidRPr="00CD3C7C">
        <w:rPr>
          <w:rFonts w:ascii="Verdana" w:hAnsi="Verdana" w:cstheme="minorHAnsi"/>
          <w:color w:val="222A35" w:themeColor="text2" w:themeShade="80"/>
        </w:rPr>
        <w:t>, глюкоза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 и фруктоза</w:t>
      </w:r>
      <w:r w:rsidR="00910016" w:rsidRPr="00CD3C7C">
        <w:rPr>
          <w:rFonts w:ascii="Verdana" w:hAnsi="Verdana" w:cstheme="minorHAnsi"/>
          <w:color w:val="222A35" w:themeColor="text2" w:themeShade="80"/>
        </w:rPr>
        <w:t>, колбаси, царевично брашно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 и масло</w:t>
      </w:r>
      <w:r w:rsidR="00910016" w:rsidRPr="00CD3C7C">
        <w:rPr>
          <w:rFonts w:ascii="Verdana" w:hAnsi="Verdana" w:cstheme="minorHAnsi"/>
          <w:color w:val="222A35" w:themeColor="text2" w:themeShade="80"/>
        </w:rPr>
        <w:t xml:space="preserve">, консервирани гъби от рода </w:t>
      </w:r>
      <w:proofErr w:type="spellStart"/>
      <w:r w:rsidR="00910016" w:rsidRPr="00CD3C7C">
        <w:rPr>
          <w:rFonts w:ascii="Verdana" w:hAnsi="Verdana" w:cstheme="minorHAnsi"/>
          <w:color w:val="222A35" w:themeColor="text2" w:themeShade="80"/>
        </w:rPr>
        <w:t>Аgaricus</w:t>
      </w:r>
      <w:proofErr w:type="spellEnd"/>
      <w:r w:rsidR="00910016" w:rsidRPr="00CD3C7C">
        <w:rPr>
          <w:rFonts w:ascii="Verdana" w:hAnsi="Verdana" w:cstheme="minorHAnsi"/>
          <w:color w:val="222A35" w:themeColor="text2" w:themeShade="80"/>
        </w:rPr>
        <w:t>, млечни продукти, свинско месо, портокалов сок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твърда пшеница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сушени жълтъци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говежди дроб замразен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сусам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дини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 и пъпеши, </w:t>
      </w:r>
      <w:r w:rsidR="00910016" w:rsidRPr="00CD3C7C">
        <w:rPr>
          <w:rFonts w:ascii="Verdana" w:hAnsi="Verdana" w:cstheme="minorHAnsi"/>
          <w:color w:val="222A35" w:themeColor="text2" w:themeShade="80"/>
        </w:rPr>
        <w:t xml:space="preserve">оплодени яйца за </w:t>
      </w:r>
      <w:proofErr w:type="spellStart"/>
      <w:r w:rsidR="00910016" w:rsidRPr="00CD3C7C">
        <w:rPr>
          <w:rFonts w:ascii="Verdana" w:hAnsi="Verdana" w:cstheme="minorHAnsi"/>
          <w:color w:val="222A35" w:themeColor="text2" w:themeShade="80"/>
        </w:rPr>
        <w:t>инкубиране</w:t>
      </w:r>
      <w:proofErr w:type="spellEnd"/>
      <w:r w:rsidR="0055616A" w:rsidRPr="00CD3C7C">
        <w:rPr>
          <w:rFonts w:ascii="Verdana" w:hAnsi="Verdana" w:cstheme="minorHAnsi"/>
          <w:color w:val="222A35" w:themeColor="text2" w:themeShade="80"/>
        </w:rPr>
        <w:t xml:space="preserve">, </w:t>
      </w:r>
      <w:r w:rsidR="00910016" w:rsidRPr="00CD3C7C">
        <w:rPr>
          <w:rFonts w:ascii="Verdana" w:hAnsi="Verdana" w:cstheme="minorHAnsi"/>
          <w:color w:val="222A35" w:themeColor="text2" w:themeShade="80"/>
        </w:rPr>
        <w:t>отпадъци от тютюн</w:t>
      </w:r>
      <w:r w:rsidR="00A76299">
        <w:rPr>
          <w:rFonts w:ascii="Verdana" w:hAnsi="Verdana" w:cstheme="minorHAnsi"/>
          <w:color w:val="222A35" w:themeColor="text2" w:themeShade="80"/>
        </w:rPr>
        <w:t>,</w:t>
      </w:r>
      <w:r w:rsidR="00A76299" w:rsidRPr="00A76299">
        <w:rPr>
          <w:rFonts w:ascii="Verdana" w:hAnsi="Verdana" w:cstheme="minorHAnsi"/>
          <w:color w:val="222A35" w:themeColor="text2" w:themeShade="80"/>
        </w:rPr>
        <w:t xml:space="preserve"> </w:t>
      </w:r>
      <w:r w:rsidR="00A76299" w:rsidRPr="00CD3C7C">
        <w:rPr>
          <w:rFonts w:ascii="Verdana" w:hAnsi="Verdana" w:cstheme="minorHAnsi"/>
          <w:color w:val="222A35" w:themeColor="text2" w:themeShade="80"/>
        </w:rPr>
        <w:t>пресни или охладени</w:t>
      </w:r>
      <w:r w:rsidR="0055616A" w:rsidRPr="00CD3C7C">
        <w:rPr>
          <w:rFonts w:ascii="Verdana" w:hAnsi="Verdana" w:cstheme="minorHAnsi"/>
          <w:color w:val="222A35" w:themeColor="text2" w:themeShade="80"/>
        </w:rPr>
        <w:t xml:space="preserve"> </w:t>
      </w:r>
      <w:r w:rsidR="00910016" w:rsidRPr="00CD3C7C">
        <w:rPr>
          <w:rFonts w:ascii="Verdana" w:hAnsi="Verdana" w:cstheme="minorHAnsi"/>
          <w:color w:val="222A35" w:themeColor="text2" w:themeShade="80"/>
        </w:rPr>
        <w:t>домати</w:t>
      </w:r>
      <w:r w:rsidR="0055616A" w:rsidRPr="00CD3C7C">
        <w:rPr>
          <w:rFonts w:ascii="Verdana" w:hAnsi="Verdana" w:cstheme="minorHAnsi"/>
          <w:color w:val="222A35" w:themeColor="text2" w:themeShade="80"/>
        </w:rPr>
        <w:t>.</w:t>
      </w:r>
    </w:p>
    <w:p w:rsidR="00E06A80" w:rsidRDefault="00E06A80" w:rsidP="00E06A80">
      <w:pPr>
        <w:pStyle w:val="Heading3"/>
        <w:shd w:val="clear" w:color="auto" w:fill="FFFFFF" w:themeFill="background1"/>
        <w:spacing w:line="312" w:lineRule="auto"/>
        <w:ind w:hanging="567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bookmarkStart w:id="3" w:name="_Toc46395214"/>
    </w:p>
    <w:p w:rsidR="000536A1" w:rsidRPr="00461A6A" w:rsidRDefault="000536A1" w:rsidP="00E06A80">
      <w:pPr>
        <w:pStyle w:val="Heading3"/>
        <w:shd w:val="clear" w:color="auto" w:fill="FFFFFF" w:themeFill="background1"/>
        <w:spacing w:line="312" w:lineRule="auto"/>
        <w:ind w:hanging="567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Приложение 1 - Изнасяни от България продукти с най - висока стойност, 201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9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- 20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2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1 г.</w:t>
      </w:r>
      <w:bookmarkEnd w:id="3"/>
    </w:p>
    <w:p w:rsidR="00A05C98" w:rsidRPr="00461A6A" w:rsidRDefault="00A05C98" w:rsidP="00463B49">
      <w:pPr>
        <w:shd w:val="clear" w:color="auto" w:fill="FFFFFF" w:themeFill="background1"/>
        <w:spacing w:line="312" w:lineRule="auto"/>
        <w:ind w:left="-426"/>
        <w:jc w:val="both"/>
        <w:rPr>
          <w:rFonts w:ascii="Verdana" w:hAnsi="Verdana"/>
          <w:color w:val="222A35" w:themeColor="text2" w:themeShade="80"/>
        </w:rPr>
      </w:pPr>
    </w:p>
    <w:tbl>
      <w:tblPr>
        <w:tblStyle w:val="TableGrid"/>
        <w:tblW w:w="14383" w:type="dxa"/>
        <w:tblInd w:w="-714" w:type="dxa"/>
        <w:tblLook w:val="04A0" w:firstRow="1" w:lastRow="0" w:firstColumn="1" w:lastColumn="0" w:noHBand="0" w:noVBand="1"/>
      </w:tblPr>
      <w:tblGrid>
        <w:gridCol w:w="1112"/>
        <w:gridCol w:w="3840"/>
        <w:gridCol w:w="867"/>
        <w:gridCol w:w="1148"/>
        <w:gridCol w:w="1093"/>
        <w:gridCol w:w="888"/>
        <w:gridCol w:w="1148"/>
        <w:gridCol w:w="1093"/>
        <w:gridCol w:w="888"/>
        <w:gridCol w:w="1213"/>
        <w:gridCol w:w="1093"/>
      </w:tblGrid>
      <w:tr w:rsidR="00A14346" w:rsidRPr="00461A6A" w:rsidTr="00EA6C05">
        <w:trPr>
          <w:trHeight w:val="601"/>
        </w:trPr>
        <w:tc>
          <w:tcPr>
            <w:tcW w:w="1112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r w:rsidRPr="00461A6A">
              <w:rPr>
                <w:rFonts w:ascii="Verdana" w:hAnsi="Verdana" w:cstheme="minorHAnsi"/>
                <w:b/>
                <w:i/>
                <w:color w:val="222A35" w:themeColor="text2" w:themeShade="80"/>
                <w:sz w:val="16"/>
                <w:szCs w:val="16"/>
              </w:rPr>
              <w:t xml:space="preserve"> 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Т.код</w:t>
            </w:r>
            <w:proofErr w:type="spellEnd"/>
          </w:p>
        </w:tc>
        <w:tc>
          <w:tcPr>
            <w:tcW w:w="3840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Име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148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093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888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1148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1093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888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213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093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23099096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Препарати от видовете, използвани за храна на животни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14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160 834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11 655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85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256 613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3 003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145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548 554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3 789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12060091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Необелен шарен слънчоглед  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497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374 207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753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675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590 114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874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379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502 427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1 326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21069092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Хранителни продукти,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неупоменати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, нито включени другаде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48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393 603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8 183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72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549 943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7 656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58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483 978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8 386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19053299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Гофрети и вафли, дори съдържащи какао, със или без пълнеж 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55 688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1 510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55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81 769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1 478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111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186 766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1 685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17023050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Глюкоза и сироп от глюкоза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175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127 998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731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18050000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Какао на прах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38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88 530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2 361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19059055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Екструдирани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или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експандирани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продукти, солени или ароматизирани (с изключение на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кнекброт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, сухар и подобни препечени продукти, гофрети и вафли)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25 240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4 424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13 441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3 890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75 736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6 878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19053211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Гофрети и вафли, изцяло или частично покрити с шоколад или с други продукти, съдържащи какао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47 672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5 138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16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66 120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4 132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54 530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4 093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19054010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Сухари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34 372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3 719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25 071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4 050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47 037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4 134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12060099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Семена от слънчоглед, дори натрошени 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50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39 749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795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142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128 524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905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38 325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1 533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22086011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Водка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34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48 477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1 417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33 266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2 532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19053199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Сладки бисквити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31 990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11 487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22089069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Спиртни напитки, в съдове с вместимост непревишаваща 2 l (с изключение на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узо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, дестилати и ликьори)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7 503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3 687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30 153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3 286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22083082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Уиски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35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79 834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2 300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EA6C05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22 806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2 485</w:t>
            </w:r>
          </w:p>
        </w:tc>
      </w:tr>
      <w:tr w:rsidR="000A5F6C" w:rsidRPr="00461A6A" w:rsidTr="00EA6C05">
        <w:trPr>
          <w:trHeight w:val="472"/>
        </w:trPr>
        <w:tc>
          <w:tcPr>
            <w:tcW w:w="1112" w:type="dxa"/>
            <w:noWrap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08121000</w:t>
            </w:r>
          </w:p>
        </w:tc>
        <w:tc>
          <w:tcPr>
            <w:tcW w:w="3840" w:type="dxa"/>
            <w:vAlign w:val="center"/>
          </w:tcPr>
          <w:p w:rsidR="00CF1306" w:rsidRPr="00461A6A" w:rsidRDefault="00CF1306" w:rsidP="00CF1306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Череши, временно консервирани </w:t>
            </w:r>
          </w:p>
        </w:tc>
        <w:tc>
          <w:tcPr>
            <w:tcW w:w="867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194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198 883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1 027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123</w:t>
            </w:r>
          </w:p>
        </w:tc>
        <w:tc>
          <w:tcPr>
            <w:tcW w:w="114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123 387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1 002</w:t>
            </w:r>
          </w:p>
        </w:tc>
        <w:tc>
          <w:tcPr>
            <w:tcW w:w="888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18</w:t>
            </w:r>
          </w:p>
        </w:tc>
        <w:tc>
          <w:tcPr>
            <w:tcW w:w="121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22 124</w:t>
            </w:r>
          </w:p>
        </w:tc>
        <w:tc>
          <w:tcPr>
            <w:tcW w:w="1093" w:type="dxa"/>
            <w:noWrap/>
            <w:vAlign w:val="center"/>
          </w:tcPr>
          <w:p w:rsidR="00CF1306" w:rsidRPr="00461A6A" w:rsidRDefault="00CF1306" w:rsidP="00EA6C05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1 257</w:t>
            </w:r>
          </w:p>
        </w:tc>
      </w:tr>
    </w:tbl>
    <w:p w:rsidR="00A05C98" w:rsidRPr="00461A6A" w:rsidRDefault="00A05C98" w:rsidP="003870F4">
      <w:pPr>
        <w:shd w:val="clear" w:color="auto" w:fill="FFFFFF" w:themeFill="background1"/>
        <w:spacing w:line="312" w:lineRule="auto"/>
        <w:ind w:hanging="709"/>
        <w:jc w:val="both"/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</w:pPr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 xml:space="preserve"> </w:t>
      </w:r>
      <w:proofErr w:type="spellStart"/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>Източник:НСИ</w:t>
      </w:r>
      <w:proofErr w:type="spellEnd"/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 xml:space="preserve">   </w:t>
      </w:r>
    </w:p>
    <w:p w:rsidR="00A05C98" w:rsidRPr="00461A6A" w:rsidRDefault="00A05C98" w:rsidP="00463B49">
      <w:pPr>
        <w:shd w:val="clear" w:color="auto" w:fill="FFFFFF" w:themeFill="background1"/>
        <w:spacing w:line="312" w:lineRule="auto"/>
        <w:rPr>
          <w:rFonts w:ascii="Verdana" w:hAnsi="Verdana"/>
          <w:color w:val="222A35" w:themeColor="text2" w:themeShade="80"/>
        </w:rPr>
      </w:pPr>
    </w:p>
    <w:p w:rsidR="00E06A80" w:rsidRDefault="00A05C98" w:rsidP="000536A1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 w:val="0"/>
          <w:i/>
          <w:color w:val="222A35" w:themeColor="text2" w:themeShade="80"/>
          <w:sz w:val="20"/>
        </w:rPr>
      </w:pPr>
      <w:r w:rsidRPr="00461A6A">
        <w:rPr>
          <w:rFonts w:ascii="Verdana" w:hAnsi="Verdana" w:cstheme="minorHAnsi"/>
          <w:b w:val="0"/>
          <w:i/>
          <w:color w:val="222A35" w:themeColor="text2" w:themeShade="80"/>
          <w:sz w:val="20"/>
        </w:rPr>
        <w:lastRenderedPageBreak/>
        <w:t xml:space="preserve"> </w:t>
      </w:r>
      <w:bookmarkStart w:id="4" w:name="_Toc46395215"/>
    </w:p>
    <w:p w:rsidR="000536A1" w:rsidRPr="00461A6A" w:rsidRDefault="000536A1" w:rsidP="000536A1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Приложение 2  - Внасяни в България продукти с най - висока стойност, 201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9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- 20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2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1 г.</w:t>
      </w:r>
      <w:bookmarkEnd w:id="4"/>
    </w:p>
    <w:p w:rsidR="00A05C98" w:rsidRPr="00461A6A" w:rsidRDefault="00A05C98" w:rsidP="00463B49">
      <w:pPr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/>
          <w:i/>
          <w:color w:val="222A35" w:themeColor="text2" w:themeShade="80"/>
        </w:rPr>
      </w:pPr>
    </w:p>
    <w:tbl>
      <w:tblPr>
        <w:tblStyle w:val="TableGrid"/>
        <w:tblW w:w="14229" w:type="dxa"/>
        <w:tblInd w:w="-572" w:type="dxa"/>
        <w:tblLook w:val="04A0" w:firstRow="1" w:lastRow="0" w:firstColumn="1" w:lastColumn="0" w:noHBand="0" w:noVBand="1"/>
      </w:tblPr>
      <w:tblGrid>
        <w:gridCol w:w="1127"/>
        <w:gridCol w:w="3233"/>
        <w:gridCol w:w="989"/>
        <w:gridCol w:w="1251"/>
        <w:gridCol w:w="1093"/>
        <w:gridCol w:w="992"/>
        <w:gridCol w:w="1207"/>
        <w:gridCol w:w="1093"/>
        <w:gridCol w:w="796"/>
        <w:gridCol w:w="1275"/>
        <w:gridCol w:w="1173"/>
      </w:tblGrid>
      <w:tr w:rsidR="000A5F6C" w:rsidRPr="00461A6A" w:rsidTr="00D11042">
        <w:trPr>
          <w:trHeight w:val="394"/>
        </w:trPr>
        <w:tc>
          <w:tcPr>
            <w:tcW w:w="1127" w:type="dxa"/>
            <w:vAlign w:val="center"/>
            <w:hideMark/>
          </w:tcPr>
          <w:p w:rsidR="00A05C98" w:rsidRPr="00461A6A" w:rsidRDefault="00A05C98" w:rsidP="00463B49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Тарифен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код</w:t>
            </w:r>
            <w:proofErr w:type="spellEnd"/>
          </w:p>
        </w:tc>
        <w:tc>
          <w:tcPr>
            <w:tcW w:w="3233" w:type="dxa"/>
            <w:vAlign w:val="center"/>
            <w:hideMark/>
          </w:tcPr>
          <w:p w:rsidR="00A05C98" w:rsidRPr="00461A6A" w:rsidRDefault="00A05C98" w:rsidP="00463B49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Име</w:t>
            </w:r>
            <w:proofErr w:type="spellEnd"/>
          </w:p>
        </w:tc>
        <w:tc>
          <w:tcPr>
            <w:tcW w:w="989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251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1093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201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A05C98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2020</w:t>
            </w:r>
          </w:p>
        </w:tc>
        <w:tc>
          <w:tcPr>
            <w:tcW w:w="1207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1093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796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275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USD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173" w:type="dxa"/>
            <w:vAlign w:val="center"/>
            <w:hideMark/>
          </w:tcPr>
          <w:p w:rsidR="00A05C98" w:rsidRPr="00461A6A" w:rsidRDefault="00A05C98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Ср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. USD/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тон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A14346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21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16055390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Миди 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312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932 564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2 990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295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1 016 970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3 445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307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992 790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3 238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22042195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Бели сортови вина без ЗНП или ЗГУ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62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224 727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3 637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43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128 483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3 012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74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205 896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2 795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08062090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Грозде, сушено 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40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98 000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2 450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112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253 333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2 264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73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131 999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1 808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22042197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Бели вина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непроизведени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в Европейския съюз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42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165 419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3 965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51 074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4 109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27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115 327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4 348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22042196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Сортови вина без ЗНП и ЗГУ,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непроизведени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в Европейския съюз, в  съдове с вместимост непревишаваща 2 l (с изключение на пенливи вина и вина от кодове 2204 21 06 до 2204 21 09)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40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176 158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4 444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58 539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4 443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34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104 226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3 091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08132000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Смеси от сушени плодове или от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черупкови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плодове 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240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337 380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1 405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41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105 120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2 564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89 640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4 150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20089391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Боровинки, приготвени или консервирани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79 607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3 900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03031300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Атлантически сьомги (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Salmo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salar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) и дунавски пъстърви (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Hucho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hucho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), замразени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136 949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6 600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21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59 957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2 900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69 227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3 400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22042198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Вина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непроизведени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в Европейския съюз, в  съдове с вместимост непревишаваща 2 l (с изключение на пенливи вина, вина от кодове 2204 21 06 до 2204 21 09, бели вина и сортови вина)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18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86 848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4 877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25 903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5 864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63 071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5 182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22042995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Бели сортови вина без ЗНП или ЗГУ,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непроизведени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в Европейския съюз, в  съдове с вместимост превишаваща 2 l (с изключение на пенливи вина и вина от код 2204 29 10)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48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48 268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1 006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24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45 219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1 884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03031490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Пъстърви, замразени 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45 173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2 247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08023100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Обикновени орехи, с черупки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179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569 591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3 176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110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253 807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2 307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26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44 678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1 702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20079997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Конфитюри, желета от плодове,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мармелади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, пюрета от плодове или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черупкови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 xml:space="preserve"> плодове 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38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41 057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1 082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19 277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1 014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37 722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1 017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08062030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Султански стафиди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37 099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2 473</w:t>
            </w:r>
          </w:p>
        </w:tc>
      </w:tr>
      <w:tr w:rsidR="000A5F6C" w:rsidRPr="00461A6A" w:rsidTr="00D11042">
        <w:trPr>
          <w:trHeight w:val="309"/>
        </w:trPr>
        <w:tc>
          <w:tcPr>
            <w:tcW w:w="1127" w:type="dxa"/>
            <w:noWrap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08023200</w:t>
            </w:r>
          </w:p>
        </w:tc>
        <w:tc>
          <w:tcPr>
            <w:tcW w:w="3233" w:type="dxa"/>
            <w:vAlign w:val="center"/>
          </w:tcPr>
          <w:p w:rsidR="00B218D0" w:rsidRPr="00461A6A" w:rsidRDefault="00B218D0" w:rsidP="00B218D0">
            <w:pPr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Обикновени орехи, без черупки</w:t>
            </w:r>
          </w:p>
        </w:tc>
        <w:tc>
          <w:tcPr>
            <w:tcW w:w="989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251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D11042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10</w:t>
            </w:r>
          </w:p>
        </w:tc>
        <w:tc>
          <w:tcPr>
            <w:tcW w:w="1207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79 000</w:t>
            </w:r>
          </w:p>
        </w:tc>
        <w:tc>
          <w:tcPr>
            <w:tcW w:w="109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7 900</w:t>
            </w:r>
          </w:p>
        </w:tc>
        <w:tc>
          <w:tcPr>
            <w:tcW w:w="796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19 800</w:t>
            </w:r>
          </w:p>
        </w:tc>
        <w:tc>
          <w:tcPr>
            <w:tcW w:w="1173" w:type="dxa"/>
            <w:noWrap/>
            <w:vAlign w:val="center"/>
          </w:tcPr>
          <w:p w:rsidR="00B218D0" w:rsidRPr="00461A6A" w:rsidRDefault="00B218D0" w:rsidP="00D11042">
            <w:pPr>
              <w:jc w:val="right"/>
              <w:rPr>
                <w:rFonts w:ascii="Verdana" w:hAnsi="Verdana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6"/>
                <w:szCs w:val="16"/>
              </w:rPr>
              <w:t>4 950</w:t>
            </w:r>
          </w:p>
        </w:tc>
      </w:tr>
    </w:tbl>
    <w:p w:rsidR="00A05C98" w:rsidRPr="00461A6A" w:rsidRDefault="00A05C98" w:rsidP="003870F4">
      <w:pPr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</w:pPr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 xml:space="preserve"> Източник НСИ</w:t>
      </w:r>
    </w:p>
    <w:p w:rsidR="00E06A80" w:rsidRDefault="00A14346" w:rsidP="00A14346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 w:val="0"/>
          <w:i/>
          <w:color w:val="222A35" w:themeColor="text2" w:themeShade="80"/>
          <w:sz w:val="20"/>
        </w:rPr>
      </w:pPr>
      <w:r w:rsidRPr="00461A6A">
        <w:rPr>
          <w:rFonts w:ascii="Verdana" w:hAnsi="Verdana" w:cstheme="minorHAnsi"/>
          <w:b w:val="0"/>
          <w:i/>
          <w:color w:val="222A35" w:themeColor="text2" w:themeShade="80"/>
          <w:sz w:val="20"/>
        </w:rPr>
        <w:lastRenderedPageBreak/>
        <w:t xml:space="preserve"> </w:t>
      </w:r>
    </w:p>
    <w:p w:rsidR="00E06A80" w:rsidRDefault="00E06A80" w:rsidP="00A14346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 w:val="0"/>
          <w:i/>
          <w:color w:val="222A35" w:themeColor="text2" w:themeShade="80"/>
          <w:sz w:val="20"/>
        </w:rPr>
      </w:pPr>
    </w:p>
    <w:p w:rsidR="00E06A80" w:rsidRDefault="00E06A80" w:rsidP="00A14346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</w:p>
    <w:p w:rsidR="00A14346" w:rsidRPr="00461A6A" w:rsidRDefault="00A14346" w:rsidP="00A14346">
      <w:pPr>
        <w:pStyle w:val="Heading3"/>
        <w:shd w:val="clear" w:color="auto" w:fill="FFFFFF" w:themeFill="background1"/>
        <w:spacing w:line="312" w:lineRule="auto"/>
        <w:ind w:left="-567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Приложение 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3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 - Внасяни в ЕС продукти с най – големи количества, 201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9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- 20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2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1 г.</w:t>
      </w:r>
    </w:p>
    <w:p w:rsidR="00A14346" w:rsidRPr="00461A6A" w:rsidRDefault="00A14346" w:rsidP="00A14346">
      <w:pPr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/>
          <w:i/>
          <w:color w:val="222A35" w:themeColor="text2" w:themeShade="80"/>
        </w:rPr>
      </w:pPr>
    </w:p>
    <w:tbl>
      <w:tblPr>
        <w:tblStyle w:val="TableGrid"/>
        <w:tblW w:w="14175" w:type="dxa"/>
        <w:tblInd w:w="-572" w:type="dxa"/>
        <w:tblLook w:val="04A0" w:firstRow="1" w:lastRow="0" w:firstColumn="1" w:lastColumn="0" w:noHBand="0" w:noVBand="1"/>
      </w:tblPr>
      <w:tblGrid>
        <w:gridCol w:w="1138"/>
        <w:gridCol w:w="6942"/>
        <w:gridCol w:w="1985"/>
        <w:gridCol w:w="2126"/>
        <w:gridCol w:w="1984"/>
      </w:tblGrid>
      <w:tr w:rsidR="00461A6A" w:rsidRPr="00461A6A" w:rsidTr="0083214C">
        <w:trPr>
          <w:trHeight w:val="394"/>
        </w:trPr>
        <w:tc>
          <w:tcPr>
            <w:tcW w:w="1138" w:type="dxa"/>
            <w:vAlign w:val="center"/>
            <w:hideMark/>
          </w:tcPr>
          <w:p w:rsidR="00A14346" w:rsidRPr="00461A6A" w:rsidRDefault="00A14346" w:rsidP="0083214C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Т</w:t>
            </w:r>
            <w:r w:rsidR="0083214C"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  <w:t>.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код</w:t>
            </w:r>
            <w:proofErr w:type="spellEnd"/>
          </w:p>
        </w:tc>
        <w:tc>
          <w:tcPr>
            <w:tcW w:w="6942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Име</w:t>
            </w:r>
            <w:proofErr w:type="spellEnd"/>
          </w:p>
        </w:tc>
        <w:tc>
          <w:tcPr>
            <w:tcW w:w="1985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201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  <w:t>20</w:t>
            </w:r>
          </w:p>
        </w:tc>
        <w:tc>
          <w:tcPr>
            <w:tcW w:w="1984" w:type="dxa"/>
            <w:vAlign w:val="center"/>
            <w:hideMark/>
          </w:tcPr>
          <w:p w:rsidR="00A14346" w:rsidRPr="00461A6A" w:rsidRDefault="00A14346" w:rsidP="00A14346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Общо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тона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8"/>
                <w:szCs w:val="18"/>
              </w:rPr>
              <w:t>21</w:t>
            </w:r>
          </w:p>
        </w:tc>
      </w:tr>
      <w:tr w:rsidR="00461A6A" w:rsidRPr="00461A6A" w:rsidTr="0083214C">
        <w:trPr>
          <w:trHeight w:val="532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'060110</w:t>
            </w:r>
          </w:p>
        </w:tc>
        <w:tc>
          <w:tcPr>
            <w:tcW w:w="6942" w:type="dxa"/>
            <w:vAlign w:val="center"/>
          </w:tcPr>
          <w:p w:rsidR="00A14346" w:rsidRPr="00461A6A" w:rsidRDefault="00B216FF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  <w:lang w:val="en-US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Луковици,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туберкули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, грудки, грудести корени </w:t>
            </w: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във вегетативен покой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36 285 770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45 312 652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53 087 626</w:t>
            </w:r>
          </w:p>
        </w:tc>
      </w:tr>
      <w:tr w:rsidR="00461A6A" w:rsidRPr="00461A6A" w:rsidTr="0083214C">
        <w:trPr>
          <w:trHeight w:val="416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'060120</w:t>
            </w:r>
          </w:p>
        </w:tc>
        <w:tc>
          <w:tcPr>
            <w:tcW w:w="6942" w:type="dxa"/>
            <w:vAlign w:val="center"/>
          </w:tcPr>
          <w:p w:rsidR="00A14346" w:rsidRPr="00461A6A" w:rsidRDefault="00B216FF" w:rsidP="00B216FF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Луковици,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туберкули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, грудки, грудести корени и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ризоми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 във вегетация или цъфтене; разсад, растения и корени от цикория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0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1 238 470</w:t>
            </w:r>
          </w:p>
        </w:tc>
      </w:tr>
      <w:tr w:rsidR="00461A6A" w:rsidRPr="00461A6A" w:rsidTr="0083214C">
        <w:trPr>
          <w:trHeight w:val="555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'010690</w:t>
            </w:r>
          </w:p>
        </w:tc>
        <w:tc>
          <w:tcPr>
            <w:tcW w:w="6942" w:type="dxa"/>
            <w:vAlign w:val="center"/>
          </w:tcPr>
          <w:p w:rsidR="00A14346" w:rsidRPr="00461A6A" w:rsidRDefault="00B216FF" w:rsidP="00B216FF">
            <w:pPr>
              <w:rPr>
                <w:rFonts w:ascii="Verdana" w:hAnsi="Verdana"/>
                <w:color w:val="222A35" w:themeColor="text2" w:themeShade="80"/>
                <w:sz w:val="18"/>
                <w:szCs w:val="18"/>
                <w:lang w:val="en-US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Живи животни</w:t>
            </w:r>
            <w:r w:rsidR="00A14346"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 (</w:t>
            </w: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с изключение на бозайници, птици и насекоми</w:t>
            </w: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  <w:lang w:val="en-US"/>
              </w:rPr>
              <w:t>)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1 365 250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295 000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184 750</w:t>
            </w:r>
          </w:p>
        </w:tc>
      </w:tr>
      <w:tr w:rsidR="00461A6A" w:rsidRPr="00461A6A" w:rsidTr="0083214C">
        <w:trPr>
          <w:trHeight w:val="409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080810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Ябълки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96 781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114 352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129 854</w:t>
            </w:r>
          </w:p>
        </w:tc>
      </w:tr>
      <w:tr w:rsidR="00461A6A" w:rsidRPr="00461A6A" w:rsidTr="0083214C">
        <w:trPr>
          <w:trHeight w:val="572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'220421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83214C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Вино, различно от пенливото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93 266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90 964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81 617</w:t>
            </w:r>
          </w:p>
        </w:tc>
      </w:tr>
      <w:tr w:rsidR="00461A6A" w:rsidRPr="00461A6A" w:rsidTr="0083214C">
        <w:trPr>
          <w:trHeight w:val="554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'151800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Животински мазнини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20 616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35 631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68 233</w:t>
            </w:r>
          </w:p>
        </w:tc>
      </w:tr>
      <w:tr w:rsidR="00461A6A" w:rsidRPr="00461A6A" w:rsidTr="0083214C">
        <w:trPr>
          <w:trHeight w:val="551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'220429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Вино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70 887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73 891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63 939</w:t>
            </w:r>
          </w:p>
        </w:tc>
      </w:tr>
      <w:tr w:rsidR="00461A6A" w:rsidRPr="00461A6A" w:rsidTr="0083214C">
        <w:trPr>
          <w:trHeight w:val="416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'080440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Авокадо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78 322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58 069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57 707</w:t>
            </w:r>
          </w:p>
        </w:tc>
      </w:tr>
      <w:tr w:rsidR="00461A6A" w:rsidRPr="00461A6A" w:rsidTr="0083214C">
        <w:trPr>
          <w:trHeight w:val="566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'080610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Грозде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61 428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59 851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50 171</w:t>
            </w:r>
          </w:p>
        </w:tc>
      </w:tr>
      <w:tr w:rsidR="00461A6A" w:rsidRPr="00461A6A" w:rsidTr="0083214C">
        <w:trPr>
          <w:trHeight w:val="560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'080830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Круши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38 895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40 460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46 603</w:t>
            </w:r>
          </w:p>
        </w:tc>
      </w:tr>
      <w:tr w:rsidR="00461A6A" w:rsidRPr="00461A6A" w:rsidTr="0083214C">
        <w:trPr>
          <w:trHeight w:val="555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'160553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Миди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35 069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39 916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44 535</w:t>
            </w:r>
          </w:p>
        </w:tc>
      </w:tr>
      <w:tr w:rsidR="00461A6A" w:rsidRPr="00461A6A" w:rsidTr="0083214C">
        <w:trPr>
          <w:trHeight w:val="549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'081050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Киви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37 401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44 309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42 076</w:t>
            </w:r>
          </w:p>
        </w:tc>
      </w:tr>
      <w:tr w:rsidR="00461A6A" w:rsidRPr="00461A6A" w:rsidTr="0083214C">
        <w:trPr>
          <w:trHeight w:val="652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'230120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83214C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Брашна, прахове и </w:t>
            </w:r>
            <w:proofErr w:type="spellStart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агломерати</w:t>
            </w:r>
            <w:proofErr w:type="spellEnd"/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 xml:space="preserve"> под формата на гранули от риби или ракообразни, мекотели или други водни безгръбначни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28 191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30 018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38 418</w:t>
            </w:r>
          </w:p>
        </w:tc>
      </w:tr>
      <w:tr w:rsidR="00461A6A" w:rsidRPr="00461A6A" w:rsidTr="0083214C">
        <w:trPr>
          <w:trHeight w:val="758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'150420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Мазнини от риби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13 070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21 833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34 150</w:t>
            </w:r>
          </w:p>
        </w:tc>
      </w:tr>
      <w:tr w:rsidR="00461A6A" w:rsidRPr="00461A6A" w:rsidTr="0083214C">
        <w:trPr>
          <w:trHeight w:val="567"/>
        </w:trPr>
        <w:tc>
          <w:tcPr>
            <w:tcW w:w="1138" w:type="dxa"/>
            <w:noWrap/>
            <w:vAlign w:val="center"/>
          </w:tcPr>
          <w:p w:rsidR="00A14346" w:rsidRPr="00461A6A" w:rsidRDefault="00A14346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'081040</w:t>
            </w:r>
          </w:p>
        </w:tc>
        <w:tc>
          <w:tcPr>
            <w:tcW w:w="6942" w:type="dxa"/>
            <w:vAlign w:val="center"/>
          </w:tcPr>
          <w:p w:rsidR="00A14346" w:rsidRPr="00461A6A" w:rsidRDefault="0083214C" w:rsidP="00A14346">
            <w:pPr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Боровинки</w:t>
            </w:r>
          </w:p>
        </w:tc>
        <w:tc>
          <w:tcPr>
            <w:tcW w:w="1985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22 465</w:t>
            </w:r>
          </w:p>
        </w:tc>
        <w:tc>
          <w:tcPr>
            <w:tcW w:w="2126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25 714</w:t>
            </w:r>
          </w:p>
        </w:tc>
        <w:tc>
          <w:tcPr>
            <w:tcW w:w="1984" w:type="dxa"/>
            <w:noWrap/>
            <w:vAlign w:val="center"/>
          </w:tcPr>
          <w:p w:rsidR="00A14346" w:rsidRPr="00461A6A" w:rsidRDefault="00A14346" w:rsidP="00A14346">
            <w:pPr>
              <w:jc w:val="right"/>
              <w:rPr>
                <w:rFonts w:ascii="Verdana" w:hAnsi="Verdana"/>
                <w:color w:val="222A35" w:themeColor="text2" w:themeShade="80"/>
                <w:sz w:val="18"/>
                <w:szCs w:val="18"/>
              </w:rPr>
            </w:pPr>
            <w:r w:rsidRPr="00461A6A">
              <w:rPr>
                <w:rFonts w:ascii="Verdana" w:hAnsi="Verdana"/>
                <w:color w:val="222A35" w:themeColor="text2" w:themeShade="80"/>
                <w:sz w:val="18"/>
                <w:szCs w:val="18"/>
              </w:rPr>
              <w:t>30 427</w:t>
            </w:r>
          </w:p>
        </w:tc>
      </w:tr>
    </w:tbl>
    <w:p w:rsidR="00A14346" w:rsidRDefault="00A14346" w:rsidP="00A14346">
      <w:pPr>
        <w:shd w:val="clear" w:color="auto" w:fill="FFFFFF" w:themeFill="background1"/>
        <w:spacing w:line="312" w:lineRule="auto"/>
        <w:ind w:left="-567"/>
        <w:jc w:val="both"/>
        <w:rPr>
          <w:rFonts w:ascii="Verdana" w:hAnsi="Verdana" w:cstheme="minorHAnsi"/>
          <w:b/>
          <w:i/>
          <w:color w:val="222A35" w:themeColor="text2" w:themeShade="80"/>
          <w:sz w:val="16"/>
          <w:szCs w:val="16"/>
          <w:lang w:val="en-US"/>
        </w:rPr>
      </w:pPr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 xml:space="preserve"> Източник </w:t>
      </w:r>
      <w:r w:rsidR="0083214C"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  <w:lang w:val="en-US"/>
        </w:rPr>
        <w:t>ITC</w:t>
      </w:r>
    </w:p>
    <w:p w:rsidR="00E06A80" w:rsidRDefault="00E06A80" w:rsidP="00E06A80">
      <w:pPr>
        <w:pStyle w:val="Heading3"/>
        <w:shd w:val="clear" w:color="auto" w:fill="FFFFFF" w:themeFill="background1"/>
        <w:spacing w:line="312" w:lineRule="auto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</w:p>
    <w:p w:rsidR="00E06A80" w:rsidRDefault="00E06A80" w:rsidP="00E06A80">
      <w:pPr>
        <w:pStyle w:val="Heading3"/>
        <w:shd w:val="clear" w:color="auto" w:fill="FFFFFF" w:themeFill="background1"/>
        <w:spacing w:line="312" w:lineRule="auto"/>
        <w:jc w:val="both"/>
        <w:rPr>
          <w:rStyle w:val="BookTitle"/>
          <w:rFonts w:ascii="Verdana" w:hAnsi="Verdana" w:cs="Cambria"/>
          <w:b/>
          <w:color w:val="222A35" w:themeColor="text2" w:themeShade="80"/>
          <w:sz w:val="20"/>
        </w:rPr>
      </w:pP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Приложение </w:t>
      </w:r>
      <w:r>
        <w:rPr>
          <w:rStyle w:val="BookTitle"/>
          <w:rFonts w:ascii="Verdana" w:hAnsi="Verdana" w:cs="Cambria"/>
          <w:b/>
          <w:color w:val="222A35" w:themeColor="text2" w:themeShade="80"/>
          <w:sz w:val="20"/>
          <w:lang w:val="en-US"/>
        </w:rPr>
        <w:t>4</w:t>
      </w:r>
      <w:r w:rsidRPr="00461A6A"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 xml:space="preserve">  - </w:t>
      </w:r>
      <w:r>
        <w:rPr>
          <w:rStyle w:val="BookTitle"/>
          <w:rFonts w:ascii="Verdana" w:hAnsi="Verdana" w:cs="Cambria"/>
          <w:b/>
          <w:color w:val="222A35" w:themeColor="text2" w:themeShade="80"/>
          <w:sz w:val="20"/>
        </w:rPr>
        <w:t>Селскостопански продукти с най-висок дефицит за 2021 г., за които Чили е нетен вносител</w:t>
      </w:r>
    </w:p>
    <w:tbl>
      <w:tblPr>
        <w:tblW w:w="14034" w:type="dxa"/>
        <w:tblInd w:w="-431" w:type="dxa"/>
        <w:tblLook w:val="04A0" w:firstRow="1" w:lastRow="0" w:firstColumn="1" w:lastColumn="0" w:noHBand="0" w:noVBand="1"/>
      </w:tblPr>
      <w:tblGrid>
        <w:gridCol w:w="2553"/>
        <w:gridCol w:w="5811"/>
        <w:gridCol w:w="2835"/>
        <w:gridCol w:w="2835"/>
      </w:tblGrid>
      <w:tr w:rsidR="00461A6A" w:rsidRPr="00461A6A" w:rsidTr="00910016">
        <w:trPr>
          <w:trHeight w:val="300"/>
        </w:trPr>
        <w:tc>
          <w:tcPr>
            <w:tcW w:w="2553" w:type="dxa"/>
            <w:tcBorders>
              <w:top w:val="single" w:sz="4" w:space="0" w:color="000000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</w:tcPr>
          <w:p w:rsidR="00994440" w:rsidRPr="00461A6A" w:rsidRDefault="00994440" w:rsidP="00994440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Т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.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код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</w:tcPr>
          <w:p w:rsidR="00994440" w:rsidRPr="00461A6A" w:rsidRDefault="00994440" w:rsidP="00994440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</w:pP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Име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</w:tcPr>
          <w:p w:rsidR="00994440" w:rsidRPr="00461A6A" w:rsidRDefault="00994440" w:rsidP="00994440">
            <w:pPr>
              <w:shd w:val="clear" w:color="auto" w:fill="FFFFFF" w:themeFill="background1"/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Внос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 xml:space="preserve">21, </w:t>
            </w:r>
            <w:proofErr w:type="spellStart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хил.щ.д</w:t>
            </w:r>
            <w:proofErr w:type="spellEnd"/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</w:tcPr>
          <w:p w:rsidR="00994440" w:rsidRPr="00461A6A" w:rsidRDefault="00461A6A" w:rsidP="009944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Дефицит</w:t>
            </w:r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>за</w:t>
            </w:r>
            <w:proofErr w:type="spellEnd"/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  <w:lang w:val="en-US"/>
              </w:rPr>
              <w:t xml:space="preserve"> 20</w:t>
            </w:r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 xml:space="preserve">21, </w:t>
            </w:r>
            <w:proofErr w:type="spellStart"/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хил.щ.д</w:t>
            </w:r>
            <w:proofErr w:type="spellEnd"/>
            <w:r w:rsidR="00994440" w:rsidRPr="00461A6A">
              <w:rPr>
                <w:rFonts w:ascii="Verdana" w:hAnsi="Verdana" w:cs="Arial"/>
                <w:b/>
                <w:color w:val="222A35" w:themeColor="text2" w:themeShade="80"/>
                <w:sz w:val="16"/>
                <w:szCs w:val="16"/>
              </w:rPr>
              <w:t>.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single" w:sz="4" w:space="0" w:color="000000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'040510</w:t>
            </w:r>
          </w:p>
        </w:tc>
        <w:tc>
          <w:tcPr>
            <w:tcW w:w="5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Масло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30 515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-30 515</w:t>
            </w:r>
          </w:p>
        </w:tc>
      </w:tr>
      <w:tr w:rsidR="00461A6A" w:rsidRPr="00461A6A" w:rsidTr="00910016">
        <w:trPr>
          <w:trHeight w:val="37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'120242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Фъстъци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17 364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-17 364</w:t>
            </w:r>
          </w:p>
        </w:tc>
      </w:tr>
      <w:tr w:rsidR="00461A6A" w:rsidRPr="00461A6A" w:rsidTr="00910016">
        <w:trPr>
          <w:trHeight w:val="403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'170230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Глюкоза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16 319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-16 319</w:t>
            </w:r>
          </w:p>
        </w:tc>
      </w:tr>
      <w:tr w:rsidR="00461A6A" w:rsidRPr="00461A6A" w:rsidTr="00910016">
        <w:trPr>
          <w:trHeight w:val="353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'160100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Колбаси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13 930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-13 930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'110220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Царевично брашно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11 863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-11 863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'200310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 xml:space="preserve">Консервирани гъби от рода </w:t>
            </w:r>
            <w:proofErr w:type="spellStart"/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Agaricus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11 139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-11 139</w:t>
            </w:r>
          </w:p>
        </w:tc>
      </w:tr>
      <w:tr w:rsidR="00461A6A" w:rsidRPr="00461A6A" w:rsidTr="00910016">
        <w:trPr>
          <w:trHeight w:val="341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'040490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Млечни продукти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10 719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-10 719</w:t>
            </w:r>
          </w:p>
        </w:tc>
      </w:tr>
      <w:tr w:rsidR="00461A6A" w:rsidRPr="00461A6A" w:rsidTr="00910016">
        <w:trPr>
          <w:trHeight w:val="417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'021019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Свинско месо осолено или в саламура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8 194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-8 194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'040630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Топени сирена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5 643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-5 643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'200912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Портокалов сок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5 370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-5 370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'160241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A7629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Свински бутов</w:t>
            </w:r>
            <w:r w:rsidR="00A76299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е</w:t>
            </w: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 xml:space="preserve"> и разфасовки от 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4 856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-4 856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'100119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Твърда пшеница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4 664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-4 664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'040891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Сушени жълтъци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3 537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-3 537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'021012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Свински гърди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3 527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-3 527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'021011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Свински бутове, плешки и разфасовки от тях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3 401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-3 401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'020622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Говежди дроб, замразен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2 761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-2 761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'120740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Сусам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2 694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-2 694</w:t>
            </w:r>
          </w:p>
        </w:tc>
      </w:tr>
      <w:tr w:rsidR="00461A6A" w:rsidRPr="00461A6A" w:rsidTr="00910016">
        <w:trPr>
          <w:trHeight w:val="261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'020319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Свинско месо, охладено или замразено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2 602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-2 602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'080711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Дини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2 376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-2 376</w:t>
            </w:r>
          </w:p>
        </w:tc>
      </w:tr>
      <w:tr w:rsidR="00461A6A" w:rsidRPr="00461A6A" w:rsidTr="00910016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'040719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 xml:space="preserve">Оплодени яйца за </w:t>
            </w:r>
            <w:proofErr w:type="spellStart"/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инкубиране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2 189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-2 189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'170250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Фруктоза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2 122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-2 122</w:t>
            </w:r>
          </w:p>
        </w:tc>
      </w:tr>
      <w:tr w:rsidR="00461A6A" w:rsidRPr="00461A6A" w:rsidTr="00910016">
        <w:trPr>
          <w:trHeight w:val="309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'040110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Мляко и сметана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1 839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-1 839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'240130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Отпадъци от тютюн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1 572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-1 572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'151521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vAlign w:val="center"/>
            <w:hideMark/>
          </w:tcPr>
          <w:p w:rsidR="00994440" w:rsidRPr="00F3639F" w:rsidRDefault="00910016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Царевично масло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1 323</w:t>
            </w:r>
          </w:p>
        </w:tc>
        <w:tc>
          <w:tcPr>
            <w:tcW w:w="2835" w:type="dxa"/>
            <w:tcBorders>
              <w:top w:val="nil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7F6F3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-1 323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'080719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Пъпеши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920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-920</w:t>
            </w:r>
          </w:p>
        </w:tc>
      </w:tr>
      <w:tr w:rsidR="00461A6A" w:rsidRPr="00461A6A" w:rsidTr="00910016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002B54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'070200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4440" w:rsidRPr="00F3639F" w:rsidRDefault="00461A6A" w:rsidP="0099444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</w:pPr>
            <w:r w:rsidRPr="00461A6A">
              <w:rPr>
                <w:rFonts w:ascii="Calibri" w:hAnsi="Calibri" w:cs="Calibri"/>
                <w:color w:val="222A35" w:themeColor="text2" w:themeShade="80"/>
                <w:sz w:val="16"/>
                <w:szCs w:val="16"/>
              </w:rPr>
              <w:t>Домати, пресни или охладени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887</w:t>
            </w:r>
          </w:p>
        </w:tc>
        <w:tc>
          <w:tcPr>
            <w:tcW w:w="2835" w:type="dxa"/>
            <w:tcBorders>
              <w:top w:val="single" w:sz="4" w:space="0" w:color="002B54"/>
              <w:left w:val="single" w:sz="4" w:space="0" w:color="002B54"/>
              <w:bottom w:val="single" w:sz="4" w:space="0" w:color="002B54"/>
              <w:right w:val="single" w:sz="4" w:space="0" w:color="002B54"/>
            </w:tcBorders>
            <w:shd w:val="clear" w:color="000000" w:fill="FFFFFF"/>
            <w:noWrap/>
            <w:vAlign w:val="center"/>
            <w:hideMark/>
          </w:tcPr>
          <w:p w:rsidR="00994440" w:rsidRPr="00F3639F" w:rsidRDefault="00994440" w:rsidP="009944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</w:pPr>
            <w:r w:rsidRPr="00F3639F">
              <w:rPr>
                <w:rFonts w:ascii="Calibri" w:hAnsi="Calibri" w:cs="Calibri"/>
                <w:color w:val="222A35" w:themeColor="text2" w:themeShade="80"/>
                <w:sz w:val="16"/>
                <w:szCs w:val="16"/>
                <w:lang w:val="en-US"/>
              </w:rPr>
              <w:t>-887</w:t>
            </w:r>
          </w:p>
        </w:tc>
      </w:tr>
    </w:tbl>
    <w:p w:rsidR="00463B49" w:rsidRPr="00461A6A" w:rsidRDefault="00461A6A" w:rsidP="00CD3C7C">
      <w:pPr>
        <w:shd w:val="clear" w:color="auto" w:fill="FFFFFF" w:themeFill="background1"/>
        <w:spacing w:line="312" w:lineRule="auto"/>
        <w:ind w:hanging="426"/>
        <w:jc w:val="both"/>
        <w:rPr>
          <w:rFonts w:ascii="Verdana" w:hAnsi="Verdana"/>
          <w:color w:val="222A35" w:themeColor="text2" w:themeShade="80"/>
          <w:lang w:val="en-US"/>
        </w:rPr>
      </w:pPr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</w:rPr>
        <w:t xml:space="preserve">Източник </w:t>
      </w:r>
      <w:r w:rsidRPr="00461A6A">
        <w:rPr>
          <w:rFonts w:ascii="Verdana" w:hAnsi="Verdana" w:cstheme="minorHAnsi"/>
          <w:b/>
          <w:i/>
          <w:color w:val="222A35" w:themeColor="text2" w:themeShade="80"/>
          <w:sz w:val="16"/>
          <w:szCs w:val="16"/>
          <w:lang w:val="en-US"/>
        </w:rPr>
        <w:t>ITC</w:t>
      </w:r>
    </w:p>
    <w:sectPr w:rsidR="00463B49" w:rsidRPr="00461A6A" w:rsidSect="00E06A80">
      <w:pgSz w:w="15840" w:h="12240" w:orient="landscape"/>
      <w:pgMar w:top="426" w:right="1417" w:bottom="284" w:left="1417" w:header="708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DE" w:rsidRDefault="005B4FDE" w:rsidP="00463B49">
      <w:r>
        <w:separator/>
      </w:r>
    </w:p>
  </w:endnote>
  <w:endnote w:type="continuationSeparator" w:id="0">
    <w:p w:rsidR="005B4FDE" w:rsidRDefault="005B4FDE" w:rsidP="0046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812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346" w:rsidRDefault="00A143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3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4346" w:rsidRDefault="00A14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DE" w:rsidRDefault="005B4FDE" w:rsidP="00463B49">
      <w:r>
        <w:separator/>
      </w:r>
    </w:p>
  </w:footnote>
  <w:footnote w:type="continuationSeparator" w:id="0">
    <w:p w:rsidR="005B4FDE" w:rsidRDefault="005B4FDE" w:rsidP="00463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D63"/>
    <w:multiLevelType w:val="hybridMultilevel"/>
    <w:tmpl w:val="F0B27C4C"/>
    <w:lvl w:ilvl="0" w:tplc="AD04FFD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3B8E9CA">
      <w:numFmt w:val="bullet"/>
      <w:lvlText w:val="•"/>
      <w:lvlJc w:val="left"/>
      <w:pPr>
        <w:ind w:left="2520" w:hanging="144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1597"/>
    <w:multiLevelType w:val="hybridMultilevel"/>
    <w:tmpl w:val="F0B27C4C"/>
    <w:lvl w:ilvl="0" w:tplc="AD04FFD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3B8E9CA">
      <w:numFmt w:val="bullet"/>
      <w:lvlText w:val="•"/>
      <w:lvlJc w:val="left"/>
      <w:pPr>
        <w:ind w:left="2520" w:hanging="144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41C71"/>
    <w:multiLevelType w:val="hybridMultilevel"/>
    <w:tmpl w:val="D67043BE"/>
    <w:lvl w:ilvl="0" w:tplc="8DEC38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24CFC"/>
    <w:multiLevelType w:val="hybridMultilevel"/>
    <w:tmpl w:val="F0B27C4C"/>
    <w:lvl w:ilvl="0" w:tplc="AD04FFD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3B8E9CA">
      <w:numFmt w:val="bullet"/>
      <w:lvlText w:val="•"/>
      <w:lvlJc w:val="left"/>
      <w:pPr>
        <w:ind w:left="2520" w:hanging="144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530CB"/>
    <w:multiLevelType w:val="hybridMultilevel"/>
    <w:tmpl w:val="D67043BE"/>
    <w:lvl w:ilvl="0" w:tplc="8DEC38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E6"/>
    <w:rsid w:val="000536A1"/>
    <w:rsid w:val="000A5F6C"/>
    <w:rsid w:val="0028663C"/>
    <w:rsid w:val="003870F4"/>
    <w:rsid w:val="00453F65"/>
    <w:rsid w:val="00461A6A"/>
    <w:rsid w:val="00463B49"/>
    <w:rsid w:val="004D0BE6"/>
    <w:rsid w:val="0055616A"/>
    <w:rsid w:val="005B4FDE"/>
    <w:rsid w:val="005E08BE"/>
    <w:rsid w:val="00601243"/>
    <w:rsid w:val="006F3B91"/>
    <w:rsid w:val="0083214C"/>
    <w:rsid w:val="00910016"/>
    <w:rsid w:val="00994440"/>
    <w:rsid w:val="009C496D"/>
    <w:rsid w:val="00A05C98"/>
    <w:rsid w:val="00A14346"/>
    <w:rsid w:val="00A25E50"/>
    <w:rsid w:val="00A37B8B"/>
    <w:rsid w:val="00A76299"/>
    <w:rsid w:val="00AE033B"/>
    <w:rsid w:val="00B216FF"/>
    <w:rsid w:val="00B218D0"/>
    <w:rsid w:val="00BA2B95"/>
    <w:rsid w:val="00CD3C7C"/>
    <w:rsid w:val="00CF1306"/>
    <w:rsid w:val="00D11042"/>
    <w:rsid w:val="00D62F45"/>
    <w:rsid w:val="00E06A80"/>
    <w:rsid w:val="00E3569B"/>
    <w:rsid w:val="00E438DC"/>
    <w:rsid w:val="00E93509"/>
    <w:rsid w:val="00EA6C05"/>
    <w:rsid w:val="00F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3A704"/>
  <w15:chartTrackingRefBased/>
  <w15:docId w15:val="{90D4453D-C2CF-4F5B-B491-03887F9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25E50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25E50"/>
    <w:rPr>
      <w:rFonts w:ascii="Arial" w:eastAsia="Times New Roman" w:hAnsi="Arial" w:cs="Times New Roman"/>
      <w:b/>
      <w:sz w:val="28"/>
      <w:szCs w:val="20"/>
      <w:lang w:val="bg-BG"/>
    </w:rPr>
  </w:style>
  <w:style w:type="character" w:styleId="BookTitle">
    <w:name w:val="Book Title"/>
    <w:basedOn w:val="DefaultParagraphFont"/>
    <w:uiPriority w:val="33"/>
    <w:qFormat/>
    <w:rsid w:val="00A25E50"/>
    <w:rPr>
      <w:b/>
      <w:bCs/>
      <w:i/>
      <w:iCs/>
      <w:spacing w:val="5"/>
    </w:rPr>
  </w:style>
  <w:style w:type="character" w:customStyle="1" w:styleId="rynqvb">
    <w:name w:val="rynqvb"/>
    <w:basedOn w:val="DefaultParagraphFont"/>
    <w:rsid w:val="00A25E50"/>
  </w:style>
  <w:style w:type="table" w:styleId="TableGrid">
    <w:name w:val="Table Grid"/>
    <w:basedOn w:val="TableNormal"/>
    <w:rsid w:val="00A05C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B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B49"/>
    <w:rPr>
      <w:rFonts w:ascii="Arial" w:eastAsia="Times New Roman" w:hAnsi="Arial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63B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B49"/>
    <w:rPr>
      <w:rFonts w:ascii="Arial" w:eastAsia="Times New Roman" w:hAnsi="Arial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5E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Shtonova</dc:creator>
  <cp:keywords/>
  <dc:description/>
  <cp:lastModifiedBy>Iva Shtonova</cp:lastModifiedBy>
  <cp:revision>15</cp:revision>
  <dcterms:created xsi:type="dcterms:W3CDTF">2022-12-13T11:30:00Z</dcterms:created>
  <dcterms:modified xsi:type="dcterms:W3CDTF">2022-12-14T10:30:00Z</dcterms:modified>
</cp:coreProperties>
</file>