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FBEC4" w14:textId="77777777" w:rsidR="00AC2C9F" w:rsidRPr="002E2C7E" w:rsidRDefault="00AC2C9F" w:rsidP="003C3291">
      <w:pPr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rFonts w:ascii="Verdana" w:hAnsi="Verdana"/>
          <w:lang w:val="bg-BG"/>
        </w:rPr>
      </w:pPr>
    </w:p>
    <w:p w14:paraId="5BECA40B" w14:textId="580C5897" w:rsidR="00A00F2C" w:rsidRPr="002E2C7E" w:rsidRDefault="00A00F2C" w:rsidP="003C3291">
      <w:pPr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rFonts w:ascii="Verdana" w:hAnsi="Verdana"/>
        </w:rPr>
      </w:pPr>
      <w:r w:rsidRPr="002E2C7E">
        <w:rPr>
          <w:rFonts w:ascii="Verdana" w:hAnsi="Verdana"/>
        </w:rPr>
        <w:t>…………………………</w:t>
      </w:r>
    </w:p>
    <w:p w14:paraId="0B184B55" w14:textId="4C194717" w:rsidR="00C36B14" w:rsidRPr="002E2C7E" w:rsidRDefault="00A00F2C" w:rsidP="003C3291">
      <w:pPr>
        <w:widowControl w:val="0"/>
        <w:tabs>
          <w:tab w:val="center" w:pos="4153"/>
          <w:tab w:val="right" w:pos="8306"/>
        </w:tabs>
        <w:spacing w:line="360" w:lineRule="auto"/>
        <w:rPr>
          <w:rFonts w:ascii="Verdana" w:hAnsi="Verdana"/>
          <w:color w:val="000000" w:themeColor="text1"/>
          <w:lang w:eastAsia="bg-BG"/>
        </w:rPr>
      </w:pPr>
      <w:r w:rsidRPr="002E2C7E">
        <w:rPr>
          <w:rFonts w:ascii="Verdana" w:hAnsi="Verdana"/>
        </w:rPr>
        <w:t>……………… 20…… г.</w:t>
      </w:r>
    </w:p>
    <w:p w14:paraId="63B435AD" w14:textId="7ECF4073" w:rsidR="003227FD" w:rsidRPr="002E2C7E" w:rsidRDefault="003227FD" w:rsidP="003C3291">
      <w:pPr>
        <w:widowControl w:val="0"/>
        <w:tabs>
          <w:tab w:val="center" w:pos="4153"/>
          <w:tab w:val="right" w:pos="8306"/>
        </w:tabs>
        <w:spacing w:line="360" w:lineRule="auto"/>
        <w:rPr>
          <w:rFonts w:ascii="Verdana" w:hAnsi="Verdana"/>
          <w:color w:val="000000" w:themeColor="text1"/>
          <w:lang w:eastAsia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ED6D0E" w:rsidRPr="00D03618" w14:paraId="611E8D36" w14:textId="77777777" w:rsidTr="00666BD4">
        <w:trPr>
          <w:trHeight w:val="1747"/>
        </w:trPr>
        <w:tc>
          <w:tcPr>
            <w:tcW w:w="4503" w:type="dxa"/>
            <w:shd w:val="clear" w:color="auto" w:fill="auto"/>
          </w:tcPr>
          <w:p w14:paraId="4C2C8095" w14:textId="618BE85E" w:rsidR="00ED6D0E" w:rsidRPr="00ED6D0E" w:rsidRDefault="00ED6D0E" w:rsidP="00ED6D0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</w:p>
          <w:p w14:paraId="42138360" w14:textId="77777777" w:rsidR="00ED6D0E" w:rsidRPr="00ED6D0E" w:rsidRDefault="00ED6D0E" w:rsidP="00ED6D0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ED6D0E">
              <w:rPr>
                <w:rFonts w:ascii="Verdana" w:hAnsi="Verdana"/>
                <w:b/>
                <w:bCs/>
                <w:lang w:val="bg-BG" w:eastAsia="bg-BG"/>
              </w:rPr>
              <w:t>ДО</w:t>
            </w:r>
          </w:p>
          <w:p w14:paraId="01A3C089" w14:textId="77777777" w:rsidR="00ED6D0E" w:rsidRPr="00ED6D0E" w:rsidRDefault="00ED6D0E" w:rsidP="00ED6D0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ED6D0E">
              <w:rPr>
                <w:rFonts w:ascii="Verdana" w:hAnsi="Verdana"/>
                <w:b/>
                <w:bCs/>
                <w:lang w:val="bg-BG" w:eastAsia="bg-BG"/>
              </w:rPr>
              <w:t>МИНИСТЪРА НА ЗЕМЕДЕЛИЕТО</w:t>
            </w:r>
          </w:p>
          <w:p w14:paraId="021E0644" w14:textId="77777777" w:rsidR="00ED6D0E" w:rsidRPr="00ED6D0E" w:rsidRDefault="00ED6D0E" w:rsidP="00ED6D0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ED6D0E">
              <w:rPr>
                <w:rFonts w:ascii="Verdana" w:hAnsi="Verdana"/>
                <w:b/>
                <w:bCs/>
                <w:lang w:val="bg-BG" w:eastAsia="bg-BG"/>
              </w:rPr>
              <w:t>Г-Н ЯВОР ГЕЧЕВ</w:t>
            </w:r>
          </w:p>
        </w:tc>
        <w:tc>
          <w:tcPr>
            <w:tcW w:w="4961" w:type="dxa"/>
            <w:shd w:val="clear" w:color="auto" w:fill="auto"/>
          </w:tcPr>
          <w:p w14:paraId="54E2FE8C" w14:textId="77777777" w:rsidR="00ED6D0E" w:rsidRPr="00ED6D0E" w:rsidRDefault="00ED6D0E" w:rsidP="00ED6D0E">
            <w:pPr>
              <w:widowControl w:val="0"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ED6D0E">
              <w:rPr>
                <w:rFonts w:ascii="Verdana" w:hAnsi="Verdana"/>
                <w:b/>
                <w:lang w:val="bg-BG" w:eastAsia="bg-BG"/>
              </w:rPr>
              <w:t>ОДОБРИЛ,</w:t>
            </w:r>
          </w:p>
          <w:p w14:paraId="234C2DC4" w14:textId="77777777" w:rsidR="00ED6D0E" w:rsidRPr="00ED6D0E" w:rsidRDefault="00ED6D0E" w:rsidP="00ED6D0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ED6D0E">
              <w:rPr>
                <w:rFonts w:ascii="Verdana" w:hAnsi="Verdana"/>
                <w:b/>
                <w:lang w:val="bg-BG" w:eastAsia="bg-BG"/>
              </w:rPr>
              <w:t xml:space="preserve">МИНИСТЪР </w:t>
            </w:r>
            <w:r w:rsidRPr="00ED6D0E">
              <w:rPr>
                <w:rFonts w:ascii="Verdana" w:hAnsi="Verdana"/>
                <w:b/>
                <w:bCs/>
                <w:lang w:val="bg-BG" w:eastAsia="bg-BG"/>
              </w:rPr>
              <w:t>НА ЗЕМЕДЕЛИЕТО:</w:t>
            </w:r>
          </w:p>
          <w:p w14:paraId="3C848ED2" w14:textId="2515C849" w:rsidR="00ED6D0E" w:rsidRPr="00ED6D0E" w:rsidRDefault="00ED6D0E" w:rsidP="00ED6D0E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bookmarkStart w:id="0" w:name="_GoBack"/>
            <w:bookmarkEnd w:id="0"/>
            <w:r w:rsidRPr="00ED6D0E">
              <w:rPr>
                <w:rFonts w:ascii="Verdana" w:hAnsi="Verdana"/>
                <w:b/>
                <w:bCs/>
                <w:lang w:val="bg-BG" w:eastAsia="bg-BG"/>
              </w:rPr>
              <w:t>ЯВОР ГЕЧЕВ</w:t>
            </w:r>
          </w:p>
          <w:p w14:paraId="4467E73B" w14:textId="77777777" w:rsidR="00ED6D0E" w:rsidRPr="00ED6D0E" w:rsidRDefault="00ED6D0E" w:rsidP="00ED6D0E">
            <w:pPr>
              <w:widowControl w:val="0"/>
              <w:overflowPunct/>
              <w:autoSpaceDE/>
              <w:autoSpaceDN/>
              <w:adjustRightInd/>
              <w:spacing w:line="360" w:lineRule="auto"/>
              <w:ind w:left="2124"/>
              <w:jc w:val="both"/>
              <w:textAlignment w:val="auto"/>
              <w:rPr>
                <w:rFonts w:ascii="Verdana" w:hAnsi="Verdana"/>
                <w:b/>
                <w:lang w:val="bg-BG" w:eastAsia="bg-BG"/>
              </w:rPr>
            </w:pPr>
          </w:p>
        </w:tc>
      </w:tr>
    </w:tbl>
    <w:p w14:paraId="6BAF4CEF" w14:textId="515A028F" w:rsidR="001E6AF9" w:rsidRPr="002E2C7E" w:rsidRDefault="001E6AF9" w:rsidP="003C3291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</w:p>
    <w:p w14:paraId="305F7D73" w14:textId="77777777" w:rsidR="00AC4982" w:rsidRPr="00ED6D0E" w:rsidRDefault="00AC4982" w:rsidP="003C3291">
      <w:pPr>
        <w:spacing w:line="360" w:lineRule="auto"/>
        <w:rPr>
          <w:rFonts w:ascii="Verdana" w:hAnsi="Verdana"/>
          <w:bCs/>
          <w:lang w:val="ru-RU"/>
        </w:rPr>
      </w:pPr>
    </w:p>
    <w:p w14:paraId="5A5C6F1B" w14:textId="29705B06" w:rsidR="00AC4982" w:rsidRPr="009E128A" w:rsidRDefault="00AC4982" w:rsidP="00DF0128">
      <w:pPr>
        <w:keepNext/>
        <w:autoSpaceDE/>
        <w:autoSpaceDN/>
        <w:adjustRightInd/>
        <w:spacing w:line="348" w:lineRule="auto"/>
        <w:jc w:val="center"/>
        <w:outlineLvl w:val="0"/>
        <w:rPr>
          <w:rFonts w:ascii="Verdana" w:hAnsi="Verdana"/>
          <w:b/>
          <w:bCs/>
          <w:spacing w:val="44"/>
          <w:kern w:val="32"/>
          <w:sz w:val="24"/>
          <w:szCs w:val="24"/>
          <w:lang w:val="ru-RU"/>
        </w:rPr>
      </w:pPr>
      <w:r w:rsidRPr="009E128A">
        <w:rPr>
          <w:rFonts w:ascii="Verdana" w:hAnsi="Verdana"/>
          <w:b/>
          <w:bCs/>
          <w:spacing w:val="44"/>
          <w:kern w:val="32"/>
          <w:sz w:val="24"/>
          <w:szCs w:val="24"/>
          <w:lang w:val="ru-RU"/>
        </w:rPr>
        <w:t>ДОКЛАД</w:t>
      </w:r>
    </w:p>
    <w:p w14:paraId="271F3FD8" w14:textId="5D4765E7" w:rsidR="00AC4982" w:rsidRPr="00ED6D0E" w:rsidRDefault="00AC4982" w:rsidP="00DF0128">
      <w:pPr>
        <w:spacing w:line="348" w:lineRule="auto"/>
        <w:jc w:val="center"/>
        <w:rPr>
          <w:rFonts w:ascii="Verdana" w:hAnsi="Verdana"/>
          <w:lang w:val="ru-RU"/>
        </w:rPr>
      </w:pPr>
      <w:r w:rsidRPr="00ED6D0E">
        <w:rPr>
          <w:rFonts w:ascii="Verdana" w:hAnsi="Verdana"/>
          <w:lang w:val="ru-RU"/>
        </w:rPr>
        <w:t xml:space="preserve">от </w:t>
      </w:r>
      <w:r w:rsidRPr="002E2C7E">
        <w:rPr>
          <w:rFonts w:ascii="Verdana" w:hAnsi="Verdana"/>
          <w:lang w:val="bg-BG"/>
        </w:rPr>
        <w:t>Георги Събев</w:t>
      </w:r>
      <w:r w:rsidRPr="00ED6D0E">
        <w:rPr>
          <w:rFonts w:ascii="Verdana" w:hAnsi="Verdana"/>
          <w:lang w:val="ru-RU"/>
        </w:rPr>
        <w:t xml:space="preserve"> – заместник-министър на земеделието</w:t>
      </w:r>
    </w:p>
    <w:p w14:paraId="74E0FD8F" w14:textId="41ED5858" w:rsidR="00AC4982" w:rsidRPr="00ED6D0E" w:rsidRDefault="00AC4982" w:rsidP="00DF0128">
      <w:pPr>
        <w:spacing w:line="348" w:lineRule="auto"/>
        <w:rPr>
          <w:rFonts w:ascii="Verdana" w:hAnsi="Verdana"/>
          <w:lang w:val="ru-RU"/>
        </w:rPr>
      </w:pPr>
    </w:p>
    <w:p w14:paraId="4962F84B" w14:textId="77777777" w:rsidR="00AC4982" w:rsidRPr="00ED6D0E" w:rsidRDefault="00AC4982" w:rsidP="00DF0128">
      <w:pPr>
        <w:spacing w:line="348" w:lineRule="auto"/>
        <w:rPr>
          <w:rFonts w:ascii="Verdana" w:hAnsi="Verdana"/>
          <w:lang w:val="ru-RU"/>
        </w:rPr>
      </w:pPr>
    </w:p>
    <w:p w14:paraId="1258E809" w14:textId="59113DE6" w:rsidR="009E67BF" w:rsidRPr="002E2C7E" w:rsidRDefault="009E67BF" w:rsidP="00DF0128">
      <w:pPr>
        <w:spacing w:line="348" w:lineRule="auto"/>
        <w:ind w:left="1191" w:hanging="1191"/>
        <w:jc w:val="both"/>
        <w:rPr>
          <w:rFonts w:ascii="Verdana" w:hAnsi="Verdana"/>
          <w:bCs/>
          <w:lang w:val="bg-BG"/>
        </w:rPr>
      </w:pPr>
      <w:r w:rsidRPr="002E2C7E">
        <w:rPr>
          <w:rFonts w:ascii="Verdana" w:hAnsi="Verdana"/>
          <w:b/>
          <w:bCs/>
          <w:lang w:val="bg-BG"/>
        </w:rPr>
        <w:t>Относно:</w:t>
      </w:r>
      <w:r w:rsidRPr="002E2C7E">
        <w:rPr>
          <w:rFonts w:ascii="Verdana" w:hAnsi="Verdana"/>
          <w:bCs/>
          <w:lang w:val="bg-BG"/>
        </w:rPr>
        <w:t xml:space="preserve"> </w:t>
      </w:r>
      <w:r w:rsidR="00361840" w:rsidRPr="00361840">
        <w:rPr>
          <w:rFonts w:ascii="Verdana" w:hAnsi="Verdana"/>
          <w:bCs/>
          <w:lang w:val="bg-BG"/>
        </w:rPr>
        <w:t>Наредба за изменение и допълнение на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</w:t>
      </w:r>
    </w:p>
    <w:p w14:paraId="5E8E7EF5" w14:textId="66C497CB" w:rsidR="00870356" w:rsidRPr="002E2C7E" w:rsidRDefault="00870356" w:rsidP="00DF0128">
      <w:pPr>
        <w:spacing w:line="348" w:lineRule="auto"/>
        <w:rPr>
          <w:rFonts w:ascii="Verdana" w:hAnsi="Verdana"/>
          <w:bCs/>
          <w:lang w:val="bg-BG"/>
        </w:rPr>
      </w:pPr>
    </w:p>
    <w:p w14:paraId="58ADCF70" w14:textId="77777777" w:rsidR="009E67BF" w:rsidRPr="002E2C7E" w:rsidRDefault="009E67BF" w:rsidP="00DF0128">
      <w:pPr>
        <w:spacing w:after="120" w:line="348" w:lineRule="auto"/>
        <w:rPr>
          <w:rFonts w:ascii="Verdana" w:hAnsi="Verdana"/>
          <w:b/>
          <w:bCs/>
          <w:lang w:val="bg-BG"/>
        </w:rPr>
      </w:pPr>
      <w:r w:rsidRPr="002E2C7E">
        <w:rPr>
          <w:rFonts w:ascii="Verdana" w:hAnsi="Verdana"/>
          <w:b/>
          <w:bCs/>
          <w:lang w:val="bg-BG"/>
        </w:rPr>
        <w:t>УВАЖАЕМИ ГОСПОДИН МИНИСТЪР,</w:t>
      </w:r>
    </w:p>
    <w:p w14:paraId="3F130404" w14:textId="422C4062" w:rsidR="00AB192A" w:rsidRPr="002E2C7E" w:rsidRDefault="00D2103E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На основание чл. 17, ал. 1</w:t>
      </w:r>
      <w:r w:rsidR="0099348E" w:rsidRPr="002E2C7E">
        <w:rPr>
          <w:rFonts w:ascii="Verdana" w:hAnsi="Verdana"/>
          <w:bCs/>
          <w:lang w:val="bg-BG"/>
        </w:rPr>
        <w:t xml:space="preserve"> </w:t>
      </w:r>
      <w:r w:rsidR="00AB192A" w:rsidRPr="002E2C7E">
        <w:rPr>
          <w:rFonts w:ascii="Verdana" w:hAnsi="Verdana"/>
          <w:bCs/>
          <w:lang w:val="bg-BG"/>
        </w:rPr>
        <w:t xml:space="preserve">от Закона за прилагане на Общата организация на пазарите на земеделски продукти на Европейския съюз, Ви представям за одобрение проект на Наредба за изменение и допълнение на </w:t>
      </w:r>
      <w:r w:rsidRPr="00D2103E">
        <w:rPr>
          <w:rFonts w:ascii="Verdana" w:hAnsi="Verdana"/>
          <w:bCs/>
          <w:lang w:val="bg-BG"/>
        </w:rPr>
        <w:t>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</w:t>
      </w:r>
      <w:r w:rsidR="009149B2" w:rsidRPr="002E2C7E">
        <w:rPr>
          <w:rFonts w:ascii="Verdana" w:hAnsi="Verdana"/>
          <w:bCs/>
          <w:lang w:val="bg-BG"/>
        </w:rPr>
        <w:t>.</w:t>
      </w:r>
    </w:p>
    <w:p w14:paraId="578DE4AB" w14:textId="77777777" w:rsidR="00AB192A" w:rsidRPr="002E2C7E" w:rsidRDefault="00AB192A" w:rsidP="00DF0128">
      <w:pPr>
        <w:spacing w:line="348" w:lineRule="auto"/>
        <w:ind w:left="720" w:hanging="720"/>
        <w:jc w:val="both"/>
        <w:rPr>
          <w:rFonts w:ascii="Verdana" w:hAnsi="Verdana"/>
          <w:b/>
          <w:bCs/>
          <w:lang w:val="bg-BG"/>
        </w:rPr>
      </w:pPr>
    </w:p>
    <w:p w14:paraId="798A5E71" w14:textId="77777777" w:rsidR="00AB192A" w:rsidRPr="002E2C7E" w:rsidRDefault="00AB192A" w:rsidP="00DF0128">
      <w:pPr>
        <w:spacing w:line="348" w:lineRule="auto"/>
        <w:ind w:firstLine="720"/>
        <w:jc w:val="both"/>
        <w:rPr>
          <w:rFonts w:ascii="Verdana" w:hAnsi="Verdana"/>
          <w:b/>
          <w:bCs/>
          <w:lang w:val="bg-BG"/>
        </w:rPr>
      </w:pPr>
      <w:r w:rsidRPr="002E2C7E">
        <w:rPr>
          <w:rFonts w:ascii="Verdana" w:hAnsi="Verdana"/>
          <w:b/>
          <w:bCs/>
          <w:lang w:val="bg-BG"/>
        </w:rPr>
        <w:t>Причини, които налагат приемането на акта</w:t>
      </w:r>
    </w:p>
    <w:p w14:paraId="52C398F1" w14:textId="4A840DD5" w:rsidR="00627CDE" w:rsidRDefault="00CE73F3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CE73F3">
        <w:rPr>
          <w:rFonts w:ascii="Verdana" w:hAnsi="Verdana"/>
          <w:bCs/>
          <w:lang w:val="bg-BG"/>
        </w:rPr>
        <w:t xml:space="preserve">Приетият през 2018 г. Регламент (ЕС) 2018/848 на Европейския парламент и на Съвета относно биологичното производство и етикетирането на биологични </w:t>
      </w:r>
      <w:r w:rsidRPr="00CE73F3">
        <w:rPr>
          <w:rFonts w:ascii="Verdana" w:hAnsi="Verdana"/>
          <w:bCs/>
          <w:lang w:val="bg-BG"/>
        </w:rPr>
        <w:lastRenderedPageBreak/>
        <w:t>продукти</w:t>
      </w:r>
      <w:r w:rsidR="00ED6D0E">
        <w:rPr>
          <w:rFonts w:ascii="Verdana" w:hAnsi="Verdana"/>
          <w:bCs/>
          <w:lang w:val="bg-BG"/>
        </w:rPr>
        <w:t>,</w:t>
      </w:r>
      <w:r w:rsidRPr="00CE73F3">
        <w:rPr>
          <w:rFonts w:ascii="Verdana" w:hAnsi="Verdana"/>
          <w:bCs/>
          <w:lang w:val="bg-BG"/>
        </w:rPr>
        <w:t xml:space="preserve"> и за отмяна на Регламент (ЕО) № 834/2007 на Съ</w:t>
      </w:r>
      <w:r w:rsidR="00BB5341">
        <w:rPr>
          <w:rFonts w:ascii="Verdana" w:hAnsi="Verdana"/>
          <w:bCs/>
          <w:lang w:val="bg-BG"/>
        </w:rPr>
        <w:t xml:space="preserve">вета (Регламент (ЕС) 2018/848) </w:t>
      </w:r>
      <w:r w:rsidRPr="00CE73F3">
        <w:rPr>
          <w:rFonts w:ascii="Verdana" w:hAnsi="Verdana"/>
          <w:bCs/>
          <w:lang w:val="bg-BG"/>
        </w:rPr>
        <w:t xml:space="preserve">влезе в сила от 01.01.2022 г. </w:t>
      </w:r>
    </w:p>
    <w:p w14:paraId="4414C65F" w14:textId="77777777" w:rsidR="00BF380C" w:rsidRDefault="00BB5341" w:rsidP="00DF0128">
      <w:pPr>
        <w:spacing w:line="348" w:lineRule="auto"/>
        <w:ind w:firstLine="720"/>
        <w:jc w:val="both"/>
        <w:rPr>
          <w:rFonts w:ascii="Verdana" w:hAnsi="Verdana"/>
          <w:bCs/>
          <w:lang w:val="ru-RU"/>
        </w:rPr>
      </w:pPr>
      <w:r w:rsidRPr="00BB5341">
        <w:rPr>
          <w:rFonts w:ascii="Verdana" w:hAnsi="Verdana"/>
          <w:bCs/>
          <w:lang w:val="ru-RU"/>
        </w:rPr>
        <w:t>Съгласно изискванията на Регламент (ЕС) 2018/848</w:t>
      </w:r>
      <w:r w:rsidR="006341D3">
        <w:rPr>
          <w:rFonts w:ascii="Verdana" w:hAnsi="Verdana"/>
          <w:bCs/>
          <w:lang w:val="ru-RU"/>
        </w:rPr>
        <w:t>,</w:t>
      </w:r>
      <w:r w:rsidRPr="00BB5341">
        <w:rPr>
          <w:rFonts w:ascii="Verdana" w:hAnsi="Verdana"/>
          <w:bCs/>
          <w:lang w:val="ru-RU"/>
        </w:rPr>
        <w:t xml:space="preserve"> Е</w:t>
      </w:r>
      <w:r>
        <w:rPr>
          <w:rFonts w:ascii="Verdana" w:hAnsi="Verdana"/>
          <w:bCs/>
          <w:lang w:val="ru-RU"/>
        </w:rPr>
        <w:t xml:space="preserve">вропейската Комисия </w:t>
      </w:r>
      <w:r w:rsidRPr="00BB5341">
        <w:rPr>
          <w:rFonts w:ascii="Verdana" w:hAnsi="Verdana"/>
          <w:bCs/>
          <w:lang w:val="ru-RU"/>
        </w:rPr>
        <w:t xml:space="preserve">прие </w:t>
      </w:r>
      <w:r w:rsidR="00951104">
        <w:rPr>
          <w:rFonts w:ascii="Verdana" w:hAnsi="Verdana"/>
          <w:bCs/>
          <w:lang w:val="ru-RU"/>
        </w:rPr>
        <w:t xml:space="preserve">и </w:t>
      </w:r>
      <w:r w:rsidRPr="00BB5341">
        <w:rPr>
          <w:rFonts w:ascii="Verdana" w:hAnsi="Verdana"/>
          <w:bCs/>
          <w:lang w:val="ru-RU"/>
        </w:rPr>
        <w:t>част от делегиращите и прилагащи актове</w:t>
      </w:r>
      <w:r w:rsidR="00BF380C">
        <w:rPr>
          <w:rFonts w:ascii="Verdana" w:hAnsi="Verdana"/>
          <w:bCs/>
          <w:lang w:val="ru-RU"/>
        </w:rPr>
        <w:t>:</w:t>
      </w:r>
    </w:p>
    <w:p w14:paraId="69C60821" w14:textId="77777777" w:rsidR="00405EFF" w:rsidRDefault="00405EFF" w:rsidP="00405EFF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405EFF">
        <w:rPr>
          <w:rFonts w:ascii="Verdana" w:hAnsi="Verdana"/>
          <w:bCs/>
          <w:lang w:val="bg-BG"/>
        </w:rPr>
        <w:t>Регламент за изпълнение (ЕС) 2020/464 на Комисията от 26 март 2020 година за установяване на определени правила за прилагането на Регламент (ЕС) 2018/848 на Европейския парламент и на Съвета във връзка с необходимите документи за признаване със задна дата на периоди за целите на прехода към биологично производство, производството на биологични продукти и информацията, която е необходимо да бъде предоставяна от държавите членки (Регламент (ЕС) 2020/464);</w:t>
      </w:r>
    </w:p>
    <w:p w14:paraId="7C30CEC0" w14:textId="77777777" w:rsidR="00405EFF" w:rsidRDefault="00405EFF" w:rsidP="00405EFF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405EFF">
        <w:rPr>
          <w:rFonts w:ascii="Verdana" w:hAnsi="Verdana"/>
          <w:bCs/>
          <w:lang w:val="bg-BG"/>
        </w:rPr>
        <w:t>Регламент за изпълнение (ЕС) 2021/1165 на Комисията от 15 юли 2021 година за разрешаване на някои продукти и вещества за употреба в биологичното производство и за съставяне на техните списъци (Регламент (ЕС) 2021/1165);</w:t>
      </w:r>
    </w:p>
    <w:p w14:paraId="0F5E10AA" w14:textId="77777777" w:rsidR="00405EFF" w:rsidRDefault="00405EFF" w:rsidP="00405EFF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405EFF">
        <w:rPr>
          <w:rFonts w:ascii="Verdana" w:hAnsi="Verdana"/>
          <w:bCs/>
          <w:lang w:val="bg-BG"/>
        </w:rPr>
        <w:t>Регламент за изпълнение (ЕС) 2021/279 на Комисията от 22 февруари 2021 година за определяне на подробни правила за прилагането на Регламент (ЕС) 2018/848 на Европейския парламент и на Съвета по отношение на контрола и другите мерки за гарантиране на проследимостта и съответствието на биологичното производство и етикетирането на биологичните продукти (Регламент (ЕС) 2021/279);</w:t>
      </w:r>
    </w:p>
    <w:p w14:paraId="606309AC" w14:textId="77777777" w:rsidR="00405EFF" w:rsidRDefault="00405EFF" w:rsidP="00405EFF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405EFF">
        <w:rPr>
          <w:rFonts w:ascii="Verdana" w:hAnsi="Verdana"/>
          <w:bCs/>
          <w:lang w:val="bg-BG"/>
        </w:rPr>
        <w:t>Делегиран Регламент (ЕС) 2021/1189 на Комисията от 7 май 2021 година за допълнение на Регламент (ЕС) 2018/848 на Европейския парламент и на Съвета по отношение на производството и предлагането на пазара на растителен репродуктивен материал от биологичен хетерогенен материал от конкретни родове или видове (Регламент (ЕС) 2021/1189);</w:t>
      </w:r>
    </w:p>
    <w:p w14:paraId="7614C864" w14:textId="77777777" w:rsidR="00405EFF" w:rsidRDefault="00405EFF" w:rsidP="00405EFF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405EFF">
        <w:rPr>
          <w:rFonts w:ascii="Verdana" w:hAnsi="Verdana"/>
          <w:bCs/>
          <w:lang w:val="bg-BG"/>
        </w:rPr>
        <w:t>Регламент за изпълнение (ЕС) 2021/1378 на Комисията за определяне на някои правила относно сертификата, издаван на оператори, групи от оператори и износители от трети държави, участващи във вноса на биологични и произведени при преход към биологично производство продукти в Съюза, и за установяване на списък на признатите контролни и надзорни органи в съответствие с Регламент (ЕС) 2018/848 на Европейския парламент (Регламент (ЕС) 2021/1378);</w:t>
      </w:r>
    </w:p>
    <w:p w14:paraId="3FC09E99" w14:textId="77777777" w:rsidR="00405EFF" w:rsidRDefault="00405EFF" w:rsidP="00405EFF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405EFF">
        <w:rPr>
          <w:rFonts w:ascii="Verdana" w:hAnsi="Verdana"/>
          <w:bCs/>
          <w:lang w:val="bg-BG"/>
        </w:rPr>
        <w:t>Делегиран Регламент (ЕС) 2020/2146 на Комисията от 24 септември 2020 година за допълнение на Регламент (ЕС) 2018/848 на Европейския парламент и на Съвета по отношение на изключения от правилата за биологично производство (Регламент (ЕС) 2020/2146);</w:t>
      </w:r>
    </w:p>
    <w:p w14:paraId="54D86B74" w14:textId="77777777" w:rsidR="00405EFF" w:rsidRDefault="00405EFF" w:rsidP="00405EFF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405EFF">
        <w:rPr>
          <w:rFonts w:ascii="Verdana" w:hAnsi="Verdana"/>
          <w:bCs/>
          <w:lang w:val="bg-BG"/>
        </w:rPr>
        <w:t>Делегиран Регламент (ЕС) 2021/1342 на Комисията от 27 май 2021 година за допълване на Регламент (ЕС) 2018/848 на Европейския парламент и на Съвета с правила за информацията, която трябва да се изпраща от третите държави, както и от контролните и надзорните органи, за целите на надзора над тяхното признаване съгласно член 33, параграфи 2 и 3 от Регламент (ЕО) № 834/2007 на Съвета за внасяни биологични продукти, и за мерките, които трябва да се предприемат при упражняването на този надзор (Регламент (ЕС) 2021/1342);</w:t>
      </w:r>
    </w:p>
    <w:p w14:paraId="76B9877E" w14:textId="77777777" w:rsidR="00405EFF" w:rsidRDefault="00405EFF" w:rsidP="00405EFF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lastRenderedPageBreak/>
        <w:t xml:space="preserve">- </w:t>
      </w:r>
      <w:r w:rsidRPr="00405EFF">
        <w:rPr>
          <w:rFonts w:ascii="Verdana" w:hAnsi="Verdana"/>
          <w:bCs/>
          <w:lang w:val="bg-BG"/>
        </w:rPr>
        <w:t>Делегиран Регламент (ЕС) 2021/771 на Комисията от 21 януари 2021 година за допълнение на Регламент (ЕС) 2018/848 на Европейския парламент и на Съвета чрез установяване на специфични критерии и условия за проверките на документалната отчетност в рамките на официалния контрол на биологичното производство и за официалния контрол на групите от оператори (Регламент (ЕС) 2021/771);</w:t>
      </w:r>
    </w:p>
    <w:p w14:paraId="3435371D" w14:textId="77777777" w:rsidR="00405EFF" w:rsidRDefault="00405EFF" w:rsidP="00405EFF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405EFF">
        <w:rPr>
          <w:rFonts w:ascii="Verdana" w:hAnsi="Verdana"/>
          <w:bCs/>
          <w:lang w:val="bg-BG"/>
        </w:rPr>
        <w:t>Делегиран Регламент (ЕС) 2021/1698 на Комисията от 13 юли 2021 година за допълнение на Регламент (ЕС) 2018/848 на Европейския парламент и на Съвета с процедурни изисквания за признаването на контролни и надзорни органи, които са компетентни да извършват контрол върху оператори и групи от оператори, сертифицирани за биологично производство, и върху биологични продукти в трети държави, и с правила за надзора върху тях и за контрола и други действия, които трябва да се извършват от тези контролни и надзорни органи;</w:t>
      </w:r>
    </w:p>
    <w:p w14:paraId="7B19A5D6" w14:textId="77777777" w:rsidR="00405EFF" w:rsidRDefault="00405EFF" w:rsidP="00405EFF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405EFF">
        <w:rPr>
          <w:rFonts w:ascii="Verdana" w:hAnsi="Verdana"/>
          <w:bCs/>
          <w:lang w:val="bg-BG"/>
        </w:rPr>
        <w:t>Делегиран Регламент (ЕС) 2021/2306 на Комисията от 21 октомври 2021 година за допълнение на Регламент (ЕС) 2018/848 на Европейския парламент и на Съвета с правила относно официалния контрол по отношение на пратки с биологични продукти и продукти, произведени при преход към биологично производство, предназначени за внос в Съюза, и относно сертификата за инспекция;</w:t>
      </w:r>
    </w:p>
    <w:p w14:paraId="7BF0963C" w14:textId="77777777" w:rsidR="00405EFF" w:rsidRDefault="00405EFF" w:rsidP="00405EFF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405EFF">
        <w:rPr>
          <w:rFonts w:ascii="Verdana" w:hAnsi="Verdana"/>
          <w:bCs/>
          <w:lang w:val="bg-BG"/>
        </w:rPr>
        <w:t>Регламент за изпълнение (ЕС) 2021/2307 на Комисията от 21 октомври 2021 година за определяне на правила относно документите и уведомленията, които се изискват по отношение на биологичните продукти и продуктите, произведени при преход към биологично производство, предназначени за внос в Съюза;</w:t>
      </w:r>
    </w:p>
    <w:p w14:paraId="70C7634D" w14:textId="77777777" w:rsidR="00405EFF" w:rsidRDefault="00405EFF" w:rsidP="00405EFF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405EFF">
        <w:rPr>
          <w:rFonts w:ascii="Verdana" w:hAnsi="Verdana"/>
          <w:bCs/>
          <w:lang w:val="bg-BG"/>
        </w:rPr>
        <w:t>Регламент за изпълнение (ЕС) 2021/2119 на Комисията от 1 декември 2021 година за определяне на подробни правила за някои видове документация и декларации, изисквани от операторите и групите от оператори, както и за техническите средства за издаване на сертификати в съответствие с Регламент (ЕС) 2018/848 на Европейския парламент и на Съвета и за изменение на Регламент за изпълнение (ЕС) 2021/1378 на Комисията по отношение на издаването на сертификата за оператори, групи от оператори и износители от трети държави;</w:t>
      </w:r>
    </w:p>
    <w:p w14:paraId="43D42755" w14:textId="77777777" w:rsidR="00405EFF" w:rsidRDefault="00405EFF" w:rsidP="00405EFF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405EFF">
        <w:rPr>
          <w:rFonts w:ascii="Verdana" w:hAnsi="Verdana"/>
          <w:bCs/>
          <w:lang w:val="bg-BG"/>
        </w:rPr>
        <w:t>Регламент за изпълнение (ЕС) 2021/2325 на Комисията от 16 декември 2021 година за съставяне, в съответствие с Регламент (ЕС) 2018/848 на Европейския парламент и на Съвета, на списъка с третите държави и на списъка с надзорните и контролните органи, които са признати съгласно член 33, параграфи 2 и 3 от Регламент (ЕО) № 834/2007 на Съвета за целите на вноса на биологични продукти в Съюза;</w:t>
      </w:r>
    </w:p>
    <w:p w14:paraId="77A656E1" w14:textId="6A602884" w:rsidR="00BF380C" w:rsidRDefault="00405EFF" w:rsidP="00405EFF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405EFF">
        <w:rPr>
          <w:rFonts w:ascii="Verdana" w:hAnsi="Verdana"/>
          <w:bCs/>
          <w:lang w:val="bg-BG"/>
        </w:rPr>
        <w:t>Регламент (ЕС) 2022/474 на Комисията от 17 януари 2022 година за изменение на приложение II към Регламент (ЕС) 2018/848 на Европейския парламент и на Съвета по отношение на специалните изисквания за производството и използването на небиологичен, на произведен при преход към биологично производство посадъчен материал и на друг растителен репродуктивен материал.</w:t>
      </w:r>
    </w:p>
    <w:p w14:paraId="2170FEA5" w14:textId="25E2156D" w:rsidR="00CE73F3" w:rsidRDefault="00CE73F3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CE73F3">
        <w:rPr>
          <w:rFonts w:ascii="Verdana" w:hAnsi="Verdana"/>
          <w:bCs/>
          <w:lang w:val="bg-BG"/>
        </w:rPr>
        <w:lastRenderedPageBreak/>
        <w:t>Промяната на законодателна</w:t>
      </w:r>
      <w:r w:rsidRPr="00ED6D0E">
        <w:rPr>
          <w:rFonts w:ascii="Verdana" w:hAnsi="Verdana"/>
          <w:bCs/>
          <w:lang w:val="ru-RU"/>
        </w:rPr>
        <w:t>та</w:t>
      </w:r>
      <w:r w:rsidRPr="00CE73F3">
        <w:rPr>
          <w:rFonts w:ascii="Verdana" w:hAnsi="Verdana"/>
          <w:bCs/>
          <w:lang w:val="bg-BG"/>
        </w:rPr>
        <w:t xml:space="preserve"> рамка на Е</w:t>
      </w:r>
      <w:r>
        <w:rPr>
          <w:rFonts w:ascii="Verdana" w:hAnsi="Verdana"/>
          <w:bCs/>
          <w:lang w:val="bg-BG"/>
        </w:rPr>
        <w:t>вропейския съюз (ЕС)</w:t>
      </w:r>
      <w:r w:rsidRPr="00CE73F3">
        <w:rPr>
          <w:rFonts w:ascii="Verdana" w:hAnsi="Verdana"/>
          <w:bCs/>
          <w:lang w:val="bg-BG"/>
        </w:rPr>
        <w:t xml:space="preserve"> в областта на биологичното производство налага преразглеждане и актуализиране</w:t>
      </w:r>
      <w:r w:rsidR="00FF5A37">
        <w:rPr>
          <w:rFonts w:ascii="Verdana" w:hAnsi="Verdana"/>
          <w:bCs/>
          <w:lang w:val="bg-BG"/>
        </w:rPr>
        <w:t xml:space="preserve"> на действащата Наредба № 5 от 2018 г. относно</w:t>
      </w:r>
      <w:r w:rsidRPr="00CE73F3">
        <w:rPr>
          <w:rFonts w:ascii="Verdana" w:hAnsi="Verdana"/>
          <w:bCs/>
          <w:lang w:val="bg-BG"/>
        </w:rPr>
        <w:t xml:space="preserve"> </w:t>
      </w:r>
      <w:r w:rsidR="00FF5A37">
        <w:rPr>
          <w:rFonts w:ascii="Verdana" w:hAnsi="Verdana"/>
          <w:bCs/>
          <w:lang w:val="bg-BG"/>
        </w:rPr>
        <w:t>биологичното производство</w:t>
      </w:r>
      <w:r>
        <w:rPr>
          <w:rFonts w:ascii="Verdana" w:hAnsi="Verdana"/>
          <w:bCs/>
          <w:lang w:val="bg-BG"/>
        </w:rPr>
        <w:t>.</w:t>
      </w:r>
      <w:r w:rsidRPr="00CE73F3">
        <w:rPr>
          <w:rFonts w:ascii="Verdana" w:hAnsi="Verdana"/>
          <w:bCs/>
          <w:lang w:val="bg-BG"/>
        </w:rPr>
        <w:t xml:space="preserve"> </w:t>
      </w:r>
    </w:p>
    <w:p w14:paraId="531A8B09" w14:textId="01AC4558" w:rsidR="009F3490" w:rsidRPr="000117AC" w:rsidRDefault="00BC6589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0117AC">
        <w:rPr>
          <w:rFonts w:ascii="Verdana" w:hAnsi="Verdana"/>
          <w:bCs/>
          <w:lang w:val="bg-BG"/>
        </w:rPr>
        <w:t xml:space="preserve">Сред по-съществените </w:t>
      </w:r>
      <w:r w:rsidR="00CC3DC9" w:rsidRPr="000117AC">
        <w:rPr>
          <w:rFonts w:ascii="Verdana" w:hAnsi="Verdana"/>
          <w:bCs/>
          <w:lang w:val="bg-BG"/>
        </w:rPr>
        <w:t xml:space="preserve">изменения </w:t>
      </w:r>
      <w:r w:rsidRPr="000117AC">
        <w:rPr>
          <w:rFonts w:ascii="Verdana" w:hAnsi="Verdana"/>
          <w:bCs/>
          <w:lang w:val="bg-BG"/>
        </w:rPr>
        <w:t xml:space="preserve">е </w:t>
      </w:r>
      <w:r w:rsidR="00ED6D0E" w:rsidRPr="000117AC">
        <w:rPr>
          <w:rFonts w:ascii="Verdana" w:hAnsi="Verdana"/>
          <w:bCs/>
          <w:lang w:val="bg-BG"/>
        </w:rPr>
        <w:t>н</w:t>
      </w:r>
      <w:r w:rsidR="009F3490" w:rsidRPr="000117AC">
        <w:rPr>
          <w:rFonts w:ascii="Verdana" w:hAnsi="Verdana"/>
          <w:bCs/>
          <w:lang w:val="bg-BG"/>
        </w:rPr>
        <w:t>еобходимост</w:t>
      </w:r>
      <w:r w:rsidR="00ED6D0E" w:rsidRPr="000117AC">
        <w:rPr>
          <w:rFonts w:ascii="Verdana" w:hAnsi="Verdana"/>
          <w:bCs/>
          <w:lang w:val="bg-BG"/>
        </w:rPr>
        <w:t>т</w:t>
      </w:r>
      <w:r w:rsidR="009F3490" w:rsidRPr="000117AC">
        <w:rPr>
          <w:rFonts w:ascii="Verdana" w:hAnsi="Verdana"/>
          <w:bCs/>
          <w:lang w:val="bg-BG"/>
        </w:rPr>
        <w:t xml:space="preserve">а държавата членка да разполага с Каталог </w:t>
      </w:r>
      <w:r w:rsidR="00E0210B" w:rsidRPr="000117AC">
        <w:rPr>
          <w:rFonts w:ascii="Verdana" w:hAnsi="Verdana"/>
          <w:bCs/>
          <w:lang w:val="bg-BG"/>
        </w:rPr>
        <w:t xml:space="preserve">за </w:t>
      </w:r>
      <w:r w:rsidR="009F3490" w:rsidRPr="000117AC">
        <w:rPr>
          <w:rFonts w:ascii="Verdana" w:hAnsi="Verdana"/>
          <w:bCs/>
          <w:lang w:val="bg-BG"/>
        </w:rPr>
        <w:t>мерки и несъответствия, който да се прилага от контролиращи</w:t>
      </w:r>
      <w:r w:rsidR="00EC750A" w:rsidRPr="000117AC">
        <w:rPr>
          <w:rFonts w:ascii="Verdana" w:hAnsi="Verdana"/>
          <w:bCs/>
          <w:lang w:val="bg-BG"/>
        </w:rPr>
        <w:t xml:space="preserve">те лица считано от 01.01.2023 г. съгласно изискването на чл. </w:t>
      </w:r>
      <w:r w:rsidR="00DA7166" w:rsidRPr="000117AC">
        <w:rPr>
          <w:rFonts w:ascii="Verdana" w:hAnsi="Verdana"/>
          <w:bCs/>
          <w:lang w:val="bg-BG"/>
        </w:rPr>
        <w:t>чл. 10, параграф 2 от Регламент за изпълнение (ЕС) 2021/279.</w:t>
      </w:r>
    </w:p>
    <w:p w14:paraId="3B8FC37E" w14:textId="23FA1F10" w:rsidR="00337F9D" w:rsidRDefault="00337F9D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Променя се възможността контролиращите лица да издават други дерогации различни от дерогацията за използване на небиологичен растителен репродуктивен материал.</w:t>
      </w:r>
    </w:p>
    <w:p w14:paraId="023F9C2E" w14:textId="18BF0814" w:rsidR="006341D3" w:rsidRDefault="00C053FB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Р</w:t>
      </w:r>
      <w:r w:rsidR="006341D3" w:rsidRPr="006341D3">
        <w:rPr>
          <w:rFonts w:ascii="Verdana" w:hAnsi="Verdana"/>
          <w:bCs/>
          <w:lang w:val="bg-BG"/>
        </w:rPr>
        <w:t xml:space="preserve">егламентират </w:t>
      </w:r>
      <w:r>
        <w:rPr>
          <w:rFonts w:ascii="Verdana" w:hAnsi="Verdana"/>
          <w:bCs/>
          <w:lang w:val="bg-BG"/>
        </w:rPr>
        <w:t xml:space="preserve">се </w:t>
      </w:r>
      <w:r w:rsidR="006341D3" w:rsidRPr="006341D3">
        <w:rPr>
          <w:rFonts w:ascii="Verdana" w:hAnsi="Verdana"/>
          <w:bCs/>
          <w:lang w:val="bg-BG"/>
        </w:rPr>
        <w:t>изискванията към група от оператори, тяхната сертификация с контролиращо лице, документацията</w:t>
      </w:r>
      <w:r w:rsidR="006341D3">
        <w:rPr>
          <w:rFonts w:ascii="Verdana" w:hAnsi="Verdana"/>
          <w:bCs/>
          <w:lang w:val="bg-BG"/>
        </w:rPr>
        <w:t>,</w:t>
      </w:r>
      <w:r w:rsidR="006341D3" w:rsidRPr="006341D3">
        <w:rPr>
          <w:rFonts w:ascii="Verdana" w:hAnsi="Verdana"/>
          <w:bCs/>
          <w:lang w:val="bg-BG"/>
        </w:rPr>
        <w:t xml:space="preserve"> която водят и съхраняват, както и надзора и контрола върху тях. </w:t>
      </w:r>
    </w:p>
    <w:p w14:paraId="79D5DE71" w14:textId="6799DC74" w:rsidR="000E7878" w:rsidRPr="000E7878" w:rsidRDefault="006341D3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В</w:t>
      </w:r>
      <w:r w:rsidR="000E7878" w:rsidRPr="000E7878">
        <w:rPr>
          <w:rFonts w:ascii="Verdana" w:hAnsi="Verdana"/>
          <w:bCs/>
          <w:lang w:val="bg-BG"/>
        </w:rPr>
        <w:t>ъвежда</w:t>
      </w:r>
      <w:r w:rsidR="00C053FB">
        <w:rPr>
          <w:rFonts w:ascii="Verdana" w:hAnsi="Verdana"/>
          <w:bCs/>
          <w:lang w:val="bg-BG"/>
        </w:rPr>
        <w:t xml:space="preserve">т се изисквания към </w:t>
      </w:r>
      <w:r w:rsidR="00C51AF8">
        <w:rPr>
          <w:rFonts w:ascii="Verdana" w:hAnsi="Verdana"/>
          <w:bCs/>
          <w:lang w:val="bg-BG"/>
        </w:rPr>
        <w:t>бази</w:t>
      </w:r>
      <w:r w:rsidR="00C053FB">
        <w:rPr>
          <w:rFonts w:ascii="Verdana" w:hAnsi="Verdana"/>
          <w:bCs/>
          <w:lang w:val="bg-BG"/>
        </w:rPr>
        <w:t>те</w:t>
      </w:r>
      <w:r w:rsidR="00C51AF8">
        <w:rPr>
          <w:rFonts w:ascii="Verdana" w:hAnsi="Verdana"/>
          <w:bCs/>
          <w:lang w:val="bg-BG"/>
        </w:rPr>
        <w:t xml:space="preserve"> данни</w:t>
      </w:r>
      <w:r w:rsidR="000E7878" w:rsidRPr="000E7878">
        <w:rPr>
          <w:rFonts w:ascii="Verdana" w:hAnsi="Verdana"/>
          <w:bCs/>
          <w:lang w:val="bg-BG"/>
        </w:rPr>
        <w:t xml:space="preserve"> на </w:t>
      </w:r>
      <w:r w:rsidR="00C053FB">
        <w:rPr>
          <w:rFonts w:ascii="Verdana" w:hAnsi="Verdana"/>
          <w:bCs/>
          <w:lang w:val="bg-BG"/>
        </w:rPr>
        <w:t xml:space="preserve">държавите членки, свързани с наличието на информация за </w:t>
      </w:r>
      <w:r w:rsidR="000E7878" w:rsidRPr="000E7878">
        <w:rPr>
          <w:rFonts w:ascii="Verdana" w:hAnsi="Verdana"/>
          <w:bCs/>
          <w:lang w:val="bg-BG"/>
        </w:rPr>
        <w:t xml:space="preserve">отглежданите по биологичен начин животни, ювенилни екземпляри от биологични аквакултури и биологични ярки включително породите животни и генетични линии, адаптирани </w:t>
      </w:r>
      <w:r w:rsidR="00C053FB">
        <w:rPr>
          <w:rFonts w:ascii="Verdana" w:hAnsi="Verdana"/>
          <w:bCs/>
          <w:lang w:val="bg-BG"/>
        </w:rPr>
        <w:t xml:space="preserve">към биологичното производство, </w:t>
      </w:r>
      <w:r w:rsidR="000E7878" w:rsidRPr="000E7878">
        <w:rPr>
          <w:rFonts w:ascii="Verdana" w:hAnsi="Verdana"/>
          <w:bCs/>
          <w:lang w:val="bg-BG"/>
        </w:rPr>
        <w:t xml:space="preserve">генетични линии за бавнорастящи домашни птици и регистър на лицата, които предлагат на пазара растителен репродуктивен материал от биологичен хетерогенен материал. </w:t>
      </w:r>
    </w:p>
    <w:p w14:paraId="0B99F1F6" w14:textId="77777777" w:rsidR="00C1492E" w:rsidRDefault="00C1492E" w:rsidP="00DF0128">
      <w:pPr>
        <w:spacing w:line="348" w:lineRule="auto"/>
        <w:ind w:firstLine="720"/>
        <w:jc w:val="both"/>
        <w:rPr>
          <w:rFonts w:ascii="Verdana" w:hAnsi="Verdana"/>
          <w:b/>
          <w:bCs/>
          <w:lang w:val="bg-BG"/>
        </w:rPr>
      </w:pPr>
    </w:p>
    <w:p w14:paraId="38C1F11E" w14:textId="08FDCC79" w:rsidR="003C3291" w:rsidRPr="002E2C7E" w:rsidRDefault="003C3291" w:rsidP="00DF0128">
      <w:pPr>
        <w:spacing w:line="348" w:lineRule="auto"/>
        <w:ind w:firstLine="720"/>
        <w:jc w:val="both"/>
        <w:rPr>
          <w:rFonts w:ascii="Verdana" w:hAnsi="Verdana"/>
          <w:b/>
          <w:bCs/>
          <w:lang w:val="bg-BG"/>
        </w:rPr>
      </w:pPr>
      <w:r w:rsidRPr="002E2C7E">
        <w:rPr>
          <w:rFonts w:ascii="Verdana" w:hAnsi="Verdana"/>
          <w:b/>
          <w:bCs/>
          <w:lang w:val="bg-BG"/>
        </w:rPr>
        <w:t>Цели</w:t>
      </w:r>
    </w:p>
    <w:p w14:paraId="784FC768" w14:textId="7A69FB82" w:rsidR="00C51AF8" w:rsidRPr="00C51AF8" w:rsidRDefault="00C51AF8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C51AF8">
        <w:rPr>
          <w:rFonts w:ascii="Verdana" w:hAnsi="Verdana"/>
          <w:bCs/>
          <w:lang w:val="bg-BG"/>
        </w:rPr>
        <w:t xml:space="preserve">Основна цел на предложения проект </w:t>
      </w:r>
      <w:r w:rsidR="00C053FB" w:rsidRPr="00C053FB">
        <w:rPr>
          <w:rFonts w:ascii="Verdana" w:hAnsi="Verdana"/>
          <w:bCs/>
          <w:lang w:val="bg-BG"/>
        </w:rPr>
        <w:t xml:space="preserve">на Наредба за изменение и допълнение на Наредба № 5 от 2018 г. </w:t>
      </w:r>
      <w:r w:rsidRPr="00C51AF8">
        <w:rPr>
          <w:rFonts w:ascii="Verdana" w:hAnsi="Verdana"/>
          <w:bCs/>
          <w:lang w:val="bg-BG"/>
        </w:rPr>
        <w:t>е националното законодателство да гарантира пълно съответствие с правно обвързващите актове на Европейския съюз за биологичното производство, контрол и етикетиране на биологични продукти</w:t>
      </w:r>
      <w:r w:rsidR="00ED6D0E">
        <w:rPr>
          <w:rFonts w:ascii="Verdana" w:hAnsi="Verdana"/>
          <w:bCs/>
          <w:lang w:val="bg-BG"/>
        </w:rPr>
        <w:t>,</w:t>
      </w:r>
      <w:r w:rsidRPr="00C51AF8">
        <w:rPr>
          <w:rFonts w:ascii="Verdana" w:hAnsi="Verdana"/>
          <w:bCs/>
          <w:lang w:val="bg-BG"/>
        </w:rPr>
        <w:t xml:space="preserve"> и продукти произведени при преход към биологично производство.</w:t>
      </w:r>
    </w:p>
    <w:p w14:paraId="27A1D90B" w14:textId="4FF39B8B" w:rsidR="00C51AF8" w:rsidRPr="00C51AF8" w:rsidRDefault="00C51AF8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C51AF8">
        <w:rPr>
          <w:rFonts w:ascii="Verdana" w:hAnsi="Verdana"/>
          <w:bCs/>
          <w:lang w:val="bg-BG"/>
        </w:rPr>
        <w:t xml:space="preserve">Разпоредбите в проекта на Наредба </w:t>
      </w:r>
      <w:r w:rsidR="00C053FB" w:rsidRPr="00C053FB">
        <w:rPr>
          <w:rFonts w:ascii="Verdana" w:hAnsi="Verdana"/>
          <w:bCs/>
          <w:lang w:val="bg-BG"/>
        </w:rPr>
        <w:t xml:space="preserve">за изменение и допълнение на Наредба № 5 от 2018 г. </w:t>
      </w:r>
      <w:r w:rsidRPr="00C51AF8">
        <w:rPr>
          <w:rFonts w:ascii="Verdana" w:hAnsi="Verdana"/>
          <w:bCs/>
          <w:lang w:val="bg-BG"/>
        </w:rPr>
        <w:t>са прецизирани и са съобразени с настъпилите промени в правото на Европейския съюз, както и в националното законодателство, и по-специално ЗПООПЗПЕС, Закона за храните, Закона за ветеринарномедицинската дейност и Закона за фуражите.</w:t>
      </w:r>
    </w:p>
    <w:p w14:paraId="07104302" w14:textId="775CB3DD" w:rsidR="00C51AF8" w:rsidRPr="00C51AF8" w:rsidRDefault="00C51AF8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C51AF8">
        <w:rPr>
          <w:rFonts w:ascii="Verdana" w:hAnsi="Verdana"/>
          <w:bCs/>
          <w:lang w:val="bg-BG"/>
        </w:rPr>
        <w:t xml:space="preserve">В предложеният проект </w:t>
      </w:r>
      <w:r w:rsidR="00337F9D" w:rsidRPr="00337F9D">
        <w:rPr>
          <w:rFonts w:ascii="Verdana" w:hAnsi="Verdana"/>
          <w:bCs/>
          <w:lang w:val="bg-BG"/>
        </w:rPr>
        <w:t xml:space="preserve">на Наредба за изменение и допълнение на Наредба </w:t>
      </w:r>
      <w:r w:rsidR="00ED6D0E">
        <w:rPr>
          <w:rFonts w:ascii="Verdana" w:hAnsi="Verdana"/>
          <w:bCs/>
          <w:lang w:val="bg-BG"/>
        </w:rPr>
        <w:br/>
      </w:r>
      <w:r w:rsidR="00337F9D" w:rsidRPr="00337F9D">
        <w:rPr>
          <w:rFonts w:ascii="Verdana" w:hAnsi="Verdana"/>
          <w:bCs/>
          <w:lang w:val="bg-BG"/>
        </w:rPr>
        <w:t xml:space="preserve">№ 5 от 2018 г. </w:t>
      </w:r>
      <w:r w:rsidRPr="00C51AF8">
        <w:rPr>
          <w:rFonts w:ascii="Verdana" w:hAnsi="Verdana"/>
          <w:bCs/>
          <w:lang w:val="bg-BG"/>
        </w:rPr>
        <w:t>подробно са разписани условията и редът за прилагане на правилата за биологично производство, етикетирането и контрола на биологични продукти и продукти произведени при преход към биологично производство, съгласно изискванията на Регламент (ЕС) 2018/848 и Регламент (ЕС) 2017/625 на Европейския парламент и на Съвета от 15 март 2017 година относно официалния контрол и другите официални дейности (Регламент (ЕС) 2017/625).</w:t>
      </w:r>
    </w:p>
    <w:p w14:paraId="15E74632" w14:textId="7C39C906" w:rsidR="00C51AF8" w:rsidRPr="00C51AF8" w:rsidRDefault="00C51AF8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C51AF8">
        <w:rPr>
          <w:rFonts w:ascii="Verdana" w:hAnsi="Verdana"/>
          <w:bCs/>
          <w:lang w:val="bg-BG"/>
        </w:rPr>
        <w:t xml:space="preserve">Съгласно ЗПООПЗПЕС Министерството на земеделието </w:t>
      </w:r>
      <w:r w:rsidR="00A856CD">
        <w:rPr>
          <w:rFonts w:ascii="Verdana" w:hAnsi="Verdana"/>
          <w:bCs/>
          <w:lang w:val="bg-BG"/>
        </w:rPr>
        <w:t xml:space="preserve">(МЗм) </w:t>
      </w:r>
      <w:r w:rsidRPr="00C51AF8">
        <w:rPr>
          <w:rFonts w:ascii="Verdana" w:hAnsi="Verdana"/>
          <w:bCs/>
          <w:lang w:val="bg-BG"/>
        </w:rPr>
        <w:t xml:space="preserve">създава и поддържа на интернет страницата си публични електронни регистри. В проекта </w:t>
      </w:r>
      <w:r w:rsidR="00337F9D" w:rsidRPr="00337F9D">
        <w:rPr>
          <w:rFonts w:ascii="Verdana" w:hAnsi="Verdana"/>
          <w:bCs/>
          <w:lang w:val="bg-BG"/>
        </w:rPr>
        <w:t xml:space="preserve">на Наредба за изменение и допълнение на Наредба № 5 от 2018 г. </w:t>
      </w:r>
      <w:r w:rsidRPr="00C51AF8">
        <w:rPr>
          <w:rFonts w:ascii="Verdana" w:hAnsi="Verdana"/>
          <w:bCs/>
          <w:lang w:val="bg-BG"/>
        </w:rPr>
        <w:t xml:space="preserve">са детайлизирани изискванията </w:t>
      </w:r>
      <w:r w:rsidR="00337F9D">
        <w:rPr>
          <w:rFonts w:ascii="Verdana" w:hAnsi="Verdana"/>
          <w:bCs/>
          <w:lang w:val="bg-BG"/>
        </w:rPr>
        <w:t xml:space="preserve">за поддържане на информация за </w:t>
      </w:r>
      <w:r w:rsidRPr="00C51AF8">
        <w:rPr>
          <w:rFonts w:ascii="Verdana" w:hAnsi="Verdana"/>
          <w:bCs/>
          <w:lang w:val="bg-BG"/>
        </w:rPr>
        <w:t xml:space="preserve">отглежданите по биологичен начин </w:t>
      </w:r>
      <w:r w:rsidRPr="00C51AF8">
        <w:rPr>
          <w:rFonts w:ascii="Verdana" w:hAnsi="Verdana"/>
          <w:bCs/>
          <w:lang w:val="bg-BG"/>
        </w:rPr>
        <w:lastRenderedPageBreak/>
        <w:t>животни, ювенилни екземпляри от биологични аквакултури и биологични ярки включително породите животни и генетични линии, адаптирани към биологичното производство</w:t>
      </w:r>
      <w:r w:rsidR="00337F9D">
        <w:rPr>
          <w:rFonts w:ascii="Verdana" w:hAnsi="Verdana"/>
          <w:bCs/>
          <w:lang w:val="bg-BG"/>
        </w:rPr>
        <w:t>,</w:t>
      </w:r>
      <w:r w:rsidRPr="00C51AF8">
        <w:rPr>
          <w:rFonts w:ascii="Verdana" w:hAnsi="Verdana"/>
          <w:bCs/>
          <w:lang w:val="bg-BG"/>
        </w:rPr>
        <w:t xml:space="preserve"> генетични</w:t>
      </w:r>
      <w:r w:rsidR="00337F9D">
        <w:rPr>
          <w:rFonts w:ascii="Verdana" w:hAnsi="Verdana"/>
          <w:bCs/>
          <w:lang w:val="bg-BG"/>
        </w:rPr>
        <w:t>те</w:t>
      </w:r>
      <w:r w:rsidRPr="00C51AF8">
        <w:rPr>
          <w:rFonts w:ascii="Verdana" w:hAnsi="Verdana"/>
          <w:bCs/>
          <w:lang w:val="bg-BG"/>
        </w:rPr>
        <w:t xml:space="preserve"> линии за бавнорастящи домашни птици и регистър на лицата, които предлагат на пазара растителен репродуктивен материал от биологичен хетерогенен материал. </w:t>
      </w:r>
    </w:p>
    <w:p w14:paraId="58BA8AEC" w14:textId="2E3D787C" w:rsidR="00913DC7" w:rsidRDefault="00C51AF8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C51AF8">
        <w:rPr>
          <w:rFonts w:ascii="Verdana" w:hAnsi="Verdana"/>
          <w:bCs/>
          <w:lang w:val="bg-BG"/>
        </w:rPr>
        <w:t xml:space="preserve">В проект </w:t>
      </w:r>
      <w:r w:rsidR="00913DC7" w:rsidRPr="00913DC7">
        <w:rPr>
          <w:rFonts w:ascii="Verdana" w:hAnsi="Verdana"/>
          <w:bCs/>
          <w:lang w:val="bg-BG"/>
        </w:rPr>
        <w:t xml:space="preserve">на Наредба за изменение и допълнение на Наредба № 5 от 2018 г. </w:t>
      </w:r>
      <w:r w:rsidRPr="00C51AF8">
        <w:rPr>
          <w:rFonts w:ascii="Verdana" w:hAnsi="Verdana"/>
          <w:bCs/>
          <w:lang w:val="bg-BG"/>
        </w:rPr>
        <w:t xml:space="preserve">са регламентирани изискванията към списъците, които трябва да се поддържат на национално ниво - списък на видовете, подвидовете или сортовете, за които е издадено генерално </w:t>
      </w:r>
      <w:r w:rsidR="00913DC7">
        <w:rPr>
          <w:rFonts w:ascii="Verdana" w:hAnsi="Verdana"/>
          <w:bCs/>
          <w:lang w:val="bg-BG"/>
        </w:rPr>
        <w:t xml:space="preserve">и общо </w:t>
      </w:r>
      <w:r w:rsidRPr="00C51AF8">
        <w:rPr>
          <w:rFonts w:ascii="Verdana" w:hAnsi="Verdana"/>
          <w:bCs/>
          <w:lang w:val="bg-BG"/>
        </w:rPr>
        <w:t>разрешение по отношение на използването на растителен репродуктивен материал произведен при преход към биологично производство и на небиологичен растителен репродуктивен материал, съгласно Регламент (ЕС) 2020/1794</w:t>
      </w:r>
      <w:r w:rsidR="00913DC7">
        <w:rPr>
          <w:rFonts w:ascii="Verdana" w:hAnsi="Verdana"/>
          <w:bCs/>
          <w:lang w:val="bg-BG"/>
        </w:rPr>
        <w:t xml:space="preserve"> и </w:t>
      </w:r>
      <w:r w:rsidR="007C2679">
        <w:rPr>
          <w:rFonts w:ascii="Verdana" w:hAnsi="Verdana"/>
          <w:bCs/>
          <w:lang w:val="bg-BG"/>
        </w:rPr>
        <w:t>с</w:t>
      </w:r>
      <w:r w:rsidRPr="00C51AF8">
        <w:rPr>
          <w:rFonts w:ascii="Verdana" w:hAnsi="Verdana"/>
          <w:bCs/>
          <w:lang w:val="bg-BG"/>
        </w:rPr>
        <w:t>писък на биологичните протеинови фуражи за домашни птици и свине, с наличните количества</w:t>
      </w:r>
      <w:r w:rsidR="00913DC7">
        <w:rPr>
          <w:rFonts w:ascii="Verdana" w:hAnsi="Verdana"/>
          <w:bCs/>
          <w:lang w:val="bg-BG"/>
        </w:rPr>
        <w:t>.</w:t>
      </w:r>
    </w:p>
    <w:p w14:paraId="1A4A0423" w14:textId="47022385" w:rsidR="00913DC7" w:rsidRDefault="00913DC7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Изготвен е н</w:t>
      </w:r>
      <w:r w:rsidRPr="00913DC7">
        <w:rPr>
          <w:rFonts w:ascii="Verdana" w:hAnsi="Verdana"/>
          <w:bCs/>
          <w:lang w:val="bg-BG"/>
        </w:rPr>
        <w:t xml:space="preserve">ационален каталог от мерки </w:t>
      </w:r>
      <w:r>
        <w:rPr>
          <w:rFonts w:ascii="Verdana" w:hAnsi="Verdana"/>
          <w:bCs/>
          <w:lang w:val="bg-BG"/>
        </w:rPr>
        <w:t xml:space="preserve">(Приложение № 3 от проекта) </w:t>
      </w:r>
      <w:r w:rsidRPr="00913DC7">
        <w:rPr>
          <w:rFonts w:ascii="Verdana" w:hAnsi="Verdana"/>
          <w:bCs/>
          <w:lang w:val="bg-BG"/>
        </w:rPr>
        <w:t>съгласно посоченото в чл</w:t>
      </w:r>
      <w:r w:rsidR="002A3970">
        <w:rPr>
          <w:rFonts w:ascii="Verdana" w:hAnsi="Verdana"/>
          <w:bCs/>
          <w:lang w:val="bg-BG"/>
        </w:rPr>
        <w:t xml:space="preserve">. </w:t>
      </w:r>
      <w:r w:rsidRPr="00913DC7">
        <w:rPr>
          <w:rFonts w:ascii="Verdana" w:hAnsi="Verdana"/>
          <w:bCs/>
          <w:lang w:val="bg-BG"/>
        </w:rPr>
        <w:t>41, параграф 4 от Регламент (ЕС) 2018/848. Националният ка</w:t>
      </w:r>
      <w:r>
        <w:rPr>
          <w:rFonts w:ascii="Verdana" w:hAnsi="Verdana"/>
          <w:bCs/>
          <w:lang w:val="bg-BG"/>
        </w:rPr>
        <w:t>талог от мерки обхваща</w:t>
      </w:r>
      <w:r w:rsidRPr="00913DC7">
        <w:rPr>
          <w:rFonts w:ascii="Verdana" w:hAnsi="Verdana"/>
          <w:bCs/>
          <w:lang w:val="bg-BG"/>
        </w:rPr>
        <w:t>: списък на несъответствията с позоваване на специалните пра</w:t>
      </w:r>
      <w:r>
        <w:rPr>
          <w:rFonts w:ascii="Verdana" w:hAnsi="Verdana"/>
          <w:bCs/>
          <w:lang w:val="bg-BG"/>
        </w:rPr>
        <w:t xml:space="preserve">вила от Регламент (ЕС) 2018/848; </w:t>
      </w:r>
      <w:r w:rsidRPr="00913DC7">
        <w:rPr>
          <w:rFonts w:ascii="Verdana" w:hAnsi="Verdana"/>
          <w:bCs/>
          <w:lang w:val="bg-BG"/>
        </w:rPr>
        <w:t>класификация на несъответствията в три категории: нез</w:t>
      </w:r>
      <w:r w:rsidR="009E128A">
        <w:rPr>
          <w:rFonts w:ascii="Verdana" w:hAnsi="Verdana"/>
          <w:bCs/>
          <w:lang w:val="bg-BG"/>
        </w:rPr>
        <w:t>начителни, сериозни и критични,</w:t>
      </w:r>
      <w:r>
        <w:rPr>
          <w:rFonts w:ascii="Verdana" w:hAnsi="Verdana"/>
          <w:bCs/>
          <w:lang w:val="bg-BG"/>
        </w:rPr>
        <w:t xml:space="preserve"> </w:t>
      </w:r>
      <w:r w:rsidRPr="00913DC7">
        <w:rPr>
          <w:rFonts w:ascii="Verdana" w:hAnsi="Verdana"/>
          <w:bCs/>
          <w:lang w:val="bg-BG"/>
        </w:rPr>
        <w:t>мерките, съответстващи на различните категории несъответствия.</w:t>
      </w:r>
      <w:r>
        <w:rPr>
          <w:rFonts w:ascii="Verdana" w:hAnsi="Verdana"/>
          <w:bCs/>
          <w:lang w:val="bg-BG"/>
        </w:rPr>
        <w:t xml:space="preserve"> </w:t>
      </w:r>
    </w:p>
    <w:p w14:paraId="1F358386" w14:textId="2069EA30" w:rsidR="00C51AF8" w:rsidRPr="00C51AF8" w:rsidRDefault="00C51AF8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C51AF8">
        <w:rPr>
          <w:rFonts w:ascii="Verdana" w:hAnsi="Verdana"/>
          <w:bCs/>
          <w:lang w:val="bg-BG"/>
        </w:rPr>
        <w:t xml:space="preserve">За целите на надзора са предвидени правила относно сертификата, издаван на оператори, групи от оператори и износители от трети държави, участващи във вноса на биологични и произведени при преход към биологично производство продукти в Съюза, както и правилата по отношение разрешаване на изключения от правилата за биологично производство. </w:t>
      </w:r>
    </w:p>
    <w:p w14:paraId="63037196" w14:textId="7C8FE313" w:rsidR="00C51AF8" w:rsidRPr="00A856CD" w:rsidRDefault="00C51AF8" w:rsidP="00C47FFC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A856CD">
        <w:rPr>
          <w:rFonts w:ascii="Verdana" w:hAnsi="Verdana"/>
          <w:bCs/>
          <w:lang w:val="bg-BG"/>
        </w:rPr>
        <w:t xml:space="preserve">С проекта се </w:t>
      </w:r>
      <w:r w:rsidR="00A36A76" w:rsidRPr="00A856CD">
        <w:rPr>
          <w:rFonts w:ascii="Verdana" w:hAnsi="Verdana"/>
          <w:bCs/>
          <w:lang w:val="bg-BG"/>
        </w:rPr>
        <w:t xml:space="preserve">прецизират някои правомощия на </w:t>
      </w:r>
      <w:r w:rsidRPr="00A856CD">
        <w:rPr>
          <w:rFonts w:ascii="Verdana" w:hAnsi="Verdana"/>
          <w:bCs/>
          <w:lang w:val="bg-BG"/>
        </w:rPr>
        <w:t xml:space="preserve">компетентните </w:t>
      </w:r>
      <w:r w:rsidR="00A36A76" w:rsidRPr="00A856CD">
        <w:rPr>
          <w:rFonts w:ascii="Verdana" w:hAnsi="Verdana"/>
          <w:bCs/>
          <w:lang w:val="bg-BG"/>
        </w:rPr>
        <w:t xml:space="preserve">органи </w:t>
      </w:r>
      <w:r w:rsidR="00C47FFC" w:rsidRPr="00A856CD">
        <w:rPr>
          <w:rFonts w:ascii="Verdana" w:hAnsi="Verdana"/>
          <w:bCs/>
          <w:lang w:val="bg-BG"/>
        </w:rPr>
        <w:t>(МЗм и Б</w:t>
      </w:r>
      <w:r w:rsidR="00A856CD" w:rsidRPr="00A856CD">
        <w:rPr>
          <w:rFonts w:ascii="Verdana" w:hAnsi="Verdana"/>
          <w:bCs/>
          <w:lang w:val="bg-BG"/>
        </w:rPr>
        <w:t>ългарска агенция по безопасност на храните</w:t>
      </w:r>
      <w:r w:rsidR="00C47FFC" w:rsidRPr="00A856CD">
        <w:rPr>
          <w:rFonts w:ascii="Verdana" w:hAnsi="Verdana"/>
          <w:bCs/>
          <w:lang w:val="bg-BG"/>
        </w:rPr>
        <w:t xml:space="preserve">) и контролиращите лица, като </w:t>
      </w:r>
      <w:r w:rsidR="00C7641D" w:rsidRPr="00A856CD">
        <w:rPr>
          <w:rFonts w:ascii="Verdana" w:hAnsi="Verdana"/>
          <w:bCs/>
          <w:lang w:val="bg-BG"/>
        </w:rPr>
        <w:t xml:space="preserve">Изпълнителната агенция по сортоизпитване, апробация и семеконтрол (ИАСАС) се определя за официален орган по смисъла на чл. 13 от Регламент (ЕС) 2018/848 и </w:t>
      </w:r>
      <w:r w:rsidR="009E128A">
        <w:rPr>
          <w:rFonts w:ascii="Verdana" w:hAnsi="Verdana"/>
          <w:bCs/>
          <w:lang w:val="bg-BG"/>
        </w:rPr>
        <w:br/>
      </w:r>
      <w:r w:rsidR="00C7641D" w:rsidRPr="00A856CD">
        <w:rPr>
          <w:rFonts w:ascii="Verdana" w:hAnsi="Verdana"/>
          <w:bCs/>
          <w:lang w:val="bg-BG"/>
        </w:rPr>
        <w:t>чл. 9 от Регламент (ЕС) 2021/1189.</w:t>
      </w:r>
      <w:r w:rsidRPr="00A856CD">
        <w:rPr>
          <w:rFonts w:ascii="Verdana" w:hAnsi="Verdana"/>
          <w:bCs/>
          <w:lang w:val="bg-BG"/>
        </w:rPr>
        <w:t xml:space="preserve"> По този начин ще се гарантира прилагането на унифицирани процедури при осъществяване на контрол в биологичното производство и ще се постигне осъществяване на координиран контрол за съответствие с изискванията на европейското право и българското законодателство в тази област.</w:t>
      </w:r>
    </w:p>
    <w:p w14:paraId="16297364" w14:textId="1569B386" w:rsidR="00C51AF8" w:rsidRPr="00C51AF8" w:rsidRDefault="00C51AF8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C51AF8">
        <w:rPr>
          <w:rFonts w:ascii="Verdana" w:hAnsi="Verdana"/>
          <w:bCs/>
          <w:lang w:val="bg-BG"/>
        </w:rPr>
        <w:t>За първи път се регламентират изискванията към група от оператори, тяхната сертификация с контролиращо лице, документацията която водят и съхраняват, както и надзора и контрола върху тях.</w:t>
      </w:r>
    </w:p>
    <w:p w14:paraId="60E26943" w14:textId="14BECD2D" w:rsidR="00C51AF8" w:rsidRPr="00C51AF8" w:rsidRDefault="00C51AF8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C51AF8">
        <w:rPr>
          <w:rFonts w:ascii="Verdana" w:hAnsi="Verdana"/>
          <w:bCs/>
          <w:lang w:val="bg-BG"/>
        </w:rPr>
        <w:t xml:space="preserve">С цел подобряване на сътрудничеството и взаимодействието с браншовите организации в сектора се дава възможност за участие на техни представители в работата на Постоянната междуведомствена консултативна комисия по биологично производство. На контролиращите лица се дава възможност за участие в заседанията на комисията в случаите на разглеждане на предложения за изцяло или частично спиране на действието на разрешението, отнемането му или ограничаване </w:t>
      </w:r>
      <w:r w:rsidRPr="00C51AF8">
        <w:rPr>
          <w:rFonts w:ascii="Verdana" w:hAnsi="Verdana"/>
          <w:bCs/>
          <w:lang w:val="bg-BG"/>
        </w:rPr>
        <w:lastRenderedPageBreak/>
        <w:t xml:space="preserve">на неговия обхват. Представители на браншовите организации могат да вземат участие в работата на комисията при разглеждане на въпроси, свързани с прилагане на правилата на биологичното производство. </w:t>
      </w:r>
    </w:p>
    <w:p w14:paraId="67CF2F7B" w14:textId="73CE4DC3" w:rsidR="00C51AF8" w:rsidRPr="00D011C7" w:rsidRDefault="00C51AF8" w:rsidP="00D011C7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</w:p>
    <w:p w14:paraId="6F0814E2" w14:textId="77777777" w:rsidR="003C3291" w:rsidRPr="002E2C7E" w:rsidRDefault="003C3291" w:rsidP="00DF0128">
      <w:pPr>
        <w:spacing w:line="348" w:lineRule="auto"/>
        <w:ind w:firstLine="720"/>
        <w:jc w:val="both"/>
        <w:rPr>
          <w:rFonts w:ascii="Verdana" w:hAnsi="Verdana"/>
          <w:b/>
          <w:bCs/>
          <w:lang w:val="bg-BG"/>
        </w:rPr>
      </w:pPr>
      <w:r w:rsidRPr="002E2C7E">
        <w:rPr>
          <w:rFonts w:ascii="Verdana" w:hAnsi="Verdana"/>
          <w:b/>
          <w:bCs/>
          <w:lang w:val="bg-BG"/>
        </w:rPr>
        <w:t>Очаквани резултати от прилагането на акта</w:t>
      </w:r>
    </w:p>
    <w:p w14:paraId="0275571B" w14:textId="13F2A319" w:rsidR="002E3A34" w:rsidRPr="002E3A34" w:rsidRDefault="002E3A34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2E3A34">
        <w:rPr>
          <w:rFonts w:ascii="Verdana" w:hAnsi="Verdana"/>
          <w:bCs/>
          <w:lang w:val="bg-BG"/>
        </w:rPr>
        <w:t xml:space="preserve">Гарантиране на производството и предлагането на висококачествени биологични продукти на територията на Република България, чрез </w:t>
      </w:r>
      <w:r w:rsidR="005A0578">
        <w:rPr>
          <w:rFonts w:ascii="Verdana" w:hAnsi="Verdana"/>
          <w:bCs/>
          <w:lang w:val="bg-BG"/>
        </w:rPr>
        <w:t>прецизиране</w:t>
      </w:r>
      <w:r w:rsidRPr="002E3A34">
        <w:rPr>
          <w:rFonts w:ascii="Verdana" w:hAnsi="Verdana"/>
          <w:bCs/>
          <w:lang w:val="bg-BG"/>
        </w:rPr>
        <w:t xml:space="preserve"> на условията и редът за прилагане на правилата за биологично производство, етикетирането и контрола на биологични продукти и продукти произведени при преход към биологично производство.</w:t>
      </w:r>
    </w:p>
    <w:p w14:paraId="6A9B5F14" w14:textId="77777777" w:rsidR="002E3A34" w:rsidRPr="002E3A34" w:rsidRDefault="002E3A34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2E3A34">
        <w:rPr>
          <w:rFonts w:ascii="Verdana" w:hAnsi="Verdana"/>
          <w:bCs/>
          <w:lang w:val="bg-BG"/>
        </w:rPr>
        <w:t xml:space="preserve">Осигуряване на пълна функционалност на електронните регистри свързани с биологичното производство. </w:t>
      </w:r>
    </w:p>
    <w:p w14:paraId="3FD7546F" w14:textId="659B6BEA" w:rsidR="00743486" w:rsidRPr="002E2C7E" w:rsidRDefault="002E3A34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2E3A34">
        <w:rPr>
          <w:rFonts w:ascii="Verdana" w:hAnsi="Verdana"/>
          <w:bCs/>
          <w:lang w:val="bg-BG"/>
        </w:rPr>
        <w:t>Ограничаване на възможностите за системни нарушения и повишаване на ефективността на контролната дейност на контролиращите лица и официалния контрол.</w:t>
      </w:r>
    </w:p>
    <w:p w14:paraId="61C2365B" w14:textId="77777777" w:rsidR="003C3291" w:rsidRPr="002E2C7E" w:rsidRDefault="003C3291" w:rsidP="00D011C7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</w:p>
    <w:p w14:paraId="2554E992" w14:textId="77777777" w:rsidR="006E4DB1" w:rsidRPr="002E2C7E" w:rsidRDefault="006E4DB1" w:rsidP="00DF0128">
      <w:pPr>
        <w:spacing w:line="348" w:lineRule="auto"/>
        <w:ind w:firstLine="720"/>
        <w:jc w:val="both"/>
        <w:rPr>
          <w:rFonts w:ascii="Verdana" w:hAnsi="Verdana"/>
          <w:b/>
          <w:bCs/>
          <w:lang w:val="bg-BG"/>
        </w:rPr>
      </w:pPr>
      <w:r w:rsidRPr="002E2C7E">
        <w:rPr>
          <w:rFonts w:ascii="Verdana" w:hAnsi="Verdana"/>
          <w:b/>
          <w:bCs/>
          <w:lang w:val="bg-BG"/>
        </w:rPr>
        <w:t>Финансови и други средства, необходими за прилагането на новата уредба</w:t>
      </w:r>
    </w:p>
    <w:p w14:paraId="132977D5" w14:textId="77777777" w:rsidR="002D085A" w:rsidRPr="002E2C7E" w:rsidRDefault="00D12B8B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2E2C7E">
        <w:rPr>
          <w:rFonts w:ascii="Verdana" w:hAnsi="Verdana"/>
          <w:bCs/>
          <w:lang w:val="bg-BG"/>
        </w:rPr>
        <w:t>Приемането на проекта на акт не води до въздей</w:t>
      </w:r>
      <w:r w:rsidR="002D085A" w:rsidRPr="002E2C7E">
        <w:rPr>
          <w:rFonts w:ascii="Verdana" w:hAnsi="Verdana"/>
          <w:bCs/>
          <w:lang w:val="bg-BG"/>
        </w:rPr>
        <w:t>ствие върху държавния бюджет.</w:t>
      </w:r>
    </w:p>
    <w:p w14:paraId="739C9D7A" w14:textId="09FE5BD2" w:rsidR="00AB192A" w:rsidRPr="002E2C7E" w:rsidRDefault="00D12B8B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2E2C7E">
        <w:rPr>
          <w:rFonts w:ascii="Verdana" w:hAnsi="Verdana"/>
          <w:bCs/>
          <w:lang w:val="bg-BG"/>
        </w:rPr>
        <w:t>За приемането на проекта на акт не са необходими допълнителни разходи/трансфери и други плащания. Не се предвиждат допълнителни</w:t>
      </w:r>
      <w:r w:rsidR="001A652A" w:rsidRPr="002E2C7E">
        <w:rPr>
          <w:rFonts w:ascii="Verdana" w:hAnsi="Verdana"/>
          <w:bCs/>
          <w:lang w:val="bg-BG"/>
        </w:rPr>
        <w:t xml:space="preserve"> разходи и за нейните адресати.</w:t>
      </w:r>
    </w:p>
    <w:p w14:paraId="6A5AD1DB" w14:textId="560D2526" w:rsidR="003227FD" w:rsidRPr="002E2C7E" w:rsidRDefault="003227FD" w:rsidP="00D011C7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</w:p>
    <w:p w14:paraId="3D6A7109" w14:textId="77777777" w:rsidR="00AB192A" w:rsidRPr="002E2C7E" w:rsidRDefault="00AB192A" w:rsidP="00DF0128">
      <w:pPr>
        <w:spacing w:line="348" w:lineRule="auto"/>
        <w:ind w:firstLine="720"/>
        <w:jc w:val="both"/>
        <w:rPr>
          <w:rFonts w:ascii="Verdana" w:hAnsi="Verdana"/>
          <w:b/>
          <w:bCs/>
          <w:lang w:val="bg-BG"/>
        </w:rPr>
      </w:pPr>
      <w:r w:rsidRPr="002E2C7E">
        <w:rPr>
          <w:rFonts w:ascii="Verdana" w:hAnsi="Verdana"/>
          <w:b/>
          <w:bCs/>
          <w:lang w:val="bg-BG"/>
        </w:rPr>
        <w:t>Анализ за съответствие с правото на Европейския съюз</w:t>
      </w:r>
    </w:p>
    <w:p w14:paraId="1972B9A8" w14:textId="684F1C82" w:rsidR="00E54015" w:rsidRDefault="00E54015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E54015">
        <w:rPr>
          <w:rFonts w:ascii="Verdana" w:hAnsi="Verdana"/>
          <w:bCs/>
          <w:lang w:val="bg-BG"/>
        </w:rPr>
        <w:t xml:space="preserve">Проектът на </w:t>
      </w:r>
      <w:r>
        <w:rPr>
          <w:rFonts w:ascii="Verdana" w:hAnsi="Verdana"/>
          <w:bCs/>
          <w:lang w:val="bg-BG"/>
        </w:rPr>
        <w:t>наредба</w:t>
      </w:r>
      <w:r w:rsidRPr="00E54015">
        <w:rPr>
          <w:rFonts w:ascii="Verdana" w:hAnsi="Verdana"/>
          <w:bCs/>
          <w:lang w:val="bg-BG"/>
        </w:rPr>
        <w:t xml:space="preserve">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14:paraId="3E059F7D" w14:textId="77777777" w:rsidR="00DF0128" w:rsidRPr="002E2C7E" w:rsidRDefault="00DF0128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</w:p>
    <w:p w14:paraId="42D03765" w14:textId="77777777" w:rsidR="00AB192A" w:rsidRPr="002E2C7E" w:rsidRDefault="00AB192A" w:rsidP="00DF0128">
      <w:pPr>
        <w:spacing w:line="348" w:lineRule="auto"/>
        <w:ind w:firstLine="720"/>
        <w:jc w:val="both"/>
        <w:rPr>
          <w:rFonts w:ascii="Verdana" w:hAnsi="Verdana"/>
          <w:b/>
          <w:bCs/>
          <w:lang w:val="bg-BG"/>
        </w:rPr>
      </w:pPr>
      <w:r w:rsidRPr="002E2C7E">
        <w:rPr>
          <w:rFonts w:ascii="Verdana" w:hAnsi="Verdana"/>
          <w:b/>
          <w:bCs/>
          <w:lang w:val="bg-BG"/>
        </w:rPr>
        <w:t>Информация за проведените обществени консултации</w:t>
      </w:r>
    </w:p>
    <w:p w14:paraId="48E9F67B" w14:textId="130F2E15" w:rsidR="00866E01" w:rsidRPr="0022474C" w:rsidRDefault="00866E01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2E2C7E">
        <w:rPr>
          <w:rFonts w:ascii="Verdana" w:hAnsi="Verdana"/>
          <w:bCs/>
          <w:lang w:val="bg-BG"/>
        </w:rPr>
        <w:t>На основание чл. 26, ал. 3 и 4 от Закона за нормативните актове</w:t>
      </w:r>
      <w:r w:rsidR="00C21A8E" w:rsidRPr="002E2C7E">
        <w:rPr>
          <w:rFonts w:ascii="Verdana" w:hAnsi="Verdana"/>
          <w:bCs/>
          <w:lang w:val="bg-BG"/>
        </w:rPr>
        <w:t>,</w:t>
      </w:r>
      <w:r w:rsidRPr="002E2C7E">
        <w:rPr>
          <w:rFonts w:ascii="Verdana" w:hAnsi="Verdana"/>
          <w:bCs/>
          <w:lang w:val="bg-BG"/>
        </w:rPr>
        <w:t xml:space="preserve"> проектът на доклад (мотиви) и проектът на </w:t>
      </w:r>
      <w:r w:rsidR="00825DFA" w:rsidRPr="00825DFA">
        <w:rPr>
          <w:rFonts w:ascii="Verdana" w:hAnsi="Verdana"/>
          <w:bCs/>
          <w:lang w:val="bg-BG"/>
        </w:rPr>
        <w:t xml:space="preserve">Наредба за изменение и допълнение на Наредба № 5 от 2018 г. </w:t>
      </w:r>
      <w:r w:rsidRPr="002E2C7E">
        <w:rPr>
          <w:rFonts w:ascii="Verdana" w:hAnsi="Verdana"/>
          <w:bCs/>
          <w:lang w:val="bg-BG"/>
        </w:rPr>
        <w:t xml:space="preserve">са публикувани за обществена консултация на интернет страницата на Министерството на </w:t>
      </w:r>
      <w:r w:rsidRPr="0022474C">
        <w:rPr>
          <w:rFonts w:ascii="Verdana" w:hAnsi="Verdana"/>
          <w:bCs/>
          <w:lang w:val="bg-BG"/>
        </w:rPr>
        <w:t xml:space="preserve">земеделието и на Портала за обществени консултации със срок за предложения и становища </w:t>
      </w:r>
      <w:r w:rsidR="003D6CD5">
        <w:rPr>
          <w:rFonts w:ascii="Verdana" w:hAnsi="Verdana"/>
          <w:bCs/>
          <w:lang w:val="bg-BG"/>
        </w:rPr>
        <w:t>14</w:t>
      </w:r>
      <w:r w:rsidRPr="0022474C">
        <w:rPr>
          <w:rFonts w:ascii="Verdana" w:hAnsi="Verdana"/>
          <w:bCs/>
          <w:lang w:val="bg-BG"/>
        </w:rPr>
        <w:t xml:space="preserve"> дни.</w:t>
      </w:r>
    </w:p>
    <w:p w14:paraId="21A15C82" w14:textId="64F4D340" w:rsidR="00905C3C" w:rsidRDefault="00B2002B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Основният мотив за определянето на по-кратък срок за предложения и становища е </w:t>
      </w:r>
      <w:r w:rsidR="00905C3C">
        <w:rPr>
          <w:rFonts w:ascii="Verdana" w:hAnsi="Verdana"/>
          <w:bCs/>
          <w:lang w:val="bg-BG"/>
        </w:rPr>
        <w:t xml:space="preserve">изискването на </w:t>
      </w:r>
      <w:r w:rsidR="000C0E2E">
        <w:rPr>
          <w:rFonts w:ascii="Verdana" w:hAnsi="Verdana"/>
          <w:bCs/>
          <w:lang w:val="bg-BG"/>
        </w:rPr>
        <w:t xml:space="preserve">чл. 10, параграф </w:t>
      </w:r>
      <w:r w:rsidR="000C0E2E" w:rsidRPr="000C0E2E">
        <w:rPr>
          <w:rFonts w:ascii="Verdana" w:hAnsi="Verdana"/>
          <w:bCs/>
          <w:lang w:val="bg-BG"/>
        </w:rPr>
        <w:t>2</w:t>
      </w:r>
      <w:r w:rsidR="000C0E2E">
        <w:rPr>
          <w:rFonts w:ascii="Verdana" w:hAnsi="Verdana"/>
          <w:bCs/>
          <w:lang w:val="bg-BG"/>
        </w:rPr>
        <w:t xml:space="preserve"> от Р</w:t>
      </w:r>
      <w:r w:rsidR="000C0E2E" w:rsidRPr="000C0E2E">
        <w:rPr>
          <w:rFonts w:ascii="Verdana" w:hAnsi="Verdana"/>
          <w:bCs/>
          <w:lang w:val="bg-BG"/>
        </w:rPr>
        <w:t>егламент за изпълнение (</w:t>
      </w:r>
      <w:r w:rsidR="00DA7166">
        <w:rPr>
          <w:rFonts w:ascii="Verdana" w:hAnsi="Verdana"/>
          <w:bCs/>
          <w:lang w:val="bg-BG"/>
        </w:rPr>
        <w:t xml:space="preserve">ЕС) 2021/279 </w:t>
      </w:r>
      <w:r w:rsidR="00507922">
        <w:rPr>
          <w:rFonts w:ascii="Verdana" w:hAnsi="Verdana"/>
          <w:bCs/>
          <w:lang w:val="bg-BG"/>
        </w:rPr>
        <w:t>съгласно</w:t>
      </w:r>
      <w:r w:rsidR="00DA7166">
        <w:rPr>
          <w:rFonts w:ascii="Verdana" w:hAnsi="Verdana"/>
          <w:bCs/>
          <w:lang w:val="bg-BG"/>
        </w:rPr>
        <w:t>,</w:t>
      </w:r>
      <w:r w:rsidR="00507922">
        <w:rPr>
          <w:rFonts w:ascii="Verdana" w:hAnsi="Verdana"/>
          <w:bCs/>
          <w:lang w:val="bg-BG"/>
        </w:rPr>
        <w:t xml:space="preserve"> който </w:t>
      </w:r>
      <w:r w:rsidR="000C0E2E">
        <w:rPr>
          <w:rFonts w:ascii="Verdana" w:hAnsi="Verdana"/>
          <w:bCs/>
          <w:lang w:val="bg-BG"/>
        </w:rPr>
        <w:t>н</w:t>
      </w:r>
      <w:r w:rsidR="000C0E2E" w:rsidRPr="000C0E2E">
        <w:rPr>
          <w:rFonts w:ascii="Verdana" w:hAnsi="Verdana"/>
          <w:bCs/>
          <w:lang w:val="bg-BG"/>
        </w:rPr>
        <w:t>ационалният каталог от мерки, разработен в съответствие с чл</w:t>
      </w:r>
      <w:r w:rsidR="00507922">
        <w:rPr>
          <w:rFonts w:ascii="Verdana" w:hAnsi="Verdana"/>
          <w:bCs/>
          <w:lang w:val="bg-BG"/>
        </w:rPr>
        <w:t>.</w:t>
      </w:r>
      <w:r w:rsidR="000C0E2E" w:rsidRPr="000C0E2E">
        <w:rPr>
          <w:rFonts w:ascii="Verdana" w:hAnsi="Verdana"/>
          <w:bCs/>
          <w:lang w:val="bg-BG"/>
        </w:rPr>
        <w:t xml:space="preserve"> 8</w:t>
      </w:r>
      <w:r w:rsidR="000C0E2E">
        <w:rPr>
          <w:rFonts w:ascii="Verdana" w:hAnsi="Verdana"/>
          <w:bCs/>
          <w:lang w:val="bg-BG"/>
        </w:rPr>
        <w:t xml:space="preserve"> от същия</w:t>
      </w:r>
      <w:r w:rsidR="000C0E2E" w:rsidRPr="000C0E2E">
        <w:rPr>
          <w:rFonts w:ascii="Verdana" w:hAnsi="Verdana"/>
          <w:bCs/>
          <w:lang w:val="bg-BG"/>
        </w:rPr>
        <w:t>,</w:t>
      </w:r>
      <w:r w:rsidR="00DA7166">
        <w:rPr>
          <w:rFonts w:ascii="Verdana" w:hAnsi="Verdana"/>
          <w:bCs/>
          <w:lang w:val="bg-BG"/>
        </w:rPr>
        <w:t xml:space="preserve"> трябва </w:t>
      </w:r>
      <w:r w:rsidR="0058573F">
        <w:rPr>
          <w:rFonts w:ascii="Verdana" w:hAnsi="Verdana"/>
          <w:bCs/>
          <w:lang w:val="bg-BG"/>
        </w:rPr>
        <w:t xml:space="preserve">да </w:t>
      </w:r>
      <w:r w:rsidR="000C0E2E" w:rsidRPr="000C0E2E">
        <w:rPr>
          <w:rFonts w:ascii="Verdana" w:hAnsi="Verdana"/>
          <w:bCs/>
          <w:lang w:val="bg-BG"/>
        </w:rPr>
        <w:t xml:space="preserve">се прилага </w:t>
      </w:r>
      <w:r w:rsidR="00DA7166">
        <w:rPr>
          <w:rFonts w:ascii="Verdana" w:hAnsi="Verdana"/>
          <w:bCs/>
          <w:lang w:val="bg-BG"/>
        </w:rPr>
        <w:t xml:space="preserve">от контролиращите лица </w:t>
      </w:r>
      <w:r w:rsidR="000C0E2E" w:rsidRPr="000C0E2E">
        <w:rPr>
          <w:rFonts w:ascii="Verdana" w:hAnsi="Verdana"/>
          <w:bCs/>
          <w:lang w:val="bg-BG"/>
        </w:rPr>
        <w:t>най-късно от 1 януари 2023 г.</w:t>
      </w:r>
    </w:p>
    <w:p w14:paraId="52A1AFE3" w14:textId="05D9CAA7" w:rsidR="00866E01" w:rsidRPr="002E2C7E" w:rsidRDefault="00866E01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2E2C7E">
        <w:rPr>
          <w:rFonts w:ascii="Verdana" w:hAnsi="Verdana"/>
          <w:bCs/>
          <w:lang w:val="bg-BG"/>
        </w:rPr>
        <w:t>В изпълнение на чл. 26, ал. 5 от Закона за нормативните актове справката за постъпилите предложения от проведената обществена консултация</w:t>
      </w:r>
      <w:r w:rsidR="00C21A8E" w:rsidRPr="002E2C7E">
        <w:rPr>
          <w:rFonts w:ascii="Verdana" w:hAnsi="Verdana"/>
          <w:bCs/>
          <w:lang w:val="bg-BG"/>
        </w:rPr>
        <w:t>,</w:t>
      </w:r>
      <w:r w:rsidRPr="002E2C7E">
        <w:rPr>
          <w:rFonts w:ascii="Verdana" w:hAnsi="Verdana"/>
          <w:bCs/>
          <w:lang w:val="bg-BG"/>
        </w:rPr>
        <w:t xml:space="preserve"> заедно с </w:t>
      </w:r>
      <w:r w:rsidRPr="002E2C7E">
        <w:rPr>
          <w:rFonts w:ascii="Verdana" w:hAnsi="Verdana"/>
          <w:bCs/>
          <w:lang w:val="bg-BG"/>
        </w:rPr>
        <w:lastRenderedPageBreak/>
        <w:t>обосновка за неприетите предложения</w:t>
      </w:r>
      <w:r w:rsidR="00C21A8E" w:rsidRPr="002E2C7E">
        <w:rPr>
          <w:rFonts w:ascii="Verdana" w:hAnsi="Verdana"/>
          <w:bCs/>
          <w:lang w:val="bg-BG"/>
        </w:rPr>
        <w:t>,</w:t>
      </w:r>
      <w:r w:rsidRPr="002E2C7E">
        <w:rPr>
          <w:rFonts w:ascii="Verdana" w:hAnsi="Verdana"/>
          <w:bCs/>
          <w:lang w:val="bg-BG"/>
        </w:rPr>
        <w:t xml:space="preserve"> е публикувана на интернет страницата на Министерството на земеделието и на Портала за обществени консултации.</w:t>
      </w:r>
    </w:p>
    <w:p w14:paraId="1FE58430" w14:textId="649961F1" w:rsidR="00866E01" w:rsidRPr="002E2C7E" w:rsidRDefault="00866E01" w:rsidP="00DF0128">
      <w:pPr>
        <w:spacing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2E2C7E">
        <w:rPr>
          <w:rFonts w:ascii="Verdana" w:hAnsi="Verdana"/>
          <w:bCs/>
          <w:lang w:val="bg-BG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земеделието. Направените целесъобразни бележки и предложения са отразени.</w:t>
      </w:r>
    </w:p>
    <w:p w14:paraId="62235590" w14:textId="0E53E937" w:rsidR="00AB192A" w:rsidRPr="002E2C7E" w:rsidRDefault="00AB192A" w:rsidP="00DF0128">
      <w:pPr>
        <w:spacing w:line="348" w:lineRule="auto"/>
        <w:jc w:val="both"/>
        <w:rPr>
          <w:rFonts w:ascii="Verdana" w:hAnsi="Verdana"/>
          <w:bCs/>
          <w:lang w:val="bg-BG"/>
        </w:rPr>
      </w:pPr>
    </w:p>
    <w:p w14:paraId="2250325E" w14:textId="77777777" w:rsidR="009E67BF" w:rsidRPr="002E2C7E" w:rsidRDefault="009E67BF" w:rsidP="00DF0128">
      <w:pPr>
        <w:spacing w:after="120" w:line="348" w:lineRule="auto"/>
        <w:ind w:left="720" w:hanging="720"/>
        <w:jc w:val="both"/>
        <w:rPr>
          <w:rFonts w:ascii="Verdana" w:hAnsi="Verdana"/>
          <w:b/>
          <w:bCs/>
          <w:lang w:val="bg-BG"/>
        </w:rPr>
      </w:pPr>
      <w:r w:rsidRPr="002E2C7E">
        <w:rPr>
          <w:rFonts w:ascii="Verdana" w:hAnsi="Verdana"/>
          <w:b/>
          <w:bCs/>
          <w:lang w:val="bg-BG"/>
        </w:rPr>
        <w:t>УВАЖАЕМИ ГОСПОДИН МИНИСТЪР,</w:t>
      </w:r>
    </w:p>
    <w:p w14:paraId="5D19E193" w14:textId="2E6B78B4" w:rsidR="003C3291" w:rsidRPr="00FB25A1" w:rsidRDefault="000C59F0" w:rsidP="00DF0128">
      <w:pPr>
        <w:spacing w:after="120" w:line="348" w:lineRule="auto"/>
        <w:ind w:firstLine="720"/>
        <w:jc w:val="both"/>
        <w:rPr>
          <w:rFonts w:ascii="Verdana" w:hAnsi="Verdana"/>
          <w:bCs/>
          <w:lang w:val="bg-BG"/>
        </w:rPr>
      </w:pPr>
      <w:r w:rsidRPr="002E2C7E">
        <w:rPr>
          <w:rFonts w:ascii="Verdana" w:hAnsi="Verdana"/>
          <w:bCs/>
          <w:lang w:val="bg-BG"/>
        </w:rPr>
        <w:t>Във връзка с гореизложеното</w:t>
      </w:r>
      <w:r w:rsidR="00C21A8E" w:rsidRPr="002E2C7E">
        <w:rPr>
          <w:rFonts w:ascii="Verdana" w:hAnsi="Verdana"/>
          <w:bCs/>
          <w:lang w:val="bg-BG"/>
        </w:rPr>
        <w:t>,</w:t>
      </w:r>
      <w:r w:rsidRPr="002E2C7E">
        <w:rPr>
          <w:rFonts w:ascii="Verdana" w:hAnsi="Verdana"/>
          <w:bCs/>
          <w:lang w:val="bg-BG"/>
        </w:rPr>
        <w:t xml:space="preserve"> предлагам да одобрите предложения проект </w:t>
      </w:r>
      <w:r w:rsidR="00321726" w:rsidRPr="002E2C7E">
        <w:rPr>
          <w:rFonts w:ascii="Verdana" w:hAnsi="Verdana"/>
          <w:bCs/>
          <w:lang w:val="bg-BG"/>
        </w:rPr>
        <w:t xml:space="preserve">на </w:t>
      </w:r>
      <w:r w:rsidR="00B96BF6" w:rsidRPr="00B96BF6">
        <w:rPr>
          <w:rFonts w:ascii="Verdana" w:hAnsi="Verdana"/>
          <w:bCs/>
          <w:lang w:val="bg-BG"/>
        </w:rPr>
        <w:t>Наредба за изменение и допълнение на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лица.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1815"/>
        <w:gridCol w:w="6690"/>
      </w:tblGrid>
      <w:tr w:rsidR="002D085A" w:rsidRPr="002E2C7E" w14:paraId="14F834CB" w14:textId="77777777" w:rsidTr="00DF0128">
        <w:tc>
          <w:tcPr>
            <w:tcW w:w="1815" w:type="dxa"/>
            <w:shd w:val="clear" w:color="auto" w:fill="auto"/>
          </w:tcPr>
          <w:p w14:paraId="4F5FCAFA" w14:textId="77777777" w:rsidR="002D085A" w:rsidRPr="002E2C7E" w:rsidRDefault="002D085A" w:rsidP="00DF0128">
            <w:pPr>
              <w:spacing w:line="348" w:lineRule="auto"/>
              <w:rPr>
                <w:rFonts w:ascii="Verdana" w:hAnsi="Verdana"/>
                <w:b/>
                <w:bCs/>
              </w:rPr>
            </w:pPr>
            <w:r w:rsidRPr="002E2C7E">
              <w:rPr>
                <w:rFonts w:ascii="Verdana" w:hAnsi="Verdana"/>
                <w:b/>
                <w:bCs/>
              </w:rPr>
              <w:t>Приложениe:</w:t>
            </w:r>
          </w:p>
        </w:tc>
        <w:tc>
          <w:tcPr>
            <w:tcW w:w="6690" w:type="dxa"/>
            <w:shd w:val="clear" w:color="auto" w:fill="auto"/>
          </w:tcPr>
          <w:p w14:paraId="28FAABFE" w14:textId="66204C09" w:rsidR="002D085A" w:rsidRPr="00ED6D0E" w:rsidRDefault="002D085A" w:rsidP="00DF012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348" w:lineRule="auto"/>
              <w:jc w:val="both"/>
              <w:textAlignment w:val="auto"/>
              <w:rPr>
                <w:rFonts w:ascii="Verdana" w:hAnsi="Verdana"/>
                <w:lang w:val="ru-RU"/>
              </w:rPr>
            </w:pPr>
            <w:r w:rsidRPr="00ED6D0E">
              <w:rPr>
                <w:rFonts w:ascii="Verdana" w:hAnsi="Verdana"/>
                <w:lang w:val="ru-RU"/>
              </w:rPr>
              <w:t xml:space="preserve">Проект на </w:t>
            </w:r>
            <w:r w:rsidR="005D2FE3" w:rsidRPr="00ED6D0E">
              <w:rPr>
                <w:rFonts w:ascii="Verdana" w:hAnsi="Verdana"/>
                <w:lang w:val="ru-RU"/>
              </w:rPr>
              <w:t>Наредба за изменение и допълнение на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</w:t>
            </w:r>
            <w:r w:rsidRPr="00ED6D0E">
              <w:rPr>
                <w:rFonts w:ascii="Verdana" w:hAnsi="Verdana"/>
                <w:lang w:val="ru-RU"/>
              </w:rPr>
              <w:t>;</w:t>
            </w:r>
          </w:p>
          <w:p w14:paraId="5B2DC84B" w14:textId="77777777" w:rsidR="002D085A" w:rsidRPr="00ED6D0E" w:rsidRDefault="002D085A" w:rsidP="00DF012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348" w:lineRule="auto"/>
              <w:jc w:val="both"/>
              <w:textAlignment w:val="auto"/>
              <w:rPr>
                <w:rFonts w:ascii="Verdana" w:hAnsi="Verdana"/>
                <w:lang w:val="ru-RU"/>
              </w:rPr>
            </w:pPr>
            <w:r w:rsidRPr="00ED6D0E">
              <w:rPr>
                <w:rFonts w:ascii="Verdana" w:hAnsi="Verdana"/>
                <w:lang w:val="ru-RU"/>
              </w:rPr>
              <w:t>Справка за отразяване на постъпилите становища;</w:t>
            </w:r>
          </w:p>
          <w:p w14:paraId="0669DEDC" w14:textId="77777777" w:rsidR="002D085A" w:rsidRPr="00ED6D0E" w:rsidRDefault="002D085A" w:rsidP="00DF012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348" w:lineRule="auto"/>
              <w:jc w:val="both"/>
              <w:textAlignment w:val="auto"/>
              <w:rPr>
                <w:rFonts w:ascii="Verdana" w:hAnsi="Verdana"/>
                <w:lang w:val="ru-RU"/>
              </w:rPr>
            </w:pPr>
            <w:r w:rsidRPr="00ED6D0E">
              <w:rPr>
                <w:rFonts w:ascii="Verdana" w:hAnsi="Verdana"/>
                <w:lang w:val="ru-RU"/>
              </w:rPr>
              <w:t>Справка за отразяване на постъпилите предложения от обществената консултация;</w:t>
            </w:r>
          </w:p>
          <w:p w14:paraId="269749D5" w14:textId="7FA62114" w:rsidR="002D085A" w:rsidRPr="002E2C7E" w:rsidRDefault="002D085A" w:rsidP="00DF012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348" w:lineRule="auto"/>
              <w:jc w:val="both"/>
              <w:textAlignment w:val="auto"/>
              <w:rPr>
                <w:rFonts w:ascii="Verdana" w:hAnsi="Verdana"/>
              </w:rPr>
            </w:pPr>
            <w:r w:rsidRPr="002E2C7E">
              <w:rPr>
                <w:rFonts w:ascii="Verdana" w:hAnsi="Verdana"/>
              </w:rPr>
              <w:t>Постъпилите становища</w:t>
            </w:r>
            <w:r w:rsidR="0018663A" w:rsidRPr="002E2C7E">
              <w:rPr>
                <w:rFonts w:ascii="Verdana" w:hAnsi="Verdana"/>
                <w:lang w:val="bg-BG"/>
              </w:rPr>
              <w:t>.</w:t>
            </w:r>
          </w:p>
        </w:tc>
      </w:tr>
    </w:tbl>
    <w:p w14:paraId="2CB150CA" w14:textId="32F5551A" w:rsidR="005F2973" w:rsidRPr="002E2C7E" w:rsidRDefault="005F2973" w:rsidP="00DF0128">
      <w:pPr>
        <w:spacing w:line="348" w:lineRule="auto"/>
        <w:rPr>
          <w:rFonts w:ascii="Verdana" w:hAnsi="Verdana"/>
          <w:bCs/>
          <w:lang w:val="bg-BG"/>
        </w:rPr>
      </w:pPr>
    </w:p>
    <w:p w14:paraId="08CE9918" w14:textId="4C450FCE" w:rsidR="002D085A" w:rsidRPr="002E2C7E" w:rsidRDefault="002D085A" w:rsidP="00DF0128">
      <w:pPr>
        <w:spacing w:line="348" w:lineRule="auto"/>
        <w:rPr>
          <w:rFonts w:ascii="Verdana" w:hAnsi="Verdana"/>
          <w:bCs/>
          <w:lang w:val="bg-BG"/>
        </w:rPr>
      </w:pPr>
    </w:p>
    <w:p w14:paraId="107C31AC" w14:textId="77777777" w:rsidR="002D085A" w:rsidRPr="002E2C7E" w:rsidRDefault="002D085A" w:rsidP="003C3291">
      <w:pPr>
        <w:spacing w:line="360" w:lineRule="auto"/>
        <w:rPr>
          <w:rFonts w:ascii="Verdana" w:hAnsi="Verdana"/>
          <w:bCs/>
          <w:lang w:val="bg-BG"/>
        </w:rPr>
      </w:pPr>
    </w:p>
    <w:p w14:paraId="0AD6506D" w14:textId="7D4303C0" w:rsidR="002D085A" w:rsidRDefault="002D085A" w:rsidP="003C3291">
      <w:pPr>
        <w:spacing w:line="360" w:lineRule="auto"/>
        <w:rPr>
          <w:rFonts w:ascii="Verdana" w:hAnsi="Verdana"/>
          <w:b/>
          <w:bCs/>
          <w:caps/>
          <w:lang w:val="bg-BG"/>
        </w:rPr>
      </w:pPr>
      <w:r w:rsidRPr="002E2C7E">
        <w:rPr>
          <w:rFonts w:ascii="Verdana" w:hAnsi="Verdana"/>
          <w:b/>
          <w:bCs/>
          <w:caps/>
          <w:lang w:val="bg-BG"/>
        </w:rPr>
        <w:t>ГЕОРГИ СЪБЕВ</w:t>
      </w:r>
    </w:p>
    <w:p w14:paraId="5AD82A15" w14:textId="77777777" w:rsidR="002D085A" w:rsidRPr="00DF0128" w:rsidRDefault="002D085A" w:rsidP="003C3291">
      <w:pPr>
        <w:autoSpaceDE/>
        <w:autoSpaceDN/>
        <w:adjustRightInd/>
        <w:spacing w:line="360" w:lineRule="auto"/>
        <w:rPr>
          <w:rFonts w:ascii="Verdana" w:hAnsi="Verdana"/>
          <w:i/>
          <w:caps/>
          <w:lang w:val="ru-RU"/>
        </w:rPr>
      </w:pPr>
      <w:r w:rsidRPr="00DF0128">
        <w:rPr>
          <w:rFonts w:ascii="Verdana" w:hAnsi="Verdana"/>
          <w:i/>
          <w:lang w:val="ru-RU"/>
        </w:rPr>
        <w:t>Заместник-министър на земеделието</w:t>
      </w:r>
    </w:p>
    <w:p w14:paraId="321B34E6" w14:textId="05FF3CEC" w:rsidR="005A0578" w:rsidRDefault="005A0578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2BD0E41B" w14:textId="65A07363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577790BA" w14:textId="2959B81D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71F8F385" w14:textId="2F012408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59D0076B" w14:textId="65EF6068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2B52698C" w14:textId="36638E1E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244FEA2B" w14:textId="68B6DA75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49E7AD5E" w14:textId="3236A96B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760E2A2F" w14:textId="280F4D49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6E14A4DC" w14:textId="65A58AB4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1AC705F1" w14:textId="57AFD099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0EE26FA0" w14:textId="1B5FB66E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41E65AED" w14:textId="1BE50165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3B73442D" w14:textId="0BC85542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1F7B88F0" w14:textId="11C721DC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1F6AA5C7" w14:textId="2CAE1377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2D2D7986" w14:textId="281DD314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1B37601D" w14:textId="091A10F5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p w14:paraId="48092D5F" w14:textId="77777777" w:rsidR="005A0930" w:rsidRDefault="005A0930" w:rsidP="002D085A">
      <w:pPr>
        <w:pStyle w:val="BodyText2"/>
        <w:spacing w:after="0" w:line="240" w:lineRule="auto"/>
        <w:jc w:val="both"/>
        <w:rPr>
          <w:rFonts w:cs="Times New Roman"/>
          <w:bCs/>
          <w:smallCaps/>
          <w:sz w:val="20"/>
          <w:szCs w:val="20"/>
        </w:rPr>
      </w:pPr>
    </w:p>
    <w:sectPr w:rsidR="005A0930" w:rsidSect="00A00F2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45E9C" w14:textId="77777777" w:rsidR="00566B67" w:rsidRDefault="00566B67">
      <w:r>
        <w:separator/>
      </w:r>
    </w:p>
  </w:endnote>
  <w:endnote w:type="continuationSeparator" w:id="0">
    <w:p w14:paraId="5DE3006F" w14:textId="77777777" w:rsidR="00566B67" w:rsidRDefault="0056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latinum Bg">
    <w:altName w:val="Times New Roman"/>
    <w:panose1 w:val="00000000000000000000"/>
    <w:charset w:val="00"/>
    <w:family w:val="roman"/>
    <w:notTrueType/>
    <w:pitch w:val="default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61118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14:paraId="39805012" w14:textId="42F71AC7" w:rsidR="002E6A5B" w:rsidRPr="00DF0128" w:rsidRDefault="002E6A5B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DF0128">
          <w:rPr>
            <w:rFonts w:ascii="Verdana" w:hAnsi="Verdana"/>
            <w:sz w:val="18"/>
            <w:szCs w:val="18"/>
          </w:rPr>
          <w:fldChar w:fldCharType="begin"/>
        </w:r>
        <w:r w:rsidRPr="00DF012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DF0128">
          <w:rPr>
            <w:rFonts w:ascii="Verdana" w:hAnsi="Verdana"/>
            <w:sz w:val="18"/>
            <w:szCs w:val="18"/>
          </w:rPr>
          <w:fldChar w:fldCharType="separate"/>
        </w:r>
        <w:r w:rsidR="00D03618">
          <w:rPr>
            <w:rFonts w:ascii="Verdana" w:hAnsi="Verdana"/>
            <w:noProof/>
            <w:sz w:val="18"/>
            <w:szCs w:val="18"/>
          </w:rPr>
          <w:t>2</w:t>
        </w:r>
        <w:r w:rsidRPr="00DF012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B6EF" w14:textId="77777777" w:rsidR="00D44CA4" w:rsidRPr="00B36468" w:rsidRDefault="00D44CA4" w:rsidP="00B36468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625F" w14:textId="77777777" w:rsidR="00566B67" w:rsidRDefault="00566B67">
      <w:r>
        <w:separator/>
      </w:r>
    </w:p>
  </w:footnote>
  <w:footnote w:type="continuationSeparator" w:id="0">
    <w:p w14:paraId="6FBC5206" w14:textId="77777777" w:rsidR="00566B67" w:rsidRDefault="0056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9EA7" w14:textId="77777777" w:rsidR="00A00F2C" w:rsidRPr="00135BD5" w:rsidRDefault="00A00F2C" w:rsidP="00A00F2C">
    <w:pPr>
      <w:spacing w:line="360" w:lineRule="auto"/>
      <w:jc w:val="center"/>
    </w:pPr>
    <w:r w:rsidRPr="00135BD5"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47152ED9" wp14:editId="12B307F0">
          <wp:simplePos x="0" y="0"/>
          <wp:positionH relativeFrom="column">
            <wp:align>center</wp:align>
          </wp:positionH>
          <wp:positionV relativeFrom="paragraph">
            <wp:posOffset>-76835</wp:posOffset>
          </wp:positionV>
          <wp:extent cx="1188000" cy="118800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11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A7590" w14:textId="77777777" w:rsidR="00A00F2C" w:rsidRPr="00135BD5" w:rsidRDefault="00A00F2C" w:rsidP="00A00F2C">
    <w:pPr>
      <w:spacing w:line="360" w:lineRule="auto"/>
      <w:jc w:val="center"/>
    </w:pPr>
  </w:p>
  <w:p w14:paraId="58ECE9C1" w14:textId="77777777" w:rsidR="00A00F2C" w:rsidRPr="00135BD5" w:rsidRDefault="00A00F2C" w:rsidP="00A00F2C">
    <w:pPr>
      <w:spacing w:line="360" w:lineRule="auto"/>
      <w:jc w:val="center"/>
    </w:pPr>
  </w:p>
  <w:p w14:paraId="13D08627" w14:textId="77777777" w:rsidR="00A00F2C" w:rsidRPr="00135BD5" w:rsidRDefault="00A00F2C" w:rsidP="00A00F2C">
    <w:pPr>
      <w:spacing w:line="360" w:lineRule="auto"/>
      <w:jc w:val="center"/>
    </w:pPr>
  </w:p>
  <w:p w14:paraId="41B7555E" w14:textId="77777777" w:rsidR="00A00F2C" w:rsidRPr="00135BD5" w:rsidRDefault="00A00F2C" w:rsidP="00A00F2C">
    <w:pPr>
      <w:spacing w:line="360" w:lineRule="auto"/>
      <w:jc w:val="center"/>
    </w:pPr>
  </w:p>
  <w:p w14:paraId="3E071CE1" w14:textId="77777777" w:rsidR="00A00F2C" w:rsidRPr="00135BD5" w:rsidRDefault="00A00F2C" w:rsidP="00A00F2C">
    <w:pPr>
      <w:pStyle w:val="Heading1"/>
      <w:framePr w:w="0" w:hRule="auto" w:wrap="auto" w:vAnchor="margin" w:hAnchor="text" w:xAlign="left" w:yAlign="inline"/>
      <w:spacing w:before="120"/>
      <w:rPr>
        <w:rFonts w:ascii="Platinum Bg" w:hAnsi="Platinum Bg" w:cs="Platinum Bg"/>
        <w:b w:val="0"/>
        <w:bCs/>
        <w:spacing w:val="40"/>
        <w:sz w:val="36"/>
        <w:szCs w:val="36"/>
      </w:rPr>
    </w:pPr>
    <w:r w:rsidRPr="00135BD5">
      <w:rPr>
        <w:rFonts w:ascii="Platinum Bg" w:hAnsi="Platinum Bg" w:cs="Platinum Bg"/>
        <w:b w:val="0"/>
        <w:spacing w:val="40"/>
        <w:sz w:val="36"/>
        <w:szCs w:val="36"/>
      </w:rPr>
      <w:t>РЕПУБЛИКА БЪЛГАРИЯ</w:t>
    </w:r>
  </w:p>
  <w:p w14:paraId="3D9AA681" w14:textId="5F28AF37" w:rsidR="00D44CA4" w:rsidRPr="00ED6D0E" w:rsidRDefault="00A00F2C" w:rsidP="00A00F2C">
    <w:pPr>
      <w:pBdr>
        <w:bottom w:val="single" w:sz="4" w:space="1" w:color="auto"/>
      </w:pBdr>
      <w:spacing w:line="360" w:lineRule="auto"/>
      <w:jc w:val="center"/>
      <w:rPr>
        <w:rFonts w:ascii="Timok" w:hAnsi="Timok" w:cs="Timok"/>
        <w:spacing w:val="38"/>
        <w:sz w:val="32"/>
        <w:szCs w:val="32"/>
        <w:lang w:val="ru-RU"/>
      </w:rPr>
    </w:pPr>
    <w:r w:rsidRPr="00ED6D0E">
      <w:rPr>
        <w:rFonts w:ascii="Platinum Bg" w:hAnsi="Platinum Bg" w:cs="Platinum Bg"/>
        <w:spacing w:val="30"/>
        <w:sz w:val="32"/>
        <w:szCs w:val="32"/>
        <w:lang w:val="ru-RU"/>
      </w:rPr>
      <w:t>Заместник-министър на земеделието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9F8"/>
    <w:multiLevelType w:val="hybridMultilevel"/>
    <w:tmpl w:val="0810A5C4"/>
    <w:lvl w:ilvl="0" w:tplc="8E8C13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5E634B"/>
    <w:multiLevelType w:val="hybridMultilevel"/>
    <w:tmpl w:val="0A6E9DCE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EF5644"/>
    <w:multiLevelType w:val="multilevel"/>
    <w:tmpl w:val="C5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13207"/>
    <w:multiLevelType w:val="multilevel"/>
    <w:tmpl w:val="FBEC2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0011"/>
    <w:multiLevelType w:val="hybridMultilevel"/>
    <w:tmpl w:val="8342DABC"/>
    <w:lvl w:ilvl="0" w:tplc="0C5A2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00F6"/>
    <w:multiLevelType w:val="hybridMultilevel"/>
    <w:tmpl w:val="361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7C0"/>
    <w:multiLevelType w:val="hybridMultilevel"/>
    <w:tmpl w:val="8506DBEE"/>
    <w:lvl w:ilvl="0" w:tplc="CF324C22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CD73FC"/>
    <w:multiLevelType w:val="hybridMultilevel"/>
    <w:tmpl w:val="B642AEC2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6D5036"/>
    <w:multiLevelType w:val="hybridMultilevel"/>
    <w:tmpl w:val="02ACC66E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E13E48"/>
    <w:multiLevelType w:val="hybridMultilevel"/>
    <w:tmpl w:val="EB9C687A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D7492D"/>
    <w:multiLevelType w:val="hybridMultilevel"/>
    <w:tmpl w:val="324CD4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B4F0C"/>
    <w:multiLevelType w:val="hybridMultilevel"/>
    <w:tmpl w:val="A9081474"/>
    <w:lvl w:ilvl="0" w:tplc="04090013">
      <w:start w:val="1"/>
      <w:numFmt w:val="upp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45EE7ACD"/>
    <w:multiLevelType w:val="hybridMultilevel"/>
    <w:tmpl w:val="2960C766"/>
    <w:lvl w:ilvl="0" w:tplc="5922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915930"/>
    <w:multiLevelType w:val="hybridMultilevel"/>
    <w:tmpl w:val="490A6AB8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986EFE"/>
    <w:multiLevelType w:val="hybridMultilevel"/>
    <w:tmpl w:val="B6DC9DAC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6792B4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6" w15:restartNumberingAfterBreak="0">
    <w:nsid w:val="5916718E"/>
    <w:multiLevelType w:val="hybridMultilevel"/>
    <w:tmpl w:val="1A04829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336DBF"/>
    <w:multiLevelType w:val="hybridMultilevel"/>
    <w:tmpl w:val="6C9ABCE8"/>
    <w:lvl w:ilvl="0" w:tplc="309E6F18">
      <w:start w:val="1"/>
      <w:numFmt w:val="upperRoman"/>
      <w:lvlText w:val="%1."/>
      <w:lvlJc w:val="left"/>
      <w:pPr>
        <w:ind w:left="17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695E0B50"/>
    <w:multiLevelType w:val="hybridMultilevel"/>
    <w:tmpl w:val="B380AEF8"/>
    <w:lvl w:ilvl="0" w:tplc="AA1EEBE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D9E41C6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D37715"/>
    <w:multiLevelType w:val="hybridMultilevel"/>
    <w:tmpl w:val="7F507D06"/>
    <w:lvl w:ilvl="0" w:tplc="B7ACEA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B64131"/>
    <w:multiLevelType w:val="hybridMultilevel"/>
    <w:tmpl w:val="6BE6D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8"/>
  </w:num>
  <w:num w:numId="5">
    <w:abstractNumId w:val="14"/>
  </w:num>
  <w:num w:numId="6">
    <w:abstractNumId w:val="1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17"/>
  </w:num>
  <w:num w:numId="12">
    <w:abstractNumId w:val="12"/>
  </w:num>
  <w:num w:numId="13">
    <w:abstractNumId w:val="11"/>
  </w:num>
  <w:num w:numId="14">
    <w:abstractNumId w:val="4"/>
  </w:num>
  <w:num w:numId="15">
    <w:abstractNumId w:val="7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5"/>
    <w:rsid w:val="00000850"/>
    <w:rsid w:val="00000CED"/>
    <w:rsid w:val="0000120D"/>
    <w:rsid w:val="00010587"/>
    <w:rsid w:val="000117AC"/>
    <w:rsid w:val="00013DDF"/>
    <w:rsid w:val="00020B14"/>
    <w:rsid w:val="00025756"/>
    <w:rsid w:val="000260A0"/>
    <w:rsid w:val="0002656E"/>
    <w:rsid w:val="000266C4"/>
    <w:rsid w:val="00031637"/>
    <w:rsid w:val="00031A25"/>
    <w:rsid w:val="000423FE"/>
    <w:rsid w:val="000454B6"/>
    <w:rsid w:val="0004679D"/>
    <w:rsid w:val="0005092F"/>
    <w:rsid w:val="00051DE1"/>
    <w:rsid w:val="00055C3D"/>
    <w:rsid w:val="00057F25"/>
    <w:rsid w:val="000860A9"/>
    <w:rsid w:val="00092C25"/>
    <w:rsid w:val="0009411B"/>
    <w:rsid w:val="0009476A"/>
    <w:rsid w:val="00097E64"/>
    <w:rsid w:val="000A0E60"/>
    <w:rsid w:val="000A5AFC"/>
    <w:rsid w:val="000A75D6"/>
    <w:rsid w:val="000B15DB"/>
    <w:rsid w:val="000B434F"/>
    <w:rsid w:val="000B66AA"/>
    <w:rsid w:val="000C02BA"/>
    <w:rsid w:val="000C0E2E"/>
    <w:rsid w:val="000C59F0"/>
    <w:rsid w:val="000D5CAD"/>
    <w:rsid w:val="000D67AC"/>
    <w:rsid w:val="000D6C04"/>
    <w:rsid w:val="000D7CCC"/>
    <w:rsid w:val="000E1242"/>
    <w:rsid w:val="000E73D4"/>
    <w:rsid w:val="000E7878"/>
    <w:rsid w:val="000E7E2E"/>
    <w:rsid w:val="000F28F8"/>
    <w:rsid w:val="000F53B5"/>
    <w:rsid w:val="00105C59"/>
    <w:rsid w:val="001063A0"/>
    <w:rsid w:val="00111332"/>
    <w:rsid w:val="00111AA0"/>
    <w:rsid w:val="001132B3"/>
    <w:rsid w:val="00113CB3"/>
    <w:rsid w:val="00114B77"/>
    <w:rsid w:val="00124794"/>
    <w:rsid w:val="00125152"/>
    <w:rsid w:val="00142115"/>
    <w:rsid w:val="001459D7"/>
    <w:rsid w:val="0014690E"/>
    <w:rsid w:val="00152B05"/>
    <w:rsid w:val="00152DEF"/>
    <w:rsid w:val="00153322"/>
    <w:rsid w:val="00156683"/>
    <w:rsid w:val="00174D92"/>
    <w:rsid w:val="001750B6"/>
    <w:rsid w:val="00176EBA"/>
    <w:rsid w:val="00182061"/>
    <w:rsid w:val="001842AB"/>
    <w:rsid w:val="0018663A"/>
    <w:rsid w:val="001921BE"/>
    <w:rsid w:val="00196572"/>
    <w:rsid w:val="001A5C9E"/>
    <w:rsid w:val="001A652A"/>
    <w:rsid w:val="001A6F3F"/>
    <w:rsid w:val="001B31AC"/>
    <w:rsid w:val="001C1931"/>
    <w:rsid w:val="001C565F"/>
    <w:rsid w:val="001C69D7"/>
    <w:rsid w:val="001C7BCA"/>
    <w:rsid w:val="001D30F5"/>
    <w:rsid w:val="001D4B96"/>
    <w:rsid w:val="001D65D5"/>
    <w:rsid w:val="001E5C1F"/>
    <w:rsid w:val="001E6AF9"/>
    <w:rsid w:val="001E6D72"/>
    <w:rsid w:val="001F3543"/>
    <w:rsid w:val="001F5B57"/>
    <w:rsid w:val="00202A29"/>
    <w:rsid w:val="00211835"/>
    <w:rsid w:val="00221967"/>
    <w:rsid w:val="0022474C"/>
    <w:rsid w:val="00231D7F"/>
    <w:rsid w:val="002356B9"/>
    <w:rsid w:val="00237A4A"/>
    <w:rsid w:val="00254BDA"/>
    <w:rsid w:val="00275A0A"/>
    <w:rsid w:val="00276EB9"/>
    <w:rsid w:val="0028455E"/>
    <w:rsid w:val="002968C8"/>
    <w:rsid w:val="00296A53"/>
    <w:rsid w:val="00296B6D"/>
    <w:rsid w:val="002A1921"/>
    <w:rsid w:val="002A1D6D"/>
    <w:rsid w:val="002A3970"/>
    <w:rsid w:val="002A3AD7"/>
    <w:rsid w:val="002A5314"/>
    <w:rsid w:val="002B14B8"/>
    <w:rsid w:val="002B30D0"/>
    <w:rsid w:val="002C2FA2"/>
    <w:rsid w:val="002D085A"/>
    <w:rsid w:val="002D3CA6"/>
    <w:rsid w:val="002E2C7E"/>
    <w:rsid w:val="002E3A34"/>
    <w:rsid w:val="002E6A5B"/>
    <w:rsid w:val="00301236"/>
    <w:rsid w:val="00301E21"/>
    <w:rsid w:val="003026BB"/>
    <w:rsid w:val="00307986"/>
    <w:rsid w:val="003172A9"/>
    <w:rsid w:val="00321726"/>
    <w:rsid w:val="003227FD"/>
    <w:rsid w:val="00324F35"/>
    <w:rsid w:val="00325D40"/>
    <w:rsid w:val="00326517"/>
    <w:rsid w:val="003277EB"/>
    <w:rsid w:val="003353BA"/>
    <w:rsid w:val="00337F9D"/>
    <w:rsid w:val="0034196D"/>
    <w:rsid w:val="00341A7D"/>
    <w:rsid w:val="003436B1"/>
    <w:rsid w:val="00347327"/>
    <w:rsid w:val="003519F7"/>
    <w:rsid w:val="0035576E"/>
    <w:rsid w:val="00361840"/>
    <w:rsid w:val="0036596C"/>
    <w:rsid w:val="00365F54"/>
    <w:rsid w:val="00372BC3"/>
    <w:rsid w:val="00375ACF"/>
    <w:rsid w:val="0038032F"/>
    <w:rsid w:val="00380896"/>
    <w:rsid w:val="003819AF"/>
    <w:rsid w:val="003854FF"/>
    <w:rsid w:val="00385604"/>
    <w:rsid w:val="00385693"/>
    <w:rsid w:val="00393392"/>
    <w:rsid w:val="003A32B6"/>
    <w:rsid w:val="003B2D5A"/>
    <w:rsid w:val="003C12E0"/>
    <w:rsid w:val="003C13BB"/>
    <w:rsid w:val="003C3291"/>
    <w:rsid w:val="003C3E68"/>
    <w:rsid w:val="003C52BC"/>
    <w:rsid w:val="003C55CB"/>
    <w:rsid w:val="003D061F"/>
    <w:rsid w:val="003D60B3"/>
    <w:rsid w:val="003D6A2E"/>
    <w:rsid w:val="003D6CD5"/>
    <w:rsid w:val="003D7001"/>
    <w:rsid w:val="003E11D8"/>
    <w:rsid w:val="003F3C02"/>
    <w:rsid w:val="003F4AE5"/>
    <w:rsid w:val="003F6CBD"/>
    <w:rsid w:val="00401535"/>
    <w:rsid w:val="00405EFF"/>
    <w:rsid w:val="0041471D"/>
    <w:rsid w:val="0041672D"/>
    <w:rsid w:val="00420C2F"/>
    <w:rsid w:val="00422525"/>
    <w:rsid w:val="00423AD8"/>
    <w:rsid w:val="00426527"/>
    <w:rsid w:val="00426599"/>
    <w:rsid w:val="004300A6"/>
    <w:rsid w:val="00451344"/>
    <w:rsid w:val="00451C5D"/>
    <w:rsid w:val="00462AC4"/>
    <w:rsid w:val="0046791C"/>
    <w:rsid w:val="0048154C"/>
    <w:rsid w:val="00490346"/>
    <w:rsid w:val="004953F7"/>
    <w:rsid w:val="00496C56"/>
    <w:rsid w:val="004B219C"/>
    <w:rsid w:val="004B2F9F"/>
    <w:rsid w:val="004B3EA6"/>
    <w:rsid w:val="004C1184"/>
    <w:rsid w:val="004C3269"/>
    <w:rsid w:val="004C5E4D"/>
    <w:rsid w:val="004D0D99"/>
    <w:rsid w:val="004D58AB"/>
    <w:rsid w:val="004D6BC2"/>
    <w:rsid w:val="004E0491"/>
    <w:rsid w:val="004E3DBF"/>
    <w:rsid w:val="004E606B"/>
    <w:rsid w:val="004F1CBF"/>
    <w:rsid w:val="004F2A91"/>
    <w:rsid w:val="005005CF"/>
    <w:rsid w:val="00505368"/>
    <w:rsid w:val="005054FD"/>
    <w:rsid w:val="00507922"/>
    <w:rsid w:val="00512A45"/>
    <w:rsid w:val="00513861"/>
    <w:rsid w:val="00517117"/>
    <w:rsid w:val="00525523"/>
    <w:rsid w:val="0053767D"/>
    <w:rsid w:val="00547EA5"/>
    <w:rsid w:val="00550EDB"/>
    <w:rsid w:val="005566C1"/>
    <w:rsid w:val="00566B67"/>
    <w:rsid w:val="00572A8C"/>
    <w:rsid w:val="005748C1"/>
    <w:rsid w:val="005841AC"/>
    <w:rsid w:val="0058573F"/>
    <w:rsid w:val="005876E5"/>
    <w:rsid w:val="005A0578"/>
    <w:rsid w:val="005A0930"/>
    <w:rsid w:val="005B01DC"/>
    <w:rsid w:val="005B058C"/>
    <w:rsid w:val="005B0AC5"/>
    <w:rsid w:val="005C2285"/>
    <w:rsid w:val="005C5AF2"/>
    <w:rsid w:val="005C7637"/>
    <w:rsid w:val="005D0B9D"/>
    <w:rsid w:val="005D11E4"/>
    <w:rsid w:val="005D2FE3"/>
    <w:rsid w:val="005F2973"/>
    <w:rsid w:val="005F3409"/>
    <w:rsid w:val="006039FD"/>
    <w:rsid w:val="00603EC9"/>
    <w:rsid w:val="00605F75"/>
    <w:rsid w:val="00614FD0"/>
    <w:rsid w:val="00617C01"/>
    <w:rsid w:val="00620C9A"/>
    <w:rsid w:val="006234D5"/>
    <w:rsid w:val="00624C4B"/>
    <w:rsid w:val="00625D76"/>
    <w:rsid w:val="00627BD7"/>
    <w:rsid w:val="00627CDE"/>
    <w:rsid w:val="006341D3"/>
    <w:rsid w:val="00641545"/>
    <w:rsid w:val="006429F8"/>
    <w:rsid w:val="00643922"/>
    <w:rsid w:val="006467B3"/>
    <w:rsid w:val="00651CAA"/>
    <w:rsid w:val="0065347C"/>
    <w:rsid w:val="0065630E"/>
    <w:rsid w:val="00665D47"/>
    <w:rsid w:val="00665E7F"/>
    <w:rsid w:val="00671C28"/>
    <w:rsid w:val="00673ACE"/>
    <w:rsid w:val="00673EDB"/>
    <w:rsid w:val="006741F2"/>
    <w:rsid w:val="0069357B"/>
    <w:rsid w:val="006B790A"/>
    <w:rsid w:val="006C4847"/>
    <w:rsid w:val="006C4927"/>
    <w:rsid w:val="006C7656"/>
    <w:rsid w:val="006D347E"/>
    <w:rsid w:val="006D5B9E"/>
    <w:rsid w:val="006D7E9B"/>
    <w:rsid w:val="006E1480"/>
    <w:rsid w:val="006E2C89"/>
    <w:rsid w:val="006E31B9"/>
    <w:rsid w:val="006E4BDF"/>
    <w:rsid w:val="006E4DB1"/>
    <w:rsid w:val="006E6391"/>
    <w:rsid w:val="006F0E54"/>
    <w:rsid w:val="006F4E8D"/>
    <w:rsid w:val="00701C0D"/>
    <w:rsid w:val="007022A8"/>
    <w:rsid w:val="00713DDB"/>
    <w:rsid w:val="00715350"/>
    <w:rsid w:val="00722215"/>
    <w:rsid w:val="00724B93"/>
    <w:rsid w:val="0072510E"/>
    <w:rsid w:val="00736D02"/>
    <w:rsid w:val="00743486"/>
    <w:rsid w:val="00745B58"/>
    <w:rsid w:val="00751D53"/>
    <w:rsid w:val="00753FDD"/>
    <w:rsid w:val="0075542D"/>
    <w:rsid w:val="00756A33"/>
    <w:rsid w:val="00757320"/>
    <w:rsid w:val="00757F47"/>
    <w:rsid w:val="00761778"/>
    <w:rsid w:val="0076269D"/>
    <w:rsid w:val="00763602"/>
    <w:rsid w:val="00787BDB"/>
    <w:rsid w:val="007927AA"/>
    <w:rsid w:val="007968FE"/>
    <w:rsid w:val="007971C0"/>
    <w:rsid w:val="007B6A14"/>
    <w:rsid w:val="007C1D68"/>
    <w:rsid w:val="007C2679"/>
    <w:rsid w:val="007C4434"/>
    <w:rsid w:val="007C7AF5"/>
    <w:rsid w:val="007D01F2"/>
    <w:rsid w:val="007D0B1E"/>
    <w:rsid w:val="007D4C51"/>
    <w:rsid w:val="007D5798"/>
    <w:rsid w:val="007D65DE"/>
    <w:rsid w:val="007D7C21"/>
    <w:rsid w:val="007F5785"/>
    <w:rsid w:val="007F7EA8"/>
    <w:rsid w:val="00800AA0"/>
    <w:rsid w:val="008069A1"/>
    <w:rsid w:val="00812698"/>
    <w:rsid w:val="0081640A"/>
    <w:rsid w:val="00821757"/>
    <w:rsid w:val="00825DFA"/>
    <w:rsid w:val="0083550F"/>
    <w:rsid w:val="00840508"/>
    <w:rsid w:val="00840979"/>
    <w:rsid w:val="0084392E"/>
    <w:rsid w:val="00845610"/>
    <w:rsid w:val="008463D1"/>
    <w:rsid w:val="0085311C"/>
    <w:rsid w:val="00860B30"/>
    <w:rsid w:val="00866E01"/>
    <w:rsid w:val="00870356"/>
    <w:rsid w:val="00871305"/>
    <w:rsid w:val="00871DB7"/>
    <w:rsid w:val="00875FFC"/>
    <w:rsid w:val="008801E0"/>
    <w:rsid w:val="00885F81"/>
    <w:rsid w:val="00886881"/>
    <w:rsid w:val="00891E75"/>
    <w:rsid w:val="00893BC1"/>
    <w:rsid w:val="00896473"/>
    <w:rsid w:val="008966B5"/>
    <w:rsid w:val="00897507"/>
    <w:rsid w:val="008A04E2"/>
    <w:rsid w:val="008A20CC"/>
    <w:rsid w:val="008B3A9C"/>
    <w:rsid w:val="008B419A"/>
    <w:rsid w:val="008D395F"/>
    <w:rsid w:val="008D53E8"/>
    <w:rsid w:val="008D67C9"/>
    <w:rsid w:val="008D6847"/>
    <w:rsid w:val="008E0306"/>
    <w:rsid w:val="008E26B1"/>
    <w:rsid w:val="008F6496"/>
    <w:rsid w:val="00901986"/>
    <w:rsid w:val="0090523F"/>
    <w:rsid w:val="00905C3C"/>
    <w:rsid w:val="009061C0"/>
    <w:rsid w:val="0090636D"/>
    <w:rsid w:val="009070D2"/>
    <w:rsid w:val="00907697"/>
    <w:rsid w:val="00912D3D"/>
    <w:rsid w:val="00913DC7"/>
    <w:rsid w:val="009149B2"/>
    <w:rsid w:val="009212A5"/>
    <w:rsid w:val="009230BE"/>
    <w:rsid w:val="0092359C"/>
    <w:rsid w:val="0093340F"/>
    <w:rsid w:val="00933F51"/>
    <w:rsid w:val="0093795C"/>
    <w:rsid w:val="0094656B"/>
    <w:rsid w:val="00951104"/>
    <w:rsid w:val="00960677"/>
    <w:rsid w:val="009607BE"/>
    <w:rsid w:val="00961524"/>
    <w:rsid w:val="0096437F"/>
    <w:rsid w:val="00974D20"/>
    <w:rsid w:val="00985B7B"/>
    <w:rsid w:val="0099022B"/>
    <w:rsid w:val="00991913"/>
    <w:rsid w:val="00992791"/>
    <w:rsid w:val="0099348E"/>
    <w:rsid w:val="0099719F"/>
    <w:rsid w:val="009A1002"/>
    <w:rsid w:val="009C2100"/>
    <w:rsid w:val="009C25D9"/>
    <w:rsid w:val="009C4E34"/>
    <w:rsid w:val="009C6BD9"/>
    <w:rsid w:val="009C7BF9"/>
    <w:rsid w:val="009E128A"/>
    <w:rsid w:val="009E67BF"/>
    <w:rsid w:val="009E78C4"/>
    <w:rsid w:val="009E7CF4"/>
    <w:rsid w:val="009F112E"/>
    <w:rsid w:val="009F3490"/>
    <w:rsid w:val="009F3864"/>
    <w:rsid w:val="009F5E60"/>
    <w:rsid w:val="009F6974"/>
    <w:rsid w:val="00A00496"/>
    <w:rsid w:val="00A00F2C"/>
    <w:rsid w:val="00A21B2E"/>
    <w:rsid w:val="00A275DE"/>
    <w:rsid w:val="00A32262"/>
    <w:rsid w:val="00A33502"/>
    <w:rsid w:val="00A36A76"/>
    <w:rsid w:val="00A42FAE"/>
    <w:rsid w:val="00A43446"/>
    <w:rsid w:val="00A44D4F"/>
    <w:rsid w:val="00A47A54"/>
    <w:rsid w:val="00A5401D"/>
    <w:rsid w:val="00A55398"/>
    <w:rsid w:val="00A63A4A"/>
    <w:rsid w:val="00A66529"/>
    <w:rsid w:val="00A75230"/>
    <w:rsid w:val="00A81C69"/>
    <w:rsid w:val="00A81CA3"/>
    <w:rsid w:val="00A856CD"/>
    <w:rsid w:val="00A9038B"/>
    <w:rsid w:val="00A91A9B"/>
    <w:rsid w:val="00A91FF8"/>
    <w:rsid w:val="00A960ED"/>
    <w:rsid w:val="00A96367"/>
    <w:rsid w:val="00AA3C06"/>
    <w:rsid w:val="00AA4244"/>
    <w:rsid w:val="00AA4394"/>
    <w:rsid w:val="00AA7856"/>
    <w:rsid w:val="00AB192A"/>
    <w:rsid w:val="00AB1DA4"/>
    <w:rsid w:val="00AC1CE5"/>
    <w:rsid w:val="00AC2C9F"/>
    <w:rsid w:val="00AC4557"/>
    <w:rsid w:val="00AC4941"/>
    <w:rsid w:val="00AC4982"/>
    <w:rsid w:val="00AD10DE"/>
    <w:rsid w:val="00AD1143"/>
    <w:rsid w:val="00AE12DA"/>
    <w:rsid w:val="00AE18E6"/>
    <w:rsid w:val="00AE33C6"/>
    <w:rsid w:val="00AE49F9"/>
    <w:rsid w:val="00AF0D18"/>
    <w:rsid w:val="00AF201D"/>
    <w:rsid w:val="00B00A72"/>
    <w:rsid w:val="00B0288A"/>
    <w:rsid w:val="00B02E22"/>
    <w:rsid w:val="00B049A5"/>
    <w:rsid w:val="00B06C17"/>
    <w:rsid w:val="00B2002B"/>
    <w:rsid w:val="00B2028A"/>
    <w:rsid w:val="00B3571C"/>
    <w:rsid w:val="00B36468"/>
    <w:rsid w:val="00B45B89"/>
    <w:rsid w:val="00B536FA"/>
    <w:rsid w:val="00B55CBA"/>
    <w:rsid w:val="00B70806"/>
    <w:rsid w:val="00B73A79"/>
    <w:rsid w:val="00B7550A"/>
    <w:rsid w:val="00B8420D"/>
    <w:rsid w:val="00B92E33"/>
    <w:rsid w:val="00B959DB"/>
    <w:rsid w:val="00B96BF6"/>
    <w:rsid w:val="00B96F1E"/>
    <w:rsid w:val="00B97D69"/>
    <w:rsid w:val="00BA2CBA"/>
    <w:rsid w:val="00BA2E1A"/>
    <w:rsid w:val="00BB5341"/>
    <w:rsid w:val="00BC4006"/>
    <w:rsid w:val="00BC6589"/>
    <w:rsid w:val="00BC6AB6"/>
    <w:rsid w:val="00BD1186"/>
    <w:rsid w:val="00BD6A06"/>
    <w:rsid w:val="00BE1DE1"/>
    <w:rsid w:val="00BE6C0E"/>
    <w:rsid w:val="00BF128D"/>
    <w:rsid w:val="00BF3276"/>
    <w:rsid w:val="00BF380C"/>
    <w:rsid w:val="00BF5CB8"/>
    <w:rsid w:val="00BF6A18"/>
    <w:rsid w:val="00C053FB"/>
    <w:rsid w:val="00C06833"/>
    <w:rsid w:val="00C103B5"/>
    <w:rsid w:val="00C1492E"/>
    <w:rsid w:val="00C21A8E"/>
    <w:rsid w:val="00C251B7"/>
    <w:rsid w:val="00C266B4"/>
    <w:rsid w:val="00C327F7"/>
    <w:rsid w:val="00C3296C"/>
    <w:rsid w:val="00C363FE"/>
    <w:rsid w:val="00C36B14"/>
    <w:rsid w:val="00C4028A"/>
    <w:rsid w:val="00C407F6"/>
    <w:rsid w:val="00C47FFC"/>
    <w:rsid w:val="00C51AF8"/>
    <w:rsid w:val="00C54983"/>
    <w:rsid w:val="00C64640"/>
    <w:rsid w:val="00C7641D"/>
    <w:rsid w:val="00C80008"/>
    <w:rsid w:val="00C81A1E"/>
    <w:rsid w:val="00C916E7"/>
    <w:rsid w:val="00CB6758"/>
    <w:rsid w:val="00CC0903"/>
    <w:rsid w:val="00CC3DC9"/>
    <w:rsid w:val="00CC5945"/>
    <w:rsid w:val="00CC5BF4"/>
    <w:rsid w:val="00CE1C8F"/>
    <w:rsid w:val="00CE6329"/>
    <w:rsid w:val="00CE73F3"/>
    <w:rsid w:val="00CF5739"/>
    <w:rsid w:val="00D011C7"/>
    <w:rsid w:val="00D03618"/>
    <w:rsid w:val="00D04B05"/>
    <w:rsid w:val="00D102EF"/>
    <w:rsid w:val="00D12B8B"/>
    <w:rsid w:val="00D1494D"/>
    <w:rsid w:val="00D2103E"/>
    <w:rsid w:val="00D2300C"/>
    <w:rsid w:val="00D232C7"/>
    <w:rsid w:val="00D26925"/>
    <w:rsid w:val="00D30F30"/>
    <w:rsid w:val="00D31664"/>
    <w:rsid w:val="00D44CA4"/>
    <w:rsid w:val="00D479FE"/>
    <w:rsid w:val="00D50478"/>
    <w:rsid w:val="00D55729"/>
    <w:rsid w:val="00D5645C"/>
    <w:rsid w:val="00D57AF0"/>
    <w:rsid w:val="00D65A58"/>
    <w:rsid w:val="00D670C1"/>
    <w:rsid w:val="00D71D01"/>
    <w:rsid w:val="00D7331E"/>
    <w:rsid w:val="00D9293B"/>
    <w:rsid w:val="00D95CD3"/>
    <w:rsid w:val="00D97FE8"/>
    <w:rsid w:val="00DA46D1"/>
    <w:rsid w:val="00DA7166"/>
    <w:rsid w:val="00DB155F"/>
    <w:rsid w:val="00DB772E"/>
    <w:rsid w:val="00DC4454"/>
    <w:rsid w:val="00DD7FFD"/>
    <w:rsid w:val="00DE7678"/>
    <w:rsid w:val="00DF0128"/>
    <w:rsid w:val="00DF3E0A"/>
    <w:rsid w:val="00DF6C1E"/>
    <w:rsid w:val="00E0210B"/>
    <w:rsid w:val="00E13129"/>
    <w:rsid w:val="00E134C4"/>
    <w:rsid w:val="00E22C79"/>
    <w:rsid w:val="00E245A8"/>
    <w:rsid w:val="00E2485C"/>
    <w:rsid w:val="00E3341D"/>
    <w:rsid w:val="00E371B3"/>
    <w:rsid w:val="00E4704F"/>
    <w:rsid w:val="00E47679"/>
    <w:rsid w:val="00E47B94"/>
    <w:rsid w:val="00E504D1"/>
    <w:rsid w:val="00E517A9"/>
    <w:rsid w:val="00E54015"/>
    <w:rsid w:val="00E72132"/>
    <w:rsid w:val="00E74B58"/>
    <w:rsid w:val="00E7512A"/>
    <w:rsid w:val="00E858AF"/>
    <w:rsid w:val="00E9124B"/>
    <w:rsid w:val="00E91425"/>
    <w:rsid w:val="00E93AC4"/>
    <w:rsid w:val="00E97235"/>
    <w:rsid w:val="00EA0DA3"/>
    <w:rsid w:val="00EB6726"/>
    <w:rsid w:val="00EC5074"/>
    <w:rsid w:val="00EC750A"/>
    <w:rsid w:val="00ED6D0E"/>
    <w:rsid w:val="00EE3891"/>
    <w:rsid w:val="00EE6DCF"/>
    <w:rsid w:val="00EF5B90"/>
    <w:rsid w:val="00F3255E"/>
    <w:rsid w:val="00F46202"/>
    <w:rsid w:val="00F50A5F"/>
    <w:rsid w:val="00F50E7F"/>
    <w:rsid w:val="00F5181E"/>
    <w:rsid w:val="00F550DA"/>
    <w:rsid w:val="00F57E7F"/>
    <w:rsid w:val="00F604A2"/>
    <w:rsid w:val="00F606D7"/>
    <w:rsid w:val="00F74A0A"/>
    <w:rsid w:val="00F7697F"/>
    <w:rsid w:val="00F773C2"/>
    <w:rsid w:val="00F960A3"/>
    <w:rsid w:val="00F979EA"/>
    <w:rsid w:val="00FB0235"/>
    <w:rsid w:val="00FB157C"/>
    <w:rsid w:val="00FB25A1"/>
    <w:rsid w:val="00FB36CD"/>
    <w:rsid w:val="00FB3A85"/>
    <w:rsid w:val="00FD3A81"/>
    <w:rsid w:val="00FD6F16"/>
    <w:rsid w:val="00FD7AB2"/>
    <w:rsid w:val="00FE405C"/>
    <w:rsid w:val="00FF5A37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D51B5"/>
  <w15:docId w15:val="{5EC2A118-50D7-40B5-941B-3C4A1480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  <w:style w:type="character" w:styleId="CommentReference">
    <w:name w:val="annotation reference"/>
    <w:basedOn w:val="DefaultParagraphFont"/>
    <w:semiHidden/>
    <w:unhideWhenUsed/>
    <w:rsid w:val="00E245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45A8"/>
  </w:style>
  <w:style w:type="character" w:customStyle="1" w:styleId="CommentTextChar">
    <w:name w:val="Comment Text Char"/>
    <w:basedOn w:val="DefaultParagraphFont"/>
    <w:link w:val="CommentText"/>
    <w:semiHidden/>
    <w:rsid w:val="00E245A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5A8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6A5B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D085A"/>
    <w:pPr>
      <w:widowControl w:val="0"/>
      <w:overflowPunct/>
      <w:spacing w:after="120" w:line="480" w:lineRule="auto"/>
      <w:textAlignment w:val="auto"/>
    </w:pPr>
    <w:rPr>
      <w:rFonts w:ascii="Verdana" w:hAnsi="Verdana" w:cs="Verdana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2D085A"/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A6C7-E016-45F5-80F9-374E7213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mzg</Company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Nadezhda Petrova</dc:creator>
  <cp:lastModifiedBy>Mariya Voikova</cp:lastModifiedBy>
  <cp:revision>66</cp:revision>
  <cp:lastPrinted>2022-11-28T10:07:00Z</cp:lastPrinted>
  <dcterms:created xsi:type="dcterms:W3CDTF">2022-11-01T12:34:00Z</dcterms:created>
  <dcterms:modified xsi:type="dcterms:W3CDTF">2022-12-02T12:01:00Z</dcterms:modified>
</cp:coreProperties>
</file>