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DA6E" w14:textId="3E7D3987" w:rsidR="007B5FFF" w:rsidRPr="0078269B" w:rsidRDefault="00B53BFE" w:rsidP="005A6F04">
      <w:pPr>
        <w:shd w:val="clear" w:color="auto" w:fill="FFFFFF"/>
        <w:overflowPunct w:val="0"/>
        <w:jc w:val="center"/>
        <w:textAlignment w:val="baseline"/>
        <w:rPr>
          <w:b/>
          <w:caps/>
          <w:spacing w:val="16"/>
          <w:sz w:val="26"/>
          <w:szCs w:val="26"/>
        </w:rPr>
      </w:pPr>
      <w:r w:rsidRPr="0078269B">
        <w:rPr>
          <w:b/>
          <w:spacing w:val="16"/>
          <w:sz w:val="26"/>
          <w:szCs w:val="26"/>
        </w:rPr>
        <w:t>МИНИСТЕРСТВO</w:t>
      </w:r>
      <w:r w:rsidR="00FF21FB" w:rsidRPr="0078269B">
        <w:rPr>
          <w:b/>
          <w:spacing w:val="16"/>
          <w:sz w:val="26"/>
          <w:szCs w:val="26"/>
        </w:rPr>
        <w:t xml:space="preserve"> </w:t>
      </w:r>
      <w:r w:rsidR="00BD6FB1" w:rsidRPr="0078269B">
        <w:rPr>
          <w:b/>
          <w:spacing w:val="16"/>
          <w:sz w:val="26"/>
          <w:szCs w:val="26"/>
        </w:rPr>
        <w:t xml:space="preserve">НА </w:t>
      </w:r>
      <w:r w:rsidR="00C026A2" w:rsidRPr="0078269B">
        <w:rPr>
          <w:b/>
          <w:spacing w:val="16"/>
          <w:sz w:val="26"/>
          <w:szCs w:val="26"/>
        </w:rPr>
        <w:t>ЗЕМЕДЕЛИЕТО</w:t>
      </w:r>
    </w:p>
    <w:p w14:paraId="3C0A0711" w14:textId="1EE9E057" w:rsidR="00D32DA7" w:rsidRPr="0078269B" w:rsidRDefault="00D32DA7" w:rsidP="005A6F04">
      <w:pPr>
        <w:jc w:val="right"/>
        <w:rPr>
          <w:bCs/>
          <w:shd w:val="clear" w:color="auto" w:fill="FEFEFE"/>
        </w:rPr>
      </w:pPr>
      <w:r w:rsidRPr="0078269B">
        <w:rPr>
          <w:bCs/>
          <w:shd w:val="clear" w:color="auto" w:fill="FEFEFE"/>
        </w:rPr>
        <w:t>Проект</w:t>
      </w:r>
    </w:p>
    <w:p w14:paraId="44AF9D8E" w14:textId="74F9312E" w:rsidR="00C80779" w:rsidRPr="0078269B" w:rsidRDefault="00C80779" w:rsidP="008047C9">
      <w:pPr>
        <w:rPr>
          <w:bCs/>
          <w:highlight w:val="white"/>
          <w:shd w:val="clear" w:color="auto" w:fill="FEFEFE"/>
        </w:rPr>
      </w:pPr>
    </w:p>
    <w:p w14:paraId="79AF1C55" w14:textId="616E5C41" w:rsidR="00003B79" w:rsidRPr="0078269B" w:rsidRDefault="000742C9" w:rsidP="000B2DCC">
      <w:pPr>
        <w:jc w:val="center"/>
        <w:rPr>
          <w:b/>
          <w:bCs/>
          <w:sz w:val="24"/>
          <w:szCs w:val="24"/>
          <w:highlight w:val="white"/>
          <w:shd w:val="clear" w:color="auto" w:fill="FEFEFE"/>
        </w:rPr>
      </w:pPr>
      <w:r w:rsidRPr="0078269B">
        <w:rPr>
          <w:b/>
          <w:bCs/>
          <w:sz w:val="24"/>
          <w:szCs w:val="24"/>
          <w:highlight w:val="white"/>
          <w:shd w:val="clear" w:color="auto" w:fill="FEFEFE"/>
        </w:rPr>
        <w:t>НАРЕДБА № ……………………</w:t>
      </w:r>
    </w:p>
    <w:p w14:paraId="4DDEEBA1" w14:textId="77777777" w:rsidR="00003B79" w:rsidRPr="0078269B" w:rsidRDefault="000742C9" w:rsidP="00A240BD">
      <w:pPr>
        <w:spacing w:after="120"/>
        <w:jc w:val="center"/>
        <w:rPr>
          <w:b/>
          <w:bCs/>
          <w:sz w:val="24"/>
          <w:szCs w:val="24"/>
          <w:highlight w:val="white"/>
          <w:shd w:val="clear" w:color="auto" w:fill="FEFEFE"/>
        </w:rPr>
      </w:pPr>
      <w:r w:rsidRPr="0078269B">
        <w:rPr>
          <w:b/>
          <w:bCs/>
          <w:sz w:val="24"/>
          <w:szCs w:val="24"/>
          <w:highlight w:val="white"/>
          <w:shd w:val="clear" w:color="auto" w:fill="FEFEFE"/>
        </w:rPr>
        <w:t>от ……………………………………</w:t>
      </w:r>
      <w:r w:rsidR="00003B79" w:rsidRPr="0078269B">
        <w:rPr>
          <w:b/>
          <w:bCs/>
          <w:sz w:val="24"/>
          <w:szCs w:val="24"/>
          <w:highlight w:val="white"/>
          <w:shd w:val="clear" w:color="auto" w:fill="FEFEFE"/>
        </w:rPr>
        <w:t xml:space="preserve"> г.</w:t>
      </w:r>
    </w:p>
    <w:p w14:paraId="7C0257FA" w14:textId="77777777" w:rsidR="00D32DA7" w:rsidRPr="0078269B" w:rsidRDefault="008C6273" w:rsidP="000B2DCC">
      <w:pPr>
        <w:jc w:val="center"/>
        <w:rPr>
          <w:b/>
        </w:rPr>
      </w:pPr>
      <w:r w:rsidRPr="0078269B">
        <w:rPr>
          <w:b/>
          <w:bCs/>
          <w:shd w:val="clear" w:color="auto" w:fill="FEFEFE"/>
        </w:rPr>
        <w:t>за условията и реда</w:t>
      </w:r>
      <w:r w:rsidR="00CA4FBC" w:rsidRPr="0078269B">
        <w:rPr>
          <w:b/>
          <w:bCs/>
          <w:shd w:val="clear" w:color="auto" w:fill="FEFEFE"/>
        </w:rPr>
        <w:t xml:space="preserve"> за </w:t>
      </w:r>
      <w:r w:rsidR="003066FC" w:rsidRPr="0078269B">
        <w:rPr>
          <w:b/>
          <w:bCs/>
          <w:shd w:val="clear" w:color="auto" w:fill="FEFEFE"/>
        </w:rPr>
        <w:t xml:space="preserve">извършване на </w:t>
      </w:r>
      <w:r w:rsidR="00CA4FBC" w:rsidRPr="0078269B">
        <w:rPr>
          <w:b/>
          <w:bCs/>
          <w:shd w:val="clear" w:color="auto" w:fill="FEFEFE"/>
        </w:rPr>
        <w:t>национално одобряване на типа</w:t>
      </w:r>
      <w:r w:rsidR="005A6F04" w:rsidRPr="0078269B">
        <w:rPr>
          <w:b/>
          <w:bCs/>
          <w:shd w:val="clear" w:color="auto" w:fill="FEFEFE"/>
        </w:rPr>
        <w:t xml:space="preserve"> </w:t>
      </w:r>
      <w:r w:rsidR="003066FC" w:rsidRPr="0078269B">
        <w:rPr>
          <w:b/>
          <w:bCs/>
          <w:shd w:val="clear" w:color="auto" w:fill="FEFEFE"/>
        </w:rPr>
        <w:t>з</w:t>
      </w:r>
      <w:r w:rsidR="00CA4FBC" w:rsidRPr="0078269B">
        <w:rPr>
          <w:b/>
          <w:bCs/>
          <w:shd w:val="clear" w:color="auto" w:fill="FEFEFE"/>
        </w:rPr>
        <w:t xml:space="preserve">а </w:t>
      </w:r>
      <w:r w:rsidR="0020175F" w:rsidRPr="0078269B">
        <w:rPr>
          <w:b/>
        </w:rPr>
        <w:t>ремаркета и сменяема</w:t>
      </w:r>
      <w:r w:rsidR="004377EE" w:rsidRPr="0078269B">
        <w:rPr>
          <w:b/>
        </w:rPr>
        <w:t xml:space="preserve"> </w:t>
      </w:r>
      <w:r w:rsidR="0020175F" w:rsidRPr="0078269B">
        <w:rPr>
          <w:b/>
        </w:rPr>
        <w:t>прикачна техника</w:t>
      </w:r>
      <w:r w:rsidR="00021743" w:rsidRPr="0078269B">
        <w:rPr>
          <w:b/>
        </w:rPr>
        <w:t xml:space="preserve"> </w:t>
      </w:r>
      <w:r w:rsidR="004377EE" w:rsidRPr="0078269B">
        <w:rPr>
          <w:b/>
        </w:rPr>
        <w:t>и за издаване на сертификат за национално одобряване на типа</w:t>
      </w:r>
    </w:p>
    <w:p w14:paraId="7C42B6C1" w14:textId="4839409C" w:rsidR="0042658D" w:rsidRPr="0078269B" w:rsidRDefault="0042658D" w:rsidP="002D0D60">
      <w:pPr>
        <w:widowControl/>
        <w:jc w:val="center"/>
      </w:pPr>
    </w:p>
    <w:p w14:paraId="577081C7" w14:textId="77777777" w:rsidR="00C80779" w:rsidRPr="0078269B" w:rsidRDefault="00C80779" w:rsidP="002D0D60">
      <w:pPr>
        <w:widowControl/>
        <w:jc w:val="center"/>
      </w:pPr>
    </w:p>
    <w:p w14:paraId="0D60EF2D" w14:textId="77777777" w:rsidR="00D32DA7" w:rsidRPr="0078269B" w:rsidRDefault="00D32DA7" w:rsidP="00C80779">
      <w:pPr>
        <w:pStyle w:val="Heading1"/>
        <w:keepNext w:val="0"/>
        <w:rPr>
          <w:shd w:val="clear" w:color="auto" w:fill="FEFEFE"/>
        </w:rPr>
      </w:pPr>
      <w:r w:rsidRPr="0078269B">
        <w:rPr>
          <w:shd w:val="clear" w:color="auto" w:fill="FEFEFE"/>
        </w:rPr>
        <w:t>Глава</w:t>
      </w:r>
      <w:r w:rsidR="00CA4FBC" w:rsidRPr="0078269B">
        <w:rPr>
          <w:shd w:val="clear" w:color="auto" w:fill="FEFEFE"/>
        </w:rPr>
        <w:t xml:space="preserve"> </w:t>
      </w:r>
      <w:r w:rsidRPr="0078269B">
        <w:rPr>
          <w:shd w:val="clear" w:color="auto" w:fill="FEFEFE"/>
        </w:rPr>
        <w:t>първа</w:t>
      </w:r>
    </w:p>
    <w:p w14:paraId="5AC44F9D" w14:textId="77777777" w:rsidR="00D32DA7" w:rsidRPr="0078269B" w:rsidRDefault="00D32DA7" w:rsidP="00C80779">
      <w:pPr>
        <w:jc w:val="center"/>
        <w:rPr>
          <w:bCs/>
          <w:shd w:val="clear" w:color="auto" w:fill="FEFEFE"/>
        </w:rPr>
      </w:pPr>
      <w:r w:rsidRPr="0078269B">
        <w:rPr>
          <w:bCs/>
          <w:shd w:val="clear" w:color="auto" w:fill="FEFEFE"/>
        </w:rPr>
        <w:t>ОБЩИ ПОЛОЖЕНИЯ</w:t>
      </w:r>
    </w:p>
    <w:p w14:paraId="382F11B4" w14:textId="77777777" w:rsidR="004622B5" w:rsidRPr="0078269B" w:rsidRDefault="004622B5" w:rsidP="00C80779">
      <w:pPr>
        <w:ind w:firstLine="709"/>
        <w:rPr>
          <w:bCs/>
          <w:shd w:val="clear" w:color="auto" w:fill="FEFEFE"/>
        </w:rPr>
      </w:pPr>
    </w:p>
    <w:p w14:paraId="00C6EDCD" w14:textId="77777777" w:rsidR="00D32DA7" w:rsidRPr="0078269B" w:rsidRDefault="00D32DA7" w:rsidP="00C80779">
      <w:pPr>
        <w:pStyle w:val="Heading2"/>
        <w:keepNext w:val="0"/>
        <w:keepLines w:val="0"/>
      </w:pPr>
      <w:r w:rsidRPr="0078269B">
        <w:rPr>
          <w:b/>
          <w:shd w:val="clear" w:color="auto" w:fill="FEFEFE"/>
        </w:rPr>
        <w:t>Чл. 1.</w:t>
      </w:r>
      <w:r w:rsidRPr="0078269B">
        <w:rPr>
          <w:shd w:val="clear" w:color="auto" w:fill="FEFEFE"/>
        </w:rPr>
        <w:t xml:space="preserve"> (</w:t>
      </w:r>
      <w:r w:rsidRPr="0078269B">
        <w:t xml:space="preserve">1) С тази наредба се </w:t>
      </w:r>
      <w:r w:rsidR="005B38DD" w:rsidRPr="0078269B">
        <w:t>определят условията и</w:t>
      </w:r>
      <w:r w:rsidRPr="0078269B">
        <w:t xml:space="preserve"> ред</w:t>
      </w:r>
      <w:r w:rsidR="005B38DD" w:rsidRPr="0078269B">
        <w:t>ът</w:t>
      </w:r>
      <w:r w:rsidRPr="0078269B">
        <w:t xml:space="preserve"> за:</w:t>
      </w:r>
    </w:p>
    <w:p w14:paraId="6A9D88EB" w14:textId="77777777" w:rsidR="00D32DA7" w:rsidRPr="0078269B" w:rsidRDefault="00D32DA7" w:rsidP="00C80779">
      <w:pPr>
        <w:pStyle w:val="CM1"/>
        <w:widowControl w:val="0"/>
        <w:ind w:firstLine="709"/>
        <w:rPr>
          <w:rFonts w:ascii="Verdana" w:hAnsi="Verdana"/>
          <w:sz w:val="20"/>
          <w:szCs w:val="20"/>
        </w:rPr>
      </w:pPr>
      <w:r w:rsidRPr="0078269B">
        <w:rPr>
          <w:rFonts w:ascii="Verdana" w:hAnsi="Verdana"/>
          <w:sz w:val="20"/>
          <w:szCs w:val="20"/>
        </w:rPr>
        <w:t>1.</w:t>
      </w:r>
      <w:r w:rsidR="005B38DD" w:rsidRPr="0078269B">
        <w:rPr>
          <w:rFonts w:ascii="Verdana" w:hAnsi="Verdana"/>
          <w:sz w:val="20"/>
          <w:szCs w:val="20"/>
        </w:rPr>
        <w:t xml:space="preserve"> </w:t>
      </w:r>
      <w:r w:rsidRPr="0078269B">
        <w:rPr>
          <w:rFonts w:ascii="Verdana" w:hAnsi="Verdana"/>
          <w:sz w:val="20"/>
          <w:szCs w:val="20"/>
        </w:rPr>
        <w:t>национално одобряване типа на:</w:t>
      </w:r>
    </w:p>
    <w:p w14:paraId="389A8919" w14:textId="4139D7DE" w:rsidR="00D32DA7" w:rsidRPr="0078269B" w:rsidRDefault="00643FEA" w:rsidP="00C80779">
      <w:pPr>
        <w:pStyle w:val="CM1"/>
        <w:widowControl w:val="0"/>
        <w:ind w:firstLine="709"/>
        <w:rPr>
          <w:rFonts w:ascii="Verdana" w:hAnsi="Verdana"/>
          <w:sz w:val="20"/>
          <w:szCs w:val="20"/>
        </w:rPr>
      </w:pPr>
      <w:r w:rsidRPr="0078269B">
        <w:rPr>
          <w:rFonts w:ascii="Verdana" w:hAnsi="Verdana"/>
          <w:sz w:val="20"/>
          <w:szCs w:val="20"/>
        </w:rPr>
        <w:t xml:space="preserve">а) </w:t>
      </w:r>
      <w:r w:rsidR="00D32DA7" w:rsidRPr="0078269B">
        <w:rPr>
          <w:rFonts w:ascii="Verdana" w:hAnsi="Verdana"/>
          <w:sz w:val="20"/>
          <w:szCs w:val="20"/>
          <w:shd w:val="clear" w:color="auto" w:fill="FEFEFE"/>
        </w:rPr>
        <w:t>ремаркета (категория R);</w:t>
      </w:r>
    </w:p>
    <w:p w14:paraId="1B8A4E57" w14:textId="7862BC36" w:rsidR="00D32DA7" w:rsidRPr="0078269B" w:rsidRDefault="00D32DA7" w:rsidP="00C80779">
      <w:pPr>
        <w:ind w:firstLine="709"/>
      </w:pPr>
      <w:r w:rsidRPr="0078269B">
        <w:t>б) сменяема прикачна техника (категория S).</w:t>
      </w:r>
    </w:p>
    <w:p w14:paraId="055A2019" w14:textId="778EDB3A" w:rsidR="005D1B82" w:rsidRPr="0078269B" w:rsidRDefault="005D1B82" w:rsidP="00C80779">
      <w:pPr>
        <w:ind w:firstLine="709"/>
      </w:pPr>
      <w:r w:rsidRPr="0078269B">
        <w:rPr>
          <w:color w:val="000000"/>
        </w:rPr>
        <w:t xml:space="preserve">2. </w:t>
      </w:r>
      <w:r w:rsidR="00643FEA" w:rsidRPr="0078269B">
        <w:rPr>
          <w:color w:val="000000"/>
        </w:rPr>
        <w:t>издаване</w:t>
      </w:r>
      <w:r w:rsidRPr="0078269B">
        <w:rPr>
          <w:color w:val="000000"/>
        </w:rPr>
        <w:t xml:space="preserve"> на сертификат за национално одобряване на типа;</w:t>
      </w:r>
    </w:p>
    <w:p w14:paraId="6D8E1733" w14:textId="4BF2D3A0" w:rsidR="005D1B82" w:rsidRPr="0078269B" w:rsidRDefault="005D1B82" w:rsidP="00C80779">
      <w:pPr>
        <w:ind w:firstLine="709"/>
      </w:pPr>
      <w:r w:rsidRPr="0078269B">
        <w:t>3. оправомощаване на технически служб</w:t>
      </w:r>
      <w:r w:rsidR="008047C9" w:rsidRPr="0078269B">
        <w:t>и, съгласно чл. 9а, ал. 11 от</w:t>
      </w:r>
      <w:r w:rsidRPr="0078269B">
        <w:t xml:space="preserve"> Закона за регистрация и контрол на </w:t>
      </w:r>
      <w:r w:rsidR="00B53BFE" w:rsidRPr="0078269B">
        <w:t>земеделската и горската техника</w:t>
      </w:r>
      <w:r w:rsidRPr="0078269B">
        <w:t>;</w:t>
      </w:r>
    </w:p>
    <w:p w14:paraId="44C44709" w14:textId="5E6B00C8" w:rsidR="00D32DA7" w:rsidRPr="0078269B" w:rsidRDefault="00D32DA7" w:rsidP="00C80779">
      <w:pPr>
        <w:pStyle w:val="CM1"/>
        <w:widowControl w:val="0"/>
        <w:ind w:firstLine="709"/>
        <w:rPr>
          <w:rFonts w:ascii="Verdana" w:hAnsi="Verdana"/>
          <w:sz w:val="20"/>
          <w:szCs w:val="20"/>
          <w:shd w:val="clear" w:color="auto" w:fill="FEFEFE"/>
        </w:rPr>
      </w:pPr>
      <w:r w:rsidRPr="0078269B">
        <w:rPr>
          <w:rFonts w:ascii="Verdana" w:hAnsi="Verdana"/>
          <w:sz w:val="20"/>
          <w:szCs w:val="20"/>
          <w:shd w:val="clear" w:color="auto" w:fill="FEFEFE"/>
        </w:rPr>
        <w:t>(2) Наредбата не се прилага за:</w:t>
      </w:r>
    </w:p>
    <w:p w14:paraId="38E5F39F" w14:textId="77777777" w:rsidR="00D32DA7" w:rsidRPr="0078269B" w:rsidRDefault="00D32DA7" w:rsidP="00C80779">
      <w:pPr>
        <w:pStyle w:val="CM1"/>
        <w:widowControl w:val="0"/>
        <w:ind w:firstLine="709"/>
        <w:rPr>
          <w:rFonts w:ascii="Verdana" w:hAnsi="Verdana"/>
          <w:sz w:val="20"/>
          <w:szCs w:val="20"/>
          <w:shd w:val="clear" w:color="auto" w:fill="FEFEFE"/>
        </w:rPr>
      </w:pPr>
      <w:r w:rsidRPr="0078269B">
        <w:rPr>
          <w:rFonts w:ascii="Verdana" w:hAnsi="Verdana"/>
          <w:sz w:val="20"/>
          <w:szCs w:val="20"/>
          <w:shd w:val="clear" w:color="auto" w:fill="FEFEFE"/>
        </w:rPr>
        <w:t xml:space="preserve">1. индивидуално одобряване на </w:t>
      </w:r>
      <w:r w:rsidR="0092520D" w:rsidRPr="0078269B">
        <w:rPr>
          <w:rFonts w:ascii="Verdana" w:hAnsi="Verdana"/>
          <w:sz w:val="20"/>
          <w:szCs w:val="20"/>
        </w:rPr>
        <w:t>ремаркета и/или сменяема прикачна техника</w:t>
      </w:r>
      <w:r w:rsidRPr="0078269B">
        <w:rPr>
          <w:rFonts w:ascii="Verdana" w:hAnsi="Verdana"/>
          <w:sz w:val="20"/>
          <w:szCs w:val="20"/>
          <w:shd w:val="clear" w:color="auto" w:fill="FEFEFE"/>
        </w:rPr>
        <w:t>;</w:t>
      </w:r>
    </w:p>
    <w:p w14:paraId="68BFDBF2" w14:textId="77777777" w:rsidR="00437862" w:rsidRPr="0078269B" w:rsidRDefault="00D32DA7" w:rsidP="00C80779">
      <w:pPr>
        <w:ind w:firstLine="709"/>
      </w:pPr>
      <w:r w:rsidRPr="0078269B">
        <w:t xml:space="preserve">2. </w:t>
      </w:r>
      <w:r w:rsidR="00437862" w:rsidRPr="0078269B">
        <w:t>сменяемо оборудване, което е изцяло повдигнато над земята или не може да се присъедини шарнирно към вертикална ос, когато превозното средство, към което е прикрепено се движи по пътя.</w:t>
      </w:r>
    </w:p>
    <w:p w14:paraId="2365D42B" w14:textId="643F2671" w:rsidR="00D32DA7" w:rsidRPr="0078269B" w:rsidRDefault="00D32DA7" w:rsidP="00C80779">
      <w:pPr>
        <w:pStyle w:val="CM1"/>
        <w:widowControl w:val="0"/>
        <w:tabs>
          <w:tab w:val="left" w:pos="709"/>
        </w:tabs>
        <w:ind w:firstLine="709"/>
        <w:rPr>
          <w:rFonts w:ascii="Verdana" w:hAnsi="Verdana"/>
          <w:sz w:val="20"/>
          <w:szCs w:val="20"/>
          <w:shd w:val="clear" w:color="auto" w:fill="FEFEFE"/>
        </w:rPr>
      </w:pPr>
      <w:r w:rsidRPr="0078269B">
        <w:rPr>
          <w:rFonts w:ascii="Verdana" w:hAnsi="Verdana"/>
          <w:sz w:val="20"/>
          <w:szCs w:val="20"/>
          <w:shd w:val="clear" w:color="auto" w:fill="FEFEFE"/>
        </w:rPr>
        <w:t xml:space="preserve">3. </w:t>
      </w:r>
      <w:r w:rsidR="0020175F" w:rsidRPr="0078269B">
        <w:rPr>
          <w:rFonts w:ascii="Verdana" w:hAnsi="Verdana"/>
          <w:sz w:val="20"/>
          <w:szCs w:val="20"/>
        </w:rPr>
        <w:t>ремаркета и/или сменяема прикачна техника</w:t>
      </w:r>
      <w:r w:rsidRPr="0078269B">
        <w:rPr>
          <w:rFonts w:ascii="Verdana" w:hAnsi="Verdana"/>
          <w:sz w:val="20"/>
          <w:szCs w:val="20"/>
          <w:shd w:val="clear" w:color="auto" w:fill="FEFEFE"/>
        </w:rPr>
        <w:t xml:space="preserve">, предназначени за въоръжените сили, </w:t>
      </w:r>
      <w:r w:rsidR="00ED79CD" w:rsidRPr="0078269B">
        <w:rPr>
          <w:rFonts w:ascii="Verdana" w:hAnsi="Verdana"/>
          <w:sz w:val="20"/>
          <w:szCs w:val="20"/>
          <w:shd w:val="clear" w:color="auto" w:fill="FEFEFE"/>
        </w:rPr>
        <w:t>Главна дирекция „</w:t>
      </w:r>
      <w:r w:rsidRPr="0078269B">
        <w:rPr>
          <w:rFonts w:ascii="Verdana" w:hAnsi="Verdana"/>
          <w:sz w:val="20"/>
          <w:szCs w:val="20"/>
          <w:shd w:val="clear" w:color="auto" w:fill="FEFEFE"/>
        </w:rPr>
        <w:t>Пожарна безоп</w:t>
      </w:r>
      <w:r w:rsidR="00E8092A" w:rsidRPr="0078269B">
        <w:rPr>
          <w:rFonts w:ascii="Verdana" w:hAnsi="Verdana"/>
          <w:sz w:val="20"/>
          <w:szCs w:val="20"/>
          <w:shd w:val="clear" w:color="auto" w:fill="FEFEFE"/>
        </w:rPr>
        <w:t>асност и защита на населението на</w:t>
      </w:r>
      <w:r w:rsidRPr="0078269B">
        <w:rPr>
          <w:rFonts w:ascii="Verdana" w:hAnsi="Verdana"/>
          <w:sz w:val="20"/>
          <w:szCs w:val="20"/>
          <w:shd w:val="clear" w:color="auto" w:fill="FEFEFE"/>
        </w:rPr>
        <w:t xml:space="preserve"> </w:t>
      </w:r>
      <w:r w:rsidR="00E8092A" w:rsidRPr="0078269B">
        <w:rPr>
          <w:rFonts w:ascii="Verdana" w:hAnsi="Verdana"/>
          <w:sz w:val="20"/>
          <w:szCs w:val="20"/>
          <w:shd w:val="clear" w:color="auto" w:fill="FEFEFE"/>
        </w:rPr>
        <w:t xml:space="preserve">Министерството на вътрешните работи, </w:t>
      </w:r>
      <w:r w:rsidRPr="0078269B">
        <w:rPr>
          <w:rFonts w:ascii="Verdana" w:hAnsi="Verdana"/>
          <w:sz w:val="20"/>
          <w:szCs w:val="20"/>
          <w:shd w:val="clear" w:color="auto" w:fill="FEFEFE"/>
        </w:rPr>
        <w:t>службите за защита на националната сигурност и опазване на обществения ред.</w:t>
      </w:r>
    </w:p>
    <w:p w14:paraId="148935C3" w14:textId="67C09BFE" w:rsidR="0092520D" w:rsidRPr="0078269B" w:rsidRDefault="0092520D" w:rsidP="00C80779">
      <w:pPr>
        <w:ind w:firstLine="709"/>
      </w:pPr>
      <w:r w:rsidRPr="0078269B">
        <w:t xml:space="preserve">4. системи, компоненти, отделни технически възли, части, резервни части и оборудване за ремаркета и сменяема прикачна техника. </w:t>
      </w:r>
    </w:p>
    <w:p w14:paraId="1B7109A7" w14:textId="4F385370" w:rsidR="00643FEA" w:rsidRPr="0078269B" w:rsidRDefault="00643FEA" w:rsidP="00C80779">
      <w:pPr>
        <w:ind w:firstLine="709"/>
      </w:pPr>
    </w:p>
    <w:p w14:paraId="2C002E07" w14:textId="77777777" w:rsidR="00D32DA7" w:rsidRPr="0078269B" w:rsidRDefault="00D32DA7" w:rsidP="00C80779">
      <w:pPr>
        <w:pStyle w:val="Heading1"/>
        <w:keepNext w:val="0"/>
        <w:rPr>
          <w:shd w:val="clear" w:color="auto" w:fill="FEFEFE"/>
        </w:rPr>
      </w:pPr>
      <w:r w:rsidRPr="0078269B">
        <w:rPr>
          <w:shd w:val="clear" w:color="auto" w:fill="FEFEFE"/>
        </w:rPr>
        <w:t>Г</w:t>
      </w:r>
      <w:r w:rsidR="000B3C5E" w:rsidRPr="0078269B">
        <w:rPr>
          <w:shd w:val="clear" w:color="auto" w:fill="FEFEFE"/>
        </w:rPr>
        <w:t>л</w:t>
      </w:r>
      <w:r w:rsidRPr="0078269B">
        <w:rPr>
          <w:shd w:val="clear" w:color="auto" w:fill="FEFEFE"/>
        </w:rPr>
        <w:t>ава втора</w:t>
      </w:r>
    </w:p>
    <w:p w14:paraId="1DF28382" w14:textId="77777777" w:rsidR="00D32DA7" w:rsidRPr="0078269B" w:rsidRDefault="00D32DA7" w:rsidP="00C80779">
      <w:pPr>
        <w:jc w:val="center"/>
      </w:pPr>
      <w:r w:rsidRPr="0078269B">
        <w:t>НАЦИОНАЛНО ОДОБРЯВАНЕ НА ТИПА</w:t>
      </w:r>
      <w:r w:rsidR="000B3C5E" w:rsidRPr="0078269B">
        <w:t xml:space="preserve"> НА ПРИКАЧН</w:t>
      </w:r>
      <w:r w:rsidR="00CA1543" w:rsidRPr="0078269B">
        <w:t>И</w:t>
      </w:r>
      <w:r w:rsidR="000B3C5E" w:rsidRPr="0078269B">
        <w:t xml:space="preserve"> </w:t>
      </w:r>
      <w:r w:rsidR="00CA1543" w:rsidRPr="0078269B">
        <w:t>ПРЕВОЗНИ СРЕДСТВА</w:t>
      </w:r>
    </w:p>
    <w:p w14:paraId="7BABD835" w14:textId="77777777" w:rsidR="002168D8" w:rsidRPr="0078269B" w:rsidRDefault="002168D8" w:rsidP="00C80779">
      <w:pPr>
        <w:ind w:firstLine="709"/>
      </w:pPr>
    </w:p>
    <w:p w14:paraId="6395CBE6" w14:textId="2C9B780B" w:rsidR="00D32DA7" w:rsidRPr="0078269B" w:rsidRDefault="006B0C4F" w:rsidP="00C80779">
      <w:pPr>
        <w:pStyle w:val="Heading2"/>
        <w:keepNext w:val="0"/>
        <w:keepLines w:val="0"/>
      </w:pPr>
      <w:r w:rsidRPr="0078269B">
        <w:rPr>
          <w:b/>
        </w:rPr>
        <w:t xml:space="preserve">Чл. </w:t>
      </w:r>
      <w:r w:rsidR="00B40298" w:rsidRPr="0078269B">
        <w:rPr>
          <w:b/>
        </w:rPr>
        <w:t>2</w:t>
      </w:r>
      <w:r w:rsidR="008047C9" w:rsidRPr="0078269B">
        <w:rPr>
          <w:b/>
        </w:rPr>
        <w:t>.</w:t>
      </w:r>
      <w:r w:rsidR="00BB4E11" w:rsidRPr="0078269B">
        <w:rPr>
          <w:b/>
        </w:rPr>
        <w:t xml:space="preserve"> </w:t>
      </w:r>
      <w:r w:rsidR="00D32DA7" w:rsidRPr="0078269B">
        <w:t xml:space="preserve">(1) Министърът </w:t>
      </w:r>
      <w:r w:rsidR="00C026A2" w:rsidRPr="0078269B">
        <w:t>на земеделието</w:t>
      </w:r>
      <w:r w:rsidR="00D32DA7" w:rsidRPr="0078269B">
        <w:t>:</w:t>
      </w:r>
    </w:p>
    <w:p w14:paraId="04BC2680" w14:textId="4E957621" w:rsidR="00D32DA7" w:rsidRPr="0078269B" w:rsidRDefault="00D32DA7" w:rsidP="00C80779">
      <w:pPr>
        <w:ind w:firstLine="709"/>
      </w:pPr>
      <w:r w:rsidRPr="0078269B">
        <w:t>1. определ</w:t>
      </w:r>
      <w:r w:rsidR="00920DD1" w:rsidRPr="0078269B">
        <w:t>я със заповед</w:t>
      </w:r>
      <w:r w:rsidR="000A36C9" w:rsidRPr="0078269B">
        <w:t xml:space="preserve"> състава на</w:t>
      </w:r>
      <w:r w:rsidRPr="0078269B">
        <w:t xml:space="preserve"> </w:t>
      </w:r>
      <w:r w:rsidR="00284822" w:rsidRPr="0078269B">
        <w:t>постоянна</w:t>
      </w:r>
      <w:r w:rsidR="000A36C9" w:rsidRPr="0078269B">
        <w:t>та</w:t>
      </w:r>
      <w:r w:rsidR="00284822" w:rsidRPr="0078269B">
        <w:t xml:space="preserve"> експертна </w:t>
      </w:r>
      <w:r w:rsidRPr="0078269B">
        <w:t>комисия</w:t>
      </w:r>
      <w:r w:rsidR="000A36C9" w:rsidRPr="0078269B">
        <w:t xml:space="preserve"> по чл. 9г от Закона за регистрация и контрол на земеделската и горската техника</w:t>
      </w:r>
      <w:r w:rsidRPr="0078269B">
        <w:t xml:space="preserve">, която да го подпомага при осъществяване на процедурите по национално одобряване на типа на </w:t>
      </w:r>
      <w:r w:rsidR="00C36B7A" w:rsidRPr="009879FA">
        <w:t>прикачното превозно средство</w:t>
      </w:r>
      <w:r w:rsidRPr="009879FA">
        <w:t>;</w:t>
      </w:r>
    </w:p>
    <w:p w14:paraId="411DBE36" w14:textId="77777777" w:rsidR="00D32DA7" w:rsidRPr="0078269B" w:rsidRDefault="00D32DA7" w:rsidP="00C80779">
      <w:pPr>
        <w:ind w:firstLine="709"/>
      </w:pPr>
      <w:r w:rsidRPr="0078269B">
        <w:lastRenderedPageBreak/>
        <w:t>2.</w:t>
      </w:r>
      <w:r w:rsidRPr="0078269B">
        <w:rPr>
          <w:sz w:val="24"/>
          <w:szCs w:val="24"/>
        </w:rPr>
        <w:t xml:space="preserve"> </w:t>
      </w:r>
      <w:r w:rsidRPr="0078269B">
        <w:t>провежда чрез комисията процедурата за национално одобряване типа</w:t>
      </w:r>
      <w:r w:rsidR="00491A96" w:rsidRPr="0078269B">
        <w:t xml:space="preserve"> на прикачн</w:t>
      </w:r>
      <w:r w:rsidR="00E977C0" w:rsidRPr="0078269B">
        <w:t>и превозни средства</w:t>
      </w:r>
      <w:r w:rsidR="00F94549" w:rsidRPr="0078269B">
        <w:t>;</w:t>
      </w:r>
    </w:p>
    <w:p w14:paraId="2D1702EC" w14:textId="39A15145" w:rsidR="00D32DA7" w:rsidRPr="0078269B" w:rsidRDefault="00791C96" w:rsidP="00C80779">
      <w:pPr>
        <w:ind w:firstLine="709"/>
      </w:pPr>
      <w:r w:rsidRPr="0078269B">
        <w:t>3. оправомощава</w:t>
      </w:r>
      <w:r w:rsidR="00D32DA7" w:rsidRPr="0078269B">
        <w:t xml:space="preserve"> технически служби</w:t>
      </w:r>
      <w:r w:rsidR="008047C9" w:rsidRPr="0078269B">
        <w:t>, съгласно чл. 9а, ал. 11 от</w:t>
      </w:r>
      <w:r w:rsidR="00E7442B" w:rsidRPr="0078269B">
        <w:t xml:space="preserve"> Закона за регистрация и контрол на земеделската и горската техника,</w:t>
      </w:r>
      <w:r w:rsidR="008047C9" w:rsidRPr="0078269B">
        <w:t xml:space="preserve"> </w:t>
      </w:r>
      <w:r w:rsidR="00E7442B" w:rsidRPr="0078269B">
        <w:t xml:space="preserve">по реда на </w:t>
      </w:r>
      <w:r w:rsidR="00E7442B" w:rsidRPr="0078269B">
        <w:rPr>
          <w:rStyle w:val="newdocreference1"/>
          <w:color w:val="auto"/>
          <w:u w:val="none"/>
        </w:rPr>
        <w:t>глава шестнадесета от Регламент (ЕС) № 167/2013</w:t>
      </w:r>
      <w:r w:rsidR="005D1B82" w:rsidRPr="0078269B">
        <w:rPr>
          <w:rStyle w:val="newdocreference1"/>
          <w:color w:val="auto"/>
          <w:u w:val="none"/>
        </w:rPr>
        <w:t xml:space="preserve"> на Европейския парламент и на Съвета от 5 февруари</w:t>
      </w:r>
      <w:r w:rsidR="005D1B82" w:rsidRPr="0078269B">
        <w:rPr>
          <w:color w:val="000000"/>
        </w:rPr>
        <w:t xml:space="preserve"> 2013 г. относно одобряването и надзора на пазара на земеделски и горс</w:t>
      </w:r>
      <w:r w:rsidR="000D1330">
        <w:rPr>
          <w:color w:val="000000"/>
        </w:rPr>
        <w:t>ки превозни средства (ОВ, L 60, 02.03.</w:t>
      </w:r>
      <w:r w:rsidR="005D1B82" w:rsidRPr="0078269B">
        <w:rPr>
          <w:color w:val="000000"/>
        </w:rPr>
        <w:t>2013 г.)</w:t>
      </w:r>
      <w:r w:rsidR="004B5901">
        <w:t xml:space="preserve"> </w:t>
      </w:r>
      <w:r w:rsidR="004B5901" w:rsidRPr="00505623">
        <w:t>(</w:t>
      </w:r>
      <w:r w:rsidR="004B5901" w:rsidRPr="00505623">
        <w:rPr>
          <w:color w:val="000000"/>
        </w:rPr>
        <w:t>Регламент 167/2013)</w:t>
      </w:r>
      <w:r w:rsidR="005D1B82" w:rsidRPr="00505623">
        <w:rPr>
          <w:color w:val="000000"/>
        </w:rPr>
        <w:t>.</w:t>
      </w:r>
    </w:p>
    <w:p w14:paraId="66D7E163" w14:textId="2C80430C" w:rsidR="00B40298" w:rsidRPr="0078269B" w:rsidRDefault="00B40298" w:rsidP="00C80779">
      <w:pPr>
        <w:ind w:firstLine="709"/>
      </w:pPr>
      <w:r w:rsidRPr="0078269B">
        <w:t>(2) Министърът на земеделието със заповедта по ал. 1, т. 1 определя правилата</w:t>
      </w:r>
      <w:r w:rsidR="00E7442B" w:rsidRPr="0078269B">
        <w:t xml:space="preserve"> и организацията</w:t>
      </w:r>
      <w:r w:rsidRPr="0078269B">
        <w:t xml:space="preserve"> за работа на комисията.</w:t>
      </w:r>
    </w:p>
    <w:p w14:paraId="02EE8203" w14:textId="77777777" w:rsidR="00B40298" w:rsidRPr="0078269B" w:rsidRDefault="00B40298" w:rsidP="00C80779">
      <w:pPr>
        <w:ind w:firstLine="709"/>
      </w:pPr>
    </w:p>
    <w:p w14:paraId="12FE67E9" w14:textId="0C947721" w:rsidR="00D32DA7" w:rsidRPr="0078269B" w:rsidRDefault="00B40298" w:rsidP="00C80779">
      <w:pPr>
        <w:pStyle w:val="Heading2"/>
        <w:keepNext w:val="0"/>
        <w:keepLines w:val="0"/>
      </w:pPr>
      <w:r w:rsidRPr="0078269B">
        <w:rPr>
          <w:b/>
        </w:rPr>
        <w:t>Чл. 3.</w:t>
      </w:r>
      <w:r w:rsidRPr="0078269B">
        <w:t xml:space="preserve"> </w:t>
      </w:r>
      <w:r w:rsidR="000A5BF2" w:rsidRPr="0078269B">
        <w:t xml:space="preserve">(1) </w:t>
      </w:r>
      <w:r w:rsidR="00922E67" w:rsidRPr="0078269B">
        <w:t xml:space="preserve">Комисията по </w:t>
      </w:r>
      <w:r w:rsidRPr="0078269B">
        <w:t>чл. 2</w:t>
      </w:r>
      <w:r w:rsidR="00D32DA7" w:rsidRPr="0078269B">
        <w:t>:</w:t>
      </w:r>
    </w:p>
    <w:p w14:paraId="44E51FAD" w14:textId="5DB3BA6B" w:rsidR="00D32DA7" w:rsidRPr="0078269B" w:rsidRDefault="00D32DA7" w:rsidP="00C80779">
      <w:pPr>
        <w:ind w:firstLine="709"/>
      </w:pPr>
      <w:r w:rsidRPr="0078269B">
        <w:t>1.</w:t>
      </w:r>
      <w:r w:rsidR="00E1345F" w:rsidRPr="0078269B">
        <w:t xml:space="preserve"> </w:t>
      </w:r>
      <w:r w:rsidRPr="0078269B">
        <w:t>съставя техническо досие, което се състои от техническа документация, придружена от протоколите от изпитванията и всички други документи, които техническата служба или комисията по ал. 1 са добавили към техническата документация при изпълняване на задълженията си. Техническото досие съдържа списък, в който е представено неговото съдържание, надлежно номериран или означен по друг подходящ начин, така че всички страници и общия план на подреждане на всеки документ да са ясно посочени, като отразява последователните стъпки в изпълнение на процеса на националното одобряване на типа, и по-специално датит</w:t>
      </w:r>
      <w:r w:rsidR="00846173">
        <w:t>е на ревизиите и актуализацията; к</w:t>
      </w:r>
      <w:r w:rsidRPr="0078269B">
        <w:t xml:space="preserve">омисията по ал. 1 </w:t>
      </w:r>
      <w:r w:rsidR="00E1345F" w:rsidRPr="0078269B">
        <w:t>съхранява</w:t>
      </w:r>
      <w:r w:rsidRPr="0078269B">
        <w:t xml:space="preserve"> </w:t>
      </w:r>
      <w:r w:rsidR="00E1345F" w:rsidRPr="0078269B">
        <w:t xml:space="preserve">за срок от 10 години след края на валидността на съответното национално одобрение </w:t>
      </w:r>
      <w:r w:rsidRPr="0078269B">
        <w:t>информацията, съдържаща се в техническото досие;</w:t>
      </w:r>
    </w:p>
    <w:p w14:paraId="24FD0C03" w14:textId="77777777" w:rsidR="00D32DA7" w:rsidRPr="0078269B" w:rsidRDefault="00D32DA7" w:rsidP="00C80779">
      <w:pPr>
        <w:ind w:firstLine="709"/>
      </w:pPr>
      <w:r w:rsidRPr="0078269B">
        <w:t>2. прилага мерки за проверка на съответствието на производството</w:t>
      </w:r>
      <w:r w:rsidR="00E1345F" w:rsidRPr="0078269B">
        <w:t>,</w:t>
      </w:r>
      <w:r w:rsidRPr="0078269B">
        <w:t xml:space="preserve"> съгласно глава трета;</w:t>
      </w:r>
    </w:p>
    <w:p w14:paraId="1AC2929A" w14:textId="77777777" w:rsidR="00D32DA7" w:rsidRPr="0078269B" w:rsidRDefault="00D32DA7" w:rsidP="00C80779">
      <w:pPr>
        <w:tabs>
          <w:tab w:val="left" w:pos="851"/>
        </w:tabs>
        <w:ind w:firstLine="709"/>
      </w:pPr>
      <w:r w:rsidRPr="0078269B">
        <w:t xml:space="preserve">3. изготвя списък на приложимите изисквания или актове, съгласно </w:t>
      </w:r>
      <w:r w:rsidR="004622B5" w:rsidRPr="0078269B">
        <w:t xml:space="preserve">приложение </w:t>
      </w:r>
      <w:r w:rsidR="00792CF2" w:rsidRPr="0078269B">
        <w:t>№</w:t>
      </w:r>
      <w:r w:rsidRPr="0078269B">
        <w:t xml:space="preserve"> 3 и прилага този списък към сертификата за национално одобряване типа</w:t>
      </w:r>
      <w:r w:rsidR="004A1996" w:rsidRPr="0078269B">
        <w:t xml:space="preserve"> </w:t>
      </w:r>
      <w:r w:rsidR="009D2BBA" w:rsidRPr="0078269B">
        <w:t>на прикачно превозно средство</w:t>
      </w:r>
      <w:r w:rsidRPr="0078269B">
        <w:t>;</w:t>
      </w:r>
    </w:p>
    <w:p w14:paraId="357EEAAC" w14:textId="77777777" w:rsidR="00D32DA7" w:rsidRPr="0078269B" w:rsidRDefault="00D32DA7" w:rsidP="00C80779">
      <w:pPr>
        <w:tabs>
          <w:tab w:val="left" w:pos="851"/>
        </w:tabs>
        <w:ind w:firstLine="709"/>
        <w:rPr>
          <w:b/>
        </w:rPr>
      </w:pPr>
      <w:r w:rsidRPr="0078269B">
        <w:t>4. попълва всички съответни раздели на сертификата за национално одобряване типа</w:t>
      </w:r>
      <w:r w:rsidR="004A1996" w:rsidRPr="0078269B">
        <w:t xml:space="preserve"> </w:t>
      </w:r>
      <w:r w:rsidR="009D2BBA" w:rsidRPr="0078269B">
        <w:t>на прикачно превозно средство</w:t>
      </w:r>
      <w:r w:rsidRPr="0078269B">
        <w:t xml:space="preserve">, включително приложения към него протокол за резултатите от изпитванията съгласно образец по </w:t>
      </w:r>
      <w:r w:rsidR="004622B5" w:rsidRPr="0078269B">
        <w:t xml:space="preserve">приложение </w:t>
      </w:r>
      <w:r w:rsidR="00792CF2" w:rsidRPr="0078269B">
        <w:t xml:space="preserve">№ </w:t>
      </w:r>
      <w:r w:rsidR="00165056" w:rsidRPr="0078269B">
        <w:t>5</w:t>
      </w:r>
      <w:r w:rsidRPr="0078269B">
        <w:t>.</w:t>
      </w:r>
    </w:p>
    <w:p w14:paraId="60FDA252" w14:textId="6F6C095A" w:rsidR="00D32DA7" w:rsidRPr="0078269B" w:rsidRDefault="00D32DA7" w:rsidP="00C80779">
      <w:pPr>
        <w:ind w:firstLine="709"/>
      </w:pPr>
      <w:r w:rsidRPr="0078269B">
        <w:t>(</w:t>
      </w:r>
      <w:r w:rsidR="000A5BF2" w:rsidRPr="0078269B">
        <w:t>2</w:t>
      </w:r>
      <w:r w:rsidRPr="0078269B">
        <w:t>) Комисията по ал. 1 изго</w:t>
      </w:r>
      <w:r w:rsidR="007E439E" w:rsidRPr="0078269B">
        <w:t xml:space="preserve">твя доклад, въз основа на който </w:t>
      </w:r>
      <w:r w:rsidR="00E7442B" w:rsidRPr="0078269B">
        <w:t>м</w:t>
      </w:r>
      <w:r w:rsidR="00B45DF9" w:rsidRPr="0078269B">
        <w:t xml:space="preserve">инистърът </w:t>
      </w:r>
      <w:r w:rsidR="00C026A2" w:rsidRPr="0078269B">
        <w:t>на земеделието</w:t>
      </w:r>
      <w:r w:rsidRPr="0078269B">
        <w:t xml:space="preserve"> издава или отказва издаване на сертификат за национално одобряване типа</w:t>
      </w:r>
      <w:r w:rsidR="004A1996" w:rsidRPr="0078269B">
        <w:t xml:space="preserve"> на </w:t>
      </w:r>
      <w:r w:rsidR="00320CDF" w:rsidRPr="0078269B">
        <w:t>прикачното превозно средство.</w:t>
      </w:r>
    </w:p>
    <w:p w14:paraId="7D491BD2" w14:textId="46C4298B" w:rsidR="00D32DA7" w:rsidRPr="0078269B" w:rsidRDefault="00D32DA7" w:rsidP="00C80779">
      <w:pPr>
        <w:ind w:firstLine="709"/>
      </w:pPr>
      <w:r w:rsidRPr="0078269B">
        <w:t>(</w:t>
      </w:r>
      <w:r w:rsidR="000A5BF2" w:rsidRPr="0078269B">
        <w:t>3</w:t>
      </w:r>
      <w:r w:rsidRPr="0078269B">
        <w:t>)</w:t>
      </w:r>
      <w:r w:rsidR="005D1B82" w:rsidRPr="0078269B">
        <w:t xml:space="preserve"> </w:t>
      </w:r>
      <w:r w:rsidRPr="0078269B">
        <w:t>Комисията:</w:t>
      </w:r>
    </w:p>
    <w:p w14:paraId="78BD470A" w14:textId="2DD522E7" w:rsidR="00D32DA7" w:rsidRPr="0078269B" w:rsidRDefault="005D1B82" w:rsidP="00C80779">
      <w:pPr>
        <w:ind w:firstLine="709"/>
      </w:pPr>
      <w:r w:rsidRPr="0078269B">
        <w:t xml:space="preserve">1. </w:t>
      </w:r>
      <w:r w:rsidR="00786BFD" w:rsidRPr="0078269B">
        <w:t>e не</w:t>
      </w:r>
      <w:r w:rsidR="0078269B">
        <w:t>зависима</w:t>
      </w:r>
      <w:r w:rsidR="00D32DA7" w:rsidRPr="0078269B">
        <w:t xml:space="preserve"> от процеса на проектиране, производство, доставка или поддръжка на </w:t>
      </w:r>
      <w:r w:rsidR="00B728E2" w:rsidRPr="0078269B">
        <w:t>прикачното превозно средство</w:t>
      </w:r>
      <w:r w:rsidR="00D32DA7" w:rsidRPr="0078269B">
        <w:t>, което</w:t>
      </w:r>
      <w:r w:rsidR="0049444A" w:rsidRPr="0078269B">
        <w:t xml:space="preserve"> се</w:t>
      </w:r>
      <w:r w:rsidR="000A5BF2" w:rsidRPr="0078269B">
        <w:t xml:space="preserve"> одобрява;</w:t>
      </w:r>
    </w:p>
    <w:p w14:paraId="5EAF1845" w14:textId="1A60EFB1" w:rsidR="008047C9" w:rsidRPr="0078269B" w:rsidRDefault="00D32DA7" w:rsidP="008047C9">
      <w:pPr>
        <w:ind w:firstLine="709"/>
      </w:pPr>
      <w:r w:rsidRPr="0078269B">
        <w:t>2. спазва задължението за служебна тайна по отношение на информаци</w:t>
      </w:r>
      <w:r w:rsidR="005D1B82" w:rsidRPr="0078269B">
        <w:t>ята, получена при изпълнение на</w:t>
      </w:r>
      <w:r w:rsidRPr="0078269B">
        <w:t xml:space="preserve"> дейностите съгласно тази </w:t>
      </w:r>
      <w:r w:rsidR="00D1358C" w:rsidRPr="0078269B">
        <w:t>наредба.</w:t>
      </w:r>
    </w:p>
    <w:p w14:paraId="13D82462" w14:textId="77777777" w:rsidR="008047C9" w:rsidRPr="0078269B" w:rsidRDefault="008047C9" w:rsidP="008047C9">
      <w:pPr>
        <w:ind w:firstLine="709"/>
      </w:pPr>
    </w:p>
    <w:p w14:paraId="4113799B" w14:textId="4F76DF64" w:rsidR="00B40298" w:rsidRPr="0078269B" w:rsidRDefault="009872F3" w:rsidP="00C80779">
      <w:pPr>
        <w:pStyle w:val="Heading2"/>
        <w:keepNext w:val="0"/>
        <w:keepLines w:val="0"/>
        <w:rPr>
          <w:strike/>
          <w:highlight w:val="yellow"/>
        </w:rPr>
      </w:pPr>
      <w:r w:rsidRPr="0078269B">
        <w:rPr>
          <w:b/>
        </w:rPr>
        <w:t xml:space="preserve">Чл. </w:t>
      </w:r>
      <w:r w:rsidR="00B40298" w:rsidRPr="0078269B">
        <w:rPr>
          <w:b/>
        </w:rPr>
        <w:t>4.</w:t>
      </w:r>
      <w:r w:rsidR="00116A8B" w:rsidRPr="0078269B">
        <w:t xml:space="preserve"> За национално</w:t>
      </w:r>
      <w:r w:rsidR="009879FA">
        <w:t xml:space="preserve"> одобряване типа на</w:t>
      </w:r>
      <w:r w:rsidR="00B40298" w:rsidRPr="0078269B">
        <w:t xml:space="preserve"> </w:t>
      </w:r>
      <w:r w:rsidR="00C36B7A" w:rsidRPr="009879FA">
        <w:t>прикачното превозно средство</w:t>
      </w:r>
      <w:r w:rsidR="00C36B7A">
        <w:t xml:space="preserve"> </w:t>
      </w:r>
      <w:r w:rsidR="00B40298" w:rsidRPr="0078269B">
        <w:lastRenderedPageBreak/>
        <w:t>производителят или негов представител подава  заявление съгласно приложение № 1 до министъра на земеделието, по процедура за едноетапно одобряване на типа.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14:paraId="232D0C72" w14:textId="25001B61" w:rsidR="00B40298" w:rsidRPr="0078269B" w:rsidRDefault="00B40298" w:rsidP="00C80779">
      <w:pPr>
        <w:ind w:firstLine="709"/>
      </w:pPr>
      <w:r w:rsidRPr="0078269B">
        <w:t xml:space="preserve">1. документ за регистрация, издаден от компетентен орган от държавата по регистрация </w:t>
      </w:r>
      <w:r w:rsidR="00E8092A" w:rsidRPr="0078269B">
        <w:t>–</w:t>
      </w:r>
      <w:r w:rsidRPr="0078269B">
        <w:t xml:space="preserve"> когато производителят не е регистриран в Република България; </w:t>
      </w:r>
    </w:p>
    <w:p w14:paraId="124342CA" w14:textId="5198C867" w:rsidR="00B40298" w:rsidRPr="0078269B" w:rsidRDefault="00B40298" w:rsidP="00C80779">
      <w:pPr>
        <w:ind w:firstLine="709"/>
      </w:pPr>
      <w:r w:rsidRPr="0078269B">
        <w:t xml:space="preserve">2. когато заявителят е представител </w:t>
      </w:r>
      <w:r w:rsidR="00E8092A" w:rsidRPr="0078269B">
        <w:t>–</w:t>
      </w:r>
      <w:r w:rsidRPr="0078269B">
        <w:t xml:space="preserve"> нотариално заверено копие от документа, с който е упълномощен от производителя;</w:t>
      </w:r>
    </w:p>
    <w:p w14:paraId="3965FCE6" w14:textId="77777777" w:rsidR="00B40298" w:rsidRPr="0078269B" w:rsidRDefault="00B40298" w:rsidP="00C80779">
      <w:pPr>
        <w:ind w:firstLine="709"/>
      </w:pPr>
      <w:r w:rsidRPr="0078269B">
        <w:t>3. техническата документация съгласно приложение № 2 на хартиен носител и в защитен електронен формат;</w:t>
      </w:r>
    </w:p>
    <w:p w14:paraId="18A3E244" w14:textId="77777777" w:rsidR="00B40298" w:rsidRPr="0078269B" w:rsidRDefault="00B40298" w:rsidP="00C80779">
      <w:pPr>
        <w:ind w:firstLine="709"/>
      </w:pPr>
      <w:r w:rsidRPr="0078269B">
        <w:t>4. документ за платена държавна такса за издаване на сертификат за национално одобряване на типа, когато плащането не е извършено по електронен път.</w:t>
      </w:r>
    </w:p>
    <w:p w14:paraId="622C14F5" w14:textId="77777777" w:rsidR="00B40298" w:rsidRPr="0078269B" w:rsidRDefault="00B40298" w:rsidP="00C80779">
      <w:pPr>
        <w:ind w:firstLine="709"/>
      </w:pPr>
    </w:p>
    <w:p w14:paraId="502CD511" w14:textId="6F5EBA10" w:rsidR="00D32DA7" w:rsidRPr="0078269B" w:rsidRDefault="00D32DA7" w:rsidP="00C80779">
      <w:pPr>
        <w:pStyle w:val="Heading2"/>
        <w:keepNext w:val="0"/>
        <w:keepLines w:val="0"/>
      </w:pPr>
      <w:r w:rsidRPr="0078269B">
        <w:rPr>
          <w:b/>
        </w:rPr>
        <w:t>Чл.</w:t>
      </w:r>
      <w:r w:rsidR="00C345E7" w:rsidRPr="0078269B">
        <w:rPr>
          <w:b/>
        </w:rPr>
        <w:t xml:space="preserve"> </w:t>
      </w:r>
      <w:r w:rsidR="00F04EF1" w:rsidRPr="0078269B">
        <w:rPr>
          <w:b/>
        </w:rPr>
        <w:t>5</w:t>
      </w:r>
      <w:r w:rsidRPr="0078269B">
        <w:rPr>
          <w:b/>
        </w:rPr>
        <w:t xml:space="preserve">. </w:t>
      </w:r>
      <w:r w:rsidRPr="0078269B">
        <w:t xml:space="preserve">(1) Когато се установят недостатъци или непълноти в документите по </w:t>
      </w:r>
      <w:r w:rsidR="0078269B">
        <w:br/>
      </w:r>
      <w:r w:rsidRPr="0078269B">
        <w:t>чл.</w:t>
      </w:r>
      <w:r w:rsidR="009872F3" w:rsidRPr="0078269B">
        <w:t xml:space="preserve"> </w:t>
      </w:r>
      <w:r w:rsidR="00B40298" w:rsidRPr="0078269B">
        <w:t>4</w:t>
      </w:r>
      <w:r w:rsidR="009872F3" w:rsidRPr="0078269B">
        <w:t xml:space="preserve">, </w:t>
      </w:r>
      <w:r w:rsidR="00B40298" w:rsidRPr="0078269B">
        <w:t xml:space="preserve">Комисията </w:t>
      </w:r>
      <w:r w:rsidRPr="0078269B">
        <w:t>писмено уведомява заявителя със съответните указания за отстраняването им</w:t>
      </w:r>
      <w:r w:rsidR="003066FC" w:rsidRPr="0078269B">
        <w:t xml:space="preserve"> в срок до един месец</w:t>
      </w:r>
      <w:r w:rsidRPr="0078269B">
        <w:t>. Процедурата се спира до отстраняване на недостатъците или непълнотите в документите.</w:t>
      </w:r>
    </w:p>
    <w:p w14:paraId="1125AB5A" w14:textId="77777777" w:rsidR="00E5767D" w:rsidRPr="0078269B" w:rsidRDefault="00D32DA7" w:rsidP="00C80779">
      <w:pPr>
        <w:autoSpaceDE/>
        <w:autoSpaceDN/>
        <w:adjustRightInd/>
        <w:ind w:firstLine="709"/>
        <w:textAlignment w:val="center"/>
      </w:pPr>
      <w:r w:rsidRPr="0078269B">
        <w:t xml:space="preserve">(2) Министърът </w:t>
      </w:r>
      <w:r w:rsidR="00C026A2" w:rsidRPr="0078269B">
        <w:t>на земеделието</w:t>
      </w:r>
      <w:r w:rsidR="00E5767D" w:rsidRPr="0078269B">
        <w:t xml:space="preserve"> със заповед прекратява производството при неизпълнение на указанията в указания срок.</w:t>
      </w:r>
    </w:p>
    <w:p w14:paraId="0C47FB8E" w14:textId="74B51F24" w:rsidR="00D32DA7" w:rsidRPr="0078269B" w:rsidRDefault="00D32DA7" w:rsidP="00C80779">
      <w:pPr>
        <w:ind w:firstLine="709"/>
      </w:pPr>
    </w:p>
    <w:p w14:paraId="408A37C6" w14:textId="77777777" w:rsidR="00543FA7" w:rsidRPr="0078269B" w:rsidRDefault="009872F3" w:rsidP="00C80779">
      <w:pPr>
        <w:pStyle w:val="Heading2"/>
        <w:keepNext w:val="0"/>
        <w:keepLines w:val="0"/>
      </w:pPr>
      <w:r w:rsidRPr="0078269B">
        <w:rPr>
          <w:b/>
        </w:rPr>
        <w:t xml:space="preserve">Чл. </w:t>
      </w:r>
      <w:r w:rsidR="00543FA7" w:rsidRPr="0078269B">
        <w:rPr>
          <w:b/>
        </w:rPr>
        <w:t>6.</w:t>
      </w:r>
      <w:r w:rsidR="00543FA7" w:rsidRPr="0078269B">
        <w:t xml:space="preserve"> (1) Министърът на земеделието издава сертификат за национално одобряване типа на прикачното превозно средство, когато са изпълнени правилата за съответствие на производството съгласно Глава трета и типът техника по чл. 1, ал. 1, т. 1:</w:t>
      </w:r>
    </w:p>
    <w:p w14:paraId="118A81D2" w14:textId="77777777" w:rsidR="00543FA7" w:rsidRPr="0078269B" w:rsidRDefault="00543FA7" w:rsidP="00C80779">
      <w:pPr>
        <w:ind w:firstLine="709"/>
      </w:pPr>
      <w:r w:rsidRPr="0078269B">
        <w:t>1. съответства на данните, посочени в техническата документация;</w:t>
      </w:r>
    </w:p>
    <w:p w14:paraId="09A3156E" w14:textId="77777777" w:rsidR="00543FA7" w:rsidRPr="0078269B" w:rsidRDefault="00543FA7" w:rsidP="00C80779">
      <w:pPr>
        <w:ind w:firstLine="709"/>
      </w:pPr>
      <w:r w:rsidRPr="0078269B">
        <w:t>2. отговаря на приложимите изисквания по приложение № 3, раздел І.</w:t>
      </w:r>
    </w:p>
    <w:p w14:paraId="5079E305" w14:textId="77777777" w:rsidR="00543FA7" w:rsidRPr="0078269B" w:rsidRDefault="00543FA7" w:rsidP="00C80779">
      <w:pPr>
        <w:ind w:firstLine="709"/>
      </w:pPr>
      <w:r w:rsidRPr="0078269B">
        <w:t>(2) Сертификатите за национално одобряване на типа се издават и номерират съгласно приложение № 4.</w:t>
      </w:r>
    </w:p>
    <w:p w14:paraId="6F070A49" w14:textId="77777777" w:rsidR="00543FA7" w:rsidRPr="0078269B" w:rsidRDefault="00543FA7" w:rsidP="00C80779">
      <w:pPr>
        <w:ind w:firstLine="709"/>
      </w:pPr>
      <w:r w:rsidRPr="0078269B">
        <w:t>(3) Към сертификата за национално одобряване на типа, комисията по чл. 3, ал. 1, т. 1 прилага следните документи:</w:t>
      </w:r>
    </w:p>
    <w:p w14:paraId="7C2279B1" w14:textId="77777777" w:rsidR="00543FA7" w:rsidRPr="0078269B" w:rsidRDefault="00543FA7" w:rsidP="00C80779">
      <w:pPr>
        <w:ind w:firstLine="709"/>
      </w:pPr>
      <w:r w:rsidRPr="0078269B">
        <w:t>1. техническото досие по чл. 4, ал. 2, т. 1;</w:t>
      </w:r>
    </w:p>
    <w:p w14:paraId="51A38026" w14:textId="77777777" w:rsidR="00543FA7" w:rsidRPr="0078269B" w:rsidRDefault="00543FA7" w:rsidP="00C80779">
      <w:pPr>
        <w:ind w:firstLine="709"/>
      </w:pPr>
      <w:r w:rsidRPr="0078269B">
        <w:t>2. протокол с резултатите от изпитванията съгласно приложение № 5;</w:t>
      </w:r>
    </w:p>
    <w:p w14:paraId="08780D98" w14:textId="5A56E3C2" w:rsidR="00543FA7" w:rsidRPr="0078269B" w:rsidRDefault="009400FB" w:rsidP="00C80779">
      <w:pPr>
        <w:ind w:firstLine="709"/>
      </w:pPr>
      <w:r w:rsidRPr="0078269B">
        <w:t>3.</w:t>
      </w:r>
      <w:r w:rsidR="004B5901">
        <w:t xml:space="preserve"> </w:t>
      </w:r>
      <w:r w:rsidR="00543FA7" w:rsidRPr="0078269B">
        <w:t xml:space="preserve">името/имената и образеца/образците от подписа/подписите на лицето/лицата, упълномощено(и) да подписва(т) сертификатите за съответствие и посочване на неговата/тяхната длъжност в дружеството; </w:t>
      </w:r>
    </w:p>
    <w:p w14:paraId="00AE4741" w14:textId="77777777" w:rsidR="00543FA7" w:rsidRPr="0078269B" w:rsidRDefault="00543FA7" w:rsidP="00C80779">
      <w:pPr>
        <w:ind w:firstLine="709"/>
      </w:pPr>
      <w:r w:rsidRPr="0078269B">
        <w:t>4. попълнен образец на сертификата за съответствие.</w:t>
      </w:r>
    </w:p>
    <w:p w14:paraId="745D8318" w14:textId="307B01C8" w:rsidR="00543FA7" w:rsidRDefault="00E5767D" w:rsidP="004B5B6F">
      <w:pPr>
        <w:autoSpaceDE/>
        <w:autoSpaceDN/>
        <w:adjustRightInd/>
        <w:ind w:firstLine="709"/>
        <w:textAlignment w:val="center"/>
        <w:rPr>
          <w:lang w:eastAsia="en-US"/>
        </w:rPr>
      </w:pPr>
      <w:r w:rsidRPr="0078269B">
        <w:rPr>
          <w:lang w:eastAsia="en-US"/>
        </w:rPr>
        <w:t>(4) Министърът на земеделието мотивирано отказва да издаде сертификат за н</w:t>
      </w:r>
      <w:r w:rsidR="009879FA">
        <w:rPr>
          <w:lang w:eastAsia="en-US"/>
        </w:rPr>
        <w:t xml:space="preserve">ационално одобряване на типа </w:t>
      </w:r>
      <w:r w:rsidR="009879FA" w:rsidRPr="009879FA">
        <w:rPr>
          <w:lang w:eastAsia="en-US"/>
        </w:rPr>
        <w:t>на</w:t>
      </w:r>
      <w:r w:rsidR="00C36B7A" w:rsidRPr="009879FA">
        <w:t xml:space="preserve"> </w:t>
      </w:r>
      <w:r w:rsidR="00C36B7A" w:rsidRPr="009879FA">
        <w:rPr>
          <w:lang w:eastAsia="en-US"/>
        </w:rPr>
        <w:t>прикачното превозно средство,</w:t>
      </w:r>
      <w:r w:rsidRPr="0078269B">
        <w:rPr>
          <w:lang w:eastAsia="en-US"/>
        </w:rPr>
        <w:t xml:space="preserve"> когато не са изпълнени изискванията по ал. 1. Отказът се съобщава и може да бъде обжалван по </w:t>
      </w:r>
      <w:r w:rsidRPr="0078269B">
        <w:rPr>
          <w:lang w:eastAsia="en-US"/>
        </w:rPr>
        <w:lastRenderedPageBreak/>
        <w:t>реда на Административнопроцесуалния кодекс.</w:t>
      </w:r>
    </w:p>
    <w:p w14:paraId="2FB4F766" w14:textId="77777777" w:rsidR="0078269B" w:rsidRPr="0078269B" w:rsidRDefault="0078269B" w:rsidP="004B5B6F">
      <w:pPr>
        <w:autoSpaceDE/>
        <w:autoSpaceDN/>
        <w:adjustRightInd/>
        <w:ind w:firstLine="709"/>
        <w:textAlignment w:val="center"/>
        <w:rPr>
          <w:lang w:eastAsia="en-US"/>
        </w:rPr>
      </w:pPr>
    </w:p>
    <w:p w14:paraId="427B1E77" w14:textId="77777777" w:rsidR="00D32DA7" w:rsidRPr="0078269B" w:rsidRDefault="00D32DA7" w:rsidP="00C80779">
      <w:pPr>
        <w:pStyle w:val="Heading2"/>
        <w:keepNext w:val="0"/>
        <w:keepLines w:val="0"/>
      </w:pPr>
      <w:r w:rsidRPr="0078269B">
        <w:rPr>
          <w:b/>
        </w:rPr>
        <w:t>Чл.</w:t>
      </w:r>
      <w:r w:rsidR="009872F3" w:rsidRPr="0078269B">
        <w:rPr>
          <w:b/>
        </w:rPr>
        <w:t xml:space="preserve"> </w:t>
      </w:r>
      <w:r w:rsidR="00651DDA" w:rsidRPr="0078269B">
        <w:rPr>
          <w:b/>
        </w:rPr>
        <w:t>7</w:t>
      </w:r>
      <w:r w:rsidRPr="0078269B">
        <w:rPr>
          <w:b/>
        </w:rPr>
        <w:t xml:space="preserve">. </w:t>
      </w:r>
      <w:r w:rsidRPr="0078269B">
        <w:t>(1) Съответствието с приложимите изисквания</w:t>
      </w:r>
      <w:r w:rsidR="00B45DF9" w:rsidRPr="0078269B">
        <w:t>,</w:t>
      </w:r>
      <w:r w:rsidRPr="0078269B">
        <w:t xml:space="preserve"> изброени в </w:t>
      </w:r>
      <w:r w:rsidR="004622B5" w:rsidRPr="0078269B">
        <w:t xml:space="preserve">приложение </w:t>
      </w:r>
      <w:r w:rsidR="00B45DF9" w:rsidRPr="0078269B">
        <w:t xml:space="preserve">№ </w:t>
      </w:r>
      <w:r w:rsidRPr="0078269B">
        <w:t>3</w:t>
      </w:r>
      <w:r w:rsidR="00B45DF9" w:rsidRPr="0078269B">
        <w:t>,</w:t>
      </w:r>
      <w:r w:rsidRPr="0078269B">
        <w:t xml:space="preserve"> се доказва посредством изпитвания, извършвани от оправомощените за целта технически служби.</w:t>
      </w:r>
    </w:p>
    <w:p w14:paraId="084C80B1" w14:textId="53AE56FB" w:rsidR="00D32DA7" w:rsidRPr="0078269B" w:rsidRDefault="00D32DA7" w:rsidP="00C80779">
      <w:pPr>
        <w:ind w:firstLine="709"/>
      </w:pPr>
      <w:r w:rsidRPr="0078269B">
        <w:t>(</w:t>
      </w:r>
      <w:r w:rsidR="007E439E" w:rsidRPr="0078269B">
        <w:t xml:space="preserve">2) Производителят предоставя на </w:t>
      </w:r>
      <w:r w:rsidR="00440DE3" w:rsidRPr="0078269B">
        <w:t>м</w:t>
      </w:r>
      <w:r w:rsidRPr="0078269B">
        <w:t xml:space="preserve">инистъра </w:t>
      </w:r>
      <w:r w:rsidR="00C026A2" w:rsidRPr="0078269B">
        <w:t>на земеделието</w:t>
      </w:r>
      <w:r w:rsidRPr="0078269B">
        <w:t xml:space="preserve">, толкова </w:t>
      </w:r>
      <w:r w:rsidR="007279DC" w:rsidRPr="0078269B">
        <w:t>прикачни превозни средства</w:t>
      </w:r>
      <w:r w:rsidRPr="0078269B">
        <w:t xml:space="preserve">, колкото са необходими за провеждането на изпитвания, съгласно </w:t>
      </w:r>
      <w:r w:rsidR="004622B5" w:rsidRPr="0078269B">
        <w:t xml:space="preserve">приложение </w:t>
      </w:r>
      <w:r w:rsidR="0016550D" w:rsidRPr="0078269B">
        <w:t xml:space="preserve">№ </w:t>
      </w:r>
      <w:r w:rsidRPr="0078269B">
        <w:t>3.</w:t>
      </w:r>
    </w:p>
    <w:p w14:paraId="79F1C862" w14:textId="69392D91" w:rsidR="00D32DA7" w:rsidRPr="0078269B" w:rsidRDefault="00D32DA7" w:rsidP="00C80779">
      <w:pPr>
        <w:ind w:firstLine="709"/>
      </w:pPr>
      <w:r w:rsidRPr="0078269B">
        <w:t xml:space="preserve">(3) Производителят има право да избере, със съгласието на </w:t>
      </w:r>
      <w:r w:rsidR="00440DE3" w:rsidRPr="0078269B">
        <w:t>м</w:t>
      </w:r>
      <w:r w:rsidRPr="0078269B">
        <w:t xml:space="preserve">инистъра </w:t>
      </w:r>
      <w:r w:rsidR="00C026A2" w:rsidRPr="0078269B">
        <w:t>на земеделието</w:t>
      </w:r>
      <w:r w:rsidR="004E4B4A" w:rsidRPr="0078269B">
        <w:t>, чрез комисията по чл. 3</w:t>
      </w:r>
      <w:r w:rsidRPr="0078269B">
        <w:t>, ал. 1, прикачно превозно средство, което въпреки че не е представително за типа, подлежащ на одобряване, съчетава някои от най-неблагоприятните характеристики, що се отнася до изискваните показатели.</w:t>
      </w:r>
    </w:p>
    <w:p w14:paraId="4BA15FBF" w14:textId="77777777" w:rsidR="00D32DA7" w:rsidRPr="0078269B" w:rsidRDefault="00D32DA7" w:rsidP="00C80779">
      <w:pPr>
        <w:ind w:firstLine="709"/>
      </w:pPr>
      <w:r w:rsidRPr="0078269B">
        <w:t xml:space="preserve">(4) За резултатите от извършените изпитвания се съставя протокол съгласно </w:t>
      </w:r>
      <w:r w:rsidR="004622B5" w:rsidRPr="0078269B">
        <w:t xml:space="preserve">приложение </w:t>
      </w:r>
      <w:r w:rsidR="00B41505" w:rsidRPr="0078269B">
        <w:t>№ 6</w:t>
      </w:r>
      <w:r w:rsidRPr="0078269B">
        <w:t>.</w:t>
      </w:r>
    </w:p>
    <w:p w14:paraId="08E2FDE1" w14:textId="77777777" w:rsidR="00D32DA7" w:rsidRPr="0078269B" w:rsidRDefault="00D32DA7" w:rsidP="00C80779">
      <w:pPr>
        <w:ind w:firstLine="709"/>
      </w:pPr>
    </w:p>
    <w:p w14:paraId="07324BE7" w14:textId="77777777" w:rsidR="00CD5289" w:rsidRPr="0078269B" w:rsidRDefault="009872F3" w:rsidP="00C80779">
      <w:pPr>
        <w:pStyle w:val="Heading2"/>
        <w:keepNext w:val="0"/>
        <w:keepLines w:val="0"/>
      </w:pPr>
      <w:r w:rsidRPr="0078269B">
        <w:rPr>
          <w:b/>
        </w:rPr>
        <w:t xml:space="preserve">Чл. </w:t>
      </w:r>
      <w:r w:rsidR="00651DDA" w:rsidRPr="0078269B">
        <w:rPr>
          <w:b/>
        </w:rPr>
        <w:t>8</w:t>
      </w:r>
      <w:r w:rsidR="00CD5289" w:rsidRPr="0078269B">
        <w:t>. (1) Производителите гарантират, че когато прикачните превозни средства с национално одобрение на типа се пускат на пазара или се пускат в употреба, те са произведени и одобрени в съответствие с изискванията, установени в тази наредба.</w:t>
      </w:r>
    </w:p>
    <w:p w14:paraId="2F968202" w14:textId="44A997E6" w:rsidR="00CD5289" w:rsidRPr="0078269B" w:rsidRDefault="00CD5289" w:rsidP="00C80779">
      <w:pPr>
        <w:ind w:firstLine="709"/>
      </w:pPr>
      <w:r w:rsidRPr="0078269B">
        <w:t>(2) За целите на националното одобряване на прикачни превозни средства, производителите, установени извън</w:t>
      </w:r>
      <w:r w:rsidR="00543FA7" w:rsidRPr="0078269B">
        <w:t xml:space="preserve"> Република</w:t>
      </w:r>
      <w:r w:rsidRPr="0078269B">
        <w:t xml:space="preserve"> България, определят един упълномощен представител, установен в </w:t>
      </w:r>
      <w:r w:rsidR="00543FA7" w:rsidRPr="0078269B">
        <w:t>страната</w:t>
      </w:r>
      <w:r w:rsidRPr="0078269B">
        <w:t xml:space="preserve">, който да ги представлява пред </w:t>
      </w:r>
      <w:r w:rsidR="00440DE3" w:rsidRPr="0078269B">
        <w:t>м</w:t>
      </w:r>
      <w:r w:rsidRPr="0078269B">
        <w:t xml:space="preserve">инистъра </w:t>
      </w:r>
      <w:r w:rsidR="00C026A2" w:rsidRPr="0078269B">
        <w:t>на земеделието</w:t>
      </w:r>
      <w:r w:rsidRPr="0078269B">
        <w:t>.</w:t>
      </w:r>
    </w:p>
    <w:p w14:paraId="3C065D32" w14:textId="77777777" w:rsidR="00CD5289" w:rsidRPr="0078269B" w:rsidRDefault="00CD5289" w:rsidP="00C80779">
      <w:pPr>
        <w:ind w:firstLine="709"/>
      </w:pPr>
    </w:p>
    <w:p w14:paraId="5B32122A" w14:textId="3D9E59FD" w:rsidR="00CD5289" w:rsidRPr="0078269B" w:rsidRDefault="00FD4BA4" w:rsidP="00C80779">
      <w:pPr>
        <w:pStyle w:val="Heading2"/>
        <w:keepNext w:val="0"/>
        <w:keepLines w:val="0"/>
      </w:pPr>
      <w:r w:rsidRPr="0078269B">
        <w:rPr>
          <w:b/>
        </w:rPr>
        <w:t>Чл.</w:t>
      </w:r>
      <w:r w:rsidR="009400FB" w:rsidRPr="0078269B">
        <w:rPr>
          <w:b/>
        </w:rPr>
        <w:t xml:space="preserve"> </w:t>
      </w:r>
      <w:r w:rsidR="00651DDA" w:rsidRPr="0078269B">
        <w:rPr>
          <w:b/>
        </w:rPr>
        <w:t>9</w:t>
      </w:r>
      <w:r w:rsidR="00CD5289" w:rsidRPr="0078269B">
        <w:rPr>
          <w:b/>
        </w:rPr>
        <w:t>.</w:t>
      </w:r>
      <w:r w:rsidR="00CD5289" w:rsidRPr="0078269B">
        <w:t xml:space="preserve"> Производител, който счита или има основания да счита, че произведено от него прикачно превозно средство с национално одобряване на типа, предоставено на пазара или пуснато в употреба, не съответства на тази наредба, незабавно предприема необходимите коригиращи мерки, за да го приведе в съответствие или да го изтегли или изземе</w:t>
      </w:r>
      <w:r w:rsidR="00543FA7" w:rsidRPr="0078269B">
        <w:t xml:space="preserve"> от пазара</w:t>
      </w:r>
      <w:r w:rsidR="00CD5289" w:rsidRPr="0078269B">
        <w:t xml:space="preserve">, ако това е целесъобразно. Производителят незабавно уведомява </w:t>
      </w:r>
      <w:r w:rsidR="007E439E" w:rsidRPr="0078269B">
        <w:t>м</w:t>
      </w:r>
      <w:r w:rsidR="00CD5289" w:rsidRPr="0078269B">
        <w:t xml:space="preserve">инистъра </w:t>
      </w:r>
      <w:r w:rsidR="00C026A2" w:rsidRPr="0078269B">
        <w:t>на земеделието</w:t>
      </w:r>
      <w:r w:rsidR="00CD5289" w:rsidRPr="0078269B">
        <w:t>, като предоставя подробни данни, по-специално за несъответствието, както и за всички предприети коригиращи мерки.</w:t>
      </w:r>
    </w:p>
    <w:p w14:paraId="2AEFCEA5" w14:textId="77777777" w:rsidR="00C13F5F" w:rsidRPr="0078269B" w:rsidRDefault="00C13F5F" w:rsidP="00C80779">
      <w:pPr>
        <w:ind w:firstLine="709"/>
      </w:pPr>
    </w:p>
    <w:p w14:paraId="164172E7" w14:textId="3E68F6F9" w:rsidR="00643FEA" w:rsidRPr="0078269B" w:rsidRDefault="009400FB" w:rsidP="00C80779">
      <w:pPr>
        <w:pStyle w:val="Heading2"/>
        <w:keepNext w:val="0"/>
        <w:keepLines w:val="0"/>
      </w:pPr>
      <w:r w:rsidRPr="0078269B">
        <w:rPr>
          <w:b/>
        </w:rPr>
        <w:t xml:space="preserve">Чл. </w:t>
      </w:r>
      <w:r w:rsidR="00651DDA" w:rsidRPr="0078269B">
        <w:rPr>
          <w:b/>
        </w:rPr>
        <w:t>10</w:t>
      </w:r>
      <w:r w:rsidR="00CD5289" w:rsidRPr="0078269B">
        <w:rPr>
          <w:b/>
        </w:rPr>
        <w:t>.</w:t>
      </w:r>
      <w:r w:rsidR="00CD5289" w:rsidRPr="0078269B">
        <w:t xml:space="preserve"> (1) Вносителите пускат на пазара само съответстващи на изискванията прикачни превозни средства, получили национално одобрение на</w:t>
      </w:r>
      <w:r w:rsidR="00F800D4" w:rsidRPr="0078269B">
        <w:t xml:space="preserve"> типа или такива</w:t>
      </w:r>
      <w:r w:rsidR="00CD5289" w:rsidRPr="0078269B">
        <w:t xml:space="preserve">, които следва да отговарят на изискванията на </w:t>
      </w:r>
      <w:r w:rsidR="00ED4C8F" w:rsidRPr="0078269B">
        <w:t>чл. 20</w:t>
      </w:r>
      <w:r w:rsidR="00CD5289" w:rsidRPr="0078269B">
        <w:t>.</w:t>
      </w:r>
    </w:p>
    <w:p w14:paraId="7ABDA078" w14:textId="5A9EB98E" w:rsidR="00CD5289" w:rsidRPr="0078269B" w:rsidRDefault="00CD5289" w:rsidP="00C80779">
      <w:pPr>
        <w:ind w:firstLine="709"/>
      </w:pPr>
      <w:r w:rsidRPr="0078269B">
        <w:t>(2) Преди пускането на пазара на прикачно превозно средство, получило национално одобрение на типа, вносителят се уверява, че прикачното превозно средство се придружава от сертификат за национално съответствие.</w:t>
      </w:r>
    </w:p>
    <w:p w14:paraId="57C21474" w14:textId="50CA12D0" w:rsidR="00CD5289" w:rsidRPr="0078269B" w:rsidRDefault="00CD5289" w:rsidP="00C80779">
      <w:pPr>
        <w:ind w:firstLine="709"/>
      </w:pPr>
      <w:r w:rsidRPr="0078269B">
        <w:t xml:space="preserve">(3) Вносителите гарантират, че в съответствие с разпоредбите на </w:t>
      </w:r>
      <w:r w:rsidR="00ED4C8F" w:rsidRPr="0078269B">
        <w:t>чл. 23</w:t>
      </w:r>
      <w:r w:rsidRPr="0078269B">
        <w:t xml:space="preserve">, прикачното превозно средство се придружава от инструкции и информация на </w:t>
      </w:r>
      <w:r w:rsidRPr="0078269B">
        <w:lastRenderedPageBreak/>
        <w:t>български език.</w:t>
      </w:r>
    </w:p>
    <w:p w14:paraId="73409A57" w14:textId="77777777" w:rsidR="00643FEA" w:rsidRPr="0078269B" w:rsidRDefault="00643FEA" w:rsidP="00C80779">
      <w:pPr>
        <w:ind w:firstLine="709"/>
        <w:rPr>
          <w:rFonts w:cs="EUAlbertina"/>
        </w:rPr>
      </w:pPr>
    </w:p>
    <w:p w14:paraId="56E2DC9A" w14:textId="77777777" w:rsidR="00D32DA7" w:rsidRPr="0078269B" w:rsidRDefault="00265A5D" w:rsidP="00C80779">
      <w:pPr>
        <w:pStyle w:val="Heading1"/>
        <w:keepNext w:val="0"/>
        <w:rPr>
          <w:shd w:val="clear" w:color="auto" w:fill="FEFEFE"/>
        </w:rPr>
      </w:pPr>
      <w:r w:rsidRPr="0078269B">
        <w:rPr>
          <w:shd w:val="clear" w:color="auto" w:fill="FEFEFE"/>
        </w:rPr>
        <w:t>Глава трета</w:t>
      </w:r>
    </w:p>
    <w:p w14:paraId="5835F249" w14:textId="77777777" w:rsidR="00D32DA7" w:rsidRPr="0078269B" w:rsidRDefault="00D32DA7" w:rsidP="00C80779">
      <w:pPr>
        <w:jc w:val="center"/>
        <w:rPr>
          <w:bCs/>
          <w:shd w:val="clear" w:color="auto" w:fill="FEFEFE"/>
        </w:rPr>
      </w:pPr>
      <w:r w:rsidRPr="0078269B">
        <w:rPr>
          <w:bCs/>
          <w:shd w:val="clear" w:color="auto" w:fill="FEFEFE"/>
        </w:rPr>
        <w:t>СЪОТВЕТСТВИЕ НА ПРОИЗВОДСТВОТО</w:t>
      </w:r>
    </w:p>
    <w:p w14:paraId="3BFE1475" w14:textId="208D06AE" w:rsidR="00440DE3" w:rsidRPr="0078269B" w:rsidRDefault="00440DE3" w:rsidP="00C80779">
      <w:pPr>
        <w:ind w:firstLine="709"/>
      </w:pPr>
    </w:p>
    <w:p w14:paraId="1D63A67F" w14:textId="72BE42CE" w:rsidR="00D32DA7" w:rsidRPr="0078269B" w:rsidRDefault="009872F3" w:rsidP="00C80779">
      <w:pPr>
        <w:pStyle w:val="Heading2"/>
        <w:keepNext w:val="0"/>
        <w:keepLines w:val="0"/>
      </w:pPr>
      <w:r w:rsidRPr="0078269B">
        <w:rPr>
          <w:b/>
        </w:rPr>
        <w:t xml:space="preserve">Чл. </w:t>
      </w:r>
      <w:r w:rsidR="00651DDA" w:rsidRPr="0078269B">
        <w:rPr>
          <w:b/>
        </w:rPr>
        <w:t>11</w:t>
      </w:r>
      <w:r w:rsidR="00D32DA7" w:rsidRPr="0078269B">
        <w:rPr>
          <w:b/>
        </w:rPr>
        <w:t>.</w:t>
      </w:r>
      <w:r w:rsidR="00D32DA7" w:rsidRPr="0078269B">
        <w:t xml:space="preserve"> </w:t>
      </w:r>
      <w:r w:rsidR="004B5901">
        <w:t>Минис</w:t>
      </w:r>
      <w:r w:rsidR="004B5901" w:rsidRPr="00505623">
        <w:t>търът</w:t>
      </w:r>
      <w:r w:rsidR="004616A5" w:rsidRPr="0078269B">
        <w:t xml:space="preserve"> на земеделието взема необходим</w:t>
      </w:r>
      <w:r w:rsidR="00505623">
        <w:t xml:space="preserve">ите мерки, за да удостовери, </w:t>
      </w:r>
      <w:r w:rsidR="004B5901" w:rsidRPr="00505623">
        <w:t>когато</w:t>
      </w:r>
      <w:r w:rsidR="004616A5" w:rsidRPr="0078269B">
        <w:t xml:space="preserve"> е необходимо, че </w:t>
      </w:r>
      <w:r w:rsidR="00E5767D" w:rsidRPr="0078269B">
        <w:t xml:space="preserve">от производителите </w:t>
      </w:r>
      <w:r w:rsidR="004616A5" w:rsidRPr="0078269B">
        <w:t xml:space="preserve">са били създадени </w:t>
      </w:r>
      <w:r w:rsidR="00E5767D" w:rsidRPr="0078269B">
        <w:t xml:space="preserve">подходящи </w:t>
      </w:r>
      <w:r w:rsidR="004616A5" w:rsidRPr="0078269B">
        <w:t>правила, гарантиращи съответствието на произвежданите превозни средства с национално одобрения тип, съгласно чл. 28 от Регламент 167/2013.</w:t>
      </w:r>
    </w:p>
    <w:p w14:paraId="12F70F63" w14:textId="77777777" w:rsidR="002E6BE0" w:rsidRPr="0078269B" w:rsidRDefault="002E6BE0" w:rsidP="00C80779">
      <w:pPr>
        <w:ind w:firstLine="709"/>
      </w:pPr>
    </w:p>
    <w:p w14:paraId="2B15F3C0" w14:textId="05B376E9" w:rsidR="00D32DA7" w:rsidRPr="0078269B" w:rsidRDefault="009872F3" w:rsidP="00C80779">
      <w:pPr>
        <w:pStyle w:val="Heading2"/>
        <w:keepNext w:val="0"/>
        <w:keepLines w:val="0"/>
      </w:pPr>
      <w:r w:rsidRPr="0078269B">
        <w:rPr>
          <w:b/>
        </w:rPr>
        <w:t xml:space="preserve">Чл. </w:t>
      </w:r>
      <w:r w:rsidR="00651DDA" w:rsidRPr="0078269B">
        <w:rPr>
          <w:b/>
        </w:rPr>
        <w:t>12</w:t>
      </w:r>
      <w:r w:rsidR="00D32DA7" w:rsidRPr="0078269B">
        <w:rPr>
          <w:b/>
        </w:rPr>
        <w:t>.</w:t>
      </w:r>
      <w:r w:rsidR="002F1B68" w:rsidRPr="0078269B">
        <w:rPr>
          <w:b/>
        </w:rPr>
        <w:t xml:space="preserve"> </w:t>
      </w:r>
      <w:r w:rsidR="00D32DA7" w:rsidRPr="0078269B">
        <w:t xml:space="preserve">Министърът </w:t>
      </w:r>
      <w:r w:rsidR="00C026A2" w:rsidRPr="0078269B">
        <w:t>на земеделието</w:t>
      </w:r>
      <w:r w:rsidR="00D32DA7" w:rsidRPr="0078269B">
        <w:t xml:space="preserve"> при национално одобряване на типа на </w:t>
      </w:r>
      <w:r w:rsidR="00CA4E83" w:rsidRPr="0078269B">
        <w:t>прикачно превозно средство</w:t>
      </w:r>
      <w:r w:rsidR="00D32DA7" w:rsidRPr="0078269B">
        <w:t>, проверява сертификатите за съответствие</w:t>
      </w:r>
      <w:r w:rsidR="002F1B68" w:rsidRPr="0078269B">
        <w:t>,</w:t>
      </w:r>
      <w:r w:rsidR="00D32DA7" w:rsidRPr="0078269B">
        <w:t xml:space="preserve"> издадени от производителя, </w:t>
      </w:r>
      <w:r w:rsidR="00E5767D" w:rsidRPr="0078269B">
        <w:t>за съответствие с</w:t>
      </w:r>
      <w:r w:rsidR="00D32DA7" w:rsidRPr="0078269B">
        <w:t xml:space="preserve"> чл.</w:t>
      </w:r>
      <w:r w:rsidR="002F1B68" w:rsidRPr="0078269B">
        <w:t xml:space="preserve"> </w:t>
      </w:r>
      <w:r w:rsidR="0065080A" w:rsidRPr="0078269B">
        <w:t>17</w:t>
      </w:r>
      <w:r w:rsidR="00D32DA7" w:rsidRPr="0078269B">
        <w:t xml:space="preserve">, както и дали производителят е създал </w:t>
      </w:r>
      <w:r w:rsidR="002F1B68" w:rsidRPr="0078269B">
        <w:t>подходящи</w:t>
      </w:r>
      <w:r w:rsidR="00D32DA7" w:rsidRPr="0078269B">
        <w:t xml:space="preserve"> правила, за да гарантира, че данните в сертификатите за съответствие са верни.</w:t>
      </w:r>
    </w:p>
    <w:p w14:paraId="0434DBBA" w14:textId="77777777" w:rsidR="00D32DA7" w:rsidRPr="0078269B" w:rsidRDefault="00D32DA7" w:rsidP="00C80779">
      <w:pPr>
        <w:ind w:firstLine="709"/>
      </w:pPr>
    </w:p>
    <w:p w14:paraId="7ADE3347" w14:textId="0990BFD4" w:rsidR="00D32DA7" w:rsidRPr="0078269B" w:rsidRDefault="009872F3" w:rsidP="00C80779">
      <w:pPr>
        <w:pStyle w:val="Heading2"/>
        <w:keepNext w:val="0"/>
        <w:keepLines w:val="0"/>
      </w:pPr>
      <w:r w:rsidRPr="0078269B">
        <w:rPr>
          <w:b/>
        </w:rPr>
        <w:t>Чл. 13</w:t>
      </w:r>
      <w:r w:rsidR="00D32DA7" w:rsidRPr="0078269B">
        <w:rPr>
          <w:b/>
        </w:rPr>
        <w:t>.</w:t>
      </w:r>
      <w:r w:rsidR="002F1B68" w:rsidRPr="0078269B">
        <w:rPr>
          <w:b/>
        </w:rPr>
        <w:t xml:space="preserve"> </w:t>
      </w:r>
      <w:r w:rsidR="00D32DA7" w:rsidRPr="0078269B">
        <w:t xml:space="preserve">Министърът </w:t>
      </w:r>
      <w:r w:rsidR="00C026A2" w:rsidRPr="0078269B">
        <w:t>на земеделието</w:t>
      </w:r>
      <w:r w:rsidR="002029AB" w:rsidRPr="0078269B">
        <w:t xml:space="preserve"> </w:t>
      </w:r>
      <w:r w:rsidR="00D32DA7" w:rsidRPr="0078269B">
        <w:t>извършва оценка и контрол на съответствието на производството за да у</w:t>
      </w:r>
      <w:r w:rsidR="00FD4BA4" w:rsidRPr="0078269B">
        <w:t>достовери, че посочените в чл.</w:t>
      </w:r>
      <w:r w:rsidR="004B5901">
        <w:t xml:space="preserve"> </w:t>
      </w:r>
      <w:r w:rsidR="00FD4BA4" w:rsidRPr="0078269B">
        <w:t>10</w:t>
      </w:r>
      <w:r w:rsidR="00D32DA7" w:rsidRPr="0078269B">
        <w:t xml:space="preserve"> и </w:t>
      </w:r>
      <w:r w:rsidR="00FD4BA4" w:rsidRPr="0078269B">
        <w:t>чл. 11</w:t>
      </w:r>
      <w:r w:rsidR="00D32DA7" w:rsidRPr="0078269B">
        <w:t xml:space="preserve"> правила </w:t>
      </w:r>
      <w:r w:rsidR="00160FAB" w:rsidRPr="0078269B">
        <w:t xml:space="preserve">се спазват, </w:t>
      </w:r>
      <w:r w:rsidR="00D32DA7" w:rsidRPr="0078269B">
        <w:t xml:space="preserve">произвежданите </w:t>
      </w:r>
      <w:r w:rsidR="00CA4E83" w:rsidRPr="0078269B">
        <w:t xml:space="preserve">прикачни превозни средства </w:t>
      </w:r>
      <w:r w:rsidR="00083E09" w:rsidRPr="0078269B">
        <w:t xml:space="preserve">отговарят </w:t>
      </w:r>
      <w:r w:rsidR="00D32DA7" w:rsidRPr="0078269B">
        <w:t>на одобрения тип и сертификатите за съответствие продължават да отговарят на чл.</w:t>
      </w:r>
      <w:r w:rsidR="00160FAB" w:rsidRPr="0078269B">
        <w:t xml:space="preserve"> </w:t>
      </w:r>
      <w:r w:rsidR="0065080A" w:rsidRPr="0078269B">
        <w:t>17</w:t>
      </w:r>
      <w:r w:rsidR="00D32DA7" w:rsidRPr="0078269B">
        <w:t>.</w:t>
      </w:r>
    </w:p>
    <w:p w14:paraId="39621A49" w14:textId="77777777" w:rsidR="00790311" w:rsidRPr="0078269B" w:rsidRDefault="00790311" w:rsidP="00C80779">
      <w:pPr>
        <w:ind w:firstLine="709"/>
      </w:pPr>
    </w:p>
    <w:p w14:paraId="03974727" w14:textId="0F19638D" w:rsidR="00D32DA7" w:rsidRPr="0078269B" w:rsidRDefault="009400FB" w:rsidP="00C80779">
      <w:pPr>
        <w:pStyle w:val="Heading2"/>
        <w:keepNext w:val="0"/>
        <w:keepLines w:val="0"/>
      </w:pPr>
      <w:r w:rsidRPr="0078269B">
        <w:rPr>
          <w:b/>
        </w:rPr>
        <w:t xml:space="preserve">Чл. </w:t>
      </w:r>
      <w:r w:rsidR="00651DDA" w:rsidRPr="0078269B">
        <w:rPr>
          <w:b/>
        </w:rPr>
        <w:t>14</w:t>
      </w:r>
      <w:r w:rsidR="00D32DA7" w:rsidRPr="0078269B">
        <w:rPr>
          <w:b/>
        </w:rPr>
        <w:t>.</w:t>
      </w:r>
      <w:r w:rsidR="00160FAB" w:rsidRPr="0078269B">
        <w:rPr>
          <w:b/>
        </w:rPr>
        <w:t xml:space="preserve"> </w:t>
      </w:r>
      <w:r w:rsidR="009F33D1" w:rsidRPr="0078269B">
        <w:t>Министърът на земеделието може да извърши всяка от проверките или изпитванията, които се изискват за национално одобряване на типа върху образци, взети от складове на производителя, включително от производствените съоръжения, за</w:t>
      </w:r>
      <w:r w:rsidR="00D32DA7" w:rsidRPr="0078269B">
        <w:t xml:space="preserve"> да удостовери, че </w:t>
      </w:r>
      <w:r w:rsidR="004073B1" w:rsidRPr="0078269B">
        <w:t xml:space="preserve">прикачно превозно средство </w:t>
      </w:r>
      <w:r w:rsidR="009F33D1" w:rsidRPr="0078269B">
        <w:t>съответства на одобрения тип.</w:t>
      </w:r>
      <w:r w:rsidR="00D32DA7" w:rsidRPr="0078269B">
        <w:t xml:space="preserve"> </w:t>
      </w:r>
    </w:p>
    <w:p w14:paraId="5D915478" w14:textId="77777777" w:rsidR="00D32DA7" w:rsidRPr="0078269B" w:rsidRDefault="00D32DA7" w:rsidP="00C80779">
      <w:pPr>
        <w:ind w:firstLine="709"/>
      </w:pPr>
    </w:p>
    <w:p w14:paraId="2B626D5E" w14:textId="15D7EA85" w:rsidR="00D32DA7" w:rsidRPr="0078269B" w:rsidRDefault="009400FB" w:rsidP="00C80779">
      <w:pPr>
        <w:pStyle w:val="Heading2"/>
        <w:keepNext w:val="0"/>
        <w:keepLines w:val="0"/>
      </w:pPr>
      <w:r w:rsidRPr="0078269B">
        <w:rPr>
          <w:b/>
        </w:rPr>
        <w:t xml:space="preserve">Чл. </w:t>
      </w:r>
      <w:r w:rsidR="00651DDA" w:rsidRPr="0078269B">
        <w:rPr>
          <w:b/>
        </w:rPr>
        <w:t>15</w:t>
      </w:r>
      <w:r w:rsidR="00D32DA7" w:rsidRPr="0078269B">
        <w:rPr>
          <w:b/>
        </w:rPr>
        <w:t>.</w:t>
      </w:r>
      <w:r w:rsidR="00FF5D29" w:rsidRPr="0078269B">
        <w:rPr>
          <w:b/>
        </w:rPr>
        <w:t xml:space="preserve"> </w:t>
      </w:r>
      <w:r w:rsidR="009F33D1" w:rsidRPr="0078269B">
        <w:t>Когато</w:t>
      </w:r>
      <w:r w:rsidR="009F33D1" w:rsidRPr="0078269B">
        <w:rPr>
          <w:b/>
        </w:rPr>
        <w:t xml:space="preserve"> </w:t>
      </w:r>
      <w:r w:rsidR="009F33D1" w:rsidRPr="0078269B">
        <w:t>министърът на земеделието е издал</w:t>
      </w:r>
      <w:r w:rsidR="00D32DA7" w:rsidRPr="0078269B">
        <w:t xml:space="preserve"> сертификат за национално одобряване н</w:t>
      </w:r>
      <w:r w:rsidR="007F273D" w:rsidRPr="0078269B">
        <w:t>а типа</w:t>
      </w:r>
      <w:r w:rsidR="009F33D1" w:rsidRPr="0078269B">
        <w:t xml:space="preserve">, но след проверка или сигнал </w:t>
      </w:r>
      <w:r w:rsidR="00D32DA7" w:rsidRPr="0078269B">
        <w:t xml:space="preserve">констатира, </w:t>
      </w:r>
      <w:r w:rsidR="00BE3585" w:rsidRPr="0078269B">
        <w:t xml:space="preserve">че при производството на </w:t>
      </w:r>
      <w:r w:rsidR="004073B1" w:rsidRPr="0078269B">
        <w:t>прикачни превозни средства</w:t>
      </w:r>
      <w:r w:rsidR="00BE3585" w:rsidRPr="0078269B">
        <w:t xml:space="preserve"> </w:t>
      </w:r>
      <w:r w:rsidR="004B5901">
        <w:t>не се гарантира</w:t>
      </w:r>
      <w:r w:rsidR="009D755A" w:rsidRPr="0078269B">
        <w:t xml:space="preserve"> съ</w:t>
      </w:r>
      <w:r w:rsidR="007F273D" w:rsidRPr="0078269B">
        <w:t xml:space="preserve">ответствието с одобрения тип, </w:t>
      </w:r>
      <w:r w:rsidR="009D755A" w:rsidRPr="0078269B">
        <w:t xml:space="preserve"> предприема</w:t>
      </w:r>
      <w:r w:rsidR="00D32DA7" w:rsidRPr="0078269B">
        <w:t xml:space="preserve"> действия, за да</w:t>
      </w:r>
      <w:r w:rsidR="009D755A" w:rsidRPr="0078269B">
        <w:t xml:space="preserve"> се осигури</w:t>
      </w:r>
      <w:r w:rsidR="00D32DA7" w:rsidRPr="0078269B">
        <w:t xml:space="preserve"> правилното прилагане на процедурата относно съответс</w:t>
      </w:r>
      <w:r w:rsidR="007F273D" w:rsidRPr="0078269B">
        <w:t>твието на производството или със заповед</w:t>
      </w:r>
      <w:r w:rsidR="009D755A" w:rsidRPr="0078269B">
        <w:t xml:space="preserve"> отнема</w:t>
      </w:r>
      <w:r w:rsidR="00D32DA7" w:rsidRPr="0078269B">
        <w:t xml:space="preserve"> националното одобрение на типа.</w:t>
      </w:r>
    </w:p>
    <w:p w14:paraId="734AE825" w14:textId="0BD5CC85" w:rsidR="004D73BC" w:rsidRPr="0078269B" w:rsidRDefault="004D73BC" w:rsidP="00C80779">
      <w:pPr>
        <w:jc w:val="center"/>
        <w:rPr>
          <w:bCs/>
          <w:spacing w:val="90"/>
          <w:shd w:val="clear" w:color="auto" w:fill="FEFEFE"/>
        </w:rPr>
      </w:pPr>
    </w:p>
    <w:p w14:paraId="2413B481" w14:textId="77777777" w:rsidR="004B5B6F" w:rsidRPr="0078269B" w:rsidRDefault="004B5B6F" w:rsidP="00C80779">
      <w:pPr>
        <w:jc w:val="center"/>
        <w:rPr>
          <w:bCs/>
          <w:spacing w:val="90"/>
          <w:shd w:val="clear" w:color="auto" w:fill="FEFEFE"/>
        </w:rPr>
      </w:pPr>
    </w:p>
    <w:p w14:paraId="7C0EBEF0" w14:textId="565AC52B" w:rsidR="00D32DA7" w:rsidRPr="0078269B" w:rsidRDefault="00D32DA7" w:rsidP="00C80779">
      <w:pPr>
        <w:pStyle w:val="Heading1"/>
        <w:keepNext w:val="0"/>
        <w:rPr>
          <w:shd w:val="clear" w:color="auto" w:fill="FEFEFE"/>
        </w:rPr>
      </w:pPr>
      <w:r w:rsidRPr="0078269B">
        <w:rPr>
          <w:shd w:val="clear" w:color="auto" w:fill="FEFEFE"/>
        </w:rPr>
        <w:t>Глава четвърта</w:t>
      </w:r>
    </w:p>
    <w:p w14:paraId="5CC008C7" w14:textId="77777777" w:rsidR="004073B1" w:rsidRPr="0078269B" w:rsidRDefault="00D32DA7" w:rsidP="00C80779">
      <w:pPr>
        <w:jc w:val="center"/>
        <w:rPr>
          <w:bCs/>
          <w:shd w:val="clear" w:color="auto" w:fill="FEFEFE"/>
        </w:rPr>
      </w:pPr>
      <w:r w:rsidRPr="0078269B">
        <w:rPr>
          <w:bCs/>
          <w:shd w:val="clear" w:color="auto" w:fill="FEFEFE"/>
        </w:rPr>
        <w:t xml:space="preserve">ИЗМЕНЕНИЯ НА </w:t>
      </w:r>
      <w:r w:rsidR="005F33BA" w:rsidRPr="0078269B">
        <w:rPr>
          <w:bCs/>
          <w:shd w:val="clear" w:color="auto" w:fill="FEFEFE"/>
        </w:rPr>
        <w:t xml:space="preserve">СЕРТИФИКАТА ЗА </w:t>
      </w:r>
      <w:r w:rsidRPr="0078269B">
        <w:rPr>
          <w:bCs/>
          <w:shd w:val="clear" w:color="auto" w:fill="FEFEFE"/>
        </w:rPr>
        <w:t>НАЦИОНАЛНОТО ОДОБРЕНИЕ НА ТИПА</w:t>
      </w:r>
    </w:p>
    <w:p w14:paraId="4E1DA36B" w14:textId="77777777" w:rsidR="00D32DA7" w:rsidRPr="0078269B" w:rsidRDefault="00505E99" w:rsidP="00C80779">
      <w:pPr>
        <w:jc w:val="center"/>
      </w:pPr>
      <w:r w:rsidRPr="0078269B">
        <w:rPr>
          <w:bCs/>
          <w:shd w:val="clear" w:color="auto" w:fill="FEFEFE"/>
        </w:rPr>
        <w:t xml:space="preserve">НА </w:t>
      </w:r>
      <w:r w:rsidR="004073B1" w:rsidRPr="0078269B">
        <w:t>ПРИКАЧНИ ПРЕВОЗНИ СРЕДСТВА</w:t>
      </w:r>
    </w:p>
    <w:p w14:paraId="621313A4" w14:textId="49E5B06B" w:rsidR="00991E69" w:rsidRPr="0078269B" w:rsidRDefault="00991E69" w:rsidP="00C80779">
      <w:pPr>
        <w:ind w:firstLine="709"/>
      </w:pPr>
    </w:p>
    <w:p w14:paraId="10E55745" w14:textId="554F6794" w:rsidR="00D32DA7" w:rsidRPr="0078269B" w:rsidRDefault="009400FB" w:rsidP="00C80779">
      <w:pPr>
        <w:pStyle w:val="Heading2"/>
        <w:keepNext w:val="0"/>
        <w:keepLines w:val="0"/>
      </w:pPr>
      <w:r w:rsidRPr="0078269B">
        <w:rPr>
          <w:b/>
        </w:rPr>
        <w:t xml:space="preserve">Чл. </w:t>
      </w:r>
      <w:r w:rsidR="00651DDA" w:rsidRPr="0078269B">
        <w:rPr>
          <w:b/>
        </w:rPr>
        <w:t>16</w:t>
      </w:r>
      <w:r w:rsidR="00D32DA7" w:rsidRPr="0078269B">
        <w:rPr>
          <w:b/>
        </w:rPr>
        <w:t>.</w:t>
      </w:r>
      <w:r w:rsidR="00D32DA7" w:rsidRPr="0078269B">
        <w:t xml:space="preserve"> (1) За всяка промяна в данните от техническото досие на сертификата за национално одобряване на типа, производителят информира незабавно </w:t>
      </w:r>
      <w:r w:rsidR="007E439E" w:rsidRPr="0078269B">
        <w:t>м</w:t>
      </w:r>
      <w:r w:rsidR="00D32DA7" w:rsidRPr="0078269B">
        <w:t xml:space="preserve">инистъра </w:t>
      </w:r>
      <w:r w:rsidR="00C026A2" w:rsidRPr="0078269B">
        <w:lastRenderedPageBreak/>
        <w:t>на земеделието</w:t>
      </w:r>
      <w:r w:rsidR="00D32DA7" w:rsidRPr="0078269B">
        <w:t>.</w:t>
      </w:r>
    </w:p>
    <w:p w14:paraId="495199A1" w14:textId="30790E18" w:rsidR="00D32DA7" w:rsidRPr="0078269B" w:rsidRDefault="00D32DA7" w:rsidP="00C80779">
      <w:pPr>
        <w:ind w:firstLine="709"/>
      </w:pPr>
      <w:r w:rsidRPr="0078269B">
        <w:t xml:space="preserve">(2) Министърът </w:t>
      </w:r>
      <w:r w:rsidR="00C026A2" w:rsidRPr="0078269B">
        <w:t>на земеделието</w:t>
      </w:r>
      <w:r w:rsidRPr="0078269B">
        <w:t xml:space="preserve"> </w:t>
      </w:r>
      <w:r w:rsidR="009F33D1" w:rsidRPr="0078269B">
        <w:t xml:space="preserve">прилага някоя от </w:t>
      </w:r>
      <w:r w:rsidRPr="0078269B">
        <w:t>следните процедури :</w:t>
      </w:r>
    </w:p>
    <w:p w14:paraId="5A7F8BBB" w14:textId="40B08C5F" w:rsidR="00D32DA7" w:rsidRPr="0078269B" w:rsidRDefault="00D32DA7" w:rsidP="00C80779">
      <w:pPr>
        <w:ind w:firstLine="709"/>
      </w:pPr>
      <w:r w:rsidRPr="0078269B">
        <w:t>1.</w:t>
      </w:r>
      <w:r w:rsidR="004D73BC" w:rsidRPr="0078269B">
        <w:t xml:space="preserve"> </w:t>
      </w:r>
      <w:r w:rsidR="00543FA7" w:rsidRPr="0078269B">
        <w:t>„ревизия“</w:t>
      </w:r>
      <w:r w:rsidRPr="0078269B">
        <w:t xml:space="preserve"> </w:t>
      </w:r>
      <w:r w:rsidR="009400FB" w:rsidRPr="0078269B">
        <w:t xml:space="preserve">- </w:t>
      </w:r>
      <w:r w:rsidR="00543FA7" w:rsidRPr="0078269B">
        <w:t xml:space="preserve">когато </w:t>
      </w:r>
      <w:r w:rsidRPr="0078269B">
        <w:t>данните, отбелязани в техническото досие, са променени, без да се изисква да бъдат повторени проверките или изпитванията, изменени</w:t>
      </w:r>
      <w:r w:rsidR="00543FA7" w:rsidRPr="0078269B">
        <w:t>ето се отбелязва като „ревизия“;</w:t>
      </w:r>
      <w:r w:rsidR="009400FB" w:rsidRPr="0078269B">
        <w:t xml:space="preserve"> </w:t>
      </w:r>
      <w:r w:rsidR="00543FA7" w:rsidRPr="0078269B">
        <w:t>в</w:t>
      </w:r>
      <w:r w:rsidRPr="0078269B">
        <w:t xml:space="preserve"> такива случаи </w:t>
      </w:r>
      <w:r w:rsidR="00C36B7A" w:rsidRPr="009879FA">
        <w:t>м</w:t>
      </w:r>
      <w:r w:rsidRPr="0078269B">
        <w:t xml:space="preserve">инистърът </w:t>
      </w:r>
      <w:r w:rsidR="00C026A2" w:rsidRPr="0078269B">
        <w:t>на земеделието</w:t>
      </w:r>
      <w:r w:rsidR="00847537" w:rsidRPr="0078269B">
        <w:t xml:space="preserve"> </w:t>
      </w:r>
      <w:r w:rsidRPr="0078269B">
        <w:t>издава ревизираните страници от техническото досие, както е необходимо, като отбелязва ясно всяка ревизирана страница, за да се покаже същността на пр</w:t>
      </w:r>
      <w:r w:rsidR="00543FA7" w:rsidRPr="0078269B">
        <w:t>омяната и датата на преиздаване;</w:t>
      </w:r>
      <w:r w:rsidRPr="0078269B">
        <w:t xml:space="preserve"> </w:t>
      </w:r>
      <w:r w:rsidR="00543FA7" w:rsidRPr="0078269B">
        <w:t>с</w:t>
      </w:r>
      <w:r w:rsidRPr="0078269B">
        <w:t>чита се, че консолидирана и актуализирана версия на техническото досие, придружена от подробно описание на промените, отговаря на това изискване.</w:t>
      </w:r>
    </w:p>
    <w:p w14:paraId="6A206165" w14:textId="77777777" w:rsidR="00D32DA7" w:rsidRPr="0078269B" w:rsidRDefault="00D32DA7" w:rsidP="00C80779">
      <w:pPr>
        <w:ind w:firstLine="709"/>
      </w:pPr>
      <w:r w:rsidRPr="0078269B">
        <w:t>2.</w:t>
      </w:r>
      <w:r w:rsidR="00543FA7" w:rsidRPr="0078269B">
        <w:t xml:space="preserve"> „разширение“</w:t>
      </w:r>
      <w:r w:rsidR="009400FB" w:rsidRPr="0078269B">
        <w:t xml:space="preserve"> - и</w:t>
      </w:r>
      <w:r w:rsidRPr="0078269B">
        <w:t xml:space="preserve">зменението се обозначава като „разширение“, когато записаните в техническото досие данни са претърпели промяна и е налице един от следните елементи: </w:t>
      </w:r>
    </w:p>
    <w:p w14:paraId="77453F12" w14:textId="7105E592" w:rsidR="00D32DA7" w:rsidRPr="0078269B" w:rsidRDefault="004D73BC" w:rsidP="00C80779">
      <w:pPr>
        <w:ind w:firstLine="709"/>
      </w:pPr>
      <w:r w:rsidRPr="0078269B">
        <w:t xml:space="preserve">а) </w:t>
      </w:r>
      <w:r w:rsidR="00D32DA7" w:rsidRPr="0078269B">
        <w:t xml:space="preserve">необходими са допълнителни проверки или изпитвания; </w:t>
      </w:r>
    </w:p>
    <w:p w14:paraId="36919E82" w14:textId="77777777" w:rsidR="00D32DA7" w:rsidRPr="0078269B" w:rsidRDefault="00B018F5" w:rsidP="00C80779">
      <w:pPr>
        <w:ind w:firstLine="709"/>
      </w:pPr>
      <w:r w:rsidRPr="0078269B">
        <w:t xml:space="preserve">б) </w:t>
      </w:r>
      <w:r w:rsidR="00D32DA7" w:rsidRPr="0078269B">
        <w:t>има промяна в информацията относно сертификата за национално одобряване на типа, с изключение на неговите приложения;</w:t>
      </w:r>
    </w:p>
    <w:p w14:paraId="0B7ABC91" w14:textId="77777777" w:rsidR="00D32DA7" w:rsidRPr="0078269B" w:rsidRDefault="00B018F5" w:rsidP="00C80779">
      <w:pPr>
        <w:ind w:firstLine="709"/>
      </w:pPr>
      <w:r w:rsidRPr="0078269B">
        <w:t xml:space="preserve">в) </w:t>
      </w:r>
      <w:r w:rsidR="00D32DA7" w:rsidRPr="0078269B">
        <w:t xml:space="preserve">влизат в сила нови изисквания по </w:t>
      </w:r>
      <w:r w:rsidR="004622B5" w:rsidRPr="0078269B">
        <w:t xml:space="preserve">приложение </w:t>
      </w:r>
      <w:r w:rsidR="003A6050" w:rsidRPr="0078269B">
        <w:t xml:space="preserve">№ </w:t>
      </w:r>
      <w:r w:rsidR="00D32DA7" w:rsidRPr="0078269B">
        <w:t xml:space="preserve">3, приложими към одобрения тип </w:t>
      </w:r>
      <w:r w:rsidR="00A83B43" w:rsidRPr="0078269B">
        <w:t>прикачно превозно средство</w:t>
      </w:r>
      <w:r w:rsidR="00D32DA7" w:rsidRPr="0078269B">
        <w:t>.</w:t>
      </w:r>
    </w:p>
    <w:p w14:paraId="7EA0CA42" w14:textId="4E982182" w:rsidR="00D32DA7" w:rsidRPr="0078269B" w:rsidRDefault="00543FA7" w:rsidP="00C80779">
      <w:pPr>
        <w:ind w:firstLine="709"/>
      </w:pPr>
      <w:r w:rsidRPr="0078269B">
        <w:t xml:space="preserve">(3) </w:t>
      </w:r>
      <w:r w:rsidR="00DA2BCD" w:rsidRPr="0078269B">
        <w:t>В случай на разширение м</w:t>
      </w:r>
      <w:r w:rsidR="00D32DA7" w:rsidRPr="0078269B">
        <w:t xml:space="preserve">инистърът </w:t>
      </w:r>
      <w:r w:rsidR="00C026A2" w:rsidRPr="0078269B">
        <w:t>на земеделието</w:t>
      </w:r>
      <w:r w:rsidR="00D32DA7" w:rsidRPr="0078269B">
        <w:t xml:space="preserve"> издава актуализиран сертификат за национално одобряване на типа, обозначен с номер на разширението, нарастващ в съответствие с номера на поредното вече издадено разширение</w:t>
      </w:r>
      <w:r w:rsidR="00786BFD" w:rsidRPr="0078269B">
        <w:t xml:space="preserve">. Този сертификат за одобряване </w:t>
      </w:r>
      <w:r w:rsidR="00DA2BCD" w:rsidRPr="0078269B">
        <w:t xml:space="preserve">включва </w:t>
      </w:r>
      <w:r w:rsidR="00D32DA7" w:rsidRPr="0078269B">
        <w:t>причината за разширението и датата на преиздаването.</w:t>
      </w:r>
      <w:r w:rsidRPr="0078269B">
        <w:t xml:space="preserve"> </w:t>
      </w:r>
    </w:p>
    <w:p w14:paraId="797C4008" w14:textId="576877B5" w:rsidR="00D32DA7" w:rsidRPr="0078269B" w:rsidRDefault="00543FA7" w:rsidP="00C80779">
      <w:pPr>
        <w:ind w:firstLine="709"/>
      </w:pPr>
      <w:r w:rsidRPr="0078269B">
        <w:t>(4)</w:t>
      </w:r>
      <w:r w:rsidR="00D32DA7" w:rsidRPr="0078269B">
        <w:t xml:space="preserve"> При изменения на страници или консолидиране се издава актуализирана версия</w:t>
      </w:r>
      <w:r w:rsidR="00DA2BCD" w:rsidRPr="0078269B">
        <w:t xml:space="preserve"> на сертификата. С</w:t>
      </w:r>
      <w:r w:rsidR="00D32DA7" w:rsidRPr="0078269B">
        <w:t>ъдържанието на техническото досие, приложено към сертификата за одобряване, се променя съответно така, че да показва датите на най-новото разширение или ревизия, или датата на най-новото консолидиране на актуализираната версия.</w:t>
      </w:r>
    </w:p>
    <w:p w14:paraId="2EB16F10" w14:textId="1CEB0B19" w:rsidR="00D32DA7" w:rsidRPr="0078269B" w:rsidRDefault="00543FA7" w:rsidP="00C80779">
      <w:pPr>
        <w:ind w:firstLine="709"/>
      </w:pPr>
      <w:r w:rsidRPr="0078269B">
        <w:t>(5)</w:t>
      </w:r>
      <w:r w:rsidR="00D32DA7" w:rsidRPr="0078269B">
        <w:t xml:space="preserve"> Не се изисква изменение на националното одобряване на типа на дадено </w:t>
      </w:r>
      <w:r w:rsidR="00076489" w:rsidRPr="0078269B">
        <w:t>прикачно превозно средство</w:t>
      </w:r>
      <w:r w:rsidR="00DA2BCD" w:rsidRPr="0078269B">
        <w:t>, когато</w:t>
      </w:r>
      <w:r w:rsidR="00D32DA7" w:rsidRPr="0078269B">
        <w:t xml:space="preserve"> новите изисквания, посочени в ал. 2, т</w:t>
      </w:r>
      <w:r w:rsidR="003A6050" w:rsidRPr="0078269B">
        <w:t>.</w:t>
      </w:r>
      <w:r w:rsidR="00D32DA7" w:rsidRPr="0078269B">
        <w:t xml:space="preserve"> 2, буква „в“, не са свързани, от техническа гледна точка, с този тип </w:t>
      </w:r>
      <w:r w:rsidR="00076489" w:rsidRPr="0078269B">
        <w:t>прикачно превозно средство</w:t>
      </w:r>
      <w:r w:rsidR="003A6050" w:rsidRPr="0078269B">
        <w:t xml:space="preserve"> </w:t>
      </w:r>
      <w:r w:rsidR="00D32DA7" w:rsidRPr="0078269B">
        <w:t xml:space="preserve">или засягат категории </w:t>
      </w:r>
      <w:r w:rsidR="00076489" w:rsidRPr="0078269B">
        <w:t>прикачни превозни средства</w:t>
      </w:r>
      <w:r w:rsidR="00D32DA7" w:rsidRPr="0078269B">
        <w:t>, различни от категорията, към която то принадлежи.</w:t>
      </w:r>
    </w:p>
    <w:p w14:paraId="67FE91E6" w14:textId="246E73AA" w:rsidR="00D32DA7" w:rsidRPr="0078269B" w:rsidRDefault="00D32DA7" w:rsidP="00C80779">
      <w:pPr>
        <w:ind w:firstLine="709"/>
      </w:pPr>
      <w:r w:rsidRPr="0078269B">
        <w:t>(</w:t>
      </w:r>
      <w:r w:rsidR="00543FA7" w:rsidRPr="0078269B">
        <w:t>6</w:t>
      </w:r>
      <w:r w:rsidRPr="0078269B">
        <w:t xml:space="preserve">) Министърът </w:t>
      </w:r>
      <w:r w:rsidR="00C026A2" w:rsidRPr="0078269B">
        <w:t>на земеделието</w:t>
      </w:r>
      <w:r w:rsidR="00543FA7" w:rsidRPr="0078269B">
        <w:t xml:space="preserve"> при необходимост</w:t>
      </w:r>
      <w:r w:rsidR="00847537" w:rsidRPr="0078269B">
        <w:t xml:space="preserve"> </w:t>
      </w:r>
      <w:r w:rsidRPr="0078269B">
        <w:t>може да реши, след консултации с производителя, че трябва да се издаде ново национално одобряване на типа.</w:t>
      </w:r>
    </w:p>
    <w:p w14:paraId="2C3023A2" w14:textId="26B61213" w:rsidR="00D32DA7" w:rsidRPr="0078269B" w:rsidRDefault="00D32DA7" w:rsidP="00C80779">
      <w:pPr>
        <w:ind w:firstLine="709"/>
      </w:pPr>
      <w:r w:rsidRPr="0078269B">
        <w:t>(</w:t>
      </w:r>
      <w:r w:rsidR="00543FA7" w:rsidRPr="0078269B">
        <w:t>7</w:t>
      </w:r>
      <w:r w:rsidRPr="0078269B">
        <w:t xml:space="preserve">) </w:t>
      </w:r>
      <w:r w:rsidR="00543FA7" w:rsidRPr="0078269B">
        <w:t xml:space="preserve">Когато </w:t>
      </w:r>
      <w:r w:rsidR="004616A5" w:rsidRPr="0078269B">
        <w:t>м</w:t>
      </w:r>
      <w:r w:rsidRPr="0078269B">
        <w:t xml:space="preserve">инистърът </w:t>
      </w:r>
      <w:r w:rsidR="00C026A2" w:rsidRPr="0078269B">
        <w:t>на земеделието</w:t>
      </w:r>
      <w:r w:rsidR="00847537" w:rsidRPr="0078269B">
        <w:t xml:space="preserve"> </w:t>
      </w:r>
      <w:r w:rsidR="00941A6B" w:rsidRPr="0078269B">
        <w:t>прецени</w:t>
      </w:r>
      <w:r w:rsidRPr="0078269B">
        <w:t>, че за целите на изготвяне на изменение трябва да бъдат извършени отново проверки или изпитвания, той съответно информира производителя за това.</w:t>
      </w:r>
    </w:p>
    <w:p w14:paraId="4DD3DA16" w14:textId="1C6FD20A" w:rsidR="00D32DA7" w:rsidRPr="0078269B" w:rsidRDefault="00D32DA7" w:rsidP="00C80779">
      <w:pPr>
        <w:ind w:firstLine="709"/>
      </w:pPr>
      <w:r w:rsidRPr="0078269B">
        <w:t>(</w:t>
      </w:r>
      <w:r w:rsidR="00543FA7" w:rsidRPr="0078269B">
        <w:t>8</w:t>
      </w:r>
      <w:r w:rsidR="00786BFD" w:rsidRPr="0078269B">
        <w:t xml:space="preserve">) Процедурите </w:t>
      </w:r>
      <w:r w:rsidR="00941A6B" w:rsidRPr="0078269B">
        <w:t xml:space="preserve">по </w:t>
      </w:r>
      <w:r w:rsidRPr="0078269B">
        <w:t>ал.</w:t>
      </w:r>
      <w:r w:rsidR="004F1E17" w:rsidRPr="0078269B">
        <w:t xml:space="preserve"> </w:t>
      </w:r>
      <w:r w:rsidR="00786BFD" w:rsidRPr="0078269B">
        <w:t>2</w:t>
      </w:r>
      <w:r w:rsidRPr="0078269B">
        <w:t xml:space="preserve"> се прилагат само ако въз основа на пос</w:t>
      </w:r>
      <w:r w:rsidR="00751DD5" w:rsidRPr="0078269B">
        <w:t xml:space="preserve">очените проверки или изпитвания, </w:t>
      </w:r>
      <w:r w:rsidRPr="0078269B">
        <w:t xml:space="preserve">изискванията за национално одобряване на типа </w:t>
      </w:r>
      <w:r w:rsidRPr="0078269B">
        <w:lastRenderedPageBreak/>
        <w:t>продължават да се спазват.</w:t>
      </w:r>
    </w:p>
    <w:p w14:paraId="583FC08B" w14:textId="77777777" w:rsidR="00E51B36" w:rsidRPr="0078269B" w:rsidRDefault="00E51B36" w:rsidP="00C80779">
      <w:pPr>
        <w:ind w:firstLine="709"/>
      </w:pPr>
    </w:p>
    <w:p w14:paraId="20CA8904" w14:textId="77777777" w:rsidR="00D32DA7" w:rsidRPr="0078269B" w:rsidRDefault="00D32DA7" w:rsidP="00C80779">
      <w:pPr>
        <w:pStyle w:val="Heading1"/>
        <w:keepNext w:val="0"/>
        <w:rPr>
          <w:shd w:val="clear" w:color="auto" w:fill="FEFEFE"/>
        </w:rPr>
      </w:pPr>
      <w:r w:rsidRPr="0078269B">
        <w:rPr>
          <w:shd w:val="clear" w:color="auto" w:fill="FEFEFE"/>
        </w:rPr>
        <w:t>Глава пета</w:t>
      </w:r>
    </w:p>
    <w:p w14:paraId="14F713E1" w14:textId="77777777" w:rsidR="00FA6E86" w:rsidRPr="0078269B" w:rsidRDefault="00D32DA7" w:rsidP="00C80779">
      <w:pPr>
        <w:jc w:val="center"/>
        <w:rPr>
          <w:bCs/>
          <w:shd w:val="clear" w:color="auto" w:fill="FEFEFE"/>
        </w:rPr>
      </w:pPr>
      <w:r w:rsidRPr="0078269B">
        <w:rPr>
          <w:bCs/>
          <w:shd w:val="clear" w:color="auto" w:fill="FEFEFE"/>
        </w:rPr>
        <w:t xml:space="preserve">ВАЛИДНОСТ НА </w:t>
      </w:r>
      <w:r w:rsidR="005F33BA" w:rsidRPr="0078269B">
        <w:rPr>
          <w:bCs/>
          <w:shd w:val="clear" w:color="auto" w:fill="FEFEFE"/>
        </w:rPr>
        <w:t xml:space="preserve">СЕРТИФИКАТА ЗА </w:t>
      </w:r>
      <w:r w:rsidRPr="0078269B">
        <w:rPr>
          <w:bCs/>
          <w:shd w:val="clear" w:color="auto" w:fill="FEFEFE"/>
        </w:rPr>
        <w:t>НАЦИОНАЛНОТО ОДОБРЕНИЕ НА ТИПА</w:t>
      </w:r>
    </w:p>
    <w:p w14:paraId="65C265C5" w14:textId="77777777" w:rsidR="004F1E17" w:rsidRPr="0078269B" w:rsidRDefault="004F1E17" w:rsidP="00C80779">
      <w:pPr>
        <w:jc w:val="center"/>
        <w:rPr>
          <w:bCs/>
          <w:shd w:val="clear" w:color="auto" w:fill="FEFEFE"/>
        </w:rPr>
      </w:pPr>
      <w:r w:rsidRPr="0078269B">
        <w:rPr>
          <w:bCs/>
          <w:shd w:val="clear" w:color="auto" w:fill="FEFEFE"/>
        </w:rPr>
        <w:t xml:space="preserve">НА </w:t>
      </w:r>
      <w:r w:rsidR="00FA6E86" w:rsidRPr="0078269B">
        <w:t>ПРИКАЧНИ ПРЕВОЗНИ СРЕДСТВА</w:t>
      </w:r>
    </w:p>
    <w:p w14:paraId="6DC717E5" w14:textId="77777777" w:rsidR="002E6BE0" w:rsidRPr="0078269B" w:rsidRDefault="002E6BE0" w:rsidP="00C80779">
      <w:pPr>
        <w:ind w:firstLine="709"/>
      </w:pPr>
    </w:p>
    <w:p w14:paraId="09ECAA86" w14:textId="18F104EF" w:rsidR="00D32DA7" w:rsidRPr="0078269B" w:rsidRDefault="009400FB" w:rsidP="00C80779">
      <w:pPr>
        <w:pStyle w:val="Heading2"/>
        <w:keepNext w:val="0"/>
        <w:keepLines w:val="0"/>
        <w:rPr>
          <w:strike/>
        </w:rPr>
      </w:pPr>
      <w:r w:rsidRPr="0078269B">
        <w:rPr>
          <w:b/>
        </w:rPr>
        <w:t>Чл. 17</w:t>
      </w:r>
      <w:r w:rsidR="00D32DA7" w:rsidRPr="0078269B">
        <w:rPr>
          <w:b/>
        </w:rPr>
        <w:t>.</w:t>
      </w:r>
      <w:r w:rsidR="00D32DA7" w:rsidRPr="0078269B">
        <w:t xml:space="preserve"> (1) Министърът </w:t>
      </w:r>
      <w:r w:rsidR="00C026A2" w:rsidRPr="0078269B">
        <w:t>на земеделието</w:t>
      </w:r>
      <w:r w:rsidR="00D32DA7" w:rsidRPr="0078269B">
        <w:t xml:space="preserve"> издава </w:t>
      </w:r>
      <w:r w:rsidR="006C1A47" w:rsidRPr="0078269B">
        <w:t>сертификат за национално</w:t>
      </w:r>
      <w:r w:rsidR="00D32DA7" w:rsidRPr="0078269B">
        <w:t xml:space="preserve"> одобрение на типа </w:t>
      </w:r>
      <w:r w:rsidR="00FA6E86" w:rsidRPr="0078269B">
        <w:t>на прикачното превозно средство</w:t>
      </w:r>
      <w:r w:rsidR="00941A6B" w:rsidRPr="0078269B">
        <w:t xml:space="preserve"> по образец </w:t>
      </w:r>
      <w:r w:rsidR="00034314" w:rsidRPr="0078269B">
        <w:t>(</w:t>
      </w:r>
      <w:r w:rsidR="00034314" w:rsidRPr="0078269B">
        <w:rPr>
          <w:iCs/>
        </w:rPr>
        <w:t>Приложение № 4)</w:t>
      </w:r>
    </w:p>
    <w:p w14:paraId="575693BF" w14:textId="60FB739E" w:rsidR="00D32DA7" w:rsidRPr="0078269B" w:rsidRDefault="00D32DA7" w:rsidP="00C80779">
      <w:pPr>
        <w:ind w:firstLine="709"/>
      </w:pPr>
      <w:r w:rsidRPr="0078269B">
        <w:t xml:space="preserve">(2) </w:t>
      </w:r>
      <w:r w:rsidR="007701D9" w:rsidRPr="0078269B">
        <w:t>С</w:t>
      </w:r>
      <w:r w:rsidR="00053469" w:rsidRPr="0078269B">
        <w:t>е</w:t>
      </w:r>
      <w:r w:rsidR="007701D9" w:rsidRPr="0078269B">
        <w:t>ртификатът</w:t>
      </w:r>
      <w:r w:rsidR="00053469" w:rsidRPr="0078269B">
        <w:t xml:space="preserve"> за одобрение на типа</w:t>
      </w:r>
      <w:r w:rsidR="007701D9" w:rsidRPr="0078269B">
        <w:t xml:space="preserve"> се отнема при:</w:t>
      </w:r>
    </w:p>
    <w:p w14:paraId="0FF7BB14" w14:textId="593B280F" w:rsidR="00D7624A" w:rsidRPr="0078269B" w:rsidRDefault="00941A6B" w:rsidP="00C80779">
      <w:pPr>
        <w:ind w:firstLine="709"/>
      </w:pPr>
      <w:r w:rsidRPr="0078269B">
        <w:t>1. в</w:t>
      </w:r>
      <w:r w:rsidR="00D7624A" w:rsidRPr="0078269B">
        <w:t>ъвеждане на нови изисквания в регламент</w:t>
      </w:r>
      <w:r w:rsidR="004A1CD0" w:rsidRPr="0078269B">
        <w:t>/и</w:t>
      </w:r>
      <w:r w:rsidR="00D7624A" w:rsidRPr="0078269B">
        <w:t xml:space="preserve"> </w:t>
      </w:r>
      <w:r w:rsidR="004A1CD0" w:rsidRPr="0078269B">
        <w:t xml:space="preserve">задължително </w:t>
      </w:r>
      <w:r w:rsidR="00D7624A" w:rsidRPr="0078269B">
        <w:t>приложими към одобрения тип прикачно превозни средство.</w:t>
      </w:r>
    </w:p>
    <w:p w14:paraId="12FCE865" w14:textId="50B2CF12" w:rsidR="00D7624A" w:rsidRPr="0078269B" w:rsidRDefault="00941A6B" w:rsidP="00C80779">
      <w:pPr>
        <w:ind w:firstLine="709"/>
      </w:pPr>
      <w:r w:rsidRPr="0078269B">
        <w:t>2. у</w:t>
      </w:r>
      <w:r w:rsidR="00D7624A" w:rsidRPr="0078269B">
        <w:t>ведомление от страна на производителя за настъпили промени в производството на одобрения тип прикачно превозно средство.</w:t>
      </w:r>
    </w:p>
    <w:p w14:paraId="2ADFD70F" w14:textId="0878367F" w:rsidR="00D7624A" w:rsidRPr="0078269B" w:rsidRDefault="00941A6B" w:rsidP="00C80779">
      <w:pPr>
        <w:ind w:firstLine="709"/>
      </w:pPr>
      <w:r w:rsidRPr="0078269B">
        <w:t>3. и</w:t>
      </w:r>
      <w:r w:rsidR="00D7624A" w:rsidRPr="0078269B">
        <w:t>звършен</w:t>
      </w:r>
      <w:r w:rsidRPr="0078269B">
        <w:t>а</w:t>
      </w:r>
      <w:r w:rsidR="00D7624A" w:rsidRPr="0078269B">
        <w:t xml:space="preserve"> </w:t>
      </w:r>
      <w:r w:rsidRPr="0078269B">
        <w:t>проверка</w:t>
      </w:r>
      <w:r w:rsidR="00786BFD" w:rsidRPr="0078269B">
        <w:t xml:space="preserve"> на произв</w:t>
      </w:r>
      <w:r w:rsidR="00D7624A" w:rsidRPr="0078269B">
        <w:t>одството при производителя и установяване на несъответствие на произведените прикачни превозни средства с одобрения тип.</w:t>
      </w:r>
    </w:p>
    <w:p w14:paraId="28FCE096" w14:textId="31BB7E1F" w:rsidR="00D32DA7" w:rsidRPr="0078269B" w:rsidRDefault="00D32DA7" w:rsidP="00C80779">
      <w:pPr>
        <w:ind w:firstLine="709"/>
      </w:pPr>
      <w:r w:rsidRPr="0078269B">
        <w:t>(3) Когато само</w:t>
      </w:r>
      <w:r w:rsidR="00941A6B" w:rsidRPr="0078269B">
        <w:t xml:space="preserve"> за</w:t>
      </w:r>
      <w:r w:rsidRPr="0078269B">
        <w:t xml:space="preserve"> един вариант на даден тип </w:t>
      </w:r>
      <w:r w:rsidR="00217450" w:rsidRPr="0078269B">
        <w:t>прикачно превозно средство</w:t>
      </w:r>
      <w:r w:rsidR="006C6286" w:rsidRPr="0078269B">
        <w:rPr>
          <w:color w:val="7030A0"/>
        </w:rPr>
        <w:t xml:space="preserve">, </w:t>
      </w:r>
      <w:r w:rsidRPr="0078269B">
        <w:t>или само</w:t>
      </w:r>
      <w:r w:rsidR="00941A6B" w:rsidRPr="0078269B">
        <w:t xml:space="preserve"> за</w:t>
      </w:r>
      <w:r w:rsidRPr="0078269B">
        <w:t xml:space="preserve"> една версия на даден вариант </w:t>
      </w:r>
      <w:r w:rsidR="009F783B" w:rsidRPr="0078269B">
        <w:t>сертификатите</w:t>
      </w:r>
      <w:r w:rsidR="00941A6B" w:rsidRPr="0078269B">
        <w:t xml:space="preserve"> на производителя</w:t>
      </w:r>
      <w:r w:rsidR="009F783B" w:rsidRPr="0078269B">
        <w:t xml:space="preserve"> станат</w:t>
      </w:r>
      <w:r w:rsidRPr="0078269B">
        <w:t xml:space="preserve"> невалидни, националното одобряване на типа за съответното </w:t>
      </w:r>
      <w:r w:rsidR="00217450" w:rsidRPr="0078269B">
        <w:t xml:space="preserve">прикачно превозно средство </w:t>
      </w:r>
      <w:r w:rsidRPr="0078269B">
        <w:t>губи валидност само по отношение на конкретния вариант или версия.</w:t>
      </w:r>
    </w:p>
    <w:p w14:paraId="0840B010" w14:textId="6F16D6C4" w:rsidR="00D32DA7" w:rsidRPr="0078269B" w:rsidRDefault="00D32DA7" w:rsidP="00C80779">
      <w:pPr>
        <w:ind w:firstLine="709"/>
      </w:pPr>
      <w:r w:rsidRPr="0078269B">
        <w:t xml:space="preserve">(4) Когато производството на конкретен тип </w:t>
      </w:r>
      <w:r w:rsidR="00217450" w:rsidRPr="0078269B">
        <w:t>прикачно превозно средство</w:t>
      </w:r>
      <w:r w:rsidR="006C6286" w:rsidRPr="0078269B">
        <w:t xml:space="preserve"> </w:t>
      </w:r>
      <w:r w:rsidRPr="0078269B">
        <w:t>бъде окончателно прекратено, производителят уведомява</w:t>
      </w:r>
      <w:r w:rsidR="00DA2BCD" w:rsidRPr="0078269B">
        <w:t xml:space="preserve"> писмено</w:t>
      </w:r>
      <w:r w:rsidRPr="0078269B">
        <w:t xml:space="preserve"> </w:t>
      </w:r>
      <w:r w:rsidR="004616A5" w:rsidRPr="0078269B">
        <w:t>м</w:t>
      </w:r>
      <w:r w:rsidRPr="0078269B">
        <w:t xml:space="preserve">инистъра </w:t>
      </w:r>
      <w:r w:rsidR="00C026A2" w:rsidRPr="0078269B">
        <w:t>на земеделието</w:t>
      </w:r>
      <w:r w:rsidRPr="0078269B">
        <w:t>.</w:t>
      </w:r>
    </w:p>
    <w:p w14:paraId="34AF19EC" w14:textId="530F1DC2" w:rsidR="00D32DA7" w:rsidRPr="0078269B" w:rsidRDefault="00D32DA7" w:rsidP="00C80779">
      <w:pPr>
        <w:ind w:firstLine="709"/>
      </w:pPr>
      <w:r w:rsidRPr="0078269B">
        <w:t xml:space="preserve">(5) </w:t>
      </w:r>
      <w:r w:rsidR="009400FB" w:rsidRPr="0078269B">
        <w:t>В</w:t>
      </w:r>
      <w:r w:rsidR="00DA2BCD" w:rsidRPr="0078269B">
        <w:t xml:space="preserve"> случаите, когато сертификат за</w:t>
      </w:r>
      <w:r w:rsidRPr="0078269B">
        <w:t xml:space="preserve"> национално одобряване на типа за </w:t>
      </w:r>
      <w:r w:rsidR="00217450" w:rsidRPr="0078269B">
        <w:t xml:space="preserve">прикачно превозно средство </w:t>
      </w:r>
      <w:r w:rsidR="00DA2BCD" w:rsidRPr="0078269B">
        <w:t>предстои да стане невалиден</w:t>
      </w:r>
      <w:r w:rsidR="001728AC" w:rsidRPr="0078269B">
        <w:t xml:space="preserve"> при въвеждането на нови изсисквания</w:t>
      </w:r>
      <w:r w:rsidR="00DA2BCD" w:rsidRPr="0078269B">
        <w:t xml:space="preserve"> в регламент/и</w:t>
      </w:r>
      <w:r w:rsidR="001728AC" w:rsidRPr="0078269B">
        <w:t>, производителят уведомява м</w:t>
      </w:r>
      <w:r w:rsidRPr="0078269B">
        <w:t xml:space="preserve">инистъра </w:t>
      </w:r>
      <w:r w:rsidR="00C026A2" w:rsidRPr="0078269B">
        <w:t>на земеделието</w:t>
      </w:r>
      <w:r w:rsidRPr="0078269B">
        <w:t>.</w:t>
      </w:r>
    </w:p>
    <w:p w14:paraId="6271C4A2" w14:textId="77777777" w:rsidR="004D73BC" w:rsidRPr="0078269B" w:rsidRDefault="004D73BC" w:rsidP="00C80779">
      <w:pPr>
        <w:autoSpaceDE/>
        <w:autoSpaceDN/>
        <w:adjustRightInd/>
        <w:ind w:firstLine="709"/>
        <w:rPr>
          <w:bCs/>
          <w:spacing w:val="90"/>
          <w:shd w:val="clear" w:color="auto" w:fill="FEFEFE"/>
        </w:rPr>
      </w:pPr>
    </w:p>
    <w:p w14:paraId="6E644DB3" w14:textId="77777777" w:rsidR="00D32DA7" w:rsidRPr="0078269B" w:rsidRDefault="00D32DA7" w:rsidP="00C80779">
      <w:pPr>
        <w:pStyle w:val="Heading1"/>
        <w:keepNext w:val="0"/>
        <w:rPr>
          <w:shd w:val="clear" w:color="auto" w:fill="FEFEFE"/>
        </w:rPr>
      </w:pPr>
      <w:r w:rsidRPr="0078269B">
        <w:rPr>
          <w:shd w:val="clear" w:color="auto" w:fill="FEFEFE"/>
        </w:rPr>
        <w:t>Глава шеста</w:t>
      </w:r>
    </w:p>
    <w:p w14:paraId="1905C710" w14:textId="33C399C8" w:rsidR="00D35D09" w:rsidRPr="0078269B" w:rsidRDefault="00D32DA7" w:rsidP="00C80779">
      <w:pPr>
        <w:jc w:val="center"/>
        <w:rPr>
          <w:bCs/>
          <w:shd w:val="clear" w:color="auto" w:fill="FEFEFE"/>
        </w:rPr>
      </w:pPr>
      <w:r w:rsidRPr="0078269B">
        <w:rPr>
          <w:bCs/>
          <w:shd w:val="clear" w:color="auto" w:fill="FEFEFE"/>
        </w:rPr>
        <w:t>СЕРТИФИКАТ ЗА СЪОТВЕТСТВИЕ</w:t>
      </w:r>
      <w:r w:rsidR="008C6204" w:rsidRPr="0078269B">
        <w:rPr>
          <w:bCs/>
          <w:shd w:val="clear" w:color="auto" w:fill="FEFEFE"/>
        </w:rPr>
        <w:t xml:space="preserve"> С ОДОБРЕНИЯ ТИП</w:t>
      </w:r>
      <w:r w:rsidR="00D35D09" w:rsidRPr="0078269B">
        <w:rPr>
          <w:bCs/>
          <w:shd w:val="clear" w:color="auto" w:fill="FEFEFE"/>
        </w:rPr>
        <w:t>, ЗАДЪЛЖИТЕЛНА ТАБЕЛА И МАРКИРОВКА</w:t>
      </w:r>
    </w:p>
    <w:p w14:paraId="71EF5FB3" w14:textId="77777777" w:rsidR="00235645" w:rsidRPr="0078269B" w:rsidRDefault="00235645" w:rsidP="00C80779">
      <w:pPr>
        <w:ind w:firstLine="709"/>
        <w:rPr>
          <w:bCs/>
          <w:shd w:val="clear" w:color="auto" w:fill="FEFEFE"/>
        </w:rPr>
      </w:pPr>
    </w:p>
    <w:p w14:paraId="1139AB7D" w14:textId="7B5C1F21" w:rsidR="00D32DA7" w:rsidRPr="0078269B" w:rsidRDefault="009400FB" w:rsidP="00C80779">
      <w:pPr>
        <w:pStyle w:val="Heading2"/>
        <w:keepNext w:val="0"/>
        <w:keepLines w:val="0"/>
      </w:pPr>
      <w:r w:rsidRPr="0078269B">
        <w:rPr>
          <w:b/>
        </w:rPr>
        <w:t>Чл. 18</w:t>
      </w:r>
      <w:r w:rsidR="00D32DA7" w:rsidRPr="0078269B">
        <w:rPr>
          <w:b/>
        </w:rPr>
        <w:t>.</w:t>
      </w:r>
      <w:r w:rsidR="00D32DA7" w:rsidRPr="0078269B">
        <w:t xml:space="preserve"> (1) Производителят, в качеството си на притежател на</w:t>
      </w:r>
      <w:r w:rsidR="00235645" w:rsidRPr="0078269B">
        <w:t xml:space="preserve"> сертификат за </w:t>
      </w:r>
      <w:r w:rsidR="00D32DA7" w:rsidRPr="0078269B">
        <w:t xml:space="preserve"> национално одобрение на типа за </w:t>
      </w:r>
      <w:r w:rsidR="00EF4563" w:rsidRPr="0078269B">
        <w:t>прикачно превозно средство</w:t>
      </w:r>
      <w:r w:rsidR="00D32DA7" w:rsidRPr="0078269B">
        <w:t xml:space="preserve">, издава сертификат за съответствие на хартиен носител на всяко </w:t>
      </w:r>
      <w:r w:rsidR="00EF4563" w:rsidRPr="0078269B">
        <w:t>прикачно превозно средство</w:t>
      </w:r>
      <w:r w:rsidR="00C36B7A">
        <w:t>, когато</w:t>
      </w:r>
      <w:r w:rsidR="00D32DA7" w:rsidRPr="0078269B">
        <w:t xml:space="preserve"> то е произведено в съответствие с национално одобрения тип.</w:t>
      </w:r>
    </w:p>
    <w:p w14:paraId="6C74868A" w14:textId="77777777" w:rsidR="00D32DA7" w:rsidRPr="0078269B" w:rsidRDefault="00B018F5" w:rsidP="00C80779">
      <w:pPr>
        <w:ind w:firstLine="709"/>
      </w:pPr>
      <w:r w:rsidRPr="0078269B">
        <w:t>(2) С</w:t>
      </w:r>
      <w:r w:rsidR="00D32DA7" w:rsidRPr="0078269B">
        <w:t>ертификат</w:t>
      </w:r>
      <w:r w:rsidRPr="0078269B">
        <w:t>ът</w:t>
      </w:r>
      <w:r w:rsidR="00D32DA7" w:rsidRPr="0078269B">
        <w:t xml:space="preserve"> се предоставя безплатно на купувача заедно с </w:t>
      </w:r>
      <w:r w:rsidR="00EF4563" w:rsidRPr="0078269B">
        <w:t>прикачното превозно средство</w:t>
      </w:r>
      <w:r w:rsidRPr="0078269B">
        <w:t>, като п</w:t>
      </w:r>
      <w:r w:rsidR="00D32DA7" w:rsidRPr="0078269B">
        <w:t>редоставянето му не може да се поставя в зависимост от специално искане или предаване на допълнителна информация на производителя.</w:t>
      </w:r>
    </w:p>
    <w:p w14:paraId="4D5A5BCF" w14:textId="499EE9D6" w:rsidR="00D32DA7" w:rsidRPr="0078269B" w:rsidRDefault="00B018F5" w:rsidP="00C80779">
      <w:pPr>
        <w:ind w:firstLine="709"/>
      </w:pPr>
      <w:r w:rsidRPr="0078269B">
        <w:t xml:space="preserve">(3) </w:t>
      </w:r>
      <w:r w:rsidR="00D32DA7" w:rsidRPr="0078269B">
        <w:t xml:space="preserve">По искане на собственика на </w:t>
      </w:r>
      <w:r w:rsidR="00EF4563" w:rsidRPr="0078269B">
        <w:t>прикачното превозно средство</w:t>
      </w:r>
      <w:r w:rsidR="008C7835" w:rsidRPr="0078269B">
        <w:t xml:space="preserve">, неговия </w:t>
      </w:r>
      <w:r w:rsidR="00D32DA7" w:rsidRPr="0078269B">
        <w:t>производител</w:t>
      </w:r>
      <w:r w:rsidR="008C7835" w:rsidRPr="0078269B">
        <w:t xml:space="preserve"> издава</w:t>
      </w:r>
      <w:r w:rsidR="00D32DA7" w:rsidRPr="0078269B">
        <w:t xml:space="preserve"> в рамките на период от 10 години след датата на производство на </w:t>
      </w:r>
      <w:r w:rsidR="00EF4563" w:rsidRPr="0078269B">
        <w:t>прикачното превозно средство</w:t>
      </w:r>
      <w:r w:rsidR="00D32DA7" w:rsidRPr="0078269B">
        <w:t xml:space="preserve">, дубликат на сертификата за съответствие срещу </w:t>
      </w:r>
      <w:r w:rsidR="00D32DA7" w:rsidRPr="0078269B">
        <w:lastRenderedPageBreak/>
        <w:t>заплащане, което не надвиш</w:t>
      </w:r>
      <w:r w:rsidR="00751DD5" w:rsidRPr="0078269B">
        <w:t>ава разходите по издаването му, като н</w:t>
      </w:r>
      <w:r w:rsidR="00D32DA7" w:rsidRPr="0078269B">
        <w:t>адписът „дубликат“ трябва да се вижда ясно на лицевата страна на всеки дубликат на сертификат.</w:t>
      </w:r>
      <w:r w:rsidR="009F783B" w:rsidRPr="0078269B">
        <w:t xml:space="preserve"> </w:t>
      </w:r>
    </w:p>
    <w:p w14:paraId="1E8101D2" w14:textId="06DBAE8E" w:rsidR="00D32DA7" w:rsidRPr="0078269B" w:rsidRDefault="00B018F5" w:rsidP="00C80779">
      <w:pPr>
        <w:ind w:firstLine="709"/>
      </w:pPr>
      <w:r w:rsidRPr="0078269B">
        <w:t>(4</w:t>
      </w:r>
      <w:r w:rsidR="00D32DA7" w:rsidRPr="0078269B">
        <w:t>) Пр</w:t>
      </w:r>
      <w:r w:rsidR="00CC1D52" w:rsidRPr="0078269B">
        <w:t>оизводителят използва образеца н</w:t>
      </w:r>
      <w:r w:rsidR="00D32DA7" w:rsidRPr="0078269B">
        <w:t>а сертификат за съотв</w:t>
      </w:r>
      <w:r w:rsidR="00BC00EC" w:rsidRPr="0078269B">
        <w:t xml:space="preserve">етствие съгласно </w:t>
      </w:r>
      <w:r w:rsidR="004622B5" w:rsidRPr="0078269B">
        <w:t xml:space="preserve">приложение </w:t>
      </w:r>
      <w:r w:rsidR="00B41505" w:rsidRPr="0078269B">
        <w:t>№ 7</w:t>
      </w:r>
      <w:r w:rsidR="00D32DA7" w:rsidRPr="0078269B">
        <w:t>.</w:t>
      </w:r>
      <w:r w:rsidR="009F783B" w:rsidRPr="0078269B">
        <w:t xml:space="preserve"> </w:t>
      </w:r>
    </w:p>
    <w:p w14:paraId="562FA529" w14:textId="77777777" w:rsidR="00D32DA7" w:rsidRPr="0078269B" w:rsidRDefault="00B018F5" w:rsidP="00C80779">
      <w:pPr>
        <w:ind w:firstLine="709"/>
      </w:pPr>
      <w:r w:rsidRPr="0078269B">
        <w:t xml:space="preserve">(5) </w:t>
      </w:r>
      <w:r w:rsidR="00D32DA7" w:rsidRPr="0078269B">
        <w:t>Сертификатът за съответствие се съставя на български език.</w:t>
      </w:r>
    </w:p>
    <w:p w14:paraId="7CE007DB" w14:textId="55A304E8" w:rsidR="00D32DA7" w:rsidRPr="0078269B" w:rsidRDefault="00B018F5" w:rsidP="00C80779">
      <w:pPr>
        <w:tabs>
          <w:tab w:val="left" w:pos="851"/>
          <w:tab w:val="left" w:pos="993"/>
        </w:tabs>
        <w:ind w:firstLine="709"/>
      </w:pPr>
      <w:r w:rsidRPr="0078269B">
        <w:t>(6)</w:t>
      </w:r>
      <w:r w:rsidR="00235645" w:rsidRPr="0078269B">
        <w:t xml:space="preserve"> </w:t>
      </w:r>
      <w:r w:rsidRPr="0078269B">
        <w:t xml:space="preserve">Лицето(ата), </w:t>
      </w:r>
      <w:r w:rsidR="00D32DA7" w:rsidRPr="0078269B">
        <w:t>упълномощено(и) да подписва(т) сертификатите за съответствие, трябва да е(са) част от организацията на производителя и трябва да е(са) надлежно упълномощено(и) от ръководството да ангажира(т) изцяло юридическата отговорност на производителя по отношение на проектирането и производството или на съответствието на производството на прикачното превозно средство.</w:t>
      </w:r>
    </w:p>
    <w:p w14:paraId="399A6754" w14:textId="77777777" w:rsidR="00D32DA7" w:rsidRPr="0078269B" w:rsidRDefault="00B018F5" w:rsidP="00C80779">
      <w:pPr>
        <w:ind w:firstLine="709"/>
      </w:pPr>
      <w:r w:rsidRPr="0078269B">
        <w:t>(7</w:t>
      </w:r>
      <w:r w:rsidR="00D32DA7" w:rsidRPr="0078269B">
        <w:t>) Сертификатът за съответствие се попълва изцяло и не съдържа ограничения относно употребата на прикачното превозно средство, различни от ограниченията, предвидени в тази наредба.</w:t>
      </w:r>
    </w:p>
    <w:p w14:paraId="737AC446" w14:textId="4692BA13" w:rsidR="00D32DA7" w:rsidRPr="0078269B" w:rsidRDefault="00B018F5" w:rsidP="00C80779">
      <w:pPr>
        <w:ind w:firstLine="709"/>
      </w:pPr>
      <w:r w:rsidRPr="0078269B">
        <w:t>(8</w:t>
      </w:r>
      <w:r w:rsidR="00D32DA7" w:rsidRPr="0078269B">
        <w:t xml:space="preserve">) </w:t>
      </w:r>
      <w:r w:rsidR="002570C8" w:rsidRPr="0078269B">
        <w:t>Прои</w:t>
      </w:r>
      <w:r w:rsidR="00D32DA7" w:rsidRPr="0078269B">
        <w:t xml:space="preserve">зводителят може да предаде сертификата за съответствие </w:t>
      </w:r>
      <w:r w:rsidR="005973A5" w:rsidRPr="0078269B">
        <w:t xml:space="preserve">с одобрения тип </w:t>
      </w:r>
      <w:r w:rsidR="00D32DA7" w:rsidRPr="0078269B">
        <w:t>в електронен вид на собственика на прикачното превозно</w:t>
      </w:r>
      <w:r w:rsidR="005973A5" w:rsidRPr="0078269B">
        <w:t xml:space="preserve"> ср</w:t>
      </w:r>
      <w:r w:rsidR="00064D45" w:rsidRPr="0078269B">
        <w:t>едство.</w:t>
      </w:r>
    </w:p>
    <w:p w14:paraId="47C8AB90" w14:textId="77777777" w:rsidR="00705ECD" w:rsidRPr="0078269B" w:rsidRDefault="00705ECD" w:rsidP="00C80779">
      <w:pPr>
        <w:ind w:firstLine="709"/>
      </w:pPr>
    </w:p>
    <w:p w14:paraId="786A9025" w14:textId="77777777" w:rsidR="00D32DA7" w:rsidRPr="0078269B" w:rsidRDefault="009400FB" w:rsidP="00C80779">
      <w:pPr>
        <w:pStyle w:val="Heading2"/>
        <w:keepNext w:val="0"/>
        <w:keepLines w:val="0"/>
      </w:pPr>
      <w:r w:rsidRPr="0078269B">
        <w:rPr>
          <w:b/>
        </w:rPr>
        <w:t>Чл. 19</w:t>
      </w:r>
      <w:r w:rsidR="00D32DA7" w:rsidRPr="0078269B">
        <w:rPr>
          <w:b/>
        </w:rPr>
        <w:t>.</w:t>
      </w:r>
      <w:r w:rsidR="00D32DA7" w:rsidRPr="0078269B">
        <w:t xml:space="preserve"> (1) Производителят </w:t>
      </w:r>
      <w:r w:rsidR="005E18CA" w:rsidRPr="0078269B">
        <w:t>на превозното средство прикрепя</w:t>
      </w:r>
      <w:r w:rsidR="00652D6B" w:rsidRPr="0078269B">
        <w:t xml:space="preserve"> на всяко превозно средство, произведено в съответствие с национално одобрения тип, задължителна табела</w:t>
      </w:r>
      <w:r w:rsidR="005428BB" w:rsidRPr="0078269B">
        <w:t>.</w:t>
      </w:r>
    </w:p>
    <w:p w14:paraId="2B28DDAB" w14:textId="77777777" w:rsidR="00D32DA7" w:rsidRPr="0078269B" w:rsidRDefault="00D32DA7" w:rsidP="00C80779">
      <w:pPr>
        <w:ind w:firstLine="709"/>
      </w:pPr>
      <w:r w:rsidRPr="0078269B">
        <w:t xml:space="preserve">(2) Задължителната табела </w:t>
      </w:r>
      <w:r w:rsidR="00845769" w:rsidRPr="0078269B">
        <w:t>трябва да бъде закрепена надеждно на видимо и леснодостъпно място върху част, която не подлежи на подмяна в рамките на нормална експлоатация, периодично техническо обслужване или ремонт.</w:t>
      </w:r>
    </w:p>
    <w:p w14:paraId="59CCB745" w14:textId="77777777" w:rsidR="00790311" w:rsidRPr="0078269B" w:rsidRDefault="00D35D09" w:rsidP="00C80779">
      <w:pPr>
        <w:ind w:firstLine="709"/>
      </w:pPr>
      <w:r w:rsidRPr="0078269B">
        <w:t>(3)</w:t>
      </w:r>
      <w:r w:rsidR="00586C32" w:rsidRPr="0078269B">
        <w:t xml:space="preserve"> </w:t>
      </w:r>
      <w:r w:rsidR="00652D6B" w:rsidRPr="0078269B">
        <w:t>Информацията на табелата трябва да е ясно четлива, нанесена по незаличим начин и трябва да съдържа данни съгласно Приложение № 8.</w:t>
      </w:r>
    </w:p>
    <w:p w14:paraId="4EC52B73" w14:textId="77777777" w:rsidR="004D73BC" w:rsidRPr="0078269B" w:rsidRDefault="004D73BC" w:rsidP="00C80779">
      <w:pPr>
        <w:ind w:firstLine="709"/>
        <w:rPr>
          <w:bCs/>
          <w:spacing w:val="90"/>
          <w:shd w:val="clear" w:color="auto" w:fill="FEFEFE"/>
        </w:rPr>
      </w:pPr>
    </w:p>
    <w:p w14:paraId="142AB715" w14:textId="1301FFF6" w:rsidR="00D32DA7" w:rsidRPr="0078269B" w:rsidRDefault="00D35D09" w:rsidP="00C80779">
      <w:pPr>
        <w:pStyle w:val="Heading1"/>
        <w:keepNext w:val="0"/>
        <w:rPr>
          <w:shd w:val="clear" w:color="auto" w:fill="FEFEFE"/>
        </w:rPr>
      </w:pPr>
      <w:r w:rsidRPr="0078269B">
        <w:rPr>
          <w:shd w:val="clear" w:color="auto" w:fill="FEFEFE"/>
        </w:rPr>
        <w:t>Глава седма</w:t>
      </w:r>
    </w:p>
    <w:p w14:paraId="45BE5AC6" w14:textId="77777777" w:rsidR="00705ECD" w:rsidRPr="0078269B" w:rsidRDefault="00D32DA7" w:rsidP="00C80779">
      <w:pPr>
        <w:jc w:val="center"/>
        <w:rPr>
          <w:b/>
        </w:rPr>
      </w:pPr>
      <w:r w:rsidRPr="0078269B">
        <w:rPr>
          <w:bCs/>
          <w:shd w:val="clear" w:color="auto" w:fill="FEFEFE"/>
        </w:rPr>
        <w:t>ПРЕДОСТАВЯНЕ НА ПАЗАРА, РЕГИСТРАЦИЯ ИЛИ ПУСКАНЕ В УПОТРЕБА</w:t>
      </w:r>
    </w:p>
    <w:p w14:paraId="32AD35F9" w14:textId="77777777" w:rsidR="00705ECD" w:rsidRPr="0078269B" w:rsidRDefault="00705ECD" w:rsidP="00C80779">
      <w:pPr>
        <w:ind w:firstLine="709"/>
        <w:rPr>
          <w:bCs/>
          <w:spacing w:val="90"/>
          <w:shd w:val="clear" w:color="auto" w:fill="FEFEFE"/>
        </w:rPr>
      </w:pPr>
    </w:p>
    <w:p w14:paraId="39FC5558" w14:textId="10785BDC" w:rsidR="00D32DA7" w:rsidRPr="0078269B" w:rsidRDefault="009400FB" w:rsidP="00C80779">
      <w:pPr>
        <w:pStyle w:val="Heading2"/>
        <w:keepNext w:val="0"/>
        <w:keepLines w:val="0"/>
      </w:pPr>
      <w:r w:rsidRPr="0078269B">
        <w:rPr>
          <w:b/>
        </w:rPr>
        <w:t>Чл. 20</w:t>
      </w:r>
      <w:r w:rsidR="00D32DA7" w:rsidRPr="0078269B">
        <w:rPr>
          <w:b/>
        </w:rPr>
        <w:t>.</w:t>
      </w:r>
      <w:r w:rsidR="00D32DA7" w:rsidRPr="0078269B">
        <w:t xml:space="preserve"> </w:t>
      </w:r>
      <w:r w:rsidR="002570C8" w:rsidRPr="0078269B">
        <w:t>Прик</w:t>
      </w:r>
      <w:r w:rsidR="00D32DA7" w:rsidRPr="0078269B">
        <w:t>ачните превозни средства, за които национално одобряване на типа е задължително, или за които производителят е получил такова одобрение на типа съгласно тази наредба, се предоставят на</w:t>
      </w:r>
      <w:r w:rsidR="00AB1268" w:rsidRPr="0078269B">
        <w:t xml:space="preserve"> пазара и</w:t>
      </w:r>
      <w:r w:rsidR="00D32DA7" w:rsidRPr="0078269B">
        <w:t xml:space="preserve"> р</w:t>
      </w:r>
      <w:r w:rsidR="00AB1268" w:rsidRPr="0078269B">
        <w:t>егистрират по чл. 11 от Закона за регистрация и контрол на земеделската и горската техника</w:t>
      </w:r>
      <w:r w:rsidR="0003020F" w:rsidRPr="0078269B">
        <w:t>,</w:t>
      </w:r>
      <w:r w:rsidR="00D32DA7" w:rsidRPr="0078269B">
        <w:t xml:space="preserve"> ако са придружени от валиден сертификат за съответствие, издаден в съответствие с </w:t>
      </w:r>
      <w:r w:rsidR="00235645" w:rsidRPr="0078269B">
        <w:t xml:space="preserve"> по </w:t>
      </w:r>
      <w:r w:rsidR="00C80779" w:rsidRPr="0078269B">
        <w:br/>
      </w:r>
      <w:r w:rsidR="00D32DA7" w:rsidRPr="0078269B">
        <w:t>чл.</w:t>
      </w:r>
      <w:r w:rsidR="0003020F" w:rsidRPr="0078269B">
        <w:t xml:space="preserve"> </w:t>
      </w:r>
      <w:r w:rsidR="00235645" w:rsidRPr="0078269B">
        <w:t>18</w:t>
      </w:r>
      <w:r w:rsidR="00D32DA7" w:rsidRPr="0078269B">
        <w:t>.</w:t>
      </w:r>
    </w:p>
    <w:p w14:paraId="2062DA2D" w14:textId="77777777" w:rsidR="00D32DA7" w:rsidRPr="0078269B" w:rsidRDefault="00D32DA7" w:rsidP="00C80779">
      <w:pPr>
        <w:ind w:firstLine="709"/>
      </w:pPr>
    </w:p>
    <w:p w14:paraId="0B58B596" w14:textId="4E4B85DF" w:rsidR="00D32DA7" w:rsidRPr="00505623" w:rsidRDefault="009400FB" w:rsidP="00C80779">
      <w:pPr>
        <w:pStyle w:val="Heading2"/>
        <w:keepNext w:val="0"/>
        <w:keepLines w:val="0"/>
      </w:pPr>
      <w:r w:rsidRPr="0078269B">
        <w:rPr>
          <w:b/>
        </w:rPr>
        <w:t>Чл. 21</w:t>
      </w:r>
      <w:r w:rsidR="00D32DA7" w:rsidRPr="0078269B">
        <w:rPr>
          <w:b/>
        </w:rPr>
        <w:t>.</w:t>
      </w:r>
      <w:r w:rsidR="00D32DA7" w:rsidRPr="0078269B">
        <w:t xml:space="preserve"> (1) Прикачните превозни средства, които съответстват на тип прикачно превозно средство, чието национално одобряване на типа е станало невалидно съгласно чл</w:t>
      </w:r>
      <w:r w:rsidR="0003020F" w:rsidRPr="0078269B">
        <w:t>.</w:t>
      </w:r>
      <w:r w:rsidR="005440F1" w:rsidRPr="0078269B">
        <w:t xml:space="preserve"> 16</w:t>
      </w:r>
      <w:r w:rsidR="00D32DA7" w:rsidRPr="0078269B">
        <w:t xml:space="preserve">, </w:t>
      </w:r>
      <w:r w:rsidR="00D32DA7" w:rsidRPr="00505623">
        <w:t>ал.</w:t>
      </w:r>
      <w:r w:rsidR="0003020F" w:rsidRPr="00505623">
        <w:t xml:space="preserve"> </w:t>
      </w:r>
      <w:r w:rsidR="00D32DA7" w:rsidRPr="00505623">
        <w:t>2, т. 1</w:t>
      </w:r>
      <w:r w:rsidR="00235645" w:rsidRPr="00505623">
        <w:t xml:space="preserve"> </w:t>
      </w:r>
      <w:r w:rsidR="00D32DA7" w:rsidRPr="00505623">
        <w:t xml:space="preserve">могат да бъдат предоставяни на пазара, регистрирани или </w:t>
      </w:r>
      <w:r w:rsidR="004B5901" w:rsidRPr="00505623">
        <w:lastRenderedPageBreak/>
        <w:t>пуснати в употреба. Изключението</w:t>
      </w:r>
      <w:r w:rsidR="00D32DA7" w:rsidRPr="00505623">
        <w:t xml:space="preserve"> се отнася само до </w:t>
      </w:r>
      <w:r w:rsidR="00EB0417" w:rsidRPr="00505623">
        <w:t xml:space="preserve">прикачни превозни средства </w:t>
      </w:r>
      <w:r w:rsidR="00D32DA7" w:rsidRPr="00505623">
        <w:t xml:space="preserve">на територията на </w:t>
      </w:r>
      <w:r w:rsidR="00EB0417" w:rsidRPr="00505623">
        <w:t xml:space="preserve">Република </w:t>
      </w:r>
      <w:r w:rsidR="00D32DA7" w:rsidRPr="00505623">
        <w:t>България, които са имали валидно национално одобряване на типа по времето на производството си, но които нито са били предоставени на пазара, регистрирани, нито пуснати в употреба, преди това национално одобряване на типа да загуби валидността си.</w:t>
      </w:r>
    </w:p>
    <w:p w14:paraId="653AE8AC" w14:textId="77777777" w:rsidR="00D32DA7" w:rsidRPr="00505623" w:rsidRDefault="00D32DA7" w:rsidP="00C80779">
      <w:pPr>
        <w:ind w:firstLine="709"/>
      </w:pPr>
      <w:r w:rsidRPr="00505623">
        <w:t xml:space="preserve">(2) Алинея 1 се прилага по отношение на </w:t>
      </w:r>
      <w:r w:rsidR="00EB0417" w:rsidRPr="00505623">
        <w:t xml:space="preserve">комплектовани прикачни превозни средства </w:t>
      </w:r>
      <w:r w:rsidRPr="00505623">
        <w:t>за срок от 24 месеца, считано от датата на която националното одобряване на типа е станало невалидно.</w:t>
      </w:r>
    </w:p>
    <w:p w14:paraId="1FFCFCA2" w14:textId="6C03123C" w:rsidR="00D32DA7" w:rsidRPr="00505623" w:rsidRDefault="00D32DA7" w:rsidP="00C80779">
      <w:pPr>
        <w:ind w:firstLine="709"/>
      </w:pPr>
      <w:r w:rsidRPr="00505623">
        <w:t>(3) В случаите по ал.</w:t>
      </w:r>
      <w:r w:rsidR="00EB0417" w:rsidRPr="00505623">
        <w:t xml:space="preserve"> </w:t>
      </w:r>
      <w:r w:rsidR="004B5901" w:rsidRPr="00505623">
        <w:t>1, производителят подава заявление</w:t>
      </w:r>
      <w:r w:rsidRPr="00505623">
        <w:t xml:space="preserve"> до </w:t>
      </w:r>
      <w:r w:rsidR="007E439E" w:rsidRPr="00505623">
        <w:t>м</w:t>
      </w:r>
      <w:r w:rsidRPr="00505623">
        <w:t xml:space="preserve">инистъра </w:t>
      </w:r>
      <w:r w:rsidR="00C026A2" w:rsidRPr="00505623">
        <w:t>на земеделието</w:t>
      </w:r>
      <w:r w:rsidR="004B5901" w:rsidRPr="00505623">
        <w:t>. В заявлението</w:t>
      </w:r>
      <w:r w:rsidRPr="00505623">
        <w:t xml:space="preserve"> се посочват всички технически или икономически причини, поради които тези </w:t>
      </w:r>
      <w:r w:rsidR="00EB0417" w:rsidRPr="00505623">
        <w:t xml:space="preserve">прикачни превозни средства </w:t>
      </w:r>
      <w:r w:rsidRPr="00505623">
        <w:t>не могат да отговарят на новите изисквания за национално одобряване на типа.</w:t>
      </w:r>
    </w:p>
    <w:p w14:paraId="477486C7" w14:textId="60F12289" w:rsidR="00D32DA7" w:rsidRPr="0078269B" w:rsidRDefault="00D32DA7" w:rsidP="00C80779">
      <w:pPr>
        <w:ind w:firstLine="709"/>
      </w:pPr>
      <w:r w:rsidRPr="00505623">
        <w:t xml:space="preserve">(4) Министърът </w:t>
      </w:r>
      <w:r w:rsidR="00C026A2" w:rsidRPr="00505623">
        <w:t>на земеделието</w:t>
      </w:r>
      <w:r w:rsidRPr="00505623">
        <w:t>, в рамките на три ме</w:t>
      </w:r>
      <w:r w:rsidR="004B5901" w:rsidRPr="00505623">
        <w:t>сеца от получаването на заявлението</w:t>
      </w:r>
      <w:r w:rsidRPr="00505623">
        <w:t>,</w:t>
      </w:r>
      <w:r w:rsidRPr="0078269B">
        <w:t xml:space="preserve"> </w:t>
      </w:r>
      <w:r w:rsidR="00786BFD" w:rsidRPr="0078269B">
        <w:t xml:space="preserve">определя със заповед </w:t>
      </w:r>
      <w:r w:rsidR="00785087" w:rsidRPr="0078269B">
        <w:t xml:space="preserve"> </w:t>
      </w:r>
      <w:r w:rsidRPr="0078269B">
        <w:t xml:space="preserve">дали и в какви количества да допусне регистрация на тези </w:t>
      </w:r>
      <w:r w:rsidR="00017F94" w:rsidRPr="0078269B">
        <w:t>прикачни превозни средства</w:t>
      </w:r>
      <w:r w:rsidRPr="0078269B">
        <w:t>.</w:t>
      </w:r>
    </w:p>
    <w:p w14:paraId="5C635569" w14:textId="77777777" w:rsidR="00D32DA7" w:rsidRPr="0078269B" w:rsidRDefault="00D32DA7" w:rsidP="00C80779">
      <w:pPr>
        <w:ind w:firstLine="709"/>
      </w:pPr>
      <w:r w:rsidRPr="0078269B">
        <w:t xml:space="preserve">(5) Общият брой на прикачните превозни средства, последни от дадена серия не трябва да надхвърля 10 % от броя на </w:t>
      </w:r>
      <w:r w:rsidR="00017F94" w:rsidRPr="0078269B">
        <w:t>прикачните превозни средства</w:t>
      </w:r>
      <w:r w:rsidRPr="0078269B">
        <w:t xml:space="preserve">, регистрирани през предходните две години, или 20 </w:t>
      </w:r>
      <w:r w:rsidR="00017F94" w:rsidRPr="0078269B">
        <w:t>прикачни превозни средства</w:t>
      </w:r>
      <w:r w:rsidRPr="0078269B">
        <w:t>, като се взема по- голямата стойност.</w:t>
      </w:r>
    </w:p>
    <w:p w14:paraId="69D0842B" w14:textId="10662BC2" w:rsidR="00985E4A" w:rsidRPr="0078269B" w:rsidRDefault="00D32DA7" w:rsidP="00C80779">
      <w:pPr>
        <w:ind w:firstLine="709"/>
      </w:pPr>
      <w:r w:rsidRPr="0078269B">
        <w:t xml:space="preserve">(6) Върху сертификата за съответствие на прикачните превозни средства, които се пускат в употреба в съответствие с тази процедура, </w:t>
      </w:r>
      <w:r w:rsidR="00785087" w:rsidRPr="0078269B">
        <w:t xml:space="preserve">производителят </w:t>
      </w:r>
      <w:r w:rsidRPr="0078269B">
        <w:t>прави специален запис, обозначаващ прикачното превозно средство к</w:t>
      </w:r>
      <w:r w:rsidR="0094249D" w:rsidRPr="0078269B">
        <w:t>ато „последно от дадена серия“.</w:t>
      </w:r>
    </w:p>
    <w:p w14:paraId="4863CAE1" w14:textId="77777777" w:rsidR="004D73BC" w:rsidRPr="0078269B" w:rsidRDefault="004D73BC" w:rsidP="00C80779">
      <w:pPr>
        <w:ind w:firstLine="709"/>
        <w:rPr>
          <w:bCs/>
          <w:spacing w:val="90"/>
          <w:shd w:val="clear" w:color="auto" w:fill="FEFEFE"/>
        </w:rPr>
      </w:pPr>
    </w:p>
    <w:p w14:paraId="54C6D17D" w14:textId="3F3AA8A0" w:rsidR="00D32DA7" w:rsidRPr="0078269B" w:rsidRDefault="00D32DA7" w:rsidP="00C80779">
      <w:pPr>
        <w:pStyle w:val="Heading1"/>
        <w:keepNext w:val="0"/>
        <w:rPr>
          <w:shd w:val="clear" w:color="auto" w:fill="FEFEFE"/>
        </w:rPr>
      </w:pPr>
      <w:r w:rsidRPr="0078269B">
        <w:rPr>
          <w:shd w:val="clear" w:color="auto" w:fill="FEFEFE"/>
        </w:rPr>
        <w:t>Гл</w:t>
      </w:r>
      <w:r w:rsidR="00017F94" w:rsidRPr="0078269B">
        <w:rPr>
          <w:shd w:val="clear" w:color="auto" w:fill="FEFEFE"/>
        </w:rPr>
        <w:t>а</w:t>
      </w:r>
      <w:r w:rsidR="00D35D09" w:rsidRPr="0078269B">
        <w:rPr>
          <w:shd w:val="clear" w:color="auto" w:fill="FEFEFE"/>
        </w:rPr>
        <w:t>ва осма</w:t>
      </w:r>
    </w:p>
    <w:p w14:paraId="6A5F9248" w14:textId="77777777" w:rsidR="00D32DA7" w:rsidRPr="0078269B" w:rsidRDefault="002401F6" w:rsidP="00C80779">
      <w:pPr>
        <w:jc w:val="center"/>
        <w:rPr>
          <w:bCs/>
          <w:shd w:val="clear" w:color="auto" w:fill="FEFEFE"/>
        </w:rPr>
      </w:pPr>
      <w:r w:rsidRPr="0078269B">
        <w:rPr>
          <w:bCs/>
          <w:shd w:val="clear" w:color="auto" w:fill="FEFEFE"/>
        </w:rPr>
        <w:t>КОНТРОЛ НА ПРЕВОЗНИТЕ СРЕДСТВА ЗА СЪОТВЕТСТВИЕ НА ПРОИЗВОДСТВОТО</w:t>
      </w:r>
    </w:p>
    <w:p w14:paraId="6F7BC73E" w14:textId="77777777" w:rsidR="00790311" w:rsidRPr="0078269B" w:rsidRDefault="00790311" w:rsidP="00C80779">
      <w:pPr>
        <w:jc w:val="center"/>
        <w:rPr>
          <w:bCs/>
          <w:shd w:val="clear" w:color="auto" w:fill="FEFEFE"/>
        </w:rPr>
      </w:pPr>
    </w:p>
    <w:p w14:paraId="7A9795B9" w14:textId="77777777" w:rsidR="00D32DA7" w:rsidRPr="0078269B" w:rsidRDefault="00017F94" w:rsidP="00C80779">
      <w:pPr>
        <w:pStyle w:val="Heading3"/>
        <w:keepNext w:val="0"/>
        <w:keepLines w:val="0"/>
      </w:pPr>
      <w:r w:rsidRPr="0078269B">
        <w:rPr>
          <w:shd w:val="clear" w:color="auto" w:fill="FEFEFE"/>
        </w:rPr>
        <w:t xml:space="preserve">Раздел </w:t>
      </w:r>
      <w:r w:rsidR="00705ECD" w:rsidRPr="0078269B">
        <w:rPr>
          <w:shd w:val="clear" w:color="auto" w:fill="FEFEFE"/>
        </w:rPr>
        <w:t>І</w:t>
      </w:r>
    </w:p>
    <w:p w14:paraId="2457D252" w14:textId="77777777" w:rsidR="00D32DA7" w:rsidRPr="0078269B" w:rsidRDefault="00017F94" w:rsidP="00C80779">
      <w:pPr>
        <w:jc w:val="center"/>
        <w:rPr>
          <w:b/>
          <w:bCs/>
          <w:shd w:val="clear" w:color="auto" w:fill="FEFEFE"/>
        </w:rPr>
      </w:pPr>
      <w:r w:rsidRPr="0078269B">
        <w:rPr>
          <w:b/>
          <w:bCs/>
          <w:shd w:val="clear" w:color="auto" w:fill="FEFEFE"/>
        </w:rPr>
        <w:t xml:space="preserve">Процедура по отношение на </w:t>
      </w:r>
      <w:r w:rsidRPr="0078269B">
        <w:rPr>
          <w:b/>
        </w:rPr>
        <w:t>прикачн</w:t>
      </w:r>
      <w:r w:rsidR="00244F6B" w:rsidRPr="0078269B">
        <w:rPr>
          <w:b/>
        </w:rPr>
        <w:t>и</w:t>
      </w:r>
      <w:r w:rsidRPr="0078269B">
        <w:rPr>
          <w:b/>
        </w:rPr>
        <w:t xml:space="preserve"> превозн</w:t>
      </w:r>
      <w:r w:rsidR="00244F6B" w:rsidRPr="0078269B">
        <w:rPr>
          <w:b/>
        </w:rPr>
        <w:t>и</w:t>
      </w:r>
      <w:r w:rsidRPr="0078269B">
        <w:rPr>
          <w:b/>
        </w:rPr>
        <w:t xml:space="preserve"> средств</w:t>
      </w:r>
      <w:r w:rsidR="00244F6B" w:rsidRPr="0078269B">
        <w:rPr>
          <w:b/>
        </w:rPr>
        <w:t>а</w:t>
      </w:r>
      <w:r w:rsidRPr="0078269B">
        <w:rPr>
          <w:b/>
          <w:bCs/>
          <w:shd w:val="clear" w:color="auto" w:fill="FEFEFE"/>
        </w:rPr>
        <w:t>,</w:t>
      </w:r>
      <w:r w:rsidR="00705ECD" w:rsidRPr="0078269B">
        <w:rPr>
          <w:b/>
          <w:bCs/>
          <w:shd w:val="clear" w:color="auto" w:fill="FEFEFE"/>
        </w:rPr>
        <w:t xml:space="preserve"> </w:t>
      </w:r>
      <w:r w:rsidRPr="0078269B">
        <w:rPr>
          <w:b/>
          <w:bCs/>
          <w:shd w:val="clear" w:color="auto" w:fill="FEFEFE"/>
        </w:rPr>
        <w:t>представляващи сериозен риск</w:t>
      </w:r>
    </w:p>
    <w:p w14:paraId="582C4DDB" w14:textId="77777777" w:rsidR="00705ECD" w:rsidRPr="0078269B" w:rsidRDefault="00705ECD" w:rsidP="00C80779">
      <w:pPr>
        <w:ind w:firstLine="709"/>
        <w:rPr>
          <w:bCs/>
          <w:spacing w:val="90"/>
          <w:shd w:val="clear" w:color="auto" w:fill="FEFEFE"/>
        </w:rPr>
      </w:pPr>
    </w:p>
    <w:p w14:paraId="36B3C1FF" w14:textId="40CA3C0B" w:rsidR="00D32DA7" w:rsidRPr="0078269B" w:rsidRDefault="009400FB" w:rsidP="00C80779">
      <w:pPr>
        <w:pStyle w:val="Heading2"/>
        <w:keepNext w:val="0"/>
        <w:keepLines w:val="0"/>
      </w:pPr>
      <w:r w:rsidRPr="0078269B">
        <w:rPr>
          <w:b/>
        </w:rPr>
        <w:t>Чл. 22</w:t>
      </w:r>
      <w:r w:rsidR="00D32DA7" w:rsidRPr="0078269B">
        <w:t xml:space="preserve">. (1) В случаите когато </w:t>
      </w:r>
      <w:r w:rsidR="007E439E" w:rsidRPr="0078269B">
        <w:t>м</w:t>
      </w:r>
      <w:r w:rsidR="00D32DA7" w:rsidRPr="0078269B">
        <w:t xml:space="preserve">инистърът </w:t>
      </w:r>
      <w:r w:rsidR="00C026A2" w:rsidRPr="0078269B">
        <w:t>на земеделието</w:t>
      </w:r>
      <w:r w:rsidR="00786BFD" w:rsidRPr="0078269B">
        <w:t xml:space="preserve"> има</w:t>
      </w:r>
      <w:r w:rsidR="00D32DA7" w:rsidRPr="0078269B">
        <w:t xml:space="preserve"> </w:t>
      </w:r>
      <w:r w:rsidR="00785087" w:rsidRPr="0078269B">
        <w:t xml:space="preserve">данни, </w:t>
      </w:r>
      <w:r w:rsidR="00D32DA7" w:rsidRPr="0078269B">
        <w:t>че прикачно превозно средство, което попада в приложното поле на тази наредба представлява сериозен риск за здравето или безопасността на хората или за други аспекти на защитат</w:t>
      </w:r>
      <w:r w:rsidR="00E51B36" w:rsidRPr="0078269B">
        <w:t>а на обществения интерес</w:t>
      </w:r>
      <w:r w:rsidR="00D32DA7" w:rsidRPr="0078269B">
        <w:t xml:space="preserve">, </w:t>
      </w:r>
      <w:r w:rsidR="00785087" w:rsidRPr="0078269B">
        <w:t xml:space="preserve">възлага на комисията или на техническа служба да извърши </w:t>
      </w:r>
      <w:r w:rsidR="00D32DA7" w:rsidRPr="0078269B">
        <w:t>оценка по отношение на съответното прикачно превозно средство, която обхваща всички изисквания, определени в тази наредба.</w:t>
      </w:r>
      <w:r w:rsidR="00785087" w:rsidRPr="0078269B">
        <w:t xml:space="preserve"> </w:t>
      </w:r>
    </w:p>
    <w:p w14:paraId="01AF750B" w14:textId="617DEFC3" w:rsidR="00785087" w:rsidRPr="0078269B" w:rsidRDefault="00D32DA7" w:rsidP="00C80779">
      <w:pPr>
        <w:ind w:firstLine="709"/>
      </w:pPr>
      <w:r w:rsidRPr="0078269B">
        <w:t xml:space="preserve">(2) </w:t>
      </w:r>
      <w:r w:rsidR="00BD4485" w:rsidRPr="0078269B">
        <w:t xml:space="preserve">Когато </w:t>
      </w:r>
      <w:r w:rsidRPr="0078269B">
        <w:t xml:space="preserve">се установи, че за прикачното превозно средство не са спазени изискванията на тази наредба, </w:t>
      </w:r>
      <w:r w:rsidR="007E439E" w:rsidRPr="0078269B">
        <w:t>м</w:t>
      </w:r>
      <w:r w:rsidRPr="0078269B">
        <w:t xml:space="preserve">инистърът </w:t>
      </w:r>
      <w:r w:rsidR="00C026A2" w:rsidRPr="0078269B">
        <w:t>на земеделието</w:t>
      </w:r>
      <w:r w:rsidRPr="0078269B">
        <w:t xml:space="preserve"> изисква от съответния </w:t>
      </w:r>
      <w:r w:rsidR="00E51B36" w:rsidRPr="0078269B">
        <w:t>производител</w:t>
      </w:r>
      <w:r w:rsidR="00785087" w:rsidRPr="0078269B">
        <w:t>:</w:t>
      </w:r>
    </w:p>
    <w:p w14:paraId="008E4DCB" w14:textId="1265A1AA" w:rsidR="00785087" w:rsidRPr="0078269B" w:rsidRDefault="00785087" w:rsidP="00C80779">
      <w:pPr>
        <w:ind w:firstLine="709"/>
      </w:pPr>
      <w:r w:rsidRPr="0078269B">
        <w:lastRenderedPageBreak/>
        <w:t>1.</w:t>
      </w:r>
      <w:r w:rsidR="00D32DA7" w:rsidRPr="0078269B">
        <w:t xml:space="preserve"> да предприеме коригиращи действия, за да приведе прикачното превозно средство в</w:t>
      </w:r>
      <w:r w:rsidR="00375677" w:rsidRPr="0078269B">
        <w:t xml:space="preserve"> съответствие с тези изисквания;</w:t>
      </w:r>
    </w:p>
    <w:p w14:paraId="29261BA5" w14:textId="618D8907" w:rsidR="00D32DA7" w:rsidRPr="0078269B" w:rsidRDefault="00785087" w:rsidP="00C80779">
      <w:pPr>
        <w:ind w:firstLine="709"/>
      </w:pPr>
      <w:r w:rsidRPr="0078269B">
        <w:t>2.</w:t>
      </w:r>
      <w:r w:rsidR="00D32DA7" w:rsidRPr="0078269B">
        <w:t xml:space="preserve"> да изтегли прикачното превозно средство от п</w:t>
      </w:r>
      <w:r w:rsidR="008406D7" w:rsidRPr="0078269B">
        <w:t>азара</w:t>
      </w:r>
      <w:r w:rsidR="009E2018" w:rsidRPr="0078269B">
        <w:t xml:space="preserve"> в</w:t>
      </w:r>
      <w:r w:rsidR="00D32DA7" w:rsidRPr="0078269B">
        <w:t xml:space="preserve"> сро</w:t>
      </w:r>
      <w:r w:rsidRPr="0078269B">
        <w:t>к</w:t>
      </w:r>
      <w:r w:rsidR="00375677" w:rsidRPr="0078269B">
        <w:t xml:space="preserve"> съобразно естеството на риска</w:t>
      </w:r>
      <w:r w:rsidR="00D32DA7" w:rsidRPr="0078269B">
        <w:t>.</w:t>
      </w:r>
    </w:p>
    <w:p w14:paraId="35FF51C6" w14:textId="49AEF682" w:rsidR="00D32DA7" w:rsidRPr="0078269B" w:rsidRDefault="00BC00EC" w:rsidP="00C80779">
      <w:pPr>
        <w:ind w:firstLine="709"/>
      </w:pPr>
      <w:r w:rsidRPr="0078269B">
        <w:t>(3</w:t>
      </w:r>
      <w:r w:rsidR="00D32DA7" w:rsidRPr="0078269B">
        <w:t xml:space="preserve">) </w:t>
      </w:r>
      <w:r w:rsidR="002363D2" w:rsidRPr="0078269B">
        <w:t>Производителят</w:t>
      </w:r>
      <w:r w:rsidR="00D32DA7" w:rsidRPr="0078269B">
        <w:t xml:space="preserve"> осигурява предприемането на всички подходящи коригиращи действия по отношение на всички несъответстващи на изискванията </w:t>
      </w:r>
      <w:r w:rsidR="00E263D2" w:rsidRPr="0078269B">
        <w:t>прикачни превозни средства</w:t>
      </w:r>
      <w:r w:rsidR="00D32DA7" w:rsidRPr="0078269B">
        <w:t xml:space="preserve">, които той е пуснал на пазара, регистрирал или за чието пускане в употреба е отговорен на територията на </w:t>
      </w:r>
      <w:r w:rsidR="0090629E" w:rsidRPr="0078269B">
        <w:t xml:space="preserve">Република </w:t>
      </w:r>
      <w:r w:rsidR="00D32DA7" w:rsidRPr="0078269B">
        <w:t>България.</w:t>
      </w:r>
    </w:p>
    <w:p w14:paraId="1EF0E1B0" w14:textId="55FB1E95" w:rsidR="00D32DA7" w:rsidRPr="0078269B" w:rsidRDefault="00BC00EC" w:rsidP="00C80779">
      <w:pPr>
        <w:ind w:firstLine="709"/>
      </w:pPr>
      <w:r w:rsidRPr="0078269B">
        <w:t>(4</w:t>
      </w:r>
      <w:r w:rsidR="00D32DA7" w:rsidRPr="0078269B">
        <w:t xml:space="preserve">) Когато </w:t>
      </w:r>
      <w:r w:rsidR="002363D2" w:rsidRPr="0078269B">
        <w:t>производителят</w:t>
      </w:r>
      <w:r w:rsidR="00D32DA7" w:rsidRPr="0078269B">
        <w:t xml:space="preserve"> не предприеме подходящи коригиращи действия в посочения в ал.</w:t>
      </w:r>
      <w:r w:rsidR="00E263D2" w:rsidRPr="0078269B">
        <w:t xml:space="preserve"> </w:t>
      </w:r>
      <w:r w:rsidR="00D32DA7" w:rsidRPr="0078269B">
        <w:t xml:space="preserve">2 срок, </w:t>
      </w:r>
      <w:r w:rsidR="007E439E" w:rsidRPr="0078269B">
        <w:t>м</w:t>
      </w:r>
      <w:r w:rsidR="00D32DA7" w:rsidRPr="0078269B">
        <w:t xml:space="preserve">инистърът </w:t>
      </w:r>
      <w:r w:rsidR="00C026A2" w:rsidRPr="0078269B">
        <w:t>на земеделието</w:t>
      </w:r>
      <w:r w:rsidR="00375677" w:rsidRPr="0078269B">
        <w:t xml:space="preserve"> със заповед</w:t>
      </w:r>
      <w:r w:rsidR="00D32DA7" w:rsidRPr="0078269B">
        <w:t xml:space="preserve"> забранява или ограничава предоставянето на пазара, регистрацията или пускането в употреба на несъответстващите на изискванията </w:t>
      </w:r>
      <w:r w:rsidR="00E263D2" w:rsidRPr="0078269B">
        <w:t>прикачни превозни средства</w:t>
      </w:r>
      <w:r w:rsidR="00D32DA7" w:rsidRPr="0078269B">
        <w:t xml:space="preserve"> или предприема действия за изтеглянето им или изземването им.</w:t>
      </w:r>
      <w:r w:rsidR="00785087" w:rsidRPr="0078269B">
        <w:t xml:space="preserve"> </w:t>
      </w:r>
    </w:p>
    <w:p w14:paraId="1A0EDEBA" w14:textId="7AB528B0" w:rsidR="00D32DA7" w:rsidRPr="0078269B" w:rsidRDefault="00BC00EC" w:rsidP="00C80779">
      <w:pPr>
        <w:ind w:firstLine="709"/>
      </w:pPr>
      <w:r w:rsidRPr="0078269B">
        <w:t>(5</w:t>
      </w:r>
      <w:r w:rsidR="00D32DA7" w:rsidRPr="0078269B">
        <w:t>) В случаите по ал.</w:t>
      </w:r>
      <w:r w:rsidR="00D70D72" w:rsidRPr="0078269B">
        <w:t xml:space="preserve"> </w:t>
      </w:r>
      <w:r w:rsidRPr="0078269B">
        <w:t>4</w:t>
      </w:r>
      <w:r w:rsidR="00D32DA7" w:rsidRPr="0078269B">
        <w:t xml:space="preserve">, </w:t>
      </w:r>
      <w:r w:rsidR="007E439E" w:rsidRPr="0078269B">
        <w:t>м</w:t>
      </w:r>
      <w:r w:rsidR="00D32DA7" w:rsidRPr="0078269B">
        <w:t xml:space="preserve">инистърът </w:t>
      </w:r>
      <w:r w:rsidR="00C026A2" w:rsidRPr="0078269B">
        <w:t>на земеделието</w:t>
      </w:r>
      <w:r w:rsidR="00D32DA7" w:rsidRPr="0078269B">
        <w:t xml:space="preserve"> разпорежда </w:t>
      </w:r>
      <w:r w:rsidR="00375677" w:rsidRPr="0078269B">
        <w:t xml:space="preserve">със заповед </w:t>
      </w:r>
      <w:r w:rsidR="00D32DA7" w:rsidRPr="0078269B">
        <w:t>на компете</w:t>
      </w:r>
      <w:r w:rsidR="0078269B">
        <w:t>н</w:t>
      </w:r>
      <w:r w:rsidR="00D32DA7" w:rsidRPr="0078269B">
        <w:t>тните органи по чл.</w:t>
      </w:r>
      <w:r w:rsidR="00D70D72" w:rsidRPr="0078269B">
        <w:t xml:space="preserve"> </w:t>
      </w:r>
      <w:r w:rsidR="00D32DA7" w:rsidRPr="0078269B">
        <w:t xml:space="preserve">6 от </w:t>
      </w:r>
      <w:r w:rsidR="00D32DA7" w:rsidRPr="0078269B">
        <w:rPr>
          <w:shd w:val="clear" w:color="auto" w:fill="FEFEFE"/>
        </w:rPr>
        <w:t>Закон</w:t>
      </w:r>
      <w:r w:rsidR="00785087" w:rsidRPr="0078269B">
        <w:rPr>
          <w:shd w:val="clear" w:color="auto" w:fill="FEFEFE"/>
        </w:rPr>
        <w:t>а</w:t>
      </w:r>
      <w:r w:rsidR="00D32DA7" w:rsidRPr="0078269B">
        <w:rPr>
          <w:shd w:val="clear" w:color="auto" w:fill="FEFEFE"/>
        </w:rPr>
        <w:t xml:space="preserve"> за регистрация и контрол на земеделската и горската техника </w:t>
      </w:r>
      <w:r w:rsidR="00D32DA7" w:rsidRPr="0078269B">
        <w:t xml:space="preserve">да не регистрират такива </w:t>
      </w:r>
      <w:r w:rsidR="0008118A" w:rsidRPr="0078269B">
        <w:t>прикачни превозни средства</w:t>
      </w:r>
      <w:r w:rsidR="00D32DA7" w:rsidRPr="0078269B">
        <w:t>, докато производителят на прикачното превозно средство не</w:t>
      </w:r>
      <w:r w:rsidR="00B53BFE" w:rsidRPr="0078269B">
        <w:t xml:space="preserve"> отстрани несъответс</w:t>
      </w:r>
      <w:r w:rsidR="0078269B">
        <w:t>т</w:t>
      </w:r>
      <w:r w:rsidR="00B53BFE" w:rsidRPr="0078269B">
        <w:t>вията.</w:t>
      </w:r>
      <w:r w:rsidR="00D32DA7" w:rsidRPr="0078269B">
        <w:t xml:space="preserve"> </w:t>
      </w:r>
      <w:r w:rsidR="00375677" w:rsidRPr="0078269B">
        <w:rPr>
          <w:strike/>
        </w:rPr>
        <w:t xml:space="preserve"> </w:t>
      </w:r>
    </w:p>
    <w:p w14:paraId="251EA425" w14:textId="77777777" w:rsidR="004D73BC" w:rsidRPr="0078269B" w:rsidRDefault="004D73BC" w:rsidP="00C80779">
      <w:pPr>
        <w:ind w:firstLine="709"/>
        <w:rPr>
          <w:bCs/>
          <w:shd w:val="clear" w:color="auto" w:fill="FEFEFE"/>
        </w:rPr>
      </w:pPr>
    </w:p>
    <w:p w14:paraId="5428E019" w14:textId="77777777" w:rsidR="00D32DA7" w:rsidRPr="0078269B" w:rsidRDefault="009E2018" w:rsidP="00C80779">
      <w:pPr>
        <w:pStyle w:val="Heading3"/>
        <w:keepNext w:val="0"/>
        <w:keepLines w:val="0"/>
      </w:pPr>
      <w:r w:rsidRPr="0078269B">
        <w:rPr>
          <w:shd w:val="clear" w:color="auto" w:fill="FEFEFE"/>
        </w:rPr>
        <w:t xml:space="preserve">Раздел </w:t>
      </w:r>
      <w:r w:rsidR="00705ECD" w:rsidRPr="0078269B">
        <w:rPr>
          <w:shd w:val="clear" w:color="auto" w:fill="FEFEFE"/>
        </w:rPr>
        <w:t>ІІ</w:t>
      </w:r>
    </w:p>
    <w:p w14:paraId="3F2A0BF4" w14:textId="77777777" w:rsidR="00D32DA7" w:rsidRPr="0078269B" w:rsidRDefault="0008118A" w:rsidP="00C80779">
      <w:pPr>
        <w:jc w:val="center"/>
        <w:rPr>
          <w:b/>
          <w:bCs/>
          <w:shd w:val="clear" w:color="auto" w:fill="FEFEFE"/>
        </w:rPr>
      </w:pPr>
      <w:r w:rsidRPr="0078269B">
        <w:rPr>
          <w:b/>
        </w:rPr>
        <w:t>Прикачни превозни средства</w:t>
      </w:r>
      <w:r w:rsidRPr="0078269B">
        <w:rPr>
          <w:b/>
          <w:bCs/>
          <w:shd w:val="clear" w:color="auto" w:fill="FEFEFE"/>
        </w:rPr>
        <w:t>, които не съответстват</w:t>
      </w:r>
      <w:r w:rsidR="00705ECD" w:rsidRPr="0078269B">
        <w:rPr>
          <w:b/>
          <w:bCs/>
          <w:shd w:val="clear" w:color="auto" w:fill="FEFEFE"/>
        </w:rPr>
        <w:t xml:space="preserve"> </w:t>
      </w:r>
      <w:r w:rsidRPr="0078269B">
        <w:rPr>
          <w:b/>
          <w:bCs/>
          <w:shd w:val="clear" w:color="auto" w:fill="FEFEFE"/>
        </w:rPr>
        <w:t>на национално одобрения тип</w:t>
      </w:r>
    </w:p>
    <w:p w14:paraId="4B19668F" w14:textId="77777777" w:rsidR="00705ECD" w:rsidRPr="0078269B" w:rsidRDefault="00705ECD" w:rsidP="00C80779">
      <w:pPr>
        <w:ind w:firstLine="709"/>
        <w:rPr>
          <w:bCs/>
          <w:shd w:val="clear" w:color="auto" w:fill="FEFEFE"/>
        </w:rPr>
      </w:pPr>
    </w:p>
    <w:p w14:paraId="28804A67" w14:textId="3C42B903" w:rsidR="00D32DA7" w:rsidRPr="0078269B" w:rsidRDefault="00C16598" w:rsidP="00C80779">
      <w:pPr>
        <w:pStyle w:val="Heading2"/>
        <w:keepNext w:val="0"/>
        <w:keepLines w:val="0"/>
      </w:pPr>
      <w:r w:rsidRPr="0078269B">
        <w:rPr>
          <w:b/>
        </w:rPr>
        <w:t>Чл. 23</w:t>
      </w:r>
      <w:r w:rsidR="00D32DA7" w:rsidRPr="0078269B">
        <w:rPr>
          <w:b/>
        </w:rPr>
        <w:t>.</w:t>
      </w:r>
      <w:r w:rsidR="00D32DA7" w:rsidRPr="0078269B">
        <w:t xml:space="preserve"> (1) Когато нови </w:t>
      </w:r>
      <w:r w:rsidR="0008118A" w:rsidRPr="0078269B">
        <w:t>прикачни превозни средства</w:t>
      </w:r>
      <w:r w:rsidR="00D32DA7" w:rsidRPr="0078269B">
        <w:t xml:space="preserve">, които са придружени от сертификат за съответствие с национално одобрения тип и имат нанесена маркировка за национално одобряване на типа, не съответстват на одобрения тип, </w:t>
      </w:r>
      <w:r w:rsidR="007E439E" w:rsidRPr="0078269B">
        <w:t>м</w:t>
      </w:r>
      <w:r w:rsidR="00D32DA7" w:rsidRPr="0078269B">
        <w:t xml:space="preserve">инистърът </w:t>
      </w:r>
      <w:r w:rsidR="00C026A2" w:rsidRPr="0078269B">
        <w:t>на земеделието</w:t>
      </w:r>
      <w:r w:rsidR="00D32DA7" w:rsidRPr="0078269B">
        <w:t xml:space="preserve"> предприема необходимите мерки, включително отнемане</w:t>
      </w:r>
      <w:r w:rsidR="0090629E" w:rsidRPr="0078269B">
        <w:t xml:space="preserve"> на сертификата</w:t>
      </w:r>
      <w:r w:rsidR="00D32DA7" w:rsidRPr="0078269B">
        <w:t xml:space="preserve"> </w:t>
      </w:r>
      <w:r w:rsidR="004F4E33" w:rsidRPr="0078269B">
        <w:t xml:space="preserve"> </w:t>
      </w:r>
      <w:r w:rsidR="00D32DA7" w:rsidRPr="0078269B">
        <w:t xml:space="preserve">на националното одобрение на типа, за да гарантира, че произвежданите </w:t>
      </w:r>
      <w:r w:rsidR="0008118A" w:rsidRPr="0078269B">
        <w:t>прикачни превозни средства</w:t>
      </w:r>
      <w:r w:rsidR="00D32DA7" w:rsidRPr="0078269B">
        <w:t xml:space="preserve"> са приведени в съответствие с национално одобрения тип.</w:t>
      </w:r>
    </w:p>
    <w:p w14:paraId="5CB30BB6" w14:textId="77777777" w:rsidR="00D32DA7" w:rsidRPr="0078269B" w:rsidRDefault="00D32DA7" w:rsidP="00C80779">
      <w:pPr>
        <w:ind w:firstLine="709"/>
      </w:pPr>
      <w:r w:rsidRPr="0078269B">
        <w:t>(2) За целите на ал.</w:t>
      </w:r>
      <w:r w:rsidR="00C413C3" w:rsidRPr="0078269B">
        <w:t xml:space="preserve"> </w:t>
      </w:r>
      <w:r w:rsidRPr="0078269B">
        <w:t xml:space="preserve">1, отклоненията от подробните данни </w:t>
      </w:r>
      <w:r w:rsidR="00F8318C" w:rsidRPr="0078269B">
        <w:t>в</w:t>
      </w:r>
      <w:r w:rsidRPr="0078269B">
        <w:t xml:space="preserve"> сертификата за национално одобряване на типа или на техническото досие</w:t>
      </w:r>
      <w:r w:rsidR="00F8318C" w:rsidRPr="0078269B">
        <w:t>,</w:t>
      </w:r>
      <w:r w:rsidRPr="0078269B">
        <w:t xml:space="preserve"> се считат за несъответствие с национално одобрения тип.</w:t>
      </w:r>
    </w:p>
    <w:p w14:paraId="1BE319BA" w14:textId="3D94C436" w:rsidR="00BB4E11" w:rsidRPr="0078269B" w:rsidRDefault="00BB4E11" w:rsidP="00C80779">
      <w:pPr>
        <w:ind w:firstLine="709"/>
      </w:pPr>
    </w:p>
    <w:p w14:paraId="725EBE86" w14:textId="77777777" w:rsidR="00D32DA7" w:rsidRPr="0078269B" w:rsidRDefault="00D35D09" w:rsidP="00C80779">
      <w:pPr>
        <w:pStyle w:val="Heading1"/>
        <w:keepNext w:val="0"/>
        <w:rPr>
          <w:shd w:val="clear" w:color="auto" w:fill="FEFEFE"/>
        </w:rPr>
      </w:pPr>
      <w:r w:rsidRPr="0078269B">
        <w:rPr>
          <w:shd w:val="clear" w:color="auto" w:fill="FEFEFE"/>
        </w:rPr>
        <w:t>Глава девета</w:t>
      </w:r>
    </w:p>
    <w:p w14:paraId="37BFFF3C" w14:textId="77777777" w:rsidR="00D32DA7" w:rsidRPr="0078269B" w:rsidRDefault="00D32DA7" w:rsidP="00C80779">
      <w:pPr>
        <w:jc w:val="center"/>
        <w:rPr>
          <w:bCs/>
          <w:shd w:val="clear" w:color="auto" w:fill="FEFEFE"/>
        </w:rPr>
      </w:pPr>
      <w:r w:rsidRPr="0078269B">
        <w:rPr>
          <w:bCs/>
          <w:shd w:val="clear" w:color="auto" w:fill="FEFEFE"/>
        </w:rPr>
        <w:t>ПРЕДОСТАВЯНЕ НА ТЕХНИЧЕСКА ИНФОРМАЦИЯ</w:t>
      </w:r>
    </w:p>
    <w:p w14:paraId="5BAF71A5" w14:textId="77777777" w:rsidR="00705ECD" w:rsidRPr="0078269B" w:rsidRDefault="00705ECD" w:rsidP="00C80779">
      <w:pPr>
        <w:ind w:firstLine="709"/>
      </w:pPr>
    </w:p>
    <w:p w14:paraId="74A7A067" w14:textId="0553A3C6" w:rsidR="00D32DA7" w:rsidRPr="0078269B" w:rsidRDefault="00C16598" w:rsidP="00C80779">
      <w:pPr>
        <w:pStyle w:val="Heading2"/>
        <w:keepNext w:val="0"/>
        <w:keepLines w:val="0"/>
      </w:pPr>
      <w:r w:rsidRPr="0078269B">
        <w:rPr>
          <w:b/>
        </w:rPr>
        <w:t>Чл. 24</w:t>
      </w:r>
      <w:r w:rsidR="00D32DA7" w:rsidRPr="0078269B">
        <w:rPr>
          <w:b/>
        </w:rPr>
        <w:t>.</w:t>
      </w:r>
      <w:r w:rsidR="00D32DA7" w:rsidRPr="0078269B">
        <w:t xml:space="preserve"> (1) Производителят не може да предоставя</w:t>
      </w:r>
      <w:r w:rsidR="00830248" w:rsidRPr="0078269B">
        <w:t xml:space="preserve"> </w:t>
      </w:r>
      <w:r w:rsidR="00B53BFE" w:rsidRPr="0078269B">
        <w:t>на потребителите</w:t>
      </w:r>
      <w:r w:rsidR="00D32DA7" w:rsidRPr="0078269B">
        <w:t xml:space="preserve"> каквато и да било техническа информация, свързана с данните, предвидени от тази наредба, която да се отклонява от данните при одобряването.</w:t>
      </w:r>
    </w:p>
    <w:p w14:paraId="5DC18AF9" w14:textId="2225429D" w:rsidR="0094249D" w:rsidRPr="0078269B" w:rsidRDefault="004616A5" w:rsidP="00C80779">
      <w:pPr>
        <w:ind w:firstLine="709"/>
        <w:rPr>
          <w:spacing w:val="2"/>
        </w:rPr>
      </w:pPr>
      <w:r w:rsidRPr="0078269B">
        <w:t>(</w:t>
      </w:r>
      <w:r w:rsidRPr="0078269B">
        <w:rPr>
          <w:spacing w:val="2"/>
        </w:rPr>
        <w:t xml:space="preserve">2) </w:t>
      </w:r>
      <w:r w:rsidR="0094249D" w:rsidRPr="0078269B">
        <w:rPr>
          <w:spacing w:val="2"/>
        </w:rPr>
        <w:t xml:space="preserve">Производителят предоставя на потребителите цялата необходима информация, както и съответните инструкции, описващи всички специални условия </w:t>
      </w:r>
      <w:r w:rsidR="0094249D" w:rsidRPr="0078269B">
        <w:rPr>
          <w:spacing w:val="2"/>
        </w:rPr>
        <w:lastRenderedPageBreak/>
        <w:t>или ограничения, свързани с употребата на прикачното превозно средство, к</w:t>
      </w:r>
      <w:r w:rsidR="00D32DA7" w:rsidRPr="0078269B">
        <w:rPr>
          <w:spacing w:val="2"/>
        </w:rPr>
        <w:t>огато приложение, изискване, делегиран акт или акт за изпълнение</w:t>
      </w:r>
      <w:r w:rsidR="0094249D" w:rsidRPr="0078269B">
        <w:rPr>
          <w:spacing w:val="2"/>
        </w:rPr>
        <w:t>,</w:t>
      </w:r>
      <w:r w:rsidR="00D32DA7" w:rsidRPr="0078269B">
        <w:rPr>
          <w:spacing w:val="2"/>
        </w:rPr>
        <w:t xml:space="preserve"> </w:t>
      </w:r>
      <w:r w:rsidR="0094249D" w:rsidRPr="0078269B">
        <w:rPr>
          <w:spacing w:val="2"/>
        </w:rPr>
        <w:t xml:space="preserve">изброени в </w:t>
      </w:r>
      <w:r w:rsidR="004622B5" w:rsidRPr="0078269B">
        <w:rPr>
          <w:spacing w:val="2"/>
        </w:rPr>
        <w:t xml:space="preserve">приложение </w:t>
      </w:r>
      <w:r w:rsidR="00794DAC" w:rsidRPr="0078269B">
        <w:rPr>
          <w:spacing w:val="2"/>
        </w:rPr>
        <w:t xml:space="preserve">№ </w:t>
      </w:r>
      <w:r w:rsidR="00064D45" w:rsidRPr="0078269B">
        <w:rPr>
          <w:spacing w:val="2"/>
        </w:rPr>
        <w:t>3</w:t>
      </w:r>
      <w:r w:rsidR="00830248" w:rsidRPr="0078269B">
        <w:rPr>
          <w:spacing w:val="2"/>
        </w:rPr>
        <w:t xml:space="preserve"> го изискват</w:t>
      </w:r>
      <w:r w:rsidR="00064D45" w:rsidRPr="0078269B">
        <w:rPr>
          <w:spacing w:val="2"/>
        </w:rPr>
        <w:t>.</w:t>
      </w:r>
    </w:p>
    <w:p w14:paraId="64FD6086" w14:textId="4AF51D87" w:rsidR="00D32DA7" w:rsidRPr="0078269B" w:rsidRDefault="007E439E" w:rsidP="00C80779">
      <w:pPr>
        <w:ind w:firstLine="709"/>
      </w:pPr>
      <w:r w:rsidRPr="0078269B">
        <w:t xml:space="preserve">(3) Информацията </w:t>
      </w:r>
      <w:r w:rsidR="0094249D" w:rsidRPr="0078269B">
        <w:t xml:space="preserve">по </w:t>
      </w:r>
      <w:r w:rsidR="00D32DA7" w:rsidRPr="0078269B">
        <w:t>ал.</w:t>
      </w:r>
      <w:r w:rsidR="00224005" w:rsidRPr="0078269B">
        <w:t xml:space="preserve"> </w:t>
      </w:r>
      <w:r w:rsidR="00D32DA7" w:rsidRPr="0078269B">
        <w:t xml:space="preserve">2, се предоставя на </w:t>
      </w:r>
      <w:r w:rsidR="00064D45" w:rsidRPr="0078269B">
        <w:t>български език</w:t>
      </w:r>
      <w:r w:rsidR="00D32DA7" w:rsidRPr="0078269B">
        <w:t>, след приемането й при одобряването, в инструкциите за експлоатация.</w:t>
      </w:r>
    </w:p>
    <w:p w14:paraId="6027997D" w14:textId="77777777" w:rsidR="004D73BC" w:rsidRPr="0078269B" w:rsidRDefault="004D73BC" w:rsidP="00C80779">
      <w:pPr>
        <w:ind w:firstLine="709"/>
      </w:pPr>
    </w:p>
    <w:p w14:paraId="59013F06" w14:textId="77777777" w:rsidR="00D32DA7" w:rsidRPr="0078269B" w:rsidRDefault="00D35D09" w:rsidP="00C80779">
      <w:pPr>
        <w:pStyle w:val="Heading1"/>
        <w:keepNext w:val="0"/>
        <w:rPr>
          <w:shd w:val="clear" w:color="auto" w:fill="FEFEFE"/>
        </w:rPr>
      </w:pPr>
      <w:r w:rsidRPr="0078269B">
        <w:rPr>
          <w:shd w:val="clear" w:color="auto" w:fill="FEFEFE"/>
        </w:rPr>
        <w:t>Глава десета</w:t>
      </w:r>
    </w:p>
    <w:p w14:paraId="1FDBAFD5" w14:textId="77777777" w:rsidR="00D32DA7" w:rsidRPr="0078269B" w:rsidRDefault="00D32DA7" w:rsidP="00C80779">
      <w:pPr>
        <w:jc w:val="center"/>
        <w:rPr>
          <w:bCs/>
          <w:shd w:val="clear" w:color="auto" w:fill="FEFEFE"/>
        </w:rPr>
      </w:pPr>
      <w:r w:rsidRPr="0078269B">
        <w:rPr>
          <w:bCs/>
          <w:shd w:val="clear" w:color="auto" w:fill="FEFEFE"/>
        </w:rPr>
        <w:t>ДОСТЪП ДО ИНФОРМАЦИЯ ЗА РЕМОНТ И ПОДДРЪЖКА</w:t>
      </w:r>
    </w:p>
    <w:p w14:paraId="49F55260" w14:textId="77777777" w:rsidR="0094249D" w:rsidRPr="0078269B" w:rsidRDefault="0094249D" w:rsidP="00C80779">
      <w:pPr>
        <w:ind w:firstLine="709"/>
      </w:pPr>
    </w:p>
    <w:p w14:paraId="6365F81A" w14:textId="77777777" w:rsidR="00D32DA7" w:rsidRPr="0078269B" w:rsidRDefault="00C16598" w:rsidP="00C80779">
      <w:pPr>
        <w:pStyle w:val="Heading2"/>
        <w:keepNext w:val="0"/>
        <w:keepLines w:val="0"/>
      </w:pPr>
      <w:r w:rsidRPr="0078269B">
        <w:rPr>
          <w:b/>
        </w:rPr>
        <w:t>Чл. 25</w:t>
      </w:r>
      <w:r w:rsidR="00D32DA7" w:rsidRPr="0078269B">
        <w:rPr>
          <w:b/>
        </w:rPr>
        <w:t>.</w:t>
      </w:r>
      <w:r w:rsidR="00D32DA7" w:rsidRPr="0078269B">
        <w:t xml:space="preserve"> (1)</w:t>
      </w:r>
      <w:r w:rsidR="00830AFD" w:rsidRPr="0078269B">
        <w:t xml:space="preserve"> П</w:t>
      </w:r>
      <w:r w:rsidR="00D32DA7" w:rsidRPr="0078269B">
        <w:t>роизводителите осигуряват на оторизираните търговци, и ремонтните предприя</w:t>
      </w:r>
      <w:r w:rsidR="00830AFD" w:rsidRPr="0078269B">
        <w:t xml:space="preserve">тия и на независимите оператори </w:t>
      </w:r>
      <w:r w:rsidR="00D32DA7" w:rsidRPr="0078269B">
        <w:t>достъп до информация за ремонт и поддръжка на прикачното превозно ср</w:t>
      </w:r>
      <w:r w:rsidR="00830AFD" w:rsidRPr="0078269B">
        <w:t>едство</w:t>
      </w:r>
      <w:r w:rsidR="00D32DA7" w:rsidRPr="0078269B">
        <w:t>.</w:t>
      </w:r>
    </w:p>
    <w:p w14:paraId="59EBE55F" w14:textId="77777777" w:rsidR="00D32DA7" w:rsidRPr="0078269B" w:rsidRDefault="00CD5B59" w:rsidP="00C80779">
      <w:pPr>
        <w:ind w:firstLine="709"/>
      </w:pPr>
      <w:r w:rsidRPr="0078269B">
        <w:t>(2</w:t>
      </w:r>
      <w:r w:rsidR="00830AFD" w:rsidRPr="0078269B">
        <w:t>) И</w:t>
      </w:r>
      <w:r w:rsidR="00D32DA7" w:rsidRPr="0078269B">
        <w:t>нформация</w:t>
      </w:r>
      <w:r w:rsidR="00830AFD" w:rsidRPr="0078269B">
        <w:t>та по ал. 1</w:t>
      </w:r>
      <w:r w:rsidR="00D32DA7" w:rsidRPr="0078269B">
        <w:t xml:space="preserve"> включва: </w:t>
      </w:r>
    </w:p>
    <w:p w14:paraId="49CB44E1" w14:textId="77777777" w:rsidR="00D32DA7" w:rsidRPr="0078269B" w:rsidRDefault="00830AFD" w:rsidP="00C80779">
      <w:pPr>
        <w:ind w:firstLine="709"/>
      </w:pPr>
      <w:r w:rsidRPr="0078269B">
        <w:t>1.</w:t>
      </w:r>
      <w:r w:rsidR="00D32DA7" w:rsidRPr="0078269B">
        <w:t xml:space="preserve"> типа и модела на прикачното превозно средство; </w:t>
      </w:r>
    </w:p>
    <w:p w14:paraId="161E3DA3" w14:textId="77777777" w:rsidR="00D32DA7" w:rsidRPr="0078269B" w:rsidRDefault="00CD5B59" w:rsidP="00C80779">
      <w:pPr>
        <w:ind w:firstLine="709"/>
      </w:pPr>
      <w:r w:rsidRPr="0078269B">
        <w:t>2</w:t>
      </w:r>
      <w:r w:rsidR="00830AFD" w:rsidRPr="0078269B">
        <w:t>.</w:t>
      </w:r>
      <w:r w:rsidR="00D32DA7" w:rsidRPr="0078269B">
        <w:t xml:space="preserve"> наръчници за обслужване, включително регистри за ремонт и поддръжка, както и графици за обслужване;</w:t>
      </w:r>
    </w:p>
    <w:p w14:paraId="212F5E26" w14:textId="77777777" w:rsidR="00D32DA7" w:rsidRPr="0078269B" w:rsidRDefault="00CD5B59" w:rsidP="00C80779">
      <w:pPr>
        <w:ind w:firstLine="709"/>
      </w:pPr>
      <w:r w:rsidRPr="0078269B">
        <w:t>3</w:t>
      </w:r>
      <w:r w:rsidR="00830AFD" w:rsidRPr="0078269B">
        <w:t>.</w:t>
      </w:r>
      <w:r w:rsidR="00D32DA7" w:rsidRPr="0078269B">
        <w:t xml:space="preserve"> технически ръководства и периоди за техническо обслужване;</w:t>
      </w:r>
    </w:p>
    <w:p w14:paraId="313B99AB" w14:textId="77777777" w:rsidR="00D32DA7" w:rsidRPr="0078269B" w:rsidRDefault="00CD5B59" w:rsidP="00C80779">
      <w:pPr>
        <w:ind w:firstLine="709"/>
      </w:pPr>
      <w:r w:rsidRPr="0078269B">
        <w:t>4</w:t>
      </w:r>
      <w:r w:rsidR="00830AFD" w:rsidRPr="0078269B">
        <w:t>.</w:t>
      </w:r>
      <w:r w:rsidR="00D32DA7" w:rsidRPr="0078269B">
        <w:t xml:space="preserve"> информация за компоненти и диагностика (като минимални и максимални теоретични стойности при измерване);</w:t>
      </w:r>
    </w:p>
    <w:p w14:paraId="568301FF" w14:textId="77777777" w:rsidR="00D32DA7" w:rsidRPr="0078269B" w:rsidRDefault="00CD5B59" w:rsidP="00C80779">
      <w:pPr>
        <w:ind w:firstLine="709"/>
      </w:pPr>
      <w:r w:rsidRPr="0078269B">
        <w:t>5</w:t>
      </w:r>
      <w:r w:rsidR="00830AFD" w:rsidRPr="0078269B">
        <w:t>.</w:t>
      </w:r>
      <w:r w:rsidR="00D32DA7" w:rsidRPr="0078269B">
        <w:t xml:space="preserve"> електромонтажни чертежи за кабелите;</w:t>
      </w:r>
    </w:p>
    <w:p w14:paraId="7AF07B69" w14:textId="77777777" w:rsidR="00D32DA7" w:rsidRPr="0078269B" w:rsidRDefault="00CD5B59" w:rsidP="00C80779">
      <w:pPr>
        <w:ind w:firstLine="709"/>
      </w:pPr>
      <w:r w:rsidRPr="0078269B">
        <w:t>6</w:t>
      </w:r>
      <w:r w:rsidR="00830AFD" w:rsidRPr="0078269B">
        <w:t>.</w:t>
      </w:r>
      <w:r w:rsidR="00D32DA7" w:rsidRPr="0078269B">
        <w:t xml:space="preserve"> информацията, отнасяща се за специфични за даден производител оборудване и инструменти и получавана с това оборудване и инструменти;</w:t>
      </w:r>
    </w:p>
    <w:p w14:paraId="76BB5AEF" w14:textId="77777777" w:rsidR="00D32DA7" w:rsidRPr="0078269B" w:rsidRDefault="00CD5B59" w:rsidP="00C80779">
      <w:pPr>
        <w:ind w:firstLine="709"/>
      </w:pPr>
      <w:r w:rsidRPr="0078269B">
        <w:t>7</w:t>
      </w:r>
      <w:r w:rsidR="00830AFD" w:rsidRPr="0078269B">
        <w:t>.</w:t>
      </w:r>
      <w:r w:rsidR="00D32DA7" w:rsidRPr="0078269B">
        <w:t xml:space="preserve"> информация за записване на данни, данни от изпитвания и друга техничес</w:t>
      </w:r>
      <w:r w:rsidR="00830AFD" w:rsidRPr="0078269B">
        <w:t>ка информация</w:t>
      </w:r>
      <w:r w:rsidR="00D32DA7" w:rsidRPr="0078269B">
        <w:t>;</w:t>
      </w:r>
    </w:p>
    <w:p w14:paraId="0C9C8354" w14:textId="77777777" w:rsidR="00D32DA7" w:rsidRPr="0078269B" w:rsidRDefault="00CD5B59" w:rsidP="00C80779">
      <w:pPr>
        <w:ind w:firstLine="709"/>
      </w:pPr>
      <w:r w:rsidRPr="0078269B">
        <w:t>8</w:t>
      </w:r>
      <w:r w:rsidR="00830AFD" w:rsidRPr="0078269B">
        <w:t>.</w:t>
      </w:r>
      <w:r w:rsidR="00D32DA7" w:rsidRPr="0078269B">
        <w:t xml:space="preserve"> стандартни работни единици или периоди за задачи по ремонт и поддръжка, ако са предоставени, пряко или чрез трета страна, на оторизираните търговци и ремонтните предприятия на производителите.</w:t>
      </w:r>
    </w:p>
    <w:p w14:paraId="6B66F4C5" w14:textId="77777777" w:rsidR="00D32DA7" w:rsidRPr="0078269B" w:rsidRDefault="00830AFD" w:rsidP="00C80779">
      <w:pPr>
        <w:ind w:firstLine="709"/>
      </w:pPr>
      <w:r w:rsidRPr="0078269B">
        <w:t>(</w:t>
      </w:r>
      <w:r w:rsidR="00CD5B59" w:rsidRPr="0078269B">
        <w:t>3</w:t>
      </w:r>
      <w:r w:rsidR="00D32DA7" w:rsidRPr="0078269B">
        <w:t>) Производителят прави последващи изменения и допълнения към</w:t>
      </w:r>
      <w:r w:rsidRPr="0078269B">
        <w:t xml:space="preserve"> предоставената</w:t>
      </w:r>
      <w:r w:rsidR="00D32DA7" w:rsidRPr="0078269B">
        <w:t xml:space="preserve"> информация относно ремонта и поддръжката на прикачното превозно средство, едновременно с предоставянето им на оторизираните ремонтни предприятия.</w:t>
      </w:r>
    </w:p>
    <w:p w14:paraId="2278D430" w14:textId="0E62622B" w:rsidR="004D73BC" w:rsidRPr="0078269B" w:rsidRDefault="004D73BC" w:rsidP="00C80779">
      <w:pPr>
        <w:ind w:firstLine="709"/>
        <w:rPr>
          <w:bCs/>
          <w:shd w:val="clear" w:color="auto" w:fill="FEFEFE"/>
        </w:rPr>
      </w:pPr>
    </w:p>
    <w:p w14:paraId="29D5ED97" w14:textId="77777777" w:rsidR="00D32DA7" w:rsidRPr="0078269B" w:rsidRDefault="00D35D09" w:rsidP="00C80779">
      <w:pPr>
        <w:pStyle w:val="Heading1"/>
        <w:keepNext w:val="0"/>
        <w:rPr>
          <w:shd w:val="clear" w:color="auto" w:fill="FEFEFE"/>
        </w:rPr>
      </w:pPr>
      <w:r w:rsidRPr="0078269B">
        <w:rPr>
          <w:shd w:val="clear" w:color="auto" w:fill="FEFEFE"/>
        </w:rPr>
        <w:t>Глава единадесета</w:t>
      </w:r>
    </w:p>
    <w:p w14:paraId="0F0885D6" w14:textId="2E4F5841" w:rsidR="00D32DA7" w:rsidRPr="0078269B" w:rsidRDefault="00D32DA7" w:rsidP="00C80779">
      <w:pPr>
        <w:jc w:val="center"/>
        <w:rPr>
          <w:color w:val="000000"/>
        </w:rPr>
      </w:pPr>
      <w:r w:rsidRPr="0078269B">
        <w:rPr>
          <w:bCs/>
          <w:shd w:val="clear" w:color="auto" w:fill="FEFEFE"/>
        </w:rPr>
        <w:t xml:space="preserve">ОПРАВОМОЩАВАНЕ </w:t>
      </w:r>
      <w:r w:rsidR="00660433" w:rsidRPr="0078269B">
        <w:rPr>
          <w:bCs/>
          <w:shd w:val="clear" w:color="auto" w:fill="FEFEFE"/>
        </w:rPr>
        <w:t xml:space="preserve">И НОТИФИКАЦИЯ </w:t>
      </w:r>
      <w:r w:rsidRPr="0078269B">
        <w:rPr>
          <w:bCs/>
          <w:shd w:val="clear" w:color="auto" w:fill="FEFEFE"/>
        </w:rPr>
        <w:t>НА ТЕХНИЧЕСКИТЕ СЛУЖБИ</w:t>
      </w:r>
      <w:r w:rsidR="0094249D" w:rsidRPr="0078269B">
        <w:rPr>
          <w:color w:val="000000"/>
        </w:rPr>
        <w:t xml:space="preserve"> </w:t>
      </w:r>
      <w:r w:rsidR="0094249D" w:rsidRPr="0078269B">
        <w:rPr>
          <w:color w:val="000000" w:themeColor="text1"/>
        </w:rPr>
        <w:t xml:space="preserve">ПО РЕДА НА </w:t>
      </w:r>
      <w:r w:rsidR="0094249D" w:rsidRPr="0078269B">
        <w:rPr>
          <w:rStyle w:val="newdocreference1"/>
          <w:color w:val="000000" w:themeColor="text1"/>
          <w:u w:val="none"/>
        </w:rPr>
        <w:t>ГЛАВА ШЕСТНАДЕСЕТА ОТ РЕГЛАМЕНТ (ЕС) № 167/2013</w:t>
      </w:r>
    </w:p>
    <w:p w14:paraId="2EDF3AE2" w14:textId="77777777" w:rsidR="00660433" w:rsidRPr="0078269B" w:rsidRDefault="00660433" w:rsidP="00C80779">
      <w:pPr>
        <w:jc w:val="center"/>
        <w:rPr>
          <w:bCs/>
          <w:shd w:val="clear" w:color="auto" w:fill="FEFEFE"/>
        </w:rPr>
      </w:pPr>
    </w:p>
    <w:p w14:paraId="1618C071" w14:textId="27637DD6" w:rsidR="00660433" w:rsidRPr="0078269B" w:rsidRDefault="00660433" w:rsidP="00C80779">
      <w:pPr>
        <w:pStyle w:val="Heading3"/>
        <w:keepNext w:val="0"/>
        <w:keepLines w:val="0"/>
      </w:pPr>
      <w:r w:rsidRPr="0078269B">
        <w:rPr>
          <w:shd w:val="clear" w:color="auto" w:fill="FEFEFE"/>
        </w:rPr>
        <w:t>Раздел І</w:t>
      </w:r>
    </w:p>
    <w:p w14:paraId="738667DB" w14:textId="4D33D679" w:rsidR="00FC753F" w:rsidRPr="0078269B" w:rsidRDefault="00660433" w:rsidP="00C80779">
      <w:pPr>
        <w:jc w:val="center"/>
        <w:rPr>
          <w:b/>
          <w:bCs/>
          <w:shd w:val="clear" w:color="auto" w:fill="FEFEFE"/>
        </w:rPr>
      </w:pPr>
      <w:r w:rsidRPr="0078269B">
        <w:rPr>
          <w:b/>
          <w:bCs/>
          <w:shd w:val="clear" w:color="auto" w:fill="FEFEFE"/>
        </w:rPr>
        <w:t>Оправомощаване на техническите служби</w:t>
      </w:r>
    </w:p>
    <w:p w14:paraId="064B3892" w14:textId="4204D80A" w:rsidR="00705ECD" w:rsidRPr="0078269B" w:rsidRDefault="00705ECD" w:rsidP="00C80779">
      <w:pPr>
        <w:ind w:firstLine="709"/>
      </w:pPr>
    </w:p>
    <w:p w14:paraId="0EC5DDD5" w14:textId="3455F1FA" w:rsidR="00911886" w:rsidRPr="0078269B" w:rsidRDefault="00C16598" w:rsidP="00C80779">
      <w:pPr>
        <w:pStyle w:val="Heading2"/>
        <w:keepNext w:val="0"/>
        <w:keepLines w:val="0"/>
      </w:pPr>
      <w:r w:rsidRPr="0078269B">
        <w:rPr>
          <w:b/>
        </w:rPr>
        <w:t>Чл. 26</w:t>
      </w:r>
      <w:r w:rsidR="00D32DA7" w:rsidRPr="0078269B">
        <w:rPr>
          <w:b/>
        </w:rPr>
        <w:t>.</w:t>
      </w:r>
      <w:r w:rsidR="00D32DA7" w:rsidRPr="0078269B">
        <w:t xml:space="preserve"> (1) Министърът </w:t>
      </w:r>
      <w:r w:rsidR="00C026A2" w:rsidRPr="0078269B">
        <w:t>на земеделието</w:t>
      </w:r>
      <w:r w:rsidR="00D32DA7" w:rsidRPr="0078269B">
        <w:t xml:space="preserve"> със заповед оправомощава </w:t>
      </w:r>
      <w:r w:rsidR="00D32DA7" w:rsidRPr="0078269B">
        <w:lastRenderedPageBreak/>
        <w:t>техническите служби</w:t>
      </w:r>
      <w:r w:rsidR="00FF37F8" w:rsidRPr="0078269B">
        <w:t xml:space="preserve"> по реда на глава шестнадесета от Регламент (ЕС) № 167/2013</w:t>
      </w:r>
      <w:r w:rsidR="00D32DA7" w:rsidRPr="0078269B">
        <w:t xml:space="preserve">, които осъществяват проверки </w:t>
      </w:r>
      <w:r w:rsidR="00911886" w:rsidRPr="0078269B">
        <w:t>и/</w:t>
      </w:r>
      <w:r w:rsidR="00D32DA7" w:rsidRPr="0078269B">
        <w:t xml:space="preserve">или изпитвания, предвидени в тази наредба, за целите на национално одобряване типа на </w:t>
      </w:r>
      <w:r w:rsidR="00911886" w:rsidRPr="0078269B">
        <w:t xml:space="preserve">прикачни превозни средства. </w:t>
      </w:r>
    </w:p>
    <w:p w14:paraId="57DBEEF9" w14:textId="77777777" w:rsidR="00D14D68" w:rsidRPr="0078269B" w:rsidRDefault="00D14D68" w:rsidP="00C80779">
      <w:pPr>
        <w:ind w:firstLine="709"/>
      </w:pPr>
      <w:r w:rsidRPr="0078269B">
        <w:t>(2) Техническите служби се оправомощават за една или няколко от следните категории дейности, в зависимост от областта на тяхната компетентност:</w:t>
      </w:r>
    </w:p>
    <w:p w14:paraId="2B6BA1F2" w14:textId="231ABE21" w:rsidR="00D14D68" w:rsidRPr="0078269B" w:rsidRDefault="00830248" w:rsidP="00C80779">
      <w:pPr>
        <w:ind w:firstLine="709"/>
      </w:pPr>
      <w:r w:rsidRPr="0078269B">
        <w:t>1.</w:t>
      </w:r>
      <w:r w:rsidR="00D14D68" w:rsidRPr="0078269B">
        <w:t xml:space="preserve"> категория „А“ — технически служби, извършващи със собствено оборудване, персонал и средства изпитванията, определени с приложение № 3 от тази наредба; </w:t>
      </w:r>
    </w:p>
    <w:p w14:paraId="5B30926F" w14:textId="7DEF27A3" w:rsidR="00D14D68" w:rsidRPr="0078269B" w:rsidRDefault="00830248" w:rsidP="00C80779">
      <w:pPr>
        <w:ind w:firstLine="709"/>
      </w:pPr>
      <w:r w:rsidRPr="0078269B">
        <w:t xml:space="preserve">2. </w:t>
      </w:r>
      <w:r w:rsidR="00D14D68" w:rsidRPr="0078269B">
        <w:t xml:space="preserve">категория „C“ — технически служби, осъществяващи регулярна оценка и наблюдение на използваните от производителя процедури за контрол на съответствието на производството; </w:t>
      </w:r>
    </w:p>
    <w:p w14:paraId="716E9E23" w14:textId="06A989BA" w:rsidR="00D14D68" w:rsidRPr="0078269B" w:rsidRDefault="00830248" w:rsidP="00C80779">
      <w:pPr>
        <w:ind w:firstLine="709"/>
      </w:pPr>
      <w:r w:rsidRPr="0078269B">
        <w:t xml:space="preserve">3. </w:t>
      </w:r>
      <w:r w:rsidR="00D14D68" w:rsidRPr="0078269B">
        <w:t>категория „D“</w:t>
      </w:r>
      <w:r w:rsidRPr="0078269B">
        <w:t xml:space="preserve"> </w:t>
      </w:r>
      <w:r w:rsidR="00D14D68" w:rsidRPr="0078269B">
        <w:t>— технически служби, осъществяващи наблюдение с цел контрол или извършващи изпитвания или проверки за целите на надзора на съответствието на производството.</w:t>
      </w:r>
    </w:p>
    <w:p w14:paraId="3BB5A18C" w14:textId="2B08CD74" w:rsidR="00D32DA7" w:rsidRPr="0078269B" w:rsidRDefault="00D14D68" w:rsidP="00C80779">
      <w:pPr>
        <w:ind w:firstLine="709"/>
        <w:rPr>
          <w:spacing w:val="2"/>
        </w:rPr>
      </w:pPr>
      <w:r w:rsidRPr="0078269B">
        <w:rPr>
          <w:spacing w:val="2"/>
        </w:rPr>
        <w:t>(3</w:t>
      </w:r>
      <w:r w:rsidR="00D32DA7" w:rsidRPr="0078269B">
        <w:rPr>
          <w:spacing w:val="2"/>
        </w:rPr>
        <w:t>) В заповедта</w:t>
      </w:r>
      <w:r w:rsidRPr="0078269B">
        <w:rPr>
          <w:spacing w:val="2"/>
        </w:rPr>
        <w:t xml:space="preserve"> по ал. 1</w:t>
      </w:r>
      <w:r w:rsidR="00D32DA7" w:rsidRPr="0078269B">
        <w:rPr>
          <w:spacing w:val="2"/>
        </w:rPr>
        <w:t xml:space="preserve"> се определят изпитванията във връзка с </w:t>
      </w:r>
      <w:r w:rsidR="000B2DCC" w:rsidRPr="0078269B">
        <w:rPr>
          <w:spacing w:val="2"/>
        </w:rPr>
        <w:br/>
      </w:r>
      <w:r w:rsidR="004622B5" w:rsidRPr="0078269B">
        <w:rPr>
          <w:spacing w:val="2"/>
        </w:rPr>
        <w:t xml:space="preserve">приложение </w:t>
      </w:r>
      <w:r w:rsidR="00D32DA7" w:rsidRPr="0078269B">
        <w:rPr>
          <w:spacing w:val="2"/>
        </w:rPr>
        <w:t xml:space="preserve">№ 3 и категорията. </w:t>
      </w:r>
    </w:p>
    <w:p w14:paraId="42034303" w14:textId="2032DEF9" w:rsidR="00D32DA7" w:rsidRPr="0078269B" w:rsidRDefault="00D14D68" w:rsidP="00C80779">
      <w:pPr>
        <w:ind w:firstLine="709"/>
      </w:pPr>
      <w:r w:rsidRPr="0078269B">
        <w:t>(4</w:t>
      </w:r>
      <w:r w:rsidR="00D32DA7" w:rsidRPr="0078269B">
        <w:t xml:space="preserve">) Заповедите по ал. 1 се публикуват на интернет страницата на Министерството </w:t>
      </w:r>
      <w:r w:rsidR="00C026A2" w:rsidRPr="0078269B">
        <w:t>на земеделието</w:t>
      </w:r>
      <w:r w:rsidR="00D32DA7" w:rsidRPr="0078269B">
        <w:t xml:space="preserve">. </w:t>
      </w:r>
    </w:p>
    <w:p w14:paraId="297DC85C" w14:textId="46122C2F" w:rsidR="00251C68" w:rsidRPr="0078269B" w:rsidRDefault="00251C68" w:rsidP="00C80779">
      <w:pPr>
        <w:ind w:firstLine="709"/>
      </w:pPr>
      <w:r w:rsidRPr="0078269B">
        <w:t xml:space="preserve">(5) Техническите служби сключват застраховка за покриване на отговорността, свързана с тяхната дейност, </w:t>
      </w:r>
    </w:p>
    <w:p w14:paraId="3D044177" w14:textId="0BB2EC04" w:rsidR="00251C68" w:rsidRPr="0078269B" w:rsidRDefault="00660433" w:rsidP="00C80779">
      <w:pPr>
        <w:ind w:firstLine="709"/>
      </w:pPr>
      <w:r w:rsidRPr="0078269B">
        <w:t>(6)</w:t>
      </w:r>
      <w:r w:rsidR="004D73BC" w:rsidRPr="0078269B">
        <w:t xml:space="preserve"> </w:t>
      </w:r>
      <w:r w:rsidR="00251C68" w:rsidRPr="0078269B">
        <w:t xml:space="preserve">Персоналът на техническата служба спазва задължението за служебна тайна по отношение на информацията, получена при изпълнение на неговите задачи освен спрямо </w:t>
      </w:r>
      <w:r w:rsidRPr="0078269B">
        <w:t xml:space="preserve">министъра на земеделието </w:t>
      </w:r>
      <w:r w:rsidR="00251C68" w:rsidRPr="0078269B">
        <w:t>или когато правото на Съюза или националното право изисква това. Осигурява се защита на правата на собственост.</w:t>
      </w:r>
    </w:p>
    <w:p w14:paraId="59C41717" w14:textId="77777777" w:rsidR="00660433" w:rsidRPr="0078269B" w:rsidRDefault="00660433" w:rsidP="00C80779">
      <w:pPr>
        <w:ind w:firstLine="709"/>
      </w:pPr>
    </w:p>
    <w:p w14:paraId="2364C6D9" w14:textId="48BE91AC" w:rsidR="00D32DA7" w:rsidRPr="0078269B" w:rsidRDefault="00C16598" w:rsidP="00C80779">
      <w:pPr>
        <w:pStyle w:val="Heading2"/>
        <w:keepNext w:val="0"/>
        <w:keepLines w:val="0"/>
      </w:pPr>
      <w:r w:rsidRPr="0078269B">
        <w:rPr>
          <w:b/>
        </w:rPr>
        <w:t>Чл. 27</w:t>
      </w:r>
      <w:r w:rsidR="00D32DA7" w:rsidRPr="0078269B">
        <w:rPr>
          <w:b/>
        </w:rPr>
        <w:t>.</w:t>
      </w:r>
      <w:r w:rsidR="007E439E" w:rsidRPr="0078269B">
        <w:t xml:space="preserve"> (1) За </w:t>
      </w:r>
      <w:r w:rsidR="00D32DA7" w:rsidRPr="0078269B">
        <w:t xml:space="preserve">оправомощаване </w:t>
      </w:r>
      <w:r w:rsidR="00830248" w:rsidRPr="0078269B">
        <w:t>лицето, което представлява техническата служби подава</w:t>
      </w:r>
      <w:r w:rsidR="00D32DA7" w:rsidRPr="0078269B">
        <w:t xml:space="preserve"> заявление </w:t>
      </w:r>
      <w:r w:rsidR="00D14D68" w:rsidRPr="0078269B">
        <w:t>свободен текст</w:t>
      </w:r>
      <w:r w:rsidR="001405EC" w:rsidRPr="0078269B">
        <w:t xml:space="preserve"> </w:t>
      </w:r>
      <w:r w:rsidR="00D82F37">
        <w:t xml:space="preserve">в </w:t>
      </w:r>
      <w:r w:rsidR="00D82F37" w:rsidRPr="00505623">
        <w:t>М</w:t>
      </w:r>
      <w:r w:rsidR="00D32DA7" w:rsidRPr="00505623">
        <w:t>инистерството</w:t>
      </w:r>
      <w:r w:rsidR="00D32DA7" w:rsidRPr="0078269B">
        <w:t xml:space="preserve"> </w:t>
      </w:r>
      <w:r w:rsidR="00C026A2" w:rsidRPr="0078269B">
        <w:t>на земеделието</w:t>
      </w:r>
      <w:r w:rsidR="00D32DA7" w:rsidRPr="0078269B">
        <w:t xml:space="preserve">. </w:t>
      </w:r>
      <w:r w:rsidR="0090629E" w:rsidRPr="0078269B">
        <w:t>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r w:rsidR="001405EC" w:rsidRPr="0078269B">
        <w:t xml:space="preserve"> </w:t>
      </w:r>
      <w:r w:rsidR="00D32DA7" w:rsidRPr="0078269B">
        <w:t xml:space="preserve">В заявлението се посочва единен идентификационен код, когато лицето е търговец или клон на чуждестранен търговец, вписан по реда на </w:t>
      </w:r>
      <w:r w:rsidR="00B45BB0" w:rsidRPr="0078269B">
        <w:t>З</w:t>
      </w:r>
      <w:r w:rsidR="00D82F37">
        <w:t xml:space="preserve">акона за Търговския регистър </w:t>
      </w:r>
      <w:r w:rsidR="00D82F37" w:rsidRPr="00505623">
        <w:t>и р</w:t>
      </w:r>
      <w:r w:rsidR="00B45BB0" w:rsidRPr="00505623">
        <w:t>егистъра</w:t>
      </w:r>
      <w:r w:rsidR="00B45BB0" w:rsidRPr="0078269B">
        <w:t xml:space="preserve"> на юридическите лица с нестопанска цел</w:t>
      </w:r>
      <w:r w:rsidR="00C45A6B" w:rsidRPr="0078269B">
        <w:t>.</w:t>
      </w:r>
      <w:r w:rsidR="00D32DA7" w:rsidRPr="0078269B">
        <w:t xml:space="preserve"> </w:t>
      </w:r>
    </w:p>
    <w:p w14:paraId="6C2D445A" w14:textId="77777777" w:rsidR="00D32DA7" w:rsidRPr="0078269B" w:rsidRDefault="00D32DA7" w:rsidP="00C80779">
      <w:pPr>
        <w:ind w:firstLine="709"/>
      </w:pPr>
      <w:r w:rsidRPr="0078269B">
        <w:t xml:space="preserve">(2) Към заявлението по ал. 1 прилагат: </w:t>
      </w:r>
    </w:p>
    <w:p w14:paraId="1FA42284" w14:textId="243035C5" w:rsidR="00D32DA7" w:rsidRPr="0078269B" w:rsidRDefault="00D82F37" w:rsidP="00C80779">
      <w:pPr>
        <w:ind w:firstLine="709"/>
      </w:pPr>
      <w:r>
        <w:t xml:space="preserve">1. </w:t>
      </w:r>
      <w:r w:rsidR="00D32DA7" w:rsidRPr="0078269B">
        <w:t xml:space="preserve">списък на изпитванията във връзка с </w:t>
      </w:r>
      <w:r w:rsidR="004622B5" w:rsidRPr="0078269B">
        <w:t xml:space="preserve">приложение </w:t>
      </w:r>
      <w:r w:rsidR="00D32DA7" w:rsidRPr="0078269B">
        <w:t>№ 3, за които кандидатстват да бъдат оправомощени;</w:t>
      </w:r>
    </w:p>
    <w:p w14:paraId="76CCD221" w14:textId="5BA89EEB" w:rsidR="00D32DA7" w:rsidRPr="0078269B" w:rsidRDefault="00D32DA7" w:rsidP="00C80779">
      <w:pPr>
        <w:ind w:firstLine="709"/>
      </w:pPr>
      <w:r w:rsidRPr="0078269B">
        <w:t xml:space="preserve">2. категорията по </w:t>
      </w:r>
      <w:r w:rsidR="00830248" w:rsidRPr="0078269B">
        <w:t xml:space="preserve">чл. 26, ал. 2, </w:t>
      </w:r>
      <w:r w:rsidRPr="0078269B">
        <w:t>за коят</w:t>
      </w:r>
      <w:r w:rsidR="0078269B">
        <w:t>о</w:t>
      </w:r>
      <w:r w:rsidRPr="0078269B">
        <w:t xml:space="preserve"> </w:t>
      </w:r>
      <w:r w:rsidR="00251C68" w:rsidRPr="0078269B">
        <w:t xml:space="preserve">се </w:t>
      </w:r>
      <w:r w:rsidRPr="0078269B">
        <w:t xml:space="preserve">иска </w:t>
      </w:r>
      <w:r w:rsidR="00251C68" w:rsidRPr="0078269B">
        <w:t>оправомощаване</w:t>
      </w:r>
      <w:r w:rsidRPr="0078269B">
        <w:t>.</w:t>
      </w:r>
    </w:p>
    <w:p w14:paraId="2AA63453" w14:textId="666B09CC" w:rsidR="00D32DA7" w:rsidRPr="0078269B" w:rsidRDefault="00D32DA7" w:rsidP="00C80779">
      <w:pPr>
        <w:ind w:firstLine="709"/>
      </w:pPr>
      <w:r w:rsidRPr="0078269B">
        <w:t>(3) Компетентността на техническата служба, да извършва изпитванията и дейностите в зависимост от исканата категория по чл.</w:t>
      </w:r>
      <w:r w:rsidR="00AD6F9C" w:rsidRPr="0078269B">
        <w:t xml:space="preserve"> </w:t>
      </w:r>
      <w:r w:rsidR="00251C68" w:rsidRPr="0078269B">
        <w:t>26</w:t>
      </w:r>
      <w:r w:rsidRPr="0078269B">
        <w:t>, ал.</w:t>
      </w:r>
      <w:r w:rsidR="00AD6F9C" w:rsidRPr="0078269B">
        <w:t xml:space="preserve"> </w:t>
      </w:r>
      <w:r w:rsidRPr="0078269B">
        <w:t>2, се доказва с положителен доклад</w:t>
      </w:r>
      <w:r w:rsidR="00FC753F" w:rsidRPr="0078269B">
        <w:t xml:space="preserve"> </w:t>
      </w:r>
      <w:r w:rsidRPr="0078269B">
        <w:t xml:space="preserve"> от проверката</w:t>
      </w:r>
      <w:r w:rsidR="00786BFD" w:rsidRPr="0078269B">
        <w:t xml:space="preserve"> извършена от комисията по чл.</w:t>
      </w:r>
      <w:r w:rsidR="00251C68" w:rsidRPr="0078269B">
        <w:t xml:space="preserve"> 2</w:t>
      </w:r>
      <w:r w:rsidR="00786BFD" w:rsidRPr="0078269B">
        <w:t>.</w:t>
      </w:r>
      <w:r w:rsidRPr="0078269B">
        <w:t xml:space="preserve"> Докладът от оценката се преразглежда най-малко на всеки три години</w:t>
      </w:r>
      <w:r w:rsidR="00C16598" w:rsidRPr="0078269B">
        <w:t xml:space="preserve"> или при промяна на нормативната</w:t>
      </w:r>
      <w:r w:rsidRPr="0078269B">
        <w:t xml:space="preserve"> </w:t>
      </w:r>
      <w:r w:rsidR="00D14D68" w:rsidRPr="0078269B">
        <w:t>уредба</w:t>
      </w:r>
      <w:r w:rsidR="00C16598" w:rsidRPr="0078269B">
        <w:t xml:space="preserve"> </w:t>
      </w:r>
      <w:r w:rsidRPr="0078269B">
        <w:t>въз основа</w:t>
      </w:r>
      <w:r w:rsidR="00C16598" w:rsidRPr="0078269B">
        <w:t>,</w:t>
      </w:r>
      <w:r w:rsidRPr="0078269B">
        <w:t xml:space="preserve"> на които е извършена.</w:t>
      </w:r>
    </w:p>
    <w:p w14:paraId="45322334" w14:textId="1816B237" w:rsidR="00D32DA7" w:rsidRPr="0078269B" w:rsidRDefault="00D32DA7" w:rsidP="00C80779">
      <w:pPr>
        <w:ind w:firstLine="709"/>
      </w:pPr>
      <w:r w:rsidRPr="0078269B">
        <w:lastRenderedPageBreak/>
        <w:t>(4) В срок о</w:t>
      </w:r>
      <w:r w:rsidR="007E439E" w:rsidRPr="0078269B">
        <w:t>т един месец след получаване на</w:t>
      </w:r>
      <w:r w:rsidRPr="0078269B">
        <w:t xml:space="preserve"> доклад</w:t>
      </w:r>
      <w:r w:rsidR="00FC753F" w:rsidRPr="0078269B">
        <w:t>а за оценка</w:t>
      </w:r>
      <w:r w:rsidRPr="0078269B">
        <w:t xml:space="preserve"> по ал.</w:t>
      </w:r>
      <w:r w:rsidR="00E92130" w:rsidRPr="0078269B">
        <w:t xml:space="preserve"> </w:t>
      </w:r>
      <w:r w:rsidRPr="0078269B">
        <w:t xml:space="preserve">3, министърът </w:t>
      </w:r>
      <w:r w:rsidR="00C026A2" w:rsidRPr="0078269B">
        <w:t>на земеделието</w:t>
      </w:r>
      <w:r w:rsidRPr="0078269B">
        <w:t xml:space="preserve"> издава заповед за оправомощаване или </w:t>
      </w:r>
      <w:r w:rsidR="00D82F37">
        <w:t xml:space="preserve">с </w:t>
      </w:r>
      <w:r w:rsidRPr="0078269B">
        <w:t xml:space="preserve">мотивиран отказ. </w:t>
      </w:r>
    </w:p>
    <w:p w14:paraId="2F7D4D92" w14:textId="61074586" w:rsidR="00D32DA7" w:rsidRPr="0078269B" w:rsidRDefault="00D32DA7" w:rsidP="00C80779">
      <w:pPr>
        <w:ind w:firstLine="709"/>
        <w:rPr>
          <w:strike/>
        </w:rPr>
      </w:pPr>
      <w:r w:rsidRPr="00505623">
        <w:t xml:space="preserve">(5) </w:t>
      </w:r>
      <w:r w:rsidR="00D82F37" w:rsidRPr="00505623">
        <w:t>Заповедта за отказ</w:t>
      </w:r>
      <w:r w:rsidRPr="0078269B">
        <w:t xml:space="preserve"> за оправомощаване на техническа служба, при отрицателен доклад </w:t>
      </w:r>
      <w:r w:rsidR="00251C68" w:rsidRPr="0078269B">
        <w:t xml:space="preserve">за оценка </w:t>
      </w:r>
      <w:r w:rsidRPr="0078269B">
        <w:t>от проверката</w:t>
      </w:r>
      <w:r w:rsidR="00F11823" w:rsidRPr="0078269B">
        <w:t xml:space="preserve"> извършена от комисията по чл</w:t>
      </w:r>
      <w:r w:rsidR="00786BFD" w:rsidRPr="0078269B">
        <w:t xml:space="preserve">. </w:t>
      </w:r>
      <w:r w:rsidR="00251C68" w:rsidRPr="0078269B">
        <w:t>2</w:t>
      </w:r>
      <w:r w:rsidRPr="0078269B">
        <w:t xml:space="preserve"> може да се обжалва по реда на </w:t>
      </w:r>
      <w:r w:rsidR="00432E2B" w:rsidRPr="0078269B">
        <w:t>Административнопроцесуалния кодекс.</w:t>
      </w:r>
    </w:p>
    <w:p w14:paraId="75159F0C" w14:textId="77777777" w:rsidR="00D32DA7" w:rsidRPr="0078269B" w:rsidRDefault="00D32DA7" w:rsidP="00C80779">
      <w:pPr>
        <w:ind w:firstLine="709"/>
      </w:pPr>
    </w:p>
    <w:p w14:paraId="5983745D" w14:textId="09436506" w:rsidR="00D32DA7" w:rsidRPr="0078269B" w:rsidRDefault="00C16598" w:rsidP="00C80779">
      <w:pPr>
        <w:pStyle w:val="Heading2"/>
        <w:keepNext w:val="0"/>
        <w:keepLines w:val="0"/>
      </w:pPr>
      <w:r w:rsidRPr="0078269B">
        <w:rPr>
          <w:b/>
        </w:rPr>
        <w:t>Чл. 28</w:t>
      </w:r>
      <w:r w:rsidR="00D32DA7" w:rsidRPr="0078269B">
        <w:rPr>
          <w:b/>
        </w:rPr>
        <w:t>.</w:t>
      </w:r>
      <w:r w:rsidR="00D32DA7" w:rsidRPr="0078269B">
        <w:t xml:space="preserve"> (1) О</w:t>
      </w:r>
      <w:r w:rsidR="0015252F" w:rsidRPr="0078269B">
        <w:t>правомощените</w:t>
      </w:r>
      <w:r w:rsidR="00D32DA7" w:rsidRPr="0078269B">
        <w:t xml:space="preserve"> технически служби са длъжни да уведомяват министъра </w:t>
      </w:r>
      <w:r w:rsidR="00C026A2" w:rsidRPr="0078269B">
        <w:t>на земеделието</w:t>
      </w:r>
      <w:r w:rsidR="00D32DA7" w:rsidRPr="0078269B">
        <w:t xml:space="preserve"> за всяка промяна, която би могла да доведе до несъ</w:t>
      </w:r>
      <w:r w:rsidR="009A0102">
        <w:t>ответствие с доказаната компете</w:t>
      </w:r>
      <w:r w:rsidR="00D32DA7" w:rsidRPr="0078269B">
        <w:t>н</w:t>
      </w:r>
      <w:r w:rsidR="009A0102">
        <w:t>тн</w:t>
      </w:r>
      <w:r w:rsidR="00D32DA7" w:rsidRPr="0078269B">
        <w:t>ост по чл.</w:t>
      </w:r>
      <w:r w:rsidR="0015252F" w:rsidRPr="0078269B">
        <w:t xml:space="preserve"> </w:t>
      </w:r>
      <w:r w:rsidR="00F11823" w:rsidRPr="0078269B">
        <w:t>26</w:t>
      </w:r>
      <w:r w:rsidR="00D32DA7" w:rsidRPr="0078269B">
        <w:t>, ал.</w:t>
      </w:r>
      <w:r w:rsidR="0015252F" w:rsidRPr="0078269B">
        <w:t xml:space="preserve"> </w:t>
      </w:r>
      <w:r w:rsidR="00D32DA7" w:rsidRPr="0078269B">
        <w:t xml:space="preserve">3. </w:t>
      </w:r>
    </w:p>
    <w:p w14:paraId="2313E7EF" w14:textId="5521A67A" w:rsidR="00D32DA7" w:rsidRPr="0078269B" w:rsidRDefault="00D32DA7" w:rsidP="00C80779">
      <w:pPr>
        <w:ind w:firstLine="709"/>
      </w:pPr>
      <w:r w:rsidRPr="0078269B">
        <w:t>(2) В случ</w:t>
      </w:r>
      <w:r w:rsidR="00F11823" w:rsidRPr="0078269B">
        <w:t xml:space="preserve">аите по ал. 1 комисията по чл. </w:t>
      </w:r>
      <w:r w:rsidR="00251C68" w:rsidRPr="0078269B">
        <w:t>2</w:t>
      </w:r>
      <w:r w:rsidRPr="0078269B">
        <w:t xml:space="preserve"> може да извърши проверка на място в техническата служба. </w:t>
      </w:r>
    </w:p>
    <w:p w14:paraId="4DB56EA0" w14:textId="77777777" w:rsidR="00D32DA7" w:rsidRPr="0078269B" w:rsidRDefault="00D32DA7" w:rsidP="00C80779">
      <w:pPr>
        <w:ind w:firstLine="709"/>
      </w:pPr>
      <w:r w:rsidRPr="0078269B">
        <w:rPr>
          <w:spacing w:val="2"/>
        </w:rPr>
        <w:t>(3) В 14-дневен срок от извършването на проверката по ал. 2 комисията по ч</w:t>
      </w:r>
      <w:r w:rsidR="00F11823" w:rsidRPr="0078269B">
        <w:rPr>
          <w:spacing w:val="2"/>
        </w:rPr>
        <w:t>л. 3</w:t>
      </w:r>
      <w:r w:rsidRPr="0078269B">
        <w:rPr>
          <w:spacing w:val="2"/>
        </w:rPr>
        <w:t>,</w:t>
      </w:r>
      <w:r w:rsidRPr="0078269B">
        <w:t xml:space="preserve"> ал. 1 изготвя доклад с предложение до министъра </w:t>
      </w:r>
      <w:r w:rsidR="00C026A2" w:rsidRPr="0078269B">
        <w:t>на земеделието</w:t>
      </w:r>
      <w:r w:rsidRPr="0078269B">
        <w:t xml:space="preserve">. </w:t>
      </w:r>
    </w:p>
    <w:p w14:paraId="4461CFCF" w14:textId="1C2F6667" w:rsidR="00D32DA7" w:rsidRPr="0078269B" w:rsidRDefault="00D32DA7" w:rsidP="00C80779">
      <w:pPr>
        <w:ind w:firstLine="709"/>
      </w:pPr>
      <w:r w:rsidRPr="0078269B">
        <w:rPr>
          <w:spacing w:val="-4"/>
        </w:rPr>
        <w:t>(4) Когато министър</w:t>
      </w:r>
      <w:r w:rsidR="00A66867" w:rsidRPr="0078269B">
        <w:rPr>
          <w:spacing w:val="-4"/>
        </w:rPr>
        <w:t>ът</w:t>
      </w:r>
      <w:r w:rsidRPr="0078269B">
        <w:rPr>
          <w:spacing w:val="-4"/>
        </w:rPr>
        <w:t xml:space="preserve"> </w:t>
      </w:r>
      <w:r w:rsidR="00C026A2" w:rsidRPr="0078269B">
        <w:rPr>
          <w:spacing w:val="-4"/>
        </w:rPr>
        <w:t>на земеделието</w:t>
      </w:r>
      <w:r w:rsidRPr="0078269B">
        <w:rPr>
          <w:spacing w:val="-4"/>
        </w:rPr>
        <w:t xml:space="preserve"> е констатирал или е бил информиран, че оправомощената от него техническа служба вече не отговаря на изискванията на чл.</w:t>
      </w:r>
      <w:r w:rsidR="009A2429" w:rsidRPr="0078269B">
        <w:rPr>
          <w:spacing w:val="-4"/>
        </w:rPr>
        <w:t xml:space="preserve"> </w:t>
      </w:r>
      <w:r w:rsidR="00F11823" w:rsidRPr="0078269B">
        <w:rPr>
          <w:spacing w:val="-4"/>
        </w:rPr>
        <w:t>26</w:t>
      </w:r>
      <w:r w:rsidRPr="0078269B">
        <w:rPr>
          <w:spacing w:val="-4"/>
        </w:rPr>
        <w:t>,</w:t>
      </w:r>
      <w:r w:rsidRPr="0078269B">
        <w:t xml:space="preserve"> ал.</w:t>
      </w:r>
      <w:r w:rsidR="009A2429" w:rsidRPr="0078269B">
        <w:t xml:space="preserve"> </w:t>
      </w:r>
      <w:r w:rsidR="00320CDF" w:rsidRPr="0078269B">
        <w:t xml:space="preserve">3 </w:t>
      </w:r>
      <w:r w:rsidRPr="0078269B">
        <w:t>временно спира</w:t>
      </w:r>
      <w:r w:rsidR="00D14D68" w:rsidRPr="0078269B">
        <w:t xml:space="preserve"> </w:t>
      </w:r>
      <w:r w:rsidR="00320CDF" w:rsidRPr="0078269B">
        <w:t>оправомощаването до отстраняване на нередностите</w:t>
      </w:r>
      <w:r w:rsidRPr="0078269B">
        <w:t>.</w:t>
      </w:r>
      <w:r w:rsidR="00D14D68" w:rsidRPr="0078269B">
        <w:t xml:space="preserve"> </w:t>
      </w:r>
    </w:p>
    <w:p w14:paraId="776E1050" w14:textId="34385781" w:rsidR="00D32DA7" w:rsidRPr="0078269B" w:rsidRDefault="00D32DA7" w:rsidP="00C80779">
      <w:pPr>
        <w:ind w:firstLine="709"/>
      </w:pPr>
      <w:r w:rsidRPr="0078269B">
        <w:t xml:space="preserve">(5) Министърът </w:t>
      </w:r>
      <w:r w:rsidR="00C026A2" w:rsidRPr="0078269B">
        <w:t>на земеделието</w:t>
      </w:r>
      <w:r w:rsidRPr="0078269B">
        <w:t xml:space="preserve"> издава заповед за ограничаване на оправомощаването, временно спиране на действието му или неговото </w:t>
      </w:r>
      <w:r w:rsidR="00320CDF" w:rsidRPr="0078269B">
        <w:t>прекратяване</w:t>
      </w:r>
      <w:r w:rsidRPr="0078269B">
        <w:t xml:space="preserve"> при: </w:t>
      </w:r>
    </w:p>
    <w:p w14:paraId="5474BE47" w14:textId="7513BF0E" w:rsidR="00D32DA7" w:rsidRPr="0078269B" w:rsidRDefault="00D32DA7" w:rsidP="00C80779">
      <w:pPr>
        <w:ind w:firstLine="709"/>
      </w:pPr>
      <w:r w:rsidRPr="0078269B">
        <w:t xml:space="preserve">1. </w:t>
      </w:r>
      <w:r w:rsidR="00B80CFB" w:rsidRPr="0078269B">
        <w:t xml:space="preserve">подадено заявление </w:t>
      </w:r>
      <w:r w:rsidRPr="0078269B">
        <w:t xml:space="preserve">от страна на техническата служба; </w:t>
      </w:r>
    </w:p>
    <w:p w14:paraId="33D11101" w14:textId="11049BE4" w:rsidR="00D32DA7" w:rsidRPr="0078269B" w:rsidRDefault="004616A5" w:rsidP="00C80779">
      <w:pPr>
        <w:ind w:firstLine="709"/>
      </w:pPr>
      <w:r w:rsidRPr="0078269B">
        <w:t xml:space="preserve">2. </w:t>
      </w:r>
      <w:r w:rsidR="009B733C" w:rsidRPr="0078269B">
        <w:t>преустановяване на дейността й</w:t>
      </w:r>
      <w:r w:rsidR="00B80CFB" w:rsidRPr="0078269B">
        <w:t xml:space="preserve"> при прекратяване или ликвидация на юридическото лице</w:t>
      </w:r>
      <w:r w:rsidR="009B733C" w:rsidRPr="0078269B">
        <w:t>;</w:t>
      </w:r>
    </w:p>
    <w:p w14:paraId="48F5E160" w14:textId="1438DF57" w:rsidR="009B733C" w:rsidRPr="0078269B" w:rsidRDefault="009B733C" w:rsidP="00C80779">
      <w:pPr>
        <w:ind w:firstLine="709"/>
      </w:pPr>
      <w:r w:rsidRPr="0078269B">
        <w:t>3. при констатирани нарушения или нередности</w:t>
      </w:r>
      <w:r w:rsidR="00B80CFB" w:rsidRPr="0078269B">
        <w:t xml:space="preserve"> след проверка или при сигнал</w:t>
      </w:r>
      <w:r w:rsidRPr="0078269B">
        <w:t>.</w:t>
      </w:r>
    </w:p>
    <w:p w14:paraId="76861F43" w14:textId="0602CE63" w:rsidR="00D32DA7" w:rsidRPr="0078269B" w:rsidRDefault="00D32DA7" w:rsidP="00C80779">
      <w:pPr>
        <w:ind w:firstLine="709"/>
      </w:pPr>
      <w:r w:rsidRPr="0078269B">
        <w:t>(6) В случай на ограничаване на оправомощаването, временно спиране на дейс</w:t>
      </w:r>
      <w:r w:rsidR="009B733C" w:rsidRPr="0078269B">
        <w:t>твието му или неговото прекратяване</w:t>
      </w:r>
      <w:r w:rsidRPr="0078269B">
        <w:t xml:space="preserve"> или в случай, че техническата служба преустанови дейността си, </w:t>
      </w:r>
      <w:r w:rsidR="007E439E" w:rsidRPr="0078269B">
        <w:t>м</w:t>
      </w:r>
      <w:r w:rsidRPr="0078269B">
        <w:t xml:space="preserve">инистърът </w:t>
      </w:r>
      <w:r w:rsidR="00C026A2" w:rsidRPr="0078269B">
        <w:t>на земеделието</w:t>
      </w:r>
      <w:r w:rsidR="007E439E" w:rsidRPr="0078269B">
        <w:t xml:space="preserve"> предприема </w:t>
      </w:r>
      <w:r w:rsidR="002570C8" w:rsidRPr="0078269B">
        <w:t>необходимите действия,</w:t>
      </w:r>
      <w:r w:rsidRPr="0078269B">
        <w:t xml:space="preserve"> за да гарантира, че досиетата на тази техническа служба</w:t>
      </w:r>
      <w:r w:rsidR="00862963" w:rsidRPr="0078269B">
        <w:t xml:space="preserve"> се обработват от друга техническа служба,</w:t>
      </w:r>
      <w:r w:rsidRPr="0078269B">
        <w:t xml:space="preserve"> са на негово разположение или на органите за контрол на пазара, които могат да ги изискат.</w:t>
      </w:r>
    </w:p>
    <w:p w14:paraId="5EE6213A" w14:textId="66F6A220" w:rsidR="004D73BC" w:rsidRPr="0078269B" w:rsidRDefault="004D73BC" w:rsidP="00C80779">
      <w:pPr>
        <w:ind w:firstLine="709"/>
      </w:pPr>
    </w:p>
    <w:p w14:paraId="3A4D789C" w14:textId="05260A85" w:rsidR="00660433" w:rsidRPr="0078269B" w:rsidRDefault="00660433" w:rsidP="00C80779">
      <w:pPr>
        <w:pStyle w:val="Heading3"/>
        <w:keepNext w:val="0"/>
        <w:keepLines w:val="0"/>
      </w:pPr>
      <w:r w:rsidRPr="0078269B">
        <w:rPr>
          <w:shd w:val="clear" w:color="auto" w:fill="FEFEFE"/>
        </w:rPr>
        <w:t>Раздел ІІ</w:t>
      </w:r>
    </w:p>
    <w:p w14:paraId="126A4D9F" w14:textId="3615EF36" w:rsidR="00912EC1" w:rsidRPr="0078269B" w:rsidRDefault="00660433" w:rsidP="00C80779">
      <w:pPr>
        <w:jc w:val="center"/>
        <w:rPr>
          <w:b/>
        </w:rPr>
      </w:pPr>
      <w:r w:rsidRPr="0078269B">
        <w:rPr>
          <w:b/>
        </w:rPr>
        <w:t>Нотификация на техническите служби</w:t>
      </w:r>
    </w:p>
    <w:p w14:paraId="13307F0B" w14:textId="52FE8FB3" w:rsidR="00790311" w:rsidRPr="0078269B" w:rsidRDefault="00790311" w:rsidP="00C80779">
      <w:pPr>
        <w:ind w:firstLine="709"/>
      </w:pPr>
    </w:p>
    <w:p w14:paraId="5F90B8E0" w14:textId="3A780ED3" w:rsidR="00660433" w:rsidRPr="0078269B" w:rsidRDefault="00660433" w:rsidP="00C80779">
      <w:pPr>
        <w:pStyle w:val="Heading2"/>
        <w:keepNext w:val="0"/>
        <w:keepLines w:val="0"/>
      </w:pPr>
      <w:r w:rsidRPr="0078269B">
        <w:rPr>
          <w:b/>
        </w:rPr>
        <w:t>Чл. 29.</w:t>
      </w:r>
      <w:r w:rsidRPr="0078269B">
        <w:t xml:space="preserve"> (1) Министърът на земеделието </w:t>
      </w:r>
      <w:r w:rsidR="003E49F8" w:rsidRPr="0078269B">
        <w:t>нотифицира</w:t>
      </w:r>
      <w:r w:rsidRPr="0078269B">
        <w:t xml:space="preserve"> </w:t>
      </w:r>
      <w:r w:rsidR="004D73BC" w:rsidRPr="0078269B">
        <w:t>Европейската комисия</w:t>
      </w:r>
      <w:r w:rsidR="000A5BF2" w:rsidRPr="0078269B">
        <w:t xml:space="preserve"> (EK)</w:t>
      </w:r>
      <w:r w:rsidR="003E49F8" w:rsidRPr="0078269B">
        <w:t xml:space="preserve"> </w:t>
      </w:r>
      <w:r w:rsidRPr="0078269B">
        <w:t xml:space="preserve">по отношение на всяка техническа служба, която е </w:t>
      </w:r>
      <w:r w:rsidR="0078269B">
        <w:t>оправомощил</w:t>
      </w:r>
      <w:r w:rsidR="007058EA" w:rsidRPr="0078269B">
        <w:t xml:space="preserve"> </w:t>
      </w:r>
      <w:r w:rsidRPr="0078269B">
        <w:t xml:space="preserve">по отношение на наименованието, адреса, електронния адрес, отговорните лица и категорията дейности, включително за всяко последващо изменение, свързано с това оправомощаване. В </w:t>
      </w:r>
      <w:r w:rsidR="003E49F8" w:rsidRPr="0078269B">
        <w:t xml:space="preserve">уведомлението </w:t>
      </w:r>
      <w:r w:rsidRPr="0078269B">
        <w:t>за нотификация се посочва за кои области, изброени в приложение I</w:t>
      </w:r>
      <w:r w:rsidR="003E49F8" w:rsidRPr="0078269B">
        <w:t xml:space="preserve"> от Регламент (ЕС) № 167/2013</w:t>
      </w:r>
      <w:r w:rsidRPr="0078269B">
        <w:t xml:space="preserve">, са оправомощени </w:t>
      </w:r>
      <w:r w:rsidRPr="0078269B">
        <w:lastRenderedPageBreak/>
        <w:t>техническите служби.</w:t>
      </w:r>
    </w:p>
    <w:p w14:paraId="4E114889" w14:textId="0265EE27" w:rsidR="00660433" w:rsidRPr="0078269B" w:rsidRDefault="003E49F8" w:rsidP="00C80779">
      <w:pPr>
        <w:pStyle w:val="Normal2"/>
        <w:widowControl w:val="0"/>
        <w:shd w:val="clear" w:color="auto" w:fill="FFFFFF"/>
        <w:spacing w:before="0" w:beforeAutospacing="0" w:after="0" w:afterAutospacing="0"/>
        <w:ind w:firstLine="709"/>
        <w:rPr>
          <w:color w:val="333333"/>
          <w:sz w:val="20"/>
          <w:szCs w:val="20"/>
          <w:lang w:val="bg-BG"/>
        </w:rPr>
      </w:pPr>
      <w:r w:rsidRPr="0078269B">
        <w:rPr>
          <w:color w:val="333333"/>
          <w:sz w:val="20"/>
          <w:szCs w:val="20"/>
          <w:lang w:val="bg-BG"/>
        </w:rPr>
        <w:t>(2)</w:t>
      </w:r>
      <w:r w:rsidR="00F4057A" w:rsidRPr="0078269B">
        <w:rPr>
          <w:color w:val="333333"/>
          <w:sz w:val="20"/>
          <w:szCs w:val="20"/>
          <w:lang w:val="bg-BG"/>
        </w:rPr>
        <w:t xml:space="preserve"> </w:t>
      </w:r>
      <w:r w:rsidR="00660433" w:rsidRPr="0078269B">
        <w:rPr>
          <w:color w:val="333333"/>
          <w:sz w:val="20"/>
          <w:szCs w:val="20"/>
          <w:lang w:val="bg-BG"/>
        </w:rPr>
        <w:t xml:space="preserve">Техническа служба може да извършва </w:t>
      </w:r>
      <w:r w:rsidRPr="0078269B">
        <w:rPr>
          <w:color w:val="333333"/>
          <w:sz w:val="20"/>
          <w:szCs w:val="20"/>
          <w:lang w:val="bg-BG"/>
        </w:rPr>
        <w:t>дейност съобразно получената категория при оправомощаването само след като</w:t>
      </w:r>
      <w:r w:rsidR="00660433" w:rsidRPr="0078269B">
        <w:rPr>
          <w:color w:val="333333"/>
          <w:sz w:val="20"/>
          <w:szCs w:val="20"/>
          <w:lang w:val="bg-BG"/>
        </w:rPr>
        <w:t xml:space="preserve"> </w:t>
      </w:r>
      <w:r w:rsidRPr="0078269B">
        <w:rPr>
          <w:color w:val="333333"/>
          <w:sz w:val="20"/>
          <w:szCs w:val="20"/>
          <w:lang w:val="bg-BG"/>
        </w:rPr>
        <w:t xml:space="preserve">ЕК </w:t>
      </w:r>
      <w:r w:rsidR="00660433" w:rsidRPr="0078269B">
        <w:rPr>
          <w:color w:val="333333"/>
          <w:sz w:val="20"/>
          <w:szCs w:val="20"/>
          <w:lang w:val="bg-BG"/>
        </w:rPr>
        <w:t xml:space="preserve">е нотифицирана за нея в съответствие с </w:t>
      </w:r>
      <w:r w:rsidRPr="0078269B">
        <w:rPr>
          <w:color w:val="333333"/>
          <w:sz w:val="20"/>
          <w:szCs w:val="20"/>
          <w:lang w:val="bg-BG"/>
        </w:rPr>
        <w:t xml:space="preserve">чл. 63, </w:t>
      </w:r>
      <w:r w:rsidR="00660433" w:rsidRPr="0078269B">
        <w:rPr>
          <w:color w:val="333333"/>
          <w:sz w:val="20"/>
          <w:szCs w:val="20"/>
          <w:lang w:val="bg-BG"/>
        </w:rPr>
        <w:t xml:space="preserve">параграф 1 от </w:t>
      </w:r>
      <w:r w:rsidRPr="0078269B">
        <w:rPr>
          <w:color w:val="333333"/>
          <w:sz w:val="20"/>
          <w:szCs w:val="20"/>
          <w:lang w:val="bg-BG"/>
        </w:rPr>
        <w:t>Регламент (ЕС) № 167/2013.</w:t>
      </w:r>
    </w:p>
    <w:p w14:paraId="2E924C4C" w14:textId="619DCDCB" w:rsidR="00660433" w:rsidRPr="0078269B" w:rsidRDefault="003E49F8" w:rsidP="00C80779">
      <w:pPr>
        <w:pStyle w:val="Normal2"/>
        <w:widowControl w:val="0"/>
        <w:shd w:val="clear" w:color="auto" w:fill="FFFFFF"/>
        <w:spacing w:before="0" w:beforeAutospacing="0" w:after="0" w:afterAutospacing="0"/>
        <w:ind w:firstLine="709"/>
        <w:rPr>
          <w:color w:val="333333"/>
          <w:sz w:val="20"/>
          <w:szCs w:val="20"/>
          <w:lang w:val="bg-BG"/>
        </w:rPr>
      </w:pPr>
      <w:r w:rsidRPr="0078269B">
        <w:rPr>
          <w:color w:val="333333"/>
          <w:sz w:val="20"/>
          <w:szCs w:val="20"/>
          <w:lang w:val="bg-BG"/>
        </w:rPr>
        <w:t>(3)</w:t>
      </w:r>
      <w:r w:rsidR="00F4057A" w:rsidRPr="0078269B">
        <w:rPr>
          <w:color w:val="333333"/>
          <w:sz w:val="20"/>
          <w:szCs w:val="20"/>
          <w:lang w:val="bg-BG"/>
        </w:rPr>
        <w:t xml:space="preserve"> </w:t>
      </w:r>
      <w:r w:rsidRPr="0078269B">
        <w:rPr>
          <w:color w:val="333333"/>
          <w:sz w:val="20"/>
          <w:szCs w:val="20"/>
          <w:lang w:val="bg-BG"/>
        </w:rPr>
        <w:t>Министърът на земеделието нотифицира</w:t>
      </w:r>
      <w:r w:rsidR="00F4057A" w:rsidRPr="0078269B">
        <w:rPr>
          <w:color w:val="333333"/>
          <w:sz w:val="20"/>
          <w:szCs w:val="20"/>
          <w:lang w:val="bg-BG"/>
        </w:rPr>
        <w:t xml:space="preserve"> </w:t>
      </w:r>
      <w:r w:rsidRPr="0078269B">
        <w:rPr>
          <w:color w:val="333333"/>
          <w:sz w:val="20"/>
          <w:szCs w:val="20"/>
          <w:lang w:val="bg-BG"/>
        </w:rPr>
        <w:t>ЕК</w:t>
      </w:r>
      <w:r w:rsidR="00660433" w:rsidRPr="0078269B">
        <w:rPr>
          <w:color w:val="333333"/>
          <w:sz w:val="20"/>
          <w:szCs w:val="20"/>
          <w:lang w:val="bg-BG"/>
        </w:rPr>
        <w:t xml:space="preserve"> за </w:t>
      </w:r>
      <w:r w:rsidRPr="0078269B">
        <w:rPr>
          <w:color w:val="333333"/>
          <w:sz w:val="20"/>
          <w:szCs w:val="20"/>
          <w:lang w:val="bg-BG"/>
        </w:rPr>
        <w:t xml:space="preserve">всички </w:t>
      </w:r>
      <w:r w:rsidR="00660433" w:rsidRPr="0078269B">
        <w:rPr>
          <w:color w:val="333333"/>
          <w:sz w:val="20"/>
          <w:szCs w:val="20"/>
          <w:lang w:val="bg-BG"/>
        </w:rPr>
        <w:t>последващи промени, свързани с оправомощаването.</w:t>
      </w:r>
    </w:p>
    <w:p w14:paraId="0ADBA6C3" w14:textId="74C69857" w:rsidR="00660433" w:rsidRPr="0078269B" w:rsidRDefault="003E49F8" w:rsidP="00C80779">
      <w:pPr>
        <w:pStyle w:val="Normal2"/>
        <w:widowControl w:val="0"/>
        <w:shd w:val="clear" w:color="auto" w:fill="FFFFFF"/>
        <w:spacing w:before="0" w:beforeAutospacing="0" w:after="0" w:afterAutospacing="0"/>
        <w:ind w:firstLine="709"/>
        <w:rPr>
          <w:b/>
          <w:sz w:val="20"/>
          <w:szCs w:val="20"/>
          <w:lang w:val="bg-BG"/>
        </w:rPr>
      </w:pPr>
      <w:r w:rsidRPr="0078269B">
        <w:rPr>
          <w:color w:val="333333"/>
          <w:sz w:val="20"/>
          <w:szCs w:val="20"/>
          <w:lang w:val="bg-BG"/>
        </w:rPr>
        <w:t>(4) Информация за списъка и конкретните данни н</w:t>
      </w:r>
      <w:r w:rsidR="00F4057A" w:rsidRPr="0078269B">
        <w:rPr>
          <w:color w:val="333333"/>
          <w:sz w:val="20"/>
          <w:szCs w:val="20"/>
          <w:lang w:val="bg-BG"/>
        </w:rPr>
        <w:t>а техническите служби, за които</w:t>
      </w:r>
      <w:r w:rsidRPr="0078269B">
        <w:rPr>
          <w:color w:val="333333"/>
          <w:sz w:val="20"/>
          <w:szCs w:val="20"/>
          <w:lang w:val="bg-BG"/>
        </w:rPr>
        <w:t xml:space="preserve"> е изпратена нотификация се публикуват на интернет стр</w:t>
      </w:r>
      <w:r w:rsidR="00F4057A" w:rsidRPr="0078269B">
        <w:rPr>
          <w:color w:val="333333"/>
          <w:sz w:val="20"/>
          <w:szCs w:val="20"/>
          <w:lang w:val="bg-BG"/>
        </w:rPr>
        <w:t>аница</w:t>
      </w:r>
      <w:r w:rsidRPr="0078269B">
        <w:rPr>
          <w:color w:val="333333"/>
          <w:sz w:val="20"/>
          <w:szCs w:val="20"/>
          <w:lang w:val="bg-BG"/>
        </w:rPr>
        <w:t>та на ЕК.</w:t>
      </w:r>
    </w:p>
    <w:p w14:paraId="55CF6BF0" w14:textId="50AF8EE5" w:rsidR="007058EA" w:rsidRPr="0078269B" w:rsidRDefault="007058EA" w:rsidP="00C80779">
      <w:pPr>
        <w:ind w:firstLine="709"/>
      </w:pPr>
    </w:p>
    <w:p w14:paraId="468677E7" w14:textId="77777777" w:rsidR="002168D8" w:rsidRPr="0078269B" w:rsidRDefault="00A42CCF" w:rsidP="00C80779">
      <w:pPr>
        <w:pStyle w:val="Heading4"/>
        <w:keepNext w:val="0"/>
        <w:keepLines w:val="0"/>
      </w:pPr>
      <w:r w:rsidRPr="0078269B">
        <w:t>ДОПЪЛНИТЕЛНА РАЗПОРЕДБА</w:t>
      </w:r>
    </w:p>
    <w:p w14:paraId="2FB2A785" w14:textId="77777777" w:rsidR="00A42CCF" w:rsidRPr="0078269B" w:rsidRDefault="00A42CCF" w:rsidP="00C80779">
      <w:pPr>
        <w:tabs>
          <w:tab w:val="left" w:pos="851"/>
        </w:tabs>
        <w:ind w:firstLine="709"/>
      </w:pPr>
    </w:p>
    <w:p w14:paraId="73D1618B" w14:textId="40C84101" w:rsidR="002168D8" w:rsidRPr="0078269B" w:rsidRDefault="00A42CCF" w:rsidP="00C80779">
      <w:pPr>
        <w:ind w:firstLine="709"/>
        <w:rPr>
          <w:spacing w:val="-2"/>
        </w:rPr>
      </w:pPr>
      <w:r w:rsidRPr="0078269B">
        <w:rPr>
          <w:b/>
          <w:shd w:val="clear" w:color="auto" w:fill="FEFEFE"/>
        </w:rPr>
        <w:t>§</w:t>
      </w:r>
      <w:r w:rsidR="002E6BE0" w:rsidRPr="0078269B">
        <w:rPr>
          <w:b/>
          <w:shd w:val="clear" w:color="auto" w:fill="FEFEFE"/>
        </w:rPr>
        <w:t xml:space="preserve"> </w:t>
      </w:r>
      <w:r w:rsidRPr="0078269B">
        <w:rPr>
          <w:b/>
          <w:shd w:val="clear" w:color="auto" w:fill="FEFEFE"/>
        </w:rPr>
        <w:t>1</w:t>
      </w:r>
      <w:r w:rsidRPr="0078269B">
        <w:rPr>
          <w:shd w:val="clear" w:color="auto" w:fill="FEFEFE"/>
        </w:rPr>
        <w:t xml:space="preserve">. </w:t>
      </w:r>
      <w:r w:rsidR="002168D8" w:rsidRPr="0078269B">
        <w:rPr>
          <w:spacing w:val="-2"/>
        </w:rPr>
        <w:t>За целите на тази наредба се из</w:t>
      </w:r>
      <w:r w:rsidR="00432E2B" w:rsidRPr="0078269B">
        <w:rPr>
          <w:spacing w:val="-2"/>
        </w:rPr>
        <w:t>ползват приложимите определения</w:t>
      </w:r>
      <w:r w:rsidR="002168D8" w:rsidRPr="0078269B">
        <w:rPr>
          <w:spacing w:val="-2"/>
        </w:rPr>
        <w:t xml:space="preserve"> в чл. 3 и приложимите определения за отделните кате</w:t>
      </w:r>
      <w:r w:rsidR="00432E2B" w:rsidRPr="0078269B">
        <w:rPr>
          <w:spacing w:val="-2"/>
        </w:rPr>
        <w:t>гории превозни средства</w:t>
      </w:r>
      <w:r w:rsidR="002168D8" w:rsidRPr="0078269B">
        <w:rPr>
          <w:spacing w:val="-2"/>
        </w:rPr>
        <w:t xml:space="preserve"> в чл. 4 от Регламент (ЕС) № 167/2013, както и </w:t>
      </w:r>
      <w:r w:rsidR="00432E2B" w:rsidRPr="0078269B">
        <w:rPr>
          <w:spacing w:val="-2"/>
        </w:rPr>
        <w:t>приложимите определения</w:t>
      </w:r>
      <w:r w:rsidR="002168D8" w:rsidRPr="0078269B">
        <w:rPr>
          <w:spacing w:val="-2"/>
        </w:rPr>
        <w:t xml:space="preserve"> в чл. 2 от Делегиран Регламент (ЕС) 2015/68</w:t>
      </w:r>
      <w:r w:rsidR="00664755" w:rsidRPr="0078269B">
        <w:t xml:space="preserve"> </w:t>
      </w:r>
      <w:r w:rsidR="00664755" w:rsidRPr="0078269B">
        <w:rPr>
          <w:spacing w:val="-2"/>
        </w:rPr>
        <w:t xml:space="preserve">на Комисията от 15 октомври 2014 година за допълване на </w:t>
      </w:r>
      <w:r w:rsidR="00664755" w:rsidRPr="00505623">
        <w:rPr>
          <w:spacing w:val="-2"/>
        </w:rPr>
        <w:t>Регламент (ЕС) № 167/2013 на Европейския парламент и на Съвета във връзка с изискванията към спирането за одобряването на земеделски и горски превозни средства</w:t>
      </w:r>
      <w:r w:rsidR="000D1330" w:rsidRPr="00505623">
        <w:t xml:space="preserve"> (</w:t>
      </w:r>
      <w:r w:rsidR="000D1330" w:rsidRPr="00505623">
        <w:rPr>
          <w:spacing w:val="-2"/>
        </w:rPr>
        <w:t>OВ L 17, 23.1.2015 г.)</w:t>
      </w:r>
      <w:r w:rsidR="00664755" w:rsidRPr="00505623">
        <w:rPr>
          <w:spacing w:val="-2"/>
        </w:rPr>
        <w:t xml:space="preserve"> </w:t>
      </w:r>
      <w:r w:rsidR="002168D8" w:rsidRPr="00505623">
        <w:rPr>
          <w:spacing w:val="-2"/>
        </w:rPr>
        <w:t>и в Приложение XXXIV от Делегиран Регламент (ЕС) 2015/208</w:t>
      </w:r>
      <w:r w:rsidR="00D14D68" w:rsidRPr="00505623">
        <w:rPr>
          <w:spacing w:val="-2"/>
        </w:rPr>
        <w:t xml:space="preserve"> </w:t>
      </w:r>
      <w:r w:rsidR="00664755" w:rsidRPr="00505623">
        <w:rPr>
          <w:spacing w:val="-2"/>
        </w:rPr>
        <w:t>на Комисията от 8 декември 2014 година за допълнение на Регламент (ЕС) № 167/2013 на Европейския парламент и на Съвета по отношение на изискванията относно безопасността при експлоатация във връзка с одобряването на земеделски и горски превозни средства</w:t>
      </w:r>
      <w:r w:rsidR="000D1330" w:rsidRPr="00505623">
        <w:t xml:space="preserve"> (</w:t>
      </w:r>
      <w:r w:rsidR="000D1330" w:rsidRPr="00505623">
        <w:rPr>
          <w:spacing w:val="-2"/>
        </w:rPr>
        <w:t>OВ L 42, 17.2.2015 г.).</w:t>
      </w:r>
    </w:p>
    <w:p w14:paraId="73C5CE2D" w14:textId="77777777" w:rsidR="007060A0" w:rsidRPr="0078269B" w:rsidRDefault="007060A0" w:rsidP="00C80779">
      <w:pPr>
        <w:tabs>
          <w:tab w:val="left" w:pos="851"/>
        </w:tabs>
        <w:ind w:firstLine="709"/>
      </w:pPr>
    </w:p>
    <w:p w14:paraId="5F814B0C" w14:textId="77777777" w:rsidR="00D32DA7" w:rsidRPr="0078269B" w:rsidRDefault="00B40298" w:rsidP="00C80779">
      <w:pPr>
        <w:pStyle w:val="Heading4"/>
        <w:keepNext w:val="0"/>
        <w:keepLines w:val="0"/>
      </w:pPr>
      <w:r w:rsidRPr="0078269B">
        <w:t>ЗАКЛЮЧИТЕЛНА РАЗПОРЕДБА</w:t>
      </w:r>
    </w:p>
    <w:p w14:paraId="7E28FB99" w14:textId="77777777" w:rsidR="00013F49" w:rsidRPr="0078269B" w:rsidRDefault="00013F49" w:rsidP="00C80779">
      <w:pPr>
        <w:ind w:firstLine="709"/>
        <w:rPr>
          <w:bCs/>
          <w:shd w:val="clear" w:color="auto" w:fill="FEFEFE"/>
        </w:rPr>
      </w:pPr>
    </w:p>
    <w:p w14:paraId="05492089" w14:textId="0906BEEB" w:rsidR="00D32DA7" w:rsidRPr="0078269B" w:rsidRDefault="00B75B71" w:rsidP="00C80779">
      <w:pPr>
        <w:ind w:firstLine="709"/>
        <w:rPr>
          <w:shd w:val="clear" w:color="auto" w:fill="FEFEFE"/>
        </w:rPr>
      </w:pPr>
      <w:r w:rsidRPr="0078269B">
        <w:rPr>
          <w:b/>
          <w:bCs/>
          <w:shd w:val="clear" w:color="auto" w:fill="FEFEFE"/>
        </w:rPr>
        <w:t>§ 2</w:t>
      </w:r>
      <w:r w:rsidR="00D32DA7" w:rsidRPr="0078269B">
        <w:rPr>
          <w:b/>
          <w:bCs/>
          <w:shd w:val="clear" w:color="auto" w:fill="FEFEFE"/>
        </w:rPr>
        <w:t>.</w:t>
      </w:r>
      <w:r w:rsidR="00106E63" w:rsidRPr="0078269B">
        <w:rPr>
          <w:b/>
          <w:bCs/>
          <w:shd w:val="clear" w:color="auto" w:fill="FEFEFE"/>
        </w:rPr>
        <w:t xml:space="preserve"> </w:t>
      </w:r>
      <w:r w:rsidR="00D32DA7" w:rsidRPr="0078269B">
        <w:rPr>
          <w:shd w:val="clear" w:color="auto" w:fill="FEFEFE"/>
        </w:rPr>
        <w:t>Наредбата се издава на основание чл.</w:t>
      </w:r>
      <w:r w:rsidR="00106E63" w:rsidRPr="0078269B">
        <w:rPr>
          <w:shd w:val="clear" w:color="auto" w:fill="FEFEFE"/>
        </w:rPr>
        <w:t xml:space="preserve"> </w:t>
      </w:r>
      <w:r w:rsidR="00D32DA7" w:rsidRPr="0078269B">
        <w:rPr>
          <w:shd w:val="clear" w:color="auto" w:fill="FEFEFE"/>
        </w:rPr>
        <w:t xml:space="preserve">9б, </w:t>
      </w:r>
      <w:r w:rsidR="003C5BC2" w:rsidRPr="0078269B">
        <w:rPr>
          <w:shd w:val="clear" w:color="auto" w:fill="FEFEFE"/>
        </w:rPr>
        <w:t>ал. 8</w:t>
      </w:r>
      <w:r w:rsidR="002058BA" w:rsidRPr="0078269B">
        <w:rPr>
          <w:shd w:val="clear" w:color="auto" w:fill="FEFEFE"/>
        </w:rPr>
        <w:t xml:space="preserve"> </w:t>
      </w:r>
      <w:r w:rsidR="00D32DA7" w:rsidRPr="0078269B">
        <w:rPr>
          <w:shd w:val="clear" w:color="auto" w:fill="FEFEFE"/>
        </w:rPr>
        <w:t>от Закон</w:t>
      </w:r>
      <w:r w:rsidR="00106E63" w:rsidRPr="0078269B">
        <w:rPr>
          <w:shd w:val="clear" w:color="auto" w:fill="FEFEFE"/>
        </w:rPr>
        <w:t>а</w:t>
      </w:r>
      <w:r w:rsidR="00D32DA7" w:rsidRPr="0078269B">
        <w:rPr>
          <w:shd w:val="clear" w:color="auto" w:fill="FEFEFE"/>
        </w:rPr>
        <w:t xml:space="preserve"> за регистрация и контрол на </w:t>
      </w:r>
      <w:r w:rsidR="002058BA" w:rsidRPr="0078269B">
        <w:rPr>
          <w:shd w:val="clear" w:color="auto" w:fill="FEFEFE"/>
        </w:rPr>
        <w:t>земеделската и горската техника</w:t>
      </w:r>
      <w:r w:rsidR="00355409" w:rsidRPr="0078269B">
        <w:rPr>
          <w:shd w:val="clear" w:color="auto" w:fill="FEFEFE"/>
        </w:rPr>
        <w:t xml:space="preserve"> и чл. 7а от Закона за нормативните актове</w:t>
      </w:r>
      <w:r w:rsidR="008C6204" w:rsidRPr="0078269B">
        <w:rPr>
          <w:shd w:val="clear" w:color="auto" w:fill="FEFEFE"/>
        </w:rPr>
        <w:t>.</w:t>
      </w:r>
    </w:p>
    <w:p w14:paraId="67371A18" w14:textId="77777777" w:rsidR="00013F49" w:rsidRPr="0078269B" w:rsidRDefault="00013F49" w:rsidP="00C80779">
      <w:pPr>
        <w:rPr>
          <w:bCs/>
          <w:shd w:val="clear" w:color="auto" w:fill="FEFEFE"/>
        </w:rPr>
      </w:pPr>
    </w:p>
    <w:p w14:paraId="7FF00E72" w14:textId="592C3E1F" w:rsidR="001515FE" w:rsidRPr="0078269B" w:rsidRDefault="001515FE" w:rsidP="00C80779">
      <w:pPr>
        <w:rPr>
          <w:rFonts w:eastAsia="MS Mincho"/>
          <w:bCs/>
          <w:caps/>
        </w:rPr>
      </w:pPr>
    </w:p>
    <w:p w14:paraId="11580D7F" w14:textId="77777777" w:rsidR="00D033D8" w:rsidRPr="0078269B" w:rsidRDefault="00D033D8" w:rsidP="00C80779">
      <w:pPr>
        <w:rPr>
          <w:rFonts w:eastAsia="MS Mincho"/>
          <w:bCs/>
          <w:caps/>
        </w:rPr>
      </w:pPr>
    </w:p>
    <w:p w14:paraId="37671FC7" w14:textId="77777777" w:rsidR="001515FE" w:rsidRPr="0078269B" w:rsidRDefault="001515FE" w:rsidP="00C80779">
      <w:pPr>
        <w:rPr>
          <w:rFonts w:eastAsia="MS Mincho"/>
          <w:b/>
          <w:bCs/>
          <w:caps/>
        </w:rPr>
      </w:pPr>
      <w:r w:rsidRPr="0078269B">
        <w:rPr>
          <w:rFonts w:eastAsia="MS Mincho"/>
          <w:b/>
          <w:bCs/>
          <w:caps/>
        </w:rPr>
        <w:t>явор гечев</w:t>
      </w:r>
    </w:p>
    <w:p w14:paraId="0A3AF295" w14:textId="77777777" w:rsidR="00E80ED6" w:rsidRPr="0078269B" w:rsidRDefault="00E80ED6" w:rsidP="00C80779">
      <w:pPr>
        <w:rPr>
          <w:b/>
        </w:rPr>
      </w:pPr>
      <w:r w:rsidRPr="0078269B">
        <w:rPr>
          <w:rFonts w:eastAsia="MS Mincho"/>
          <w:bCs/>
          <w:i/>
          <w:iCs/>
        </w:rPr>
        <w:t xml:space="preserve">Министър </w:t>
      </w:r>
      <w:r w:rsidR="00C026A2" w:rsidRPr="0078269B">
        <w:rPr>
          <w:rFonts w:eastAsia="MS Mincho"/>
          <w:bCs/>
          <w:i/>
          <w:iCs/>
        </w:rPr>
        <w:t>на земеделието</w:t>
      </w:r>
    </w:p>
    <w:p w14:paraId="6A42962A" w14:textId="77777777" w:rsidR="00B57CAC" w:rsidRPr="0078269B" w:rsidRDefault="00B57CAC" w:rsidP="006A42C5">
      <w:pPr>
        <w:sectPr w:rsidR="00B57CAC" w:rsidRPr="0078269B" w:rsidSect="002B21C9">
          <w:footerReference w:type="default" r:id="rId8"/>
          <w:pgSz w:w="11904" w:h="16838" w:code="9"/>
          <w:pgMar w:top="1134" w:right="1134" w:bottom="567" w:left="1701" w:header="709" w:footer="709" w:gutter="0"/>
          <w:cols w:space="708"/>
          <w:noEndnote/>
          <w:titlePg/>
          <w:docGrid w:linePitch="272"/>
        </w:sectPr>
      </w:pPr>
    </w:p>
    <w:p w14:paraId="1278F714" w14:textId="7455C20A" w:rsidR="006A42C5" w:rsidRPr="0078269B" w:rsidRDefault="006A42C5" w:rsidP="00B57CAC">
      <w:pPr>
        <w:spacing w:line="240" w:lineRule="auto"/>
        <w:rPr>
          <w:sz w:val="16"/>
          <w:szCs w:val="16"/>
        </w:rPr>
      </w:pPr>
    </w:p>
    <w:p w14:paraId="7BADE9A8" w14:textId="77777777" w:rsidR="004622B5" w:rsidRPr="0078269B" w:rsidRDefault="00D32DA7" w:rsidP="009B4C7A">
      <w:pPr>
        <w:pStyle w:val="Heading5"/>
      </w:pPr>
      <w:bookmarkStart w:id="0" w:name="_GoBack"/>
      <w:bookmarkEnd w:id="0"/>
      <w:r w:rsidRPr="0078269B">
        <w:t xml:space="preserve">Приложение № 1 </w:t>
      </w:r>
    </w:p>
    <w:p w14:paraId="59E9C738" w14:textId="00071DAC" w:rsidR="00D32DA7" w:rsidRPr="0078269B" w:rsidRDefault="00D32DA7" w:rsidP="00D37F24">
      <w:pPr>
        <w:shd w:val="clear" w:color="auto" w:fill="FFFFFF"/>
        <w:jc w:val="right"/>
        <w:rPr>
          <w:iCs/>
        </w:rPr>
      </w:pPr>
      <w:r w:rsidRPr="0078269B">
        <w:rPr>
          <w:iCs/>
        </w:rPr>
        <w:t>към чл.</w:t>
      </w:r>
      <w:r w:rsidR="00F159EF" w:rsidRPr="0078269B">
        <w:rPr>
          <w:iCs/>
        </w:rPr>
        <w:t xml:space="preserve"> </w:t>
      </w:r>
      <w:r w:rsidR="000A5BF2" w:rsidRPr="0078269B">
        <w:rPr>
          <w:iCs/>
        </w:rPr>
        <w:t>4</w:t>
      </w:r>
    </w:p>
    <w:p w14:paraId="788C8C7A" w14:textId="77777777" w:rsidR="00D32DA7" w:rsidRPr="0078269B" w:rsidRDefault="00D32DA7" w:rsidP="00D37F24">
      <w:pPr>
        <w:widowControl/>
        <w:autoSpaceDE/>
        <w:autoSpaceDN/>
        <w:adjustRightInd/>
      </w:pPr>
    </w:p>
    <w:p w14:paraId="42F61C0E" w14:textId="77777777" w:rsidR="00D32DA7" w:rsidRPr="0078269B" w:rsidRDefault="00D32DA7" w:rsidP="00D37F24">
      <w:pPr>
        <w:widowControl/>
        <w:autoSpaceDE/>
        <w:autoSpaceDN/>
        <w:adjustRightInd/>
        <w:rPr>
          <w:b/>
        </w:rPr>
      </w:pPr>
      <w:r w:rsidRPr="0078269B">
        <w:rPr>
          <w:b/>
        </w:rPr>
        <w:t>ДО</w:t>
      </w:r>
    </w:p>
    <w:p w14:paraId="769F291D" w14:textId="77777777" w:rsidR="00D32DA7" w:rsidRPr="0078269B" w:rsidRDefault="00D32DA7" w:rsidP="00D37F24">
      <w:pPr>
        <w:widowControl/>
        <w:autoSpaceDE/>
        <w:autoSpaceDN/>
        <w:adjustRightInd/>
        <w:rPr>
          <w:b/>
        </w:rPr>
      </w:pPr>
      <w:r w:rsidRPr="0078269B">
        <w:rPr>
          <w:b/>
        </w:rPr>
        <w:t xml:space="preserve">МИНИСТЪРА </w:t>
      </w:r>
      <w:r w:rsidR="00C026A2" w:rsidRPr="0078269B">
        <w:rPr>
          <w:b/>
        </w:rPr>
        <w:t>НА ЗЕМЕДЕЛИЕТО</w:t>
      </w:r>
    </w:p>
    <w:p w14:paraId="52F92A2E" w14:textId="77777777" w:rsidR="00D32DA7" w:rsidRPr="0078269B" w:rsidRDefault="00D32DA7" w:rsidP="00D37F24">
      <w:pPr>
        <w:widowControl/>
        <w:autoSpaceDE/>
        <w:autoSpaceDN/>
        <w:adjustRightInd/>
      </w:pPr>
    </w:p>
    <w:p w14:paraId="3BD40F3D" w14:textId="375D52B6" w:rsidR="00002BB3" w:rsidRPr="0078269B" w:rsidRDefault="00002BB3" w:rsidP="009E412F">
      <w:pPr>
        <w:widowControl/>
        <w:autoSpaceDE/>
        <w:autoSpaceDN/>
        <w:adjustRightInd/>
        <w:jc w:val="center"/>
      </w:pPr>
    </w:p>
    <w:p w14:paraId="123AD175" w14:textId="77777777" w:rsidR="009E412F" w:rsidRPr="0078269B" w:rsidRDefault="009E412F" w:rsidP="009E412F">
      <w:pPr>
        <w:widowControl/>
        <w:autoSpaceDE/>
        <w:autoSpaceDN/>
        <w:adjustRightInd/>
        <w:jc w:val="center"/>
      </w:pPr>
    </w:p>
    <w:p w14:paraId="5159598C" w14:textId="77777777" w:rsidR="00D32DA7" w:rsidRPr="0078269B" w:rsidRDefault="00D32DA7" w:rsidP="009E412F">
      <w:pPr>
        <w:widowControl/>
        <w:autoSpaceDE/>
        <w:autoSpaceDN/>
        <w:adjustRightInd/>
        <w:jc w:val="center"/>
        <w:rPr>
          <w:b/>
        </w:rPr>
      </w:pPr>
      <w:r w:rsidRPr="0078269B">
        <w:rPr>
          <w:b/>
        </w:rPr>
        <w:t>ЗАЯВЛЕНИЕ</w:t>
      </w:r>
    </w:p>
    <w:p w14:paraId="6BCD2726" w14:textId="77777777" w:rsidR="00D32DA7" w:rsidRPr="0078269B" w:rsidRDefault="00D32DA7" w:rsidP="009E412F">
      <w:pPr>
        <w:widowControl/>
        <w:autoSpaceDE/>
        <w:autoSpaceDN/>
        <w:adjustRightInd/>
        <w:jc w:val="center"/>
        <w:rPr>
          <w:b/>
        </w:rPr>
      </w:pPr>
      <w:r w:rsidRPr="0078269B">
        <w:rPr>
          <w:b/>
        </w:rPr>
        <w:t>за национално одобрение на типа</w:t>
      </w:r>
      <w:r w:rsidR="00F159EF" w:rsidRPr="0078269B">
        <w:rPr>
          <w:b/>
        </w:rPr>
        <w:t xml:space="preserve"> на прикачно превозно средство</w:t>
      </w:r>
    </w:p>
    <w:p w14:paraId="3863CE19" w14:textId="72623740" w:rsidR="00D32DA7" w:rsidRPr="0078269B" w:rsidRDefault="00D32DA7" w:rsidP="009E412F">
      <w:pPr>
        <w:widowControl/>
        <w:autoSpaceDE/>
        <w:autoSpaceDN/>
        <w:adjustRightInd/>
      </w:pPr>
    </w:p>
    <w:p w14:paraId="3CEE8C89" w14:textId="77777777" w:rsidR="009E412F" w:rsidRPr="0078269B" w:rsidRDefault="009E412F" w:rsidP="009E412F">
      <w:pPr>
        <w:widowControl/>
        <w:autoSpaceDE/>
        <w:autoSpaceDN/>
        <w:adjustRightInd/>
      </w:pPr>
    </w:p>
    <w:p w14:paraId="67E66122" w14:textId="77777777" w:rsidR="00D32DA7" w:rsidRPr="0078269B" w:rsidRDefault="00D32DA7" w:rsidP="009E412F">
      <w:pPr>
        <w:widowControl/>
        <w:autoSpaceDE/>
        <w:autoSpaceDN/>
        <w:adjustRightInd/>
        <w:rPr>
          <w:u w:val="dotted"/>
        </w:rPr>
      </w:pPr>
      <w:r w:rsidRPr="0078269B">
        <w:t>Долуподписаният:</w:t>
      </w:r>
      <w:r w:rsidR="00002BB3" w:rsidRPr="0078269B">
        <w:t xml:space="preserve"> </w:t>
      </w:r>
      <w:r w:rsidR="00E91387" w:rsidRPr="0078269B">
        <w:t>…………………………………………………………………………………………………………………</w:t>
      </w:r>
    </w:p>
    <w:p w14:paraId="0C293D35" w14:textId="77777777" w:rsidR="00D32DA7" w:rsidRPr="0078269B" w:rsidRDefault="00D32DA7" w:rsidP="009E412F">
      <w:pPr>
        <w:widowControl/>
        <w:autoSpaceDE/>
        <w:autoSpaceDN/>
        <w:adjustRightInd/>
        <w:ind w:left="3685"/>
        <w:rPr>
          <w:vertAlign w:val="superscript"/>
        </w:rPr>
      </w:pPr>
      <w:r w:rsidRPr="0078269B">
        <w:rPr>
          <w:vertAlign w:val="superscript"/>
        </w:rPr>
        <w:t>(имена и длъжност)</w:t>
      </w:r>
    </w:p>
    <w:p w14:paraId="251DC44A" w14:textId="77777777" w:rsidR="00D32DA7" w:rsidRPr="0078269B" w:rsidRDefault="00D32DA7" w:rsidP="009E412F">
      <w:pPr>
        <w:widowControl/>
        <w:autoSpaceDE/>
        <w:autoSpaceDN/>
        <w:adjustRightInd/>
      </w:pPr>
      <w:r w:rsidRPr="0078269B">
        <w:t>Наименование на дружеството и адрес на производителя:</w:t>
      </w:r>
      <w:r w:rsidR="00002BB3" w:rsidRPr="0078269B">
        <w:t xml:space="preserve"> </w:t>
      </w:r>
      <w:r w:rsidRPr="0078269B">
        <w:t xml:space="preserve"> </w:t>
      </w:r>
      <w:r w:rsidR="00E91387" w:rsidRPr="0078269B">
        <w:t>……………………………………………</w:t>
      </w:r>
      <w:r w:rsidR="00E91387" w:rsidRPr="0078269B">
        <w:br/>
        <w:t>…………………………………………………………………………………………………………………………………………………</w:t>
      </w:r>
      <w:r w:rsidRPr="0078269B">
        <w:t>Наименование и адрес на представителя на производителя (когато има):</w:t>
      </w:r>
      <w:r w:rsidR="00002BB3" w:rsidRPr="0078269B">
        <w:t xml:space="preserve"> </w:t>
      </w:r>
      <w:r w:rsidR="00E91387" w:rsidRPr="0078269B">
        <w:t>………………… …………………………………………………………………………………………………………………………</w:t>
      </w:r>
    </w:p>
    <w:p w14:paraId="020020E8" w14:textId="77777777" w:rsidR="00D32DA7" w:rsidRPr="0078269B" w:rsidRDefault="00D377AE" w:rsidP="009E412F">
      <w:pPr>
        <w:widowControl/>
        <w:autoSpaceDE/>
        <w:autoSpaceDN/>
        <w:adjustRightInd/>
      </w:pPr>
      <w:r w:rsidRPr="0078269B">
        <w:t>ЕИК</w:t>
      </w:r>
      <w:r w:rsidR="00E91387" w:rsidRPr="0078269B">
        <w:t xml:space="preserve"> </w:t>
      </w:r>
      <w:r w:rsidRPr="0078269B">
        <w:t>…………………………………………………</w:t>
      </w:r>
    </w:p>
    <w:p w14:paraId="59FB0579" w14:textId="77777777" w:rsidR="00D32DA7" w:rsidRPr="0078269B" w:rsidRDefault="00D32DA7" w:rsidP="009E412F">
      <w:pPr>
        <w:widowControl/>
        <w:autoSpaceDE/>
        <w:autoSpaceDN/>
        <w:adjustRightInd/>
        <w:rPr>
          <w:b/>
        </w:rPr>
      </w:pPr>
      <w:r w:rsidRPr="0078269B">
        <w:rPr>
          <w:b/>
        </w:rPr>
        <w:t>С настоящото подавам заявление за процедура за едноетапно национално одобряване на типа за</w:t>
      </w:r>
      <w:r w:rsidR="00F159EF" w:rsidRPr="0078269B">
        <w:rPr>
          <w:vertAlign w:val="superscript"/>
        </w:rPr>
        <w:t>(1)</w:t>
      </w:r>
      <w:r w:rsidRPr="0078269B">
        <w:rPr>
          <w:b/>
        </w:rPr>
        <w:t>:</w:t>
      </w:r>
    </w:p>
    <w:p w14:paraId="0E0DDEB6" w14:textId="77777777" w:rsidR="00D32DA7" w:rsidRPr="0078269B" w:rsidRDefault="00D32DA7" w:rsidP="009E412F">
      <w:pPr>
        <w:widowControl/>
        <w:autoSpaceDE/>
        <w:autoSpaceDN/>
        <w:adjustRightInd/>
      </w:pPr>
      <w:r w:rsidRPr="0078269B">
        <w:t>а) сменяема прикачна техника</w:t>
      </w:r>
    </w:p>
    <w:p w14:paraId="452597E0" w14:textId="77777777" w:rsidR="00D32DA7" w:rsidRPr="0078269B" w:rsidRDefault="00D32DA7" w:rsidP="009E412F">
      <w:pPr>
        <w:widowControl/>
        <w:autoSpaceDE/>
        <w:autoSpaceDN/>
        <w:adjustRightInd/>
      </w:pPr>
      <w:r w:rsidRPr="0078269B">
        <w:t>б) ремарке</w:t>
      </w:r>
    </w:p>
    <w:p w14:paraId="4E404936" w14:textId="77777777" w:rsidR="00D32DA7" w:rsidRPr="0078269B" w:rsidRDefault="00D32DA7" w:rsidP="009E412F">
      <w:pPr>
        <w:widowControl/>
        <w:autoSpaceDE/>
        <w:autoSpaceDN/>
        <w:adjustRightInd/>
      </w:pPr>
    </w:p>
    <w:p w14:paraId="1345787B" w14:textId="77777777" w:rsidR="00D32DA7" w:rsidRPr="0078269B" w:rsidRDefault="00D32DA7" w:rsidP="009E412F">
      <w:pPr>
        <w:widowControl/>
        <w:autoSpaceDE/>
        <w:autoSpaceDN/>
        <w:adjustRightInd/>
      </w:pPr>
      <w:r w:rsidRPr="0078269B">
        <w:t>Информация за прикачното превозно средство:</w:t>
      </w:r>
    </w:p>
    <w:p w14:paraId="0B8B1ACA" w14:textId="77777777" w:rsidR="00D32DA7" w:rsidRPr="0078269B" w:rsidRDefault="00D32DA7" w:rsidP="009E412F">
      <w:pPr>
        <w:widowControl/>
        <w:autoSpaceDE/>
        <w:autoSpaceDN/>
        <w:adjustRightInd/>
      </w:pPr>
      <w:r w:rsidRPr="0078269B">
        <w:t>1.1. Марка (търговско наименование на производителя):</w:t>
      </w:r>
      <w:r w:rsidR="00E91387" w:rsidRPr="0078269B">
        <w:t xml:space="preserve"> ………………………………………………</w:t>
      </w:r>
    </w:p>
    <w:p w14:paraId="728F695B" w14:textId="77777777" w:rsidR="00D32DA7" w:rsidRPr="0078269B" w:rsidRDefault="00D32DA7" w:rsidP="009E412F">
      <w:pPr>
        <w:widowControl/>
        <w:autoSpaceDE/>
        <w:autoSpaceDN/>
        <w:adjustRightInd/>
      </w:pPr>
      <w:r w:rsidRPr="0078269B">
        <w:t xml:space="preserve">1.2. Тип </w:t>
      </w:r>
      <w:r w:rsidRPr="0078269B">
        <w:rPr>
          <w:vertAlign w:val="superscript"/>
        </w:rPr>
        <w:t>(1)</w:t>
      </w:r>
      <w:r w:rsidRPr="0078269B">
        <w:t>:</w:t>
      </w:r>
      <w:r w:rsidR="00E91387" w:rsidRPr="0078269B">
        <w:t xml:space="preserve"> ……………………………………………………………………………………………………………………………</w:t>
      </w:r>
    </w:p>
    <w:p w14:paraId="02C9CE2F" w14:textId="77777777" w:rsidR="00D32DA7" w:rsidRPr="0078269B" w:rsidRDefault="00D32DA7" w:rsidP="009E412F">
      <w:pPr>
        <w:widowControl/>
        <w:autoSpaceDE/>
        <w:autoSpaceDN/>
        <w:adjustRightInd/>
      </w:pPr>
      <w:r w:rsidRPr="0078269B">
        <w:t xml:space="preserve">1.2.1. Вариант(и) </w:t>
      </w:r>
      <w:r w:rsidR="00F159EF" w:rsidRPr="0078269B">
        <w:rPr>
          <w:vertAlign w:val="superscript"/>
        </w:rPr>
        <w:t>(2</w:t>
      </w:r>
      <w:r w:rsidRPr="0078269B">
        <w:rPr>
          <w:vertAlign w:val="superscript"/>
        </w:rPr>
        <w:t>)</w:t>
      </w:r>
      <w:r w:rsidRPr="0078269B">
        <w:t>:</w:t>
      </w:r>
      <w:r w:rsidR="00E91387" w:rsidRPr="0078269B">
        <w:t xml:space="preserve"> ……………………………………………………………………………………………………………</w:t>
      </w:r>
    </w:p>
    <w:p w14:paraId="12F799F3" w14:textId="77777777" w:rsidR="00D32DA7" w:rsidRPr="0078269B" w:rsidRDefault="00D32DA7" w:rsidP="009E412F">
      <w:pPr>
        <w:widowControl/>
        <w:autoSpaceDE/>
        <w:autoSpaceDN/>
        <w:adjustRightInd/>
      </w:pPr>
      <w:r w:rsidRPr="0078269B">
        <w:t xml:space="preserve">1.2.2. Версия(и) </w:t>
      </w:r>
      <w:r w:rsidR="00F159EF" w:rsidRPr="0078269B">
        <w:rPr>
          <w:vertAlign w:val="superscript"/>
        </w:rPr>
        <w:t>(2</w:t>
      </w:r>
      <w:r w:rsidRPr="0078269B">
        <w:rPr>
          <w:vertAlign w:val="superscript"/>
        </w:rPr>
        <w:t>)</w:t>
      </w:r>
      <w:r w:rsidRPr="0078269B">
        <w:t>:</w:t>
      </w:r>
      <w:r w:rsidR="00E91387" w:rsidRPr="0078269B">
        <w:t xml:space="preserve"> ……………………………………………………………………………………………………………</w:t>
      </w:r>
    </w:p>
    <w:p w14:paraId="3FD9AD96" w14:textId="77777777" w:rsidR="00E91387" w:rsidRPr="0078269B" w:rsidRDefault="00D32DA7" w:rsidP="009E412F">
      <w:pPr>
        <w:widowControl/>
        <w:autoSpaceDE/>
        <w:autoSpaceDN/>
        <w:adjustRightInd/>
      </w:pPr>
      <w:r w:rsidRPr="0078269B">
        <w:t>1.2.3. Търговско наименование (когато има):</w:t>
      </w:r>
      <w:r w:rsidR="00E91387" w:rsidRPr="0078269B">
        <w:t xml:space="preserve"> …………………………………………………………………</w:t>
      </w:r>
    </w:p>
    <w:p w14:paraId="1CE527B7" w14:textId="77777777" w:rsidR="00A0535A" w:rsidRPr="0078269B" w:rsidRDefault="00D32DA7" w:rsidP="009E412F">
      <w:pPr>
        <w:widowControl/>
        <w:autoSpaceDE/>
        <w:autoSpaceDN/>
        <w:adjustRightInd/>
      </w:pPr>
      <w:r w:rsidRPr="0078269B">
        <w:t>1.3. Категория, под категория и максимална конструктивна скорост на прикачното превозно средство:</w:t>
      </w:r>
      <w:r w:rsidR="00A0535A" w:rsidRPr="0078269B">
        <w:t xml:space="preserve"> ……………………………………………………………………………………………………………</w:t>
      </w:r>
    </w:p>
    <w:p w14:paraId="1E315141" w14:textId="77777777" w:rsidR="00D32DA7" w:rsidRPr="0078269B" w:rsidRDefault="00D32DA7" w:rsidP="009E412F">
      <w:pPr>
        <w:widowControl/>
        <w:autoSpaceDE/>
        <w:autoSpaceDN/>
        <w:adjustRightInd/>
      </w:pPr>
    </w:p>
    <w:p w14:paraId="6506DFCF" w14:textId="77777777" w:rsidR="00A0535A" w:rsidRPr="0078269B" w:rsidRDefault="00D377AE" w:rsidP="009E412F">
      <w:pPr>
        <w:widowControl/>
        <w:autoSpaceDE/>
        <w:autoSpaceDN/>
        <w:adjustRightInd/>
      </w:pPr>
      <w:r w:rsidRPr="0078269B">
        <w:t>Лице за контакт:</w:t>
      </w:r>
      <w:r w:rsidR="00A0535A" w:rsidRPr="0078269B">
        <w:t xml:space="preserve"> ……………………………………………………………………………………………………………</w:t>
      </w:r>
    </w:p>
    <w:p w14:paraId="53C5070D" w14:textId="77777777" w:rsidR="00D32DA7" w:rsidRPr="0078269B" w:rsidRDefault="00D32DA7" w:rsidP="009E412F">
      <w:pPr>
        <w:widowControl/>
        <w:autoSpaceDE/>
        <w:autoSpaceDN/>
        <w:adjustRightInd/>
      </w:pPr>
    </w:p>
    <w:p w14:paraId="48AC6B6B" w14:textId="77777777" w:rsidR="00D377AE" w:rsidRPr="0078269B" w:rsidRDefault="00D377AE" w:rsidP="009E412F">
      <w:pPr>
        <w:widowControl/>
        <w:autoSpaceDE/>
        <w:autoSpaceDN/>
        <w:adjustRightInd/>
      </w:pPr>
    </w:p>
    <w:p w14:paraId="19A1BEB7" w14:textId="77777777" w:rsidR="00F159EF" w:rsidRPr="0078269B" w:rsidRDefault="00F159EF" w:rsidP="009E412F">
      <w:r w:rsidRPr="0078269B">
        <w:rPr>
          <w:vertAlign w:val="superscript"/>
        </w:rPr>
        <w:t xml:space="preserve">(1) </w:t>
      </w:r>
      <w:r w:rsidRPr="0078269B">
        <w:t xml:space="preserve">Излишното се зачертава. </w:t>
      </w:r>
    </w:p>
    <w:p w14:paraId="6D1E39F6" w14:textId="7EEC4ABD" w:rsidR="00D32DA7" w:rsidRPr="0078269B" w:rsidRDefault="00F159EF" w:rsidP="009E412F">
      <w:pPr>
        <w:widowControl/>
        <w:tabs>
          <w:tab w:val="left" w:pos="212"/>
        </w:tabs>
        <w:autoSpaceDE/>
        <w:autoSpaceDN/>
        <w:adjustRightInd/>
      </w:pPr>
      <w:r w:rsidRPr="0078269B">
        <w:rPr>
          <w:vertAlign w:val="superscript"/>
        </w:rPr>
        <w:t>(2</w:t>
      </w:r>
      <w:r w:rsidR="00D32DA7" w:rsidRPr="0078269B">
        <w:rPr>
          <w:vertAlign w:val="superscript"/>
        </w:rPr>
        <w:t xml:space="preserve">) </w:t>
      </w:r>
      <w:r w:rsidR="00D32DA7" w:rsidRPr="0078269B">
        <w:t xml:space="preserve">Да се посочи буквено-цифровият код „ТVV“ (тип </w:t>
      </w:r>
      <w:r w:rsidR="009E412F" w:rsidRPr="0078269B">
        <w:t xml:space="preserve">– </w:t>
      </w:r>
      <w:r w:rsidR="00D32DA7" w:rsidRPr="0078269B">
        <w:t xml:space="preserve">вариант </w:t>
      </w:r>
      <w:r w:rsidR="009E412F" w:rsidRPr="0078269B">
        <w:t xml:space="preserve">– </w:t>
      </w:r>
      <w:r w:rsidR="00D32DA7" w:rsidRPr="0078269B">
        <w:t xml:space="preserve">версия), определен за всеки тип, вариант и версия </w:t>
      </w:r>
    </w:p>
    <w:p w14:paraId="3BA27725" w14:textId="77777777" w:rsidR="00D32DA7" w:rsidRPr="0078269B" w:rsidRDefault="00D32DA7" w:rsidP="009E412F">
      <w:pPr>
        <w:shd w:val="clear" w:color="auto" w:fill="FFFFFF"/>
        <w:rPr>
          <w:iCs/>
        </w:rPr>
      </w:pPr>
    </w:p>
    <w:p w14:paraId="62C1AC1E" w14:textId="77777777" w:rsidR="00A0535A" w:rsidRPr="0078269B" w:rsidRDefault="00A0535A" w:rsidP="009E412F"/>
    <w:p w14:paraId="3AF4E765" w14:textId="77777777" w:rsidR="00D32DA7" w:rsidRPr="0078269B" w:rsidRDefault="00D32DA7" w:rsidP="009E412F">
      <w:pPr>
        <w:rPr>
          <w:b/>
        </w:rPr>
      </w:pPr>
      <w:r w:rsidRPr="0078269B">
        <w:rPr>
          <w:b/>
        </w:rPr>
        <w:t>Документи, които се прилагат за едноетапно национално одобряване на типа:</w:t>
      </w:r>
    </w:p>
    <w:p w14:paraId="605DE821" w14:textId="77777777" w:rsidR="00D32DA7" w:rsidRPr="0078269B" w:rsidRDefault="00D32DA7" w:rsidP="009E412F">
      <w:pPr>
        <w:shd w:val="clear" w:color="auto" w:fill="FFFFFF"/>
        <w:rPr>
          <w:iCs/>
        </w:rPr>
      </w:pPr>
    </w:p>
    <w:p w14:paraId="0D9F1D0C" w14:textId="7F526C18" w:rsidR="00D32DA7" w:rsidRPr="0078269B" w:rsidRDefault="00D32DA7" w:rsidP="009E412F">
      <w:r w:rsidRPr="0078269B">
        <w:t xml:space="preserve">1. документ за регистрация, издаден от компетентен орган от държавата по регистрация </w:t>
      </w:r>
      <w:r w:rsidR="009E412F" w:rsidRPr="0078269B">
        <w:t>–</w:t>
      </w:r>
      <w:r w:rsidRPr="0078269B">
        <w:t xml:space="preserve"> когато производителят не е регистриран в Република България; </w:t>
      </w:r>
    </w:p>
    <w:p w14:paraId="2C2A0DC8" w14:textId="77777777" w:rsidR="00D32DA7" w:rsidRPr="0078269B" w:rsidRDefault="00D32DA7" w:rsidP="009E412F">
      <w:r w:rsidRPr="0078269B">
        <w:t>2. когато заявителят е представител - нотариално заверено копие от документа, с който е упълномощен от производителя;</w:t>
      </w:r>
    </w:p>
    <w:p w14:paraId="645F82E0" w14:textId="77777777" w:rsidR="00D32DA7" w:rsidRPr="0078269B" w:rsidRDefault="00D32DA7" w:rsidP="009E412F">
      <w:r w:rsidRPr="0078269B">
        <w:t>3. техническата документация на хартиен носител и в защитен електронен формат, състояща се от:</w:t>
      </w:r>
    </w:p>
    <w:p w14:paraId="3F2CC7AE" w14:textId="77777777" w:rsidR="00D32DA7" w:rsidRPr="0078269B" w:rsidRDefault="00D32DA7" w:rsidP="009E412F">
      <w:pPr>
        <w:widowControl/>
      </w:pPr>
      <w:r w:rsidRPr="0078269B">
        <w:t>а) информационен документ (списък с данни);</w:t>
      </w:r>
    </w:p>
    <w:p w14:paraId="33F5452A" w14:textId="77777777" w:rsidR="00D32DA7" w:rsidRPr="0078269B" w:rsidRDefault="00D32DA7" w:rsidP="009E412F">
      <w:pPr>
        <w:widowControl/>
      </w:pPr>
      <w:r w:rsidRPr="0078269B">
        <w:t>б) всички данни, чертежи, фотографии и друга информация;</w:t>
      </w:r>
    </w:p>
    <w:p w14:paraId="636B25C3" w14:textId="77777777" w:rsidR="00D32DA7" w:rsidRPr="0078269B" w:rsidRDefault="00D32DA7" w:rsidP="009E412F">
      <w:r w:rsidRPr="0078269B">
        <w:t>4. документ за платена държавна такса за издаване на сертификат з</w:t>
      </w:r>
      <w:r w:rsidR="00EF6B5D" w:rsidRPr="0078269B">
        <w:t>а национално одобряване на типа, когато плащането не е извършено по електронен път.</w:t>
      </w:r>
    </w:p>
    <w:p w14:paraId="20948AF3" w14:textId="77777777" w:rsidR="00D32DA7" w:rsidRPr="0078269B" w:rsidRDefault="00D32DA7" w:rsidP="009E412F">
      <w:pPr>
        <w:shd w:val="clear" w:color="auto" w:fill="FFFFFF"/>
        <w:rPr>
          <w:iCs/>
        </w:rPr>
      </w:pPr>
    </w:p>
    <w:p w14:paraId="7DA34F56" w14:textId="77777777" w:rsidR="00D32DA7" w:rsidRPr="0078269B" w:rsidRDefault="00D32DA7" w:rsidP="009E412F">
      <w:pPr>
        <w:shd w:val="clear" w:color="auto" w:fill="FFFFFF"/>
        <w:rPr>
          <w:iCs/>
        </w:rPr>
      </w:pPr>
    </w:p>
    <w:p w14:paraId="7D2785E2" w14:textId="18BF3B77" w:rsidR="00D32DA7" w:rsidRPr="0078269B" w:rsidRDefault="00D32DA7" w:rsidP="009E412F">
      <w:pPr>
        <w:shd w:val="clear" w:color="auto" w:fill="FFFFFF"/>
        <w:rPr>
          <w:iCs/>
        </w:rPr>
      </w:pPr>
      <w:r w:rsidRPr="0078269B">
        <w:rPr>
          <w:iCs/>
        </w:rPr>
        <w:t xml:space="preserve">Място: </w:t>
      </w:r>
      <w:r w:rsidR="009E412F" w:rsidRPr="0078269B">
        <w:rPr>
          <w:iCs/>
        </w:rPr>
        <w:t>……………………………………………………………</w:t>
      </w:r>
      <w:r w:rsidR="00EB19E5" w:rsidRPr="0078269B">
        <w:rPr>
          <w:iCs/>
        </w:rPr>
        <w:t>…</w:t>
      </w:r>
    </w:p>
    <w:p w14:paraId="704821D0" w14:textId="77777777" w:rsidR="00D32DA7" w:rsidRPr="0078269B" w:rsidRDefault="00D32DA7" w:rsidP="009E412F">
      <w:pPr>
        <w:shd w:val="clear" w:color="auto" w:fill="FFFFFF"/>
        <w:rPr>
          <w:iCs/>
        </w:rPr>
      </w:pPr>
    </w:p>
    <w:p w14:paraId="1A462C5D" w14:textId="7D5A4ED8" w:rsidR="00D32DA7" w:rsidRPr="0078269B" w:rsidRDefault="00D32DA7" w:rsidP="009E412F">
      <w:pPr>
        <w:shd w:val="clear" w:color="auto" w:fill="FFFFFF"/>
        <w:rPr>
          <w:iCs/>
        </w:rPr>
      </w:pPr>
      <w:r w:rsidRPr="0078269B">
        <w:rPr>
          <w:iCs/>
        </w:rPr>
        <w:t xml:space="preserve">Дата: </w:t>
      </w:r>
      <w:r w:rsidR="00EB19E5" w:rsidRPr="0078269B">
        <w:rPr>
          <w:iCs/>
        </w:rPr>
        <w:t>………………………………</w:t>
      </w:r>
    </w:p>
    <w:p w14:paraId="1120B2BF" w14:textId="77777777" w:rsidR="00D32DA7" w:rsidRPr="0078269B" w:rsidRDefault="00D32DA7" w:rsidP="009E412F">
      <w:pPr>
        <w:shd w:val="clear" w:color="auto" w:fill="FFFFFF"/>
        <w:rPr>
          <w:iCs/>
        </w:rPr>
      </w:pPr>
    </w:p>
    <w:p w14:paraId="2E75FD63" w14:textId="2DB868CD" w:rsidR="00D32DA7" w:rsidRPr="0078269B" w:rsidRDefault="00D32DA7" w:rsidP="009E412F">
      <w:pPr>
        <w:shd w:val="clear" w:color="auto" w:fill="FFFFFF"/>
        <w:rPr>
          <w:iCs/>
        </w:rPr>
      </w:pPr>
      <w:r w:rsidRPr="0078269B">
        <w:rPr>
          <w:iCs/>
        </w:rPr>
        <w:t xml:space="preserve">Подпис: </w:t>
      </w:r>
      <w:r w:rsidR="00EB19E5" w:rsidRPr="0078269B">
        <w:rPr>
          <w:iCs/>
        </w:rPr>
        <w:t>……………………………</w:t>
      </w:r>
    </w:p>
    <w:p w14:paraId="7F869B0C" w14:textId="77777777" w:rsidR="00D32DA7" w:rsidRPr="0078269B" w:rsidRDefault="00D32DA7" w:rsidP="009E412F">
      <w:pPr>
        <w:shd w:val="clear" w:color="auto" w:fill="FFFFFF"/>
        <w:rPr>
          <w:iCs/>
        </w:rPr>
      </w:pPr>
    </w:p>
    <w:p w14:paraId="77EA8DB4" w14:textId="3E5D35B8" w:rsidR="00D32DA7" w:rsidRPr="0078269B" w:rsidRDefault="00D32DA7" w:rsidP="009E412F">
      <w:pPr>
        <w:shd w:val="clear" w:color="auto" w:fill="FFFFFF"/>
        <w:rPr>
          <w:iCs/>
        </w:rPr>
      </w:pPr>
      <w:r w:rsidRPr="0078269B">
        <w:rPr>
          <w:iCs/>
        </w:rPr>
        <w:t>Име и длъжност в дружеството:</w:t>
      </w:r>
      <w:r w:rsidR="00144C50" w:rsidRPr="0078269B">
        <w:rPr>
          <w:iCs/>
        </w:rPr>
        <w:t xml:space="preserve"> </w:t>
      </w:r>
      <w:r w:rsidR="00EB19E5" w:rsidRPr="0078269B">
        <w:rPr>
          <w:iCs/>
        </w:rPr>
        <w:t>…………………………………………………………………………………</w:t>
      </w:r>
    </w:p>
    <w:p w14:paraId="7C4B2DF2" w14:textId="77777777" w:rsidR="00D32DA7" w:rsidRPr="0078269B" w:rsidRDefault="00D32DA7" w:rsidP="009E412F">
      <w:pPr>
        <w:shd w:val="clear" w:color="auto" w:fill="FFFFFF"/>
        <w:rPr>
          <w:iCs/>
        </w:rPr>
      </w:pPr>
    </w:p>
    <w:p w14:paraId="6B2E8AFB" w14:textId="77777777" w:rsidR="00655546" w:rsidRPr="0078269B" w:rsidRDefault="00655546" w:rsidP="009E412F">
      <w:pPr>
        <w:shd w:val="clear" w:color="auto" w:fill="FFFFFF"/>
        <w:rPr>
          <w:iCs/>
        </w:rPr>
      </w:pPr>
    </w:p>
    <w:p w14:paraId="1ADF5B34" w14:textId="77777777" w:rsidR="003A5D38" w:rsidRPr="0078269B" w:rsidRDefault="003A5D38" w:rsidP="00164CE3">
      <w:pPr>
        <w:shd w:val="clear" w:color="auto" w:fill="FFFFFF"/>
        <w:rPr>
          <w:iCs/>
        </w:rPr>
      </w:pPr>
    </w:p>
    <w:p w14:paraId="10B535F5" w14:textId="55CC54D5" w:rsidR="004622B5" w:rsidRPr="0078269B" w:rsidRDefault="00D32DA7" w:rsidP="009B4C7A">
      <w:pPr>
        <w:pStyle w:val="Heading5"/>
      </w:pPr>
      <w:r w:rsidRPr="0078269B">
        <w:t xml:space="preserve">Приложение № 2 </w:t>
      </w:r>
    </w:p>
    <w:p w14:paraId="42D4A3C1" w14:textId="391EDA54" w:rsidR="00D32DA7" w:rsidRPr="0078269B" w:rsidRDefault="00D32DA7" w:rsidP="00144C50">
      <w:pPr>
        <w:shd w:val="clear" w:color="auto" w:fill="FFFFFF"/>
        <w:jc w:val="right"/>
        <w:rPr>
          <w:iCs/>
        </w:rPr>
      </w:pPr>
      <w:r w:rsidRPr="0078269B">
        <w:rPr>
          <w:iCs/>
        </w:rPr>
        <w:t>към чл.</w:t>
      </w:r>
      <w:r w:rsidR="00F159EF" w:rsidRPr="0078269B">
        <w:rPr>
          <w:iCs/>
        </w:rPr>
        <w:t xml:space="preserve"> </w:t>
      </w:r>
      <w:r w:rsidR="000A5BF2" w:rsidRPr="0078269B">
        <w:rPr>
          <w:iCs/>
        </w:rPr>
        <w:t>4</w:t>
      </w:r>
      <w:r w:rsidR="00714E7B" w:rsidRPr="0078269B">
        <w:rPr>
          <w:iCs/>
        </w:rPr>
        <w:t>,</w:t>
      </w:r>
      <w:r w:rsidRPr="0078269B">
        <w:rPr>
          <w:iCs/>
        </w:rPr>
        <w:t xml:space="preserve"> т.</w:t>
      </w:r>
      <w:r w:rsidR="00F159EF" w:rsidRPr="0078269B">
        <w:rPr>
          <w:iCs/>
        </w:rPr>
        <w:t xml:space="preserve"> </w:t>
      </w:r>
      <w:r w:rsidR="00144C50" w:rsidRPr="0078269B">
        <w:rPr>
          <w:iCs/>
        </w:rPr>
        <w:t>3</w:t>
      </w:r>
    </w:p>
    <w:p w14:paraId="14F18394" w14:textId="77777777" w:rsidR="00DD69B2" w:rsidRPr="0078269B" w:rsidRDefault="00DD69B2" w:rsidP="003A5D38">
      <w:pPr>
        <w:shd w:val="clear" w:color="auto" w:fill="FFFFFF"/>
        <w:jc w:val="center"/>
        <w:rPr>
          <w:iCs/>
          <w:u w:val="single"/>
        </w:rPr>
      </w:pPr>
    </w:p>
    <w:p w14:paraId="729AEF2A" w14:textId="77777777" w:rsidR="00D32DA7" w:rsidRPr="0078269B" w:rsidRDefault="00D32DA7" w:rsidP="003A5D38">
      <w:pPr>
        <w:widowControl/>
        <w:autoSpaceDE/>
        <w:autoSpaceDN/>
        <w:adjustRightInd/>
        <w:jc w:val="center"/>
        <w:rPr>
          <w:b/>
        </w:rPr>
      </w:pPr>
      <w:r w:rsidRPr="0078269B">
        <w:rPr>
          <w:b/>
        </w:rPr>
        <w:t>ТЕХНИЧЕСКА ДОКУМЕНТАЦИЯ</w:t>
      </w:r>
    </w:p>
    <w:p w14:paraId="179683E9" w14:textId="673EA653" w:rsidR="003A5D38" w:rsidRPr="0078269B" w:rsidRDefault="003A5D38" w:rsidP="00144C50">
      <w:pPr>
        <w:widowControl/>
        <w:autoSpaceDE/>
        <w:autoSpaceDN/>
        <w:adjustRightInd/>
      </w:pPr>
    </w:p>
    <w:p w14:paraId="79B530B7" w14:textId="77777777" w:rsidR="00D32DA7" w:rsidRPr="0078269B" w:rsidRDefault="00F10648" w:rsidP="00EB19E5">
      <w:pPr>
        <w:pStyle w:val="Heading6"/>
      </w:pPr>
      <w:r w:rsidRPr="0078269B">
        <w:t>І</w:t>
      </w:r>
      <w:r w:rsidR="00D32DA7" w:rsidRPr="0078269B">
        <w:t>.</w:t>
      </w:r>
      <w:r w:rsidR="008C2C29" w:rsidRPr="0078269B">
        <w:t xml:space="preserve"> </w:t>
      </w:r>
      <w:r w:rsidR="00D32DA7" w:rsidRPr="0078269B">
        <w:t>Общи изисквания</w:t>
      </w:r>
    </w:p>
    <w:p w14:paraId="371AE6CD" w14:textId="77777777" w:rsidR="00D32DA7" w:rsidRPr="0078269B" w:rsidRDefault="00F10648" w:rsidP="00D37F24">
      <w:pPr>
        <w:widowControl/>
        <w:autoSpaceDE/>
        <w:autoSpaceDN/>
        <w:adjustRightInd/>
      </w:pPr>
      <w:r w:rsidRPr="0078269B">
        <w:t>1.</w:t>
      </w:r>
      <w:r w:rsidR="008C2C29" w:rsidRPr="0078269B">
        <w:t xml:space="preserve"> </w:t>
      </w:r>
      <w:r w:rsidR="00D32DA7" w:rsidRPr="0078269B">
        <w:t>Когато производителят подава заявление за национално одобряване на типа за прикачно превозно средство, той трябва да представи техническа документация, която да съдържа следното:</w:t>
      </w:r>
    </w:p>
    <w:p w14:paraId="1E1505F0" w14:textId="68831AA0" w:rsidR="00D32DA7" w:rsidRPr="0078269B" w:rsidRDefault="00D32DA7" w:rsidP="00D37F24">
      <w:pPr>
        <w:widowControl/>
        <w:tabs>
          <w:tab w:val="left" w:pos="655"/>
        </w:tabs>
        <w:autoSpaceDE/>
        <w:autoSpaceDN/>
        <w:adjustRightInd/>
      </w:pPr>
      <w:r w:rsidRPr="0078269B">
        <w:t>а)</w:t>
      </w:r>
      <w:r w:rsidR="008C2C29" w:rsidRPr="0078269B">
        <w:t xml:space="preserve"> </w:t>
      </w:r>
      <w:r w:rsidRPr="0078269B">
        <w:t>списък със съдържанието;</w:t>
      </w:r>
    </w:p>
    <w:p w14:paraId="27919C42" w14:textId="2C6A4614" w:rsidR="00D32DA7" w:rsidRPr="0078269B" w:rsidRDefault="00D32DA7" w:rsidP="00D37F24">
      <w:pPr>
        <w:widowControl/>
        <w:tabs>
          <w:tab w:val="left" w:pos="214"/>
        </w:tabs>
        <w:autoSpaceDE/>
        <w:autoSpaceDN/>
        <w:adjustRightInd/>
      </w:pPr>
      <w:r w:rsidRPr="0078269B">
        <w:t>б)</w:t>
      </w:r>
      <w:r w:rsidR="008C2C29" w:rsidRPr="0078269B">
        <w:t xml:space="preserve"> </w:t>
      </w:r>
      <w:r w:rsidRPr="0078269B">
        <w:t>информацио</w:t>
      </w:r>
      <w:r w:rsidR="001D77DF" w:rsidRPr="0078269B">
        <w:t xml:space="preserve">нния документ (списъка с данни); </w:t>
      </w:r>
    </w:p>
    <w:p w14:paraId="1824622D" w14:textId="77777777" w:rsidR="00D32DA7" w:rsidRPr="0078269B" w:rsidRDefault="001E74DE" w:rsidP="003A5D38">
      <w:pPr>
        <w:widowControl/>
        <w:autoSpaceDE/>
        <w:autoSpaceDN/>
        <w:adjustRightInd/>
      </w:pPr>
      <w:r w:rsidRPr="0078269B">
        <w:t>в</w:t>
      </w:r>
      <w:r w:rsidR="00D32DA7" w:rsidRPr="0078269B">
        <w:t>)</w:t>
      </w:r>
      <w:r w:rsidR="008C2C29" w:rsidRPr="0078269B">
        <w:t xml:space="preserve"> </w:t>
      </w:r>
      <w:r w:rsidR="00D32DA7" w:rsidRPr="0078269B">
        <w:t>ЕО декларацията за съответствие съгласно Наредба за съществените изисквания и оценяване на съответствието на машините (обн., ДВ, бр.</w:t>
      </w:r>
      <w:r w:rsidR="00F159EF" w:rsidRPr="0078269B">
        <w:t xml:space="preserve"> </w:t>
      </w:r>
      <w:r w:rsidR="00D32DA7" w:rsidRPr="0078269B">
        <w:t>61 от 8.07.2008</w:t>
      </w:r>
      <w:r w:rsidR="00F159EF" w:rsidRPr="0078269B">
        <w:t xml:space="preserve"> </w:t>
      </w:r>
      <w:r w:rsidR="00D32DA7" w:rsidRPr="0078269B">
        <w:t>г., в сила от 29.12.2009</w:t>
      </w:r>
      <w:r w:rsidR="00F159EF" w:rsidRPr="0078269B">
        <w:t xml:space="preserve"> </w:t>
      </w:r>
      <w:r w:rsidR="00D32DA7" w:rsidRPr="0078269B">
        <w:t>г., изм., бр.</w:t>
      </w:r>
      <w:r w:rsidR="00F159EF" w:rsidRPr="0078269B">
        <w:t xml:space="preserve"> </w:t>
      </w:r>
      <w:r w:rsidR="00D32DA7" w:rsidRPr="0078269B">
        <w:t>50 от 17.06.2014</w:t>
      </w:r>
      <w:r w:rsidR="00F159EF" w:rsidRPr="0078269B">
        <w:t xml:space="preserve"> </w:t>
      </w:r>
      <w:r w:rsidR="00D32DA7" w:rsidRPr="0078269B">
        <w:t>г.), като не е задължително да се включват серийният номер и подписът.</w:t>
      </w:r>
    </w:p>
    <w:p w14:paraId="46D715CA" w14:textId="77777777" w:rsidR="00D32DA7" w:rsidRPr="0078269B" w:rsidRDefault="00D32DA7" w:rsidP="00D37F24">
      <w:pPr>
        <w:widowControl/>
        <w:autoSpaceDE/>
        <w:autoSpaceDN/>
        <w:adjustRightInd/>
      </w:pPr>
      <w:r w:rsidRPr="0078269B">
        <w:lastRenderedPageBreak/>
        <w:t>2.</w:t>
      </w:r>
      <w:r w:rsidR="005B507F" w:rsidRPr="0078269B">
        <w:t xml:space="preserve"> </w:t>
      </w:r>
      <w:r w:rsidRPr="0078269B">
        <w:t>Заявлението на хартиен носител трябва да се подава в три екземпляра. Всички чертежи се представят в подходящ мащаб и с достатъчно подробности на листове във формат А4 или в папка с формат А4. Снимките, когато има такива, трябва да са достатъчно подробни.</w:t>
      </w:r>
    </w:p>
    <w:p w14:paraId="446BBE20" w14:textId="77777777" w:rsidR="00D32DA7" w:rsidRPr="0078269B" w:rsidRDefault="00F10648" w:rsidP="00D37F24">
      <w:pPr>
        <w:widowControl/>
        <w:tabs>
          <w:tab w:val="left" w:pos="1134"/>
        </w:tabs>
        <w:autoSpaceDE/>
        <w:autoSpaceDN/>
        <w:adjustRightInd/>
      </w:pPr>
      <w:r w:rsidRPr="0078269B">
        <w:t>3</w:t>
      </w:r>
      <w:r w:rsidR="001B269F" w:rsidRPr="0078269B">
        <w:t>.</w:t>
      </w:r>
      <w:r w:rsidR="008C2C29" w:rsidRPr="0078269B">
        <w:t xml:space="preserve"> </w:t>
      </w:r>
      <w:r w:rsidR="00D32DA7" w:rsidRPr="0078269B">
        <w:t>Информационният документ (списъкът с данни) трябва да има референтен номер, даден от заявителя.</w:t>
      </w:r>
    </w:p>
    <w:p w14:paraId="74699FFF" w14:textId="77777777" w:rsidR="00D32DA7" w:rsidRPr="0078269B" w:rsidRDefault="00F10648" w:rsidP="00D37F24">
      <w:pPr>
        <w:widowControl/>
        <w:autoSpaceDE/>
        <w:autoSpaceDN/>
        <w:adjustRightInd/>
      </w:pPr>
      <w:r w:rsidRPr="0078269B">
        <w:t>4</w:t>
      </w:r>
      <w:r w:rsidR="001B269F" w:rsidRPr="0078269B">
        <w:t>.</w:t>
      </w:r>
      <w:r w:rsidR="008C2C29" w:rsidRPr="0078269B">
        <w:t xml:space="preserve"> </w:t>
      </w:r>
      <w:r w:rsidR="00D32DA7" w:rsidRPr="0078269B">
        <w:t>При промяна на данните, които фигурират в информационния документ (списъка с данни) за национално одобряване на прикачното превозно средство, производителят трябва да представи промененит</w:t>
      </w:r>
      <w:r w:rsidR="00CC51A1" w:rsidRPr="0078269B">
        <w:t>е страници на комисията по чл. 3</w:t>
      </w:r>
      <w:r w:rsidR="00D32DA7" w:rsidRPr="0078269B">
        <w:t>, ал. 1, като ясно посочва направените промени, както и датата на преиздаване.</w:t>
      </w:r>
    </w:p>
    <w:p w14:paraId="132BF9B1" w14:textId="77777777" w:rsidR="00D32DA7" w:rsidRPr="0078269B" w:rsidRDefault="00D32DA7" w:rsidP="00D37F24">
      <w:pPr>
        <w:widowControl/>
        <w:autoSpaceDE/>
        <w:autoSpaceDN/>
        <w:adjustRightInd/>
      </w:pPr>
    </w:p>
    <w:p w14:paraId="1916BF1D" w14:textId="77777777" w:rsidR="00D32DA7" w:rsidRPr="0078269B" w:rsidRDefault="00F10648" w:rsidP="00EB19E5">
      <w:pPr>
        <w:pStyle w:val="Heading6"/>
      </w:pPr>
      <w:r w:rsidRPr="0078269B">
        <w:t>ІІ</w:t>
      </w:r>
      <w:r w:rsidR="00D32DA7" w:rsidRPr="0078269B">
        <w:t>.</w:t>
      </w:r>
      <w:r w:rsidR="008C2C29" w:rsidRPr="0078269B">
        <w:t xml:space="preserve"> </w:t>
      </w:r>
      <w:r w:rsidR="00D32DA7" w:rsidRPr="0078269B">
        <w:t xml:space="preserve">Национално одобряване на типа </w:t>
      </w:r>
      <w:r w:rsidR="005B507F" w:rsidRPr="0078269B">
        <w:t>на прикачни превозни средства</w:t>
      </w:r>
    </w:p>
    <w:p w14:paraId="18AE7DC6" w14:textId="77777777" w:rsidR="00D32DA7" w:rsidRPr="0078269B" w:rsidRDefault="00D32DA7" w:rsidP="00D37F24">
      <w:pPr>
        <w:widowControl/>
        <w:tabs>
          <w:tab w:val="left" w:pos="1134"/>
        </w:tabs>
        <w:autoSpaceDE/>
        <w:autoSpaceDN/>
        <w:adjustRightInd/>
      </w:pPr>
      <w:r w:rsidRPr="0078269B">
        <w:t>1.</w:t>
      </w:r>
      <w:r w:rsidR="008C2C29" w:rsidRPr="0078269B">
        <w:t xml:space="preserve"> </w:t>
      </w:r>
      <w:r w:rsidRPr="0078269B">
        <w:t>Всички информационни документи (списъци с данни) трябва да съдържат следното:</w:t>
      </w:r>
    </w:p>
    <w:p w14:paraId="791BDE48" w14:textId="77777777" w:rsidR="00D32DA7" w:rsidRPr="0078269B" w:rsidRDefault="00D14D68" w:rsidP="003A5D38">
      <w:pPr>
        <w:widowControl/>
        <w:tabs>
          <w:tab w:val="left" w:pos="1134"/>
        </w:tabs>
        <w:autoSpaceDE/>
        <w:autoSpaceDN/>
        <w:adjustRightInd/>
      </w:pPr>
      <w:r w:rsidRPr="0078269B">
        <w:t>а)</w:t>
      </w:r>
      <w:r w:rsidR="008C2C29" w:rsidRPr="0078269B">
        <w:t xml:space="preserve"> </w:t>
      </w:r>
      <w:r w:rsidR="00D32DA7" w:rsidRPr="0078269B">
        <w:t>матрицата по т</w:t>
      </w:r>
      <w:r w:rsidR="004B1CD4" w:rsidRPr="0078269B">
        <w:t>.</w:t>
      </w:r>
      <w:r w:rsidR="001B269F" w:rsidRPr="0078269B">
        <w:t xml:space="preserve"> 3</w:t>
      </w:r>
      <w:r w:rsidR="00D32DA7" w:rsidRPr="0078269B">
        <w:t>.2, за да се идентифицират версиите и вариантите на прикачното превозно средство, предназначено за национално одобряване на типа;</w:t>
      </w:r>
    </w:p>
    <w:p w14:paraId="3D2B69B1" w14:textId="77777777" w:rsidR="00D32DA7" w:rsidRPr="0078269B" w:rsidRDefault="00D14D68" w:rsidP="003A5D38">
      <w:pPr>
        <w:widowControl/>
        <w:tabs>
          <w:tab w:val="left" w:pos="0"/>
        </w:tabs>
        <w:autoSpaceDE/>
        <w:autoSpaceDN/>
        <w:adjustRightInd/>
      </w:pPr>
      <w:r w:rsidRPr="0078269B">
        <w:t>б)</w:t>
      </w:r>
      <w:r w:rsidR="008C2C29" w:rsidRPr="0078269B">
        <w:t xml:space="preserve"> </w:t>
      </w:r>
      <w:r w:rsidR="00D32DA7" w:rsidRPr="0078269B">
        <w:t>списък на позициите, приложими към (под)категорията и техническите характеристики на прикачното превозно средство, от които са направени извадки, като се спазва системата за номериране на общия списък по т</w:t>
      </w:r>
      <w:r w:rsidR="004B1CD4" w:rsidRPr="0078269B">
        <w:t>.</w:t>
      </w:r>
      <w:r w:rsidR="00084A65" w:rsidRPr="0078269B">
        <w:t xml:space="preserve"> 4</w:t>
      </w:r>
      <w:r w:rsidR="00D32DA7" w:rsidRPr="0078269B">
        <w:t>.</w:t>
      </w:r>
    </w:p>
    <w:p w14:paraId="458276C1" w14:textId="77777777" w:rsidR="00D32DA7" w:rsidRPr="0078269B" w:rsidRDefault="00D32DA7" w:rsidP="00D37F24">
      <w:pPr>
        <w:widowControl/>
        <w:tabs>
          <w:tab w:val="left" w:pos="0"/>
        </w:tabs>
        <w:autoSpaceDE/>
        <w:autoSpaceDN/>
        <w:adjustRightInd/>
      </w:pPr>
      <w:r w:rsidRPr="0078269B">
        <w:t>2.</w:t>
      </w:r>
      <w:r w:rsidR="005D5FB0" w:rsidRPr="0078269B">
        <w:t xml:space="preserve"> </w:t>
      </w:r>
      <w:r w:rsidRPr="0078269B">
        <w:t>Матрица, показваща комбинациите от позициите, посочени в т</w:t>
      </w:r>
      <w:r w:rsidR="004B1CD4" w:rsidRPr="0078269B">
        <w:t>.</w:t>
      </w:r>
      <w:r w:rsidRPr="0078269B">
        <w:t xml:space="preserve"> 4, в рамките на версиите и вариантите на типа прикачно превозно средство.</w:t>
      </w:r>
    </w:p>
    <w:p w14:paraId="369758B6" w14:textId="0506738C" w:rsidR="00DD69B2" w:rsidRPr="0078269B" w:rsidRDefault="00DD69B2" w:rsidP="00D37F24">
      <w:pPr>
        <w:widowControl/>
        <w:tabs>
          <w:tab w:val="left" w:pos="0"/>
        </w:tabs>
        <w:autoSpaceDE/>
        <w:autoSpaceDN/>
        <w:adjustRightInd/>
      </w:pPr>
    </w:p>
    <w:p w14:paraId="1D2DCE60" w14:textId="77777777" w:rsidR="00D32DA7" w:rsidRPr="0078269B" w:rsidRDefault="00D32DA7" w:rsidP="00D37F24">
      <w:pPr>
        <w:widowControl/>
        <w:autoSpaceDE/>
        <w:autoSpaceDN/>
        <w:adjustRightInd/>
        <w:jc w:val="center"/>
        <w:rPr>
          <w:b/>
        </w:rPr>
      </w:pPr>
      <w:r w:rsidRPr="0078269B">
        <w:rPr>
          <w:b/>
        </w:rPr>
        <w:t>Матрица за вариантите и версиите</w:t>
      </w:r>
    </w:p>
    <w:tbl>
      <w:tblPr>
        <w:tblStyle w:val="TableGrid"/>
        <w:tblW w:w="9412" w:type="dxa"/>
        <w:tblLook w:val="00A0" w:firstRow="1" w:lastRow="0" w:firstColumn="1" w:lastColumn="0" w:noHBand="0" w:noVBand="0"/>
      </w:tblPr>
      <w:tblGrid>
        <w:gridCol w:w="2610"/>
        <w:gridCol w:w="1180"/>
        <w:gridCol w:w="1405"/>
        <w:gridCol w:w="1405"/>
        <w:gridCol w:w="1405"/>
        <w:gridCol w:w="1407"/>
      </w:tblGrid>
      <w:tr w:rsidR="00D32DA7" w:rsidRPr="0078269B" w14:paraId="1F064073" w14:textId="77777777" w:rsidTr="00EB19E5">
        <w:tc>
          <w:tcPr>
            <w:tcW w:w="0" w:type="auto"/>
          </w:tcPr>
          <w:p w14:paraId="0152F63F" w14:textId="77777777" w:rsidR="00D32DA7" w:rsidRPr="0078269B" w:rsidRDefault="00D32DA7" w:rsidP="005D5FB0">
            <w:pPr>
              <w:widowControl/>
              <w:autoSpaceDE/>
              <w:autoSpaceDN/>
              <w:adjustRightInd/>
              <w:spacing w:before="40" w:after="40"/>
              <w:jc w:val="center"/>
              <w:rPr>
                <w:b/>
                <w:sz w:val="18"/>
                <w:szCs w:val="18"/>
              </w:rPr>
            </w:pPr>
            <w:r w:rsidRPr="0078269B">
              <w:rPr>
                <w:b/>
                <w:sz w:val="18"/>
                <w:szCs w:val="18"/>
              </w:rPr>
              <w:t>Номер на позиция</w:t>
            </w:r>
          </w:p>
        </w:tc>
        <w:tc>
          <w:tcPr>
            <w:tcW w:w="0" w:type="auto"/>
          </w:tcPr>
          <w:p w14:paraId="66BD794B" w14:textId="77777777" w:rsidR="00D32DA7" w:rsidRPr="0078269B" w:rsidRDefault="00D32DA7" w:rsidP="005D5FB0">
            <w:pPr>
              <w:widowControl/>
              <w:autoSpaceDE/>
              <w:autoSpaceDN/>
              <w:adjustRightInd/>
              <w:spacing w:before="40" w:after="40"/>
              <w:jc w:val="center"/>
              <w:rPr>
                <w:b/>
                <w:sz w:val="18"/>
                <w:szCs w:val="18"/>
              </w:rPr>
            </w:pPr>
            <w:r w:rsidRPr="0078269B">
              <w:rPr>
                <w:b/>
                <w:sz w:val="18"/>
                <w:szCs w:val="18"/>
              </w:rPr>
              <w:t>Всички</w:t>
            </w:r>
          </w:p>
        </w:tc>
        <w:tc>
          <w:tcPr>
            <w:tcW w:w="0" w:type="auto"/>
          </w:tcPr>
          <w:p w14:paraId="0DE32B1C" w14:textId="77777777" w:rsidR="00D32DA7" w:rsidRPr="0078269B" w:rsidRDefault="00D32DA7" w:rsidP="005D5FB0">
            <w:pPr>
              <w:widowControl/>
              <w:autoSpaceDE/>
              <w:autoSpaceDN/>
              <w:adjustRightInd/>
              <w:spacing w:before="40" w:after="40"/>
              <w:jc w:val="center"/>
              <w:rPr>
                <w:b/>
                <w:sz w:val="18"/>
                <w:szCs w:val="18"/>
              </w:rPr>
            </w:pPr>
            <w:r w:rsidRPr="0078269B">
              <w:rPr>
                <w:b/>
                <w:sz w:val="18"/>
                <w:szCs w:val="18"/>
              </w:rPr>
              <w:t>Версия 1</w:t>
            </w:r>
          </w:p>
        </w:tc>
        <w:tc>
          <w:tcPr>
            <w:tcW w:w="0" w:type="auto"/>
          </w:tcPr>
          <w:p w14:paraId="5EF98F96" w14:textId="77777777" w:rsidR="00D32DA7" w:rsidRPr="0078269B" w:rsidRDefault="00D32DA7" w:rsidP="005D5FB0">
            <w:pPr>
              <w:widowControl/>
              <w:autoSpaceDE/>
              <w:autoSpaceDN/>
              <w:adjustRightInd/>
              <w:spacing w:before="40" w:after="40"/>
              <w:jc w:val="center"/>
              <w:rPr>
                <w:b/>
                <w:sz w:val="18"/>
                <w:szCs w:val="18"/>
              </w:rPr>
            </w:pPr>
            <w:r w:rsidRPr="0078269B">
              <w:rPr>
                <w:b/>
                <w:sz w:val="18"/>
                <w:szCs w:val="18"/>
              </w:rPr>
              <w:t>Версия 2</w:t>
            </w:r>
          </w:p>
        </w:tc>
        <w:tc>
          <w:tcPr>
            <w:tcW w:w="0" w:type="auto"/>
          </w:tcPr>
          <w:p w14:paraId="27065319" w14:textId="77777777" w:rsidR="00D32DA7" w:rsidRPr="0078269B" w:rsidRDefault="00D32DA7" w:rsidP="005D5FB0">
            <w:pPr>
              <w:widowControl/>
              <w:autoSpaceDE/>
              <w:autoSpaceDN/>
              <w:adjustRightInd/>
              <w:spacing w:before="40" w:after="40"/>
              <w:jc w:val="center"/>
              <w:rPr>
                <w:b/>
                <w:sz w:val="18"/>
                <w:szCs w:val="18"/>
              </w:rPr>
            </w:pPr>
            <w:r w:rsidRPr="0078269B">
              <w:rPr>
                <w:b/>
                <w:sz w:val="18"/>
                <w:szCs w:val="18"/>
              </w:rPr>
              <w:t>Версия 3</w:t>
            </w:r>
          </w:p>
        </w:tc>
        <w:tc>
          <w:tcPr>
            <w:tcW w:w="0" w:type="auto"/>
          </w:tcPr>
          <w:p w14:paraId="38AEA53F" w14:textId="77777777" w:rsidR="00D32DA7" w:rsidRPr="0078269B" w:rsidRDefault="00D32DA7" w:rsidP="005D5FB0">
            <w:pPr>
              <w:widowControl/>
              <w:autoSpaceDE/>
              <w:autoSpaceDN/>
              <w:adjustRightInd/>
              <w:spacing w:before="40" w:after="40"/>
              <w:jc w:val="center"/>
              <w:rPr>
                <w:b/>
                <w:sz w:val="18"/>
                <w:szCs w:val="18"/>
              </w:rPr>
            </w:pPr>
            <w:r w:rsidRPr="0078269B">
              <w:rPr>
                <w:b/>
                <w:sz w:val="18"/>
                <w:szCs w:val="18"/>
              </w:rPr>
              <w:t>Версия n</w:t>
            </w:r>
          </w:p>
        </w:tc>
      </w:tr>
      <w:tr w:rsidR="00D32DA7" w:rsidRPr="0078269B" w14:paraId="71BD07D1" w14:textId="77777777" w:rsidTr="00EB19E5">
        <w:tc>
          <w:tcPr>
            <w:tcW w:w="0" w:type="auto"/>
          </w:tcPr>
          <w:p w14:paraId="4DE33818" w14:textId="1B386464" w:rsidR="00D32DA7" w:rsidRPr="0078269B" w:rsidRDefault="00D32DA7" w:rsidP="005D5FB0">
            <w:pPr>
              <w:widowControl/>
              <w:autoSpaceDE/>
              <w:autoSpaceDN/>
              <w:adjustRightInd/>
              <w:spacing w:before="40" w:after="40"/>
              <w:rPr>
                <w:sz w:val="18"/>
                <w:szCs w:val="18"/>
              </w:rPr>
            </w:pPr>
          </w:p>
        </w:tc>
        <w:tc>
          <w:tcPr>
            <w:tcW w:w="0" w:type="auto"/>
          </w:tcPr>
          <w:p w14:paraId="20EBD307" w14:textId="3BCE7878" w:rsidR="00D32DA7" w:rsidRPr="0078269B" w:rsidRDefault="00D32DA7" w:rsidP="005D5FB0">
            <w:pPr>
              <w:widowControl/>
              <w:autoSpaceDE/>
              <w:autoSpaceDN/>
              <w:adjustRightInd/>
              <w:spacing w:before="40" w:after="40"/>
              <w:rPr>
                <w:sz w:val="18"/>
                <w:szCs w:val="18"/>
              </w:rPr>
            </w:pPr>
          </w:p>
        </w:tc>
        <w:tc>
          <w:tcPr>
            <w:tcW w:w="0" w:type="auto"/>
          </w:tcPr>
          <w:p w14:paraId="120B7303" w14:textId="6F8C19D0" w:rsidR="00D32DA7" w:rsidRPr="0078269B" w:rsidRDefault="00D32DA7" w:rsidP="005D5FB0">
            <w:pPr>
              <w:widowControl/>
              <w:autoSpaceDE/>
              <w:autoSpaceDN/>
              <w:adjustRightInd/>
              <w:spacing w:before="40" w:after="40"/>
              <w:rPr>
                <w:sz w:val="18"/>
                <w:szCs w:val="18"/>
              </w:rPr>
            </w:pPr>
          </w:p>
        </w:tc>
        <w:tc>
          <w:tcPr>
            <w:tcW w:w="0" w:type="auto"/>
          </w:tcPr>
          <w:p w14:paraId="5C47E7CB" w14:textId="3DEBED57" w:rsidR="00D32DA7" w:rsidRPr="0078269B" w:rsidRDefault="00D32DA7" w:rsidP="005D5FB0">
            <w:pPr>
              <w:widowControl/>
              <w:autoSpaceDE/>
              <w:autoSpaceDN/>
              <w:adjustRightInd/>
              <w:spacing w:before="40" w:after="40"/>
              <w:rPr>
                <w:sz w:val="18"/>
                <w:szCs w:val="18"/>
              </w:rPr>
            </w:pPr>
          </w:p>
        </w:tc>
        <w:tc>
          <w:tcPr>
            <w:tcW w:w="0" w:type="auto"/>
          </w:tcPr>
          <w:p w14:paraId="4D944F4E" w14:textId="0CC13093" w:rsidR="00D32DA7" w:rsidRPr="0078269B" w:rsidRDefault="00D32DA7" w:rsidP="005D5FB0">
            <w:pPr>
              <w:widowControl/>
              <w:autoSpaceDE/>
              <w:autoSpaceDN/>
              <w:adjustRightInd/>
              <w:spacing w:before="40" w:after="40"/>
              <w:rPr>
                <w:sz w:val="18"/>
                <w:szCs w:val="18"/>
              </w:rPr>
            </w:pPr>
          </w:p>
        </w:tc>
        <w:tc>
          <w:tcPr>
            <w:tcW w:w="0" w:type="auto"/>
          </w:tcPr>
          <w:p w14:paraId="4DB34724" w14:textId="66A7F2D6" w:rsidR="00D32DA7" w:rsidRPr="0078269B" w:rsidRDefault="00D32DA7" w:rsidP="005D5FB0">
            <w:pPr>
              <w:widowControl/>
              <w:autoSpaceDE/>
              <w:autoSpaceDN/>
              <w:adjustRightInd/>
              <w:spacing w:before="40" w:after="40"/>
              <w:rPr>
                <w:sz w:val="18"/>
                <w:szCs w:val="18"/>
              </w:rPr>
            </w:pPr>
          </w:p>
        </w:tc>
      </w:tr>
      <w:tr w:rsidR="00D32DA7" w:rsidRPr="0078269B" w14:paraId="7EB7F604" w14:textId="77777777" w:rsidTr="00EB19E5">
        <w:tc>
          <w:tcPr>
            <w:tcW w:w="0" w:type="auto"/>
          </w:tcPr>
          <w:p w14:paraId="7BE1D1A9" w14:textId="77777777" w:rsidR="00D32DA7" w:rsidRPr="0078269B" w:rsidRDefault="00D32DA7" w:rsidP="005D5FB0">
            <w:pPr>
              <w:widowControl/>
              <w:autoSpaceDE/>
              <w:autoSpaceDN/>
              <w:adjustRightInd/>
              <w:spacing w:before="40" w:after="40"/>
              <w:rPr>
                <w:sz w:val="18"/>
                <w:szCs w:val="18"/>
              </w:rPr>
            </w:pPr>
          </w:p>
        </w:tc>
        <w:tc>
          <w:tcPr>
            <w:tcW w:w="0" w:type="auto"/>
          </w:tcPr>
          <w:p w14:paraId="21354099" w14:textId="77777777" w:rsidR="00D32DA7" w:rsidRPr="0078269B" w:rsidRDefault="00D32DA7" w:rsidP="005D5FB0">
            <w:pPr>
              <w:widowControl/>
              <w:autoSpaceDE/>
              <w:autoSpaceDN/>
              <w:adjustRightInd/>
              <w:spacing w:before="40" w:after="40"/>
              <w:rPr>
                <w:sz w:val="18"/>
                <w:szCs w:val="18"/>
              </w:rPr>
            </w:pPr>
          </w:p>
        </w:tc>
        <w:tc>
          <w:tcPr>
            <w:tcW w:w="0" w:type="auto"/>
          </w:tcPr>
          <w:p w14:paraId="12FBFF55" w14:textId="77777777" w:rsidR="00D32DA7" w:rsidRPr="0078269B" w:rsidRDefault="00D32DA7" w:rsidP="005D5FB0">
            <w:pPr>
              <w:widowControl/>
              <w:autoSpaceDE/>
              <w:autoSpaceDN/>
              <w:adjustRightInd/>
              <w:spacing w:before="40" w:after="40"/>
              <w:rPr>
                <w:sz w:val="18"/>
                <w:szCs w:val="18"/>
              </w:rPr>
            </w:pPr>
          </w:p>
        </w:tc>
        <w:tc>
          <w:tcPr>
            <w:tcW w:w="0" w:type="auto"/>
          </w:tcPr>
          <w:p w14:paraId="687F19DF" w14:textId="77777777" w:rsidR="00D32DA7" w:rsidRPr="0078269B" w:rsidRDefault="00D32DA7" w:rsidP="005D5FB0">
            <w:pPr>
              <w:widowControl/>
              <w:autoSpaceDE/>
              <w:autoSpaceDN/>
              <w:adjustRightInd/>
              <w:spacing w:before="40" w:after="40"/>
              <w:rPr>
                <w:sz w:val="18"/>
                <w:szCs w:val="18"/>
              </w:rPr>
            </w:pPr>
          </w:p>
        </w:tc>
        <w:tc>
          <w:tcPr>
            <w:tcW w:w="0" w:type="auto"/>
          </w:tcPr>
          <w:p w14:paraId="6F10707A" w14:textId="77777777" w:rsidR="00D32DA7" w:rsidRPr="0078269B" w:rsidRDefault="00D32DA7" w:rsidP="005D5FB0">
            <w:pPr>
              <w:widowControl/>
              <w:autoSpaceDE/>
              <w:autoSpaceDN/>
              <w:adjustRightInd/>
              <w:spacing w:before="40" w:after="40"/>
              <w:rPr>
                <w:sz w:val="18"/>
                <w:szCs w:val="18"/>
              </w:rPr>
            </w:pPr>
          </w:p>
        </w:tc>
        <w:tc>
          <w:tcPr>
            <w:tcW w:w="0" w:type="auto"/>
          </w:tcPr>
          <w:p w14:paraId="64B7EACF" w14:textId="77777777" w:rsidR="00D32DA7" w:rsidRPr="0078269B" w:rsidRDefault="00D32DA7" w:rsidP="005D5FB0">
            <w:pPr>
              <w:widowControl/>
              <w:autoSpaceDE/>
              <w:autoSpaceDN/>
              <w:adjustRightInd/>
              <w:spacing w:before="40" w:after="40"/>
              <w:rPr>
                <w:sz w:val="18"/>
                <w:szCs w:val="18"/>
              </w:rPr>
            </w:pPr>
          </w:p>
        </w:tc>
      </w:tr>
      <w:tr w:rsidR="00D32DA7" w:rsidRPr="0078269B" w14:paraId="4D0A38E0" w14:textId="77777777" w:rsidTr="00EB19E5">
        <w:tc>
          <w:tcPr>
            <w:tcW w:w="0" w:type="auto"/>
          </w:tcPr>
          <w:p w14:paraId="7265EA17" w14:textId="77777777" w:rsidR="00D32DA7" w:rsidRPr="0078269B" w:rsidRDefault="00D32DA7" w:rsidP="005D5FB0">
            <w:pPr>
              <w:widowControl/>
              <w:autoSpaceDE/>
              <w:autoSpaceDN/>
              <w:adjustRightInd/>
              <w:spacing w:before="40" w:after="40"/>
              <w:rPr>
                <w:sz w:val="18"/>
                <w:szCs w:val="18"/>
              </w:rPr>
            </w:pPr>
          </w:p>
        </w:tc>
        <w:tc>
          <w:tcPr>
            <w:tcW w:w="0" w:type="auto"/>
          </w:tcPr>
          <w:p w14:paraId="4AD27143" w14:textId="77777777" w:rsidR="00D32DA7" w:rsidRPr="0078269B" w:rsidRDefault="00D32DA7" w:rsidP="005D5FB0">
            <w:pPr>
              <w:widowControl/>
              <w:autoSpaceDE/>
              <w:autoSpaceDN/>
              <w:adjustRightInd/>
              <w:spacing w:before="40" w:after="40"/>
              <w:rPr>
                <w:sz w:val="18"/>
                <w:szCs w:val="18"/>
              </w:rPr>
            </w:pPr>
          </w:p>
        </w:tc>
        <w:tc>
          <w:tcPr>
            <w:tcW w:w="0" w:type="auto"/>
          </w:tcPr>
          <w:p w14:paraId="064FE964" w14:textId="77777777" w:rsidR="00D32DA7" w:rsidRPr="0078269B" w:rsidRDefault="00D32DA7" w:rsidP="005D5FB0">
            <w:pPr>
              <w:widowControl/>
              <w:autoSpaceDE/>
              <w:autoSpaceDN/>
              <w:adjustRightInd/>
              <w:spacing w:before="40" w:after="40"/>
              <w:rPr>
                <w:sz w:val="18"/>
                <w:szCs w:val="18"/>
              </w:rPr>
            </w:pPr>
          </w:p>
        </w:tc>
        <w:tc>
          <w:tcPr>
            <w:tcW w:w="0" w:type="auto"/>
          </w:tcPr>
          <w:p w14:paraId="42B950D5" w14:textId="77777777" w:rsidR="00D32DA7" w:rsidRPr="0078269B" w:rsidRDefault="00D32DA7" w:rsidP="005D5FB0">
            <w:pPr>
              <w:widowControl/>
              <w:autoSpaceDE/>
              <w:autoSpaceDN/>
              <w:adjustRightInd/>
              <w:spacing w:before="40" w:after="40"/>
              <w:rPr>
                <w:sz w:val="18"/>
                <w:szCs w:val="18"/>
              </w:rPr>
            </w:pPr>
          </w:p>
        </w:tc>
        <w:tc>
          <w:tcPr>
            <w:tcW w:w="0" w:type="auto"/>
          </w:tcPr>
          <w:p w14:paraId="5A5EDB5C" w14:textId="77777777" w:rsidR="00D32DA7" w:rsidRPr="0078269B" w:rsidRDefault="00D32DA7" w:rsidP="005D5FB0">
            <w:pPr>
              <w:widowControl/>
              <w:autoSpaceDE/>
              <w:autoSpaceDN/>
              <w:adjustRightInd/>
              <w:spacing w:before="40" w:after="40"/>
              <w:rPr>
                <w:sz w:val="18"/>
                <w:szCs w:val="18"/>
              </w:rPr>
            </w:pPr>
          </w:p>
        </w:tc>
        <w:tc>
          <w:tcPr>
            <w:tcW w:w="0" w:type="auto"/>
          </w:tcPr>
          <w:p w14:paraId="04124C6A" w14:textId="77777777" w:rsidR="00D32DA7" w:rsidRPr="0078269B" w:rsidRDefault="00D32DA7" w:rsidP="005D5FB0">
            <w:pPr>
              <w:widowControl/>
              <w:autoSpaceDE/>
              <w:autoSpaceDN/>
              <w:adjustRightInd/>
              <w:spacing w:before="40" w:after="40"/>
              <w:rPr>
                <w:sz w:val="18"/>
                <w:szCs w:val="18"/>
              </w:rPr>
            </w:pPr>
          </w:p>
        </w:tc>
      </w:tr>
    </w:tbl>
    <w:p w14:paraId="1C34D653" w14:textId="77777777" w:rsidR="00D32DA7" w:rsidRPr="0078269B" w:rsidRDefault="00D32DA7" w:rsidP="00D37F24">
      <w:pPr>
        <w:widowControl/>
        <w:autoSpaceDE/>
        <w:autoSpaceDN/>
        <w:adjustRightInd/>
      </w:pPr>
    </w:p>
    <w:p w14:paraId="320EE5AD" w14:textId="77777777" w:rsidR="00D32DA7" w:rsidRPr="0078269B" w:rsidRDefault="00D32DA7" w:rsidP="00D37F24">
      <w:pPr>
        <w:widowControl/>
        <w:tabs>
          <w:tab w:val="left" w:pos="1134"/>
        </w:tabs>
        <w:autoSpaceDE/>
        <w:autoSpaceDN/>
        <w:adjustRightInd/>
      </w:pPr>
      <w:r w:rsidRPr="0078269B">
        <w:t>2.1.</w:t>
      </w:r>
      <w:r w:rsidR="005D5FB0" w:rsidRPr="0078269B">
        <w:t xml:space="preserve"> </w:t>
      </w:r>
      <w:r w:rsidRPr="0078269B">
        <w:t>За всеки вариант в рамките на типа трябва да се изготви отделна матрица</w:t>
      </w:r>
    </w:p>
    <w:p w14:paraId="008DE82E" w14:textId="77777777" w:rsidR="00D32DA7" w:rsidRPr="0078269B" w:rsidRDefault="00D32DA7" w:rsidP="00D37F24">
      <w:pPr>
        <w:widowControl/>
        <w:autoSpaceDE/>
        <w:autoSpaceDN/>
        <w:adjustRightInd/>
      </w:pPr>
      <w:r w:rsidRPr="0078269B">
        <w:t>2.2.</w:t>
      </w:r>
      <w:r w:rsidR="005D5FB0" w:rsidRPr="0078269B">
        <w:t xml:space="preserve"> </w:t>
      </w:r>
      <w:r w:rsidRPr="0078269B">
        <w:t>Позициите, за които няма ограничения за комбинациите в рамките на даден вариант, се отбелязват в колоната „Всички“.</w:t>
      </w:r>
    </w:p>
    <w:p w14:paraId="5F10E761" w14:textId="77777777" w:rsidR="00D32DA7" w:rsidRPr="0078269B" w:rsidRDefault="00D32DA7" w:rsidP="00D37F24">
      <w:pPr>
        <w:widowControl/>
        <w:autoSpaceDE/>
        <w:autoSpaceDN/>
        <w:adjustRightInd/>
      </w:pPr>
      <w:r w:rsidRPr="0078269B">
        <w:t>2.3.</w:t>
      </w:r>
      <w:r w:rsidR="005D5FB0" w:rsidRPr="0078269B">
        <w:t xml:space="preserve"> </w:t>
      </w:r>
      <w:r w:rsidRPr="0078269B">
        <w:t>Горната информация може да се представи в друг формат или да се обедини с информацията, предоставена по т</w:t>
      </w:r>
      <w:r w:rsidR="004B1CD4" w:rsidRPr="0078269B">
        <w:t>.</w:t>
      </w:r>
      <w:r w:rsidRPr="0078269B">
        <w:t xml:space="preserve"> 4.</w:t>
      </w:r>
    </w:p>
    <w:p w14:paraId="268956B2" w14:textId="77777777" w:rsidR="00D32DA7" w:rsidRPr="0078269B" w:rsidRDefault="001B269F" w:rsidP="00D37F24">
      <w:pPr>
        <w:widowControl/>
        <w:autoSpaceDE/>
        <w:autoSpaceDN/>
        <w:adjustRightInd/>
      </w:pPr>
      <w:r w:rsidRPr="0078269B">
        <w:t>3</w:t>
      </w:r>
      <w:r w:rsidR="00F10648" w:rsidRPr="0078269B">
        <w:t>.</w:t>
      </w:r>
      <w:r w:rsidR="005D5FB0" w:rsidRPr="0078269B">
        <w:t xml:space="preserve"> </w:t>
      </w:r>
      <w:r w:rsidR="00D32DA7" w:rsidRPr="0078269B">
        <w:t>Означения за тип, вариант и версия.</w:t>
      </w:r>
    </w:p>
    <w:p w14:paraId="7DCFC387" w14:textId="77777777" w:rsidR="00D32DA7" w:rsidRPr="0078269B" w:rsidRDefault="00D32DA7" w:rsidP="00D37F24">
      <w:pPr>
        <w:widowControl/>
        <w:autoSpaceDE/>
        <w:autoSpaceDN/>
        <w:adjustRightInd/>
      </w:pPr>
      <w:r w:rsidRPr="0078269B">
        <w:t>3.1.</w:t>
      </w:r>
      <w:r w:rsidR="005D5FB0" w:rsidRPr="0078269B">
        <w:t xml:space="preserve"> </w:t>
      </w:r>
      <w:r w:rsidRPr="0078269B">
        <w:t>За всеки тип, вариант и версия прикачно превозно средство производителят определя буквено-цифров код, който е съставен от латински букви и/или арабски цифри и който се посочва и</w:t>
      </w:r>
      <w:r w:rsidR="001E74DE" w:rsidRPr="0078269B">
        <w:t xml:space="preserve"> в сертификата за съответствие </w:t>
      </w:r>
      <w:r w:rsidRPr="0078269B">
        <w:t>на съответното прикачно превозно средство.</w:t>
      </w:r>
    </w:p>
    <w:p w14:paraId="268CFC38" w14:textId="77777777" w:rsidR="00D32DA7" w:rsidRPr="0078269B" w:rsidRDefault="00D32DA7" w:rsidP="00D37F24">
      <w:pPr>
        <w:widowControl/>
        <w:autoSpaceDE/>
        <w:autoSpaceDN/>
        <w:adjustRightInd/>
      </w:pPr>
      <w:r w:rsidRPr="0078269B">
        <w:t>Разрешава се използването на скоби и тирета, при условие че те не заместват буква или цифра.</w:t>
      </w:r>
    </w:p>
    <w:p w14:paraId="09B4B2A9" w14:textId="77777777" w:rsidR="00D32DA7" w:rsidRPr="0078269B" w:rsidRDefault="00D32DA7" w:rsidP="00D37F24">
      <w:pPr>
        <w:widowControl/>
        <w:autoSpaceDE/>
        <w:autoSpaceDN/>
        <w:adjustRightInd/>
      </w:pPr>
      <w:r w:rsidRPr="0078269B">
        <w:t>3.2.</w:t>
      </w:r>
      <w:r w:rsidR="005D5FB0" w:rsidRPr="0078269B">
        <w:t xml:space="preserve"> </w:t>
      </w:r>
      <w:r w:rsidRPr="0078269B">
        <w:t>Целият код трябва да е обозначен като „тип — вариант — версия“ или „TVV“.</w:t>
      </w:r>
    </w:p>
    <w:p w14:paraId="7436A75A" w14:textId="77777777" w:rsidR="00D32DA7" w:rsidRPr="0078269B" w:rsidRDefault="00D32DA7" w:rsidP="00D37F24">
      <w:pPr>
        <w:widowControl/>
        <w:autoSpaceDE/>
        <w:autoSpaceDN/>
        <w:adjustRightInd/>
      </w:pPr>
      <w:r w:rsidRPr="0078269B">
        <w:lastRenderedPageBreak/>
        <w:t>3.3.</w:t>
      </w:r>
      <w:r w:rsidR="005D5FB0" w:rsidRPr="0078269B">
        <w:t xml:space="preserve"> </w:t>
      </w:r>
      <w:r w:rsidRPr="0078269B">
        <w:t>TVV трябва ясно и недвусмислено да идентифицира уникална комбинация от технически характеристики, свързани с критериите, определени в част Б от настоящото приложение.</w:t>
      </w:r>
    </w:p>
    <w:p w14:paraId="6FBF1D1B" w14:textId="77777777" w:rsidR="00D32DA7" w:rsidRPr="0078269B" w:rsidRDefault="00D32DA7" w:rsidP="00D37F24">
      <w:pPr>
        <w:widowControl/>
        <w:autoSpaceDE/>
        <w:autoSpaceDN/>
        <w:adjustRightInd/>
      </w:pPr>
      <w:r w:rsidRPr="0078269B">
        <w:t>3.4.</w:t>
      </w:r>
      <w:r w:rsidR="005D5FB0" w:rsidRPr="0078269B">
        <w:t xml:space="preserve"> </w:t>
      </w:r>
      <w:r w:rsidRPr="0078269B">
        <w:t>Производителят може да използва един и същ код за определяне на даден тип прикачно превозно средство, когато последното попада в две или повече категории.</w:t>
      </w:r>
    </w:p>
    <w:p w14:paraId="11CC86ED" w14:textId="77777777" w:rsidR="00D32DA7" w:rsidRPr="0078269B" w:rsidRDefault="00D32DA7" w:rsidP="00D37F24">
      <w:pPr>
        <w:widowControl/>
        <w:autoSpaceDE/>
        <w:autoSpaceDN/>
        <w:adjustRightInd/>
      </w:pPr>
      <w:r w:rsidRPr="0078269B">
        <w:t>3.5.</w:t>
      </w:r>
      <w:r w:rsidR="005D5FB0" w:rsidRPr="0078269B">
        <w:t xml:space="preserve"> </w:t>
      </w:r>
      <w:r w:rsidRPr="0078269B">
        <w:t xml:space="preserve">Производителят не може да използва един и същ код за определяне на даден тип прикачно превозно средство за повече от едно одобряване на типа в рамките на една категория </w:t>
      </w:r>
      <w:r w:rsidR="006B233F" w:rsidRPr="0078269B">
        <w:t>прикачни превозни средства</w:t>
      </w:r>
      <w:r w:rsidRPr="0078269B">
        <w:t>.</w:t>
      </w:r>
    </w:p>
    <w:p w14:paraId="6E60FE26" w14:textId="77777777" w:rsidR="00D32DA7" w:rsidRPr="0078269B" w:rsidRDefault="00D32DA7" w:rsidP="00D37F24">
      <w:pPr>
        <w:widowControl/>
        <w:autoSpaceDE/>
        <w:autoSpaceDN/>
        <w:adjustRightInd/>
      </w:pPr>
      <w:r w:rsidRPr="0078269B">
        <w:t>3.6.</w:t>
      </w:r>
      <w:r w:rsidR="005D5FB0" w:rsidRPr="0078269B">
        <w:t xml:space="preserve"> </w:t>
      </w:r>
      <w:r w:rsidRPr="0078269B">
        <w:t>Брой на знаците за TVV</w:t>
      </w:r>
    </w:p>
    <w:p w14:paraId="1A02DFA8" w14:textId="5DAF3962" w:rsidR="00D32DA7" w:rsidRPr="0078269B" w:rsidRDefault="00D32DA7" w:rsidP="00D37F24">
      <w:pPr>
        <w:widowControl/>
        <w:autoSpaceDE/>
        <w:autoSpaceDN/>
        <w:adjustRightInd/>
      </w:pPr>
      <w:r w:rsidRPr="0078269B">
        <w:t>3.6.1.</w:t>
      </w:r>
      <w:r w:rsidR="00EB19E5" w:rsidRPr="0078269B">
        <w:t xml:space="preserve"> </w:t>
      </w:r>
      <w:r w:rsidRPr="0078269B">
        <w:t>Броят на знаците не трябва да е по-голям от:</w:t>
      </w:r>
    </w:p>
    <w:p w14:paraId="7B4B0093" w14:textId="66FCCCAB" w:rsidR="00D32DA7" w:rsidRPr="0078269B" w:rsidRDefault="00D32DA7" w:rsidP="00D37F24">
      <w:pPr>
        <w:widowControl/>
        <w:tabs>
          <w:tab w:val="left" w:pos="389"/>
        </w:tabs>
        <w:autoSpaceDE/>
        <w:autoSpaceDN/>
        <w:adjustRightInd/>
      </w:pPr>
      <w:r w:rsidRPr="0078269B">
        <w:t>а)</w:t>
      </w:r>
      <w:r w:rsidR="005D5FB0" w:rsidRPr="0078269B">
        <w:t xml:space="preserve"> </w:t>
      </w:r>
      <w:r w:rsidRPr="0078269B">
        <w:t>15 за кода на типа прикачно превозно средство;</w:t>
      </w:r>
    </w:p>
    <w:p w14:paraId="076211B9" w14:textId="618A8CA2" w:rsidR="00D32DA7" w:rsidRPr="0078269B" w:rsidRDefault="00D32DA7" w:rsidP="00D37F24">
      <w:pPr>
        <w:widowControl/>
        <w:tabs>
          <w:tab w:val="left" w:pos="615"/>
        </w:tabs>
        <w:autoSpaceDE/>
        <w:autoSpaceDN/>
        <w:adjustRightInd/>
      </w:pPr>
      <w:r w:rsidRPr="0078269B">
        <w:t>б)</w:t>
      </w:r>
      <w:r w:rsidR="005D5FB0" w:rsidRPr="0078269B">
        <w:t xml:space="preserve"> </w:t>
      </w:r>
      <w:r w:rsidRPr="0078269B">
        <w:t>25 за кода на варианта;</w:t>
      </w:r>
    </w:p>
    <w:p w14:paraId="584EA5AC" w14:textId="23ECC692" w:rsidR="00D32DA7" w:rsidRPr="0078269B" w:rsidRDefault="00D32DA7" w:rsidP="00D37F24">
      <w:pPr>
        <w:widowControl/>
        <w:tabs>
          <w:tab w:val="left" w:pos="613"/>
        </w:tabs>
        <w:autoSpaceDE/>
        <w:autoSpaceDN/>
        <w:adjustRightInd/>
      </w:pPr>
      <w:r w:rsidRPr="0078269B">
        <w:t>в)</w:t>
      </w:r>
      <w:r w:rsidR="005D5FB0" w:rsidRPr="0078269B">
        <w:t xml:space="preserve"> </w:t>
      </w:r>
      <w:r w:rsidRPr="0078269B">
        <w:t>35 за кода на версията.</w:t>
      </w:r>
    </w:p>
    <w:p w14:paraId="5C368B8D" w14:textId="77777777" w:rsidR="00D32DA7" w:rsidRPr="0078269B" w:rsidRDefault="00D32DA7" w:rsidP="00D37F24">
      <w:pPr>
        <w:widowControl/>
        <w:autoSpaceDE/>
        <w:autoSpaceDN/>
        <w:adjustRightInd/>
      </w:pPr>
      <w:r w:rsidRPr="0078269B">
        <w:t>3.6.2.</w:t>
      </w:r>
      <w:r w:rsidR="005D5FB0" w:rsidRPr="0078269B">
        <w:t xml:space="preserve"> </w:t>
      </w:r>
      <w:r w:rsidRPr="0078269B">
        <w:t>Пълният буквено-цифров код TVV не трябва да съдържа повече от 75 знака.</w:t>
      </w:r>
    </w:p>
    <w:p w14:paraId="339498C9" w14:textId="77777777" w:rsidR="00D32DA7" w:rsidRPr="0078269B" w:rsidRDefault="00D32DA7" w:rsidP="00D37F24">
      <w:pPr>
        <w:widowControl/>
        <w:autoSpaceDE/>
        <w:autoSpaceDN/>
        <w:adjustRightInd/>
      </w:pPr>
      <w:r w:rsidRPr="0078269B">
        <w:t>3.6.3.</w:t>
      </w:r>
      <w:r w:rsidR="005D5FB0" w:rsidRPr="0078269B">
        <w:t xml:space="preserve"> </w:t>
      </w:r>
      <w:r w:rsidRPr="0078269B">
        <w:t>Когато TVV се използва в пълния му вид, се оставя интервал между типа, варианта и версията.</w:t>
      </w:r>
    </w:p>
    <w:p w14:paraId="66B61475" w14:textId="77777777" w:rsidR="00D32DA7" w:rsidRPr="0078269B" w:rsidRDefault="00D32DA7" w:rsidP="00D37F24">
      <w:pPr>
        <w:widowControl/>
        <w:tabs>
          <w:tab w:val="left" w:pos="820"/>
          <w:tab w:val="left" w:pos="1134"/>
        </w:tabs>
        <w:autoSpaceDE/>
        <w:autoSpaceDN/>
        <w:adjustRightInd/>
      </w:pPr>
      <w:r w:rsidRPr="0078269B">
        <w:t>Пример за такъв TVV: 159AF[… интервал]0054[… интервал]977K(BE).</w:t>
      </w:r>
    </w:p>
    <w:p w14:paraId="7AD8910B" w14:textId="77777777" w:rsidR="00D32DA7" w:rsidRPr="0078269B" w:rsidRDefault="00084A65" w:rsidP="00D37F24">
      <w:pPr>
        <w:widowControl/>
        <w:autoSpaceDE/>
        <w:autoSpaceDN/>
        <w:adjustRightInd/>
        <w:rPr>
          <w:strike/>
        </w:rPr>
      </w:pPr>
      <w:r w:rsidRPr="0078269B">
        <w:t>4</w:t>
      </w:r>
      <w:r w:rsidR="00920DD1" w:rsidRPr="0078269B">
        <w:t>.</w:t>
      </w:r>
      <w:r w:rsidR="005D5FB0" w:rsidRPr="0078269B">
        <w:t xml:space="preserve"> </w:t>
      </w:r>
      <w:r w:rsidR="00D32DA7" w:rsidRPr="0078269B">
        <w:t xml:space="preserve">Производителят трябва да представя информацията, изисквана в съответствие с таблицата по-долу по отношение на предметите, приложими за прикачното превозно средство съгласно </w:t>
      </w:r>
      <w:r w:rsidR="004622B5" w:rsidRPr="0078269B">
        <w:t xml:space="preserve">приложение </w:t>
      </w:r>
      <w:r w:rsidR="006B233F" w:rsidRPr="0078269B">
        <w:t xml:space="preserve">№ </w:t>
      </w:r>
      <w:r w:rsidR="00D32DA7" w:rsidRPr="0078269B">
        <w:t xml:space="preserve">3 от тази наредба. Трябва да се включват всички съответни одобрявания и протоколи от изпитвания (ако са налични) за всеки предмет. </w:t>
      </w:r>
    </w:p>
    <w:p w14:paraId="61415332" w14:textId="77777777" w:rsidR="00D32DA7" w:rsidRPr="0078269B" w:rsidRDefault="00D32DA7" w:rsidP="00D37F24">
      <w:pPr>
        <w:widowControl/>
        <w:autoSpaceDE/>
        <w:autoSpaceDN/>
        <w:adjustRightInd/>
      </w:pPr>
    </w:p>
    <w:p w14:paraId="22219D47" w14:textId="77777777" w:rsidR="00D32DA7" w:rsidRPr="0078269B" w:rsidRDefault="00D32DA7" w:rsidP="00EB19E5">
      <w:pPr>
        <w:widowControl/>
        <w:autoSpaceDE/>
        <w:autoSpaceDN/>
        <w:adjustRightInd/>
        <w:jc w:val="center"/>
        <w:rPr>
          <w:b/>
        </w:rPr>
      </w:pPr>
      <w:r w:rsidRPr="0078269B">
        <w:rPr>
          <w:b/>
        </w:rPr>
        <w:t>Обобщаващ списък на номерата на одобряванията на типа и протоколите от изпитвания</w:t>
      </w:r>
    </w:p>
    <w:tbl>
      <w:tblPr>
        <w:tblStyle w:val="TableGrid"/>
        <w:tblW w:w="9424" w:type="dxa"/>
        <w:tblLayout w:type="fixed"/>
        <w:tblLook w:val="00A0" w:firstRow="1" w:lastRow="0" w:firstColumn="1" w:lastColumn="0" w:noHBand="0" w:noVBand="0"/>
      </w:tblPr>
      <w:tblGrid>
        <w:gridCol w:w="988"/>
        <w:gridCol w:w="1559"/>
        <w:gridCol w:w="1559"/>
        <w:gridCol w:w="1843"/>
        <w:gridCol w:w="1559"/>
        <w:gridCol w:w="1916"/>
      </w:tblGrid>
      <w:tr w:rsidR="00D32DA7" w:rsidRPr="0078269B" w14:paraId="21BEA3CB" w14:textId="77777777" w:rsidTr="00EB19E5">
        <w:tc>
          <w:tcPr>
            <w:tcW w:w="988" w:type="dxa"/>
          </w:tcPr>
          <w:p w14:paraId="7E9B66C9" w14:textId="77777777" w:rsidR="00D32DA7" w:rsidRPr="0078269B" w:rsidRDefault="00D32DA7" w:rsidP="009014D3">
            <w:pPr>
              <w:widowControl/>
              <w:autoSpaceDE/>
              <w:autoSpaceDN/>
              <w:adjustRightInd/>
              <w:spacing w:before="40" w:after="40" w:line="240" w:lineRule="auto"/>
              <w:jc w:val="center"/>
              <w:rPr>
                <w:sz w:val="18"/>
                <w:szCs w:val="18"/>
              </w:rPr>
            </w:pPr>
            <w:r w:rsidRPr="0078269B">
              <w:rPr>
                <w:sz w:val="18"/>
                <w:szCs w:val="18"/>
              </w:rPr>
              <w:t>Номер на позицията и предмет</w:t>
            </w:r>
          </w:p>
        </w:tc>
        <w:tc>
          <w:tcPr>
            <w:tcW w:w="1559" w:type="dxa"/>
          </w:tcPr>
          <w:p w14:paraId="2AC31D7D" w14:textId="77777777" w:rsidR="00D32DA7" w:rsidRPr="0078269B" w:rsidRDefault="00D32DA7" w:rsidP="009014D3">
            <w:pPr>
              <w:widowControl/>
              <w:autoSpaceDE/>
              <w:autoSpaceDN/>
              <w:adjustRightInd/>
              <w:spacing w:before="40" w:after="40" w:line="240" w:lineRule="auto"/>
              <w:jc w:val="center"/>
              <w:rPr>
                <w:sz w:val="18"/>
                <w:szCs w:val="18"/>
              </w:rPr>
            </w:pPr>
            <w:r w:rsidRPr="0078269B">
              <w:rPr>
                <w:sz w:val="18"/>
                <w:szCs w:val="18"/>
              </w:rPr>
              <w:t>Номер на одобряването на типа или номер на протокола от изпитването</w:t>
            </w:r>
          </w:p>
        </w:tc>
        <w:tc>
          <w:tcPr>
            <w:tcW w:w="1559" w:type="dxa"/>
          </w:tcPr>
          <w:p w14:paraId="1A4F109D" w14:textId="77777777" w:rsidR="00D32DA7" w:rsidRPr="0078269B" w:rsidRDefault="00D32DA7" w:rsidP="009014D3">
            <w:pPr>
              <w:widowControl/>
              <w:autoSpaceDE/>
              <w:autoSpaceDN/>
              <w:adjustRightInd/>
              <w:spacing w:before="40" w:after="40" w:line="240" w:lineRule="auto"/>
              <w:jc w:val="center"/>
              <w:rPr>
                <w:sz w:val="18"/>
                <w:szCs w:val="18"/>
              </w:rPr>
            </w:pPr>
            <w:r w:rsidRPr="0078269B">
              <w:rPr>
                <w:sz w:val="18"/>
                <w:szCs w:val="18"/>
              </w:rPr>
              <w:t>Дата на издаване на одобряването на типа, разширението му или протокола от изпитването</w:t>
            </w:r>
          </w:p>
        </w:tc>
        <w:tc>
          <w:tcPr>
            <w:tcW w:w="1843" w:type="dxa"/>
          </w:tcPr>
          <w:p w14:paraId="663D2675" w14:textId="77777777" w:rsidR="00D32DA7" w:rsidRPr="0078269B" w:rsidRDefault="00D32DA7" w:rsidP="009014D3">
            <w:pPr>
              <w:widowControl/>
              <w:autoSpaceDE/>
              <w:autoSpaceDN/>
              <w:adjustRightInd/>
              <w:spacing w:before="40" w:after="40" w:line="240" w:lineRule="auto"/>
              <w:jc w:val="center"/>
              <w:rPr>
                <w:sz w:val="18"/>
                <w:szCs w:val="18"/>
              </w:rPr>
            </w:pPr>
            <w:r w:rsidRPr="0078269B">
              <w:rPr>
                <w:sz w:val="18"/>
                <w:szCs w:val="18"/>
              </w:rPr>
              <w:t>Държава членка или договаряща страна, която издава одобряването на типа или техническа служба, която изготвя протокола от изпитването</w:t>
            </w:r>
          </w:p>
        </w:tc>
        <w:tc>
          <w:tcPr>
            <w:tcW w:w="1559" w:type="dxa"/>
          </w:tcPr>
          <w:p w14:paraId="52F94506" w14:textId="77777777" w:rsidR="00D32DA7" w:rsidRPr="0078269B" w:rsidRDefault="00D32DA7" w:rsidP="009014D3">
            <w:pPr>
              <w:widowControl/>
              <w:autoSpaceDE/>
              <w:autoSpaceDN/>
              <w:adjustRightInd/>
              <w:spacing w:before="40" w:after="40" w:line="240" w:lineRule="auto"/>
              <w:jc w:val="center"/>
              <w:rPr>
                <w:sz w:val="18"/>
                <w:szCs w:val="18"/>
              </w:rPr>
            </w:pPr>
            <w:r w:rsidRPr="0078269B">
              <w:rPr>
                <w:sz w:val="18"/>
                <w:szCs w:val="18"/>
              </w:rPr>
              <w:t>Позоваване на регулаторен акт и последното му изменение или приложение от тази наредба</w:t>
            </w:r>
          </w:p>
        </w:tc>
        <w:tc>
          <w:tcPr>
            <w:tcW w:w="1916" w:type="dxa"/>
          </w:tcPr>
          <w:p w14:paraId="3FD9CDF2" w14:textId="6EA9CC7C" w:rsidR="00D32DA7" w:rsidRPr="0078269B" w:rsidRDefault="00D32DA7" w:rsidP="009014D3">
            <w:pPr>
              <w:widowControl/>
              <w:autoSpaceDE/>
              <w:autoSpaceDN/>
              <w:adjustRightInd/>
              <w:spacing w:before="40" w:after="40" w:line="240" w:lineRule="auto"/>
              <w:jc w:val="center"/>
              <w:rPr>
                <w:sz w:val="18"/>
                <w:szCs w:val="18"/>
              </w:rPr>
            </w:pPr>
            <w:r w:rsidRPr="0078269B">
              <w:rPr>
                <w:sz w:val="18"/>
                <w:szCs w:val="18"/>
              </w:rPr>
              <w:t>Вариант(и)/</w:t>
            </w:r>
            <w:r w:rsidR="00EB19E5" w:rsidRPr="0078269B">
              <w:rPr>
                <w:sz w:val="18"/>
                <w:szCs w:val="18"/>
              </w:rPr>
              <w:t xml:space="preserve"> </w:t>
            </w:r>
            <w:r w:rsidRPr="0078269B">
              <w:rPr>
                <w:sz w:val="18"/>
                <w:szCs w:val="18"/>
              </w:rPr>
              <w:t>версия(и)</w:t>
            </w:r>
          </w:p>
        </w:tc>
      </w:tr>
      <w:tr w:rsidR="00D32DA7" w:rsidRPr="0078269B" w14:paraId="2B860CC0" w14:textId="77777777" w:rsidTr="00EB19E5">
        <w:tc>
          <w:tcPr>
            <w:tcW w:w="988" w:type="dxa"/>
          </w:tcPr>
          <w:p w14:paraId="299E6549" w14:textId="77777777" w:rsidR="00D32DA7" w:rsidRPr="0078269B" w:rsidRDefault="00D32DA7" w:rsidP="009014D3">
            <w:pPr>
              <w:widowControl/>
              <w:autoSpaceDE/>
              <w:autoSpaceDN/>
              <w:adjustRightInd/>
              <w:spacing w:before="40" w:after="40" w:line="240" w:lineRule="auto"/>
              <w:rPr>
                <w:strike/>
                <w:sz w:val="18"/>
                <w:szCs w:val="18"/>
              </w:rPr>
            </w:pPr>
          </w:p>
        </w:tc>
        <w:tc>
          <w:tcPr>
            <w:tcW w:w="1559" w:type="dxa"/>
          </w:tcPr>
          <w:p w14:paraId="3CA06063" w14:textId="77777777" w:rsidR="00D32DA7" w:rsidRPr="0078269B" w:rsidRDefault="00D32DA7" w:rsidP="009014D3">
            <w:pPr>
              <w:widowControl/>
              <w:autoSpaceDE/>
              <w:autoSpaceDN/>
              <w:adjustRightInd/>
              <w:spacing w:before="40" w:after="40" w:line="240" w:lineRule="auto"/>
              <w:rPr>
                <w:sz w:val="18"/>
                <w:szCs w:val="18"/>
              </w:rPr>
            </w:pPr>
          </w:p>
        </w:tc>
        <w:tc>
          <w:tcPr>
            <w:tcW w:w="1559" w:type="dxa"/>
          </w:tcPr>
          <w:p w14:paraId="6F9E78A6" w14:textId="77777777" w:rsidR="00D32DA7" w:rsidRPr="0078269B" w:rsidRDefault="00D32DA7" w:rsidP="009014D3">
            <w:pPr>
              <w:widowControl/>
              <w:autoSpaceDE/>
              <w:autoSpaceDN/>
              <w:adjustRightInd/>
              <w:spacing w:before="40" w:after="40" w:line="240" w:lineRule="auto"/>
              <w:rPr>
                <w:sz w:val="18"/>
                <w:szCs w:val="18"/>
              </w:rPr>
            </w:pPr>
          </w:p>
        </w:tc>
        <w:tc>
          <w:tcPr>
            <w:tcW w:w="1843" w:type="dxa"/>
          </w:tcPr>
          <w:p w14:paraId="2D876B79" w14:textId="77777777" w:rsidR="00D32DA7" w:rsidRPr="0078269B" w:rsidRDefault="00D32DA7" w:rsidP="009014D3">
            <w:pPr>
              <w:widowControl/>
              <w:autoSpaceDE/>
              <w:autoSpaceDN/>
              <w:adjustRightInd/>
              <w:spacing w:before="40" w:after="40" w:line="240" w:lineRule="auto"/>
              <w:rPr>
                <w:sz w:val="18"/>
                <w:szCs w:val="18"/>
              </w:rPr>
            </w:pPr>
          </w:p>
        </w:tc>
        <w:tc>
          <w:tcPr>
            <w:tcW w:w="1559" w:type="dxa"/>
          </w:tcPr>
          <w:p w14:paraId="3F32BB7A" w14:textId="77777777" w:rsidR="00D32DA7" w:rsidRPr="0078269B" w:rsidRDefault="00D32DA7" w:rsidP="009014D3">
            <w:pPr>
              <w:widowControl/>
              <w:autoSpaceDE/>
              <w:autoSpaceDN/>
              <w:adjustRightInd/>
              <w:spacing w:before="40" w:after="40" w:line="240" w:lineRule="auto"/>
              <w:rPr>
                <w:sz w:val="18"/>
                <w:szCs w:val="18"/>
              </w:rPr>
            </w:pPr>
          </w:p>
        </w:tc>
        <w:tc>
          <w:tcPr>
            <w:tcW w:w="1916" w:type="dxa"/>
          </w:tcPr>
          <w:p w14:paraId="184F0BD8" w14:textId="77777777" w:rsidR="00D32DA7" w:rsidRPr="0078269B" w:rsidRDefault="00D32DA7" w:rsidP="009014D3">
            <w:pPr>
              <w:widowControl/>
              <w:autoSpaceDE/>
              <w:autoSpaceDN/>
              <w:adjustRightInd/>
              <w:spacing w:before="40" w:after="40" w:line="240" w:lineRule="auto"/>
              <w:rPr>
                <w:sz w:val="18"/>
                <w:szCs w:val="18"/>
              </w:rPr>
            </w:pPr>
          </w:p>
        </w:tc>
      </w:tr>
      <w:tr w:rsidR="00D32DA7" w:rsidRPr="0078269B" w14:paraId="1AC22B4F" w14:textId="77777777" w:rsidTr="00EB19E5">
        <w:tc>
          <w:tcPr>
            <w:tcW w:w="988" w:type="dxa"/>
          </w:tcPr>
          <w:p w14:paraId="50A3ECD4" w14:textId="39019E86" w:rsidR="00D32DA7" w:rsidRPr="0078269B" w:rsidRDefault="00D32DA7" w:rsidP="009014D3">
            <w:pPr>
              <w:widowControl/>
              <w:autoSpaceDE/>
              <w:autoSpaceDN/>
              <w:adjustRightInd/>
              <w:spacing w:before="40" w:after="40" w:line="240" w:lineRule="auto"/>
              <w:rPr>
                <w:sz w:val="18"/>
                <w:szCs w:val="18"/>
              </w:rPr>
            </w:pPr>
          </w:p>
        </w:tc>
        <w:tc>
          <w:tcPr>
            <w:tcW w:w="1559" w:type="dxa"/>
          </w:tcPr>
          <w:p w14:paraId="3BC15B01" w14:textId="16EEFAF5" w:rsidR="00D32DA7" w:rsidRPr="0078269B" w:rsidRDefault="00D32DA7" w:rsidP="009014D3">
            <w:pPr>
              <w:widowControl/>
              <w:autoSpaceDE/>
              <w:autoSpaceDN/>
              <w:adjustRightInd/>
              <w:spacing w:before="40" w:after="40" w:line="240" w:lineRule="auto"/>
              <w:rPr>
                <w:sz w:val="18"/>
                <w:szCs w:val="18"/>
              </w:rPr>
            </w:pPr>
          </w:p>
        </w:tc>
        <w:tc>
          <w:tcPr>
            <w:tcW w:w="1559" w:type="dxa"/>
          </w:tcPr>
          <w:p w14:paraId="03CD14FA" w14:textId="3A3AB293" w:rsidR="00D32DA7" w:rsidRPr="0078269B" w:rsidRDefault="00D32DA7" w:rsidP="009014D3">
            <w:pPr>
              <w:widowControl/>
              <w:autoSpaceDE/>
              <w:autoSpaceDN/>
              <w:adjustRightInd/>
              <w:spacing w:before="40" w:after="40" w:line="240" w:lineRule="auto"/>
              <w:rPr>
                <w:sz w:val="18"/>
                <w:szCs w:val="18"/>
              </w:rPr>
            </w:pPr>
          </w:p>
        </w:tc>
        <w:tc>
          <w:tcPr>
            <w:tcW w:w="1843" w:type="dxa"/>
          </w:tcPr>
          <w:p w14:paraId="6DAA659A" w14:textId="4A5F6CEE" w:rsidR="00D32DA7" w:rsidRPr="0078269B" w:rsidRDefault="00D32DA7" w:rsidP="009014D3">
            <w:pPr>
              <w:widowControl/>
              <w:autoSpaceDE/>
              <w:autoSpaceDN/>
              <w:adjustRightInd/>
              <w:spacing w:before="40" w:after="40" w:line="240" w:lineRule="auto"/>
              <w:rPr>
                <w:sz w:val="18"/>
                <w:szCs w:val="18"/>
              </w:rPr>
            </w:pPr>
          </w:p>
        </w:tc>
        <w:tc>
          <w:tcPr>
            <w:tcW w:w="1559" w:type="dxa"/>
          </w:tcPr>
          <w:p w14:paraId="3D08BA49" w14:textId="20A720BC" w:rsidR="00D32DA7" w:rsidRPr="0078269B" w:rsidRDefault="00D32DA7" w:rsidP="009014D3">
            <w:pPr>
              <w:widowControl/>
              <w:autoSpaceDE/>
              <w:autoSpaceDN/>
              <w:adjustRightInd/>
              <w:spacing w:before="40" w:after="40" w:line="240" w:lineRule="auto"/>
              <w:rPr>
                <w:sz w:val="18"/>
                <w:szCs w:val="18"/>
              </w:rPr>
            </w:pPr>
          </w:p>
        </w:tc>
        <w:tc>
          <w:tcPr>
            <w:tcW w:w="1916" w:type="dxa"/>
          </w:tcPr>
          <w:p w14:paraId="12DF4762" w14:textId="661CB665" w:rsidR="00D32DA7" w:rsidRPr="0078269B" w:rsidRDefault="00D32DA7" w:rsidP="009014D3">
            <w:pPr>
              <w:widowControl/>
              <w:autoSpaceDE/>
              <w:autoSpaceDN/>
              <w:adjustRightInd/>
              <w:spacing w:before="40" w:after="40" w:line="240" w:lineRule="auto"/>
              <w:rPr>
                <w:sz w:val="18"/>
                <w:szCs w:val="18"/>
              </w:rPr>
            </w:pPr>
          </w:p>
        </w:tc>
      </w:tr>
      <w:tr w:rsidR="00D32DA7" w:rsidRPr="0078269B" w14:paraId="5E89EF1A" w14:textId="77777777" w:rsidTr="00EB19E5">
        <w:tc>
          <w:tcPr>
            <w:tcW w:w="988" w:type="dxa"/>
          </w:tcPr>
          <w:p w14:paraId="26042BB9" w14:textId="77777777" w:rsidR="00D32DA7" w:rsidRPr="0078269B" w:rsidRDefault="00D32DA7" w:rsidP="009014D3">
            <w:pPr>
              <w:widowControl/>
              <w:autoSpaceDE/>
              <w:autoSpaceDN/>
              <w:adjustRightInd/>
              <w:spacing w:before="40" w:after="40" w:line="240" w:lineRule="auto"/>
              <w:rPr>
                <w:sz w:val="18"/>
                <w:szCs w:val="18"/>
              </w:rPr>
            </w:pPr>
          </w:p>
        </w:tc>
        <w:tc>
          <w:tcPr>
            <w:tcW w:w="1559" w:type="dxa"/>
          </w:tcPr>
          <w:p w14:paraId="090E30A0" w14:textId="77777777" w:rsidR="00D32DA7" w:rsidRPr="0078269B" w:rsidRDefault="00D32DA7" w:rsidP="009014D3">
            <w:pPr>
              <w:widowControl/>
              <w:autoSpaceDE/>
              <w:autoSpaceDN/>
              <w:adjustRightInd/>
              <w:spacing w:before="40" w:after="40" w:line="240" w:lineRule="auto"/>
              <w:rPr>
                <w:sz w:val="18"/>
                <w:szCs w:val="18"/>
              </w:rPr>
            </w:pPr>
          </w:p>
        </w:tc>
        <w:tc>
          <w:tcPr>
            <w:tcW w:w="1559" w:type="dxa"/>
          </w:tcPr>
          <w:p w14:paraId="006C2A7E" w14:textId="77777777" w:rsidR="00D32DA7" w:rsidRPr="0078269B" w:rsidRDefault="00D32DA7" w:rsidP="009014D3">
            <w:pPr>
              <w:widowControl/>
              <w:autoSpaceDE/>
              <w:autoSpaceDN/>
              <w:adjustRightInd/>
              <w:spacing w:before="40" w:after="40" w:line="240" w:lineRule="auto"/>
              <w:rPr>
                <w:sz w:val="18"/>
                <w:szCs w:val="18"/>
              </w:rPr>
            </w:pPr>
          </w:p>
        </w:tc>
        <w:tc>
          <w:tcPr>
            <w:tcW w:w="1843" w:type="dxa"/>
          </w:tcPr>
          <w:p w14:paraId="50A6D85F" w14:textId="77777777" w:rsidR="00D32DA7" w:rsidRPr="0078269B" w:rsidRDefault="00D32DA7" w:rsidP="009014D3">
            <w:pPr>
              <w:widowControl/>
              <w:autoSpaceDE/>
              <w:autoSpaceDN/>
              <w:adjustRightInd/>
              <w:spacing w:before="40" w:after="40" w:line="240" w:lineRule="auto"/>
              <w:rPr>
                <w:sz w:val="18"/>
                <w:szCs w:val="18"/>
              </w:rPr>
            </w:pPr>
          </w:p>
        </w:tc>
        <w:tc>
          <w:tcPr>
            <w:tcW w:w="1559" w:type="dxa"/>
          </w:tcPr>
          <w:p w14:paraId="2BC7A1FC" w14:textId="77777777" w:rsidR="00D32DA7" w:rsidRPr="0078269B" w:rsidRDefault="00D32DA7" w:rsidP="009014D3">
            <w:pPr>
              <w:widowControl/>
              <w:autoSpaceDE/>
              <w:autoSpaceDN/>
              <w:adjustRightInd/>
              <w:spacing w:before="40" w:after="40" w:line="240" w:lineRule="auto"/>
              <w:rPr>
                <w:sz w:val="18"/>
                <w:szCs w:val="18"/>
              </w:rPr>
            </w:pPr>
          </w:p>
        </w:tc>
        <w:tc>
          <w:tcPr>
            <w:tcW w:w="1916" w:type="dxa"/>
          </w:tcPr>
          <w:p w14:paraId="249E0DF3" w14:textId="77777777" w:rsidR="00D32DA7" w:rsidRPr="0078269B" w:rsidRDefault="00D32DA7" w:rsidP="009014D3">
            <w:pPr>
              <w:widowControl/>
              <w:autoSpaceDE/>
              <w:autoSpaceDN/>
              <w:adjustRightInd/>
              <w:spacing w:before="40" w:after="40" w:line="240" w:lineRule="auto"/>
              <w:rPr>
                <w:sz w:val="18"/>
                <w:szCs w:val="18"/>
              </w:rPr>
            </w:pPr>
          </w:p>
        </w:tc>
      </w:tr>
    </w:tbl>
    <w:p w14:paraId="6CA6B1C0" w14:textId="77777777" w:rsidR="00D32DA7" w:rsidRPr="0078269B" w:rsidRDefault="00D32DA7" w:rsidP="00D37F24">
      <w:pPr>
        <w:widowControl/>
        <w:autoSpaceDE/>
        <w:autoSpaceDN/>
        <w:adjustRightInd/>
      </w:pPr>
    </w:p>
    <w:p w14:paraId="51FE15E0" w14:textId="3BECAD61" w:rsidR="00D32DA7" w:rsidRPr="0078269B" w:rsidRDefault="00D32DA7" w:rsidP="00EB19E5">
      <w:r w:rsidRPr="0078269B">
        <w:t xml:space="preserve">Подпис: </w:t>
      </w:r>
      <w:r w:rsidR="00EB19E5" w:rsidRPr="0078269B">
        <w:t>……………………………………</w:t>
      </w:r>
    </w:p>
    <w:p w14:paraId="1B9A076C" w14:textId="106C826D" w:rsidR="00D32DA7" w:rsidRPr="0078269B" w:rsidRDefault="00D32DA7" w:rsidP="00D37F24">
      <w:pPr>
        <w:widowControl/>
        <w:autoSpaceDE/>
        <w:autoSpaceDN/>
        <w:adjustRightInd/>
      </w:pPr>
      <w:r w:rsidRPr="0078269B">
        <w:t>Длъжност в дружеството:</w:t>
      </w:r>
      <w:r w:rsidR="00FA4E07" w:rsidRPr="0078269B">
        <w:t xml:space="preserve"> </w:t>
      </w:r>
      <w:r w:rsidR="009014D3" w:rsidRPr="0078269B">
        <w:t>……………………………………………………………………………………………………</w:t>
      </w:r>
    </w:p>
    <w:p w14:paraId="5B3B460E" w14:textId="14BD7B93" w:rsidR="00D32DA7" w:rsidRPr="0078269B" w:rsidRDefault="00D32DA7" w:rsidP="00144C50">
      <w:pPr>
        <w:widowControl/>
        <w:autoSpaceDE/>
        <w:autoSpaceDN/>
        <w:adjustRightInd/>
      </w:pPr>
      <w:r w:rsidRPr="0078269B">
        <w:t>Дата:</w:t>
      </w:r>
      <w:r w:rsidR="00FA4E07" w:rsidRPr="0078269B">
        <w:t xml:space="preserve"> </w:t>
      </w:r>
      <w:r w:rsidR="009014D3" w:rsidRPr="0078269B">
        <w:t>………………………………………</w:t>
      </w:r>
    </w:p>
    <w:p w14:paraId="443A82FB" w14:textId="77777777" w:rsidR="009014D3" w:rsidRPr="0078269B" w:rsidRDefault="009014D3" w:rsidP="00144C50">
      <w:pPr>
        <w:widowControl/>
        <w:autoSpaceDE/>
        <w:autoSpaceDN/>
        <w:adjustRightInd/>
      </w:pPr>
    </w:p>
    <w:p w14:paraId="0BFB63C7" w14:textId="45DD6A40" w:rsidR="00D32DA7" w:rsidRPr="0078269B" w:rsidRDefault="00920DD1" w:rsidP="00D37F24">
      <w:pPr>
        <w:widowControl/>
        <w:autoSpaceDE/>
        <w:autoSpaceDN/>
        <w:adjustRightInd/>
      </w:pPr>
      <w:r w:rsidRPr="0078269B">
        <w:t>5.</w:t>
      </w:r>
      <w:r w:rsidR="006B233F" w:rsidRPr="0078269B">
        <w:t xml:space="preserve"> </w:t>
      </w:r>
      <w:r w:rsidR="00D32DA7" w:rsidRPr="0078269B">
        <w:t>За пр</w:t>
      </w:r>
      <w:r w:rsidR="006B233F" w:rsidRPr="0078269B">
        <w:t>о</w:t>
      </w:r>
      <w:r w:rsidR="00D32DA7" w:rsidRPr="0078269B">
        <w:t>д</w:t>
      </w:r>
      <w:r w:rsidR="006B233F" w:rsidRPr="0078269B">
        <w:t>ук</w:t>
      </w:r>
      <w:r w:rsidR="00D32DA7" w:rsidRPr="0078269B">
        <w:t xml:space="preserve">тите по </w:t>
      </w:r>
      <w:r w:rsidR="004622B5" w:rsidRPr="0078269B">
        <w:t xml:space="preserve">приложение </w:t>
      </w:r>
      <w:r w:rsidR="006B233F" w:rsidRPr="0078269B">
        <w:t xml:space="preserve">№ </w:t>
      </w:r>
      <w:r w:rsidR="00D32DA7" w:rsidRPr="0078269B">
        <w:t xml:space="preserve">3, чиито одобрявания са били издадени съгласно правилата на ИКЕ на ООН по член 49 от Регламент (ЕС) № 167/2013 (одобрявания по </w:t>
      </w:r>
      <w:r w:rsidR="00D32DA7" w:rsidRPr="0078269B">
        <w:lastRenderedPageBreak/>
        <w:t xml:space="preserve">ИКЕ на ООН), като алтернатива на протоколите от изпитвания, изготвени съгласно делегираните регламенти по приложение </w:t>
      </w:r>
      <w:r w:rsidR="006B233F" w:rsidRPr="0078269B">
        <w:t xml:space="preserve">№ </w:t>
      </w:r>
      <w:r w:rsidR="00D32DA7" w:rsidRPr="0078269B">
        <w:t>3 от тази наредба, производителят трябва да представя информацията по т</w:t>
      </w:r>
      <w:r w:rsidR="006B233F" w:rsidRPr="0078269B">
        <w:t>.</w:t>
      </w:r>
      <w:r w:rsidR="00D32DA7" w:rsidRPr="0078269B">
        <w:t xml:space="preserve"> 4</w:t>
      </w:r>
      <w:r w:rsidR="006B233F" w:rsidRPr="0078269B">
        <w:t>,</w:t>
      </w:r>
      <w:r w:rsidR="00D32DA7" w:rsidRPr="0078269B">
        <w:t xml:space="preserve"> само ако не я е представил вече в съответния сертификат за одобряване и/или протокол от изпитване. Информацията, посочена в сертифик</w:t>
      </w:r>
      <w:r w:rsidR="001E74DE" w:rsidRPr="0078269B">
        <w:t>ата за съответствие</w:t>
      </w:r>
      <w:r w:rsidR="00D32DA7" w:rsidRPr="0078269B">
        <w:t xml:space="preserve"> се представя във всички случаи.</w:t>
      </w:r>
    </w:p>
    <w:p w14:paraId="462F70DB" w14:textId="77777777" w:rsidR="00D32DA7" w:rsidRPr="0078269B" w:rsidRDefault="00D32DA7" w:rsidP="00E22C3E">
      <w:pPr>
        <w:widowControl/>
        <w:autoSpaceDE/>
        <w:autoSpaceDN/>
        <w:adjustRightInd/>
      </w:pPr>
    </w:p>
    <w:p w14:paraId="250957CE" w14:textId="5BA2E58D" w:rsidR="00D32DA7" w:rsidRPr="0078269B" w:rsidRDefault="00920DD1" w:rsidP="009014D3">
      <w:pPr>
        <w:pStyle w:val="Heading6"/>
      </w:pPr>
      <w:r w:rsidRPr="0078269B">
        <w:t>ІІІ</w:t>
      </w:r>
      <w:r w:rsidR="00D32DA7" w:rsidRPr="0078269B">
        <w:t>.</w:t>
      </w:r>
      <w:r w:rsidR="005D5FB0" w:rsidRPr="0078269B">
        <w:t xml:space="preserve"> </w:t>
      </w:r>
      <w:r w:rsidR="009014D3" w:rsidRPr="0078269B">
        <w:t>Позиции с данни в информационния документ (списъка с данни)</w:t>
      </w:r>
    </w:p>
    <w:p w14:paraId="34670ECE" w14:textId="7F045C1D" w:rsidR="009014D3" w:rsidRDefault="009014D3" w:rsidP="00D37F24">
      <w:pPr>
        <w:widowControl/>
        <w:autoSpaceDE/>
        <w:autoSpaceDN/>
        <w:adjustRightInd/>
        <w:jc w:val="center"/>
      </w:pPr>
    </w:p>
    <w:p w14:paraId="654EC03D" w14:textId="77777777" w:rsidR="00FF7408" w:rsidRPr="0078269B" w:rsidRDefault="00FF7408" w:rsidP="00D37F24">
      <w:pPr>
        <w:widowControl/>
        <w:autoSpaceDE/>
        <w:autoSpaceDN/>
        <w:adjustRightInd/>
        <w:jc w:val="center"/>
      </w:pPr>
    </w:p>
    <w:p w14:paraId="727A2FEE" w14:textId="1866A224" w:rsidR="00D32DA7" w:rsidRPr="0078269B" w:rsidRDefault="00D32DA7" w:rsidP="00D37F24">
      <w:pPr>
        <w:widowControl/>
        <w:autoSpaceDE/>
        <w:autoSpaceDN/>
        <w:adjustRightInd/>
        <w:jc w:val="center"/>
        <w:rPr>
          <w:b/>
        </w:rPr>
      </w:pPr>
      <w:r w:rsidRPr="0078269B">
        <w:rPr>
          <w:b/>
        </w:rPr>
        <w:t>А ОБЩА ИНФОРМАЦИЯ</w:t>
      </w:r>
    </w:p>
    <w:p w14:paraId="548DC335" w14:textId="77777777" w:rsidR="00021145" w:rsidRPr="0078269B" w:rsidRDefault="00021145" w:rsidP="00D37F24">
      <w:pPr>
        <w:widowControl/>
        <w:autoSpaceDE/>
        <w:autoSpaceDN/>
        <w:adjustRightInd/>
        <w:jc w:val="center"/>
      </w:pPr>
    </w:p>
    <w:p w14:paraId="5D86AAEF" w14:textId="1DAEE2FA" w:rsidR="00D32DA7" w:rsidRPr="0078269B" w:rsidRDefault="00D32DA7" w:rsidP="00D37F24">
      <w:pPr>
        <w:widowControl/>
        <w:autoSpaceDE/>
        <w:autoSpaceDN/>
        <w:adjustRightInd/>
        <w:rPr>
          <w:b/>
        </w:rPr>
      </w:pPr>
      <w:r w:rsidRPr="0078269B">
        <w:rPr>
          <w:b/>
        </w:rPr>
        <w:t>1.</w:t>
      </w:r>
      <w:r w:rsidR="005D5FB0" w:rsidRPr="0078269B">
        <w:rPr>
          <w:b/>
        </w:rPr>
        <w:t xml:space="preserve"> </w:t>
      </w:r>
      <w:r w:rsidR="009014D3" w:rsidRPr="0078269B">
        <w:rPr>
          <w:b/>
        </w:rPr>
        <w:t>Обща информация за прикачните превозни средства</w:t>
      </w:r>
    </w:p>
    <w:p w14:paraId="12587522" w14:textId="77777777" w:rsidR="00D32DA7" w:rsidRPr="0078269B" w:rsidRDefault="00D32DA7" w:rsidP="00D37F24">
      <w:pPr>
        <w:widowControl/>
        <w:autoSpaceDE/>
        <w:autoSpaceDN/>
        <w:adjustRightInd/>
      </w:pPr>
      <w:r w:rsidRPr="0078269B">
        <w:t>1.1.</w:t>
      </w:r>
      <w:r w:rsidR="00F92FB7" w:rsidRPr="0078269B">
        <w:t xml:space="preserve"> </w:t>
      </w:r>
      <w:r w:rsidRPr="0078269B">
        <w:t>Марка (търговско наименование на производителя):</w:t>
      </w:r>
      <w:r w:rsidR="00021145" w:rsidRPr="0078269B">
        <w:t xml:space="preserve"> …………………………………………</w:t>
      </w:r>
    </w:p>
    <w:p w14:paraId="669258D0" w14:textId="77777777" w:rsidR="00F92FB7" w:rsidRPr="0078269B" w:rsidRDefault="00D32DA7" w:rsidP="00D37F24">
      <w:pPr>
        <w:widowControl/>
        <w:autoSpaceDE/>
        <w:autoSpaceDN/>
        <w:adjustRightInd/>
      </w:pPr>
      <w:r w:rsidRPr="0078269B">
        <w:t>1.2.</w:t>
      </w:r>
      <w:r w:rsidR="00F92FB7" w:rsidRPr="0078269B">
        <w:t xml:space="preserve"> </w:t>
      </w:r>
      <w:r w:rsidRPr="0078269B">
        <w:t xml:space="preserve">Тип </w:t>
      </w:r>
      <w:r w:rsidRPr="0078269B">
        <w:rPr>
          <w:vertAlign w:val="superscript"/>
        </w:rPr>
        <w:t>(2)</w:t>
      </w:r>
      <w:r w:rsidRPr="0078269B">
        <w:t>:</w:t>
      </w:r>
      <w:r w:rsidR="00F92FB7" w:rsidRPr="0078269B">
        <w:t xml:space="preserve"> …………………………………………………………………………………………………………………………</w:t>
      </w:r>
    </w:p>
    <w:p w14:paraId="17661E00" w14:textId="77777777" w:rsidR="00F92FB7" w:rsidRPr="0078269B" w:rsidRDefault="00D32DA7" w:rsidP="00D37F24">
      <w:pPr>
        <w:widowControl/>
        <w:autoSpaceDE/>
        <w:autoSpaceDN/>
        <w:adjustRightInd/>
      </w:pPr>
      <w:r w:rsidRPr="0078269B">
        <w:t>1.2.1.</w:t>
      </w:r>
      <w:r w:rsidR="00F92FB7" w:rsidRPr="0078269B">
        <w:t xml:space="preserve"> </w:t>
      </w:r>
      <w:r w:rsidRPr="0078269B">
        <w:t xml:space="preserve">Вариант(и) </w:t>
      </w:r>
      <w:r w:rsidRPr="0078269B">
        <w:rPr>
          <w:vertAlign w:val="superscript"/>
        </w:rPr>
        <w:t>(2)</w:t>
      </w:r>
      <w:r w:rsidRPr="0078269B">
        <w:t>:</w:t>
      </w:r>
      <w:r w:rsidR="00F92FB7" w:rsidRPr="0078269B">
        <w:t xml:space="preserve"> ……………………………………………………………………………………………………………</w:t>
      </w:r>
    </w:p>
    <w:p w14:paraId="439991D5" w14:textId="77777777" w:rsidR="00F92FB7" w:rsidRPr="0078269B" w:rsidRDefault="00D32DA7" w:rsidP="00D37F24">
      <w:pPr>
        <w:widowControl/>
        <w:autoSpaceDE/>
        <w:autoSpaceDN/>
        <w:adjustRightInd/>
      </w:pPr>
      <w:r w:rsidRPr="0078269B">
        <w:t>1.2.2.</w:t>
      </w:r>
      <w:r w:rsidR="00F92FB7" w:rsidRPr="0078269B">
        <w:t xml:space="preserve"> </w:t>
      </w:r>
      <w:r w:rsidRPr="0078269B">
        <w:t xml:space="preserve">Версия(и) </w:t>
      </w:r>
      <w:r w:rsidRPr="0078269B">
        <w:rPr>
          <w:vertAlign w:val="superscript"/>
        </w:rPr>
        <w:t>(2)</w:t>
      </w:r>
      <w:r w:rsidRPr="0078269B">
        <w:t>:</w:t>
      </w:r>
      <w:r w:rsidR="00F92FB7" w:rsidRPr="0078269B">
        <w:t xml:space="preserve"> ……………………………………………………………………………………………………………</w:t>
      </w:r>
    </w:p>
    <w:p w14:paraId="757C7C2E" w14:textId="77777777" w:rsidR="00F92FB7" w:rsidRPr="0078269B" w:rsidRDefault="00D32DA7" w:rsidP="00D37F24">
      <w:pPr>
        <w:widowControl/>
        <w:autoSpaceDE/>
        <w:autoSpaceDN/>
        <w:adjustRightInd/>
      </w:pPr>
      <w:r w:rsidRPr="0078269B">
        <w:t>1.2.3.</w:t>
      </w:r>
      <w:r w:rsidR="00F92FB7" w:rsidRPr="0078269B">
        <w:t xml:space="preserve"> </w:t>
      </w:r>
      <w:r w:rsidRPr="0078269B">
        <w:t>Търговско наименование (когато има):</w:t>
      </w:r>
      <w:r w:rsidR="00F92FB7" w:rsidRPr="0078269B">
        <w:t xml:space="preserve"> …………………………………………………………………</w:t>
      </w:r>
    </w:p>
    <w:p w14:paraId="43B4EED1" w14:textId="6D991D78" w:rsidR="00F92FB7" w:rsidRPr="0078269B" w:rsidRDefault="00D32DA7" w:rsidP="00D37F24">
      <w:pPr>
        <w:widowControl/>
        <w:autoSpaceDE/>
        <w:autoSpaceDN/>
        <w:adjustRightInd/>
      </w:pPr>
      <w:r w:rsidRPr="0078269B">
        <w:t>1.3.</w:t>
      </w:r>
      <w:r w:rsidR="00FA4E07" w:rsidRPr="0078269B">
        <w:t xml:space="preserve"> </w:t>
      </w:r>
      <w:r w:rsidRPr="0078269B">
        <w:t xml:space="preserve">Категория, подкатегория и максимална конструктивна скорост на прикачното превозно средство: </w:t>
      </w:r>
      <w:r w:rsidR="00F92FB7" w:rsidRPr="0078269B">
        <w:t>……………………………………………………………………………………………………………</w:t>
      </w:r>
    </w:p>
    <w:p w14:paraId="0F3A9661" w14:textId="77777777" w:rsidR="00041FD1" w:rsidRPr="0078269B" w:rsidRDefault="00D32DA7" w:rsidP="00D37F24">
      <w:pPr>
        <w:widowControl/>
        <w:autoSpaceDE/>
        <w:autoSpaceDN/>
        <w:adjustRightInd/>
      </w:pPr>
      <w:r w:rsidRPr="0078269B">
        <w:t>1.4.</w:t>
      </w:r>
      <w:r w:rsidR="00041FD1" w:rsidRPr="0078269B">
        <w:t xml:space="preserve"> </w:t>
      </w:r>
      <w:r w:rsidRPr="0078269B">
        <w:t>Наименование на дружеството и адрес на производителя:</w:t>
      </w:r>
      <w:r w:rsidR="00041FD1" w:rsidRPr="0078269B">
        <w:t xml:space="preserve"> …………………………………… </w:t>
      </w:r>
      <w:r w:rsidR="00041FD1" w:rsidRPr="0078269B">
        <w:br/>
        <w:t>………………………………………………………………………………</w:t>
      </w:r>
    </w:p>
    <w:p w14:paraId="55A7C188" w14:textId="674CF30D" w:rsidR="00041FD1" w:rsidRPr="0078269B" w:rsidRDefault="00D32DA7" w:rsidP="00041FD1">
      <w:pPr>
        <w:widowControl/>
        <w:autoSpaceDE/>
        <w:autoSpaceDN/>
        <w:adjustRightInd/>
      </w:pPr>
      <w:r w:rsidRPr="0078269B">
        <w:t>1.4.1.</w:t>
      </w:r>
      <w:r w:rsidR="00041FD1" w:rsidRPr="0078269B">
        <w:t xml:space="preserve"> </w:t>
      </w:r>
      <w:r w:rsidRPr="0078269B">
        <w:t>Наименование и адрес на монтажния завод:</w:t>
      </w:r>
      <w:r w:rsidR="00041FD1" w:rsidRPr="0078269B">
        <w:t xml:space="preserve"> …………………………………………………………</w:t>
      </w:r>
      <w:r w:rsidR="008436B6" w:rsidRPr="0078269B">
        <w:br/>
        <w:t>………………………………………………………………………………………………</w:t>
      </w:r>
    </w:p>
    <w:p w14:paraId="1FB86463" w14:textId="77777777" w:rsidR="00041FD1" w:rsidRPr="0078269B" w:rsidRDefault="00D32DA7" w:rsidP="00041FD1">
      <w:pPr>
        <w:widowControl/>
        <w:autoSpaceDE/>
        <w:autoSpaceDN/>
        <w:adjustRightInd/>
      </w:pPr>
      <w:r w:rsidRPr="0078269B">
        <w:t>1.4.2.</w:t>
      </w:r>
      <w:r w:rsidR="00041FD1" w:rsidRPr="0078269B">
        <w:t xml:space="preserve"> </w:t>
      </w:r>
      <w:r w:rsidRPr="0078269B">
        <w:t>Наименование и адрес на упълномощения представител на производителя (когато има):</w:t>
      </w:r>
      <w:r w:rsidR="00041FD1" w:rsidRPr="0078269B">
        <w:t xml:space="preserve"> …………………………………………………………………………………………………………………………</w:t>
      </w:r>
    </w:p>
    <w:p w14:paraId="7FEFE59B" w14:textId="77777777" w:rsidR="00D32DA7" w:rsidRPr="0078269B" w:rsidRDefault="00D32DA7" w:rsidP="00D37F24">
      <w:pPr>
        <w:widowControl/>
        <w:autoSpaceDE/>
        <w:autoSpaceDN/>
        <w:adjustRightInd/>
      </w:pPr>
      <w:r w:rsidRPr="0078269B">
        <w:t>1.5.</w:t>
      </w:r>
      <w:r w:rsidR="00041FD1" w:rsidRPr="0078269B">
        <w:t xml:space="preserve"> </w:t>
      </w:r>
      <w:r w:rsidRPr="0078269B">
        <w:t xml:space="preserve">Задължителна табела на производителя </w:t>
      </w:r>
    </w:p>
    <w:p w14:paraId="31485BA1" w14:textId="77777777" w:rsidR="00041FD1" w:rsidRPr="0078269B" w:rsidRDefault="00D32DA7" w:rsidP="00041FD1">
      <w:pPr>
        <w:widowControl/>
        <w:autoSpaceDE/>
        <w:autoSpaceDN/>
        <w:adjustRightInd/>
      </w:pPr>
      <w:r w:rsidRPr="0078269B">
        <w:t>1.5.1.</w:t>
      </w:r>
      <w:r w:rsidR="00041FD1" w:rsidRPr="0078269B">
        <w:t xml:space="preserve"> </w:t>
      </w:r>
      <w:r w:rsidRPr="0078269B">
        <w:t>Местоположение на задължителната табела на производителя:</w:t>
      </w:r>
      <w:r w:rsidR="00041FD1" w:rsidRPr="0078269B">
        <w:t xml:space="preserve"> ………………………… </w:t>
      </w:r>
      <w:r w:rsidR="00041FD1" w:rsidRPr="0078269B">
        <w:br/>
        <w:t>………………………………………………………………………………</w:t>
      </w:r>
    </w:p>
    <w:p w14:paraId="3FEFEDC1" w14:textId="77777777" w:rsidR="00041FD1" w:rsidRPr="0078269B" w:rsidRDefault="00D32DA7" w:rsidP="00041FD1">
      <w:pPr>
        <w:widowControl/>
        <w:autoSpaceDE/>
        <w:autoSpaceDN/>
        <w:adjustRightInd/>
      </w:pPr>
      <w:r w:rsidRPr="0078269B">
        <w:t>1.5.2.</w:t>
      </w:r>
      <w:r w:rsidR="00041FD1" w:rsidRPr="0078269B">
        <w:t xml:space="preserve"> </w:t>
      </w:r>
      <w:r w:rsidRPr="0078269B">
        <w:t xml:space="preserve">Начин на закрепване: </w:t>
      </w:r>
      <w:r w:rsidR="00041FD1" w:rsidRPr="0078269B">
        <w:t xml:space="preserve"> ………………………………………………………………………………………………</w:t>
      </w:r>
    </w:p>
    <w:p w14:paraId="7280DCC7" w14:textId="77777777" w:rsidR="00D32DA7" w:rsidRPr="0078269B" w:rsidRDefault="00D32DA7" w:rsidP="00D37F24">
      <w:pPr>
        <w:widowControl/>
        <w:autoSpaceDE/>
        <w:autoSpaceDN/>
        <w:adjustRightInd/>
      </w:pPr>
      <w:r w:rsidRPr="0078269B">
        <w:t>1.5.3.</w:t>
      </w:r>
      <w:r w:rsidR="00041FD1" w:rsidRPr="0078269B">
        <w:t xml:space="preserve"> </w:t>
      </w:r>
      <w:r w:rsidRPr="0078269B">
        <w:t>Снимки и/или чертежи на задължителната табела (пример с посочени размери):</w:t>
      </w:r>
      <w:r w:rsidR="00041FD1" w:rsidRPr="0078269B">
        <w:t xml:space="preserve"> ………………………………………………………………………………………………………………………………</w:t>
      </w:r>
    </w:p>
    <w:p w14:paraId="54A2AC10" w14:textId="77777777" w:rsidR="00D32DA7" w:rsidRPr="0078269B" w:rsidRDefault="00D32DA7" w:rsidP="00D37F24">
      <w:pPr>
        <w:widowControl/>
        <w:autoSpaceDE/>
        <w:autoSpaceDN/>
        <w:adjustRightInd/>
      </w:pPr>
      <w:r w:rsidRPr="0078269B">
        <w:t>1.6.</w:t>
      </w:r>
      <w:r w:rsidR="00041FD1" w:rsidRPr="0078269B">
        <w:t xml:space="preserve"> </w:t>
      </w:r>
      <w:r w:rsidRPr="0078269B">
        <w:t xml:space="preserve">Идентификационен номер на прикачното превозно средство </w:t>
      </w:r>
    </w:p>
    <w:p w14:paraId="7FAFBFB2" w14:textId="77777777" w:rsidR="00041FD1" w:rsidRPr="0078269B" w:rsidRDefault="00D32DA7" w:rsidP="00041FD1">
      <w:pPr>
        <w:widowControl/>
        <w:autoSpaceDE/>
        <w:autoSpaceDN/>
        <w:adjustRightInd/>
      </w:pPr>
      <w:r w:rsidRPr="0078269B">
        <w:t>1.6.1.</w:t>
      </w:r>
      <w:r w:rsidR="00041FD1" w:rsidRPr="0078269B">
        <w:t xml:space="preserve"> </w:t>
      </w:r>
      <w:r w:rsidRPr="0078269B">
        <w:t xml:space="preserve">Местоположение на идентификационния номер на прикачното превозно средство върху шасито: </w:t>
      </w:r>
      <w:r w:rsidR="00041FD1" w:rsidRPr="0078269B">
        <w:t>……………………………………………………………………………………………………</w:t>
      </w:r>
    </w:p>
    <w:p w14:paraId="145A005C" w14:textId="77777777" w:rsidR="00041FD1" w:rsidRPr="0078269B" w:rsidRDefault="00D32DA7" w:rsidP="00041FD1">
      <w:pPr>
        <w:widowControl/>
        <w:autoSpaceDE/>
        <w:autoSpaceDN/>
        <w:adjustRightInd/>
      </w:pPr>
      <w:r w:rsidRPr="0078269B">
        <w:t>1.6.2.</w:t>
      </w:r>
      <w:r w:rsidR="00041FD1" w:rsidRPr="0078269B">
        <w:t xml:space="preserve"> </w:t>
      </w:r>
      <w:r w:rsidRPr="0078269B">
        <w:t xml:space="preserve">Снимки и/или чертежи на местоположението на идентификационния номер на прикачното превозно средство (пример с посочени размери): </w:t>
      </w:r>
      <w:r w:rsidR="00041FD1" w:rsidRPr="0078269B">
        <w:t>……………………………………</w:t>
      </w:r>
    </w:p>
    <w:p w14:paraId="5BCC8417" w14:textId="7E7D7BD3" w:rsidR="00041FD1" w:rsidRPr="0078269B" w:rsidRDefault="00D32DA7" w:rsidP="00041FD1">
      <w:pPr>
        <w:widowControl/>
        <w:autoSpaceDE/>
        <w:autoSpaceDN/>
        <w:adjustRightInd/>
      </w:pPr>
      <w:r w:rsidRPr="0078269B">
        <w:t>1.6.2.1.</w:t>
      </w:r>
      <w:r w:rsidR="00041FD1" w:rsidRPr="0078269B">
        <w:t xml:space="preserve"> </w:t>
      </w:r>
      <w:r w:rsidRPr="0078269B">
        <w:t xml:space="preserve">Идентификационният номер на прикачното превозно средство от типа започва със: </w:t>
      </w:r>
      <w:r w:rsidR="00041FD1" w:rsidRPr="0078269B">
        <w:t>……………………………………………………………………………………………………………………</w:t>
      </w:r>
    </w:p>
    <w:p w14:paraId="4FF448D0" w14:textId="77777777" w:rsidR="00D32DA7" w:rsidRPr="0078269B" w:rsidRDefault="00D32DA7" w:rsidP="00D37F24">
      <w:pPr>
        <w:widowControl/>
        <w:autoSpaceDE/>
        <w:autoSpaceDN/>
        <w:adjustRightInd/>
      </w:pPr>
    </w:p>
    <w:p w14:paraId="699A20F6" w14:textId="53AB77C3" w:rsidR="00D32DA7" w:rsidRPr="0078269B" w:rsidRDefault="00D32DA7" w:rsidP="00D37F24">
      <w:pPr>
        <w:widowControl/>
        <w:autoSpaceDE/>
        <w:autoSpaceDN/>
        <w:adjustRightInd/>
        <w:rPr>
          <w:b/>
        </w:rPr>
      </w:pPr>
      <w:r w:rsidRPr="0078269B">
        <w:rPr>
          <w:b/>
        </w:rPr>
        <w:lastRenderedPageBreak/>
        <w:t>2.</w:t>
      </w:r>
      <w:r w:rsidR="00041FD1" w:rsidRPr="0078269B">
        <w:rPr>
          <w:b/>
        </w:rPr>
        <w:t xml:space="preserve"> </w:t>
      </w:r>
      <w:r w:rsidR="008436B6" w:rsidRPr="0078269B">
        <w:rPr>
          <w:b/>
        </w:rPr>
        <w:t>Обща информация за системите, компонентите или отделните технически възли</w:t>
      </w:r>
    </w:p>
    <w:p w14:paraId="58EF6F8F" w14:textId="77777777" w:rsidR="00041FD1" w:rsidRPr="0078269B" w:rsidRDefault="00D32DA7" w:rsidP="00041FD1">
      <w:pPr>
        <w:widowControl/>
        <w:autoSpaceDE/>
        <w:autoSpaceDN/>
        <w:adjustRightInd/>
      </w:pPr>
      <w:r w:rsidRPr="0078269B">
        <w:t>2.1.</w:t>
      </w:r>
      <w:r w:rsidR="00041FD1" w:rsidRPr="0078269B">
        <w:t xml:space="preserve"> </w:t>
      </w:r>
      <w:r w:rsidRPr="0078269B">
        <w:t xml:space="preserve">Марка(и) (търговско наименование на производителя): </w:t>
      </w:r>
      <w:r w:rsidR="00041FD1" w:rsidRPr="0078269B">
        <w:t xml:space="preserve">…………………………………… </w:t>
      </w:r>
    </w:p>
    <w:p w14:paraId="749793E4" w14:textId="77777777" w:rsidR="00041FD1" w:rsidRPr="0078269B" w:rsidRDefault="00D32DA7" w:rsidP="00041FD1">
      <w:pPr>
        <w:widowControl/>
        <w:autoSpaceDE/>
        <w:autoSpaceDN/>
        <w:adjustRightInd/>
      </w:pPr>
      <w:r w:rsidRPr="0078269B">
        <w:t>2.2.</w:t>
      </w:r>
      <w:r w:rsidR="00041FD1" w:rsidRPr="0078269B">
        <w:t xml:space="preserve"> </w:t>
      </w:r>
      <w:r w:rsidRPr="0078269B">
        <w:t xml:space="preserve">Тип: </w:t>
      </w:r>
      <w:r w:rsidR="00041FD1" w:rsidRPr="0078269B">
        <w:t>……………………………………………………………………………………………………………………</w:t>
      </w:r>
    </w:p>
    <w:p w14:paraId="761194F3" w14:textId="77777777" w:rsidR="00041FD1" w:rsidRPr="0078269B" w:rsidRDefault="00D32DA7" w:rsidP="00041FD1">
      <w:pPr>
        <w:widowControl/>
        <w:autoSpaceDE/>
        <w:autoSpaceDN/>
        <w:adjustRightInd/>
      </w:pPr>
      <w:r w:rsidRPr="0078269B">
        <w:t>2.2.1.</w:t>
      </w:r>
      <w:r w:rsidR="00041FD1" w:rsidRPr="0078269B">
        <w:t xml:space="preserve"> </w:t>
      </w:r>
      <w:r w:rsidRPr="0078269B">
        <w:t xml:space="preserve">Търговско наименование (когато има): </w:t>
      </w:r>
      <w:r w:rsidR="00041FD1" w:rsidRPr="0078269B">
        <w:t>………………………………………………………………</w:t>
      </w:r>
    </w:p>
    <w:p w14:paraId="1B8C29B0" w14:textId="77777777" w:rsidR="00F30CD0" w:rsidRPr="0078269B" w:rsidRDefault="00D32DA7" w:rsidP="00F30CD0">
      <w:pPr>
        <w:widowControl/>
        <w:autoSpaceDE/>
        <w:autoSpaceDN/>
        <w:adjustRightInd/>
      </w:pPr>
      <w:r w:rsidRPr="0078269B">
        <w:t>2.2.2.</w:t>
      </w:r>
      <w:r w:rsidR="00F30CD0" w:rsidRPr="0078269B">
        <w:t xml:space="preserve"> </w:t>
      </w:r>
      <w:r w:rsidRPr="0078269B">
        <w:t xml:space="preserve">Номер(а) на одобряването на типа (когато има): </w:t>
      </w:r>
      <w:r w:rsidR="00F30CD0" w:rsidRPr="0078269B">
        <w:t>…………………………………………………</w:t>
      </w:r>
    </w:p>
    <w:p w14:paraId="6B27FEB4" w14:textId="77777777" w:rsidR="00F30CD0" w:rsidRPr="0078269B" w:rsidRDefault="00D32DA7" w:rsidP="00F30CD0">
      <w:pPr>
        <w:widowControl/>
        <w:autoSpaceDE/>
        <w:autoSpaceDN/>
        <w:adjustRightInd/>
      </w:pPr>
      <w:r w:rsidRPr="0078269B">
        <w:t>2.2.3.</w:t>
      </w:r>
      <w:r w:rsidR="00F30CD0" w:rsidRPr="0078269B">
        <w:t xml:space="preserve"> </w:t>
      </w:r>
      <w:r w:rsidRPr="0078269B">
        <w:t xml:space="preserve">Одобряване на типа, издадено на (дата, когато има): </w:t>
      </w:r>
      <w:r w:rsidR="00F30CD0" w:rsidRPr="0078269B">
        <w:t>…………………………………………</w:t>
      </w:r>
    </w:p>
    <w:p w14:paraId="78634150" w14:textId="77777777" w:rsidR="00D32DA7" w:rsidRPr="0078269B" w:rsidRDefault="00D32DA7" w:rsidP="00F30CD0">
      <w:pPr>
        <w:widowControl/>
        <w:autoSpaceDE/>
        <w:autoSpaceDN/>
        <w:adjustRightInd/>
      </w:pPr>
      <w:r w:rsidRPr="0078269B">
        <w:t>2.2.4.</w:t>
      </w:r>
      <w:r w:rsidR="00F30CD0" w:rsidRPr="0078269B">
        <w:t xml:space="preserve"> </w:t>
      </w:r>
      <w:r w:rsidRPr="0078269B">
        <w:t xml:space="preserve">За компоненти и отделни технически възли — местоположение и начин на закрепване на маркировката(ите) за одобряване на типа (когато има): </w:t>
      </w:r>
      <w:r w:rsidR="00F30CD0" w:rsidRPr="0078269B">
        <w:t>………………………</w:t>
      </w:r>
    </w:p>
    <w:p w14:paraId="12CD9912" w14:textId="1AA1A770" w:rsidR="00F30CD0" w:rsidRPr="0078269B" w:rsidRDefault="00D32DA7" w:rsidP="00F30CD0">
      <w:pPr>
        <w:widowControl/>
        <w:autoSpaceDE/>
        <w:autoSpaceDN/>
        <w:adjustRightInd/>
      </w:pPr>
      <w:r w:rsidRPr="0078269B">
        <w:t>2.3.</w:t>
      </w:r>
      <w:r w:rsidR="00F30CD0" w:rsidRPr="0078269B">
        <w:t xml:space="preserve"> </w:t>
      </w:r>
      <w:r w:rsidRPr="0078269B">
        <w:t xml:space="preserve">Наименование на дружеството и адрес на производителя: </w:t>
      </w:r>
      <w:r w:rsidR="00F30CD0" w:rsidRPr="0078269B">
        <w:t>……………………………………</w:t>
      </w:r>
      <w:r w:rsidR="008436B6" w:rsidRPr="0078269B">
        <w:br/>
        <w:t>………………………………………………………………………………………………………</w:t>
      </w:r>
    </w:p>
    <w:p w14:paraId="7475F684" w14:textId="0054CFA5" w:rsidR="00F30CD0" w:rsidRPr="0078269B" w:rsidRDefault="00D32DA7" w:rsidP="00F30CD0">
      <w:pPr>
        <w:widowControl/>
        <w:autoSpaceDE/>
        <w:autoSpaceDN/>
        <w:adjustRightInd/>
      </w:pPr>
      <w:r w:rsidRPr="0078269B">
        <w:t>2.3.1.</w:t>
      </w:r>
      <w:r w:rsidR="00F30CD0" w:rsidRPr="0078269B">
        <w:t xml:space="preserve"> </w:t>
      </w:r>
      <w:r w:rsidRPr="0078269B">
        <w:t xml:space="preserve">Наименование(я) и адрес(и) на монтажните/производствените заводи: </w:t>
      </w:r>
      <w:r w:rsidR="00F30CD0" w:rsidRPr="0078269B">
        <w:t>……………</w:t>
      </w:r>
      <w:r w:rsidR="008436B6" w:rsidRPr="0078269B">
        <w:br/>
        <w:t>………………………………………………………………………………………………………</w:t>
      </w:r>
    </w:p>
    <w:p w14:paraId="6C7F21E2" w14:textId="77777777" w:rsidR="00F30CD0" w:rsidRPr="0078269B" w:rsidRDefault="00D32DA7" w:rsidP="00F30CD0">
      <w:pPr>
        <w:widowControl/>
        <w:autoSpaceDE/>
        <w:autoSpaceDN/>
        <w:adjustRightInd/>
      </w:pPr>
      <w:r w:rsidRPr="0078269B">
        <w:t>2.3.2.</w:t>
      </w:r>
      <w:r w:rsidR="00F30CD0" w:rsidRPr="0078269B">
        <w:t xml:space="preserve"> </w:t>
      </w:r>
      <w:r w:rsidRPr="0078269B">
        <w:t xml:space="preserve">Наименование и адрес на упълномощения представител на производителя (когато има): </w:t>
      </w:r>
      <w:r w:rsidR="00F30CD0" w:rsidRPr="0078269B">
        <w:t>……………………………………………………………………………………………………………………</w:t>
      </w:r>
    </w:p>
    <w:p w14:paraId="6443C5B9" w14:textId="01B484FA" w:rsidR="00F30CD0" w:rsidRPr="0078269B" w:rsidRDefault="00D32DA7" w:rsidP="00F30CD0">
      <w:pPr>
        <w:widowControl/>
        <w:autoSpaceDE/>
        <w:autoSpaceDN/>
        <w:adjustRightInd/>
      </w:pPr>
      <w:r w:rsidRPr="0078269B">
        <w:t>2.4.</w:t>
      </w:r>
      <w:r w:rsidR="00BE0440" w:rsidRPr="0078269B">
        <w:t xml:space="preserve"> </w:t>
      </w:r>
      <w:r w:rsidRPr="0078269B">
        <w:t xml:space="preserve">За системи и отделни технически възли </w:t>
      </w:r>
      <w:r w:rsidR="00BE0440" w:rsidRPr="0078269B">
        <w:t>–</w:t>
      </w:r>
      <w:r w:rsidRPr="0078269B">
        <w:t xml:space="preserve"> прикачно превозно средство, за което са предназначени </w:t>
      </w:r>
      <w:r w:rsidRPr="0078269B">
        <w:rPr>
          <w:vertAlign w:val="superscript"/>
        </w:rPr>
        <w:t>(3)</w:t>
      </w:r>
      <w:r w:rsidRPr="0078269B">
        <w:t xml:space="preserve">: </w:t>
      </w:r>
      <w:r w:rsidR="00F30CD0" w:rsidRPr="0078269B">
        <w:t>…………………………………………………………………………………………………………</w:t>
      </w:r>
    </w:p>
    <w:p w14:paraId="17053655" w14:textId="77777777" w:rsidR="00F30CD0" w:rsidRPr="0078269B" w:rsidRDefault="00D32DA7" w:rsidP="00F30CD0">
      <w:pPr>
        <w:widowControl/>
        <w:autoSpaceDE/>
        <w:autoSpaceDN/>
        <w:adjustRightInd/>
      </w:pPr>
      <w:r w:rsidRPr="0078269B">
        <w:t xml:space="preserve">2.4.1.Тип </w:t>
      </w:r>
      <w:r w:rsidRPr="0078269B">
        <w:rPr>
          <w:vertAlign w:val="superscript"/>
        </w:rPr>
        <w:t>(2)</w:t>
      </w:r>
      <w:r w:rsidRPr="0078269B">
        <w:t xml:space="preserve">: </w:t>
      </w:r>
      <w:r w:rsidR="00F30CD0" w:rsidRPr="0078269B">
        <w:t>……………………………………………………………………………………………………………………</w:t>
      </w:r>
    </w:p>
    <w:p w14:paraId="3E02127A" w14:textId="77777777" w:rsidR="00F30CD0" w:rsidRPr="0078269B" w:rsidRDefault="00D32DA7" w:rsidP="00F30CD0">
      <w:pPr>
        <w:widowControl/>
        <w:autoSpaceDE/>
        <w:autoSpaceDN/>
        <w:adjustRightInd/>
      </w:pPr>
      <w:r w:rsidRPr="0078269B">
        <w:t>2.4.2.</w:t>
      </w:r>
      <w:r w:rsidR="00F30CD0" w:rsidRPr="0078269B">
        <w:t xml:space="preserve"> </w:t>
      </w:r>
      <w:r w:rsidRPr="0078269B">
        <w:t xml:space="preserve">Вариант(и) </w:t>
      </w:r>
      <w:r w:rsidRPr="0078269B">
        <w:rPr>
          <w:vertAlign w:val="superscript"/>
        </w:rPr>
        <w:t>(2)</w:t>
      </w:r>
      <w:r w:rsidRPr="0078269B">
        <w:t xml:space="preserve">: </w:t>
      </w:r>
      <w:r w:rsidR="00F30CD0" w:rsidRPr="0078269B">
        <w:t>…………………………………………………………………………………………………………</w:t>
      </w:r>
    </w:p>
    <w:p w14:paraId="708BA39D" w14:textId="77777777" w:rsidR="00F30CD0" w:rsidRPr="0078269B" w:rsidRDefault="00D32DA7" w:rsidP="00F30CD0">
      <w:pPr>
        <w:widowControl/>
        <w:autoSpaceDE/>
        <w:autoSpaceDN/>
        <w:adjustRightInd/>
      </w:pPr>
      <w:r w:rsidRPr="0078269B">
        <w:t>2.4.3.</w:t>
      </w:r>
      <w:r w:rsidR="00F30CD0" w:rsidRPr="0078269B">
        <w:t xml:space="preserve"> </w:t>
      </w:r>
      <w:r w:rsidRPr="0078269B">
        <w:t xml:space="preserve">Версия(и) </w:t>
      </w:r>
      <w:r w:rsidRPr="0078269B">
        <w:rPr>
          <w:vertAlign w:val="superscript"/>
        </w:rPr>
        <w:t>(2)</w:t>
      </w:r>
      <w:r w:rsidRPr="0078269B">
        <w:t xml:space="preserve">: </w:t>
      </w:r>
      <w:r w:rsidR="00F30CD0" w:rsidRPr="0078269B">
        <w:t>……………………………………………………………………………………………………………</w:t>
      </w:r>
    </w:p>
    <w:p w14:paraId="3810C14F" w14:textId="77777777" w:rsidR="00F30CD0" w:rsidRPr="0078269B" w:rsidRDefault="00D32DA7" w:rsidP="00F30CD0">
      <w:pPr>
        <w:widowControl/>
        <w:autoSpaceDE/>
        <w:autoSpaceDN/>
        <w:adjustRightInd/>
      </w:pPr>
      <w:r w:rsidRPr="0078269B">
        <w:t>2.4.4.</w:t>
      </w:r>
      <w:r w:rsidR="00F30CD0" w:rsidRPr="0078269B">
        <w:t xml:space="preserve"> </w:t>
      </w:r>
      <w:r w:rsidRPr="0078269B">
        <w:t>Търговско наименование(я) (когато има):</w:t>
      </w:r>
      <w:r w:rsidR="00F30CD0" w:rsidRPr="0078269B">
        <w:t xml:space="preserve"> ……………………………………………………………</w:t>
      </w:r>
    </w:p>
    <w:p w14:paraId="0136E94A" w14:textId="25FB38B4" w:rsidR="00D32DA7" w:rsidRPr="0078269B" w:rsidRDefault="00D32DA7" w:rsidP="00D37F24">
      <w:pPr>
        <w:widowControl/>
        <w:autoSpaceDE/>
        <w:autoSpaceDN/>
        <w:adjustRightInd/>
      </w:pPr>
      <w:r w:rsidRPr="0078269B">
        <w:t>2.4.5.</w:t>
      </w:r>
      <w:r w:rsidR="00FA4E07" w:rsidRPr="0078269B">
        <w:t xml:space="preserve"> </w:t>
      </w:r>
      <w:r w:rsidRPr="0078269B">
        <w:t xml:space="preserve">Категория, под категория и максимална конструктивна скорост на прикачното превозно средство: </w:t>
      </w:r>
      <w:r w:rsidR="00F30CD0" w:rsidRPr="0078269B">
        <w:t>……………………………………………………………………………………………………………</w:t>
      </w:r>
    </w:p>
    <w:p w14:paraId="31BB18B9" w14:textId="77777777" w:rsidR="00BE0440" w:rsidRPr="0078269B" w:rsidRDefault="00BE0440" w:rsidP="00D37F24">
      <w:pPr>
        <w:widowControl/>
        <w:autoSpaceDE/>
        <w:autoSpaceDN/>
        <w:adjustRightInd/>
      </w:pPr>
    </w:p>
    <w:p w14:paraId="32A07342" w14:textId="3BC407D2" w:rsidR="00D32DA7" w:rsidRPr="0078269B" w:rsidRDefault="00D32DA7" w:rsidP="00D37F24">
      <w:pPr>
        <w:widowControl/>
        <w:autoSpaceDE/>
        <w:autoSpaceDN/>
        <w:adjustRightInd/>
        <w:rPr>
          <w:b/>
        </w:rPr>
      </w:pPr>
      <w:r w:rsidRPr="0078269B">
        <w:rPr>
          <w:b/>
        </w:rPr>
        <w:t>3.</w:t>
      </w:r>
      <w:r w:rsidR="00F30CD0" w:rsidRPr="0078269B">
        <w:rPr>
          <w:b/>
        </w:rPr>
        <w:t xml:space="preserve"> </w:t>
      </w:r>
      <w:r w:rsidR="00BE0440" w:rsidRPr="0078269B">
        <w:rPr>
          <w:b/>
        </w:rPr>
        <w:t>Общи конструктивни характеристики</w:t>
      </w:r>
    </w:p>
    <w:p w14:paraId="5072675F" w14:textId="77777777" w:rsidR="00F30CD0" w:rsidRPr="0078269B" w:rsidRDefault="00D32DA7" w:rsidP="00F30CD0">
      <w:pPr>
        <w:widowControl/>
        <w:autoSpaceDE/>
        <w:autoSpaceDN/>
        <w:adjustRightInd/>
      </w:pPr>
      <w:r w:rsidRPr="0078269B">
        <w:t>3.1.</w:t>
      </w:r>
      <w:r w:rsidR="00F30CD0" w:rsidRPr="0078269B">
        <w:t xml:space="preserve"> </w:t>
      </w:r>
      <w:r w:rsidRPr="0078269B">
        <w:t xml:space="preserve">Снимки или чертежи на представителна версия на прикачното превозно средство: </w:t>
      </w:r>
      <w:r w:rsidR="00F30CD0" w:rsidRPr="0078269B">
        <w:t>………………………………………………………………………………………………………………………………</w:t>
      </w:r>
    </w:p>
    <w:p w14:paraId="4FF475EC" w14:textId="77777777" w:rsidR="00F30CD0" w:rsidRPr="0078269B" w:rsidRDefault="00D32DA7" w:rsidP="00D37F24">
      <w:pPr>
        <w:widowControl/>
        <w:autoSpaceDE/>
        <w:autoSpaceDN/>
        <w:adjustRightInd/>
      </w:pPr>
      <w:r w:rsidRPr="0078269B">
        <w:t>3.2.</w:t>
      </w:r>
      <w:r w:rsidR="00F30CD0" w:rsidRPr="0078269B">
        <w:t xml:space="preserve"> </w:t>
      </w:r>
      <w:r w:rsidRPr="0078269B">
        <w:t xml:space="preserve">Мащаб и чертеж с размери на прикачното превозно средство: </w:t>
      </w:r>
      <w:r w:rsidR="00F30CD0" w:rsidRPr="0078269B">
        <w:t>………………………………</w:t>
      </w:r>
    </w:p>
    <w:p w14:paraId="705CCF20" w14:textId="77777777" w:rsidR="00D32DA7" w:rsidRPr="0078269B" w:rsidRDefault="00D377AE" w:rsidP="00D37F24">
      <w:pPr>
        <w:widowControl/>
        <w:autoSpaceDE/>
        <w:autoSpaceDN/>
        <w:adjustRightInd/>
      </w:pPr>
      <w:r w:rsidRPr="0078269B">
        <w:t>3.3.</w:t>
      </w:r>
      <w:r w:rsidR="00F30CD0" w:rsidRPr="0078269B">
        <w:t xml:space="preserve"> </w:t>
      </w:r>
      <w:r w:rsidRPr="0078269B">
        <w:t xml:space="preserve">Шаси </w:t>
      </w:r>
    </w:p>
    <w:p w14:paraId="3382EA26" w14:textId="77777777" w:rsidR="00F30CD0" w:rsidRPr="0078269B" w:rsidRDefault="00D32DA7" w:rsidP="00D37F24">
      <w:pPr>
        <w:widowControl/>
        <w:autoSpaceDE/>
        <w:autoSpaceDN/>
        <w:adjustRightInd/>
      </w:pPr>
      <w:r w:rsidRPr="0078269B">
        <w:t>3.3.1.</w:t>
      </w:r>
      <w:r w:rsidR="00F30CD0" w:rsidRPr="0078269B">
        <w:t xml:space="preserve"> </w:t>
      </w:r>
      <w:r w:rsidRPr="0078269B">
        <w:t xml:space="preserve">Габаритен чертеж на шасито: </w:t>
      </w:r>
      <w:r w:rsidR="00F30CD0" w:rsidRPr="0078269B">
        <w:t>…………………………………………………………………………………</w:t>
      </w:r>
    </w:p>
    <w:p w14:paraId="405D8075" w14:textId="77777777" w:rsidR="00D32DA7" w:rsidRPr="0078269B" w:rsidRDefault="00D32DA7" w:rsidP="00D37F24">
      <w:pPr>
        <w:widowControl/>
        <w:autoSpaceDE/>
        <w:autoSpaceDN/>
        <w:adjustRightInd/>
      </w:pPr>
      <w:r w:rsidRPr="0078269B">
        <w:t>3.3.2.</w:t>
      </w:r>
      <w:r w:rsidR="00F30CD0" w:rsidRPr="0078269B">
        <w:t xml:space="preserve"> </w:t>
      </w:r>
      <w:r w:rsidRPr="0078269B">
        <w:t xml:space="preserve">Тип шаси на прикачните превозни средства от категории R и S: теглич/твърд теглич/централна ос/друго </w:t>
      </w:r>
      <w:r w:rsidRPr="0078269B">
        <w:rPr>
          <w:vertAlign w:val="superscript"/>
        </w:rPr>
        <w:t>(4)</w:t>
      </w:r>
      <w:r w:rsidRPr="0078269B">
        <w:t xml:space="preserve"> (ако е друго, да се уточни: </w:t>
      </w:r>
      <w:r w:rsidR="00F30CD0" w:rsidRPr="0078269B">
        <w:t>……………………………………………</w:t>
      </w:r>
      <w:r w:rsidR="00D377AE" w:rsidRPr="0078269B">
        <w:t>)</w:t>
      </w:r>
    </w:p>
    <w:p w14:paraId="5E15DB60" w14:textId="77777777" w:rsidR="00D32DA7" w:rsidRPr="0078269B" w:rsidRDefault="00D32DA7" w:rsidP="00D37F24">
      <w:pPr>
        <w:widowControl/>
        <w:autoSpaceDE/>
        <w:autoSpaceDN/>
        <w:adjustRightInd/>
      </w:pPr>
      <w:r w:rsidRPr="0078269B">
        <w:t>3.4.</w:t>
      </w:r>
      <w:r w:rsidR="00F30CD0" w:rsidRPr="0078269B">
        <w:t xml:space="preserve"> </w:t>
      </w:r>
      <w:r w:rsidRPr="0078269B">
        <w:t xml:space="preserve">За </w:t>
      </w:r>
      <w:r w:rsidR="006B233F" w:rsidRPr="0078269B">
        <w:t xml:space="preserve">прикачни превозни средства </w:t>
      </w:r>
      <w:r w:rsidRPr="0078269B">
        <w:t>от категории R и S - тип спирачна уредба: без спирачна уредба/инерционна/непрекъснато</w:t>
      </w:r>
      <w:r w:rsidR="006B233F" w:rsidRPr="0078269B">
        <w:t xml:space="preserve"> </w:t>
      </w:r>
      <w:r w:rsidRPr="0078269B">
        <w:t>действие/полунепрекъснато действие/</w:t>
      </w:r>
      <w:r w:rsidR="00F30CD0" w:rsidRPr="0078269B">
        <w:t xml:space="preserve"> </w:t>
      </w:r>
      <w:r w:rsidRPr="0078269B">
        <w:t>хидравлична/</w:t>
      </w:r>
      <w:r w:rsidR="006B233F" w:rsidRPr="0078269B">
        <w:t xml:space="preserve"> </w:t>
      </w:r>
      <w:r w:rsidRPr="0078269B">
        <w:t>пневматична</w:t>
      </w:r>
      <w:r w:rsidRPr="0078269B">
        <w:rPr>
          <w:vertAlign w:val="superscript"/>
        </w:rPr>
        <w:t>(4)</w:t>
      </w:r>
    </w:p>
    <w:p w14:paraId="078DC7AC" w14:textId="77777777" w:rsidR="00D32DA7" w:rsidRPr="0078269B" w:rsidRDefault="00D32DA7" w:rsidP="00D37F24">
      <w:pPr>
        <w:widowControl/>
        <w:autoSpaceDE/>
        <w:autoSpaceDN/>
        <w:adjustRightInd/>
      </w:pPr>
    </w:p>
    <w:p w14:paraId="6531C422" w14:textId="44A0B440" w:rsidR="00D32DA7" w:rsidRPr="0078269B" w:rsidRDefault="00D32DA7" w:rsidP="00D37F24">
      <w:pPr>
        <w:widowControl/>
        <w:autoSpaceDE/>
        <w:autoSpaceDN/>
        <w:adjustRightInd/>
        <w:rPr>
          <w:b/>
        </w:rPr>
      </w:pPr>
      <w:r w:rsidRPr="0078269B">
        <w:rPr>
          <w:b/>
        </w:rPr>
        <w:t>4.</w:t>
      </w:r>
      <w:r w:rsidR="00F30CD0" w:rsidRPr="0078269B">
        <w:rPr>
          <w:b/>
        </w:rPr>
        <w:t xml:space="preserve"> </w:t>
      </w:r>
      <w:r w:rsidR="00BE0440" w:rsidRPr="0078269B">
        <w:rPr>
          <w:b/>
        </w:rPr>
        <w:t xml:space="preserve">Маси и размери </w:t>
      </w:r>
      <w:r w:rsidRPr="0078269B">
        <w:t>(в kg и mm) (препратка към чертеж, ако е приложимо)</w:t>
      </w:r>
    </w:p>
    <w:p w14:paraId="413E4476" w14:textId="1B6AA671" w:rsidR="00D32DA7" w:rsidRPr="0078269B" w:rsidRDefault="00D32DA7" w:rsidP="00D37F24">
      <w:pPr>
        <w:widowControl/>
        <w:autoSpaceDE/>
        <w:autoSpaceDN/>
        <w:adjustRightInd/>
      </w:pPr>
      <w:r w:rsidRPr="0078269B">
        <w:t>4.1.</w:t>
      </w:r>
      <w:r w:rsidR="00F30CD0" w:rsidRPr="0078269B">
        <w:t xml:space="preserve"> </w:t>
      </w:r>
      <w:r w:rsidRPr="0078269B">
        <w:t>Маси на прик</w:t>
      </w:r>
      <w:r w:rsidR="00D377AE" w:rsidRPr="0078269B">
        <w:t>ачното превозно средство (общо)</w:t>
      </w:r>
      <w:r w:rsidR="00BE0440" w:rsidRPr="0078269B">
        <w:t xml:space="preserve"> ………………………………………</w:t>
      </w:r>
    </w:p>
    <w:p w14:paraId="0CD5433A" w14:textId="2196B3BA" w:rsidR="00D32DA7" w:rsidRPr="0078269B" w:rsidRDefault="00D377AE" w:rsidP="00D37F24">
      <w:pPr>
        <w:widowControl/>
        <w:autoSpaceDE/>
        <w:autoSpaceDN/>
        <w:adjustRightInd/>
      </w:pPr>
      <w:r w:rsidRPr="0078269B">
        <w:t>4.1.1.</w:t>
      </w:r>
      <w:r w:rsidR="00F30CD0" w:rsidRPr="0078269B">
        <w:t xml:space="preserve"> </w:t>
      </w:r>
      <w:r w:rsidRPr="0078269B">
        <w:t>Маса без товар</w:t>
      </w:r>
      <w:r w:rsidR="00BE0440" w:rsidRPr="0078269B">
        <w:t xml:space="preserve"> ………………………………………</w:t>
      </w:r>
    </w:p>
    <w:p w14:paraId="6C80D22C" w14:textId="77777777" w:rsidR="00D32DA7" w:rsidRPr="0078269B" w:rsidRDefault="00D32DA7" w:rsidP="00D37F24">
      <w:pPr>
        <w:widowControl/>
        <w:autoSpaceDE/>
        <w:autoSpaceDN/>
        <w:adjustRightInd/>
      </w:pPr>
      <w:r w:rsidRPr="0078269B">
        <w:t>4.1.1.1.</w:t>
      </w:r>
      <w:r w:rsidR="00F30CD0" w:rsidRPr="0078269B">
        <w:t xml:space="preserve"> </w:t>
      </w:r>
      <w:r w:rsidRPr="0078269B">
        <w:t xml:space="preserve">Маса(и) без товар в готовност за движение </w:t>
      </w:r>
      <w:r w:rsidRPr="0078269B">
        <w:rPr>
          <w:vertAlign w:val="superscript"/>
        </w:rPr>
        <w:t>(5)</w:t>
      </w:r>
      <w:r w:rsidR="00D377AE" w:rsidRPr="0078269B">
        <w:t>:</w:t>
      </w:r>
    </w:p>
    <w:p w14:paraId="250BD47A" w14:textId="5AECA02B" w:rsidR="00D32DA7" w:rsidRPr="0078269B" w:rsidRDefault="00D32DA7" w:rsidP="00D37F24">
      <w:pPr>
        <w:widowControl/>
        <w:tabs>
          <w:tab w:val="left" w:pos="2713"/>
        </w:tabs>
        <w:autoSpaceDE/>
        <w:autoSpaceDN/>
        <w:adjustRightInd/>
      </w:pPr>
      <w:r w:rsidRPr="0078269B">
        <w:lastRenderedPageBreak/>
        <w:t>4.1.1.1.1.</w:t>
      </w:r>
      <w:r w:rsidR="00F30CD0" w:rsidRPr="0078269B">
        <w:t xml:space="preserve"> </w:t>
      </w:r>
      <w:r w:rsidRPr="0078269B">
        <w:t>Максимална: …</w:t>
      </w:r>
      <w:r w:rsidR="00444308" w:rsidRPr="0078269B">
        <w:t>…</w:t>
      </w:r>
      <w:r w:rsidR="00BE0440" w:rsidRPr="0078269B">
        <w:t>………</w:t>
      </w:r>
      <w:r w:rsidRPr="0078269B">
        <w:t xml:space="preserve"> kg </w:t>
      </w:r>
      <w:r w:rsidRPr="0078269B">
        <w:rPr>
          <w:vertAlign w:val="superscript"/>
        </w:rPr>
        <w:t>(15)</w:t>
      </w:r>
    </w:p>
    <w:p w14:paraId="51E314C6" w14:textId="26C6A744" w:rsidR="00D32DA7" w:rsidRPr="0078269B" w:rsidRDefault="00D32DA7" w:rsidP="00D37F24">
      <w:pPr>
        <w:widowControl/>
        <w:tabs>
          <w:tab w:val="left" w:pos="2787"/>
        </w:tabs>
        <w:autoSpaceDE/>
        <w:autoSpaceDN/>
        <w:adjustRightInd/>
      </w:pPr>
      <w:r w:rsidRPr="0078269B">
        <w:t>4.1.1.1.2.</w:t>
      </w:r>
      <w:r w:rsidR="00F30CD0" w:rsidRPr="0078269B">
        <w:t xml:space="preserve"> </w:t>
      </w:r>
      <w:r w:rsidRPr="0078269B">
        <w:t xml:space="preserve">Минимална: </w:t>
      </w:r>
      <w:r w:rsidR="00BE0440" w:rsidRPr="0078269B">
        <w:t xml:space="preserve">…………… </w:t>
      </w:r>
      <w:r w:rsidRPr="0078269B">
        <w:t xml:space="preserve">kg </w:t>
      </w:r>
      <w:r w:rsidRPr="0078269B">
        <w:rPr>
          <w:vertAlign w:val="superscript"/>
        </w:rPr>
        <w:t>(15)</w:t>
      </w:r>
    </w:p>
    <w:p w14:paraId="0FA0E293" w14:textId="6E6C470D" w:rsidR="00D32DA7" w:rsidRPr="0078269B" w:rsidRDefault="00D32DA7" w:rsidP="00D37F24">
      <w:pPr>
        <w:widowControl/>
        <w:tabs>
          <w:tab w:val="left" w:pos="1307"/>
        </w:tabs>
        <w:autoSpaceDE/>
        <w:autoSpaceDN/>
        <w:adjustRightInd/>
      </w:pPr>
      <w:r w:rsidRPr="0078269B">
        <w:t>4.1.1.1.3.</w:t>
      </w:r>
      <w:r w:rsidR="00F30CD0" w:rsidRPr="0078269B">
        <w:t xml:space="preserve"> </w:t>
      </w:r>
      <w:r w:rsidRPr="0078269B">
        <w:t>Разпределение на тази м</w:t>
      </w:r>
      <w:r w:rsidR="00D377AE" w:rsidRPr="0078269B">
        <w:t xml:space="preserve">аса/тези маси между осите: </w:t>
      </w:r>
      <w:r w:rsidR="00BE0440" w:rsidRPr="0078269B">
        <w:t xml:space="preserve">…………… </w:t>
      </w:r>
      <w:r w:rsidR="00D377AE" w:rsidRPr="0078269B">
        <w:t>kg</w:t>
      </w:r>
    </w:p>
    <w:p w14:paraId="2A20D16F" w14:textId="65C1C016" w:rsidR="00D32DA7" w:rsidRPr="0078269B" w:rsidRDefault="00D32DA7" w:rsidP="00D37F24">
      <w:pPr>
        <w:widowControl/>
        <w:tabs>
          <w:tab w:val="left" w:pos="1000"/>
        </w:tabs>
        <w:autoSpaceDE/>
        <w:autoSpaceDN/>
        <w:adjustRightInd/>
      </w:pPr>
      <w:r w:rsidRPr="0078269B">
        <w:t>4.1.1.1.4.</w:t>
      </w:r>
      <w:r w:rsidRPr="0078269B">
        <w:tab/>
      </w:r>
      <w:r w:rsidR="006B233F" w:rsidRPr="0078269B">
        <w:t xml:space="preserve"> </w:t>
      </w:r>
      <w:r w:rsidRPr="0078269B">
        <w:t>В случай на прикачно превозно средство от категория R или S с твърд теглич или централна ос да се посочи вертикалното натоварване в</w:t>
      </w:r>
      <w:r w:rsidR="00D377AE" w:rsidRPr="0078269B">
        <w:t xml:space="preserve"> точката на прикачване (S): </w:t>
      </w:r>
      <w:r w:rsidR="00BE0440" w:rsidRPr="0078269B">
        <w:t xml:space="preserve">…………… </w:t>
      </w:r>
      <w:r w:rsidR="00D377AE" w:rsidRPr="0078269B">
        <w:t>kg</w:t>
      </w:r>
    </w:p>
    <w:p w14:paraId="480F535C" w14:textId="77777777" w:rsidR="00D32DA7" w:rsidRPr="0078269B" w:rsidRDefault="00D32DA7" w:rsidP="00D37F24">
      <w:pPr>
        <w:widowControl/>
        <w:autoSpaceDE/>
        <w:autoSpaceDN/>
        <w:adjustRightInd/>
      </w:pPr>
      <w:r w:rsidRPr="0078269B">
        <w:t>4.1.2.</w:t>
      </w:r>
      <w:r w:rsidR="00F30CD0" w:rsidRPr="0078269B">
        <w:t xml:space="preserve"> </w:t>
      </w:r>
      <w:r w:rsidRPr="0078269B">
        <w:t xml:space="preserve">Максимална маса, декларирана от производителя: </w:t>
      </w:r>
    </w:p>
    <w:p w14:paraId="0EFDC791" w14:textId="6CC33F0F" w:rsidR="00D32DA7" w:rsidRPr="0078269B" w:rsidRDefault="00D32DA7" w:rsidP="00D37F24">
      <w:pPr>
        <w:widowControl/>
        <w:autoSpaceDE/>
        <w:autoSpaceDN/>
        <w:adjustRightInd/>
      </w:pPr>
      <w:r w:rsidRPr="0078269B">
        <w:t>4.1.2.1.</w:t>
      </w:r>
      <w:r w:rsidR="006B233F" w:rsidRPr="0078269B">
        <w:t xml:space="preserve"> </w:t>
      </w:r>
      <w:r w:rsidRPr="0078269B">
        <w:t>Технически допустима максимална маса на прикачното превозно средство с товар</w:t>
      </w:r>
      <w:r w:rsidRPr="0078269B">
        <w:rPr>
          <w:vertAlign w:val="superscript"/>
        </w:rPr>
        <w:t>(5)</w:t>
      </w:r>
      <w:r w:rsidR="00D377AE" w:rsidRPr="0078269B">
        <w:t xml:space="preserve">: </w:t>
      </w:r>
      <w:r w:rsidR="00BE0440" w:rsidRPr="0078269B">
        <w:t xml:space="preserve">…………… </w:t>
      </w:r>
      <w:r w:rsidR="00D377AE" w:rsidRPr="0078269B">
        <w:t>kg</w:t>
      </w:r>
    </w:p>
    <w:p w14:paraId="38DDC2AB" w14:textId="5389EFB3" w:rsidR="00D32DA7" w:rsidRPr="0078269B" w:rsidRDefault="00D32DA7" w:rsidP="00D37F24">
      <w:pPr>
        <w:widowControl/>
        <w:autoSpaceDE/>
        <w:autoSpaceDN/>
        <w:adjustRightInd/>
      </w:pPr>
      <w:r w:rsidRPr="0078269B">
        <w:t>4.1.2.1.1.</w:t>
      </w:r>
      <w:r w:rsidR="00F30CD0" w:rsidRPr="0078269B">
        <w:t xml:space="preserve"> </w:t>
      </w:r>
      <w:r w:rsidRPr="0078269B">
        <w:t>Технически допустима максимална маса на ос</w:t>
      </w:r>
      <w:r w:rsidR="00D377AE" w:rsidRPr="0078269B">
        <w:t xml:space="preserve">: ос 1 </w:t>
      </w:r>
      <w:r w:rsidR="00BE0440" w:rsidRPr="0078269B">
        <w:t xml:space="preserve">……… </w:t>
      </w:r>
      <w:r w:rsidR="00D377AE" w:rsidRPr="0078269B">
        <w:t xml:space="preserve">kg, ос 2 </w:t>
      </w:r>
      <w:r w:rsidR="00BE0440" w:rsidRPr="0078269B">
        <w:t xml:space="preserve">……… </w:t>
      </w:r>
      <w:r w:rsidR="00D377AE" w:rsidRPr="0078269B">
        <w:t xml:space="preserve">kg, ос </w:t>
      </w:r>
      <w:r w:rsidR="00BE0440" w:rsidRPr="0078269B">
        <w:t xml:space="preserve">……… …………… </w:t>
      </w:r>
      <w:r w:rsidR="00D377AE" w:rsidRPr="0078269B">
        <w:t>kg</w:t>
      </w:r>
    </w:p>
    <w:p w14:paraId="2E81EE6B" w14:textId="1B24B5BF" w:rsidR="00D32DA7" w:rsidRPr="0078269B" w:rsidRDefault="00D32DA7" w:rsidP="00D37F24">
      <w:pPr>
        <w:widowControl/>
        <w:autoSpaceDE/>
        <w:autoSpaceDN/>
        <w:adjustRightInd/>
      </w:pPr>
      <w:r w:rsidRPr="0078269B">
        <w:t>4.1.2.1.2.</w:t>
      </w:r>
      <w:r w:rsidR="00F30CD0" w:rsidRPr="0078269B">
        <w:t xml:space="preserve"> </w:t>
      </w:r>
      <w:r w:rsidRPr="0078269B">
        <w:t>В случай на прикачно превозно средство от категория R или S с твърд теглич или централна ос да се посочи вертикалното натоварване в</w:t>
      </w:r>
      <w:r w:rsidR="00D377AE" w:rsidRPr="0078269B">
        <w:t xml:space="preserve"> точката на прикачване (S): </w:t>
      </w:r>
      <w:r w:rsidR="00BE0440" w:rsidRPr="0078269B">
        <w:t xml:space="preserve">…………… </w:t>
      </w:r>
      <w:r w:rsidR="00D377AE" w:rsidRPr="0078269B">
        <w:t>kg</w:t>
      </w:r>
    </w:p>
    <w:p w14:paraId="49A43F9C" w14:textId="6FE67DD8" w:rsidR="00D32DA7" w:rsidRPr="0078269B" w:rsidRDefault="00D32DA7" w:rsidP="00D37F24">
      <w:pPr>
        <w:widowControl/>
        <w:autoSpaceDE/>
        <w:autoSpaceDN/>
        <w:adjustRightInd/>
      </w:pPr>
      <w:r w:rsidRPr="0078269B">
        <w:t>4.1.2.1.3.</w:t>
      </w:r>
      <w:r w:rsidR="00BE0440" w:rsidRPr="0078269B">
        <w:t xml:space="preserve"> </w:t>
      </w:r>
      <w:r w:rsidRPr="0078269B">
        <w:t xml:space="preserve">Гранични стойности на разпределение на тази </w:t>
      </w:r>
      <w:r w:rsidR="00D377AE" w:rsidRPr="0078269B">
        <w:t xml:space="preserve">маса/тези маси между осите: </w:t>
      </w:r>
      <w:r w:rsidR="00BE0440" w:rsidRPr="0078269B">
        <w:t xml:space="preserve">…………… </w:t>
      </w:r>
      <w:r w:rsidR="00D377AE" w:rsidRPr="0078269B">
        <w:t>%</w:t>
      </w:r>
    </w:p>
    <w:p w14:paraId="3D291B1D" w14:textId="77777777" w:rsidR="00D32DA7" w:rsidRPr="0078269B" w:rsidRDefault="00D32DA7" w:rsidP="00D37F24">
      <w:pPr>
        <w:widowControl/>
        <w:autoSpaceDE/>
        <w:autoSpaceDN/>
        <w:adjustRightInd/>
      </w:pPr>
      <w:r w:rsidRPr="0078269B">
        <w:t>4.1.2.2.</w:t>
      </w:r>
      <w:r w:rsidR="00F30CD0" w:rsidRPr="0078269B">
        <w:t xml:space="preserve"> </w:t>
      </w:r>
      <w:r w:rsidR="00655546" w:rsidRPr="0078269B">
        <w:t>Маса(и) и гума(и)</w:t>
      </w:r>
    </w:p>
    <w:p w14:paraId="6D020066" w14:textId="77777777" w:rsidR="00655546" w:rsidRPr="0078269B" w:rsidRDefault="00655546" w:rsidP="00D37F24">
      <w:pPr>
        <w:widowControl/>
        <w:autoSpaceDE/>
        <w:autoSpaceDN/>
        <w:adjustRightInd/>
      </w:pPr>
    </w:p>
    <w:tbl>
      <w:tblPr>
        <w:tblStyle w:val="TableGrid"/>
        <w:tblW w:w="10206" w:type="dxa"/>
        <w:tblInd w:w="-284" w:type="dxa"/>
        <w:tblLayout w:type="fixed"/>
        <w:tblLook w:val="00A0" w:firstRow="1" w:lastRow="0" w:firstColumn="1" w:lastColumn="0" w:noHBand="0" w:noVBand="0"/>
      </w:tblPr>
      <w:tblGrid>
        <w:gridCol w:w="618"/>
        <w:gridCol w:w="677"/>
        <w:gridCol w:w="1106"/>
        <w:gridCol w:w="707"/>
        <w:gridCol w:w="707"/>
        <w:gridCol w:w="707"/>
        <w:gridCol w:w="989"/>
        <w:gridCol w:w="989"/>
        <w:gridCol w:w="1098"/>
        <w:gridCol w:w="960"/>
        <w:gridCol w:w="824"/>
        <w:gridCol w:w="824"/>
      </w:tblGrid>
      <w:tr w:rsidR="00FF7408" w:rsidRPr="0078269B" w14:paraId="2A42B2B7" w14:textId="77777777" w:rsidTr="00FF7408">
        <w:trPr>
          <w:trHeight w:val="1021"/>
        </w:trPr>
        <w:tc>
          <w:tcPr>
            <w:tcW w:w="618" w:type="dxa"/>
            <w:vMerge w:val="restart"/>
            <w:textDirection w:val="btLr"/>
            <w:vAlign w:val="center"/>
          </w:tcPr>
          <w:p w14:paraId="00D6333B" w14:textId="77777777" w:rsidR="00D32DA7" w:rsidRPr="00FF7408" w:rsidRDefault="00D32DA7" w:rsidP="00FF7408">
            <w:pPr>
              <w:widowControl/>
              <w:autoSpaceDE/>
              <w:autoSpaceDN/>
              <w:adjustRightInd/>
              <w:spacing w:line="240" w:lineRule="auto"/>
              <w:jc w:val="center"/>
              <w:rPr>
                <w:sz w:val="18"/>
                <w:szCs w:val="18"/>
              </w:rPr>
            </w:pPr>
            <w:r w:rsidRPr="00FF7408">
              <w:rPr>
                <w:sz w:val="18"/>
                <w:szCs w:val="18"/>
              </w:rPr>
              <w:t>Номер на комбинацията гуми</w:t>
            </w:r>
          </w:p>
        </w:tc>
        <w:tc>
          <w:tcPr>
            <w:tcW w:w="678" w:type="dxa"/>
            <w:vMerge w:val="restart"/>
            <w:textDirection w:val="btLr"/>
            <w:vAlign w:val="center"/>
          </w:tcPr>
          <w:p w14:paraId="347820BF" w14:textId="77777777" w:rsidR="00D32DA7" w:rsidRPr="00FF7408" w:rsidRDefault="00D32DA7" w:rsidP="00FF7408">
            <w:pPr>
              <w:widowControl/>
              <w:autoSpaceDE/>
              <w:autoSpaceDN/>
              <w:adjustRightInd/>
              <w:spacing w:line="240" w:lineRule="auto"/>
              <w:jc w:val="center"/>
              <w:rPr>
                <w:sz w:val="18"/>
                <w:szCs w:val="18"/>
              </w:rPr>
            </w:pPr>
            <w:r w:rsidRPr="00FF7408">
              <w:rPr>
                <w:sz w:val="18"/>
                <w:szCs w:val="18"/>
              </w:rPr>
              <w:t>Номер на ос</w:t>
            </w:r>
          </w:p>
        </w:tc>
        <w:tc>
          <w:tcPr>
            <w:tcW w:w="1109" w:type="dxa"/>
            <w:vMerge w:val="restart"/>
            <w:textDirection w:val="btLr"/>
            <w:vAlign w:val="center"/>
          </w:tcPr>
          <w:p w14:paraId="7F8D0FB5" w14:textId="6C691616" w:rsidR="00D32DA7" w:rsidRPr="00FF7408" w:rsidRDefault="00D32DA7" w:rsidP="00FF7408">
            <w:pPr>
              <w:widowControl/>
              <w:autoSpaceDE/>
              <w:autoSpaceDN/>
              <w:adjustRightInd/>
              <w:spacing w:line="240" w:lineRule="auto"/>
              <w:jc w:val="center"/>
              <w:rPr>
                <w:sz w:val="18"/>
                <w:szCs w:val="18"/>
              </w:rPr>
            </w:pPr>
            <w:r w:rsidRPr="00FF7408">
              <w:rPr>
                <w:sz w:val="18"/>
                <w:szCs w:val="18"/>
              </w:rPr>
              <w:t>Размер на гумите,</w:t>
            </w:r>
            <w:r w:rsidR="00FF7408" w:rsidRPr="00FF7408">
              <w:rPr>
                <w:sz w:val="18"/>
                <w:szCs w:val="18"/>
              </w:rPr>
              <w:br/>
            </w:r>
            <w:r w:rsidRPr="00FF7408">
              <w:rPr>
                <w:sz w:val="18"/>
                <w:szCs w:val="18"/>
              </w:rPr>
              <w:t xml:space="preserve"> вкл. индекс на товароносимост и символ на категория за скорост</w:t>
            </w:r>
          </w:p>
        </w:tc>
        <w:tc>
          <w:tcPr>
            <w:tcW w:w="709" w:type="dxa"/>
            <w:vMerge w:val="restart"/>
            <w:textDirection w:val="btLr"/>
            <w:vAlign w:val="center"/>
          </w:tcPr>
          <w:p w14:paraId="61A093AB" w14:textId="49D2EC77" w:rsidR="00D32DA7" w:rsidRPr="00FF7408" w:rsidRDefault="00D32DA7" w:rsidP="00FF7408">
            <w:pPr>
              <w:widowControl/>
              <w:autoSpaceDE/>
              <w:autoSpaceDN/>
              <w:adjustRightInd/>
              <w:spacing w:line="240" w:lineRule="auto"/>
              <w:jc w:val="center"/>
              <w:rPr>
                <w:sz w:val="18"/>
                <w:szCs w:val="18"/>
              </w:rPr>
            </w:pPr>
            <w:r w:rsidRPr="00FF7408">
              <w:rPr>
                <w:sz w:val="18"/>
                <w:szCs w:val="18"/>
              </w:rPr>
              <w:t xml:space="preserve">Радиус на търкаляне </w:t>
            </w:r>
            <w:r w:rsidRPr="00FF7408">
              <w:rPr>
                <w:sz w:val="18"/>
                <w:szCs w:val="18"/>
                <w:vertAlign w:val="superscript"/>
              </w:rPr>
              <w:t>(6)</w:t>
            </w:r>
            <w:r w:rsidRPr="00FF7408">
              <w:rPr>
                <w:sz w:val="18"/>
                <w:szCs w:val="18"/>
              </w:rPr>
              <w:t xml:space="preserve"> </w:t>
            </w:r>
            <w:r w:rsidR="00FF7408">
              <w:rPr>
                <w:sz w:val="18"/>
                <w:szCs w:val="18"/>
              </w:rPr>
              <w:br/>
            </w:r>
            <w:r w:rsidRPr="00FF7408">
              <w:rPr>
                <w:sz w:val="18"/>
                <w:szCs w:val="18"/>
              </w:rPr>
              <w:t>[mm]</w:t>
            </w:r>
          </w:p>
        </w:tc>
        <w:tc>
          <w:tcPr>
            <w:tcW w:w="709" w:type="dxa"/>
            <w:vMerge w:val="restart"/>
            <w:textDirection w:val="btLr"/>
            <w:vAlign w:val="center"/>
          </w:tcPr>
          <w:p w14:paraId="684DE18F" w14:textId="77777777" w:rsidR="00D32DA7" w:rsidRPr="00FF7408" w:rsidRDefault="00D32DA7" w:rsidP="00FF7408">
            <w:pPr>
              <w:widowControl/>
              <w:autoSpaceDE/>
              <w:autoSpaceDN/>
              <w:adjustRightInd/>
              <w:spacing w:line="240" w:lineRule="auto"/>
              <w:jc w:val="center"/>
              <w:rPr>
                <w:sz w:val="18"/>
                <w:szCs w:val="18"/>
              </w:rPr>
            </w:pPr>
            <w:r w:rsidRPr="00FF7408">
              <w:rPr>
                <w:sz w:val="18"/>
                <w:szCs w:val="18"/>
              </w:rPr>
              <w:t>Размер на джантата</w:t>
            </w:r>
          </w:p>
        </w:tc>
        <w:tc>
          <w:tcPr>
            <w:tcW w:w="709" w:type="dxa"/>
            <w:vMerge w:val="restart"/>
            <w:textDirection w:val="btLr"/>
            <w:vAlign w:val="center"/>
          </w:tcPr>
          <w:p w14:paraId="0ED30E02" w14:textId="77777777" w:rsidR="00D32DA7" w:rsidRPr="00FF7408" w:rsidRDefault="00D32DA7" w:rsidP="00FF7408">
            <w:pPr>
              <w:widowControl/>
              <w:autoSpaceDE/>
              <w:autoSpaceDN/>
              <w:adjustRightInd/>
              <w:spacing w:line="240" w:lineRule="auto"/>
              <w:jc w:val="center"/>
              <w:rPr>
                <w:sz w:val="18"/>
                <w:szCs w:val="18"/>
              </w:rPr>
            </w:pPr>
            <w:r w:rsidRPr="00FF7408">
              <w:rPr>
                <w:sz w:val="18"/>
                <w:szCs w:val="18"/>
              </w:rPr>
              <w:t>Отстъп</w:t>
            </w:r>
          </w:p>
        </w:tc>
        <w:tc>
          <w:tcPr>
            <w:tcW w:w="992" w:type="dxa"/>
            <w:vMerge w:val="restart"/>
            <w:textDirection w:val="btLr"/>
            <w:vAlign w:val="center"/>
          </w:tcPr>
          <w:p w14:paraId="51CD1B26" w14:textId="6BCFE7DF" w:rsidR="00D32DA7" w:rsidRPr="00FF7408" w:rsidRDefault="00D32DA7" w:rsidP="00FF7408">
            <w:pPr>
              <w:widowControl/>
              <w:autoSpaceDE/>
              <w:autoSpaceDN/>
              <w:adjustRightInd/>
              <w:spacing w:line="240" w:lineRule="auto"/>
              <w:jc w:val="center"/>
              <w:rPr>
                <w:sz w:val="18"/>
                <w:szCs w:val="18"/>
              </w:rPr>
            </w:pPr>
            <w:r w:rsidRPr="00FF7408">
              <w:rPr>
                <w:sz w:val="18"/>
                <w:szCs w:val="18"/>
              </w:rPr>
              <w:t>Допустимо натоварване</w:t>
            </w:r>
            <w:r w:rsidR="00FF7408" w:rsidRPr="00FF7408">
              <w:rPr>
                <w:sz w:val="18"/>
                <w:szCs w:val="18"/>
              </w:rPr>
              <w:br/>
            </w:r>
            <w:r w:rsidRPr="00FF7408">
              <w:rPr>
                <w:sz w:val="18"/>
                <w:szCs w:val="18"/>
              </w:rPr>
              <w:t xml:space="preserve"> на една гума</w:t>
            </w:r>
            <w:r w:rsidR="00FF7408" w:rsidRPr="00FF7408">
              <w:rPr>
                <w:sz w:val="18"/>
                <w:szCs w:val="18"/>
              </w:rPr>
              <w:br/>
            </w:r>
            <w:r w:rsidRPr="00FF7408">
              <w:rPr>
                <w:sz w:val="18"/>
                <w:szCs w:val="18"/>
              </w:rPr>
              <w:t xml:space="preserve"> [kg]</w:t>
            </w:r>
          </w:p>
        </w:tc>
        <w:tc>
          <w:tcPr>
            <w:tcW w:w="992" w:type="dxa"/>
            <w:vMerge w:val="restart"/>
            <w:textDirection w:val="btLr"/>
            <w:vAlign w:val="center"/>
          </w:tcPr>
          <w:p w14:paraId="44975207" w14:textId="7A6E7775" w:rsidR="00D32DA7" w:rsidRPr="00FF7408" w:rsidRDefault="00D32DA7" w:rsidP="00FF7408">
            <w:pPr>
              <w:widowControl/>
              <w:autoSpaceDE/>
              <w:autoSpaceDN/>
              <w:adjustRightInd/>
              <w:spacing w:line="240" w:lineRule="auto"/>
              <w:jc w:val="center"/>
              <w:rPr>
                <w:sz w:val="18"/>
                <w:szCs w:val="18"/>
              </w:rPr>
            </w:pPr>
            <w:r w:rsidRPr="00FF7408">
              <w:rPr>
                <w:sz w:val="18"/>
                <w:szCs w:val="18"/>
              </w:rPr>
              <w:t>Допустима максимална маса на ос</w:t>
            </w:r>
            <w:r w:rsidR="00FF7408">
              <w:rPr>
                <w:sz w:val="18"/>
                <w:szCs w:val="18"/>
              </w:rPr>
              <w:br/>
            </w:r>
            <w:r w:rsidRPr="00FF7408">
              <w:rPr>
                <w:sz w:val="18"/>
                <w:szCs w:val="18"/>
              </w:rPr>
              <w:t>[kg]</w:t>
            </w:r>
            <w:hyperlink r:id="rId9" w:anchor="ntr8-L_2015085BG.01000701-E0008" w:history="1">
              <w:r w:rsidRPr="00FF7408">
                <w:rPr>
                  <w:sz w:val="18"/>
                  <w:szCs w:val="18"/>
                  <w:vertAlign w:val="superscript"/>
                </w:rPr>
                <w:t xml:space="preserve"> (*)</w:t>
              </w:r>
            </w:hyperlink>
          </w:p>
        </w:tc>
        <w:tc>
          <w:tcPr>
            <w:tcW w:w="1101" w:type="dxa"/>
            <w:vMerge w:val="restart"/>
            <w:textDirection w:val="btLr"/>
            <w:vAlign w:val="center"/>
          </w:tcPr>
          <w:p w14:paraId="7C32AC7B" w14:textId="0B2FF657" w:rsidR="00D32DA7" w:rsidRPr="00FF7408" w:rsidRDefault="00D32DA7" w:rsidP="00FF7408">
            <w:pPr>
              <w:widowControl/>
              <w:autoSpaceDE/>
              <w:autoSpaceDN/>
              <w:adjustRightInd/>
              <w:spacing w:line="240" w:lineRule="auto"/>
              <w:jc w:val="center"/>
              <w:rPr>
                <w:sz w:val="18"/>
                <w:szCs w:val="18"/>
              </w:rPr>
            </w:pPr>
            <w:r w:rsidRPr="00FF7408">
              <w:rPr>
                <w:sz w:val="18"/>
                <w:szCs w:val="18"/>
              </w:rPr>
              <w:t>Допустима максимална маса на прикачното превозно средство</w:t>
            </w:r>
            <w:r w:rsidR="00FF7408" w:rsidRPr="00FF7408">
              <w:rPr>
                <w:sz w:val="18"/>
                <w:szCs w:val="18"/>
              </w:rPr>
              <w:br/>
            </w:r>
            <w:r w:rsidRPr="00FF7408">
              <w:rPr>
                <w:sz w:val="18"/>
                <w:szCs w:val="18"/>
              </w:rPr>
              <w:t xml:space="preserve"> [kg]</w:t>
            </w:r>
            <w:hyperlink r:id="rId10" w:anchor="ntr8-L_2015085BG.01000701-E0008" w:history="1">
              <w:r w:rsidRPr="00FF7408">
                <w:rPr>
                  <w:sz w:val="18"/>
                  <w:szCs w:val="18"/>
                  <w:vertAlign w:val="superscript"/>
                </w:rPr>
                <w:t xml:space="preserve"> (*)</w:t>
              </w:r>
            </w:hyperlink>
          </w:p>
        </w:tc>
        <w:tc>
          <w:tcPr>
            <w:tcW w:w="963" w:type="dxa"/>
            <w:vMerge w:val="restart"/>
            <w:textDirection w:val="btLr"/>
            <w:vAlign w:val="center"/>
          </w:tcPr>
          <w:p w14:paraId="3F0FF800" w14:textId="48936F49" w:rsidR="00D32DA7" w:rsidRPr="00FF7408" w:rsidRDefault="00D32DA7" w:rsidP="00FF7408">
            <w:pPr>
              <w:widowControl/>
              <w:autoSpaceDE/>
              <w:autoSpaceDN/>
              <w:adjustRightInd/>
              <w:spacing w:line="240" w:lineRule="auto"/>
              <w:jc w:val="center"/>
              <w:rPr>
                <w:sz w:val="18"/>
                <w:szCs w:val="18"/>
              </w:rPr>
            </w:pPr>
            <w:r w:rsidRPr="00FF7408">
              <w:rPr>
                <w:sz w:val="18"/>
                <w:szCs w:val="18"/>
              </w:rPr>
              <w:t xml:space="preserve">Допустимо максимално вертикално натоварване </w:t>
            </w:r>
            <w:r w:rsidR="00FF7408">
              <w:rPr>
                <w:sz w:val="18"/>
                <w:szCs w:val="18"/>
              </w:rPr>
              <w:br/>
            </w:r>
            <w:r w:rsidRPr="00FF7408">
              <w:rPr>
                <w:sz w:val="18"/>
                <w:szCs w:val="18"/>
              </w:rPr>
              <w:t>в точката на прикачване</w:t>
            </w:r>
            <w:r w:rsidR="00FF7408">
              <w:rPr>
                <w:sz w:val="18"/>
                <w:szCs w:val="18"/>
              </w:rPr>
              <w:br/>
            </w:r>
            <w:r w:rsidRPr="00FF7408">
              <w:rPr>
                <w:sz w:val="18"/>
                <w:szCs w:val="18"/>
              </w:rPr>
              <w:t>[kg]</w:t>
            </w:r>
            <w:r w:rsidRPr="00FF7408">
              <w:rPr>
                <w:sz w:val="18"/>
                <w:szCs w:val="18"/>
                <w:vertAlign w:val="superscript"/>
              </w:rPr>
              <w:t xml:space="preserve"> </w:t>
            </w:r>
            <w:hyperlink r:id="rId11" w:anchor="ntr8-L_2015085BG.01000701-E0008" w:history="1">
              <w:r w:rsidRPr="00FF7408">
                <w:rPr>
                  <w:sz w:val="18"/>
                  <w:szCs w:val="18"/>
                  <w:vertAlign w:val="superscript"/>
                </w:rPr>
                <w:t>(*)</w:t>
              </w:r>
            </w:hyperlink>
            <w:r w:rsidRPr="00FF7408">
              <w:rPr>
                <w:sz w:val="18"/>
                <w:szCs w:val="18"/>
              </w:rPr>
              <w:t xml:space="preserve"> </w:t>
            </w:r>
            <w:hyperlink r:id="rId12" w:anchor="ntr9-L_2015085BG.01000701-E0009" w:history="1">
              <w:r w:rsidRPr="00FF7408">
                <w:rPr>
                  <w:sz w:val="18"/>
                  <w:szCs w:val="18"/>
                  <w:vertAlign w:val="superscript"/>
                </w:rPr>
                <w:t>(**)</w:t>
              </w:r>
            </w:hyperlink>
          </w:p>
        </w:tc>
        <w:tc>
          <w:tcPr>
            <w:tcW w:w="1652" w:type="dxa"/>
            <w:gridSpan w:val="2"/>
            <w:vAlign w:val="center"/>
          </w:tcPr>
          <w:p w14:paraId="62A9E1A7" w14:textId="77777777" w:rsidR="00D32DA7" w:rsidRPr="00FF7408" w:rsidRDefault="00D32DA7" w:rsidP="00CF1091">
            <w:pPr>
              <w:widowControl/>
              <w:autoSpaceDE/>
              <w:autoSpaceDN/>
              <w:adjustRightInd/>
              <w:spacing w:before="40" w:after="40" w:line="240" w:lineRule="auto"/>
              <w:jc w:val="center"/>
              <w:rPr>
                <w:sz w:val="18"/>
                <w:szCs w:val="18"/>
              </w:rPr>
            </w:pPr>
            <w:r w:rsidRPr="00FF7408">
              <w:rPr>
                <w:sz w:val="18"/>
                <w:szCs w:val="18"/>
              </w:rPr>
              <w:t>Налягане на гумата [kPa]</w:t>
            </w:r>
            <w:hyperlink r:id="rId13" w:anchor="ntr9-L_2015085BG.01000701-E0009" w:history="1">
              <w:r w:rsidRPr="00FF7408">
                <w:rPr>
                  <w:sz w:val="18"/>
                  <w:szCs w:val="18"/>
                  <w:vertAlign w:val="superscript"/>
                </w:rPr>
                <w:t>(***)</w:t>
              </w:r>
            </w:hyperlink>
          </w:p>
        </w:tc>
      </w:tr>
      <w:tr w:rsidR="00FF7408" w:rsidRPr="0078269B" w14:paraId="71001EFC" w14:textId="77777777" w:rsidTr="00FF7408">
        <w:trPr>
          <w:cantSplit/>
          <w:trHeight w:val="1588"/>
        </w:trPr>
        <w:tc>
          <w:tcPr>
            <w:tcW w:w="618" w:type="dxa"/>
            <w:vMerge/>
          </w:tcPr>
          <w:p w14:paraId="5BCED14C" w14:textId="77777777" w:rsidR="00D32DA7" w:rsidRPr="00FF7408" w:rsidRDefault="00D32DA7" w:rsidP="00BE0440">
            <w:pPr>
              <w:widowControl/>
              <w:autoSpaceDE/>
              <w:autoSpaceDN/>
              <w:adjustRightInd/>
              <w:spacing w:before="40" w:after="40" w:line="240" w:lineRule="auto"/>
              <w:rPr>
                <w:sz w:val="18"/>
                <w:szCs w:val="18"/>
              </w:rPr>
            </w:pPr>
          </w:p>
        </w:tc>
        <w:tc>
          <w:tcPr>
            <w:tcW w:w="678" w:type="dxa"/>
            <w:vMerge/>
          </w:tcPr>
          <w:p w14:paraId="28404101" w14:textId="77777777" w:rsidR="00D32DA7" w:rsidRPr="00FF7408" w:rsidRDefault="00D32DA7" w:rsidP="00BE0440">
            <w:pPr>
              <w:widowControl/>
              <w:autoSpaceDE/>
              <w:autoSpaceDN/>
              <w:adjustRightInd/>
              <w:spacing w:before="40" w:after="40" w:line="240" w:lineRule="auto"/>
              <w:rPr>
                <w:sz w:val="18"/>
                <w:szCs w:val="18"/>
              </w:rPr>
            </w:pPr>
          </w:p>
        </w:tc>
        <w:tc>
          <w:tcPr>
            <w:tcW w:w="1109" w:type="dxa"/>
            <w:vMerge/>
          </w:tcPr>
          <w:p w14:paraId="440A8886" w14:textId="77777777" w:rsidR="00D32DA7" w:rsidRPr="00FF7408" w:rsidRDefault="00D32DA7" w:rsidP="00BE0440">
            <w:pPr>
              <w:widowControl/>
              <w:autoSpaceDE/>
              <w:autoSpaceDN/>
              <w:adjustRightInd/>
              <w:spacing w:before="40" w:after="40" w:line="240" w:lineRule="auto"/>
              <w:rPr>
                <w:sz w:val="18"/>
                <w:szCs w:val="18"/>
              </w:rPr>
            </w:pPr>
          </w:p>
        </w:tc>
        <w:tc>
          <w:tcPr>
            <w:tcW w:w="709" w:type="dxa"/>
            <w:vMerge/>
          </w:tcPr>
          <w:p w14:paraId="63244941" w14:textId="77777777" w:rsidR="00D32DA7" w:rsidRPr="00FF7408" w:rsidRDefault="00D32DA7" w:rsidP="00BE0440">
            <w:pPr>
              <w:widowControl/>
              <w:autoSpaceDE/>
              <w:autoSpaceDN/>
              <w:adjustRightInd/>
              <w:spacing w:before="40" w:after="40" w:line="240" w:lineRule="auto"/>
              <w:rPr>
                <w:sz w:val="18"/>
                <w:szCs w:val="18"/>
              </w:rPr>
            </w:pPr>
          </w:p>
        </w:tc>
        <w:tc>
          <w:tcPr>
            <w:tcW w:w="709" w:type="dxa"/>
            <w:vMerge/>
          </w:tcPr>
          <w:p w14:paraId="021B34E2" w14:textId="77777777" w:rsidR="00D32DA7" w:rsidRPr="00FF7408" w:rsidRDefault="00D32DA7" w:rsidP="00BE0440">
            <w:pPr>
              <w:widowControl/>
              <w:autoSpaceDE/>
              <w:autoSpaceDN/>
              <w:adjustRightInd/>
              <w:spacing w:before="40" w:after="40" w:line="240" w:lineRule="auto"/>
              <w:rPr>
                <w:sz w:val="18"/>
                <w:szCs w:val="18"/>
              </w:rPr>
            </w:pPr>
          </w:p>
        </w:tc>
        <w:tc>
          <w:tcPr>
            <w:tcW w:w="709" w:type="dxa"/>
            <w:vMerge/>
          </w:tcPr>
          <w:p w14:paraId="68C875A6" w14:textId="77777777" w:rsidR="00D32DA7" w:rsidRPr="00FF7408" w:rsidRDefault="00D32DA7" w:rsidP="00BE0440">
            <w:pPr>
              <w:widowControl/>
              <w:autoSpaceDE/>
              <w:autoSpaceDN/>
              <w:adjustRightInd/>
              <w:spacing w:before="40" w:after="40" w:line="240" w:lineRule="auto"/>
              <w:rPr>
                <w:sz w:val="18"/>
                <w:szCs w:val="18"/>
              </w:rPr>
            </w:pPr>
          </w:p>
        </w:tc>
        <w:tc>
          <w:tcPr>
            <w:tcW w:w="992" w:type="dxa"/>
            <w:vMerge/>
          </w:tcPr>
          <w:p w14:paraId="6D56604F" w14:textId="77777777" w:rsidR="00D32DA7" w:rsidRPr="00FF7408" w:rsidRDefault="00D32DA7" w:rsidP="00BE0440">
            <w:pPr>
              <w:widowControl/>
              <w:autoSpaceDE/>
              <w:autoSpaceDN/>
              <w:adjustRightInd/>
              <w:spacing w:before="40" w:after="40" w:line="240" w:lineRule="auto"/>
              <w:rPr>
                <w:sz w:val="18"/>
                <w:szCs w:val="18"/>
              </w:rPr>
            </w:pPr>
          </w:p>
        </w:tc>
        <w:tc>
          <w:tcPr>
            <w:tcW w:w="992" w:type="dxa"/>
            <w:vMerge/>
          </w:tcPr>
          <w:p w14:paraId="25B9A2F9" w14:textId="77777777" w:rsidR="00D32DA7" w:rsidRPr="00FF7408" w:rsidRDefault="00D32DA7" w:rsidP="00BE0440">
            <w:pPr>
              <w:widowControl/>
              <w:autoSpaceDE/>
              <w:autoSpaceDN/>
              <w:adjustRightInd/>
              <w:spacing w:before="40" w:after="40" w:line="240" w:lineRule="auto"/>
              <w:rPr>
                <w:sz w:val="18"/>
                <w:szCs w:val="18"/>
              </w:rPr>
            </w:pPr>
          </w:p>
        </w:tc>
        <w:tc>
          <w:tcPr>
            <w:tcW w:w="1101" w:type="dxa"/>
            <w:vMerge/>
          </w:tcPr>
          <w:p w14:paraId="5DADF010" w14:textId="77777777" w:rsidR="00D32DA7" w:rsidRPr="00FF7408" w:rsidRDefault="00D32DA7" w:rsidP="00BE0440">
            <w:pPr>
              <w:widowControl/>
              <w:autoSpaceDE/>
              <w:autoSpaceDN/>
              <w:adjustRightInd/>
              <w:spacing w:before="40" w:after="40" w:line="240" w:lineRule="auto"/>
              <w:rPr>
                <w:sz w:val="18"/>
                <w:szCs w:val="18"/>
              </w:rPr>
            </w:pPr>
          </w:p>
        </w:tc>
        <w:tc>
          <w:tcPr>
            <w:tcW w:w="963" w:type="dxa"/>
            <w:vMerge/>
          </w:tcPr>
          <w:p w14:paraId="74DF8C32" w14:textId="77777777" w:rsidR="00D32DA7" w:rsidRPr="00FF7408" w:rsidRDefault="00D32DA7" w:rsidP="00BE0440">
            <w:pPr>
              <w:widowControl/>
              <w:autoSpaceDE/>
              <w:autoSpaceDN/>
              <w:adjustRightInd/>
              <w:spacing w:before="40" w:after="40" w:line="240" w:lineRule="auto"/>
              <w:rPr>
                <w:sz w:val="18"/>
                <w:szCs w:val="18"/>
              </w:rPr>
            </w:pPr>
          </w:p>
        </w:tc>
        <w:tc>
          <w:tcPr>
            <w:tcW w:w="826" w:type="dxa"/>
            <w:textDirection w:val="btLr"/>
          </w:tcPr>
          <w:p w14:paraId="3F125A11" w14:textId="77777777" w:rsidR="00D32DA7" w:rsidRPr="00FF7408" w:rsidRDefault="00D32DA7" w:rsidP="001F0C47">
            <w:pPr>
              <w:widowControl/>
              <w:autoSpaceDE/>
              <w:autoSpaceDN/>
              <w:adjustRightInd/>
              <w:spacing w:before="40" w:after="40" w:line="240" w:lineRule="auto"/>
              <w:ind w:left="113" w:right="113"/>
              <w:jc w:val="center"/>
              <w:rPr>
                <w:sz w:val="18"/>
                <w:szCs w:val="18"/>
              </w:rPr>
            </w:pPr>
            <w:r w:rsidRPr="00FF7408">
              <w:rPr>
                <w:sz w:val="18"/>
                <w:szCs w:val="18"/>
              </w:rPr>
              <w:t>Движение по път</w:t>
            </w:r>
          </w:p>
        </w:tc>
        <w:tc>
          <w:tcPr>
            <w:tcW w:w="826" w:type="dxa"/>
            <w:textDirection w:val="btLr"/>
          </w:tcPr>
          <w:p w14:paraId="3E161A6A" w14:textId="77777777" w:rsidR="00D32DA7" w:rsidRPr="00FF7408" w:rsidRDefault="00D32DA7" w:rsidP="001F0C47">
            <w:pPr>
              <w:widowControl/>
              <w:autoSpaceDE/>
              <w:autoSpaceDN/>
              <w:adjustRightInd/>
              <w:spacing w:before="40" w:after="40" w:line="240" w:lineRule="auto"/>
              <w:ind w:left="113" w:right="113"/>
              <w:jc w:val="center"/>
              <w:rPr>
                <w:sz w:val="18"/>
                <w:szCs w:val="18"/>
              </w:rPr>
            </w:pPr>
            <w:r w:rsidRPr="00FF7408">
              <w:rPr>
                <w:sz w:val="18"/>
                <w:szCs w:val="18"/>
              </w:rPr>
              <w:t>Извънпътни условия</w:t>
            </w:r>
          </w:p>
        </w:tc>
      </w:tr>
      <w:tr w:rsidR="00FF7408" w:rsidRPr="0078269B" w14:paraId="66741307" w14:textId="77777777" w:rsidTr="00FF7408">
        <w:tc>
          <w:tcPr>
            <w:tcW w:w="618" w:type="dxa"/>
            <w:vMerge w:val="restart"/>
          </w:tcPr>
          <w:p w14:paraId="2CB19884" w14:textId="77777777" w:rsidR="00D32DA7" w:rsidRPr="0078269B" w:rsidRDefault="00D32DA7" w:rsidP="00CF1091">
            <w:pPr>
              <w:widowControl/>
              <w:autoSpaceDE/>
              <w:autoSpaceDN/>
              <w:adjustRightInd/>
              <w:spacing w:before="40" w:after="40" w:line="240" w:lineRule="auto"/>
              <w:ind w:right="113"/>
              <w:jc w:val="right"/>
              <w:rPr>
                <w:sz w:val="18"/>
                <w:szCs w:val="18"/>
              </w:rPr>
            </w:pPr>
            <w:r w:rsidRPr="0078269B">
              <w:rPr>
                <w:sz w:val="18"/>
                <w:szCs w:val="18"/>
              </w:rPr>
              <w:t>1</w:t>
            </w:r>
          </w:p>
        </w:tc>
        <w:tc>
          <w:tcPr>
            <w:tcW w:w="678" w:type="dxa"/>
          </w:tcPr>
          <w:p w14:paraId="3434DA3E"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1</w:t>
            </w:r>
          </w:p>
        </w:tc>
        <w:tc>
          <w:tcPr>
            <w:tcW w:w="1109" w:type="dxa"/>
          </w:tcPr>
          <w:p w14:paraId="6AA551A4"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6339E79A"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3F76F5C8"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51BFD6A4"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479A3B60"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02E4BE00"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1C59BD99"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39CB67E2"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4B5D16A7"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4D3ADE6E"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2ED9E496" w14:textId="77777777" w:rsidTr="00FF7408">
        <w:tc>
          <w:tcPr>
            <w:tcW w:w="618" w:type="dxa"/>
            <w:vMerge/>
          </w:tcPr>
          <w:p w14:paraId="0E0AD10F" w14:textId="77777777" w:rsidR="00D32DA7" w:rsidRPr="0078269B" w:rsidRDefault="00D32DA7" w:rsidP="00CF1091">
            <w:pPr>
              <w:widowControl/>
              <w:autoSpaceDE/>
              <w:autoSpaceDN/>
              <w:adjustRightInd/>
              <w:spacing w:before="40" w:after="40" w:line="240" w:lineRule="auto"/>
              <w:ind w:right="113"/>
              <w:jc w:val="right"/>
              <w:rPr>
                <w:sz w:val="18"/>
                <w:szCs w:val="18"/>
              </w:rPr>
            </w:pPr>
          </w:p>
        </w:tc>
        <w:tc>
          <w:tcPr>
            <w:tcW w:w="678" w:type="dxa"/>
          </w:tcPr>
          <w:p w14:paraId="5002D3F0"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2</w:t>
            </w:r>
          </w:p>
        </w:tc>
        <w:tc>
          <w:tcPr>
            <w:tcW w:w="1109" w:type="dxa"/>
          </w:tcPr>
          <w:p w14:paraId="17896D77"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0E392874"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41D1A2C9"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225EDF26"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2CA37E63"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17345DAE"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4EFA9B26"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7F1EF0D2"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61099755"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47FF7936"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2EC86C8D" w14:textId="77777777" w:rsidTr="00FF7408">
        <w:tc>
          <w:tcPr>
            <w:tcW w:w="618" w:type="dxa"/>
            <w:vMerge/>
          </w:tcPr>
          <w:p w14:paraId="78230B68" w14:textId="77777777" w:rsidR="00D32DA7" w:rsidRPr="0078269B" w:rsidRDefault="00D32DA7" w:rsidP="00CF1091">
            <w:pPr>
              <w:widowControl/>
              <w:autoSpaceDE/>
              <w:autoSpaceDN/>
              <w:adjustRightInd/>
              <w:spacing w:before="40" w:after="40" w:line="240" w:lineRule="auto"/>
              <w:ind w:right="113"/>
              <w:jc w:val="right"/>
              <w:rPr>
                <w:sz w:val="18"/>
                <w:szCs w:val="18"/>
              </w:rPr>
            </w:pPr>
          </w:p>
        </w:tc>
        <w:tc>
          <w:tcPr>
            <w:tcW w:w="678" w:type="dxa"/>
          </w:tcPr>
          <w:p w14:paraId="73798878" w14:textId="33C30D2B"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r w:rsidR="00BE0440" w:rsidRPr="00CF1091">
              <w:rPr>
                <w:sz w:val="18"/>
                <w:szCs w:val="18"/>
              </w:rPr>
              <w:t>…</w:t>
            </w:r>
          </w:p>
        </w:tc>
        <w:tc>
          <w:tcPr>
            <w:tcW w:w="1109" w:type="dxa"/>
          </w:tcPr>
          <w:p w14:paraId="18754ED2"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675D7F11"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08E09289"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2A623FB4"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16329D22"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2EC2D26E"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030F9ED4"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094CEED4"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6772FD41"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416A86F6" w14:textId="77777777" w:rsidR="00D32DA7" w:rsidRPr="00CF1091" w:rsidRDefault="00D32DA7"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71D383B9" w14:textId="77777777" w:rsidTr="00FF7408">
        <w:tc>
          <w:tcPr>
            <w:tcW w:w="618" w:type="dxa"/>
            <w:vMerge w:val="restart"/>
          </w:tcPr>
          <w:p w14:paraId="790E5181" w14:textId="65FC3ABB" w:rsidR="00F30CD0" w:rsidRPr="0078269B" w:rsidRDefault="00F30CD0" w:rsidP="00CF1091">
            <w:pPr>
              <w:widowControl/>
              <w:autoSpaceDE/>
              <w:autoSpaceDN/>
              <w:adjustRightInd/>
              <w:spacing w:before="40" w:after="40" w:line="240" w:lineRule="auto"/>
              <w:ind w:right="113"/>
              <w:jc w:val="right"/>
              <w:rPr>
                <w:sz w:val="18"/>
                <w:szCs w:val="18"/>
              </w:rPr>
            </w:pPr>
            <w:r w:rsidRPr="0078269B">
              <w:rPr>
                <w:sz w:val="18"/>
                <w:szCs w:val="18"/>
              </w:rPr>
              <w:t>2</w:t>
            </w:r>
          </w:p>
        </w:tc>
        <w:tc>
          <w:tcPr>
            <w:tcW w:w="678" w:type="dxa"/>
          </w:tcPr>
          <w:p w14:paraId="3559B421"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1</w:t>
            </w:r>
          </w:p>
        </w:tc>
        <w:tc>
          <w:tcPr>
            <w:tcW w:w="1109" w:type="dxa"/>
          </w:tcPr>
          <w:p w14:paraId="4D602FFA"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7E1D696D"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4962721C"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60C06B38"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50DE3562"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77B2DBF9"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23ADC476"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5C56B703"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05B7C742"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7663E84B"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7374C420" w14:textId="77777777" w:rsidTr="00FF7408">
        <w:tc>
          <w:tcPr>
            <w:tcW w:w="618" w:type="dxa"/>
            <w:vMerge/>
          </w:tcPr>
          <w:p w14:paraId="5A71416C" w14:textId="77777777" w:rsidR="00F30CD0" w:rsidRPr="0078269B" w:rsidRDefault="00F30CD0" w:rsidP="00CF1091">
            <w:pPr>
              <w:spacing w:before="40" w:after="40" w:line="240" w:lineRule="auto"/>
              <w:ind w:right="113"/>
              <w:jc w:val="right"/>
              <w:rPr>
                <w:sz w:val="18"/>
                <w:szCs w:val="18"/>
              </w:rPr>
            </w:pPr>
          </w:p>
        </w:tc>
        <w:tc>
          <w:tcPr>
            <w:tcW w:w="678" w:type="dxa"/>
          </w:tcPr>
          <w:p w14:paraId="45E7B7C2"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2</w:t>
            </w:r>
          </w:p>
        </w:tc>
        <w:tc>
          <w:tcPr>
            <w:tcW w:w="1109" w:type="dxa"/>
          </w:tcPr>
          <w:p w14:paraId="65815A0D"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2E6896FD"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7D7541D2"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166B144C"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24F65697"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1964B46D"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476A7DB5"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5B6566DD"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5C280B85"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074EC1FD"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5A5F1D9E" w14:textId="77777777" w:rsidTr="00FF7408">
        <w:tc>
          <w:tcPr>
            <w:tcW w:w="618" w:type="dxa"/>
            <w:vMerge/>
          </w:tcPr>
          <w:p w14:paraId="6194E8D3" w14:textId="77777777" w:rsidR="00F30CD0" w:rsidRPr="0078269B" w:rsidRDefault="00F30CD0" w:rsidP="00CF1091">
            <w:pPr>
              <w:widowControl/>
              <w:autoSpaceDE/>
              <w:autoSpaceDN/>
              <w:adjustRightInd/>
              <w:spacing w:before="40" w:after="40" w:line="240" w:lineRule="auto"/>
              <w:ind w:right="113"/>
              <w:jc w:val="right"/>
              <w:rPr>
                <w:sz w:val="18"/>
                <w:szCs w:val="18"/>
              </w:rPr>
            </w:pPr>
          </w:p>
        </w:tc>
        <w:tc>
          <w:tcPr>
            <w:tcW w:w="678" w:type="dxa"/>
          </w:tcPr>
          <w:p w14:paraId="28B4C164" w14:textId="377C60FC"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r w:rsidR="00BE0440" w:rsidRPr="00CF1091">
              <w:rPr>
                <w:sz w:val="18"/>
                <w:szCs w:val="18"/>
              </w:rPr>
              <w:t>…</w:t>
            </w:r>
          </w:p>
        </w:tc>
        <w:tc>
          <w:tcPr>
            <w:tcW w:w="1109" w:type="dxa"/>
          </w:tcPr>
          <w:p w14:paraId="396BF1E5"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7D2BAC7D"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0F85307F"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03A23FFF"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027DD489"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304F3668"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69E6F4D2"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5C4B003E"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44553034"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13270107" w14:textId="77777777" w:rsidR="00F30CD0" w:rsidRPr="00CF1091" w:rsidRDefault="00F30CD0"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2849C713" w14:textId="77777777" w:rsidTr="00FF7408">
        <w:tc>
          <w:tcPr>
            <w:tcW w:w="618" w:type="dxa"/>
            <w:vMerge w:val="restart"/>
          </w:tcPr>
          <w:p w14:paraId="2A363652" w14:textId="22B743CB" w:rsidR="00444308" w:rsidRPr="0078269B" w:rsidRDefault="00444308" w:rsidP="00CF1091">
            <w:pPr>
              <w:widowControl/>
              <w:autoSpaceDE/>
              <w:autoSpaceDN/>
              <w:adjustRightInd/>
              <w:spacing w:before="40" w:after="40" w:line="240" w:lineRule="auto"/>
              <w:ind w:right="113"/>
              <w:jc w:val="right"/>
              <w:rPr>
                <w:sz w:val="18"/>
                <w:szCs w:val="18"/>
              </w:rPr>
            </w:pPr>
            <w:r w:rsidRPr="0078269B">
              <w:rPr>
                <w:sz w:val="18"/>
                <w:szCs w:val="18"/>
              </w:rPr>
              <w:t>…</w:t>
            </w:r>
          </w:p>
        </w:tc>
        <w:tc>
          <w:tcPr>
            <w:tcW w:w="678" w:type="dxa"/>
          </w:tcPr>
          <w:p w14:paraId="7CCEBDBA"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1</w:t>
            </w:r>
          </w:p>
        </w:tc>
        <w:tc>
          <w:tcPr>
            <w:tcW w:w="1109" w:type="dxa"/>
          </w:tcPr>
          <w:p w14:paraId="225195E3"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2EEFEF1F"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45B540F1"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55893EBB"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0D387C54"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4B0667AD"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4FC4246C"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32B63580"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132F496B"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18204027"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3D1B6515" w14:textId="77777777" w:rsidTr="00FF7408">
        <w:tc>
          <w:tcPr>
            <w:tcW w:w="618" w:type="dxa"/>
            <w:vMerge/>
          </w:tcPr>
          <w:p w14:paraId="3166F281" w14:textId="77777777" w:rsidR="00444308" w:rsidRPr="0078269B" w:rsidRDefault="00444308" w:rsidP="00BE0440">
            <w:pPr>
              <w:spacing w:before="40" w:after="40" w:line="240" w:lineRule="auto"/>
              <w:rPr>
                <w:sz w:val="18"/>
                <w:szCs w:val="18"/>
              </w:rPr>
            </w:pPr>
          </w:p>
        </w:tc>
        <w:tc>
          <w:tcPr>
            <w:tcW w:w="678" w:type="dxa"/>
          </w:tcPr>
          <w:p w14:paraId="55720718"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2</w:t>
            </w:r>
          </w:p>
        </w:tc>
        <w:tc>
          <w:tcPr>
            <w:tcW w:w="1109" w:type="dxa"/>
          </w:tcPr>
          <w:p w14:paraId="12870175"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604FA1E5"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6A02B777"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054531F1"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4A9998A2"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01814D88"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5888033E"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74F13B23"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65769C4F"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12576070"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r>
      <w:tr w:rsidR="00FF7408" w:rsidRPr="0078269B" w14:paraId="295EF9CF" w14:textId="77777777" w:rsidTr="00FF7408">
        <w:tc>
          <w:tcPr>
            <w:tcW w:w="618" w:type="dxa"/>
            <w:vMerge/>
          </w:tcPr>
          <w:p w14:paraId="5F01998A" w14:textId="77777777" w:rsidR="00444308" w:rsidRPr="0078269B" w:rsidRDefault="00444308" w:rsidP="00BE0440">
            <w:pPr>
              <w:widowControl/>
              <w:autoSpaceDE/>
              <w:autoSpaceDN/>
              <w:adjustRightInd/>
              <w:spacing w:before="40" w:after="40" w:line="240" w:lineRule="auto"/>
              <w:rPr>
                <w:sz w:val="18"/>
                <w:szCs w:val="18"/>
              </w:rPr>
            </w:pPr>
          </w:p>
        </w:tc>
        <w:tc>
          <w:tcPr>
            <w:tcW w:w="678" w:type="dxa"/>
          </w:tcPr>
          <w:p w14:paraId="5B6C24D7" w14:textId="1E3A43B8"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r w:rsidR="00BE0440" w:rsidRPr="00CF1091">
              <w:rPr>
                <w:sz w:val="18"/>
                <w:szCs w:val="18"/>
              </w:rPr>
              <w:t>…</w:t>
            </w:r>
          </w:p>
        </w:tc>
        <w:tc>
          <w:tcPr>
            <w:tcW w:w="1109" w:type="dxa"/>
          </w:tcPr>
          <w:p w14:paraId="5ECE208C"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709" w:type="dxa"/>
          </w:tcPr>
          <w:p w14:paraId="24C38FE6"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7D7439C0"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709" w:type="dxa"/>
          </w:tcPr>
          <w:p w14:paraId="6ED87ABA"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 </w:t>
            </w:r>
          </w:p>
        </w:tc>
        <w:tc>
          <w:tcPr>
            <w:tcW w:w="992" w:type="dxa"/>
          </w:tcPr>
          <w:p w14:paraId="01E914B4"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92" w:type="dxa"/>
          </w:tcPr>
          <w:p w14:paraId="65CBFCDA"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1101" w:type="dxa"/>
          </w:tcPr>
          <w:p w14:paraId="5DB031A1"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963" w:type="dxa"/>
          </w:tcPr>
          <w:p w14:paraId="4B6CD6B0"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2974F8AD"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c>
          <w:tcPr>
            <w:tcW w:w="826" w:type="dxa"/>
          </w:tcPr>
          <w:p w14:paraId="0774DD6B" w14:textId="77777777" w:rsidR="00444308" w:rsidRPr="00CF1091" w:rsidRDefault="00444308" w:rsidP="00CF1091">
            <w:pPr>
              <w:widowControl/>
              <w:autoSpaceDE/>
              <w:autoSpaceDN/>
              <w:adjustRightInd/>
              <w:spacing w:before="40" w:after="40" w:line="240" w:lineRule="auto"/>
              <w:ind w:right="113"/>
              <w:jc w:val="right"/>
              <w:rPr>
                <w:sz w:val="18"/>
                <w:szCs w:val="18"/>
              </w:rPr>
            </w:pPr>
            <w:r w:rsidRPr="00CF1091">
              <w:rPr>
                <w:sz w:val="18"/>
                <w:szCs w:val="18"/>
              </w:rPr>
              <w:t>…</w:t>
            </w:r>
          </w:p>
        </w:tc>
      </w:tr>
    </w:tbl>
    <w:p w14:paraId="3BA24CEC" w14:textId="77777777" w:rsidR="00F30CD0" w:rsidRPr="0078269B" w:rsidRDefault="00F30CD0" w:rsidP="00D37F24">
      <w:pPr>
        <w:widowControl/>
        <w:autoSpaceDE/>
        <w:autoSpaceDN/>
        <w:adjustRightInd/>
      </w:pPr>
    </w:p>
    <w:p w14:paraId="5C6DC197" w14:textId="77777777" w:rsidR="00D32DA7" w:rsidRPr="0078269B" w:rsidRDefault="00D32DA7" w:rsidP="00D37F24">
      <w:pPr>
        <w:widowControl/>
        <w:autoSpaceDE/>
        <w:autoSpaceDN/>
        <w:adjustRightInd/>
      </w:pPr>
      <w:r w:rsidRPr="0078269B">
        <w:t>(*) Съгласно спецификациите на гумите.</w:t>
      </w:r>
    </w:p>
    <w:p w14:paraId="79A89F1C" w14:textId="77777777" w:rsidR="00D32DA7" w:rsidRPr="0078269B" w:rsidRDefault="00D32DA7" w:rsidP="00D37F24">
      <w:pPr>
        <w:widowControl/>
        <w:autoSpaceDE/>
        <w:autoSpaceDN/>
        <w:adjustRightInd/>
      </w:pPr>
      <w:r w:rsidRPr="0078269B">
        <w:t>(**)За превозните средства от категория R или S тази колона се отнася за задните прикачни устройства, ако има такива.</w:t>
      </w:r>
    </w:p>
    <w:p w14:paraId="54ECEC88" w14:textId="77777777" w:rsidR="00D32DA7" w:rsidRPr="0078269B" w:rsidRDefault="00D32DA7" w:rsidP="00D37F24">
      <w:pPr>
        <w:widowControl/>
        <w:autoSpaceDE/>
        <w:autoSpaceDN/>
        <w:adjustRightInd/>
      </w:pPr>
      <w:r w:rsidRPr="0078269B">
        <w:t>(***) Както е препоръчано от производителя.</w:t>
      </w:r>
    </w:p>
    <w:p w14:paraId="203B04E2" w14:textId="77777777" w:rsidR="00D32DA7" w:rsidRPr="0078269B" w:rsidRDefault="00D32DA7" w:rsidP="00D37F24">
      <w:pPr>
        <w:widowControl/>
        <w:autoSpaceDE/>
        <w:autoSpaceDN/>
        <w:adjustRightInd/>
      </w:pPr>
    </w:p>
    <w:p w14:paraId="13372606" w14:textId="74E5570C" w:rsidR="00D32DA7" w:rsidRPr="0078269B" w:rsidRDefault="00D32DA7" w:rsidP="00D37F24">
      <w:pPr>
        <w:widowControl/>
        <w:autoSpaceDE/>
        <w:autoSpaceDN/>
        <w:adjustRightInd/>
      </w:pPr>
      <w:r w:rsidRPr="0078269B">
        <w:t>4.1.2.3.</w:t>
      </w:r>
      <w:r w:rsidR="00444308" w:rsidRPr="0078269B">
        <w:t xml:space="preserve"> </w:t>
      </w:r>
      <w:r w:rsidRPr="0078269B">
        <w:t xml:space="preserve">Полезен товар </w:t>
      </w:r>
      <w:r w:rsidRPr="0078269B">
        <w:rPr>
          <w:vertAlign w:val="superscript"/>
        </w:rPr>
        <w:t>(5)</w:t>
      </w:r>
      <w:r w:rsidR="00D377AE" w:rsidRPr="0078269B">
        <w:t xml:space="preserve">: </w:t>
      </w:r>
      <w:r w:rsidR="0044331A" w:rsidRPr="0078269B">
        <w:t xml:space="preserve">…………… </w:t>
      </w:r>
      <w:r w:rsidR="00D377AE" w:rsidRPr="0078269B">
        <w:t>kg</w:t>
      </w:r>
    </w:p>
    <w:p w14:paraId="45BA7870" w14:textId="59A30671" w:rsidR="00D32DA7" w:rsidRPr="0078269B" w:rsidRDefault="00D32DA7" w:rsidP="00D37F24">
      <w:pPr>
        <w:widowControl/>
        <w:autoSpaceDE/>
        <w:autoSpaceDN/>
        <w:adjustRightInd/>
        <w:rPr>
          <w:u w:val="dotted"/>
        </w:rPr>
      </w:pPr>
      <w:r w:rsidRPr="0078269B">
        <w:lastRenderedPageBreak/>
        <w:t>4.1.3.</w:t>
      </w:r>
      <w:r w:rsidR="0044331A" w:rsidRPr="0078269B">
        <w:t xml:space="preserve"> </w:t>
      </w:r>
      <w:r w:rsidRPr="0078269B">
        <w:t>За превозните средства от категории R и S да се посочи допустимото максимално натоварване в задната точка на прикачване:</w:t>
      </w:r>
      <w:r w:rsidR="00444308" w:rsidRPr="0078269B">
        <w:t xml:space="preserve"> …………………………………………… </w:t>
      </w:r>
      <w:r w:rsidR="00D377AE" w:rsidRPr="0078269B">
        <w:rPr>
          <w:u w:val="dotted"/>
        </w:rPr>
        <w:t xml:space="preserve"> </w:t>
      </w:r>
    </w:p>
    <w:p w14:paraId="1DAB4CBD" w14:textId="77777777" w:rsidR="00D32DA7" w:rsidRPr="0078269B" w:rsidRDefault="00D32DA7" w:rsidP="00D37F24">
      <w:pPr>
        <w:widowControl/>
        <w:autoSpaceDE/>
        <w:autoSpaceDN/>
        <w:adjustRightInd/>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2052"/>
        <w:gridCol w:w="2049"/>
        <w:gridCol w:w="2126"/>
      </w:tblGrid>
      <w:tr w:rsidR="00D32DA7" w:rsidRPr="0078269B" w14:paraId="426CC7CB" w14:textId="77777777" w:rsidTr="0060370C">
        <w:trPr>
          <w:jc w:val="center"/>
        </w:trPr>
        <w:tc>
          <w:tcPr>
            <w:tcW w:w="3374" w:type="dxa"/>
            <w:tcBorders>
              <w:tl2br w:val="single" w:sz="4" w:space="0" w:color="auto"/>
            </w:tcBorders>
          </w:tcPr>
          <w:p w14:paraId="4FAB9F4A" w14:textId="77777777" w:rsidR="00D32DA7" w:rsidRPr="0078269B" w:rsidRDefault="00D32DA7" w:rsidP="007E5D88">
            <w:pPr>
              <w:widowControl/>
              <w:autoSpaceDE/>
              <w:autoSpaceDN/>
              <w:adjustRightInd/>
              <w:spacing w:before="40" w:after="40"/>
              <w:ind w:left="794"/>
              <w:jc w:val="right"/>
              <w:rPr>
                <w:sz w:val="18"/>
                <w:szCs w:val="18"/>
              </w:rPr>
            </w:pPr>
            <w:r w:rsidRPr="0078269B">
              <w:rPr>
                <w:sz w:val="18"/>
                <w:szCs w:val="18"/>
              </w:rPr>
              <w:t>Превозни средства от категории R и S</w:t>
            </w:r>
          </w:p>
          <w:p w14:paraId="060AAF4E" w14:textId="77777777" w:rsidR="00D32DA7" w:rsidRPr="0078269B" w:rsidRDefault="00D32DA7" w:rsidP="007E5D88">
            <w:pPr>
              <w:widowControl/>
              <w:autoSpaceDE/>
              <w:autoSpaceDN/>
              <w:adjustRightInd/>
              <w:spacing w:before="40" w:after="40"/>
              <w:jc w:val="center"/>
              <w:rPr>
                <w:sz w:val="18"/>
                <w:szCs w:val="18"/>
              </w:rPr>
            </w:pPr>
          </w:p>
          <w:p w14:paraId="62F3F982" w14:textId="77777777" w:rsidR="00D32DA7" w:rsidRPr="0078269B" w:rsidRDefault="00D32DA7" w:rsidP="0044331A">
            <w:pPr>
              <w:widowControl/>
              <w:autoSpaceDE/>
              <w:autoSpaceDN/>
              <w:adjustRightInd/>
              <w:spacing w:before="40" w:after="40"/>
              <w:jc w:val="left"/>
              <w:rPr>
                <w:sz w:val="18"/>
                <w:szCs w:val="18"/>
              </w:rPr>
            </w:pPr>
            <w:r w:rsidRPr="0078269B">
              <w:rPr>
                <w:sz w:val="18"/>
                <w:szCs w:val="18"/>
              </w:rPr>
              <w:t>Спирачна уредба</w:t>
            </w:r>
          </w:p>
        </w:tc>
        <w:tc>
          <w:tcPr>
            <w:tcW w:w="2238" w:type="dxa"/>
            <w:vAlign w:val="center"/>
          </w:tcPr>
          <w:p w14:paraId="44B7D694" w14:textId="77777777" w:rsidR="00D32DA7" w:rsidRPr="0078269B" w:rsidRDefault="00D32DA7" w:rsidP="007E5D88">
            <w:pPr>
              <w:widowControl/>
              <w:autoSpaceDE/>
              <w:autoSpaceDN/>
              <w:adjustRightInd/>
              <w:spacing w:before="40" w:after="40"/>
              <w:jc w:val="center"/>
              <w:rPr>
                <w:sz w:val="18"/>
                <w:szCs w:val="18"/>
              </w:rPr>
            </w:pPr>
            <w:r w:rsidRPr="0078269B">
              <w:rPr>
                <w:sz w:val="18"/>
                <w:szCs w:val="18"/>
              </w:rPr>
              <w:t>Теглич</w:t>
            </w:r>
          </w:p>
        </w:tc>
        <w:tc>
          <w:tcPr>
            <w:tcW w:w="2238" w:type="dxa"/>
            <w:vAlign w:val="center"/>
          </w:tcPr>
          <w:p w14:paraId="5BAFCA40" w14:textId="77777777" w:rsidR="00D32DA7" w:rsidRPr="0078269B" w:rsidRDefault="00D32DA7" w:rsidP="007E5D88">
            <w:pPr>
              <w:widowControl/>
              <w:autoSpaceDE/>
              <w:autoSpaceDN/>
              <w:adjustRightInd/>
              <w:spacing w:before="40" w:after="40"/>
              <w:jc w:val="center"/>
              <w:rPr>
                <w:sz w:val="18"/>
                <w:szCs w:val="18"/>
              </w:rPr>
            </w:pPr>
            <w:r w:rsidRPr="0078269B">
              <w:rPr>
                <w:sz w:val="18"/>
                <w:szCs w:val="18"/>
              </w:rPr>
              <w:t>Твърд теглич</w:t>
            </w:r>
          </w:p>
        </w:tc>
        <w:tc>
          <w:tcPr>
            <w:tcW w:w="2267" w:type="dxa"/>
            <w:vAlign w:val="center"/>
          </w:tcPr>
          <w:p w14:paraId="01EED4F7" w14:textId="77777777" w:rsidR="00D32DA7" w:rsidRPr="0078269B" w:rsidRDefault="00D32DA7" w:rsidP="007E5D88">
            <w:pPr>
              <w:widowControl/>
              <w:autoSpaceDE/>
              <w:autoSpaceDN/>
              <w:adjustRightInd/>
              <w:spacing w:before="40" w:after="40"/>
              <w:jc w:val="center"/>
              <w:rPr>
                <w:sz w:val="18"/>
                <w:szCs w:val="18"/>
              </w:rPr>
            </w:pPr>
            <w:r w:rsidRPr="0078269B">
              <w:rPr>
                <w:sz w:val="18"/>
                <w:szCs w:val="18"/>
              </w:rPr>
              <w:t>Централна ос</w:t>
            </w:r>
          </w:p>
        </w:tc>
      </w:tr>
      <w:tr w:rsidR="00D32DA7" w:rsidRPr="0078269B" w14:paraId="6026479A" w14:textId="77777777" w:rsidTr="0060370C">
        <w:trPr>
          <w:jc w:val="center"/>
        </w:trPr>
        <w:tc>
          <w:tcPr>
            <w:tcW w:w="3374" w:type="dxa"/>
          </w:tcPr>
          <w:p w14:paraId="62399C33" w14:textId="77777777" w:rsidR="00D32DA7" w:rsidRPr="0078269B" w:rsidRDefault="00D32DA7" w:rsidP="0044331A">
            <w:pPr>
              <w:widowControl/>
              <w:autoSpaceDE/>
              <w:autoSpaceDN/>
              <w:adjustRightInd/>
              <w:spacing w:before="40" w:after="40"/>
              <w:jc w:val="left"/>
              <w:rPr>
                <w:sz w:val="18"/>
                <w:szCs w:val="18"/>
              </w:rPr>
            </w:pPr>
            <w:r w:rsidRPr="0078269B">
              <w:rPr>
                <w:sz w:val="18"/>
                <w:szCs w:val="18"/>
              </w:rPr>
              <w:t>Без спирачна уредба</w:t>
            </w:r>
          </w:p>
        </w:tc>
        <w:tc>
          <w:tcPr>
            <w:tcW w:w="2238" w:type="dxa"/>
          </w:tcPr>
          <w:p w14:paraId="572A3F1F" w14:textId="77777777" w:rsidR="00D32DA7" w:rsidRPr="0078269B" w:rsidRDefault="00D32DA7" w:rsidP="007E5D88">
            <w:pPr>
              <w:widowControl/>
              <w:autoSpaceDE/>
              <w:autoSpaceDN/>
              <w:adjustRightInd/>
              <w:spacing w:before="40" w:after="40"/>
              <w:rPr>
                <w:sz w:val="18"/>
                <w:szCs w:val="18"/>
              </w:rPr>
            </w:pPr>
          </w:p>
        </w:tc>
        <w:tc>
          <w:tcPr>
            <w:tcW w:w="2238" w:type="dxa"/>
          </w:tcPr>
          <w:p w14:paraId="0AC46600" w14:textId="77777777" w:rsidR="00D32DA7" w:rsidRPr="0078269B" w:rsidRDefault="00D32DA7" w:rsidP="007E5D88">
            <w:pPr>
              <w:widowControl/>
              <w:autoSpaceDE/>
              <w:autoSpaceDN/>
              <w:adjustRightInd/>
              <w:spacing w:before="40" w:after="40"/>
              <w:rPr>
                <w:sz w:val="18"/>
                <w:szCs w:val="18"/>
              </w:rPr>
            </w:pPr>
          </w:p>
        </w:tc>
        <w:tc>
          <w:tcPr>
            <w:tcW w:w="2267" w:type="dxa"/>
          </w:tcPr>
          <w:p w14:paraId="2B89CA65" w14:textId="77777777" w:rsidR="00D32DA7" w:rsidRPr="0078269B" w:rsidRDefault="00D32DA7" w:rsidP="007E5D88">
            <w:pPr>
              <w:widowControl/>
              <w:autoSpaceDE/>
              <w:autoSpaceDN/>
              <w:adjustRightInd/>
              <w:spacing w:before="40" w:after="40"/>
              <w:rPr>
                <w:sz w:val="18"/>
                <w:szCs w:val="18"/>
              </w:rPr>
            </w:pPr>
          </w:p>
        </w:tc>
      </w:tr>
      <w:tr w:rsidR="00D32DA7" w:rsidRPr="0078269B" w14:paraId="4C815F8A" w14:textId="77777777" w:rsidTr="0060370C">
        <w:trPr>
          <w:jc w:val="center"/>
        </w:trPr>
        <w:tc>
          <w:tcPr>
            <w:tcW w:w="3374" w:type="dxa"/>
          </w:tcPr>
          <w:p w14:paraId="3795C0A7" w14:textId="77777777" w:rsidR="00D32DA7" w:rsidRPr="0078269B" w:rsidRDefault="00D32DA7" w:rsidP="0044331A">
            <w:pPr>
              <w:widowControl/>
              <w:autoSpaceDE/>
              <w:autoSpaceDN/>
              <w:adjustRightInd/>
              <w:spacing w:before="40" w:after="40"/>
              <w:jc w:val="left"/>
              <w:rPr>
                <w:sz w:val="18"/>
                <w:szCs w:val="18"/>
              </w:rPr>
            </w:pPr>
            <w:r w:rsidRPr="0078269B">
              <w:rPr>
                <w:sz w:val="18"/>
                <w:szCs w:val="18"/>
              </w:rPr>
              <w:t>Инерционна спирачна уредба</w:t>
            </w:r>
          </w:p>
        </w:tc>
        <w:tc>
          <w:tcPr>
            <w:tcW w:w="2238" w:type="dxa"/>
          </w:tcPr>
          <w:p w14:paraId="070C9B1E" w14:textId="77777777" w:rsidR="00D32DA7" w:rsidRPr="0078269B" w:rsidRDefault="00D32DA7" w:rsidP="007E5D88">
            <w:pPr>
              <w:widowControl/>
              <w:autoSpaceDE/>
              <w:autoSpaceDN/>
              <w:adjustRightInd/>
              <w:spacing w:before="40" w:after="40"/>
              <w:rPr>
                <w:sz w:val="18"/>
                <w:szCs w:val="18"/>
              </w:rPr>
            </w:pPr>
          </w:p>
        </w:tc>
        <w:tc>
          <w:tcPr>
            <w:tcW w:w="2238" w:type="dxa"/>
          </w:tcPr>
          <w:p w14:paraId="09A77637" w14:textId="77777777" w:rsidR="00D32DA7" w:rsidRPr="0078269B" w:rsidRDefault="00D32DA7" w:rsidP="007E5D88">
            <w:pPr>
              <w:widowControl/>
              <w:autoSpaceDE/>
              <w:autoSpaceDN/>
              <w:adjustRightInd/>
              <w:spacing w:before="40" w:after="40"/>
              <w:rPr>
                <w:sz w:val="18"/>
                <w:szCs w:val="18"/>
              </w:rPr>
            </w:pPr>
          </w:p>
        </w:tc>
        <w:tc>
          <w:tcPr>
            <w:tcW w:w="2267" w:type="dxa"/>
          </w:tcPr>
          <w:p w14:paraId="786EC4D0" w14:textId="77777777" w:rsidR="00D32DA7" w:rsidRPr="0078269B" w:rsidRDefault="00D32DA7" w:rsidP="007E5D88">
            <w:pPr>
              <w:widowControl/>
              <w:autoSpaceDE/>
              <w:autoSpaceDN/>
              <w:adjustRightInd/>
              <w:spacing w:before="40" w:after="40"/>
              <w:rPr>
                <w:sz w:val="18"/>
                <w:szCs w:val="18"/>
              </w:rPr>
            </w:pPr>
          </w:p>
        </w:tc>
      </w:tr>
      <w:tr w:rsidR="00D32DA7" w:rsidRPr="0078269B" w14:paraId="357AC4BD" w14:textId="77777777" w:rsidTr="0060370C">
        <w:trPr>
          <w:jc w:val="center"/>
        </w:trPr>
        <w:tc>
          <w:tcPr>
            <w:tcW w:w="3374" w:type="dxa"/>
          </w:tcPr>
          <w:p w14:paraId="1A3B1444" w14:textId="77777777" w:rsidR="00D32DA7" w:rsidRPr="0078269B" w:rsidRDefault="00D32DA7" w:rsidP="0044331A">
            <w:pPr>
              <w:widowControl/>
              <w:autoSpaceDE/>
              <w:autoSpaceDN/>
              <w:adjustRightInd/>
              <w:spacing w:before="40" w:after="40"/>
              <w:jc w:val="left"/>
              <w:rPr>
                <w:sz w:val="18"/>
                <w:szCs w:val="18"/>
              </w:rPr>
            </w:pPr>
            <w:r w:rsidRPr="0078269B">
              <w:rPr>
                <w:sz w:val="18"/>
                <w:szCs w:val="18"/>
              </w:rPr>
              <w:t>С непрекъснато или полунепрекъснато действие</w:t>
            </w:r>
          </w:p>
        </w:tc>
        <w:tc>
          <w:tcPr>
            <w:tcW w:w="2238" w:type="dxa"/>
          </w:tcPr>
          <w:p w14:paraId="67853417" w14:textId="77777777" w:rsidR="00D32DA7" w:rsidRPr="0078269B" w:rsidRDefault="00D32DA7" w:rsidP="007E5D88">
            <w:pPr>
              <w:widowControl/>
              <w:autoSpaceDE/>
              <w:autoSpaceDN/>
              <w:adjustRightInd/>
              <w:spacing w:before="40" w:after="40"/>
              <w:rPr>
                <w:sz w:val="18"/>
                <w:szCs w:val="18"/>
              </w:rPr>
            </w:pPr>
          </w:p>
        </w:tc>
        <w:tc>
          <w:tcPr>
            <w:tcW w:w="2238" w:type="dxa"/>
          </w:tcPr>
          <w:p w14:paraId="7C2C49D1" w14:textId="77777777" w:rsidR="00D32DA7" w:rsidRPr="0078269B" w:rsidRDefault="00D32DA7" w:rsidP="007E5D88">
            <w:pPr>
              <w:widowControl/>
              <w:autoSpaceDE/>
              <w:autoSpaceDN/>
              <w:adjustRightInd/>
              <w:spacing w:before="40" w:after="40"/>
              <w:rPr>
                <w:sz w:val="18"/>
                <w:szCs w:val="18"/>
              </w:rPr>
            </w:pPr>
          </w:p>
        </w:tc>
        <w:tc>
          <w:tcPr>
            <w:tcW w:w="2267" w:type="dxa"/>
          </w:tcPr>
          <w:p w14:paraId="4A18D39B" w14:textId="77777777" w:rsidR="00D32DA7" w:rsidRPr="0078269B" w:rsidRDefault="00D32DA7" w:rsidP="007E5D88">
            <w:pPr>
              <w:widowControl/>
              <w:autoSpaceDE/>
              <w:autoSpaceDN/>
              <w:adjustRightInd/>
              <w:spacing w:before="40" w:after="40"/>
              <w:rPr>
                <w:sz w:val="18"/>
                <w:szCs w:val="18"/>
              </w:rPr>
            </w:pPr>
          </w:p>
        </w:tc>
      </w:tr>
      <w:tr w:rsidR="00D32DA7" w:rsidRPr="0078269B" w14:paraId="0E609349" w14:textId="77777777" w:rsidTr="0060370C">
        <w:trPr>
          <w:jc w:val="center"/>
        </w:trPr>
        <w:tc>
          <w:tcPr>
            <w:tcW w:w="3374" w:type="dxa"/>
          </w:tcPr>
          <w:p w14:paraId="41DA61EC" w14:textId="77777777" w:rsidR="00D32DA7" w:rsidRPr="0078269B" w:rsidRDefault="00D32DA7" w:rsidP="0044331A">
            <w:pPr>
              <w:widowControl/>
              <w:autoSpaceDE/>
              <w:autoSpaceDN/>
              <w:adjustRightInd/>
              <w:spacing w:before="40" w:after="40"/>
              <w:jc w:val="left"/>
              <w:rPr>
                <w:sz w:val="18"/>
                <w:szCs w:val="18"/>
              </w:rPr>
            </w:pPr>
            <w:r w:rsidRPr="0078269B">
              <w:rPr>
                <w:sz w:val="18"/>
                <w:szCs w:val="18"/>
              </w:rPr>
              <w:t>Хидравлична или пневматична спирачна уредба</w:t>
            </w:r>
          </w:p>
        </w:tc>
        <w:tc>
          <w:tcPr>
            <w:tcW w:w="2238" w:type="dxa"/>
          </w:tcPr>
          <w:p w14:paraId="71EB7DB6" w14:textId="77777777" w:rsidR="00D32DA7" w:rsidRPr="0078269B" w:rsidRDefault="00D32DA7" w:rsidP="007E5D88">
            <w:pPr>
              <w:widowControl/>
              <w:autoSpaceDE/>
              <w:autoSpaceDN/>
              <w:adjustRightInd/>
              <w:spacing w:before="40" w:after="40"/>
              <w:rPr>
                <w:sz w:val="18"/>
                <w:szCs w:val="18"/>
              </w:rPr>
            </w:pPr>
          </w:p>
        </w:tc>
        <w:tc>
          <w:tcPr>
            <w:tcW w:w="2238" w:type="dxa"/>
          </w:tcPr>
          <w:p w14:paraId="7242AD4B" w14:textId="77777777" w:rsidR="00D32DA7" w:rsidRPr="0078269B" w:rsidRDefault="00D32DA7" w:rsidP="007E5D88">
            <w:pPr>
              <w:widowControl/>
              <w:autoSpaceDE/>
              <w:autoSpaceDN/>
              <w:adjustRightInd/>
              <w:spacing w:before="40" w:after="40"/>
              <w:rPr>
                <w:sz w:val="18"/>
                <w:szCs w:val="18"/>
              </w:rPr>
            </w:pPr>
          </w:p>
        </w:tc>
        <w:tc>
          <w:tcPr>
            <w:tcW w:w="2267" w:type="dxa"/>
          </w:tcPr>
          <w:p w14:paraId="02FF11F5" w14:textId="77777777" w:rsidR="00D32DA7" w:rsidRPr="0078269B" w:rsidRDefault="00D32DA7" w:rsidP="007E5D88">
            <w:pPr>
              <w:widowControl/>
              <w:autoSpaceDE/>
              <w:autoSpaceDN/>
              <w:adjustRightInd/>
              <w:spacing w:before="40" w:after="40"/>
              <w:rPr>
                <w:sz w:val="18"/>
                <w:szCs w:val="18"/>
              </w:rPr>
            </w:pPr>
          </w:p>
        </w:tc>
      </w:tr>
    </w:tbl>
    <w:p w14:paraId="29FF229A" w14:textId="77777777" w:rsidR="00D32DA7" w:rsidRPr="0078269B" w:rsidRDefault="00D32DA7" w:rsidP="00D37F24">
      <w:pPr>
        <w:widowControl/>
        <w:autoSpaceDE/>
        <w:autoSpaceDN/>
        <w:adjustRightInd/>
      </w:pPr>
    </w:p>
    <w:p w14:paraId="3BDF3893" w14:textId="77777777" w:rsidR="00D32DA7" w:rsidRPr="0078269B" w:rsidRDefault="00D32DA7" w:rsidP="00D37F24">
      <w:pPr>
        <w:widowControl/>
        <w:autoSpaceDE/>
        <w:autoSpaceDN/>
        <w:adjustRightInd/>
      </w:pPr>
      <w:r w:rsidRPr="0078269B">
        <w:t>4.1.4.</w:t>
      </w:r>
      <w:r w:rsidR="007E5D88" w:rsidRPr="0078269B">
        <w:t xml:space="preserve"> </w:t>
      </w:r>
      <w:r w:rsidRPr="0078269B">
        <w:t xml:space="preserve">Допустимо максимално вертикално натоварване в точката на прикачване (независимо от гумите </w:t>
      </w:r>
      <w:r w:rsidR="00D377AE" w:rsidRPr="0078269B">
        <w:t>и задното прикачно устройство):</w:t>
      </w:r>
    </w:p>
    <w:p w14:paraId="7D8A35F1" w14:textId="557A8CB4" w:rsidR="00D32DA7" w:rsidRPr="0078269B" w:rsidRDefault="00D32DA7" w:rsidP="00D37F24">
      <w:pPr>
        <w:widowControl/>
        <w:autoSpaceDE/>
        <w:autoSpaceDN/>
        <w:adjustRightInd/>
      </w:pPr>
      <w:r w:rsidRPr="0078269B">
        <w:t>4.1.4.1.</w:t>
      </w:r>
      <w:r w:rsidR="007E5D88" w:rsidRPr="0078269B">
        <w:t xml:space="preserve"> </w:t>
      </w:r>
      <w:r w:rsidRPr="0078269B">
        <w:t>на превозните ср</w:t>
      </w:r>
      <w:r w:rsidR="00D377AE" w:rsidRPr="0078269B">
        <w:t xml:space="preserve">едства от категории R и S: </w:t>
      </w:r>
      <w:r w:rsidR="0044331A" w:rsidRPr="0078269B">
        <w:t xml:space="preserve">…………… </w:t>
      </w:r>
      <w:r w:rsidR="00D377AE" w:rsidRPr="0078269B">
        <w:t>kg</w:t>
      </w:r>
    </w:p>
    <w:p w14:paraId="3A4456E3" w14:textId="77777777" w:rsidR="00D32DA7" w:rsidRPr="0078269B" w:rsidRDefault="00D32DA7" w:rsidP="00D37F24">
      <w:pPr>
        <w:widowControl/>
        <w:autoSpaceDE/>
        <w:autoSpaceDN/>
        <w:adjustRightInd/>
      </w:pPr>
      <w:r w:rsidRPr="0078269B">
        <w:t>4.2.</w:t>
      </w:r>
      <w:r w:rsidR="007E5D88" w:rsidRPr="0078269B">
        <w:t xml:space="preserve"> </w:t>
      </w:r>
      <w:r w:rsidRPr="0078269B">
        <w:t>Размери на прикачнот</w:t>
      </w:r>
      <w:r w:rsidR="00D377AE" w:rsidRPr="0078269B">
        <w:t>о превозно средство (габаритни)</w:t>
      </w:r>
    </w:p>
    <w:p w14:paraId="6AC61183" w14:textId="77777777" w:rsidR="00D32DA7" w:rsidRPr="0078269B" w:rsidRDefault="00D32DA7" w:rsidP="00D37F24">
      <w:pPr>
        <w:widowControl/>
        <w:autoSpaceDE/>
        <w:autoSpaceDN/>
        <w:adjustRightInd/>
      </w:pPr>
      <w:r w:rsidRPr="0078269B">
        <w:t>4.2.1.</w:t>
      </w:r>
      <w:r w:rsidR="007E5D88" w:rsidRPr="0078269B">
        <w:t xml:space="preserve"> </w:t>
      </w:r>
      <w:r w:rsidRPr="0078269B">
        <w:t>За комплектувани/напълно комплектувани</w:t>
      </w:r>
      <w:r w:rsidRPr="0078269B">
        <w:rPr>
          <w:vertAlign w:val="superscript"/>
        </w:rPr>
        <w:t>(4)</w:t>
      </w:r>
      <w:r w:rsidRPr="0078269B">
        <w:t xml:space="preserve"> </w:t>
      </w:r>
      <w:r w:rsidR="006B233F" w:rsidRPr="0078269B">
        <w:t>прикачни превозни средства</w:t>
      </w:r>
    </w:p>
    <w:p w14:paraId="4B9AC0A1" w14:textId="77777777" w:rsidR="00D32DA7" w:rsidRPr="0078269B" w:rsidRDefault="00D32DA7" w:rsidP="00D37F24">
      <w:pPr>
        <w:widowControl/>
        <w:autoSpaceDE/>
        <w:autoSpaceDN/>
        <w:adjustRightInd/>
      </w:pPr>
      <w:r w:rsidRPr="0078269B">
        <w:t>4.2.1.1.</w:t>
      </w:r>
      <w:r w:rsidR="007E5D88" w:rsidRPr="0078269B">
        <w:t xml:space="preserve"> </w:t>
      </w:r>
      <w:r w:rsidRPr="0078269B">
        <w:t>Габаритни размери на прикачното превозно средство, включително м</w:t>
      </w:r>
      <w:r w:rsidR="00D377AE" w:rsidRPr="0078269B">
        <w:t>еханичното прикачно устройство:</w:t>
      </w:r>
    </w:p>
    <w:p w14:paraId="0ADCCC04" w14:textId="77777777" w:rsidR="00D32DA7" w:rsidRPr="0078269B" w:rsidRDefault="00D32DA7" w:rsidP="00D37F24">
      <w:pPr>
        <w:widowControl/>
        <w:autoSpaceDE/>
        <w:autoSpaceDN/>
        <w:adjustRightInd/>
      </w:pPr>
      <w:r w:rsidRPr="0078269B">
        <w:t>4.2.1.1.1.</w:t>
      </w:r>
      <w:r w:rsidR="007E5D88" w:rsidRPr="0078269B">
        <w:t xml:space="preserve"> </w:t>
      </w:r>
      <w:r w:rsidRPr="0078269B">
        <w:t xml:space="preserve">Дължина при движение по път </w:t>
      </w:r>
      <w:r w:rsidRPr="0078269B">
        <w:rPr>
          <w:vertAlign w:val="superscript"/>
        </w:rPr>
        <w:t>(7)</w:t>
      </w:r>
    </w:p>
    <w:p w14:paraId="538B5BAA" w14:textId="7F7113A7" w:rsidR="00D32DA7" w:rsidRPr="0078269B" w:rsidRDefault="00D32DA7" w:rsidP="00D37F24">
      <w:pPr>
        <w:widowControl/>
        <w:autoSpaceDE/>
        <w:autoSpaceDN/>
        <w:adjustRightInd/>
      </w:pPr>
      <w:r w:rsidRPr="0078269B">
        <w:t>4.2.1.1.1.1.</w:t>
      </w:r>
      <w:r w:rsidR="007E5D88" w:rsidRPr="0078269B">
        <w:t xml:space="preserve"> </w:t>
      </w:r>
      <w:r w:rsidRPr="0078269B">
        <w:t xml:space="preserve">Максимална: </w:t>
      </w:r>
      <w:r w:rsidR="0044331A" w:rsidRPr="0078269B">
        <w:t xml:space="preserve">…………… </w:t>
      </w:r>
      <w:r w:rsidRPr="0078269B">
        <w:t>mm</w:t>
      </w:r>
    </w:p>
    <w:p w14:paraId="24487B07" w14:textId="0F0B6974" w:rsidR="00D32DA7" w:rsidRPr="0078269B" w:rsidRDefault="00D377AE" w:rsidP="00D37F24">
      <w:pPr>
        <w:widowControl/>
        <w:autoSpaceDE/>
        <w:autoSpaceDN/>
        <w:adjustRightInd/>
      </w:pPr>
      <w:r w:rsidRPr="0078269B">
        <w:t>4.2.1.1.1.2.</w:t>
      </w:r>
      <w:r w:rsidR="007E5D88" w:rsidRPr="0078269B">
        <w:t xml:space="preserve"> </w:t>
      </w:r>
      <w:r w:rsidRPr="0078269B">
        <w:t xml:space="preserve">Минимална: </w:t>
      </w:r>
      <w:r w:rsidR="0044331A" w:rsidRPr="0078269B">
        <w:t xml:space="preserve">…………… </w:t>
      </w:r>
      <w:r w:rsidRPr="0078269B">
        <w:t>mm</w:t>
      </w:r>
    </w:p>
    <w:p w14:paraId="0BA46F19" w14:textId="77777777" w:rsidR="00D32DA7" w:rsidRPr="0078269B" w:rsidRDefault="00D32DA7" w:rsidP="00D37F24">
      <w:pPr>
        <w:widowControl/>
        <w:autoSpaceDE/>
        <w:autoSpaceDN/>
        <w:adjustRightInd/>
      </w:pPr>
      <w:r w:rsidRPr="0078269B">
        <w:t>4.2.1.1.2.</w:t>
      </w:r>
      <w:r w:rsidR="007E5D88" w:rsidRPr="0078269B">
        <w:t xml:space="preserve"> </w:t>
      </w:r>
      <w:r w:rsidRPr="0078269B">
        <w:t xml:space="preserve">Широчина при движение по път </w:t>
      </w:r>
      <w:r w:rsidRPr="0078269B">
        <w:rPr>
          <w:vertAlign w:val="superscript"/>
        </w:rPr>
        <w:t>(7)</w:t>
      </w:r>
    </w:p>
    <w:p w14:paraId="3E46C45C" w14:textId="26B35ED5" w:rsidR="00D32DA7" w:rsidRPr="0078269B" w:rsidRDefault="00D377AE" w:rsidP="00D37F24">
      <w:pPr>
        <w:widowControl/>
        <w:autoSpaceDE/>
        <w:autoSpaceDN/>
        <w:adjustRightInd/>
      </w:pPr>
      <w:r w:rsidRPr="0078269B">
        <w:t>4.2.1.1.2.1.</w:t>
      </w:r>
      <w:r w:rsidR="007E5D88" w:rsidRPr="0078269B">
        <w:t xml:space="preserve"> </w:t>
      </w:r>
      <w:r w:rsidRPr="0078269B">
        <w:t xml:space="preserve">Максимална: </w:t>
      </w:r>
      <w:r w:rsidR="0044331A" w:rsidRPr="0078269B">
        <w:t xml:space="preserve">…………… </w:t>
      </w:r>
      <w:r w:rsidRPr="0078269B">
        <w:t>mm</w:t>
      </w:r>
    </w:p>
    <w:p w14:paraId="3BE7D2B1" w14:textId="63A76527" w:rsidR="00D32DA7" w:rsidRPr="0078269B" w:rsidRDefault="00D377AE" w:rsidP="00D37F24">
      <w:pPr>
        <w:widowControl/>
        <w:autoSpaceDE/>
        <w:autoSpaceDN/>
        <w:adjustRightInd/>
      </w:pPr>
      <w:r w:rsidRPr="0078269B">
        <w:t>4.2.1.1.2.2.</w:t>
      </w:r>
      <w:r w:rsidR="007E5D88" w:rsidRPr="0078269B">
        <w:t xml:space="preserve"> </w:t>
      </w:r>
      <w:r w:rsidRPr="0078269B">
        <w:t xml:space="preserve">Минимална: </w:t>
      </w:r>
      <w:r w:rsidR="0044331A" w:rsidRPr="0078269B">
        <w:t xml:space="preserve">…………… </w:t>
      </w:r>
      <w:r w:rsidRPr="0078269B">
        <w:t>mm</w:t>
      </w:r>
    </w:p>
    <w:p w14:paraId="478A9EE7" w14:textId="77777777" w:rsidR="00D32DA7" w:rsidRPr="0078269B" w:rsidRDefault="00D32DA7" w:rsidP="00D37F24">
      <w:pPr>
        <w:widowControl/>
        <w:autoSpaceDE/>
        <w:autoSpaceDN/>
        <w:adjustRightInd/>
      </w:pPr>
      <w:r w:rsidRPr="0078269B">
        <w:t>4.2.1.1.3.</w:t>
      </w:r>
      <w:r w:rsidR="007E5D88" w:rsidRPr="0078269B">
        <w:t xml:space="preserve"> </w:t>
      </w:r>
      <w:r w:rsidRPr="0078269B">
        <w:t xml:space="preserve">Височина при движение по път </w:t>
      </w:r>
      <w:r w:rsidRPr="0078269B">
        <w:rPr>
          <w:vertAlign w:val="superscript"/>
        </w:rPr>
        <w:t>(7) (8)</w:t>
      </w:r>
    </w:p>
    <w:p w14:paraId="2BFECC27" w14:textId="6F3E5764" w:rsidR="00D32DA7" w:rsidRPr="0078269B" w:rsidRDefault="00D32DA7" w:rsidP="00D37F24">
      <w:pPr>
        <w:widowControl/>
        <w:autoSpaceDE/>
        <w:autoSpaceDN/>
        <w:adjustRightInd/>
      </w:pPr>
      <w:r w:rsidRPr="0078269B">
        <w:t>4.2.1.1.3.1.</w:t>
      </w:r>
      <w:r w:rsidR="007E5D88" w:rsidRPr="0078269B">
        <w:t xml:space="preserve"> </w:t>
      </w:r>
      <w:r w:rsidRPr="0078269B">
        <w:t xml:space="preserve">Максимална: </w:t>
      </w:r>
      <w:r w:rsidR="0044331A" w:rsidRPr="0078269B">
        <w:t xml:space="preserve">…………… </w:t>
      </w:r>
      <w:r w:rsidR="00D377AE" w:rsidRPr="0078269B">
        <w:t>mm</w:t>
      </w:r>
    </w:p>
    <w:p w14:paraId="68EAAB8A" w14:textId="55511C51" w:rsidR="00D32DA7" w:rsidRPr="0078269B" w:rsidRDefault="00D377AE" w:rsidP="00D37F24">
      <w:pPr>
        <w:widowControl/>
        <w:autoSpaceDE/>
        <w:autoSpaceDN/>
        <w:adjustRightInd/>
      </w:pPr>
      <w:r w:rsidRPr="0078269B">
        <w:t>4.2.1.1.3.2.</w:t>
      </w:r>
      <w:r w:rsidR="007E5D88" w:rsidRPr="0078269B">
        <w:t xml:space="preserve"> </w:t>
      </w:r>
      <w:r w:rsidRPr="0078269B">
        <w:t xml:space="preserve">Минимална: </w:t>
      </w:r>
      <w:r w:rsidR="0044331A" w:rsidRPr="0078269B">
        <w:t xml:space="preserve">…………… </w:t>
      </w:r>
      <w:r w:rsidRPr="0078269B">
        <w:t>mm</w:t>
      </w:r>
    </w:p>
    <w:p w14:paraId="0DC3AFE4" w14:textId="77777777" w:rsidR="00D32DA7" w:rsidRPr="0078269B" w:rsidRDefault="00D32DA7" w:rsidP="00D37F24">
      <w:pPr>
        <w:widowControl/>
        <w:autoSpaceDE/>
        <w:autoSpaceDN/>
        <w:adjustRightInd/>
      </w:pPr>
      <w:r w:rsidRPr="0078269B">
        <w:t>4.2.1.2.</w:t>
      </w:r>
      <w:r w:rsidR="007E5D88" w:rsidRPr="0078269B">
        <w:t xml:space="preserve"> </w:t>
      </w:r>
      <w:r w:rsidRPr="0078269B">
        <w:t xml:space="preserve">Преден надвес </w:t>
      </w:r>
      <w:r w:rsidRPr="0078269B">
        <w:rPr>
          <w:vertAlign w:val="superscript"/>
        </w:rPr>
        <w:t>(7) (9)</w:t>
      </w:r>
    </w:p>
    <w:p w14:paraId="273F80BE" w14:textId="5EA48384" w:rsidR="00D32DA7" w:rsidRPr="0078269B" w:rsidRDefault="00D377AE" w:rsidP="00D37F24">
      <w:pPr>
        <w:widowControl/>
        <w:autoSpaceDE/>
        <w:autoSpaceDN/>
        <w:adjustRightInd/>
      </w:pPr>
      <w:r w:rsidRPr="0078269B">
        <w:t>4.2.1.2.1.</w:t>
      </w:r>
      <w:r w:rsidR="007E5D88" w:rsidRPr="0078269B">
        <w:t xml:space="preserve"> </w:t>
      </w:r>
      <w:r w:rsidRPr="0078269B">
        <w:t xml:space="preserve">Максимален: </w:t>
      </w:r>
      <w:r w:rsidR="0044331A" w:rsidRPr="0078269B">
        <w:t xml:space="preserve">…………… </w:t>
      </w:r>
      <w:r w:rsidRPr="0078269B">
        <w:t>mm</w:t>
      </w:r>
    </w:p>
    <w:p w14:paraId="4A3AB45E" w14:textId="7C1A494C" w:rsidR="00D32DA7" w:rsidRPr="0078269B" w:rsidRDefault="00D377AE" w:rsidP="00D37F24">
      <w:pPr>
        <w:widowControl/>
        <w:autoSpaceDE/>
        <w:autoSpaceDN/>
        <w:adjustRightInd/>
      </w:pPr>
      <w:r w:rsidRPr="0078269B">
        <w:t>4.2.1.2.2.</w:t>
      </w:r>
      <w:r w:rsidR="007E5D88" w:rsidRPr="0078269B">
        <w:t xml:space="preserve"> </w:t>
      </w:r>
      <w:r w:rsidRPr="0078269B">
        <w:t xml:space="preserve">Минимален: </w:t>
      </w:r>
      <w:r w:rsidR="0044331A" w:rsidRPr="0078269B">
        <w:t xml:space="preserve">…………… </w:t>
      </w:r>
      <w:r w:rsidRPr="0078269B">
        <w:t>mm</w:t>
      </w:r>
    </w:p>
    <w:p w14:paraId="49264E98" w14:textId="77777777" w:rsidR="00D32DA7" w:rsidRPr="0078269B" w:rsidRDefault="00D32DA7" w:rsidP="00D37F24">
      <w:pPr>
        <w:widowControl/>
        <w:autoSpaceDE/>
        <w:autoSpaceDN/>
        <w:adjustRightInd/>
      </w:pPr>
      <w:r w:rsidRPr="0078269B">
        <w:t>4.2.1.3.</w:t>
      </w:r>
      <w:r w:rsidR="007E5D88" w:rsidRPr="0078269B">
        <w:t xml:space="preserve"> </w:t>
      </w:r>
      <w:r w:rsidRPr="0078269B">
        <w:t xml:space="preserve">Заден надвес </w:t>
      </w:r>
      <w:r w:rsidRPr="0078269B">
        <w:rPr>
          <w:vertAlign w:val="superscript"/>
        </w:rPr>
        <w:t>(7)</w:t>
      </w:r>
    </w:p>
    <w:p w14:paraId="5DA1EBE4" w14:textId="5067717E" w:rsidR="00D32DA7" w:rsidRPr="0078269B" w:rsidRDefault="00D377AE" w:rsidP="00D37F24">
      <w:pPr>
        <w:widowControl/>
        <w:autoSpaceDE/>
        <w:autoSpaceDN/>
        <w:adjustRightInd/>
      </w:pPr>
      <w:r w:rsidRPr="0078269B">
        <w:t>4.2.1.3.1.</w:t>
      </w:r>
      <w:r w:rsidR="007E5D88" w:rsidRPr="0078269B">
        <w:t xml:space="preserve"> </w:t>
      </w:r>
      <w:r w:rsidRPr="0078269B">
        <w:t xml:space="preserve">Максимален: </w:t>
      </w:r>
      <w:r w:rsidR="0044331A" w:rsidRPr="0078269B">
        <w:t xml:space="preserve">…………… </w:t>
      </w:r>
      <w:r w:rsidRPr="0078269B">
        <w:t>mm</w:t>
      </w:r>
    </w:p>
    <w:p w14:paraId="27E37F64" w14:textId="66E561DD" w:rsidR="00D32DA7" w:rsidRPr="0078269B" w:rsidRDefault="00D377AE" w:rsidP="00D37F24">
      <w:pPr>
        <w:widowControl/>
        <w:autoSpaceDE/>
        <w:autoSpaceDN/>
        <w:adjustRightInd/>
      </w:pPr>
      <w:r w:rsidRPr="0078269B">
        <w:t>4.2.1.3.2.</w:t>
      </w:r>
      <w:r w:rsidR="007E5D88" w:rsidRPr="0078269B">
        <w:t xml:space="preserve"> </w:t>
      </w:r>
      <w:r w:rsidRPr="0078269B">
        <w:t xml:space="preserve">Минимален: </w:t>
      </w:r>
      <w:r w:rsidR="0044331A" w:rsidRPr="0078269B">
        <w:t xml:space="preserve">…………… </w:t>
      </w:r>
      <w:r w:rsidRPr="0078269B">
        <w:t>mm</w:t>
      </w:r>
    </w:p>
    <w:p w14:paraId="5D9AF8F1" w14:textId="77777777" w:rsidR="00D32DA7" w:rsidRPr="0078269B" w:rsidRDefault="00D32DA7" w:rsidP="00D37F24">
      <w:pPr>
        <w:widowControl/>
        <w:autoSpaceDE/>
        <w:autoSpaceDN/>
        <w:adjustRightInd/>
      </w:pPr>
      <w:r w:rsidRPr="0078269B">
        <w:t>4.2.1.4.</w:t>
      </w:r>
      <w:r w:rsidR="007E5D88" w:rsidRPr="0078269B">
        <w:t xml:space="preserve"> </w:t>
      </w:r>
      <w:r w:rsidRPr="0078269B">
        <w:t xml:space="preserve">Просвет </w:t>
      </w:r>
      <w:r w:rsidRPr="0078269B">
        <w:rPr>
          <w:vertAlign w:val="superscript"/>
        </w:rPr>
        <w:t>(7)</w:t>
      </w:r>
    </w:p>
    <w:p w14:paraId="1D4D18AF" w14:textId="14C642E6" w:rsidR="00D32DA7" w:rsidRPr="0078269B" w:rsidRDefault="00D32DA7" w:rsidP="00D37F24">
      <w:pPr>
        <w:widowControl/>
        <w:autoSpaceDE/>
        <w:autoSpaceDN/>
        <w:adjustRightInd/>
      </w:pPr>
      <w:r w:rsidRPr="0078269B">
        <w:t>4.2.1.4.1.</w:t>
      </w:r>
      <w:r w:rsidR="007E5D88" w:rsidRPr="0078269B">
        <w:t xml:space="preserve"> </w:t>
      </w:r>
      <w:r w:rsidRPr="0078269B">
        <w:t xml:space="preserve">Максимален: </w:t>
      </w:r>
      <w:r w:rsidR="0044331A" w:rsidRPr="0078269B">
        <w:t xml:space="preserve">…………… </w:t>
      </w:r>
      <w:r w:rsidR="00D377AE" w:rsidRPr="0078269B">
        <w:t>mm</w:t>
      </w:r>
    </w:p>
    <w:p w14:paraId="31B8B0F7" w14:textId="2AE2CC13" w:rsidR="00D32DA7" w:rsidRPr="0078269B" w:rsidRDefault="00D377AE" w:rsidP="00D37F24">
      <w:pPr>
        <w:widowControl/>
        <w:autoSpaceDE/>
        <w:autoSpaceDN/>
        <w:adjustRightInd/>
      </w:pPr>
      <w:r w:rsidRPr="0078269B">
        <w:t>4.2.1.4.2.</w:t>
      </w:r>
      <w:r w:rsidR="007E5D88" w:rsidRPr="0078269B">
        <w:t xml:space="preserve"> </w:t>
      </w:r>
      <w:r w:rsidRPr="0078269B">
        <w:t xml:space="preserve">Минимален: </w:t>
      </w:r>
      <w:r w:rsidR="0044331A" w:rsidRPr="0078269B">
        <w:t xml:space="preserve">…………… </w:t>
      </w:r>
      <w:r w:rsidRPr="0078269B">
        <w:t>mm</w:t>
      </w:r>
    </w:p>
    <w:p w14:paraId="1569C0D6" w14:textId="2CADACD3" w:rsidR="00D32DA7" w:rsidRPr="0078269B" w:rsidRDefault="00D32DA7" w:rsidP="00D37F24">
      <w:pPr>
        <w:widowControl/>
        <w:autoSpaceDE/>
        <w:autoSpaceDN/>
        <w:adjustRightInd/>
      </w:pPr>
      <w:r w:rsidRPr="0078269B">
        <w:t>4.2.1.5.</w:t>
      </w:r>
      <w:r w:rsidR="007E5D88" w:rsidRPr="0078269B">
        <w:t xml:space="preserve"> </w:t>
      </w:r>
      <w:r w:rsidRPr="0078269B">
        <w:t xml:space="preserve">Междуосово разстояние </w:t>
      </w:r>
      <w:r w:rsidRPr="0078269B">
        <w:rPr>
          <w:vertAlign w:val="superscript"/>
        </w:rPr>
        <w:t>(10)</w:t>
      </w:r>
      <w:r w:rsidR="00D377AE" w:rsidRPr="0078269B">
        <w:t xml:space="preserve">: </w:t>
      </w:r>
      <w:r w:rsidR="0044331A" w:rsidRPr="0078269B">
        <w:t xml:space="preserve">…………… </w:t>
      </w:r>
      <w:r w:rsidR="00D377AE" w:rsidRPr="0078269B">
        <w:t>mm</w:t>
      </w:r>
    </w:p>
    <w:p w14:paraId="151781B3" w14:textId="29F6206A" w:rsidR="00D32DA7" w:rsidRPr="0078269B" w:rsidRDefault="00D32DA7" w:rsidP="00D37F24">
      <w:pPr>
        <w:widowControl/>
        <w:autoSpaceDE/>
        <w:autoSpaceDN/>
        <w:adjustRightInd/>
      </w:pPr>
      <w:r w:rsidRPr="0078269B">
        <w:lastRenderedPageBreak/>
        <w:t>4.2.1.6.</w:t>
      </w:r>
      <w:r w:rsidR="007E5D88" w:rsidRPr="0078269B">
        <w:t xml:space="preserve"> </w:t>
      </w:r>
      <w:r w:rsidRPr="0078269B">
        <w:t xml:space="preserve">Разстояние(я) между две последователни оси 1–2: </w:t>
      </w:r>
      <w:r w:rsidR="0044331A" w:rsidRPr="0078269B">
        <w:t xml:space="preserve">………… </w:t>
      </w:r>
      <w:r w:rsidR="00D377AE" w:rsidRPr="0078269B">
        <w:t xml:space="preserve">mm 2–3: </w:t>
      </w:r>
      <w:r w:rsidR="0044331A" w:rsidRPr="0078269B">
        <w:t xml:space="preserve">………… </w:t>
      </w:r>
      <w:r w:rsidR="00D377AE" w:rsidRPr="0078269B">
        <w:t xml:space="preserve">mm, 3–4: </w:t>
      </w:r>
      <w:r w:rsidR="0044331A" w:rsidRPr="0078269B">
        <w:t xml:space="preserve">………… </w:t>
      </w:r>
      <w:r w:rsidR="00D377AE" w:rsidRPr="0078269B">
        <w:t>mm и т.н.</w:t>
      </w:r>
    </w:p>
    <w:p w14:paraId="41D76D18" w14:textId="77777777" w:rsidR="00D32DA7" w:rsidRPr="0078269B" w:rsidRDefault="00D32DA7" w:rsidP="00D37F24">
      <w:pPr>
        <w:widowControl/>
        <w:autoSpaceDE/>
        <w:autoSpaceDN/>
        <w:adjustRightInd/>
      </w:pPr>
      <w:r w:rsidRPr="0078269B">
        <w:t>4.2.1.7.</w:t>
      </w:r>
      <w:r w:rsidR="007E5D88" w:rsidRPr="0078269B">
        <w:t xml:space="preserve"> </w:t>
      </w:r>
      <w:r w:rsidRPr="0078269B">
        <w:t xml:space="preserve">За </w:t>
      </w:r>
      <w:r w:rsidR="006B233F" w:rsidRPr="0078269B">
        <w:t xml:space="preserve">прикачни превозни средства </w:t>
      </w:r>
      <w:r w:rsidRPr="0078269B">
        <w:t>от категории R и S</w:t>
      </w:r>
      <w:r w:rsidR="00D377AE" w:rsidRPr="0078269B">
        <w:t xml:space="preserve"> с твърд теглич и централна ос:</w:t>
      </w:r>
    </w:p>
    <w:p w14:paraId="00810CFC" w14:textId="77777777" w:rsidR="00D32DA7" w:rsidRPr="0078269B" w:rsidRDefault="00D32DA7" w:rsidP="00D37F24">
      <w:pPr>
        <w:widowControl/>
        <w:tabs>
          <w:tab w:val="left" w:pos="1225"/>
        </w:tabs>
        <w:autoSpaceDE/>
        <w:autoSpaceDN/>
        <w:adjustRightInd/>
      </w:pPr>
      <w:r w:rsidRPr="0078269B">
        <w:t>4.2.1.7.1.</w:t>
      </w:r>
      <w:r w:rsidR="007E5D88" w:rsidRPr="0078269B">
        <w:t xml:space="preserve"> </w:t>
      </w:r>
      <w:r w:rsidRPr="0078269B">
        <w:t>Разстояние между точката н</w:t>
      </w:r>
      <w:r w:rsidR="00D377AE" w:rsidRPr="0078269B">
        <w:t xml:space="preserve">а прикачване и първата ос: </w:t>
      </w:r>
      <w:r w:rsidR="007E5D88" w:rsidRPr="0078269B">
        <w:t xml:space="preserve">…… </w:t>
      </w:r>
      <w:r w:rsidR="00D377AE" w:rsidRPr="0078269B">
        <w:t>mm</w:t>
      </w:r>
    </w:p>
    <w:p w14:paraId="71DBDC29" w14:textId="77777777" w:rsidR="00D32DA7" w:rsidRPr="0078269B" w:rsidRDefault="00D32DA7" w:rsidP="00D37F24">
      <w:pPr>
        <w:widowControl/>
        <w:tabs>
          <w:tab w:val="left" w:pos="1170"/>
        </w:tabs>
        <w:autoSpaceDE/>
        <w:autoSpaceDN/>
        <w:adjustRightInd/>
      </w:pPr>
      <w:r w:rsidRPr="0078269B">
        <w:t>4.2.1.7.2.</w:t>
      </w:r>
      <w:r w:rsidR="007E5D88" w:rsidRPr="0078269B">
        <w:t xml:space="preserve"> </w:t>
      </w:r>
      <w:r w:rsidRPr="0078269B">
        <w:t>Разстояние между точката на п</w:t>
      </w:r>
      <w:r w:rsidR="00D377AE" w:rsidRPr="0078269B">
        <w:t xml:space="preserve">рикачване и последната ос: </w:t>
      </w:r>
      <w:r w:rsidR="007E5D88" w:rsidRPr="0078269B">
        <w:t xml:space="preserve">…… </w:t>
      </w:r>
      <w:r w:rsidR="00D377AE" w:rsidRPr="0078269B">
        <w:t>mm</w:t>
      </w:r>
    </w:p>
    <w:p w14:paraId="1A9A0F14" w14:textId="77777777" w:rsidR="00D32DA7" w:rsidRPr="0078269B" w:rsidRDefault="00D32DA7" w:rsidP="00D37F24">
      <w:pPr>
        <w:widowControl/>
        <w:autoSpaceDE/>
        <w:autoSpaceDN/>
        <w:adjustRightInd/>
      </w:pPr>
      <w:r w:rsidRPr="0078269B">
        <w:t>4.2.1.8.</w:t>
      </w:r>
      <w:r w:rsidR="007E5D88" w:rsidRPr="0078269B">
        <w:t xml:space="preserve"> </w:t>
      </w:r>
      <w:r w:rsidRPr="0078269B">
        <w:t xml:space="preserve">Максимална и минимална широчина на колеята на всяка ос (измерена между равнините на симетрия на монтираните единични или сдвоени гуми, или гумите, които обикновено се монтират по три) (посочва се от производителя) </w:t>
      </w:r>
      <w:r w:rsidRPr="0078269B">
        <w:rPr>
          <w:vertAlign w:val="superscript"/>
        </w:rPr>
        <w:t>(11)</w:t>
      </w:r>
      <w:r w:rsidR="00D377AE" w:rsidRPr="0078269B">
        <w:t>:</w:t>
      </w:r>
    </w:p>
    <w:p w14:paraId="23412CC9" w14:textId="15AFEF45" w:rsidR="00D32DA7" w:rsidRPr="0078269B" w:rsidRDefault="00D32DA7" w:rsidP="00D37F24">
      <w:pPr>
        <w:widowControl/>
        <w:tabs>
          <w:tab w:val="left" w:pos="1577"/>
        </w:tabs>
        <w:autoSpaceDE/>
        <w:autoSpaceDN/>
        <w:adjustRightInd/>
      </w:pPr>
      <w:r w:rsidRPr="0078269B">
        <w:t>4.2.1.8.1.</w:t>
      </w:r>
      <w:r w:rsidR="007E5D88" w:rsidRPr="0078269B">
        <w:t xml:space="preserve"> </w:t>
      </w:r>
      <w:r w:rsidRPr="0078269B">
        <w:t>Максимална</w:t>
      </w:r>
      <w:r w:rsidR="00D377AE" w:rsidRPr="0078269B">
        <w:t xml:space="preserve">: ос 1 </w:t>
      </w:r>
      <w:r w:rsidR="0044331A" w:rsidRPr="0078269B">
        <w:t xml:space="preserve">…………… </w:t>
      </w:r>
      <w:r w:rsidR="00D377AE" w:rsidRPr="0078269B">
        <w:t xml:space="preserve">mm ос 2 </w:t>
      </w:r>
      <w:r w:rsidR="0044331A" w:rsidRPr="0078269B">
        <w:t xml:space="preserve">…………… </w:t>
      </w:r>
      <w:r w:rsidR="00D377AE" w:rsidRPr="0078269B">
        <w:t xml:space="preserve">mm ос </w:t>
      </w:r>
      <w:r w:rsidR="007E5D88" w:rsidRPr="0078269B">
        <w:t xml:space="preserve">…… </w:t>
      </w:r>
      <w:r w:rsidR="0044331A" w:rsidRPr="0078269B">
        <w:t xml:space="preserve">…………… </w:t>
      </w:r>
      <w:r w:rsidR="00D377AE" w:rsidRPr="0078269B">
        <w:t>mm</w:t>
      </w:r>
    </w:p>
    <w:p w14:paraId="165FEF8B" w14:textId="5F27C700" w:rsidR="00D32DA7" w:rsidRPr="0078269B" w:rsidRDefault="00D32DA7" w:rsidP="00D37F24">
      <w:pPr>
        <w:widowControl/>
        <w:tabs>
          <w:tab w:val="left" w:pos="1577"/>
        </w:tabs>
        <w:autoSpaceDE/>
        <w:autoSpaceDN/>
        <w:adjustRightInd/>
      </w:pPr>
      <w:r w:rsidRPr="0078269B">
        <w:t>4.2.1.8.2.</w:t>
      </w:r>
      <w:r w:rsidR="007E5D88" w:rsidRPr="0078269B">
        <w:t xml:space="preserve"> </w:t>
      </w:r>
      <w:r w:rsidRPr="0078269B">
        <w:t>Минимална</w:t>
      </w:r>
      <w:r w:rsidR="00D377AE" w:rsidRPr="0078269B">
        <w:t xml:space="preserve">: ос 1 </w:t>
      </w:r>
      <w:r w:rsidR="0044331A" w:rsidRPr="0078269B">
        <w:t xml:space="preserve">…………… </w:t>
      </w:r>
      <w:r w:rsidR="00D377AE" w:rsidRPr="0078269B">
        <w:t xml:space="preserve">mm ос 2 </w:t>
      </w:r>
      <w:r w:rsidR="0044331A" w:rsidRPr="0078269B">
        <w:t xml:space="preserve">…………… </w:t>
      </w:r>
      <w:r w:rsidR="00D377AE" w:rsidRPr="0078269B">
        <w:t xml:space="preserve">mm ос </w:t>
      </w:r>
      <w:r w:rsidR="007E5D88" w:rsidRPr="0078269B">
        <w:t xml:space="preserve">…… </w:t>
      </w:r>
      <w:r w:rsidR="0044331A" w:rsidRPr="0078269B">
        <w:t xml:space="preserve">…………… </w:t>
      </w:r>
      <w:r w:rsidR="00D377AE" w:rsidRPr="0078269B">
        <w:t>mm</w:t>
      </w:r>
    </w:p>
    <w:p w14:paraId="797556C6" w14:textId="77777777" w:rsidR="00D32DA7" w:rsidRPr="0078269B" w:rsidRDefault="00D32DA7" w:rsidP="00D37F24">
      <w:pPr>
        <w:widowControl/>
        <w:autoSpaceDE/>
        <w:autoSpaceDN/>
        <w:adjustRightInd/>
      </w:pPr>
      <w:r w:rsidRPr="0078269B">
        <w:t>4.2.1.9.</w:t>
      </w:r>
      <w:r w:rsidR="007E5D88" w:rsidRPr="0078269B">
        <w:t xml:space="preserve"> </w:t>
      </w:r>
      <w:r w:rsidRPr="0078269B">
        <w:t>Местоположение на центъра на тежестта на прикачното превозно средство в надлъжно, напречно и вертикално направление: …</w:t>
      </w:r>
      <w:r w:rsidR="007E5D88" w:rsidRPr="0078269B">
        <w:t>…………………………………………………………</w:t>
      </w:r>
    </w:p>
    <w:p w14:paraId="258EDB60" w14:textId="77777777" w:rsidR="00D32DA7" w:rsidRPr="0078269B" w:rsidRDefault="00D32DA7" w:rsidP="00D37F24">
      <w:pPr>
        <w:widowControl/>
        <w:autoSpaceDE/>
        <w:autoSpaceDN/>
        <w:adjustRightInd/>
      </w:pPr>
    </w:p>
    <w:p w14:paraId="7482A5A6" w14:textId="628B419C" w:rsidR="00D32DA7" w:rsidRPr="0078269B" w:rsidRDefault="00D32DA7" w:rsidP="00E22C3E">
      <w:pPr>
        <w:widowControl/>
        <w:autoSpaceDE/>
        <w:autoSpaceDN/>
        <w:adjustRightInd/>
        <w:rPr>
          <w:b/>
        </w:rPr>
      </w:pPr>
      <w:r w:rsidRPr="0078269B">
        <w:rPr>
          <w:b/>
        </w:rPr>
        <w:t>5.</w:t>
      </w:r>
      <w:r w:rsidR="007E5D88" w:rsidRPr="0078269B">
        <w:rPr>
          <w:b/>
        </w:rPr>
        <w:t xml:space="preserve"> </w:t>
      </w:r>
      <w:r w:rsidR="002F53FE" w:rsidRPr="0078269B">
        <w:rPr>
          <w:b/>
        </w:rPr>
        <w:t>Монтиране на устройствата за осветяване и светлинна сигнализация</w:t>
      </w:r>
    </w:p>
    <w:p w14:paraId="5319BED9" w14:textId="77777777" w:rsidR="00D32DA7" w:rsidRPr="0078269B" w:rsidRDefault="00D32DA7" w:rsidP="00D37F24">
      <w:pPr>
        <w:widowControl/>
        <w:autoSpaceDE/>
        <w:autoSpaceDN/>
        <w:adjustRightInd/>
      </w:pPr>
      <w:r w:rsidRPr="0078269B">
        <w:t>5.1.</w:t>
      </w:r>
      <w:r w:rsidR="007E5D88" w:rsidRPr="0078269B">
        <w:t xml:space="preserve"> </w:t>
      </w:r>
      <w:r w:rsidRPr="0078269B">
        <w:t>Списък на всички устройства (да се посочат броят, марката(ите), типът, маркировката за одобряване на типа на компонента, цветът, съответното сигнално устройство); списъкът може да включва няколко типа устройства за всяка функция; освен това, по отношение на всяка функция списъкът може да включва</w:t>
      </w:r>
      <w:r w:rsidRPr="0078269B">
        <w:rPr>
          <w:color w:val="C0504D"/>
        </w:rPr>
        <w:t xml:space="preserve"> </w:t>
      </w:r>
      <w:r w:rsidRPr="0078269B">
        <w:t xml:space="preserve">допълнителното указание „или еквивалентни устройства“: </w:t>
      </w:r>
      <w:r w:rsidR="007E5D88" w:rsidRPr="0078269B">
        <w:t>…………………………………………</w:t>
      </w:r>
    </w:p>
    <w:p w14:paraId="1DBB7A41" w14:textId="77777777" w:rsidR="00D32DA7" w:rsidRPr="0078269B" w:rsidRDefault="00D32DA7" w:rsidP="00D37F24">
      <w:pPr>
        <w:widowControl/>
        <w:autoSpaceDE/>
        <w:autoSpaceDN/>
        <w:adjustRightInd/>
      </w:pPr>
      <w:r w:rsidRPr="0078269B">
        <w:t>5.2.</w:t>
      </w:r>
      <w:r w:rsidR="007E5D88" w:rsidRPr="0078269B">
        <w:t xml:space="preserve"> </w:t>
      </w:r>
      <w:r w:rsidRPr="0078269B">
        <w:t xml:space="preserve">Схема на монтирането на устройствата за осветяване и светлинна сигнализация като цяло, на която се показва местоположението на различните устройства в прикачното превозно средство: </w:t>
      </w:r>
      <w:r w:rsidR="00953793" w:rsidRPr="0078269B">
        <w:t>……………………………………………………………………</w:t>
      </w:r>
    </w:p>
    <w:p w14:paraId="3C4DC6E9" w14:textId="2653C163" w:rsidR="00D32DA7" w:rsidRPr="0078269B" w:rsidRDefault="00D32DA7" w:rsidP="00D37F24">
      <w:pPr>
        <w:widowControl/>
        <w:autoSpaceDE/>
        <w:autoSpaceDN/>
        <w:adjustRightInd/>
      </w:pPr>
      <w:r w:rsidRPr="0078269B">
        <w:t>5.3.</w:t>
      </w:r>
      <w:r w:rsidR="007E5D88" w:rsidRPr="0078269B">
        <w:t xml:space="preserve"> </w:t>
      </w:r>
      <w:r w:rsidRPr="0078269B">
        <w:t xml:space="preserve">Схеми с размери на външната част на прикачното превозно средство, показващи местоположението на устройствата за осветяване и светлинна сигнализация, брой и цвят на светлините: </w:t>
      </w:r>
      <w:r w:rsidR="00953793" w:rsidRPr="0078269B">
        <w:t>…………………………………………</w:t>
      </w:r>
      <w:r w:rsidR="002F53FE" w:rsidRPr="0078269B">
        <w:t>………………………………………</w:t>
      </w:r>
    </w:p>
    <w:p w14:paraId="0ED4B46F" w14:textId="77777777" w:rsidR="00D32DA7" w:rsidRPr="0078269B" w:rsidRDefault="00D32DA7" w:rsidP="00144C50">
      <w:pPr>
        <w:widowControl/>
        <w:autoSpaceDE/>
        <w:autoSpaceDN/>
        <w:adjustRightInd/>
      </w:pPr>
      <w:r w:rsidRPr="0078269B">
        <w:t>5.4.</w:t>
      </w:r>
      <w:r w:rsidR="00293D31" w:rsidRPr="0078269B">
        <w:t xml:space="preserve"> </w:t>
      </w:r>
      <w:r w:rsidRPr="0078269B">
        <w:t xml:space="preserve">За всяко светлинно устройство и отражател да се представи следната информация: </w:t>
      </w:r>
    </w:p>
    <w:p w14:paraId="111ACD5C" w14:textId="77777777" w:rsidR="00953793" w:rsidRPr="0078269B" w:rsidRDefault="00D32DA7" w:rsidP="00D37F24">
      <w:pPr>
        <w:widowControl/>
        <w:autoSpaceDE/>
        <w:autoSpaceDN/>
        <w:adjustRightInd/>
      </w:pPr>
      <w:r w:rsidRPr="0078269B">
        <w:t>5.4.1.</w:t>
      </w:r>
      <w:r w:rsidR="007E5D88" w:rsidRPr="0078269B">
        <w:t xml:space="preserve"> </w:t>
      </w:r>
      <w:r w:rsidRPr="0078269B">
        <w:t>Чертеж, показващ обхвата на осветителната повърхност:</w:t>
      </w:r>
      <w:r w:rsidR="00953793" w:rsidRPr="0078269B">
        <w:t xml:space="preserve"> …………………………………</w:t>
      </w:r>
    </w:p>
    <w:p w14:paraId="4C44FD64" w14:textId="77777777" w:rsidR="00D32DA7" w:rsidRPr="0078269B" w:rsidRDefault="00D32DA7" w:rsidP="00D37F24">
      <w:pPr>
        <w:widowControl/>
        <w:autoSpaceDE/>
        <w:autoSpaceDN/>
        <w:adjustRightInd/>
      </w:pPr>
      <w:r w:rsidRPr="0078269B">
        <w:t>5.4.2.</w:t>
      </w:r>
      <w:r w:rsidR="007E5D88" w:rsidRPr="0078269B">
        <w:t xml:space="preserve"> </w:t>
      </w:r>
      <w:r w:rsidRPr="0078269B">
        <w:t xml:space="preserve">Метод, използван за определяне на видимата повърхност: </w:t>
      </w:r>
      <w:r w:rsidR="00953793" w:rsidRPr="0078269B">
        <w:t>…………………………………</w:t>
      </w:r>
    </w:p>
    <w:p w14:paraId="0DB9BD4C" w14:textId="77777777" w:rsidR="00D32DA7" w:rsidRPr="0078269B" w:rsidRDefault="00D32DA7" w:rsidP="00D37F24">
      <w:pPr>
        <w:widowControl/>
        <w:autoSpaceDE/>
        <w:autoSpaceDN/>
        <w:adjustRightInd/>
      </w:pPr>
      <w:r w:rsidRPr="0078269B">
        <w:t>5.4.3.</w:t>
      </w:r>
      <w:r w:rsidR="007E5D88" w:rsidRPr="0078269B">
        <w:t xml:space="preserve"> </w:t>
      </w:r>
      <w:r w:rsidRPr="0078269B">
        <w:t xml:space="preserve">Базова ос и базов център: </w:t>
      </w:r>
      <w:r w:rsidR="00953793" w:rsidRPr="0078269B">
        <w:t>……………………………………………………………………………………</w:t>
      </w:r>
    </w:p>
    <w:p w14:paraId="299FC987" w14:textId="1CA776B9" w:rsidR="00D32DA7" w:rsidRPr="0078269B" w:rsidRDefault="00D32DA7" w:rsidP="00D37F24">
      <w:pPr>
        <w:widowControl/>
        <w:autoSpaceDE/>
        <w:autoSpaceDN/>
        <w:adjustRightInd/>
      </w:pPr>
      <w:r w:rsidRPr="0078269B">
        <w:t>5.5.</w:t>
      </w:r>
      <w:r w:rsidR="007E5D88" w:rsidRPr="0078269B">
        <w:t xml:space="preserve"> </w:t>
      </w:r>
      <w:r w:rsidRPr="0078269B">
        <w:t xml:space="preserve">За прикачните превозните средства от категории R и S </w:t>
      </w:r>
      <w:r w:rsidR="002F53FE" w:rsidRPr="0078269B">
        <w:t xml:space="preserve">– </w:t>
      </w:r>
      <w:r w:rsidRPr="0078269B">
        <w:t>описание на захранването на устройствата за освет</w:t>
      </w:r>
      <w:r w:rsidR="00953793" w:rsidRPr="0078269B">
        <w:t>яване и светлинна сигнализация: ……………………</w:t>
      </w:r>
    </w:p>
    <w:p w14:paraId="72030D5E" w14:textId="63CC5E8B" w:rsidR="00D32DA7" w:rsidRPr="0078269B" w:rsidRDefault="00D32DA7" w:rsidP="00D37F24">
      <w:pPr>
        <w:widowControl/>
        <w:autoSpaceDE/>
        <w:autoSpaceDN/>
        <w:adjustRightInd/>
        <w:rPr>
          <w:u w:val="dotted"/>
        </w:rPr>
      </w:pPr>
      <w:r w:rsidRPr="0078269B">
        <w:t>5.6.</w:t>
      </w:r>
      <w:r w:rsidR="00953793" w:rsidRPr="0078269B">
        <w:t xml:space="preserve"> </w:t>
      </w:r>
      <w:r w:rsidRPr="0078269B">
        <w:t xml:space="preserve">Кратко описание на електрическите и/или електронните компоненти, използвани в системата за осветяване и светлинна сигнализация: </w:t>
      </w:r>
      <w:r w:rsidR="00953793" w:rsidRPr="0078269B">
        <w:t>………………………………</w:t>
      </w:r>
      <w:r w:rsidR="002F53FE" w:rsidRPr="0078269B">
        <w:t>………………</w:t>
      </w:r>
    </w:p>
    <w:p w14:paraId="7A24BA5E" w14:textId="77777777" w:rsidR="00D32DA7" w:rsidRPr="0078269B" w:rsidRDefault="00D32DA7" w:rsidP="00D37F24">
      <w:pPr>
        <w:widowControl/>
        <w:autoSpaceDE/>
        <w:autoSpaceDN/>
        <w:adjustRightInd/>
      </w:pPr>
    </w:p>
    <w:p w14:paraId="6E0EA5A7" w14:textId="4B814563" w:rsidR="00D32DA7" w:rsidRPr="0078269B" w:rsidRDefault="00D32DA7" w:rsidP="00E22C3E">
      <w:pPr>
        <w:widowControl/>
        <w:autoSpaceDE/>
        <w:autoSpaceDN/>
        <w:adjustRightInd/>
        <w:rPr>
          <w:b/>
        </w:rPr>
      </w:pPr>
      <w:r w:rsidRPr="0078269B">
        <w:rPr>
          <w:b/>
        </w:rPr>
        <w:t>6.</w:t>
      </w:r>
      <w:r w:rsidR="00953793" w:rsidRPr="0078269B">
        <w:rPr>
          <w:b/>
        </w:rPr>
        <w:t xml:space="preserve"> </w:t>
      </w:r>
      <w:r w:rsidR="002F53FE" w:rsidRPr="0078269B">
        <w:rPr>
          <w:b/>
        </w:rPr>
        <w:t>Външна страна и принадлежности на прикачното превозно средство</w:t>
      </w:r>
    </w:p>
    <w:p w14:paraId="42F5DB19" w14:textId="77777777" w:rsidR="00D32DA7" w:rsidRPr="0078269B" w:rsidRDefault="00D32DA7" w:rsidP="00D37F24">
      <w:pPr>
        <w:widowControl/>
        <w:autoSpaceDE/>
        <w:autoSpaceDN/>
        <w:adjustRightInd/>
      </w:pPr>
      <w:r w:rsidRPr="0078269B">
        <w:t>6.1.</w:t>
      </w:r>
      <w:r w:rsidR="00B0630C" w:rsidRPr="0078269B">
        <w:t xml:space="preserve"> </w:t>
      </w:r>
      <w:r w:rsidRPr="0078269B">
        <w:t xml:space="preserve">Общ изглед (чертеж или снимки, ако е необходимо — придружени с нанесени размери и/или с пояснителен текст), показващ местоположението на елементите в напречен и надлъжен разрез, на всички части от външната повърхност, които могат </w:t>
      </w:r>
      <w:r w:rsidRPr="0078269B">
        <w:lastRenderedPageBreak/>
        <w:t xml:space="preserve">да бъдат разглеждани като задължителни за външните изпъкнали части, например, ако е приложимо, броня, контур на пода, водоотводни канали за дъжд, ръкохватки, направляващи профили, клапи, панти, куки, халки, лебедки, декоративна облицовка, знаци, емблеми и жлебове и всякакви други части от външната повърхност, които могат да бъдат разглеждани като задължителни от гледна точка на опасността или сериозността на нараняването на лице при удар или контакт с външната повърхност (напр. оборудване за осветление). </w:t>
      </w:r>
      <w:r w:rsidR="00B0630C" w:rsidRPr="0078269B">
        <w:t>…………………………………………</w:t>
      </w:r>
    </w:p>
    <w:p w14:paraId="6CE3296B" w14:textId="77777777" w:rsidR="00D32DA7" w:rsidRPr="0078269B" w:rsidRDefault="00D32DA7" w:rsidP="00D37F24">
      <w:pPr>
        <w:widowControl/>
        <w:autoSpaceDE/>
        <w:autoSpaceDN/>
        <w:adjustRightInd/>
      </w:pPr>
      <w:r w:rsidRPr="0078269B">
        <w:t>6.2.</w:t>
      </w:r>
      <w:r w:rsidR="00B0630C" w:rsidRPr="0078269B">
        <w:t xml:space="preserve"> </w:t>
      </w:r>
      <w:r w:rsidRPr="0078269B">
        <w:t xml:space="preserve">Подробно описание, включително снимки и/или чертежи, на прикачното превозно средство по отношение на конструкцията, размерите, съответните базови линии и съставните материали на предната част на прикачното превозно средство (отвътре и отвън), включително подробности за всяка монтирана система за активна безопасност на пешеходците. </w:t>
      </w:r>
      <w:r w:rsidR="00B0630C" w:rsidRPr="0078269B">
        <w:t>……………………………………………………………………………………</w:t>
      </w:r>
    </w:p>
    <w:p w14:paraId="61B8D7D1" w14:textId="77777777" w:rsidR="00D32DA7" w:rsidRPr="0078269B" w:rsidRDefault="00D32DA7" w:rsidP="00D37F24">
      <w:pPr>
        <w:widowControl/>
        <w:autoSpaceDE/>
        <w:autoSpaceDN/>
        <w:adjustRightInd/>
      </w:pPr>
      <w:r w:rsidRPr="0078269B">
        <w:t>6.3.</w:t>
      </w:r>
      <w:r w:rsidR="00B0630C" w:rsidRPr="0078269B">
        <w:t xml:space="preserve"> </w:t>
      </w:r>
      <w:r w:rsidRPr="0078269B">
        <w:t xml:space="preserve">Чертеж на контура на пода: </w:t>
      </w:r>
      <w:r w:rsidR="00B0630C" w:rsidRPr="0078269B">
        <w:t>…………………………………………………………………………………</w:t>
      </w:r>
    </w:p>
    <w:p w14:paraId="0B3C6723" w14:textId="77777777" w:rsidR="00B0630C" w:rsidRPr="0078269B" w:rsidRDefault="00B0630C" w:rsidP="00D37F24">
      <w:pPr>
        <w:widowControl/>
        <w:autoSpaceDE/>
        <w:autoSpaceDN/>
        <w:adjustRightInd/>
      </w:pPr>
    </w:p>
    <w:p w14:paraId="274D6702" w14:textId="707D262F" w:rsidR="00D32DA7" w:rsidRPr="0078269B" w:rsidRDefault="00D32DA7" w:rsidP="00E22C3E">
      <w:pPr>
        <w:widowControl/>
        <w:autoSpaceDE/>
        <w:autoSpaceDN/>
        <w:adjustRightInd/>
        <w:rPr>
          <w:b/>
        </w:rPr>
      </w:pPr>
      <w:r w:rsidRPr="0078269B">
        <w:rPr>
          <w:b/>
        </w:rPr>
        <w:t>7.</w:t>
      </w:r>
      <w:r w:rsidR="00B0630C" w:rsidRPr="0078269B">
        <w:rPr>
          <w:b/>
        </w:rPr>
        <w:t xml:space="preserve"> </w:t>
      </w:r>
      <w:r w:rsidR="002F53FE" w:rsidRPr="0078269B">
        <w:rPr>
          <w:b/>
        </w:rPr>
        <w:t>Устройства срещу неразрешено използване</w:t>
      </w:r>
    </w:p>
    <w:p w14:paraId="5F758188" w14:textId="77777777" w:rsidR="00D32DA7" w:rsidRPr="0078269B" w:rsidRDefault="00D32DA7" w:rsidP="00D37F24">
      <w:pPr>
        <w:widowControl/>
        <w:autoSpaceDE/>
        <w:autoSpaceDN/>
        <w:adjustRightInd/>
      </w:pPr>
      <w:r w:rsidRPr="0078269B">
        <w:t>7.1.</w:t>
      </w:r>
      <w:r w:rsidR="00B0630C" w:rsidRPr="0078269B">
        <w:t xml:space="preserve"> </w:t>
      </w:r>
      <w:r w:rsidRPr="0078269B">
        <w:t>За прикачните превоз</w:t>
      </w:r>
      <w:r w:rsidR="00D377AE" w:rsidRPr="0078269B">
        <w:t xml:space="preserve">ни средства от категории R и S </w:t>
      </w:r>
    </w:p>
    <w:p w14:paraId="39F71506" w14:textId="77777777" w:rsidR="00D32DA7" w:rsidRPr="0078269B" w:rsidRDefault="00D32DA7" w:rsidP="00D37F24">
      <w:pPr>
        <w:widowControl/>
        <w:autoSpaceDE/>
        <w:autoSpaceDN/>
        <w:adjustRightInd/>
      </w:pPr>
      <w:r w:rsidRPr="0078269B">
        <w:t>7.1.1.</w:t>
      </w:r>
      <w:r w:rsidR="00B0630C" w:rsidRPr="0078269B">
        <w:t xml:space="preserve"> </w:t>
      </w:r>
      <w:r w:rsidRPr="0078269B">
        <w:t xml:space="preserve">Подробно описание, включително снимки или чертежи, на защитното устройство(а) и частите на прикачното превозно средство, към които се монтира: </w:t>
      </w:r>
      <w:r w:rsidR="00B0630C" w:rsidRPr="0078269B">
        <w:t>…… ………………………………………………………………………………………………</w:t>
      </w:r>
    </w:p>
    <w:p w14:paraId="56EE601E" w14:textId="77777777" w:rsidR="00D32DA7" w:rsidRPr="0078269B" w:rsidRDefault="00D32DA7" w:rsidP="00D37F24">
      <w:pPr>
        <w:widowControl/>
        <w:autoSpaceDE/>
        <w:autoSpaceDN/>
        <w:adjustRightInd/>
      </w:pPr>
      <w:r w:rsidRPr="0078269B">
        <w:t>7.1.1.1.</w:t>
      </w:r>
      <w:r w:rsidR="00B0630C" w:rsidRPr="0078269B">
        <w:t xml:space="preserve"> </w:t>
      </w:r>
      <w:r w:rsidRPr="0078269B">
        <w:t>Списък на основните компоненти, от които се състои защитното устройство:</w:t>
      </w:r>
      <w:r w:rsidR="00400ACD" w:rsidRPr="0078269B">
        <w:rPr>
          <w:u w:val="dotted"/>
        </w:rPr>
        <w:t xml:space="preserve"> </w:t>
      </w:r>
      <w:r w:rsidR="00B0630C" w:rsidRPr="0078269B">
        <w:t>…………………………………………………………………………………………………………………………………….</w:t>
      </w:r>
    </w:p>
    <w:p w14:paraId="11EA500B" w14:textId="77777777" w:rsidR="00B0630C" w:rsidRPr="0078269B" w:rsidRDefault="00B0630C" w:rsidP="00D37F24">
      <w:pPr>
        <w:widowControl/>
        <w:autoSpaceDE/>
        <w:autoSpaceDN/>
        <w:adjustRightInd/>
        <w:rPr>
          <w:b/>
        </w:rPr>
      </w:pPr>
    </w:p>
    <w:p w14:paraId="650D741C" w14:textId="592E4439" w:rsidR="00D32DA7" w:rsidRPr="0078269B" w:rsidRDefault="00D32DA7" w:rsidP="00D37F24">
      <w:pPr>
        <w:widowControl/>
        <w:autoSpaceDE/>
        <w:autoSpaceDN/>
        <w:adjustRightInd/>
        <w:rPr>
          <w:b/>
        </w:rPr>
      </w:pPr>
      <w:r w:rsidRPr="0078269B">
        <w:rPr>
          <w:b/>
        </w:rPr>
        <w:t>8.</w:t>
      </w:r>
      <w:r w:rsidR="00B0630C" w:rsidRPr="0078269B">
        <w:rPr>
          <w:b/>
        </w:rPr>
        <w:t xml:space="preserve"> </w:t>
      </w:r>
      <w:r w:rsidR="002F53FE" w:rsidRPr="0078269B">
        <w:rPr>
          <w:b/>
        </w:rPr>
        <w:t>Място за регистрационната табела</w:t>
      </w:r>
    </w:p>
    <w:p w14:paraId="502C4644" w14:textId="77777777" w:rsidR="00D32DA7" w:rsidRPr="0078269B" w:rsidRDefault="00D32DA7" w:rsidP="00D37F24">
      <w:pPr>
        <w:widowControl/>
        <w:autoSpaceDE/>
        <w:autoSpaceDN/>
        <w:adjustRightInd/>
      </w:pPr>
      <w:r w:rsidRPr="0078269B">
        <w:t>8.1.</w:t>
      </w:r>
      <w:r w:rsidR="00B0630C" w:rsidRPr="0078269B">
        <w:t xml:space="preserve"> </w:t>
      </w:r>
      <w:r w:rsidRPr="0078269B">
        <w:t xml:space="preserve">Местоположение на регистрационната табела (посочете варианти, ако е необходимо; могат да се използват чертежи, ако е уместно): </w:t>
      </w:r>
      <w:r w:rsidR="00CB677F" w:rsidRPr="0078269B">
        <w:t>………………………………………</w:t>
      </w:r>
    </w:p>
    <w:p w14:paraId="4D906E5A" w14:textId="3EC276F0" w:rsidR="00D32DA7" w:rsidRPr="0078269B" w:rsidRDefault="00D32DA7" w:rsidP="00D37F24">
      <w:pPr>
        <w:widowControl/>
        <w:autoSpaceDE/>
        <w:autoSpaceDN/>
        <w:adjustRightInd/>
      </w:pPr>
      <w:r w:rsidRPr="0078269B">
        <w:t>8.1.1.</w:t>
      </w:r>
      <w:r w:rsidR="00B0630C" w:rsidRPr="0078269B">
        <w:t xml:space="preserve"> </w:t>
      </w:r>
      <w:r w:rsidRPr="0078269B">
        <w:t>Височина на горния край на регистрационната табела над пътя: отпред … mm, о</w:t>
      </w:r>
      <w:r w:rsidR="00D377AE" w:rsidRPr="0078269B">
        <w:t xml:space="preserve">тзад: </w:t>
      </w:r>
      <w:r w:rsidR="002F53FE" w:rsidRPr="0078269B">
        <w:t xml:space="preserve">…………… </w:t>
      </w:r>
      <w:r w:rsidR="00D377AE" w:rsidRPr="0078269B">
        <w:t>mm</w:t>
      </w:r>
    </w:p>
    <w:p w14:paraId="7FE510FF" w14:textId="77777777" w:rsidR="002F53FE" w:rsidRPr="0078269B" w:rsidRDefault="00D32DA7" w:rsidP="00D37F24">
      <w:pPr>
        <w:widowControl/>
        <w:autoSpaceDE/>
        <w:autoSpaceDN/>
        <w:adjustRightInd/>
      </w:pPr>
      <w:r w:rsidRPr="0078269B">
        <w:t>8.1.2.</w:t>
      </w:r>
      <w:r w:rsidR="00B0630C" w:rsidRPr="0078269B">
        <w:t xml:space="preserve"> </w:t>
      </w:r>
      <w:r w:rsidRPr="0078269B">
        <w:t>Височина на долния край на регистрационната табела над</w:t>
      </w:r>
      <w:r w:rsidR="00D377AE" w:rsidRPr="0078269B">
        <w:t xml:space="preserve"> пътя: </w:t>
      </w:r>
    </w:p>
    <w:p w14:paraId="38E64FC2" w14:textId="77728855" w:rsidR="00D32DA7" w:rsidRPr="0078269B" w:rsidRDefault="00D377AE" w:rsidP="00D37F24">
      <w:pPr>
        <w:widowControl/>
        <w:autoSpaceDE/>
        <w:autoSpaceDN/>
        <w:adjustRightInd/>
      </w:pPr>
      <w:r w:rsidRPr="0078269B">
        <w:t xml:space="preserve">отпред </w:t>
      </w:r>
      <w:r w:rsidR="002F53FE" w:rsidRPr="0078269B">
        <w:t xml:space="preserve">…………… </w:t>
      </w:r>
      <w:r w:rsidRPr="0078269B">
        <w:t xml:space="preserve">mm, отзад: </w:t>
      </w:r>
      <w:r w:rsidR="002F53FE" w:rsidRPr="0078269B">
        <w:t xml:space="preserve">…………… </w:t>
      </w:r>
      <w:r w:rsidRPr="0078269B">
        <w:t>mm</w:t>
      </w:r>
    </w:p>
    <w:p w14:paraId="768E8FE1" w14:textId="2B46443D" w:rsidR="00D32DA7" w:rsidRPr="0078269B" w:rsidRDefault="00D32DA7" w:rsidP="00D37F24">
      <w:pPr>
        <w:widowControl/>
        <w:autoSpaceDE/>
        <w:autoSpaceDN/>
        <w:adjustRightInd/>
      </w:pPr>
      <w:r w:rsidRPr="0078269B">
        <w:t>8.1.3.</w:t>
      </w:r>
      <w:r w:rsidR="00B0630C" w:rsidRPr="0078269B">
        <w:t xml:space="preserve"> </w:t>
      </w:r>
      <w:r w:rsidRPr="0078269B">
        <w:t>Разстояние между центъра на табелата и средната надлъжна равнина на прикачното превозно сред</w:t>
      </w:r>
      <w:r w:rsidR="00D377AE" w:rsidRPr="0078269B">
        <w:t xml:space="preserve">ство: отпред: </w:t>
      </w:r>
      <w:r w:rsidR="002F53FE" w:rsidRPr="0078269B">
        <w:t xml:space="preserve">…………… </w:t>
      </w:r>
      <w:r w:rsidR="00D377AE" w:rsidRPr="0078269B">
        <w:t xml:space="preserve">mm, отзад: </w:t>
      </w:r>
      <w:r w:rsidR="002F53FE" w:rsidRPr="0078269B">
        <w:t xml:space="preserve">…………… </w:t>
      </w:r>
      <w:r w:rsidR="00D377AE" w:rsidRPr="0078269B">
        <w:t>mm</w:t>
      </w:r>
    </w:p>
    <w:p w14:paraId="20FE8001" w14:textId="77777777" w:rsidR="002F53FE" w:rsidRPr="0078269B" w:rsidRDefault="00D32DA7" w:rsidP="00D37F24">
      <w:pPr>
        <w:widowControl/>
        <w:autoSpaceDE/>
        <w:autoSpaceDN/>
        <w:adjustRightInd/>
      </w:pPr>
      <w:r w:rsidRPr="0078269B">
        <w:t xml:space="preserve">8.1.4. Размери (дължина × широчина): отпред: </w:t>
      </w:r>
      <w:r w:rsidR="002F53FE" w:rsidRPr="0078269B">
        <w:t xml:space="preserve">…………… </w:t>
      </w:r>
      <w:r w:rsidR="00D377AE" w:rsidRPr="0078269B">
        <w:t xml:space="preserve">mm × </w:t>
      </w:r>
      <w:r w:rsidR="002F53FE" w:rsidRPr="0078269B">
        <w:t xml:space="preserve">…………… </w:t>
      </w:r>
      <w:r w:rsidR="00D377AE" w:rsidRPr="0078269B">
        <w:t xml:space="preserve">mm, </w:t>
      </w:r>
    </w:p>
    <w:p w14:paraId="563292BD" w14:textId="7758B401" w:rsidR="00D32DA7" w:rsidRPr="0078269B" w:rsidRDefault="00D377AE" w:rsidP="00D37F24">
      <w:pPr>
        <w:widowControl/>
        <w:autoSpaceDE/>
        <w:autoSpaceDN/>
        <w:adjustRightInd/>
      </w:pPr>
      <w:r w:rsidRPr="0078269B">
        <w:t xml:space="preserve">отзад: </w:t>
      </w:r>
      <w:r w:rsidR="002F53FE" w:rsidRPr="0078269B">
        <w:t xml:space="preserve">…………… </w:t>
      </w:r>
      <w:r w:rsidRPr="0078269B">
        <w:t xml:space="preserve">mm × </w:t>
      </w:r>
      <w:r w:rsidR="002F53FE" w:rsidRPr="0078269B">
        <w:t xml:space="preserve">…………… </w:t>
      </w:r>
      <w:r w:rsidRPr="0078269B">
        <w:t>mm</w:t>
      </w:r>
    </w:p>
    <w:p w14:paraId="6D343AFE" w14:textId="41633D1D" w:rsidR="00D32DA7" w:rsidRPr="0078269B" w:rsidRDefault="00D32DA7" w:rsidP="00D37F24">
      <w:pPr>
        <w:widowControl/>
        <w:autoSpaceDE/>
        <w:autoSpaceDN/>
        <w:adjustRightInd/>
      </w:pPr>
      <w:r w:rsidRPr="0078269B">
        <w:t>8.1.5.</w:t>
      </w:r>
      <w:r w:rsidR="00B0630C" w:rsidRPr="0078269B">
        <w:t xml:space="preserve"> </w:t>
      </w:r>
      <w:r w:rsidRPr="0078269B">
        <w:t>Наклон на равнината на регистрационната табела спрямо вертикалната ос: отпр</w:t>
      </w:r>
      <w:r w:rsidR="00D377AE" w:rsidRPr="0078269B">
        <w:t xml:space="preserve">ед: </w:t>
      </w:r>
      <w:r w:rsidR="002F53FE" w:rsidRPr="0078269B">
        <w:t xml:space="preserve">…………… </w:t>
      </w:r>
      <w:r w:rsidR="00D377AE" w:rsidRPr="0078269B">
        <w:t>градуса, отзад:</w:t>
      </w:r>
      <w:r w:rsidR="002F53FE" w:rsidRPr="0078269B">
        <w:t xml:space="preserve"> …………… </w:t>
      </w:r>
      <w:r w:rsidR="00D377AE" w:rsidRPr="0078269B">
        <w:t>градуса</w:t>
      </w:r>
    </w:p>
    <w:p w14:paraId="4B8F60ED" w14:textId="77777777" w:rsidR="002F53FE" w:rsidRPr="0078269B" w:rsidRDefault="00D32DA7" w:rsidP="00D37F24">
      <w:pPr>
        <w:widowControl/>
        <w:autoSpaceDE/>
        <w:autoSpaceDN/>
        <w:adjustRightInd/>
      </w:pPr>
      <w:r w:rsidRPr="0078269B">
        <w:t>8.1.6.</w:t>
      </w:r>
      <w:r w:rsidR="00B0630C" w:rsidRPr="0078269B">
        <w:t xml:space="preserve"> </w:t>
      </w:r>
      <w:r w:rsidRPr="0078269B">
        <w:t xml:space="preserve">Ъгъл на видимост в хоризонталната равнина: отпред: </w:t>
      </w:r>
      <w:r w:rsidR="002F53FE" w:rsidRPr="0078269B">
        <w:t xml:space="preserve">…………… </w:t>
      </w:r>
      <w:r w:rsidRPr="0078269B">
        <w:t xml:space="preserve">градуса, </w:t>
      </w:r>
    </w:p>
    <w:p w14:paraId="09F1683C" w14:textId="381031F8" w:rsidR="002B0498" w:rsidRPr="0078269B" w:rsidRDefault="00D32DA7" w:rsidP="00D37F24">
      <w:pPr>
        <w:widowControl/>
        <w:autoSpaceDE/>
        <w:autoSpaceDN/>
        <w:adjustRightInd/>
      </w:pPr>
      <w:r w:rsidRPr="0078269B">
        <w:t>отзад:</w:t>
      </w:r>
      <w:r w:rsidR="002F53FE" w:rsidRPr="0078269B">
        <w:t xml:space="preserve"> …………… </w:t>
      </w:r>
      <w:r w:rsidR="002B0498" w:rsidRPr="0078269B">
        <w:t>градуса</w:t>
      </w:r>
    </w:p>
    <w:p w14:paraId="6059BBA7" w14:textId="1F1F27EA" w:rsidR="002B0498" w:rsidRPr="0078269B" w:rsidRDefault="002B0498" w:rsidP="00D37F24">
      <w:pPr>
        <w:widowControl/>
        <w:autoSpaceDE/>
        <w:autoSpaceDN/>
        <w:adjustRightInd/>
      </w:pPr>
    </w:p>
    <w:p w14:paraId="094B08E3" w14:textId="3CC1F362" w:rsidR="002B0498" w:rsidRPr="0078269B" w:rsidRDefault="002B0498" w:rsidP="00D37F24">
      <w:pPr>
        <w:widowControl/>
        <w:autoSpaceDE/>
        <w:autoSpaceDN/>
        <w:adjustRightInd/>
      </w:pPr>
    </w:p>
    <w:p w14:paraId="77A2B8C3" w14:textId="77777777" w:rsidR="002B0498" w:rsidRPr="0078269B" w:rsidRDefault="002B0498" w:rsidP="00D37F24">
      <w:pPr>
        <w:widowControl/>
        <w:autoSpaceDE/>
        <w:autoSpaceDN/>
        <w:adjustRightInd/>
      </w:pPr>
    </w:p>
    <w:p w14:paraId="742ED801" w14:textId="0AB856FF" w:rsidR="00D32DA7" w:rsidRPr="0078269B" w:rsidRDefault="00D32DA7" w:rsidP="00D37F24">
      <w:pPr>
        <w:widowControl/>
        <w:autoSpaceDE/>
        <w:autoSpaceDN/>
        <w:adjustRightInd/>
        <w:rPr>
          <w:b/>
        </w:rPr>
      </w:pPr>
      <w:r w:rsidRPr="0078269B">
        <w:rPr>
          <w:b/>
        </w:rPr>
        <w:lastRenderedPageBreak/>
        <w:t>9.</w:t>
      </w:r>
      <w:r w:rsidR="00B0630C" w:rsidRPr="0078269B">
        <w:rPr>
          <w:b/>
        </w:rPr>
        <w:t xml:space="preserve"> </w:t>
      </w:r>
      <w:r w:rsidR="002F53FE" w:rsidRPr="0078269B">
        <w:rPr>
          <w:b/>
        </w:rPr>
        <w:t>Безопасност на електрическите уредби</w:t>
      </w:r>
    </w:p>
    <w:p w14:paraId="44219B1E" w14:textId="77777777" w:rsidR="00D32DA7" w:rsidRPr="0078269B" w:rsidRDefault="00D32DA7" w:rsidP="00D37F24">
      <w:pPr>
        <w:widowControl/>
        <w:autoSpaceDE/>
        <w:autoSpaceDN/>
        <w:adjustRightInd/>
      </w:pPr>
      <w:r w:rsidRPr="0078269B">
        <w:t>9.1.</w:t>
      </w:r>
      <w:r w:rsidR="00B0630C" w:rsidRPr="0078269B">
        <w:t xml:space="preserve"> </w:t>
      </w:r>
      <w:r w:rsidRPr="0078269B">
        <w:t xml:space="preserve">Кратко описание на монтажа на компонентите на силовите вериги и чертежи/снимки, показващи местата на монтиране на компонентите на силовите електрически вериги: </w:t>
      </w:r>
      <w:r w:rsidR="00CB677F" w:rsidRPr="0078269B">
        <w:t>………………………………………………………………………………………</w:t>
      </w:r>
    </w:p>
    <w:p w14:paraId="5848B85F" w14:textId="77777777" w:rsidR="00D32DA7" w:rsidRPr="0078269B" w:rsidRDefault="00D32DA7" w:rsidP="00D37F24">
      <w:pPr>
        <w:widowControl/>
        <w:autoSpaceDE/>
        <w:autoSpaceDN/>
        <w:adjustRightInd/>
      </w:pPr>
      <w:r w:rsidRPr="0078269B">
        <w:t>9.2.</w:t>
      </w:r>
      <w:r w:rsidR="00B0630C" w:rsidRPr="0078269B">
        <w:t xml:space="preserve"> </w:t>
      </w:r>
      <w:r w:rsidRPr="0078269B">
        <w:t xml:space="preserve">Схема на всички електрически функции, включени в силовата верига: </w:t>
      </w:r>
      <w:r w:rsidR="00CB677F" w:rsidRPr="0078269B">
        <w:t>………………</w:t>
      </w:r>
    </w:p>
    <w:p w14:paraId="78D5F29E" w14:textId="77777777" w:rsidR="00D32DA7" w:rsidRPr="0078269B" w:rsidRDefault="00D32DA7" w:rsidP="00D37F24">
      <w:pPr>
        <w:widowControl/>
        <w:autoSpaceDE/>
        <w:autoSpaceDN/>
        <w:adjustRightInd/>
      </w:pPr>
      <w:r w:rsidRPr="0078269B">
        <w:t>9.3.</w:t>
      </w:r>
      <w:r w:rsidR="00B0630C" w:rsidRPr="0078269B">
        <w:t xml:space="preserve"> </w:t>
      </w:r>
      <w:r w:rsidRPr="0078269B">
        <w:t xml:space="preserve">Работно напрежение (V): </w:t>
      </w:r>
      <w:r w:rsidR="00CB677F" w:rsidRPr="0078269B">
        <w:t>……………………………………………………………………………………………</w:t>
      </w:r>
    </w:p>
    <w:p w14:paraId="42C99CFF" w14:textId="77777777" w:rsidR="00D32DA7" w:rsidRPr="0078269B" w:rsidRDefault="00D32DA7" w:rsidP="00D37F24">
      <w:pPr>
        <w:widowControl/>
        <w:autoSpaceDE/>
        <w:autoSpaceDN/>
        <w:adjustRightInd/>
      </w:pPr>
      <w:r w:rsidRPr="0078269B">
        <w:t>9.4.</w:t>
      </w:r>
      <w:r w:rsidR="00B0630C" w:rsidRPr="0078269B">
        <w:t xml:space="preserve"> </w:t>
      </w:r>
      <w:r w:rsidRPr="0078269B">
        <w:t xml:space="preserve">Описание на защитата срещу поражение от електрически ток: </w:t>
      </w:r>
      <w:r w:rsidR="00CB677F" w:rsidRPr="0078269B">
        <w:t>……………………………</w:t>
      </w:r>
    </w:p>
    <w:p w14:paraId="4B98B761" w14:textId="77777777" w:rsidR="00D32DA7" w:rsidRPr="0078269B" w:rsidRDefault="00D32DA7" w:rsidP="00D37F24">
      <w:pPr>
        <w:widowControl/>
        <w:autoSpaceDE/>
        <w:autoSpaceDN/>
        <w:adjustRightInd/>
      </w:pPr>
      <w:r w:rsidRPr="0078269B">
        <w:t>9.5.</w:t>
      </w:r>
      <w:r w:rsidR="00B0630C" w:rsidRPr="0078269B">
        <w:t xml:space="preserve"> </w:t>
      </w:r>
      <w:r w:rsidRPr="0078269B">
        <w:t>Предпазител и/или прекъсвач на веригата: да/не/по избор</w:t>
      </w:r>
      <w:r w:rsidRPr="0078269B">
        <w:rPr>
          <w:vertAlign w:val="superscript"/>
        </w:rPr>
        <w:t>(4)</w:t>
      </w:r>
    </w:p>
    <w:p w14:paraId="3CBFEEC9" w14:textId="77777777" w:rsidR="00CB677F" w:rsidRPr="0078269B" w:rsidRDefault="00D32DA7" w:rsidP="00D37F24">
      <w:pPr>
        <w:widowControl/>
        <w:autoSpaceDE/>
        <w:autoSpaceDN/>
        <w:adjustRightInd/>
      </w:pPr>
      <w:r w:rsidRPr="0078269B">
        <w:t>9.5.1.</w:t>
      </w:r>
      <w:r w:rsidR="00B0630C" w:rsidRPr="0078269B">
        <w:t xml:space="preserve"> </w:t>
      </w:r>
      <w:r w:rsidRPr="0078269B">
        <w:t xml:space="preserve">Схема, указваща работния обхват: </w:t>
      </w:r>
      <w:r w:rsidR="00CB677F" w:rsidRPr="0078269B">
        <w:t>………………………………………………………………………</w:t>
      </w:r>
    </w:p>
    <w:p w14:paraId="2A387A19" w14:textId="77777777" w:rsidR="00D32DA7" w:rsidRPr="0078269B" w:rsidRDefault="00D32DA7" w:rsidP="00CB677F">
      <w:pPr>
        <w:widowControl/>
        <w:autoSpaceDE/>
        <w:autoSpaceDN/>
        <w:adjustRightInd/>
      </w:pPr>
      <w:r w:rsidRPr="0078269B">
        <w:t>9.6.</w:t>
      </w:r>
      <w:r w:rsidR="00B0630C" w:rsidRPr="0078269B">
        <w:t xml:space="preserve"> </w:t>
      </w:r>
      <w:r w:rsidRPr="0078269B">
        <w:t xml:space="preserve">Конфигурация на електрическата инсталация (кабелни снопове): </w:t>
      </w:r>
      <w:r w:rsidR="00CB677F" w:rsidRPr="0078269B">
        <w:t>………………………</w:t>
      </w:r>
    </w:p>
    <w:p w14:paraId="53B0EC32" w14:textId="77777777" w:rsidR="00CB677F" w:rsidRPr="0078269B" w:rsidRDefault="00CB677F" w:rsidP="00CB677F">
      <w:pPr>
        <w:widowControl/>
        <w:autoSpaceDE/>
        <w:autoSpaceDN/>
        <w:adjustRightInd/>
      </w:pPr>
    </w:p>
    <w:p w14:paraId="45620F35" w14:textId="5EE01A4C" w:rsidR="00D32DA7" w:rsidRPr="0078269B" w:rsidRDefault="00D32DA7" w:rsidP="00D37F24">
      <w:pPr>
        <w:widowControl/>
        <w:autoSpaceDE/>
        <w:autoSpaceDN/>
        <w:adjustRightInd/>
        <w:rPr>
          <w:b/>
        </w:rPr>
      </w:pPr>
      <w:r w:rsidRPr="0078269B">
        <w:rPr>
          <w:b/>
        </w:rPr>
        <w:t>10.</w:t>
      </w:r>
      <w:r w:rsidR="00B0630C" w:rsidRPr="0078269B">
        <w:rPr>
          <w:b/>
        </w:rPr>
        <w:t xml:space="preserve"> </w:t>
      </w:r>
      <w:r w:rsidR="002F53FE" w:rsidRPr="0078269B">
        <w:rPr>
          <w:b/>
        </w:rPr>
        <w:t>Странична и задна защита</w:t>
      </w:r>
    </w:p>
    <w:p w14:paraId="5DEE444F" w14:textId="77777777" w:rsidR="00D32DA7" w:rsidRPr="0078269B" w:rsidRDefault="00D377AE" w:rsidP="00D37F24">
      <w:pPr>
        <w:widowControl/>
        <w:autoSpaceDE/>
        <w:autoSpaceDN/>
        <w:adjustRightInd/>
      </w:pPr>
      <w:r w:rsidRPr="0078269B">
        <w:t>10.1.</w:t>
      </w:r>
      <w:r w:rsidR="00F36F58" w:rsidRPr="0078269B">
        <w:t xml:space="preserve"> </w:t>
      </w:r>
      <w:r w:rsidRPr="0078269B">
        <w:t>Странична защита</w:t>
      </w:r>
    </w:p>
    <w:p w14:paraId="18BF85A9" w14:textId="77777777" w:rsidR="00D32DA7" w:rsidRPr="0078269B" w:rsidRDefault="00D32DA7" w:rsidP="00D37F24">
      <w:pPr>
        <w:widowControl/>
        <w:autoSpaceDE/>
        <w:autoSpaceDN/>
        <w:adjustRightInd/>
      </w:pPr>
      <w:r w:rsidRPr="0078269B">
        <w:t>10.1.1.</w:t>
      </w:r>
      <w:r w:rsidR="00F36F58" w:rsidRPr="0078269B">
        <w:t xml:space="preserve"> </w:t>
      </w:r>
      <w:r w:rsidRPr="0078269B">
        <w:t xml:space="preserve">Наличие: да/не/непълно </w:t>
      </w:r>
      <w:r w:rsidRPr="0078269B">
        <w:rPr>
          <w:vertAlign w:val="superscript"/>
        </w:rPr>
        <w:t>(4)</w:t>
      </w:r>
    </w:p>
    <w:p w14:paraId="06775AA5" w14:textId="77777777" w:rsidR="00D32DA7" w:rsidRPr="0078269B" w:rsidRDefault="00D32DA7" w:rsidP="00D37F24">
      <w:pPr>
        <w:widowControl/>
        <w:autoSpaceDE/>
        <w:autoSpaceDN/>
        <w:adjustRightInd/>
      </w:pPr>
      <w:r w:rsidRPr="0078269B">
        <w:t>10.1.2.</w:t>
      </w:r>
      <w:r w:rsidR="00F36F58" w:rsidRPr="0078269B">
        <w:t xml:space="preserve"> </w:t>
      </w:r>
      <w:r w:rsidRPr="0078269B">
        <w:t>Чертеж на частите на прикачното превозно средство, отнасящи се към страничната защита, т.е. чертеж на прикачното превозно средство и/или шасито с местоположението и прикрепването на оста/осите, чертеж на крепежните елементи и/или арматурата на устройството(ата) за странична защита. Ако страничната защита е постигната без устройство(а) за странична защита, чертежът трябва ясно да показва, че са спазени изискванията за размерите:</w:t>
      </w:r>
      <w:r w:rsidR="00E06204" w:rsidRPr="0078269B">
        <w:t xml:space="preserve"> …………………………………………………</w:t>
      </w:r>
    </w:p>
    <w:p w14:paraId="2BDD32E6" w14:textId="77777777" w:rsidR="00E06204" w:rsidRPr="0078269B" w:rsidRDefault="00D32DA7" w:rsidP="00E06204">
      <w:pPr>
        <w:widowControl/>
        <w:autoSpaceDE/>
        <w:autoSpaceDN/>
        <w:adjustRightInd/>
      </w:pPr>
      <w:r w:rsidRPr="0078269B">
        <w:t>10.1.3.</w:t>
      </w:r>
      <w:r w:rsidR="00293D31" w:rsidRPr="0078269B">
        <w:t xml:space="preserve"> </w:t>
      </w:r>
      <w:r w:rsidRPr="0078269B">
        <w:t xml:space="preserve">Чертеж на контура на пода в страничната част на прикачното превозно средство: </w:t>
      </w:r>
      <w:r w:rsidR="00E06204" w:rsidRPr="0078269B">
        <w:t xml:space="preserve"> …………………………………………………</w:t>
      </w:r>
    </w:p>
    <w:p w14:paraId="5FF67BEB" w14:textId="77777777" w:rsidR="00E06204" w:rsidRPr="0078269B" w:rsidRDefault="00D32DA7" w:rsidP="00E06204">
      <w:pPr>
        <w:widowControl/>
        <w:autoSpaceDE/>
        <w:autoSpaceDN/>
        <w:adjustRightInd/>
      </w:pPr>
      <w:r w:rsidRPr="0078269B">
        <w:t>10.1.4.</w:t>
      </w:r>
      <w:r w:rsidR="00E06204" w:rsidRPr="0078269B">
        <w:t xml:space="preserve"> </w:t>
      </w:r>
      <w:r w:rsidRPr="0078269B">
        <w:t xml:space="preserve">Чертежи на необходимите части чрез външната повърхност за измерване на височината (Н) на изпъкналите части на външната повърхност съгласно допълнение 1 към приложение ХХVII към Делегиран регламент (ЕС) 2015/208: </w:t>
      </w:r>
      <w:r w:rsidR="00E06204" w:rsidRPr="0078269B">
        <w:t>………………………………</w:t>
      </w:r>
    </w:p>
    <w:p w14:paraId="0DFCC276" w14:textId="77777777" w:rsidR="00E06204" w:rsidRPr="0078269B" w:rsidRDefault="00D32DA7" w:rsidP="00E06204">
      <w:pPr>
        <w:widowControl/>
        <w:autoSpaceDE/>
        <w:autoSpaceDN/>
        <w:adjustRightInd/>
      </w:pPr>
      <w:r w:rsidRPr="0078269B">
        <w:t>10.1.5.</w:t>
      </w:r>
      <w:r w:rsidR="00E06204" w:rsidRPr="0078269B">
        <w:t xml:space="preserve"> </w:t>
      </w:r>
      <w:r w:rsidRPr="0078269B">
        <w:t xml:space="preserve">В случай на устройство за странична защита — пълно описание и/или чертеж на това устройство (включително крепежните елементи и арматурата) или номера на одобряването на типа на компонентите му: </w:t>
      </w:r>
      <w:r w:rsidR="00E06204" w:rsidRPr="0078269B">
        <w:t>…………………………………………………</w:t>
      </w:r>
    </w:p>
    <w:p w14:paraId="34BCE569" w14:textId="7D99A188" w:rsidR="00E06204" w:rsidRPr="0078269B" w:rsidRDefault="00D32DA7" w:rsidP="00E06204">
      <w:pPr>
        <w:widowControl/>
        <w:autoSpaceDE/>
        <w:autoSpaceDN/>
        <w:adjustRightInd/>
      </w:pPr>
      <w:r w:rsidRPr="0078269B">
        <w:t>10.1.5.1.</w:t>
      </w:r>
      <w:r w:rsidR="00E06204" w:rsidRPr="0078269B">
        <w:t xml:space="preserve"> </w:t>
      </w:r>
      <w:r w:rsidRPr="0078269B">
        <w:t xml:space="preserve">Използвани материали: </w:t>
      </w:r>
      <w:r w:rsidR="00E06204" w:rsidRPr="0078269B">
        <w:t>…………………………………………………</w:t>
      </w:r>
    </w:p>
    <w:p w14:paraId="4DB9BDFE" w14:textId="77777777" w:rsidR="00E06204" w:rsidRPr="0078269B" w:rsidRDefault="00D32DA7" w:rsidP="00E06204">
      <w:pPr>
        <w:widowControl/>
        <w:autoSpaceDE/>
        <w:autoSpaceDN/>
        <w:adjustRightInd/>
      </w:pPr>
      <w:r w:rsidRPr="0078269B">
        <w:t>10.1.5.2.</w:t>
      </w:r>
      <w:r w:rsidR="00E06204" w:rsidRPr="0078269B">
        <w:t xml:space="preserve"> </w:t>
      </w:r>
      <w:r w:rsidRPr="0078269B">
        <w:t xml:space="preserve">Пълна информация за необходимите елементи за закрепване и свързване и пълни инструкции за монтажа, включително изисквания към момента на затягане: </w:t>
      </w:r>
      <w:r w:rsidR="00E06204" w:rsidRPr="0078269B">
        <w:t>…………………………………………………</w:t>
      </w:r>
    </w:p>
    <w:p w14:paraId="69BA92BC" w14:textId="77777777" w:rsidR="00D32DA7" w:rsidRPr="0078269B" w:rsidRDefault="00D32DA7" w:rsidP="00D37F24">
      <w:pPr>
        <w:widowControl/>
        <w:autoSpaceDE/>
        <w:autoSpaceDN/>
        <w:adjustRightInd/>
      </w:pPr>
      <w:r w:rsidRPr="0078269B">
        <w:t>10.1.6.</w:t>
      </w:r>
      <w:r w:rsidR="00E06204" w:rsidRPr="0078269B">
        <w:t xml:space="preserve"> </w:t>
      </w:r>
      <w:r w:rsidRPr="0078269B">
        <w:t>Изискванията по точки 2 и 3 и части I, II и III от Правило № 73 на ИКЕ на ООН (</w:t>
      </w:r>
      <w:hyperlink r:id="rId14" w:history="1">
        <w:r w:rsidRPr="0078269B">
          <w:t>ОВ L 122, 8.5.2012 г., стр. 1</w:t>
        </w:r>
      </w:hyperlink>
      <w:r w:rsidRPr="0078269B">
        <w:t xml:space="preserve">) са изпълнени, като съответната документация е включена в информационния документ (списъка с данни): да/не </w:t>
      </w:r>
      <w:r w:rsidRPr="0078269B">
        <w:rPr>
          <w:vertAlign w:val="superscript"/>
        </w:rPr>
        <w:t>(4)</w:t>
      </w:r>
    </w:p>
    <w:p w14:paraId="359C31DB" w14:textId="77777777" w:rsidR="00D32DA7" w:rsidRPr="0078269B" w:rsidRDefault="00D377AE" w:rsidP="00D37F24">
      <w:pPr>
        <w:widowControl/>
        <w:autoSpaceDE/>
        <w:autoSpaceDN/>
        <w:adjustRightInd/>
      </w:pPr>
      <w:r w:rsidRPr="0078269B">
        <w:t>10.2.</w:t>
      </w:r>
      <w:r w:rsidR="00E06204" w:rsidRPr="0078269B">
        <w:t xml:space="preserve"> </w:t>
      </w:r>
      <w:r w:rsidRPr="0078269B">
        <w:t>Задна защитна конструкция</w:t>
      </w:r>
    </w:p>
    <w:p w14:paraId="44316631" w14:textId="77777777" w:rsidR="00D32DA7" w:rsidRPr="0078269B" w:rsidRDefault="00D32DA7" w:rsidP="00D37F24">
      <w:pPr>
        <w:widowControl/>
        <w:autoSpaceDE/>
        <w:autoSpaceDN/>
        <w:adjustRightInd/>
      </w:pPr>
      <w:r w:rsidRPr="0078269B">
        <w:t>10.2.1.</w:t>
      </w:r>
      <w:r w:rsidR="00E06204" w:rsidRPr="0078269B">
        <w:t xml:space="preserve"> </w:t>
      </w:r>
      <w:r w:rsidRPr="0078269B">
        <w:t xml:space="preserve">Наличие: да/не/непълно </w:t>
      </w:r>
      <w:r w:rsidRPr="0078269B">
        <w:rPr>
          <w:vertAlign w:val="superscript"/>
        </w:rPr>
        <w:t>(4)</w:t>
      </w:r>
    </w:p>
    <w:p w14:paraId="362A3227" w14:textId="77777777" w:rsidR="00E06204" w:rsidRPr="0078269B" w:rsidRDefault="00D32DA7" w:rsidP="00E06204">
      <w:pPr>
        <w:widowControl/>
        <w:autoSpaceDE/>
        <w:autoSpaceDN/>
        <w:adjustRightInd/>
      </w:pPr>
      <w:r w:rsidRPr="0078269B">
        <w:t>10.2.2.</w:t>
      </w:r>
      <w:r w:rsidR="00E06204" w:rsidRPr="0078269B">
        <w:t xml:space="preserve"> </w:t>
      </w:r>
      <w:r w:rsidRPr="0078269B">
        <w:t xml:space="preserve">Чертеж на частите на прикачното превозно средство, имащи отношение към задната защитна конструкция, т.е. чертеж на прикачното превозно средство и/или шасито с местоположението и монтирането на най-широката задна ос, чертеж на </w:t>
      </w:r>
      <w:r w:rsidRPr="0078269B">
        <w:lastRenderedPageBreak/>
        <w:t xml:space="preserve">крепежните елементи и/или арматурата на задната защитна конструкция. Когато задната защитна конструкция не е специално устройство, чертежът трябва ясно да показва, че изискваните размери са спазени: </w:t>
      </w:r>
      <w:r w:rsidR="00E06204" w:rsidRPr="0078269B">
        <w:t>…………………………………………………</w:t>
      </w:r>
    </w:p>
    <w:p w14:paraId="0BD2DF88" w14:textId="77777777" w:rsidR="00E06204" w:rsidRPr="0078269B" w:rsidRDefault="00D32DA7" w:rsidP="00E06204">
      <w:pPr>
        <w:widowControl/>
        <w:autoSpaceDE/>
        <w:autoSpaceDN/>
        <w:adjustRightInd/>
      </w:pPr>
      <w:r w:rsidRPr="0078269B">
        <w:t>10.2.3.</w:t>
      </w:r>
      <w:r w:rsidR="00293D31" w:rsidRPr="0078269B">
        <w:t xml:space="preserve"> </w:t>
      </w:r>
      <w:r w:rsidRPr="0078269B">
        <w:t xml:space="preserve">Чертеж на контура на пода в задната част на прикачното превозно средство: </w:t>
      </w:r>
      <w:r w:rsidR="00E06204" w:rsidRPr="0078269B">
        <w:t>…………………………………………………</w:t>
      </w:r>
    </w:p>
    <w:p w14:paraId="33D62452" w14:textId="77777777" w:rsidR="00E06204" w:rsidRPr="0078269B" w:rsidRDefault="00D32DA7" w:rsidP="00E06204">
      <w:pPr>
        <w:widowControl/>
        <w:autoSpaceDE/>
        <w:autoSpaceDN/>
        <w:adjustRightInd/>
      </w:pPr>
      <w:r w:rsidRPr="0078269B">
        <w:t>10.2.4.</w:t>
      </w:r>
      <w:r w:rsidR="00E06204" w:rsidRPr="0078269B">
        <w:t xml:space="preserve"> </w:t>
      </w:r>
      <w:r w:rsidRPr="0078269B">
        <w:t>При наличие на специално устройство — пълно описание и/или чертеж на задната защитна конструкция (включително крепежните елементи и арматурата) или, ако е одобрено като отделен технически възел, номерът на одобряването на типа:</w:t>
      </w:r>
      <w:r w:rsidR="00E06204" w:rsidRPr="0078269B">
        <w:t xml:space="preserve"> …………………………………………………</w:t>
      </w:r>
    </w:p>
    <w:p w14:paraId="393C354E" w14:textId="77777777" w:rsidR="00E06204" w:rsidRPr="0078269B" w:rsidRDefault="00D32DA7" w:rsidP="00E06204">
      <w:pPr>
        <w:widowControl/>
        <w:autoSpaceDE/>
        <w:autoSpaceDN/>
        <w:adjustRightInd/>
      </w:pPr>
      <w:r w:rsidRPr="0078269B">
        <w:t>10.2.4.1.</w:t>
      </w:r>
      <w:r w:rsidR="00E06204" w:rsidRPr="0078269B">
        <w:t xml:space="preserve"> </w:t>
      </w:r>
      <w:r w:rsidRPr="0078269B">
        <w:t xml:space="preserve">Използвани материали: </w:t>
      </w:r>
      <w:r w:rsidR="00400ACD" w:rsidRPr="0078269B">
        <w:rPr>
          <w:u w:val="dotted"/>
        </w:rPr>
        <w:tab/>
      </w:r>
      <w:r w:rsidR="00E06204" w:rsidRPr="0078269B">
        <w:t>…………………………………………………</w:t>
      </w:r>
    </w:p>
    <w:p w14:paraId="55D5D12B" w14:textId="77777777" w:rsidR="00D32DA7" w:rsidRPr="0078269B" w:rsidRDefault="00D32DA7" w:rsidP="00D37F24">
      <w:pPr>
        <w:widowControl/>
        <w:autoSpaceDE/>
        <w:autoSpaceDN/>
        <w:adjustRightInd/>
      </w:pPr>
      <w:r w:rsidRPr="0078269B">
        <w:t>10.2.4.2.</w:t>
      </w:r>
      <w:r w:rsidR="00E06204" w:rsidRPr="0078269B">
        <w:t xml:space="preserve"> </w:t>
      </w:r>
      <w:r w:rsidRPr="0078269B">
        <w:t xml:space="preserve">Пълна информация за необходимата арматура и пълни инструкции за монтажа, включително изисквания към момента за затягане: </w:t>
      </w:r>
      <w:r w:rsidR="00E06204" w:rsidRPr="0078269B">
        <w:t>………………………………………</w:t>
      </w:r>
    </w:p>
    <w:p w14:paraId="06C644AD" w14:textId="77777777" w:rsidR="00E06204" w:rsidRPr="0078269B" w:rsidRDefault="00E06204" w:rsidP="00D37F24">
      <w:pPr>
        <w:widowControl/>
        <w:autoSpaceDE/>
        <w:autoSpaceDN/>
        <w:adjustRightInd/>
      </w:pPr>
    </w:p>
    <w:p w14:paraId="7F456375" w14:textId="3312A44C" w:rsidR="00D32DA7" w:rsidRPr="0078269B" w:rsidRDefault="00D32DA7" w:rsidP="00D37F24">
      <w:pPr>
        <w:widowControl/>
        <w:autoSpaceDE/>
        <w:autoSpaceDN/>
        <w:adjustRightInd/>
        <w:rPr>
          <w:b/>
        </w:rPr>
      </w:pPr>
      <w:r w:rsidRPr="0078269B">
        <w:rPr>
          <w:b/>
        </w:rPr>
        <w:t>11.</w:t>
      </w:r>
      <w:r w:rsidR="00E06204" w:rsidRPr="0078269B">
        <w:rPr>
          <w:b/>
        </w:rPr>
        <w:t xml:space="preserve"> </w:t>
      </w:r>
      <w:r w:rsidR="00A64305" w:rsidRPr="0078269B">
        <w:rPr>
          <w:b/>
        </w:rPr>
        <w:t>Товарна платформа</w:t>
      </w:r>
    </w:p>
    <w:p w14:paraId="24056BB4" w14:textId="77777777" w:rsidR="00D32DA7" w:rsidRPr="0078269B" w:rsidRDefault="00D32DA7" w:rsidP="00D37F24">
      <w:pPr>
        <w:widowControl/>
        <w:autoSpaceDE/>
        <w:autoSpaceDN/>
        <w:adjustRightInd/>
      </w:pPr>
      <w:r w:rsidRPr="0078269B">
        <w:t>11.1.</w:t>
      </w:r>
      <w:r w:rsidR="00E06204" w:rsidRPr="0078269B">
        <w:t xml:space="preserve"> </w:t>
      </w:r>
      <w:r w:rsidR="00D377AE" w:rsidRPr="0078269B">
        <w:t>Размери на товарната платформа</w:t>
      </w:r>
    </w:p>
    <w:p w14:paraId="7F0196F4" w14:textId="5FE2B6B2" w:rsidR="00D32DA7" w:rsidRPr="0078269B" w:rsidRDefault="00D32DA7" w:rsidP="00D37F24">
      <w:pPr>
        <w:widowControl/>
        <w:autoSpaceDE/>
        <w:autoSpaceDN/>
        <w:adjustRightInd/>
      </w:pPr>
      <w:r w:rsidRPr="0078269B">
        <w:t>11.1.1.</w:t>
      </w:r>
      <w:r w:rsidR="00E06204" w:rsidRPr="0078269B">
        <w:t xml:space="preserve"> </w:t>
      </w:r>
      <w:r w:rsidRPr="0078269B">
        <w:t>Дължи</w:t>
      </w:r>
      <w:r w:rsidR="00D377AE" w:rsidRPr="0078269B">
        <w:t xml:space="preserve">на на товарната платформа: </w:t>
      </w:r>
      <w:r w:rsidR="00A64305" w:rsidRPr="0078269B">
        <w:t xml:space="preserve">…………… </w:t>
      </w:r>
      <w:r w:rsidR="00D377AE" w:rsidRPr="0078269B">
        <w:t>mm</w:t>
      </w:r>
    </w:p>
    <w:p w14:paraId="7B09022D" w14:textId="1FF55CD0" w:rsidR="00D32DA7" w:rsidRPr="0078269B" w:rsidRDefault="00D32DA7" w:rsidP="00D37F24">
      <w:pPr>
        <w:widowControl/>
        <w:autoSpaceDE/>
        <w:autoSpaceDN/>
        <w:adjustRightInd/>
      </w:pPr>
      <w:r w:rsidRPr="0078269B">
        <w:t>11.1.2.</w:t>
      </w:r>
      <w:r w:rsidR="00E06204" w:rsidRPr="0078269B">
        <w:t xml:space="preserve"> </w:t>
      </w:r>
      <w:r w:rsidRPr="0078269B">
        <w:t xml:space="preserve">Широчина на товарната платформа: </w:t>
      </w:r>
      <w:r w:rsidR="00A64305" w:rsidRPr="0078269B">
        <w:t xml:space="preserve">…………… </w:t>
      </w:r>
      <w:r w:rsidRPr="0078269B">
        <w:t>mm</w:t>
      </w:r>
    </w:p>
    <w:p w14:paraId="23A57C26" w14:textId="50618C29" w:rsidR="00D32DA7" w:rsidRPr="0078269B" w:rsidRDefault="00D32DA7" w:rsidP="00D37F24">
      <w:pPr>
        <w:widowControl/>
        <w:autoSpaceDE/>
        <w:autoSpaceDN/>
        <w:adjustRightInd/>
      </w:pPr>
      <w:r w:rsidRPr="0078269B">
        <w:t>11.1.3.</w:t>
      </w:r>
      <w:r w:rsidR="00E06204" w:rsidRPr="0078269B">
        <w:t xml:space="preserve"> </w:t>
      </w:r>
      <w:r w:rsidRPr="0078269B">
        <w:t xml:space="preserve">Височина на товарната платформа над земята </w:t>
      </w:r>
      <w:r w:rsidRPr="0078269B">
        <w:rPr>
          <w:vertAlign w:val="superscript"/>
        </w:rPr>
        <w:t>(8)</w:t>
      </w:r>
      <w:r w:rsidR="00D377AE" w:rsidRPr="0078269B">
        <w:t xml:space="preserve"> </w:t>
      </w:r>
      <w:r w:rsidR="00A64305" w:rsidRPr="0078269B">
        <w:t xml:space="preserve">…………… </w:t>
      </w:r>
      <w:r w:rsidR="00D377AE" w:rsidRPr="0078269B">
        <w:t>mm</w:t>
      </w:r>
    </w:p>
    <w:p w14:paraId="1E9884C4" w14:textId="2FB6E224" w:rsidR="00D32DA7" w:rsidRPr="0078269B" w:rsidRDefault="00D32DA7" w:rsidP="00D37F24">
      <w:pPr>
        <w:widowControl/>
        <w:autoSpaceDE/>
        <w:autoSpaceDN/>
        <w:adjustRightInd/>
      </w:pPr>
      <w:r w:rsidRPr="0078269B">
        <w:t>11.2.</w:t>
      </w:r>
      <w:r w:rsidR="00E06204" w:rsidRPr="0078269B">
        <w:t xml:space="preserve"> </w:t>
      </w:r>
      <w:r w:rsidRPr="0078269B">
        <w:t>Обявена от производителя безопасна товароносимо</w:t>
      </w:r>
      <w:r w:rsidR="00D377AE" w:rsidRPr="0078269B">
        <w:t xml:space="preserve">ст на товарната платформа: </w:t>
      </w:r>
      <w:r w:rsidR="00A64305" w:rsidRPr="0078269B">
        <w:t xml:space="preserve">…………… </w:t>
      </w:r>
      <w:r w:rsidR="00D377AE" w:rsidRPr="0078269B">
        <w:t>kg</w:t>
      </w:r>
    </w:p>
    <w:p w14:paraId="5C2A0734" w14:textId="4EAE1271" w:rsidR="00D32DA7" w:rsidRPr="0078269B" w:rsidRDefault="00D32DA7" w:rsidP="00D37F24">
      <w:pPr>
        <w:widowControl/>
        <w:autoSpaceDE/>
        <w:autoSpaceDN/>
        <w:adjustRightInd/>
      </w:pPr>
      <w:r w:rsidRPr="0078269B">
        <w:t>11.2.1.</w:t>
      </w:r>
      <w:r w:rsidR="00E06204" w:rsidRPr="0078269B">
        <w:t xml:space="preserve"> </w:t>
      </w:r>
      <w:r w:rsidRPr="0078269B">
        <w:t>Разпределение</w:t>
      </w:r>
      <w:r w:rsidR="00D377AE" w:rsidRPr="0078269B">
        <w:t xml:space="preserve"> на тази маса между осите: </w:t>
      </w:r>
      <w:r w:rsidR="00A64305" w:rsidRPr="0078269B">
        <w:t xml:space="preserve">…………… </w:t>
      </w:r>
      <w:r w:rsidR="00D377AE" w:rsidRPr="0078269B">
        <w:t>kg</w:t>
      </w:r>
    </w:p>
    <w:p w14:paraId="536331FA" w14:textId="77777777" w:rsidR="00D32DA7" w:rsidRPr="0078269B" w:rsidRDefault="00D32DA7" w:rsidP="00D37F24">
      <w:pPr>
        <w:widowControl/>
        <w:autoSpaceDE/>
        <w:autoSpaceDN/>
        <w:adjustRightInd/>
      </w:pPr>
      <w:r w:rsidRPr="0078269B">
        <w:t>11.3.</w:t>
      </w:r>
      <w:r w:rsidR="00E06204" w:rsidRPr="0078269B">
        <w:t xml:space="preserve"> </w:t>
      </w:r>
      <w:r w:rsidRPr="0078269B">
        <w:t>Устойчивост н</w:t>
      </w:r>
      <w:r w:rsidR="00D377AE" w:rsidRPr="0078269B">
        <w:t xml:space="preserve">а товарната платформа </w:t>
      </w:r>
    </w:p>
    <w:p w14:paraId="1F8126BA" w14:textId="7AFD0D02" w:rsidR="00D32DA7" w:rsidRPr="0078269B" w:rsidRDefault="00D32DA7" w:rsidP="00D37F24">
      <w:pPr>
        <w:widowControl/>
        <w:autoSpaceDE/>
        <w:autoSpaceDN/>
        <w:adjustRightInd/>
      </w:pPr>
      <w:r w:rsidRPr="0078269B">
        <w:t>11.3.1.</w:t>
      </w:r>
      <w:r w:rsidR="00E06204" w:rsidRPr="0078269B">
        <w:t xml:space="preserve"> </w:t>
      </w:r>
      <w:r w:rsidRPr="0078269B">
        <w:t>Местоположение на центъра на тежестта на платформата(ите) в надлъжна, напречна и вертикална посока:</w:t>
      </w:r>
      <w:r w:rsidR="00A64305" w:rsidRPr="0078269B">
        <w:t xml:space="preserve"> </w:t>
      </w:r>
      <w:r w:rsidR="00E06204" w:rsidRPr="0078269B">
        <w:t>…………………………………………………</w:t>
      </w:r>
    </w:p>
    <w:p w14:paraId="38B77E6B" w14:textId="77777777" w:rsidR="00D32DA7" w:rsidRPr="0078269B" w:rsidRDefault="00D32DA7" w:rsidP="00D37F24">
      <w:pPr>
        <w:widowControl/>
        <w:autoSpaceDE/>
        <w:autoSpaceDN/>
        <w:adjustRightInd/>
      </w:pPr>
      <w:r w:rsidRPr="0078269B">
        <w:t>11.3.2.</w:t>
      </w:r>
      <w:r w:rsidR="00E06204" w:rsidRPr="0078269B">
        <w:t xml:space="preserve"> </w:t>
      </w:r>
      <w:r w:rsidRPr="0078269B">
        <w:t xml:space="preserve">За прикачните превозни средства с няколко товарни платформи — местоположение на центъра на тежестта на прикачното превозно средство с товарна платформа с товар в надлъжно, напречно и вертикално направление: </w:t>
      </w:r>
      <w:r w:rsidR="00E06204" w:rsidRPr="0078269B">
        <w:t>………………………</w:t>
      </w:r>
    </w:p>
    <w:p w14:paraId="7279A855" w14:textId="77777777" w:rsidR="00D32DA7" w:rsidRPr="0078269B" w:rsidRDefault="00D32DA7" w:rsidP="00D37F24">
      <w:pPr>
        <w:widowControl/>
        <w:autoSpaceDE/>
        <w:autoSpaceDN/>
        <w:adjustRightInd/>
      </w:pPr>
    </w:p>
    <w:p w14:paraId="403BC070" w14:textId="7F08F681" w:rsidR="00D32DA7" w:rsidRPr="0078269B" w:rsidRDefault="00D32DA7" w:rsidP="00D37F24">
      <w:pPr>
        <w:widowControl/>
        <w:autoSpaceDE/>
        <w:autoSpaceDN/>
        <w:adjustRightInd/>
        <w:rPr>
          <w:b/>
        </w:rPr>
      </w:pPr>
      <w:r w:rsidRPr="0078269B">
        <w:rPr>
          <w:b/>
        </w:rPr>
        <w:t>12.</w:t>
      </w:r>
      <w:r w:rsidR="00E06204" w:rsidRPr="0078269B">
        <w:rPr>
          <w:b/>
        </w:rPr>
        <w:t xml:space="preserve"> </w:t>
      </w:r>
      <w:r w:rsidR="00A64305" w:rsidRPr="0078269B">
        <w:rPr>
          <w:b/>
        </w:rPr>
        <w:t>Гуми</w:t>
      </w:r>
    </w:p>
    <w:p w14:paraId="4F525065" w14:textId="77777777" w:rsidR="00D32DA7" w:rsidRPr="0078269B" w:rsidRDefault="00D32DA7" w:rsidP="00D37F24">
      <w:pPr>
        <w:widowControl/>
        <w:autoSpaceDE/>
        <w:autoSpaceDN/>
        <w:adjustRightInd/>
      </w:pPr>
      <w:r w:rsidRPr="0078269B">
        <w:t>12.1.</w:t>
      </w:r>
      <w:r w:rsidR="00E06204" w:rsidRPr="0078269B">
        <w:t xml:space="preserve"> </w:t>
      </w:r>
      <w:r w:rsidRPr="0078269B">
        <w:t xml:space="preserve">Получили одобряване на типа съгласно изисквания относно одобрението на типа на гумите </w:t>
      </w:r>
      <w:r w:rsidR="00C13F5F" w:rsidRPr="0078269B">
        <w:t>–</w:t>
      </w:r>
      <w:r w:rsidRPr="0078269B">
        <w:t xml:space="preserve"> Приложение ХХХ към Делегиран регламент (ЕС) 2015/208: да/не/не се прилага </w:t>
      </w:r>
      <w:r w:rsidRPr="0078269B">
        <w:rPr>
          <w:vertAlign w:val="superscript"/>
        </w:rPr>
        <w:t>(4)</w:t>
      </w:r>
    </w:p>
    <w:p w14:paraId="23E30604" w14:textId="77777777" w:rsidR="00D32DA7" w:rsidRPr="0078269B" w:rsidRDefault="00D32DA7" w:rsidP="00D37F24">
      <w:pPr>
        <w:widowControl/>
        <w:autoSpaceDE/>
        <w:autoSpaceDN/>
        <w:adjustRightInd/>
      </w:pPr>
      <w:r w:rsidRPr="0078269B">
        <w:t>12.2.</w:t>
      </w:r>
      <w:r w:rsidR="00E06204" w:rsidRPr="0078269B">
        <w:t xml:space="preserve"> </w:t>
      </w:r>
      <w:r w:rsidRPr="0078269B">
        <w:t xml:space="preserve">Получили одобряване на типа съгласно изисквания относно одобрението на типа на гумите </w:t>
      </w:r>
      <w:r w:rsidR="00C13F5F" w:rsidRPr="0078269B">
        <w:t>–</w:t>
      </w:r>
      <w:r w:rsidRPr="0078269B">
        <w:t xml:space="preserve"> Регламент (ЕО) № 661/2009 на Европейския парламент и на Съвета (</w:t>
      </w:r>
      <w:hyperlink r:id="rId15" w:history="1">
        <w:r w:rsidRPr="0078269B">
          <w:t>ОВ L 200, 31.7.2009 г., стр. 1</w:t>
        </w:r>
      </w:hyperlink>
      <w:r w:rsidRPr="0078269B">
        <w:t xml:space="preserve">): да/не/не се прилага </w:t>
      </w:r>
      <w:r w:rsidRPr="0078269B">
        <w:rPr>
          <w:vertAlign w:val="superscript"/>
        </w:rPr>
        <w:t>(4)</w:t>
      </w:r>
    </w:p>
    <w:p w14:paraId="576A7A54" w14:textId="77777777" w:rsidR="00D32DA7" w:rsidRPr="0078269B" w:rsidRDefault="00D32DA7" w:rsidP="00D37F24">
      <w:pPr>
        <w:widowControl/>
        <w:autoSpaceDE/>
        <w:autoSpaceDN/>
        <w:adjustRightInd/>
      </w:pPr>
      <w:r w:rsidRPr="0078269B">
        <w:t>12.3.</w:t>
      </w:r>
      <w:r w:rsidR="00E06204" w:rsidRPr="0078269B">
        <w:t xml:space="preserve"> </w:t>
      </w:r>
      <w:r w:rsidRPr="0078269B">
        <w:t xml:space="preserve">Получили одобряване съгласно изисквания относно одобрението на типа на гумите </w:t>
      </w:r>
      <w:r w:rsidR="00C13F5F" w:rsidRPr="0078269B">
        <w:t>–</w:t>
      </w:r>
      <w:r w:rsidRPr="0078269B">
        <w:t xml:space="preserve"> Правило №106 на ИКЕ на ООН (</w:t>
      </w:r>
      <w:hyperlink r:id="rId16" w:history="1">
        <w:r w:rsidRPr="0078269B">
          <w:t>ОВ L 257, 30.9.2010 г., стр. 231</w:t>
        </w:r>
      </w:hyperlink>
      <w:r w:rsidRPr="0078269B">
        <w:t xml:space="preserve">): да/не/не се прилага </w:t>
      </w:r>
      <w:r w:rsidRPr="0078269B">
        <w:rPr>
          <w:vertAlign w:val="superscript"/>
        </w:rPr>
        <w:t>(4)</w:t>
      </w:r>
    </w:p>
    <w:p w14:paraId="2AE3CF2B" w14:textId="77777777" w:rsidR="00D32DA7" w:rsidRPr="0078269B" w:rsidRDefault="00D32DA7" w:rsidP="00D37F24">
      <w:pPr>
        <w:widowControl/>
        <w:autoSpaceDE/>
        <w:autoSpaceDN/>
        <w:adjustRightInd/>
      </w:pPr>
      <w:r w:rsidRPr="0078269B">
        <w:lastRenderedPageBreak/>
        <w:t>12.4.</w:t>
      </w:r>
      <w:r w:rsidR="00E06204" w:rsidRPr="0078269B">
        <w:t xml:space="preserve"> </w:t>
      </w:r>
      <w:r w:rsidRPr="0078269B">
        <w:t xml:space="preserve">Получили одобряване съгласно изисквания относно одобрението на типа на гумите </w:t>
      </w:r>
      <w:r w:rsidR="00C13F5F" w:rsidRPr="0078269B">
        <w:t>–</w:t>
      </w:r>
      <w:r w:rsidRPr="0078269B">
        <w:t xml:space="preserve"> Правило №30 на ИКЕ на ООН (</w:t>
      </w:r>
      <w:hyperlink r:id="rId17" w:history="1">
        <w:r w:rsidRPr="0078269B">
          <w:t>ОВ L 307, 23.11.2011 г., стр. 1</w:t>
        </w:r>
      </w:hyperlink>
      <w:r w:rsidRPr="0078269B">
        <w:t xml:space="preserve">): да/не/не се прилага </w:t>
      </w:r>
      <w:r w:rsidRPr="0078269B">
        <w:rPr>
          <w:vertAlign w:val="superscript"/>
        </w:rPr>
        <w:t>(4)</w:t>
      </w:r>
    </w:p>
    <w:p w14:paraId="008F789F" w14:textId="77777777" w:rsidR="00D32DA7" w:rsidRPr="0078269B" w:rsidRDefault="00D32DA7" w:rsidP="00D37F24">
      <w:pPr>
        <w:widowControl/>
        <w:autoSpaceDE/>
        <w:autoSpaceDN/>
        <w:adjustRightInd/>
      </w:pPr>
      <w:r w:rsidRPr="0078269B">
        <w:t>12.5.</w:t>
      </w:r>
      <w:r w:rsidR="00E06204" w:rsidRPr="0078269B">
        <w:t xml:space="preserve"> </w:t>
      </w:r>
      <w:r w:rsidRPr="0078269B">
        <w:t>Получили одобряване съгласно Правило №54 на ИКЕ на ООН (</w:t>
      </w:r>
      <w:hyperlink r:id="rId18" w:history="1">
        <w:r w:rsidRPr="0078269B">
          <w:t>ОВ L 307, 23.11.2011 г., стр. 2</w:t>
        </w:r>
      </w:hyperlink>
      <w:r w:rsidRPr="0078269B">
        <w:t xml:space="preserve">): да/не/не се прилага </w:t>
      </w:r>
      <w:r w:rsidRPr="0078269B">
        <w:rPr>
          <w:vertAlign w:val="superscript"/>
        </w:rPr>
        <w:t>(4)</w:t>
      </w:r>
    </w:p>
    <w:p w14:paraId="1B1310A1" w14:textId="77777777" w:rsidR="00D32DA7" w:rsidRPr="0078269B" w:rsidRDefault="00D32DA7" w:rsidP="00D37F24">
      <w:pPr>
        <w:widowControl/>
        <w:autoSpaceDE/>
        <w:autoSpaceDN/>
        <w:adjustRightInd/>
      </w:pPr>
      <w:r w:rsidRPr="0078269B">
        <w:t>12.6.</w:t>
      </w:r>
      <w:r w:rsidR="00E06204" w:rsidRPr="0078269B">
        <w:t xml:space="preserve"> </w:t>
      </w:r>
      <w:r w:rsidRPr="0078269B">
        <w:t>Получили одобряване съгласно Правило №75 на ИКЕ на ООН (</w:t>
      </w:r>
      <w:hyperlink r:id="rId19" w:history="1">
        <w:r w:rsidRPr="0078269B">
          <w:t>ОВ L 84, 30.3.2011 г., стр. 46</w:t>
        </w:r>
      </w:hyperlink>
      <w:r w:rsidRPr="0078269B">
        <w:t xml:space="preserve">): да/не/не се прилага </w:t>
      </w:r>
      <w:r w:rsidRPr="0078269B">
        <w:rPr>
          <w:vertAlign w:val="superscript"/>
        </w:rPr>
        <w:t>(4)</w:t>
      </w:r>
    </w:p>
    <w:p w14:paraId="4571B20D" w14:textId="77777777" w:rsidR="00D32DA7" w:rsidRPr="0078269B" w:rsidRDefault="00D32DA7" w:rsidP="00D37F24">
      <w:pPr>
        <w:widowControl/>
        <w:autoSpaceDE/>
        <w:autoSpaceDN/>
        <w:adjustRightInd/>
        <w:rPr>
          <w:vertAlign w:val="superscript"/>
        </w:rPr>
      </w:pPr>
      <w:r w:rsidRPr="0078269B">
        <w:t>12.7.</w:t>
      </w:r>
      <w:r w:rsidR="00CE6CE9" w:rsidRPr="0078269B">
        <w:t xml:space="preserve"> </w:t>
      </w:r>
      <w:r w:rsidRPr="0078269B">
        <w:t>Получили одобряване съгласно Правило №117 на ИКЕ на ООН (</w:t>
      </w:r>
      <w:hyperlink r:id="rId20" w:history="1">
        <w:r w:rsidRPr="0078269B">
          <w:t>ОВ L 307, 23.11.2011 г., стр.3</w:t>
        </w:r>
      </w:hyperlink>
      <w:r w:rsidRPr="0078269B">
        <w:t xml:space="preserve">): да/не/не се прилага </w:t>
      </w:r>
      <w:r w:rsidR="00D377AE" w:rsidRPr="0078269B">
        <w:rPr>
          <w:vertAlign w:val="superscript"/>
        </w:rPr>
        <w:t>(4)</w:t>
      </w:r>
    </w:p>
    <w:p w14:paraId="35C87F97" w14:textId="77777777" w:rsidR="00D32DA7" w:rsidRPr="0078269B" w:rsidRDefault="00D32DA7" w:rsidP="00D37F24">
      <w:pPr>
        <w:widowControl/>
        <w:autoSpaceDE/>
        <w:autoSpaceDN/>
        <w:adjustRightInd/>
      </w:pPr>
    </w:p>
    <w:p w14:paraId="67D3A45C" w14:textId="0D90A036" w:rsidR="00D32DA7" w:rsidRPr="0078269B" w:rsidRDefault="00D32DA7" w:rsidP="00D37F24">
      <w:pPr>
        <w:widowControl/>
        <w:autoSpaceDE/>
        <w:autoSpaceDN/>
        <w:adjustRightInd/>
        <w:rPr>
          <w:b/>
        </w:rPr>
      </w:pPr>
      <w:r w:rsidRPr="0078269B">
        <w:rPr>
          <w:b/>
        </w:rPr>
        <w:t>13.</w:t>
      </w:r>
      <w:r w:rsidR="00CE6CE9" w:rsidRPr="0078269B">
        <w:rPr>
          <w:b/>
        </w:rPr>
        <w:t xml:space="preserve"> </w:t>
      </w:r>
      <w:r w:rsidR="00A64305" w:rsidRPr="0078269B">
        <w:rPr>
          <w:b/>
        </w:rPr>
        <w:t>Система против изпръскване</w:t>
      </w:r>
    </w:p>
    <w:p w14:paraId="3D555BD4" w14:textId="77777777" w:rsidR="00D32DA7" w:rsidRPr="0078269B" w:rsidRDefault="00D377AE" w:rsidP="00D37F24">
      <w:pPr>
        <w:widowControl/>
        <w:autoSpaceDE/>
        <w:autoSpaceDN/>
        <w:adjustRightInd/>
      </w:pPr>
      <w:r w:rsidRPr="0078269B">
        <w:t>13.1.</w:t>
      </w:r>
      <w:r w:rsidR="00CE6CE9" w:rsidRPr="0078269B">
        <w:t xml:space="preserve"> </w:t>
      </w:r>
      <w:r w:rsidRPr="0078269B">
        <w:t>Калници</w:t>
      </w:r>
    </w:p>
    <w:p w14:paraId="0EB097E7" w14:textId="77777777" w:rsidR="00D32DA7" w:rsidRPr="0078269B" w:rsidRDefault="00D32DA7" w:rsidP="00D37F24">
      <w:pPr>
        <w:widowControl/>
        <w:autoSpaceDE/>
        <w:autoSpaceDN/>
        <w:adjustRightInd/>
      </w:pPr>
      <w:r w:rsidRPr="0078269B">
        <w:t>13.1.1.</w:t>
      </w:r>
      <w:r w:rsidR="00CE6CE9" w:rsidRPr="0078269B">
        <w:t xml:space="preserve"> </w:t>
      </w:r>
      <w:r w:rsidRPr="0078269B">
        <w:t xml:space="preserve">Прикачно превозно средство с калници: да/не </w:t>
      </w:r>
      <w:r w:rsidRPr="0078269B">
        <w:rPr>
          <w:vertAlign w:val="superscript"/>
        </w:rPr>
        <w:t>(4)</w:t>
      </w:r>
    </w:p>
    <w:p w14:paraId="27C04220" w14:textId="77777777" w:rsidR="00CE6CE9" w:rsidRPr="0078269B" w:rsidRDefault="00D32DA7" w:rsidP="00CE6CE9">
      <w:pPr>
        <w:widowControl/>
        <w:autoSpaceDE/>
        <w:autoSpaceDN/>
        <w:adjustRightInd/>
      </w:pPr>
      <w:r w:rsidRPr="0078269B">
        <w:t>13.1.2.</w:t>
      </w:r>
      <w:r w:rsidR="00CE6CE9" w:rsidRPr="0078269B">
        <w:t xml:space="preserve"> </w:t>
      </w:r>
      <w:r w:rsidRPr="0078269B">
        <w:t xml:space="preserve">Кратко описание на типа прикачното превозно средство по отношение на калниците му: </w:t>
      </w:r>
      <w:r w:rsidR="00CE6CE9" w:rsidRPr="0078269B">
        <w:t>…………………………………………………</w:t>
      </w:r>
    </w:p>
    <w:p w14:paraId="15B58ADD" w14:textId="77777777" w:rsidR="00CE6CE9" w:rsidRPr="0078269B" w:rsidRDefault="00D32DA7" w:rsidP="00CE6CE9">
      <w:pPr>
        <w:widowControl/>
        <w:autoSpaceDE/>
        <w:autoSpaceDN/>
        <w:adjustRightInd/>
      </w:pPr>
      <w:r w:rsidRPr="0078269B">
        <w:t>13.1.3.</w:t>
      </w:r>
      <w:r w:rsidR="00CE6CE9" w:rsidRPr="0078269B">
        <w:t xml:space="preserve"> </w:t>
      </w:r>
      <w:r w:rsidRPr="0078269B">
        <w:t xml:space="preserve">Подробни чертежи на калниците и тяхното местоположение в прикачното превозно средство, показващи размерите и имайки предвид крайните комбинации гума/колело: </w:t>
      </w:r>
      <w:r w:rsidR="00CE6CE9" w:rsidRPr="0078269B">
        <w:t>…………………………………………………</w:t>
      </w:r>
    </w:p>
    <w:p w14:paraId="709CED77" w14:textId="77777777" w:rsidR="00D32DA7" w:rsidRPr="0078269B" w:rsidRDefault="00D32DA7" w:rsidP="00D37F24">
      <w:pPr>
        <w:widowControl/>
        <w:autoSpaceDE/>
        <w:autoSpaceDN/>
        <w:adjustRightInd/>
      </w:pPr>
      <w:r w:rsidRPr="0078269B">
        <w:t>13.2.</w:t>
      </w:r>
      <w:r w:rsidR="00CE6CE9" w:rsidRPr="0078269B">
        <w:t xml:space="preserve"> </w:t>
      </w:r>
      <w:r w:rsidRPr="0078269B">
        <w:t>Други</w:t>
      </w:r>
      <w:r w:rsidR="00D377AE" w:rsidRPr="0078269B">
        <w:t xml:space="preserve"> устройства против изпръскване </w:t>
      </w:r>
    </w:p>
    <w:p w14:paraId="4F4EDC60" w14:textId="77777777" w:rsidR="00D32DA7" w:rsidRPr="0078269B" w:rsidRDefault="00D32DA7" w:rsidP="00D37F24">
      <w:pPr>
        <w:widowControl/>
        <w:autoSpaceDE/>
        <w:autoSpaceDN/>
        <w:adjustRightInd/>
      </w:pPr>
      <w:r w:rsidRPr="0078269B">
        <w:t>13.2.1.</w:t>
      </w:r>
      <w:r w:rsidR="00CE6CE9" w:rsidRPr="0078269B">
        <w:t xml:space="preserve"> </w:t>
      </w:r>
      <w:r w:rsidRPr="0078269B">
        <w:t xml:space="preserve">Наличие: да/не/непълно </w:t>
      </w:r>
      <w:r w:rsidRPr="0078269B">
        <w:rPr>
          <w:vertAlign w:val="superscript"/>
        </w:rPr>
        <w:t>(4)</w:t>
      </w:r>
    </w:p>
    <w:p w14:paraId="1F692951" w14:textId="77777777" w:rsidR="00CE6CE9" w:rsidRPr="0078269B" w:rsidRDefault="00D32DA7" w:rsidP="00CE6CE9">
      <w:pPr>
        <w:widowControl/>
        <w:autoSpaceDE/>
        <w:autoSpaceDN/>
        <w:adjustRightInd/>
      </w:pPr>
      <w:r w:rsidRPr="0078269B">
        <w:t>13.2.2.</w:t>
      </w:r>
      <w:r w:rsidR="00CE6CE9" w:rsidRPr="0078269B">
        <w:t xml:space="preserve"> </w:t>
      </w:r>
      <w:r w:rsidRPr="0078269B">
        <w:t xml:space="preserve">Кратко описание на прикачното превозно средство по отношение на системата му против изпръскване и съставните й компоненти: </w:t>
      </w:r>
      <w:r w:rsidR="00CE6CE9" w:rsidRPr="0078269B">
        <w:t>……………………………………</w:t>
      </w:r>
    </w:p>
    <w:p w14:paraId="2062C51F" w14:textId="77777777" w:rsidR="00CE6CE9" w:rsidRPr="0078269B" w:rsidRDefault="00D32DA7" w:rsidP="00CE6CE9">
      <w:pPr>
        <w:widowControl/>
        <w:autoSpaceDE/>
        <w:autoSpaceDN/>
        <w:adjustRightInd/>
      </w:pPr>
      <w:r w:rsidRPr="0078269B">
        <w:t>13.2.3.</w:t>
      </w:r>
      <w:r w:rsidR="00CE6CE9" w:rsidRPr="0078269B">
        <w:t xml:space="preserve"> </w:t>
      </w:r>
      <w:r w:rsidRPr="0078269B">
        <w:t xml:space="preserve">Подробни чертежи на системата против изпръскване и местоположението й в прикачното превозно средство, показващи размерите и имайки предвид крайните комбинации гума/колело: </w:t>
      </w:r>
      <w:r w:rsidR="00CE6CE9" w:rsidRPr="0078269B">
        <w:t>…………………………………………………</w:t>
      </w:r>
    </w:p>
    <w:p w14:paraId="0830EEB0" w14:textId="77777777" w:rsidR="00D32DA7" w:rsidRPr="0078269B" w:rsidRDefault="00D32DA7" w:rsidP="00D37F24">
      <w:pPr>
        <w:widowControl/>
        <w:autoSpaceDE/>
        <w:autoSpaceDN/>
        <w:adjustRightInd/>
      </w:pPr>
    </w:p>
    <w:p w14:paraId="584180CC" w14:textId="395E14BD" w:rsidR="00D32DA7" w:rsidRPr="0078269B" w:rsidRDefault="00D32DA7" w:rsidP="00D37F24">
      <w:pPr>
        <w:widowControl/>
        <w:autoSpaceDE/>
        <w:autoSpaceDN/>
        <w:adjustRightInd/>
        <w:rPr>
          <w:b/>
        </w:rPr>
      </w:pPr>
      <w:r w:rsidRPr="0078269B">
        <w:rPr>
          <w:b/>
        </w:rPr>
        <w:t>14.</w:t>
      </w:r>
      <w:r w:rsidR="00CE6CE9" w:rsidRPr="0078269B">
        <w:rPr>
          <w:b/>
        </w:rPr>
        <w:t xml:space="preserve"> </w:t>
      </w:r>
      <w:r w:rsidR="00A64305" w:rsidRPr="0078269B">
        <w:rPr>
          <w:b/>
        </w:rPr>
        <w:t>Механични прикачни устройства</w:t>
      </w:r>
    </w:p>
    <w:p w14:paraId="63F6E80D" w14:textId="77777777" w:rsidR="00D32DA7" w:rsidRPr="0078269B" w:rsidRDefault="00D32DA7" w:rsidP="00D37F24">
      <w:pPr>
        <w:widowControl/>
        <w:autoSpaceDE/>
        <w:autoSpaceDN/>
        <w:adjustRightInd/>
      </w:pPr>
      <w:r w:rsidRPr="0078269B">
        <w:t>14.1.</w:t>
      </w:r>
      <w:r w:rsidR="00CE6CE9" w:rsidRPr="0078269B">
        <w:t xml:space="preserve"> </w:t>
      </w:r>
      <w:r w:rsidRPr="0078269B">
        <w:t>Снимки и чертежи с размери на механичното прикачно устройство, монтирането му на прикачното превозно средство и прикачването му към устройството, монтирано н</w:t>
      </w:r>
      <w:r w:rsidR="00D377AE" w:rsidRPr="0078269B">
        <w:t xml:space="preserve">а теглещото превозно средство: </w:t>
      </w:r>
    </w:p>
    <w:p w14:paraId="123121AD" w14:textId="77777777" w:rsidR="00D32DA7" w:rsidRPr="0078269B" w:rsidRDefault="00D32DA7" w:rsidP="00D37F24">
      <w:pPr>
        <w:widowControl/>
        <w:autoSpaceDE/>
        <w:autoSpaceDN/>
        <w:adjustRightInd/>
      </w:pPr>
      <w:r w:rsidRPr="0078269B">
        <w:t>14.1.1.</w:t>
      </w:r>
      <w:r w:rsidR="00CE6CE9" w:rsidRPr="0078269B">
        <w:t xml:space="preserve"> </w:t>
      </w:r>
      <w:r w:rsidRPr="0078269B">
        <w:t>Задно механи</w:t>
      </w:r>
      <w:r w:rsidR="00D377AE" w:rsidRPr="0078269B">
        <w:t xml:space="preserve">чно прикачно устройство: да/не </w:t>
      </w:r>
    </w:p>
    <w:p w14:paraId="01E5B35B" w14:textId="77777777" w:rsidR="00D32DA7" w:rsidRPr="0078269B" w:rsidRDefault="00D32DA7" w:rsidP="00D37F24">
      <w:pPr>
        <w:widowControl/>
        <w:autoSpaceDE/>
        <w:autoSpaceDN/>
        <w:adjustRightInd/>
      </w:pPr>
      <w:r w:rsidRPr="0078269B">
        <w:t>14.1.2.</w:t>
      </w:r>
      <w:r w:rsidR="00CE6CE9" w:rsidRPr="0078269B">
        <w:t xml:space="preserve"> </w:t>
      </w:r>
      <w:r w:rsidRPr="0078269B">
        <w:t xml:space="preserve">Предно теглително-прикачно устройство (за </w:t>
      </w:r>
      <w:r w:rsidR="00293D31" w:rsidRPr="0078269B">
        <w:t>прикачни превозни средства</w:t>
      </w:r>
      <w:r w:rsidRPr="0078269B">
        <w:t xml:space="preserve"> от категории R и S): да/не </w:t>
      </w:r>
      <w:r w:rsidRPr="0078269B">
        <w:rPr>
          <w:vertAlign w:val="superscript"/>
        </w:rPr>
        <w:t>(4)</w:t>
      </w:r>
    </w:p>
    <w:p w14:paraId="641E64CD" w14:textId="77777777" w:rsidR="00D32DA7" w:rsidRPr="0078269B" w:rsidRDefault="00D32DA7" w:rsidP="00D37F24">
      <w:pPr>
        <w:widowControl/>
        <w:autoSpaceDE/>
        <w:autoSpaceDN/>
        <w:adjustRightInd/>
      </w:pPr>
      <w:r w:rsidRPr="0078269B">
        <w:t>14.2.</w:t>
      </w:r>
      <w:r w:rsidR="00CE6CE9" w:rsidRPr="0078269B">
        <w:t xml:space="preserve"> </w:t>
      </w:r>
      <w:r w:rsidRPr="0078269B">
        <w:t>Кратко техническо описание на механичното прикачно устройство, като се посочват типът конст</w:t>
      </w:r>
      <w:r w:rsidR="00D377AE" w:rsidRPr="0078269B">
        <w:t xml:space="preserve">рукция и използваният материал </w:t>
      </w:r>
    </w:p>
    <w:p w14:paraId="7D0DF5E5" w14:textId="77777777" w:rsidR="00CE6CE9" w:rsidRPr="0078269B" w:rsidRDefault="00D32DA7" w:rsidP="00CE6CE9">
      <w:pPr>
        <w:widowControl/>
        <w:autoSpaceDE/>
        <w:autoSpaceDN/>
        <w:adjustRightInd/>
      </w:pPr>
      <w:r w:rsidRPr="0078269B">
        <w:t>14.2.1.</w:t>
      </w:r>
      <w:r w:rsidR="00CE6CE9" w:rsidRPr="0078269B">
        <w:t xml:space="preserve"> </w:t>
      </w:r>
      <w:r w:rsidRPr="0078269B">
        <w:t xml:space="preserve">Задно механично прикачно устройство: </w:t>
      </w:r>
      <w:r w:rsidR="00CE6CE9" w:rsidRPr="0078269B">
        <w:t>…………………………………………………</w:t>
      </w:r>
    </w:p>
    <w:p w14:paraId="1B9F58D7" w14:textId="77777777" w:rsidR="00CE6CE9" w:rsidRPr="0078269B" w:rsidRDefault="00D32DA7" w:rsidP="00CE6CE9">
      <w:pPr>
        <w:widowControl/>
        <w:autoSpaceDE/>
        <w:autoSpaceDN/>
        <w:adjustRightInd/>
      </w:pPr>
      <w:r w:rsidRPr="0078269B">
        <w:t>14.2.2.</w:t>
      </w:r>
      <w:r w:rsidR="00CE6CE9" w:rsidRPr="0078269B">
        <w:t xml:space="preserve"> </w:t>
      </w:r>
      <w:r w:rsidRPr="0078269B">
        <w:t xml:space="preserve">Предно теглително-прикачно устройство (за </w:t>
      </w:r>
      <w:r w:rsidR="00293D31" w:rsidRPr="0078269B">
        <w:t>прикачни превозни средства</w:t>
      </w:r>
      <w:r w:rsidRPr="0078269B">
        <w:t xml:space="preserve"> от категории R и S): </w:t>
      </w:r>
      <w:r w:rsidR="00CE6CE9" w:rsidRPr="0078269B">
        <w:t>…………………………………………………</w:t>
      </w:r>
    </w:p>
    <w:p w14:paraId="4B1FF351" w14:textId="77777777" w:rsidR="00D32DA7" w:rsidRPr="0078269B" w:rsidRDefault="00D32DA7" w:rsidP="00D37F24">
      <w:pPr>
        <w:widowControl/>
        <w:autoSpaceDE/>
        <w:autoSpaceDN/>
        <w:adjustRightInd/>
      </w:pPr>
      <w:r w:rsidRPr="0078269B">
        <w:t>14.3.</w:t>
      </w:r>
      <w:r w:rsidR="00CE6CE9" w:rsidRPr="0078269B">
        <w:t xml:space="preserve"> </w:t>
      </w:r>
      <w:r w:rsidRPr="0078269B">
        <w:t>Задно механично прикачно устройство</w:t>
      </w:r>
    </w:p>
    <w:p w14:paraId="23C641A5" w14:textId="77777777" w:rsidR="00CE6CE9" w:rsidRPr="0078269B" w:rsidRDefault="00CE6CE9" w:rsidP="00D37F24">
      <w:pPr>
        <w:widowControl/>
        <w:autoSpaceDE/>
        <w:autoSpaceDN/>
        <w:adjustRightInd/>
      </w:pPr>
    </w:p>
    <w:tbl>
      <w:tblPr>
        <w:tblStyle w:val="TableGrid"/>
        <w:tblW w:w="9752" w:type="dxa"/>
        <w:tblLayout w:type="fixed"/>
        <w:tblLook w:val="00A0" w:firstRow="1" w:lastRow="0" w:firstColumn="1" w:lastColumn="0" w:noHBand="0" w:noVBand="0"/>
      </w:tblPr>
      <w:tblGrid>
        <w:gridCol w:w="1815"/>
        <w:gridCol w:w="2589"/>
        <w:gridCol w:w="1424"/>
        <w:gridCol w:w="1308"/>
        <w:gridCol w:w="1308"/>
        <w:gridCol w:w="1308"/>
      </w:tblGrid>
      <w:tr w:rsidR="003C0304" w:rsidRPr="0078269B" w14:paraId="5A4AD22D" w14:textId="77777777" w:rsidTr="00A64305">
        <w:tc>
          <w:tcPr>
            <w:tcW w:w="5808" w:type="dxa"/>
            <w:gridSpan w:val="3"/>
            <w:vAlign w:val="center"/>
          </w:tcPr>
          <w:p w14:paraId="07D11AE8"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lastRenderedPageBreak/>
              <w:t>Тип (съгласно допълнение 1 към приложение XXXIV към Делегиран регламент (ЕС) 2015/208):</w:t>
            </w:r>
          </w:p>
        </w:tc>
        <w:tc>
          <w:tcPr>
            <w:tcW w:w="1304" w:type="dxa"/>
            <w:vAlign w:val="center"/>
          </w:tcPr>
          <w:p w14:paraId="7C01E017" w14:textId="4EF14723"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p>
        </w:tc>
        <w:tc>
          <w:tcPr>
            <w:tcW w:w="1304" w:type="dxa"/>
            <w:vAlign w:val="center"/>
          </w:tcPr>
          <w:p w14:paraId="6EFEB9D4" w14:textId="46AB2A65"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c>
          <w:tcPr>
            <w:tcW w:w="1304" w:type="dxa"/>
            <w:vAlign w:val="center"/>
          </w:tcPr>
          <w:p w14:paraId="3D2BF460" w14:textId="7736D6E6"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r>
      <w:tr w:rsidR="003C0304" w:rsidRPr="0078269B" w14:paraId="4797AE93" w14:textId="77777777" w:rsidTr="00A64305">
        <w:tc>
          <w:tcPr>
            <w:tcW w:w="5808" w:type="dxa"/>
            <w:gridSpan w:val="3"/>
            <w:vAlign w:val="center"/>
          </w:tcPr>
          <w:p w14:paraId="036DF73F"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Марка:</w:t>
            </w:r>
          </w:p>
        </w:tc>
        <w:tc>
          <w:tcPr>
            <w:tcW w:w="1304" w:type="dxa"/>
            <w:vAlign w:val="center"/>
          </w:tcPr>
          <w:p w14:paraId="2CB2D8C5" w14:textId="12782F8E"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c>
          <w:tcPr>
            <w:tcW w:w="1304" w:type="dxa"/>
            <w:vAlign w:val="center"/>
          </w:tcPr>
          <w:p w14:paraId="6432CFD6" w14:textId="4E21FD6C"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c>
          <w:tcPr>
            <w:tcW w:w="1304" w:type="dxa"/>
            <w:vAlign w:val="center"/>
          </w:tcPr>
          <w:p w14:paraId="0C5C2F85" w14:textId="5BEDC8B7"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r>
      <w:tr w:rsidR="003C0304" w:rsidRPr="0078269B" w14:paraId="0165B7B5" w14:textId="77777777" w:rsidTr="00A64305">
        <w:tc>
          <w:tcPr>
            <w:tcW w:w="5808" w:type="dxa"/>
            <w:gridSpan w:val="3"/>
            <w:vAlign w:val="center"/>
          </w:tcPr>
          <w:p w14:paraId="21110C27"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Обозначение на типа от производителя:</w:t>
            </w:r>
          </w:p>
        </w:tc>
        <w:tc>
          <w:tcPr>
            <w:tcW w:w="1304" w:type="dxa"/>
            <w:vAlign w:val="center"/>
          </w:tcPr>
          <w:p w14:paraId="260C0A56" w14:textId="22FD94B8"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c>
          <w:tcPr>
            <w:tcW w:w="1304" w:type="dxa"/>
            <w:vAlign w:val="center"/>
          </w:tcPr>
          <w:p w14:paraId="36F55ABC" w14:textId="0FD9F673"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c>
          <w:tcPr>
            <w:tcW w:w="1304" w:type="dxa"/>
            <w:vAlign w:val="center"/>
          </w:tcPr>
          <w:p w14:paraId="7DA6C1CC" w14:textId="246CFA9A"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r>
      <w:tr w:rsidR="003C0304" w:rsidRPr="0078269B" w14:paraId="6911684D" w14:textId="77777777" w:rsidTr="00A64305">
        <w:tc>
          <w:tcPr>
            <w:tcW w:w="5808" w:type="dxa"/>
            <w:gridSpan w:val="3"/>
            <w:vAlign w:val="center"/>
          </w:tcPr>
          <w:p w14:paraId="36455353"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Маркировка или номер на ЕС одобряването на типа:</w:t>
            </w:r>
          </w:p>
        </w:tc>
        <w:tc>
          <w:tcPr>
            <w:tcW w:w="1304" w:type="dxa"/>
            <w:vAlign w:val="center"/>
          </w:tcPr>
          <w:p w14:paraId="1C9A7651" w14:textId="4EC8BA2B"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c>
          <w:tcPr>
            <w:tcW w:w="1304" w:type="dxa"/>
            <w:vAlign w:val="center"/>
          </w:tcPr>
          <w:p w14:paraId="6CB9B43A" w14:textId="65A68F64"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c>
          <w:tcPr>
            <w:tcW w:w="1304" w:type="dxa"/>
            <w:vAlign w:val="center"/>
          </w:tcPr>
          <w:p w14:paraId="2B43F4C1" w14:textId="1AED6C24" w:rsidR="00D32DA7" w:rsidRPr="0078269B" w:rsidRDefault="00A64305" w:rsidP="00A64305">
            <w:pPr>
              <w:widowControl/>
              <w:autoSpaceDE/>
              <w:autoSpaceDN/>
              <w:adjustRightInd/>
              <w:spacing w:before="40" w:after="40" w:line="240" w:lineRule="auto"/>
              <w:jc w:val="right"/>
              <w:rPr>
                <w:sz w:val="18"/>
                <w:szCs w:val="18"/>
              </w:rPr>
            </w:pPr>
            <w:r w:rsidRPr="0078269B">
              <w:rPr>
                <w:sz w:val="18"/>
                <w:szCs w:val="18"/>
              </w:rPr>
              <w:t>……</w:t>
            </w:r>
          </w:p>
        </w:tc>
      </w:tr>
      <w:tr w:rsidR="003C0304" w:rsidRPr="0078269B" w14:paraId="2B587C08" w14:textId="77777777" w:rsidTr="00A64305">
        <w:tc>
          <w:tcPr>
            <w:tcW w:w="5808" w:type="dxa"/>
            <w:gridSpan w:val="3"/>
            <w:vAlign w:val="center"/>
          </w:tcPr>
          <w:p w14:paraId="5BDB4A28"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 xml:space="preserve">Максимално хоризонтално натоварване/стойност D </w:t>
            </w:r>
            <w:r w:rsidRPr="0078269B">
              <w:rPr>
                <w:sz w:val="18"/>
                <w:szCs w:val="18"/>
                <w:vertAlign w:val="superscript"/>
              </w:rPr>
              <w:t>(4)</w:t>
            </w:r>
            <w:r w:rsidRPr="0078269B">
              <w:rPr>
                <w:sz w:val="18"/>
                <w:szCs w:val="18"/>
              </w:rPr>
              <w:t xml:space="preserve"> </w:t>
            </w:r>
            <w:r w:rsidRPr="0078269B">
              <w:rPr>
                <w:sz w:val="18"/>
                <w:szCs w:val="18"/>
                <w:vertAlign w:val="superscript"/>
              </w:rPr>
              <w:t>(12)</w:t>
            </w:r>
            <w:r w:rsidRPr="0078269B">
              <w:rPr>
                <w:sz w:val="18"/>
                <w:szCs w:val="18"/>
              </w:rPr>
              <w:t>:</w:t>
            </w:r>
          </w:p>
        </w:tc>
        <w:tc>
          <w:tcPr>
            <w:tcW w:w="1304" w:type="dxa"/>
            <w:vAlign w:val="center"/>
          </w:tcPr>
          <w:p w14:paraId="06B8C7DC" w14:textId="3C43B1FB"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kg/kN</w:t>
            </w:r>
            <w:r w:rsidRPr="0078269B">
              <w:rPr>
                <w:sz w:val="18"/>
                <w:szCs w:val="18"/>
                <w:vertAlign w:val="superscript"/>
              </w:rPr>
              <w:t>(4)</w:t>
            </w:r>
          </w:p>
        </w:tc>
        <w:tc>
          <w:tcPr>
            <w:tcW w:w="1304" w:type="dxa"/>
            <w:vAlign w:val="center"/>
          </w:tcPr>
          <w:p w14:paraId="79D808E7" w14:textId="548C3E54"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0060370C" w:rsidRPr="0078269B">
              <w:rPr>
                <w:sz w:val="18"/>
                <w:szCs w:val="18"/>
              </w:rPr>
              <w:t xml:space="preserve"> </w:t>
            </w:r>
            <w:r w:rsidRPr="0078269B">
              <w:rPr>
                <w:sz w:val="18"/>
                <w:szCs w:val="18"/>
              </w:rPr>
              <w:t>kg/kN</w:t>
            </w:r>
            <w:r w:rsidRPr="0078269B">
              <w:rPr>
                <w:sz w:val="18"/>
                <w:szCs w:val="18"/>
                <w:vertAlign w:val="superscript"/>
              </w:rPr>
              <w:t>(4)</w:t>
            </w:r>
          </w:p>
        </w:tc>
        <w:tc>
          <w:tcPr>
            <w:tcW w:w="1304" w:type="dxa"/>
            <w:vAlign w:val="center"/>
          </w:tcPr>
          <w:p w14:paraId="6FDA78C8" w14:textId="62BD6C98"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kg/kN</w:t>
            </w:r>
            <w:r w:rsidRPr="0078269B">
              <w:rPr>
                <w:sz w:val="18"/>
                <w:szCs w:val="18"/>
                <w:vertAlign w:val="superscript"/>
              </w:rPr>
              <w:t>(4)</w:t>
            </w:r>
          </w:p>
        </w:tc>
      </w:tr>
      <w:tr w:rsidR="003C0304" w:rsidRPr="0078269B" w14:paraId="41D7D034" w14:textId="77777777" w:rsidTr="00A64305">
        <w:tc>
          <w:tcPr>
            <w:tcW w:w="5808" w:type="dxa"/>
            <w:gridSpan w:val="3"/>
            <w:vAlign w:val="center"/>
          </w:tcPr>
          <w:p w14:paraId="7C9AFD9E"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 xml:space="preserve">Теглена маса (T) </w:t>
            </w:r>
            <w:r w:rsidRPr="0078269B">
              <w:rPr>
                <w:sz w:val="18"/>
                <w:szCs w:val="18"/>
                <w:vertAlign w:val="superscript"/>
              </w:rPr>
              <w:t>(4)</w:t>
            </w:r>
            <w:r w:rsidRPr="0078269B">
              <w:rPr>
                <w:sz w:val="18"/>
                <w:szCs w:val="18"/>
              </w:rPr>
              <w:t xml:space="preserve"> </w:t>
            </w:r>
            <w:r w:rsidRPr="0078269B">
              <w:rPr>
                <w:sz w:val="18"/>
                <w:szCs w:val="18"/>
                <w:vertAlign w:val="superscript"/>
              </w:rPr>
              <w:t>(12)</w:t>
            </w:r>
            <w:r w:rsidRPr="0078269B">
              <w:rPr>
                <w:sz w:val="18"/>
                <w:szCs w:val="18"/>
              </w:rPr>
              <w:t>:</w:t>
            </w:r>
          </w:p>
        </w:tc>
        <w:tc>
          <w:tcPr>
            <w:tcW w:w="1304" w:type="dxa"/>
            <w:vAlign w:val="center"/>
          </w:tcPr>
          <w:p w14:paraId="610097DF" w14:textId="076637A0"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тона</w:t>
            </w:r>
          </w:p>
        </w:tc>
        <w:tc>
          <w:tcPr>
            <w:tcW w:w="1304" w:type="dxa"/>
            <w:vAlign w:val="center"/>
          </w:tcPr>
          <w:p w14:paraId="6ECF416B" w14:textId="5AFF986D"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тона</w:t>
            </w:r>
          </w:p>
        </w:tc>
        <w:tc>
          <w:tcPr>
            <w:tcW w:w="1304" w:type="dxa"/>
            <w:vAlign w:val="center"/>
          </w:tcPr>
          <w:p w14:paraId="200D85EE" w14:textId="517EE298"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тона</w:t>
            </w:r>
          </w:p>
        </w:tc>
      </w:tr>
      <w:tr w:rsidR="003C0304" w:rsidRPr="0078269B" w14:paraId="1EFD33A7" w14:textId="77777777" w:rsidTr="00A64305">
        <w:tc>
          <w:tcPr>
            <w:tcW w:w="5808" w:type="dxa"/>
            <w:gridSpan w:val="3"/>
            <w:vAlign w:val="center"/>
          </w:tcPr>
          <w:p w14:paraId="0F5B4571"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 xml:space="preserve">Допустимо максимално вертикално натоварване в точката на прикачване </w:t>
            </w:r>
            <w:r w:rsidRPr="0078269B">
              <w:rPr>
                <w:sz w:val="18"/>
                <w:szCs w:val="18"/>
                <w:vertAlign w:val="superscript"/>
              </w:rPr>
              <w:t>(12)</w:t>
            </w:r>
            <w:r w:rsidRPr="0078269B">
              <w:rPr>
                <w:sz w:val="18"/>
                <w:szCs w:val="18"/>
              </w:rPr>
              <w:t>:</w:t>
            </w:r>
          </w:p>
        </w:tc>
        <w:tc>
          <w:tcPr>
            <w:tcW w:w="1304" w:type="dxa"/>
            <w:vAlign w:val="center"/>
          </w:tcPr>
          <w:p w14:paraId="3B83BEC4" w14:textId="65AAFDA4"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kg</w:t>
            </w:r>
          </w:p>
        </w:tc>
        <w:tc>
          <w:tcPr>
            <w:tcW w:w="1304" w:type="dxa"/>
            <w:vAlign w:val="center"/>
          </w:tcPr>
          <w:p w14:paraId="483A4051" w14:textId="24EC5DDD"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kg</w:t>
            </w:r>
          </w:p>
        </w:tc>
        <w:tc>
          <w:tcPr>
            <w:tcW w:w="1304" w:type="dxa"/>
            <w:vAlign w:val="center"/>
          </w:tcPr>
          <w:p w14:paraId="7DC23877" w14:textId="1C907FA9"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kg</w:t>
            </w:r>
          </w:p>
        </w:tc>
      </w:tr>
      <w:tr w:rsidR="00A64305" w:rsidRPr="0078269B" w14:paraId="5DBA682D" w14:textId="77777777" w:rsidTr="00A64305">
        <w:tc>
          <w:tcPr>
            <w:tcW w:w="1808" w:type="dxa"/>
            <w:vMerge w:val="restart"/>
            <w:vAlign w:val="center"/>
          </w:tcPr>
          <w:p w14:paraId="72B36269"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 xml:space="preserve">Местоположение на точката на прикачване </w:t>
            </w:r>
            <w:r w:rsidRPr="0078269B">
              <w:rPr>
                <w:sz w:val="18"/>
                <w:szCs w:val="18"/>
                <w:vertAlign w:val="superscript"/>
              </w:rPr>
              <w:t>(13)</w:t>
            </w:r>
          </w:p>
        </w:tc>
        <w:tc>
          <w:tcPr>
            <w:tcW w:w="2581" w:type="dxa"/>
            <w:vMerge w:val="restart"/>
            <w:vAlign w:val="center"/>
          </w:tcPr>
          <w:p w14:paraId="66D340B1"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Височина над земята</w:t>
            </w:r>
          </w:p>
        </w:tc>
        <w:tc>
          <w:tcPr>
            <w:tcW w:w="1419" w:type="dxa"/>
            <w:vAlign w:val="center"/>
          </w:tcPr>
          <w:p w14:paraId="5165AB87"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минимална</w:t>
            </w:r>
          </w:p>
        </w:tc>
        <w:tc>
          <w:tcPr>
            <w:tcW w:w="1304" w:type="dxa"/>
            <w:vAlign w:val="center"/>
          </w:tcPr>
          <w:p w14:paraId="44724318" w14:textId="1C7BA0FB"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6E84BC85" w14:textId="2E709CE7"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75411B1F" w14:textId="368BDBAB"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r>
      <w:tr w:rsidR="00A64305" w:rsidRPr="0078269B" w14:paraId="43B66CEF" w14:textId="77777777" w:rsidTr="00A64305">
        <w:tc>
          <w:tcPr>
            <w:tcW w:w="1808" w:type="dxa"/>
            <w:vMerge/>
          </w:tcPr>
          <w:p w14:paraId="533B6030" w14:textId="77777777" w:rsidR="00D32DA7" w:rsidRPr="0078269B" w:rsidRDefault="00D32DA7" w:rsidP="00A64305">
            <w:pPr>
              <w:widowControl/>
              <w:autoSpaceDE/>
              <w:autoSpaceDN/>
              <w:adjustRightInd/>
              <w:spacing w:before="40" w:after="40" w:line="240" w:lineRule="auto"/>
              <w:rPr>
                <w:sz w:val="18"/>
                <w:szCs w:val="18"/>
              </w:rPr>
            </w:pPr>
          </w:p>
        </w:tc>
        <w:tc>
          <w:tcPr>
            <w:tcW w:w="2581" w:type="dxa"/>
            <w:vMerge/>
            <w:vAlign w:val="center"/>
          </w:tcPr>
          <w:p w14:paraId="27E5E31C" w14:textId="77777777" w:rsidR="00D32DA7" w:rsidRPr="0078269B" w:rsidRDefault="00D32DA7" w:rsidP="00A64305">
            <w:pPr>
              <w:widowControl/>
              <w:autoSpaceDE/>
              <w:autoSpaceDN/>
              <w:adjustRightInd/>
              <w:spacing w:before="40" w:after="40" w:line="240" w:lineRule="auto"/>
              <w:jc w:val="left"/>
              <w:rPr>
                <w:sz w:val="18"/>
                <w:szCs w:val="18"/>
              </w:rPr>
            </w:pPr>
          </w:p>
        </w:tc>
        <w:tc>
          <w:tcPr>
            <w:tcW w:w="1419" w:type="dxa"/>
            <w:vAlign w:val="center"/>
          </w:tcPr>
          <w:p w14:paraId="39468290"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максимална</w:t>
            </w:r>
          </w:p>
        </w:tc>
        <w:tc>
          <w:tcPr>
            <w:tcW w:w="1304" w:type="dxa"/>
            <w:vAlign w:val="center"/>
          </w:tcPr>
          <w:p w14:paraId="610B9C89" w14:textId="1FF32621"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158125E3" w14:textId="19323A36"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16974172" w14:textId="56B83D43"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r>
      <w:tr w:rsidR="00A64305" w:rsidRPr="0078269B" w14:paraId="371963E2" w14:textId="77777777" w:rsidTr="00A64305">
        <w:trPr>
          <w:trHeight w:val="459"/>
        </w:trPr>
        <w:tc>
          <w:tcPr>
            <w:tcW w:w="1808" w:type="dxa"/>
            <w:vMerge/>
          </w:tcPr>
          <w:p w14:paraId="487DE158" w14:textId="77777777" w:rsidR="00D32DA7" w:rsidRPr="0078269B" w:rsidRDefault="00D32DA7" w:rsidP="00A64305">
            <w:pPr>
              <w:widowControl/>
              <w:autoSpaceDE/>
              <w:autoSpaceDN/>
              <w:adjustRightInd/>
              <w:spacing w:before="40" w:after="40" w:line="240" w:lineRule="auto"/>
              <w:rPr>
                <w:sz w:val="18"/>
                <w:szCs w:val="18"/>
              </w:rPr>
            </w:pPr>
          </w:p>
        </w:tc>
        <w:tc>
          <w:tcPr>
            <w:tcW w:w="2581" w:type="dxa"/>
            <w:vMerge w:val="restart"/>
            <w:vAlign w:val="center"/>
          </w:tcPr>
          <w:p w14:paraId="203AC29D" w14:textId="1FF924EA"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Разстояние от вертикалната равнина, минаваща през оста на задния мост</w:t>
            </w:r>
          </w:p>
        </w:tc>
        <w:tc>
          <w:tcPr>
            <w:tcW w:w="1419" w:type="dxa"/>
            <w:vAlign w:val="center"/>
          </w:tcPr>
          <w:p w14:paraId="0948CC1E"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минимално</w:t>
            </w:r>
          </w:p>
        </w:tc>
        <w:tc>
          <w:tcPr>
            <w:tcW w:w="1304" w:type="dxa"/>
            <w:vAlign w:val="center"/>
          </w:tcPr>
          <w:p w14:paraId="48CB4E86" w14:textId="6E0B9C33"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3A904A4A" w14:textId="5142E8D6"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4C7ECA08" w14:textId="4EF9313A"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r>
      <w:tr w:rsidR="00A64305" w:rsidRPr="0078269B" w14:paraId="2AD2423A" w14:textId="77777777" w:rsidTr="00A64305">
        <w:tc>
          <w:tcPr>
            <w:tcW w:w="1808" w:type="dxa"/>
            <w:vMerge/>
          </w:tcPr>
          <w:p w14:paraId="641999CF" w14:textId="77777777" w:rsidR="00D32DA7" w:rsidRPr="0078269B" w:rsidRDefault="00D32DA7" w:rsidP="00A64305">
            <w:pPr>
              <w:widowControl/>
              <w:autoSpaceDE/>
              <w:autoSpaceDN/>
              <w:adjustRightInd/>
              <w:spacing w:before="40" w:after="40" w:line="240" w:lineRule="auto"/>
              <w:rPr>
                <w:sz w:val="18"/>
                <w:szCs w:val="18"/>
              </w:rPr>
            </w:pPr>
          </w:p>
        </w:tc>
        <w:tc>
          <w:tcPr>
            <w:tcW w:w="2581" w:type="dxa"/>
            <w:vMerge/>
          </w:tcPr>
          <w:p w14:paraId="452E89B1" w14:textId="77777777" w:rsidR="00D32DA7" w:rsidRPr="0078269B" w:rsidRDefault="00D32DA7" w:rsidP="00A64305">
            <w:pPr>
              <w:widowControl/>
              <w:autoSpaceDE/>
              <w:autoSpaceDN/>
              <w:adjustRightInd/>
              <w:spacing w:before="40" w:after="40" w:line="240" w:lineRule="auto"/>
              <w:rPr>
                <w:sz w:val="18"/>
                <w:szCs w:val="18"/>
              </w:rPr>
            </w:pPr>
          </w:p>
        </w:tc>
        <w:tc>
          <w:tcPr>
            <w:tcW w:w="1419" w:type="dxa"/>
            <w:vAlign w:val="center"/>
          </w:tcPr>
          <w:p w14:paraId="25652FEE" w14:textId="77777777" w:rsidR="00D32DA7" w:rsidRPr="0078269B" w:rsidRDefault="00D32DA7" w:rsidP="00A64305">
            <w:pPr>
              <w:widowControl/>
              <w:autoSpaceDE/>
              <w:autoSpaceDN/>
              <w:adjustRightInd/>
              <w:spacing w:before="40" w:after="40" w:line="240" w:lineRule="auto"/>
              <w:jc w:val="left"/>
              <w:rPr>
                <w:sz w:val="18"/>
                <w:szCs w:val="18"/>
              </w:rPr>
            </w:pPr>
            <w:r w:rsidRPr="0078269B">
              <w:rPr>
                <w:sz w:val="18"/>
                <w:szCs w:val="18"/>
              </w:rPr>
              <w:t>максимално</w:t>
            </w:r>
          </w:p>
        </w:tc>
        <w:tc>
          <w:tcPr>
            <w:tcW w:w="1304" w:type="dxa"/>
            <w:vAlign w:val="center"/>
          </w:tcPr>
          <w:p w14:paraId="35EC9521" w14:textId="638B1E6E"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5021DA65" w14:textId="72C71BCF"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c>
          <w:tcPr>
            <w:tcW w:w="1304" w:type="dxa"/>
            <w:vAlign w:val="center"/>
          </w:tcPr>
          <w:p w14:paraId="3DC43281" w14:textId="2747487C" w:rsidR="00D32DA7" w:rsidRPr="0078269B" w:rsidRDefault="00D32DA7" w:rsidP="00A64305">
            <w:pPr>
              <w:widowControl/>
              <w:autoSpaceDE/>
              <w:autoSpaceDN/>
              <w:adjustRightInd/>
              <w:spacing w:before="40" w:after="40" w:line="240" w:lineRule="auto"/>
              <w:jc w:val="right"/>
              <w:rPr>
                <w:sz w:val="18"/>
                <w:szCs w:val="18"/>
              </w:rPr>
            </w:pPr>
            <w:r w:rsidRPr="0078269B">
              <w:rPr>
                <w:sz w:val="18"/>
                <w:szCs w:val="18"/>
              </w:rPr>
              <w:t>…</w:t>
            </w:r>
            <w:r w:rsidR="00A64305" w:rsidRPr="0078269B">
              <w:rPr>
                <w:sz w:val="18"/>
                <w:szCs w:val="18"/>
              </w:rPr>
              <w:t>…</w:t>
            </w:r>
            <w:r w:rsidRPr="0078269B">
              <w:rPr>
                <w:sz w:val="18"/>
                <w:szCs w:val="18"/>
              </w:rPr>
              <w:t xml:space="preserve"> mm</w:t>
            </w:r>
          </w:p>
        </w:tc>
      </w:tr>
    </w:tbl>
    <w:p w14:paraId="5F4369DC" w14:textId="77777777" w:rsidR="0060370C" w:rsidRPr="0078269B" w:rsidRDefault="0060370C" w:rsidP="00D37F24">
      <w:pPr>
        <w:widowControl/>
        <w:autoSpaceDE/>
        <w:autoSpaceDN/>
        <w:adjustRightInd/>
      </w:pPr>
    </w:p>
    <w:p w14:paraId="3840FF01" w14:textId="77777777" w:rsidR="00D32DA7" w:rsidRPr="0078269B" w:rsidRDefault="00D32DA7" w:rsidP="00D37F24">
      <w:pPr>
        <w:widowControl/>
        <w:autoSpaceDE/>
        <w:autoSpaceDN/>
        <w:adjustRightInd/>
      </w:pPr>
      <w:r w:rsidRPr="0078269B">
        <w:t>14.4.</w:t>
      </w:r>
      <w:r w:rsidR="0060370C" w:rsidRPr="0078269B">
        <w:t xml:space="preserve"> </w:t>
      </w:r>
      <w:r w:rsidRPr="0078269B">
        <w:t>Предно теглително-прикачно устройство (за превозни средства от категории R и S):</w:t>
      </w:r>
    </w:p>
    <w:tbl>
      <w:tblPr>
        <w:tblStyle w:val="TableGrid"/>
        <w:tblW w:w="9752" w:type="dxa"/>
        <w:tblLook w:val="00A0" w:firstRow="1" w:lastRow="0" w:firstColumn="1" w:lastColumn="0" w:noHBand="0" w:noVBand="0"/>
      </w:tblPr>
      <w:tblGrid>
        <w:gridCol w:w="2829"/>
        <w:gridCol w:w="1565"/>
        <w:gridCol w:w="1434"/>
        <w:gridCol w:w="1308"/>
        <w:gridCol w:w="1308"/>
        <w:gridCol w:w="1308"/>
      </w:tblGrid>
      <w:tr w:rsidR="006F3DA9" w:rsidRPr="0078269B" w14:paraId="7E325B3D" w14:textId="77777777" w:rsidTr="006F3DA9">
        <w:tc>
          <w:tcPr>
            <w:tcW w:w="5894" w:type="dxa"/>
            <w:gridSpan w:val="3"/>
            <w:vAlign w:val="center"/>
          </w:tcPr>
          <w:p w14:paraId="30839A49" w14:textId="77777777" w:rsidR="006F3DA9" w:rsidRPr="0078269B" w:rsidRDefault="006F3DA9" w:rsidP="006F3DA9">
            <w:pPr>
              <w:widowControl/>
              <w:autoSpaceDE/>
              <w:autoSpaceDN/>
              <w:adjustRightInd/>
              <w:spacing w:before="40" w:after="40" w:line="240" w:lineRule="auto"/>
              <w:jc w:val="left"/>
              <w:rPr>
                <w:sz w:val="18"/>
                <w:szCs w:val="18"/>
              </w:rPr>
            </w:pPr>
            <w:r w:rsidRPr="0078269B">
              <w:rPr>
                <w:sz w:val="18"/>
                <w:szCs w:val="18"/>
              </w:rPr>
              <w:t>Тип (съгласно допълнение 1 към приложение XXXIV към Делегиран регламент (ЕС) 2015/208):</w:t>
            </w:r>
          </w:p>
        </w:tc>
        <w:tc>
          <w:tcPr>
            <w:tcW w:w="1324" w:type="dxa"/>
            <w:vAlign w:val="center"/>
          </w:tcPr>
          <w:p w14:paraId="43C2C2F4" w14:textId="2029DE11"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21BDDBB7" w14:textId="28CC9F56"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0BA2C37D" w14:textId="3982F52F"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r>
      <w:tr w:rsidR="006F3DA9" w:rsidRPr="0078269B" w14:paraId="4BEE92BC" w14:textId="77777777" w:rsidTr="006F3DA9">
        <w:tc>
          <w:tcPr>
            <w:tcW w:w="5894" w:type="dxa"/>
            <w:gridSpan w:val="3"/>
            <w:vAlign w:val="center"/>
          </w:tcPr>
          <w:p w14:paraId="6CE32247" w14:textId="77777777" w:rsidR="006F3DA9" w:rsidRPr="0078269B" w:rsidRDefault="006F3DA9" w:rsidP="006F3DA9">
            <w:pPr>
              <w:widowControl/>
              <w:autoSpaceDE/>
              <w:autoSpaceDN/>
              <w:adjustRightInd/>
              <w:spacing w:before="40" w:after="40" w:line="240" w:lineRule="auto"/>
              <w:jc w:val="left"/>
              <w:rPr>
                <w:sz w:val="18"/>
                <w:szCs w:val="18"/>
              </w:rPr>
            </w:pPr>
            <w:r w:rsidRPr="0078269B">
              <w:rPr>
                <w:sz w:val="18"/>
                <w:szCs w:val="18"/>
              </w:rPr>
              <w:t>Марка:</w:t>
            </w:r>
          </w:p>
        </w:tc>
        <w:tc>
          <w:tcPr>
            <w:tcW w:w="1324" w:type="dxa"/>
          </w:tcPr>
          <w:p w14:paraId="60A6E604" w14:textId="44AE17A9"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7DD31AC4" w14:textId="7D0E1F21"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26B6BFF3" w14:textId="041814A9"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r>
      <w:tr w:rsidR="006F3DA9" w:rsidRPr="0078269B" w14:paraId="33C39D3A" w14:textId="77777777" w:rsidTr="006F3DA9">
        <w:tc>
          <w:tcPr>
            <w:tcW w:w="5894" w:type="dxa"/>
            <w:gridSpan w:val="3"/>
            <w:vAlign w:val="center"/>
          </w:tcPr>
          <w:p w14:paraId="1A801EC0" w14:textId="77777777" w:rsidR="006F3DA9" w:rsidRPr="0078269B" w:rsidRDefault="006F3DA9" w:rsidP="006F3DA9">
            <w:pPr>
              <w:widowControl/>
              <w:autoSpaceDE/>
              <w:autoSpaceDN/>
              <w:adjustRightInd/>
              <w:spacing w:before="40" w:after="40" w:line="240" w:lineRule="auto"/>
              <w:jc w:val="left"/>
              <w:rPr>
                <w:sz w:val="18"/>
                <w:szCs w:val="18"/>
              </w:rPr>
            </w:pPr>
            <w:r w:rsidRPr="0078269B">
              <w:rPr>
                <w:sz w:val="18"/>
                <w:szCs w:val="18"/>
              </w:rPr>
              <w:t>Обозначение на типа от производителя:</w:t>
            </w:r>
          </w:p>
        </w:tc>
        <w:tc>
          <w:tcPr>
            <w:tcW w:w="1324" w:type="dxa"/>
          </w:tcPr>
          <w:p w14:paraId="4028672B" w14:textId="40304D41"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690AB808" w14:textId="58EBA5A2"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5B42FBD2" w14:textId="08C18557"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r>
      <w:tr w:rsidR="006F3DA9" w:rsidRPr="0078269B" w14:paraId="0F68BE79" w14:textId="77777777" w:rsidTr="006F3DA9">
        <w:tc>
          <w:tcPr>
            <w:tcW w:w="5894" w:type="dxa"/>
            <w:gridSpan w:val="3"/>
            <w:vAlign w:val="center"/>
          </w:tcPr>
          <w:p w14:paraId="72739029" w14:textId="77777777" w:rsidR="006F3DA9" w:rsidRPr="0078269B" w:rsidRDefault="006F3DA9" w:rsidP="006F3DA9">
            <w:pPr>
              <w:widowControl/>
              <w:autoSpaceDE/>
              <w:autoSpaceDN/>
              <w:adjustRightInd/>
              <w:spacing w:before="40" w:after="40" w:line="240" w:lineRule="auto"/>
              <w:jc w:val="left"/>
              <w:rPr>
                <w:sz w:val="18"/>
                <w:szCs w:val="18"/>
              </w:rPr>
            </w:pPr>
            <w:r w:rsidRPr="0078269B">
              <w:rPr>
                <w:sz w:val="18"/>
                <w:szCs w:val="18"/>
              </w:rPr>
              <w:t>Маркировка или номер на ЕС одобряването на типа:</w:t>
            </w:r>
          </w:p>
        </w:tc>
        <w:tc>
          <w:tcPr>
            <w:tcW w:w="1324" w:type="dxa"/>
          </w:tcPr>
          <w:p w14:paraId="566E69C8" w14:textId="4BA584CA"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64DD0548" w14:textId="5FBADF27"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c>
          <w:tcPr>
            <w:tcW w:w="1324" w:type="dxa"/>
          </w:tcPr>
          <w:p w14:paraId="0E207D04" w14:textId="3F3851B3" w:rsidR="006F3DA9" w:rsidRPr="0078269B" w:rsidRDefault="006F3DA9" w:rsidP="006F3DA9">
            <w:pPr>
              <w:widowControl/>
              <w:autoSpaceDE/>
              <w:autoSpaceDN/>
              <w:adjustRightInd/>
              <w:spacing w:before="40" w:after="40" w:line="240" w:lineRule="auto"/>
              <w:jc w:val="right"/>
              <w:rPr>
                <w:sz w:val="18"/>
                <w:szCs w:val="18"/>
              </w:rPr>
            </w:pPr>
            <w:r w:rsidRPr="0078269B">
              <w:rPr>
                <w:sz w:val="18"/>
                <w:szCs w:val="18"/>
              </w:rPr>
              <w:t>……</w:t>
            </w:r>
          </w:p>
        </w:tc>
      </w:tr>
      <w:tr w:rsidR="00D32DA7" w:rsidRPr="0078269B" w14:paraId="5A34F5AC" w14:textId="77777777" w:rsidTr="006F3DA9">
        <w:tc>
          <w:tcPr>
            <w:tcW w:w="5894" w:type="dxa"/>
            <w:gridSpan w:val="3"/>
            <w:vAlign w:val="center"/>
          </w:tcPr>
          <w:p w14:paraId="405FEE64" w14:textId="77777777" w:rsidR="00D32DA7" w:rsidRPr="0078269B" w:rsidRDefault="00D32DA7" w:rsidP="006F3DA9">
            <w:pPr>
              <w:widowControl/>
              <w:autoSpaceDE/>
              <w:autoSpaceDN/>
              <w:adjustRightInd/>
              <w:spacing w:before="40" w:after="40" w:line="240" w:lineRule="auto"/>
              <w:jc w:val="left"/>
              <w:rPr>
                <w:sz w:val="18"/>
                <w:szCs w:val="18"/>
              </w:rPr>
            </w:pPr>
            <w:r w:rsidRPr="0078269B">
              <w:rPr>
                <w:sz w:val="18"/>
                <w:szCs w:val="18"/>
              </w:rPr>
              <w:t xml:space="preserve">Максимално хоризонтално натоварване/стойност D </w:t>
            </w:r>
            <w:r w:rsidRPr="0078269B">
              <w:rPr>
                <w:sz w:val="18"/>
                <w:szCs w:val="18"/>
                <w:vertAlign w:val="superscript"/>
              </w:rPr>
              <w:t>(4)</w:t>
            </w:r>
            <w:r w:rsidRPr="0078269B">
              <w:rPr>
                <w:sz w:val="18"/>
                <w:szCs w:val="18"/>
              </w:rPr>
              <w:t xml:space="preserve"> </w:t>
            </w:r>
            <w:r w:rsidRPr="0078269B">
              <w:rPr>
                <w:sz w:val="18"/>
                <w:szCs w:val="18"/>
                <w:vertAlign w:val="superscript"/>
              </w:rPr>
              <w:t>(12)</w:t>
            </w:r>
            <w:r w:rsidRPr="0078269B">
              <w:rPr>
                <w:sz w:val="18"/>
                <w:szCs w:val="18"/>
              </w:rPr>
              <w:t>:</w:t>
            </w:r>
          </w:p>
        </w:tc>
        <w:tc>
          <w:tcPr>
            <w:tcW w:w="1324" w:type="dxa"/>
            <w:vAlign w:val="center"/>
          </w:tcPr>
          <w:p w14:paraId="3B494247" w14:textId="5B551CEB"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kg/kN</w:t>
            </w:r>
            <w:r w:rsidR="00D32DA7" w:rsidRPr="0078269B">
              <w:rPr>
                <w:sz w:val="18"/>
                <w:szCs w:val="18"/>
                <w:vertAlign w:val="superscript"/>
              </w:rPr>
              <w:t>(4)</w:t>
            </w:r>
          </w:p>
        </w:tc>
        <w:tc>
          <w:tcPr>
            <w:tcW w:w="1324" w:type="dxa"/>
            <w:vAlign w:val="center"/>
          </w:tcPr>
          <w:p w14:paraId="0480705E" w14:textId="2737A0B2"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kg/kN</w:t>
            </w:r>
            <w:r w:rsidR="00D32DA7" w:rsidRPr="0078269B">
              <w:rPr>
                <w:sz w:val="18"/>
                <w:szCs w:val="18"/>
                <w:vertAlign w:val="superscript"/>
              </w:rPr>
              <w:t>(4)</w:t>
            </w:r>
          </w:p>
        </w:tc>
        <w:tc>
          <w:tcPr>
            <w:tcW w:w="1324" w:type="dxa"/>
            <w:vAlign w:val="center"/>
          </w:tcPr>
          <w:p w14:paraId="4E638011" w14:textId="7FFC7A00"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kg/kN</w:t>
            </w:r>
            <w:r w:rsidR="00D32DA7" w:rsidRPr="0078269B">
              <w:rPr>
                <w:sz w:val="18"/>
                <w:szCs w:val="18"/>
                <w:vertAlign w:val="superscript"/>
              </w:rPr>
              <w:t>(4)</w:t>
            </w:r>
          </w:p>
        </w:tc>
      </w:tr>
      <w:tr w:rsidR="00D32DA7" w:rsidRPr="0078269B" w14:paraId="2F775607" w14:textId="77777777" w:rsidTr="006F3DA9">
        <w:tc>
          <w:tcPr>
            <w:tcW w:w="5894" w:type="dxa"/>
            <w:gridSpan w:val="3"/>
            <w:vAlign w:val="center"/>
          </w:tcPr>
          <w:p w14:paraId="3CC1BE19" w14:textId="77777777" w:rsidR="00D32DA7" w:rsidRPr="0078269B" w:rsidRDefault="00D32DA7" w:rsidP="006F3DA9">
            <w:pPr>
              <w:widowControl/>
              <w:autoSpaceDE/>
              <w:autoSpaceDN/>
              <w:adjustRightInd/>
              <w:spacing w:before="40" w:after="40" w:line="240" w:lineRule="auto"/>
              <w:jc w:val="left"/>
              <w:rPr>
                <w:sz w:val="18"/>
                <w:szCs w:val="18"/>
              </w:rPr>
            </w:pPr>
            <w:r w:rsidRPr="0078269B">
              <w:rPr>
                <w:sz w:val="18"/>
                <w:szCs w:val="18"/>
              </w:rPr>
              <w:t xml:space="preserve">Теглена маса (T) </w:t>
            </w:r>
            <w:r w:rsidRPr="0078269B">
              <w:rPr>
                <w:sz w:val="18"/>
                <w:szCs w:val="18"/>
                <w:vertAlign w:val="superscript"/>
              </w:rPr>
              <w:t>(4)</w:t>
            </w:r>
            <w:r w:rsidRPr="0078269B">
              <w:rPr>
                <w:sz w:val="18"/>
                <w:szCs w:val="18"/>
              </w:rPr>
              <w:t xml:space="preserve"> </w:t>
            </w:r>
            <w:r w:rsidRPr="0078269B">
              <w:rPr>
                <w:sz w:val="18"/>
                <w:szCs w:val="18"/>
                <w:vertAlign w:val="superscript"/>
              </w:rPr>
              <w:t>(12)</w:t>
            </w:r>
            <w:r w:rsidRPr="0078269B">
              <w:rPr>
                <w:sz w:val="18"/>
                <w:szCs w:val="18"/>
              </w:rPr>
              <w:t>:</w:t>
            </w:r>
          </w:p>
        </w:tc>
        <w:tc>
          <w:tcPr>
            <w:tcW w:w="1324" w:type="dxa"/>
            <w:vAlign w:val="center"/>
          </w:tcPr>
          <w:p w14:paraId="6FA68D29" w14:textId="6BECF128"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тона</w:t>
            </w:r>
          </w:p>
        </w:tc>
        <w:tc>
          <w:tcPr>
            <w:tcW w:w="1324" w:type="dxa"/>
            <w:vAlign w:val="center"/>
          </w:tcPr>
          <w:p w14:paraId="6382540E" w14:textId="4A60A9FD"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тона</w:t>
            </w:r>
          </w:p>
        </w:tc>
        <w:tc>
          <w:tcPr>
            <w:tcW w:w="1324" w:type="dxa"/>
            <w:vAlign w:val="center"/>
          </w:tcPr>
          <w:p w14:paraId="19DF8829" w14:textId="33CD7356"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тона</w:t>
            </w:r>
          </w:p>
        </w:tc>
      </w:tr>
      <w:tr w:rsidR="00D32DA7" w:rsidRPr="0078269B" w14:paraId="7D0BD8E9" w14:textId="77777777" w:rsidTr="006F3DA9">
        <w:tc>
          <w:tcPr>
            <w:tcW w:w="5894" w:type="dxa"/>
            <w:gridSpan w:val="3"/>
            <w:vAlign w:val="center"/>
          </w:tcPr>
          <w:p w14:paraId="102C08D0" w14:textId="77777777" w:rsidR="00D32DA7" w:rsidRPr="0078269B" w:rsidRDefault="00D32DA7" w:rsidP="006F3DA9">
            <w:pPr>
              <w:widowControl/>
              <w:autoSpaceDE/>
              <w:autoSpaceDN/>
              <w:adjustRightInd/>
              <w:spacing w:before="40" w:after="40" w:line="240" w:lineRule="auto"/>
              <w:jc w:val="left"/>
              <w:rPr>
                <w:sz w:val="18"/>
                <w:szCs w:val="18"/>
              </w:rPr>
            </w:pPr>
            <w:r w:rsidRPr="0078269B">
              <w:rPr>
                <w:sz w:val="18"/>
                <w:szCs w:val="18"/>
              </w:rPr>
              <w:t xml:space="preserve">Допустимо максимално вертикално натоварване в точката на прикачване </w:t>
            </w:r>
            <w:r w:rsidRPr="0078269B">
              <w:rPr>
                <w:sz w:val="18"/>
                <w:szCs w:val="18"/>
                <w:vertAlign w:val="superscript"/>
              </w:rPr>
              <w:t>(12)</w:t>
            </w:r>
            <w:r w:rsidRPr="0078269B">
              <w:rPr>
                <w:sz w:val="18"/>
                <w:szCs w:val="18"/>
              </w:rPr>
              <w:t>:</w:t>
            </w:r>
          </w:p>
        </w:tc>
        <w:tc>
          <w:tcPr>
            <w:tcW w:w="1324" w:type="dxa"/>
            <w:vAlign w:val="center"/>
          </w:tcPr>
          <w:p w14:paraId="045AC4DF" w14:textId="2FA3A512"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kg</w:t>
            </w:r>
          </w:p>
        </w:tc>
        <w:tc>
          <w:tcPr>
            <w:tcW w:w="1324" w:type="dxa"/>
            <w:vAlign w:val="center"/>
          </w:tcPr>
          <w:p w14:paraId="293F400F" w14:textId="28724C69"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kg</w:t>
            </w:r>
          </w:p>
        </w:tc>
        <w:tc>
          <w:tcPr>
            <w:tcW w:w="1324" w:type="dxa"/>
            <w:vAlign w:val="center"/>
          </w:tcPr>
          <w:p w14:paraId="7A8936E5" w14:textId="0FFB9D45"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kg</w:t>
            </w:r>
          </w:p>
        </w:tc>
      </w:tr>
      <w:tr w:rsidR="004D5C79" w:rsidRPr="0078269B" w14:paraId="776759E5" w14:textId="77777777" w:rsidTr="006F3DA9">
        <w:tc>
          <w:tcPr>
            <w:tcW w:w="2872" w:type="dxa"/>
            <w:vMerge w:val="restart"/>
            <w:vAlign w:val="center"/>
          </w:tcPr>
          <w:p w14:paraId="4A8D6E3C" w14:textId="77777777" w:rsidR="00D32DA7" w:rsidRPr="0078269B" w:rsidRDefault="00D32DA7" w:rsidP="006F3DA9">
            <w:pPr>
              <w:widowControl/>
              <w:autoSpaceDE/>
              <w:autoSpaceDN/>
              <w:adjustRightInd/>
              <w:spacing w:before="40" w:after="40" w:line="240" w:lineRule="auto"/>
              <w:jc w:val="left"/>
              <w:rPr>
                <w:sz w:val="18"/>
                <w:szCs w:val="18"/>
              </w:rPr>
            </w:pPr>
            <w:r w:rsidRPr="0078269B">
              <w:rPr>
                <w:sz w:val="18"/>
                <w:szCs w:val="18"/>
              </w:rPr>
              <w:t xml:space="preserve">Местоположение на точката на прикачване </w:t>
            </w:r>
            <w:r w:rsidRPr="0078269B">
              <w:rPr>
                <w:sz w:val="18"/>
                <w:szCs w:val="18"/>
                <w:vertAlign w:val="superscript"/>
              </w:rPr>
              <w:t>(13)</w:t>
            </w:r>
          </w:p>
        </w:tc>
        <w:tc>
          <w:tcPr>
            <w:tcW w:w="1584" w:type="dxa"/>
            <w:vMerge w:val="restart"/>
            <w:vAlign w:val="center"/>
          </w:tcPr>
          <w:p w14:paraId="2ECADCEC" w14:textId="77777777" w:rsidR="00D32DA7" w:rsidRPr="0078269B" w:rsidRDefault="00D32DA7" w:rsidP="006F3DA9">
            <w:pPr>
              <w:widowControl/>
              <w:autoSpaceDE/>
              <w:autoSpaceDN/>
              <w:adjustRightInd/>
              <w:spacing w:before="40" w:after="40" w:line="240" w:lineRule="auto"/>
              <w:jc w:val="left"/>
              <w:rPr>
                <w:sz w:val="18"/>
                <w:szCs w:val="18"/>
              </w:rPr>
            </w:pPr>
            <w:r w:rsidRPr="0078269B">
              <w:rPr>
                <w:sz w:val="18"/>
                <w:szCs w:val="18"/>
              </w:rPr>
              <w:t>Височина над земята</w:t>
            </w:r>
          </w:p>
        </w:tc>
        <w:tc>
          <w:tcPr>
            <w:tcW w:w="1438" w:type="dxa"/>
            <w:vAlign w:val="center"/>
          </w:tcPr>
          <w:p w14:paraId="378A1D81" w14:textId="77777777" w:rsidR="00D32DA7" w:rsidRPr="0078269B" w:rsidRDefault="00D32DA7" w:rsidP="006F3DA9">
            <w:pPr>
              <w:widowControl/>
              <w:autoSpaceDE/>
              <w:autoSpaceDN/>
              <w:adjustRightInd/>
              <w:spacing w:before="40" w:after="40" w:line="240" w:lineRule="auto"/>
              <w:jc w:val="left"/>
              <w:rPr>
                <w:sz w:val="18"/>
                <w:szCs w:val="18"/>
              </w:rPr>
            </w:pPr>
            <w:r w:rsidRPr="0078269B">
              <w:rPr>
                <w:sz w:val="18"/>
                <w:szCs w:val="18"/>
              </w:rPr>
              <w:t>минимална</w:t>
            </w:r>
          </w:p>
        </w:tc>
        <w:tc>
          <w:tcPr>
            <w:tcW w:w="1324" w:type="dxa"/>
            <w:vAlign w:val="center"/>
          </w:tcPr>
          <w:p w14:paraId="489ABA8D" w14:textId="0FDEF038"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324" w:type="dxa"/>
            <w:vAlign w:val="center"/>
          </w:tcPr>
          <w:p w14:paraId="72F38125" w14:textId="2931D992"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324" w:type="dxa"/>
            <w:vAlign w:val="center"/>
          </w:tcPr>
          <w:p w14:paraId="02AE650D" w14:textId="43397294"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mm</w:t>
            </w:r>
          </w:p>
        </w:tc>
      </w:tr>
      <w:tr w:rsidR="004D5C79" w:rsidRPr="0078269B" w14:paraId="770FE200" w14:textId="77777777" w:rsidTr="006F3DA9">
        <w:tc>
          <w:tcPr>
            <w:tcW w:w="2872" w:type="dxa"/>
            <w:vMerge/>
            <w:vAlign w:val="center"/>
          </w:tcPr>
          <w:p w14:paraId="52F08C8C" w14:textId="77777777" w:rsidR="00D32DA7" w:rsidRPr="0078269B" w:rsidRDefault="00D32DA7" w:rsidP="006F3DA9">
            <w:pPr>
              <w:widowControl/>
              <w:autoSpaceDE/>
              <w:autoSpaceDN/>
              <w:adjustRightInd/>
              <w:spacing w:before="40" w:after="40" w:line="240" w:lineRule="auto"/>
              <w:jc w:val="left"/>
              <w:rPr>
                <w:sz w:val="18"/>
                <w:szCs w:val="18"/>
              </w:rPr>
            </w:pPr>
          </w:p>
        </w:tc>
        <w:tc>
          <w:tcPr>
            <w:tcW w:w="1584" w:type="dxa"/>
            <w:vMerge/>
            <w:vAlign w:val="center"/>
          </w:tcPr>
          <w:p w14:paraId="714CA60E" w14:textId="77777777" w:rsidR="00D32DA7" w:rsidRPr="0078269B" w:rsidRDefault="00D32DA7" w:rsidP="006F3DA9">
            <w:pPr>
              <w:widowControl/>
              <w:autoSpaceDE/>
              <w:autoSpaceDN/>
              <w:adjustRightInd/>
              <w:spacing w:before="40" w:after="40" w:line="240" w:lineRule="auto"/>
              <w:jc w:val="left"/>
              <w:rPr>
                <w:sz w:val="18"/>
                <w:szCs w:val="18"/>
              </w:rPr>
            </w:pPr>
          </w:p>
        </w:tc>
        <w:tc>
          <w:tcPr>
            <w:tcW w:w="1438" w:type="dxa"/>
            <w:vAlign w:val="center"/>
          </w:tcPr>
          <w:p w14:paraId="248B6711" w14:textId="77777777" w:rsidR="00D32DA7" w:rsidRPr="0078269B" w:rsidRDefault="00D32DA7" w:rsidP="006F3DA9">
            <w:pPr>
              <w:widowControl/>
              <w:autoSpaceDE/>
              <w:autoSpaceDN/>
              <w:adjustRightInd/>
              <w:spacing w:before="40" w:after="40" w:line="240" w:lineRule="auto"/>
              <w:jc w:val="left"/>
              <w:rPr>
                <w:sz w:val="18"/>
                <w:szCs w:val="18"/>
              </w:rPr>
            </w:pPr>
            <w:r w:rsidRPr="0078269B">
              <w:rPr>
                <w:sz w:val="18"/>
                <w:szCs w:val="18"/>
              </w:rPr>
              <w:t>максимална</w:t>
            </w:r>
          </w:p>
        </w:tc>
        <w:tc>
          <w:tcPr>
            <w:tcW w:w="1324" w:type="dxa"/>
            <w:vAlign w:val="center"/>
          </w:tcPr>
          <w:p w14:paraId="12FDB3F2" w14:textId="722866E3"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324" w:type="dxa"/>
            <w:vAlign w:val="center"/>
          </w:tcPr>
          <w:p w14:paraId="29ED0A4E" w14:textId="77111412"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324" w:type="dxa"/>
            <w:vAlign w:val="center"/>
          </w:tcPr>
          <w:p w14:paraId="05B11F71" w14:textId="188C2903" w:rsidR="00D32DA7" w:rsidRPr="0078269B" w:rsidRDefault="006F3DA9" w:rsidP="006F3DA9">
            <w:pPr>
              <w:widowControl/>
              <w:autoSpaceDE/>
              <w:autoSpaceDN/>
              <w:adjustRightInd/>
              <w:spacing w:before="40" w:after="40" w:line="240" w:lineRule="auto"/>
              <w:jc w:val="right"/>
              <w:rPr>
                <w:sz w:val="18"/>
                <w:szCs w:val="18"/>
              </w:rPr>
            </w:pPr>
            <w:r w:rsidRPr="0078269B">
              <w:rPr>
                <w:sz w:val="18"/>
                <w:szCs w:val="18"/>
              </w:rPr>
              <w:t xml:space="preserve">…… </w:t>
            </w:r>
            <w:r w:rsidR="00D32DA7" w:rsidRPr="0078269B">
              <w:rPr>
                <w:sz w:val="18"/>
                <w:szCs w:val="18"/>
              </w:rPr>
              <w:t>mm</w:t>
            </w:r>
          </w:p>
        </w:tc>
      </w:tr>
    </w:tbl>
    <w:p w14:paraId="375E23CB" w14:textId="77777777" w:rsidR="00D32DA7" w:rsidRPr="0078269B" w:rsidRDefault="00D32DA7" w:rsidP="00D37F24">
      <w:pPr>
        <w:widowControl/>
        <w:autoSpaceDE/>
        <w:autoSpaceDN/>
        <w:adjustRightInd/>
      </w:pPr>
    </w:p>
    <w:p w14:paraId="318FFE16" w14:textId="77777777" w:rsidR="00D32DA7" w:rsidRPr="0078269B" w:rsidRDefault="00D32DA7" w:rsidP="00D37F24">
      <w:pPr>
        <w:widowControl/>
        <w:autoSpaceDE/>
        <w:autoSpaceDN/>
        <w:adjustRightInd/>
      </w:pPr>
      <w:r w:rsidRPr="0078269B">
        <w:t>14.5.</w:t>
      </w:r>
      <w:r w:rsidR="004D5C79" w:rsidRPr="0078269B">
        <w:t xml:space="preserve"> </w:t>
      </w:r>
      <w:r w:rsidRPr="0078269B">
        <w:t>Одобряване на типа на компоненти за механично прикачно устройство, издадено съгласно Правило №</w:t>
      </w:r>
      <w:r w:rsidR="00293D31" w:rsidRPr="0078269B">
        <w:t xml:space="preserve"> </w:t>
      </w:r>
      <w:r w:rsidRPr="0078269B">
        <w:t>55 на ИКЕ</w:t>
      </w:r>
      <w:r w:rsidR="00293D31" w:rsidRPr="0078269B">
        <w:t>-</w:t>
      </w:r>
      <w:r w:rsidRPr="0078269B">
        <w:t>ООН (</w:t>
      </w:r>
      <w:hyperlink r:id="rId21" w:history="1">
        <w:r w:rsidRPr="0078269B">
          <w:t>ОВ L 227, 28.8.2010 г., стр. 1</w:t>
        </w:r>
      </w:hyperlink>
      <w:r w:rsidRPr="0078269B">
        <w:t>), като съответната документация е включена в информационния документ (списъка с данни): да/не/не се прилага</w:t>
      </w:r>
      <w:r w:rsidRPr="0078269B">
        <w:rPr>
          <w:vertAlign w:val="superscript"/>
        </w:rPr>
        <w:t>(4)</w:t>
      </w:r>
    </w:p>
    <w:p w14:paraId="7422F734" w14:textId="77777777" w:rsidR="005F0777" w:rsidRPr="0078269B" w:rsidRDefault="005F0777" w:rsidP="00D37F24">
      <w:pPr>
        <w:widowControl/>
        <w:autoSpaceDE/>
        <w:autoSpaceDN/>
        <w:adjustRightInd/>
        <w:rPr>
          <w:b/>
        </w:rPr>
      </w:pPr>
    </w:p>
    <w:p w14:paraId="0CC6E277" w14:textId="4A09A624" w:rsidR="00D32DA7" w:rsidRPr="0078269B" w:rsidRDefault="00D32DA7" w:rsidP="00D37F24">
      <w:pPr>
        <w:widowControl/>
        <w:autoSpaceDE/>
        <w:autoSpaceDN/>
        <w:adjustRightInd/>
        <w:rPr>
          <w:b/>
        </w:rPr>
      </w:pPr>
      <w:r w:rsidRPr="0078269B">
        <w:rPr>
          <w:b/>
        </w:rPr>
        <w:t>15.</w:t>
      </w:r>
      <w:r w:rsidR="004D5C79" w:rsidRPr="0078269B">
        <w:rPr>
          <w:b/>
        </w:rPr>
        <w:t xml:space="preserve"> </w:t>
      </w:r>
      <w:r w:rsidR="006F3DA9" w:rsidRPr="0078269B">
        <w:rPr>
          <w:b/>
        </w:rPr>
        <w:t>Окачване</w:t>
      </w:r>
    </w:p>
    <w:p w14:paraId="44EA9EA9" w14:textId="77777777" w:rsidR="004D5C79" w:rsidRPr="0078269B" w:rsidRDefault="00D32DA7" w:rsidP="004D5C79">
      <w:pPr>
        <w:widowControl/>
        <w:autoSpaceDE/>
        <w:autoSpaceDN/>
        <w:adjustRightInd/>
      </w:pPr>
      <w:r w:rsidRPr="0078269B">
        <w:t>15.1.</w:t>
      </w:r>
      <w:r w:rsidR="004D5C79" w:rsidRPr="0078269B">
        <w:t xml:space="preserve"> </w:t>
      </w:r>
      <w:r w:rsidRPr="0078269B">
        <w:t xml:space="preserve">Кратко описание и схематичен чертеж на окачването и системата му за управление за всяка ос или група оси или колело: </w:t>
      </w:r>
      <w:r w:rsidR="004D5C79" w:rsidRPr="0078269B">
        <w:t>…………………………………………………</w:t>
      </w:r>
    </w:p>
    <w:p w14:paraId="77D59268" w14:textId="77777777" w:rsidR="004D5C79" w:rsidRPr="0078269B" w:rsidRDefault="00D32DA7" w:rsidP="004D5C79">
      <w:pPr>
        <w:widowControl/>
        <w:autoSpaceDE/>
        <w:autoSpaceDN/>
        <w:adjustRightInd/>
      </w:pPr>
      <w:r w:rsidRPr="0078269B">
        <w:t>15.2.</w:t>
      </w:r>
      <w:r w:rsidR="004D5C79" w:rsidRPr="0078269B">
        <w:t xml:space="preserve"> </w:t>
      </w:r>
      <w:r w:rsidRPr="0078269B">
        <w:t xml:space="preserve">Чертеж на окачването: </w:t>
      </w:r>
      <w:r w:rsidR="004D5C79" w:rsidRPr="0078269B">
        <w:t>…………………………………………………</w:t>
      </w:r>
    </w:p>
    <w:p w14:paraId="575E97E4" w14:textId="77777777" w:rsidR="00D32DA7" w:rsidRPr="0078269B" w:rsidRDefault="00D32DA7" w:rsidP="00D37F24">
      <w:pPr>
        <w:widowControl/>
        <w:autoSpaceDE/>
        <w:autoSpaceDN/>
        <w:adjustRightInd/>
      </w:pPr>
      <w:r w:rsidRPr="0078269B">
        <w:t>15.3.</w:t>
      </w:r>
      <w:r w:rsidR="004D5C79" w:rsidRPr="0078269B">
        <w:t xml:space="preserve"> </w:t>
      </w:r>
      <w:r w:rsidRPr="0078269B">
        <w:t xml:space="preserve">Регулиране на нивото: да/не/по избор </w:t>
      </w:r>
      <w:r w:rsidRPr="0078269B">
        <w:rPr>
          <w:vertAlign w:val="superscript"/>
        </w:rPr>
        <w:t>(4)</w:t>
      </w:r>
    </w:p>
    <w:p w14:paraId="62F5E642" w14:textId="77777777" w:rsidR="004D5C79" w:rsidRPr="0078269B" w:rsidRDefault="00D32DA7" w:rsidP="004D5C79">
      <w:pPr>
        <w:widowControl/>
        <w:autoSpaceDE/>
        <w:autoSpaceDN/>
        <w:adjustRightInd/>
      </w:pPr>
      <w:r w:rsidRPr="0078269B">
        <w:t>15.4.</w:t>
      </w:r>
      <w:r w:rsidR="004D5C79" w:rsidRPr="0078269B">
        <w:t xml:space="preserve"> </w:t>
      </w:r>
      <w:r w:rsidRPr="0078269B">
        <w:t xml:space="preserve">Кратко описание на електрическите компоненти: </w:t>
      </w:r>
      <w:r w:rsidR="004D5C79" w:rsidRPr="0078269B">
        <w:t>…………………………………………………</w:t>
      </w:r>
    </w:p>
    <w:p w14:paraId="0E8F696A" w14:textId="77777777" w:rsidR="00D32DA7" w:rsidRPr="0078269B" w:rsidRDefault="00D32DA7" w:rsidP="00D37F24">
      <w:pPr>
        <w:widowControl/>
        <w:autoSpaceDE/>
        <w:autoSpaceDN/>
        <w:adjustRightInd/>
      </w:pPr>
      <w:r w:rsidRPr="0078269B">
        <w:t>15.5.</w:t>
      </w:r>
      <w:r w:rsidR="004D5C79" w:rsidRPr="0078269B">
        <w:t xml:space="preserve"> </w:t>
      </w:r>
      <w:r w:rsidRPr="0078269B">
        <w:t xml:space="preserve">Пневматично окачване на задвижваната ос: да/не </w:t>
      </w:r>
      <w:r w:rsidRPr="0078269B">
        <w:rPr>
          <w:vertAlign w:val="superscript"/>
        </w:rPr>
        <w:t>(4)</w:t>
      </w:r>
    </w:p>
    <w:p w14:paraId="2ECBCF84" w14:textId="77777777" w:rsidR="00D32DA7" w:rsidRPr="0078269B" w:rsidRDefault="00D32DA7" w:rsidP="004D5C79">
      <w:pPr>
        <w:widowControl/>
        <w:autoSpaceDE/>
        <w:autoSpaceDN/>
        <w:adjustRightInd/>
        <w:ind w:right="-283"/>
      </w:pPr>
      <w:r w:rsidRPr="0078269B">
        <w:t>15.5.1.</w:t>
      </w:r>
      <w:r w:rsidR="004D5C79" w:rsidRPr="0078269B">
        <w:t xml:space="preserve"> </w:t>
      </w:r>
      <w:r w:rsidRPr="0078269B">
        <w:t xml:space="preserve">Окачване на задвижваната ос, еквивалентно на пневматично окачване: да/не </w:t>
      </w:r>
      <w:r w:rsidRPr="0078269B">
        <w:rPr>
          <w:vertAlign w:val="superscript"/>
        </w:rPr>
        <w:t>(4)</w:t>
      </w:r>
    </w:p>
    <w:p w14:paraId="5BE4C3C8" w14:textId="77777777" w:rsidR="00D32DA7" w:rsidRPr="0078269B" w:rsidRDefault="00D32DA7" w:rsidP="00D37F24">
      <w:pPr>
        <w:widowControl/>
        <w:autoSpaceDE/>
        <w:autoSpaceDN/>
        <w:adjustRightInd/>
      </w:pPr>
      <w:r w:rsidRPr="0078269B">
        <w:t>15.5.2.</w:t>
      </w:r>
      <w:r w:rsidR="004D5C79" w:rsidRPr="0078269B">
        <w:t xml:space="preserve"> </w:t>
      </w:r>
      <w:r w:rsidRPr="0078269B">
        <w:t xml:space="preserve">Честота и затихване на трептенията на подресорната маса: </w:t>
      </w:r>
      <w:r w:rsidR="004D5C79" w:rsidRPr="0078269B">
        <w:t>……………………………</w:t>
      </w:r>
    </w:p>
    <w:p w14:paraId="7237BEC6" w14:textId="77777777" w:rsidR="004D5C79" w:rsidRPr="0078269B" w:rsidRDefault="00D32DA7" w:rsidP="004D5C79">
      <w:pPr>
        <w:widowControl/>
        <w:autoSpaceDE/>
        <w:autoSpaceDN/>
        <w:adjustRightInd/>
      </w:pPr>
      <w:r w:rsidRPr="0078269B">
        <w:t>15.6.</w:t>
      </w:r>
      <w:r w:rsidR="004D5C79" w:rsidRPr="0078269B">
        <w:t xml:space="preserve"> </w:t>
      </w:r>
      <w:r w:rsidRPr="0078269B">
        <w:t xml:space="preserve">Характеристика на еластичните елементи на окачването (конструкция, характеристики на материалите и размери): </w:t>
      </w:r>
      <w:r w:rsidR="004D5C79" w:rsidRPr="0078269B">
        <w:t>…………………………………………………</w:t>
      </w:r>
    </w:p>
    <w:p w14:paraId="5F9E9A14" w14:textId="77777777" w:rsidR="00D32DA7" w:rsidRPr="0078269B" w:rsidRDefault="00D32DA7" w:rsidP="00D37F24">
      <w:pPr>
        <w:widowControl/>
        <w:autoSpaceDE/>
        <w:autoSpaceDN/>
        <w:adjustRightInd/>
      </w:pPr>
      <w:r w:rsidRPr="0078269B">
        <w:lastRenderedPageBreak/>
        <w:t>15.7.</w:t>
      </w:r>
      <w:r w:rsidR="004D5C79" w:rsidRPr="0078269B">
        <w:t xml:space="preserve"> </w:t>
      </w:r>
      <w:r w:rsidRPr="0078269B">
        <w:t>Прикачното превозно средство е оборудвано с хидропневматично/</w:t>
      </w:r>
      <w:r w:rsidR="004D5C79" w:rsidRPr="0078269B">
        <w:t xml:space="preserve"> </w:t>
      </w:r>
      <w:r w:rsidRPr="0078269B">
        <w:t xml:space="preserve">хидравлично/пневматично </w:t>
      </w:r>
      <w:r w:rsidRPr="0078269B">
        <w:rPr>
          <w:vertAlign w:val="superscript"/>
        </w:rPr>
        <w:t>(4)</w:t>
      </w:r>
      <w:r w:rsidRPr="0078269B">
        <w:t xml:space="preserve">окачване: да/не </w:t>
      </w:r>
      <w:r w:rsidRPr="0078269B">
        <w:rPr>
          <w:vertAlign w:val="superscript"/>
        </w:rPr>
        <w:t>(4)</w:t>
      </w:r>
    </w:p>
    <w:p w14:paraId="6289DDAF" w14:textId="77777777" w:rsidR="00D32DA7" w:rsidRPr="0078269B" w:rsidRDefault="00D32DA7" w:rsidP="00D37F24">
      <w:pPr>
        <w:widowControl/>
        <w:autoSpaceDE/>
        <w:autoSpaceDN/>
        <w:adjustRightInd/>
      </w:pPr>
      <w:r w:rsidRPr="0078269B">
        <w:t>15.8.</w:t>
      </w:r>
      <w:r w:rsidR="004D5C79" w:rsidRPr="0078269B">
        <w:t xml:space="preserve"> </w:t>
      </w:r>
      <w:r w:rsidRPr="0078269B">
        <w:t xml:space="preserve">Стабилизатори: да/не/по избор </w:t>
      </w:r>
      <w:r w:rsidRPr="0078269B">
        <w:rPr>
          <w:vertAlign w:val="superscript"/>
        </w:rPr>
        <w:t>(4)</w:t>
      </w:r>
    </w:p>
    <w:p w14:paraId="5E0A7C68" w14:textId="77777777" w:rsidR="00D32DA7" w:rsidRPr="0078269B" w:rsidRDefault="00D32DA7" w:rsidP="00D37F24">
      <w:pPr>
        <w:widowControl/>
        <w:autoSpaceDE/>
        <w:autoSpaceDN/>
        <w:adjustRightInd/>
      </w:pPr>
      <w:r w:rsidRPr="0078269B">
        <w:t>15.9.</w:t>
      </w:r>
      <w:r w:rsidR="004D5C79" w:rsidRPr="0078269B">
        <w:t xml:space="preserve"> </w:t>
      </w:r>
      <w:r w:rsidRPr="0078269B">
        <w:t xml:space="preserve">Амортисьори: да/не/по избор </w:t>
      </w:r>
      <w:r w:rsidRPr="0078269B">
        <w:rPr>
          <w:vertAlign w:val="superscript"/>
        </w:rPr>
        <w:t>(4)</w:t>
      </w:r>
    </w:p>
    <w:p w14:paraId="535388F5" w14:textId="77777777" w:rsidR="004D5C79" w:rsidRPr="0078269B" w:rsidRDefault="00D32DA7" w:rsidP="004D5C79">
      <w:pPr>
        <w:widowControl/>
        <w:autoSpaceDE/>
        <w:autoSpaceDN/>
        <w:adjustRightInd/>
      </w:pPr>
      <w:r w:rsidRPr="0078269B">
        <w:t>15.10.</w:t>
      </w:r>
      <w:r w:rsidR="004D5C79" w:rsidRPr="0078269B">
        <w:t xml:space="preserve"> </w:t>
      </w:r>
      <w:r w:rsidRPr="0078269B">
        <w:t xml:space="preserve">Други устройства (ако има): </w:t>
      </w:r>
      <w:r w:rsidR="004D5C79" w:rsidRPr="0078269B">
        <w:t>……………………………………………………………………………………</w:t>
      </w:r>
    </w:p>
    <w:p w14:paraId="46B9FD6A" w14:textId="77777777" w:rsidR="00D32DA7" w:rsidRPr="0078269B" w:rsidRDefault="00D32DA7" w:rsidP="004D5C79">
      <w:pPr>
        <w:widowControl/>
        <w:autoSpaceDE/>
        <w:autoSpaceDN/>
        <w:adjustRightInd/>
      </w:pPr>
    </w:p>
    <w:p w14:paraId="683BA040" w14:textId="001DB244" w:rsidR="00D32DA7" w:rsidRPr="0078269B" w:rsidRDefault="00D377AE" w:rsidP="00D37F24">
      <w:pPr>
        <w:widowControl/>
        <w:autoSpaceDE/>
        <w:autoSpaceDN/>
        <w:adjustRightInd/>
        <w:rPr>
          <w:b/>
        </w:rPr>
      </w:pPr>
      <w:r w:rsidRPr="0078269B">
        <w:rPr>
          <w:b/>
        </w:rPr>
        <w:t>16.</w:t>
      </w:r>
      <w:r w:rsidR="004D5C79" w:rsidRPr="0078269B">
        <w:rPr>
          <w:b/>
        </w:rPr>
        <w:t xml:space="preserve"> </w:t>
      </w:r>
      <w:r w:rsidR="006F3DA9" w:rsidRPr="0078269B">
        <w:rPr>
          <w:b/>
        </w:rPr>
        <w:t>Ос</w:t>
      </w:r>
      <w:r w:rsidRPr="0078269B">
        <w:rPr>
          <w:b/>
        </w:rPr>
        <w:t>(</w:t>
      </w:r>
      <w:r w:rsidR="006F3DA9" w:rsidRPr="0078269B">
        <w:rPr>
          <w:b/>
        </w:rPr>
        <w:t>и) и гуми</w:t>
      </w:r>
    </w:p>
    <w:p w14:paraId="527FA1CC" w14:textId="77777777" w:rsidR="00D32DA7" w:rsidRPr="0078269B" w:rsidRDefault="00D32DA7" w:rsidP="004D5C79">
      <w:pPr>
        <w:widowControl/>
        <w:autoSpaceDE/>
        <w:autoSpaceDN/>
        <w:adjustRightInd/>
      </w:pPr>
      <w:r w:rsidRPr="0078269B">
        <w:t>16.1.</w:t>
      </w:r>
      <w:r w:rsidR="004D5C79" w:rsidRPr="0078269B">
        <w:t xml:space="preserve"> </w:t>
      </w:r>
      <w:r w:rsidRPr="0078269B">
        <w:t xml:space="preserve">Описание (включително снимки и чертежи) на оста/осите: </w:t>
      </w:r>
      <w:r w:rsidR="004D5C79" w:rsidRPr="0078269B">
        <w:t>…………………………………</w:t>
      </w:r>
    </w:p>
    <w:p w14:paraId="056EF431" w14:textId="77777777" w:rsidR="004D5C79" w:rsidRPr="0078269B" w:rsidRDefault="00D32DA7" w:rsidP="004D5C79">
      <w:pPr>
        <w:widowControl/>
        <w:autoSpaceDE/>
        <w:autoSpaceDN/>
        <w:adjustRightInd/>
      </w:pPr>
      <w:r w:rsidRPr="0078269B">
        <w:t>16.2.</w:t>
      </w:r>
      <w:r w:rsidR="004D5C79" w:rsidRPr="0078269B">
        <w:t xml:space="preserve"> </w:t>
      </w:r>
      <w:r w:rsidRPr="0078269B">
        <w:t xml:space="preserve">Материал(и) и начин на изработване: </w:t>
      </w:r>
      <w:r w:rsidR="004D5C79" w:rsidRPr="0078269B">
        <w:t>………………………………………………………………</w:t>
      </w:r>
    </w:p>
    <w:p w14:paraId="0C9AB08E" w14:textId="77777777" w:rsidR="004D5C79" w:rsidRPr="0078269B" w:rsidRDefault="00D32DA7" w:rsidP="004D5C79">
      <w:pPr>
        <w:widowControl/>
        <w:autoSpaceDE/>
        <w:autoSpaceDN/>
        <w:adjustRightInd/>
      </w:pPr>
      <w:r w:rsidRPr="0078269B">
        <w:t>16.3.</w:t>
      </w:r>
      <w:r w:rsidR="004D5C79" w:rsidRPr="0078269B">
        <w:t xml:space="preserve"> </w:t>
      </w:r>
      <w:r w:rsidRPr="0078269B">
        <w:t xml:space="preserve">Марка (когато е уместно): </w:t>
      </w:r>
      <w:r w:rsidR="004D5C79" w:rsidRPr="0078269B">
        <w:t>………………………………………………………………………………………</w:t>
      </w:r>
    </w:p>
    <w:p w14:paraId="2573E645" w14:textId="77777777" w:rsidR="004D5C79" w:rsidRPr="0078269B" w:rsidRDefault="00D32DA7" w:rsidP="004D5C79">
      <w:pPr>
        <w:widowControl/>
        <w:autoSpaceDE/>
        <w:autoSpaceDN/>
        <w:adjustRightInd/>
      </w:pPr>
      <w:r w:rsidRPr="0078269B">
        <w:t>16.4.</w:t>
      </w:r>
      <w:r w:rsidR="004D5C79" w:rsidRPr="0078269B">
        <w:t xml:space="preserve"> </w:t>
      </w:r>
      <w:r w:rsidRPr="0078269B">
        <w:t xml:space="preserve">Тип (когато е уместно): </w:t>
      </w:r>
      <w:r w:rsidR="004D5C79" w:rsidRPr="0078269B">
        <w:t>……………………………………………………………………………………………</w:t>
      </w:r>
    </w:p>
    <w:p w14:paraId="6A559EC2" w14:textId="717BB0C5" w:rsidR="00D32DA7" w:rsidRPr="0078269B" w:rsidRDefault="00D32DA7" w:rsidP="00D37F24">
      <w:pPr>
        <w:widowControl/>
        <w:autoSpaceDE/>
        <w:autoSpaceDN/>
        <w:adjustRightInd/>
      </w:pPr>
      <w:r w:rsidRPr="0078269B">
        <w:t>16.5.</w:t>
      </w:r>
      <w:r w:rsidR="004D5C79" w:rsidRPr="0078269B">
        <w:t xml:space="preserve"> </w:t>
      </w:r>
      <w:r w:rsidRPr="0078269B">
        <w:t>Допустима максимална мас</w:t>
      </w:r>
      <w:r w:rsidR="00D377AE" w:rsidRPr="0078269B">
        <w:t xml:space="preserve">а, понасяна от оста/осите: </w:t>
      </w:r>
      <w:r w:rsidR="006F3DA9" w:rsidRPr="0078269B">
        <w:rPr>
          <w:sz w:val="18"/>
          <w:szCs w:val="18"/>
        </w:rPr>
        <w:t xml:space="preserve">…… </w:t>
      </w:r>
      <w:r w:rsidR="00D377AE" w:rsidRPr="0078269B">
        <w:t>kg</w:t>
      </w:r>
    </w:p>
    <w:p w14:paraId="71B8736E" w14:textId="77777777" w:rsidR="00D32DA7" w:rsidRPr="0078269B" w:rsidRDefault="00D377AE" w:rsidP="00D37F24">
      <w:pPr>
        <w:widowControl/>
        <w:autoSpaceDE/>
        <w:autoSpaceDN/>
        <w:adjustRightInd/>
      </w:pPr>
      <w:r w:rsidRPr="0078269B">
        <w:t>16.6.</w:t>
      </w:r>
      <w:r w:rsidR="004D5C79" w:rsidRPr="0078269B">
        <w:t xml:space="preserve"> </w:t>
      </w:r>
      <w:r w:rsidRPr="0078269B">
        <w:t>Размери на оста/осите:</w:t>
      </w:r>
    </w:p>
    <w:p w14:paraId="4C3145EF" w14:textId="4005DB7D" w:rsidR="00D32DA7" w:rsidRPr="0078269B" w:rsidRDefault="00D377AE" w:rsidP="00D37F24">
      <w:pPr>
        <w:widowControl/>
        <w:autoSpaceDE/>
        <w:autoSpaceDN/>
        <w:adjustRightInd/>
      </w:pPr>
      <w:r w:rsidRPr="0078269B">
        <w:t>16.6.1.</w:t>
      </w:r>
      <w:r w:rsidR="004D5C79" w:rsidRPr="0078269B">
        <w:t xml:space="preserve"> </w:t>
      </w:r>
      <w:r w:rsidRPr="0078269B">
        <w:t xml:space="preserve">Дължина: </w:t>
      </w:r>
      <w:r w:rsidR="006F3DA9" w:rsidRPr="0078269B">
        <w:rPr>
          <w:sz w:val="18"/>
          <w:szCs w:val="18"/>
        </w:rPr>
        <w:t xml:space="preserve">…… </w:t>
      </w:r>
      <w:r w:rsidRPr="0078269B">
        <w:t>mm</w:t>
      </w:r>
    </w:p>
    <w:p w14:paraId="1954CF26" w14:textId="67ABB32F" w:rsidR="00D32DA7" w:rsidRPr="0078269B" w:rsidRDefault="00D32DA7" w:rsidP="00D37F24">
      <w:pPr>
        <w:widowControl/>
        <w:autoSpaceDE/>
        <w:autoSpaceDN/>
        <w:adjustRightInd/>
      </w:pPr>
      <w:r w:rsidRPr="0078269B">
        <w:t>16.6.2.</w:t>
      </w:r>
      <w:r w:rsidR="004D5C79" w:rsidRPr="0078269B">
        <w:t xml:space="preserve"> </w:t>
      </w:r>
      <w:r w:rsidR="00D377AE" w:rsidRPr="0078269B">
        <w:t xml:space="preserve">Широчина: </w:t>
      </w:r>
      <w:r w:rsidR="006F3DA9" w:rsidRPr="0078269B">
        <w:rPr>
          <w:sz w:val="18"/>
          <w:szCs w:val="18"/>
        </w:rPr>
        <w:t xml:space="preserve">…… </w:t>
      </w:r>
      <w:r w:rsidR="00D377AE" w:rsidRPr="0078269B">
        <w:t>mm</w:t>
      </w:r>
    </w:p>
    <w:p w14:paraId="659B98CE" w14:textId="77777777" w:rsidR="004D5C79" w:rsidRPr="0078269B" w:rsidRDefault="00D32DA7" w:rsidP="004D5C79">
      <w:pPr>
        <w:widowControl/>
        <w:autoSpaceDE/>
        <w:autoSpaceDN/>
        <w:adjustRightInd/>
      </w:pPr>
      <w:r w:rsidRPr="0078269B">
        <w:t>16.7.</w:t>
      </w:r>
      <w:r w:rsidR="004D5C79" w:rsidRPr="0078269B">
        <w:t xml:space="preserve"> </w:t>
      </w:r>
      <w:r w:rsidRPr="0078269B">
        <w:t xml:space="preserve">Спирачна връзка с оста/осите: осова/радиална/интегрирана/друга </w:t>
      </w:r>
      <w:r w:rsidRPr="0078269B">
        <w:rPr>
          <w:vertAlign w:val="superscript"/>
        </w:rPr>
        <w:t>(4)</w:t>
      </w:r>
      <w:r w:rsidRPr="0078269B">
        <w:t xml:space="preserve"> (ако е друга, уточнете: </w:t>
      </w:r>
      <w:r w:rsidR="004D5C79" w:rsidRPr="0078269B">
        <w:t xml:space="preserve"> …………………………………………………)</w:t>
      </w:r>
    </w:p>
    <w:p w14:paraId="1D41F2ED" w14:textId="77777777" w:rsidR="004D5C79" w:rsidRPr="0078269B" w:rsidRDefault="00D32DA7" w:rsidP="004D5C79">
      <w:pPr>
        <w:widowControl/>
        <w:autoSpaceDE/>
        <w:autoSpaceDN/>
        <w:adjustRightInd/>
      </w:pPr>
      <w:r w:rsidRPr="0078269B">
        <w:t>16.8.</w:t>
      </w:r>
      <w:r w:rsidR="004D5C79" w:rsidRPr="0078269B">
        <w:t xml:space="preserve"> </w:t>
      </w:r>
      <w:r w:rsidRPr="0078269B">
        <w:t xml:space="preserve">Размери на допустимо най-големите гуми на осите със спирачки: </w:t>
      </w:r>
      <w:r w:rsidR="004D5C79" w:rsidRPr="0078269B">
        <w:t>………………………</w:t>
      </w:r>
    </w:p>
    <w:p w14:paraId="06112AA5" w14:textId="77777777" w:rsidR="004D5C79" w:rsidRPr="0078269B" w:rsidRDefault="00D32DA7" w:rsidP="004D5C79">
      <w:pPr>
        <w:widowControl/>
        <w:autoSpaceDE/>
        <w:autoSpaceDN/>
        <w:adjustRightInd/>
      </w:pPr>
      <w:r w:rsidRPr="0078269B">
        <w:t>16.8.1.</w:t>
      </w:r>
      <w:r w:rsidR="00276177" w:rsidRPr="0078269B">
        <w:t xml:space="preserve"> </w:t>
      </w:r>
      <w:r w:rsidRPr="0078269B">
        <w:t xml:space="preserve">Номинална окръжност на търкаляне на най-големите гуми на осите със спирачки: </w:t>
      </w:r>
      <w:r w:rsidR="004D5C79" w:rsidRPr="0078269B">
        <w:t>…………………………………………………</w:t>
      </w:r>
    </w:p>
    <w:p w14:paraId="5B9DA66D" w14:textId="77777777" w:rsidR="00D32DA7" w:rsidRPr="0078269B" w:rsidRDefault="00D32DA7" w:rsidP="00D37F24">
      <w:pPr>
        <w:widowControl/>
        <w:autoSpaceDE/>
        <w:autoSpaceDN/>
        <w:adjustRightInd/>
      </w:pPr>
    </w:p>
    <w:p w14:paraId="4A067D10" w14:textId="4EC29742" w:rsidR="00D32DA7" w:rsidRPr="0078269B" w:rsidRDefault="00D32DA7" w:rsidP="00D37F24">
      <w:pPr>
        <w:widowControl/>
        <w:autoSpaceDE/>
        <w:autoSpaceDN/>
        <w:adjustRightInd/>
        <w:rPr>
          <w:b/>
        </w:rPr>
      </w:pPr>
      <w:r w:rsidRPr="0078269B">
        <w:rPr>
          <w:b/>
        </w:rPr>
        <w:t>17.</w:t>
      </w:r>
      <w:r w:rsidR="004D5C79" w:rsidRPr="0078269B">
        <w:rPr>
          <w:b/>
        </w:rPr>
        <w:t xml:space="preserve"> </w:t>
      </w:r>
      <w:r w:rsidR="006F3DA9" w:rsidRPr="0078269B">
        <w:rPr>
          <w:b/>
        </w:rPr>
        <w:t>Спирачки</w:t>
      </w:r>
    </w:p>
    <w:p w14:paraId="75F8A401" w14:textId="77777777" w:rsidR="004D5C79" w:rsidRPr="0078269B" w:rsidRDefault="00D32DA7" w:rsidP="004D5C79">
      <w:pPr>
        <w:widowControl/>
        <w:autoSpaceDE/>
        <w:autoSpaceDN/>
        <w:adjustRightInd/>
      </w:pPr>
      <w:r w:rsidRPr="0078269B">
        <w:t>17.1.</w:t>
      </w:r>
      <w:r w:rsidR="004D5C79" w:rsidRPr="0078269B">
        <w:t xml:space="preserve"> </w:t>
      </w:r>
      <w:r w:rsidRPr="0078269B">
        <w:t xml:space="preserve">Кратко описание на спирачната уредба(и), монтирана на прикачното превозно средство съгласно изискванията от </w:t>
      </w:r>
      <w:r w:rsidR="00C13F5F" w:rsidRPr="0078269B">
        <w:t xml:space="preserve">приложение </w:t>
      </w:r>
      <w:r w:rsidR="00794DAC" w:rsidRPr="0078269B">
        <w:t xml:space="preserve">№ </w:t>
      </w:r>
      <w:r w:rsidRPr="0078269B">
        <w:t xml:space="preserve">3 от тази наредба </w:t>
      </w:r>
      <w:r w:rsidR="004D5C79" w:rsidRPr="0078269B">
        <w:t>…………………………</w:t>
      </w:r>
    </w:p>
    <w:p w14:paraId="5EB8A85B" w14:textId="77777777" w:rsidR="004D5C79" w:rsidRPr="0078269B" w:rsidRDefault="00D32DA7" w:rsidP="004D5C79">
      <w:pPr>
        <w:widowControl/>
        <w:autoSpaceDE/>
        <w:autoSpaceDN/>
        <w:adjustRightInd/>
      </w:pPr>
      <w:r w:rsidRPr="0078269B">
        <w:t>17.2.</w:t>
      </w:r>
      <w:r w:rsidR="004D5C79" w:rsidRPr="0078269B">
        <w:t xml:space="preserve"> </w:t>
      </w:r>
      <w:r w:rsidRPr="0078269B">
        <w:t xml:space="preserve">Спецификации на прикачното превозно средство във връзка с управляващите схеми на пневматичните линии за управление и/или линиите за електрическо управление на спирачната уредба: </w:t>
      </w:r>
      <w:r w:rsidR="004D5C79" w:rsidRPr="0078269B">
        <w:t>………………………………………………………………………………</w:t>
      </w:r>
    </w:p>
    <w:p w14:paraId="6D1F9DC5" w14:textId="77777777" w:rsidR="00D32DA7" w:rsidRPr="0078269B" w:rsidRDefault="00D377AE" w:rsidP="00D37F24">
      <w:pPr>
        <w:widowControl/>
        <w:autoSpaceDE/>
        <w:autoSpaceDN/>
        <w:adjustRightInd/>
      </w:pPr>
      <w:r w:rsidRPr="0078269B">
        <w:t>17.3.</w:t>
      </w:r>
      <w:r w:rsidR="004D5C79" w:rsidRPr="0078269B">
        <w:t xml:space="preserve"> </w:t>
      </w:r>
      <w:r w:rsidRPr="0078269B">
        <w:t>Спирачна уредба</w:t>
      </w:r>
    </w:p>
    <w:p w14:paraId="70F4924A" w14:textId="77777777" w:rsidR="004D5C79" w:rsidRPr="0078269B" w:rsidRDefault="00D32DA7" w:rsidP="004D5C79">
      <w:pPr>
        <w:widowControl/>
        <w:autoSpaceDE/>
        <w:autoSpaceDN/>
        <w:adjustRightInd/>
      </w:pPr>
      <w:r w:rsidRPr="0078269B">
        <w:t>17.3.1.</w:t>
      </w:r>
      <w:r w:rsidR="004D5C79" w:rsidRPr="0078269B">
        <w:t xml:space="preserve"> </w:t>
      </w:r>
      <w:r w:rsidRPr="0078269B">
        <w:t xml:space="preserve">Описание на работата на спирачната уредба, схема на електрическия блок, схема на хидравличния или пневматичния кръг </w:t>
      </w:r>
      <w:r w:rsidRPr="0078269B">
        <w:rPr>
          <w:vertAlign w:val="superscript"/>
        </w:rPr>
        <w:t>(14)</w:t>
      </w:r>
      <w:r w:rsidRPr="0078269B">
        <w:t xml:space="preserve">: </w:t>
      </w:r>
      <w:r w:rsidR="004D5C79" w:rsidRPr="0078269B">
        <w:t>…………………………………………………</w:t>
      </w:r>
    </w:p>
    <w:p w14:paraId="719D074F" w14:textId="77777777" w:rsidR="004D5C79" w:rsidRPr="0078269B" w:rsidRDefault="00D32DA7" w:rsidP="004D5C79">
      <w:pPr>
        <w:widowControl/>
        <w:autoSpaceDE/>
        <w:autoSpaceDN/>
        <w:adjustRightInd/>
      </w:pPr>
      <w:r w:rsidRPr="0078269B">
        <w:t>17.3.2.</w:t>
      </w:r>
      <w:r w:rsidR="004D5C79" w:rsidRPr="0078269B">
        <w:t xml:space="preserve"> </w:t>
      </w:r>
      <w:r w:rsidRPr="0078269B">
        <w:t xml:space="preserve">Схема и скица на работната спирачна уредба </w:t>
      </w:r>
      <w:r w:rsidRPr="0078269B">
        <w:rPr>
          <w:vertAlign w:val="superscript"/>
        </w:rPr>
        <w:t>(14)</w:t>
      </w:r>
      <w:r w:rsidRPr="0078269B">
        <w:t xml:space="preserve">: </w:t>
      </w:r>
      <w:r w:rsidR="004D5C79" w:rsidRPr="0078269B">
        <w:t>……………………………………………</w:t>
      </w:r>
    </w:p>
    <w:p w14:paraId="302E473A" w14:textId="3D8C5245" w:rsidR="004D5C79" w:rsidRPr="0078269B" w:rsidRDefault="00D32DA7" w:rsidP="004D5C79">
      <w:pPr>
        <w:widowControl/>
        <w:autoSpaceDE/>
        <w:autoSpaceDN/>
        <w:adjustRightInd/>
      </w:pPr>
      <w:r w:rsidRPr="0078269B">
        <w:t>17.3.3.</w:t>
      </w:r>
      <w:r w:rsidR="004D5C79" w:rsidRPr="0078269B">
        <w:t xml:space="preserve"> </w:t>
      </w:r>
      <w:r w:rsidRPr="0078269B">
        <w:t>Списък на компонентите на спирачната уредба, обозначени по подходящ начин</w:t>
      </w:r>
      <w:r w:rsidRPr="0078269B">
        <w:rPr>
          <w:vertAlign w:val="superscript"/>
        </w:rPr>
        <w:t>(14)</w:t>
      </w:r>
      <w:r w:rsidRPr="0078269B">
        <w:t xml:space="preserve">: </w:t>
      </w:r>
      <w:r w:rsidR="004D5C79" w:rsidRPr="0078269B">
        <w:t xml:space="preserve"> …………………………………………………………………………………………………………………………</w:t>
      </w:r>
    </w:p>
    <w:p w14:paraId="7A6F5AB4" w14:textId="77777777" w:rsidR="004D5C79" w:rsidRPr="0078269B" w:rsidRDefault="00D32DA7" w:rsidP="004D5C79">
      <w:pPr>
        <w:widowControl/>
        <w:autoSpaceDE/>
        <w:autoSpaceDN/>
        <w:adjustRightInd/>
      </w:pPr>
      <w:r w:rsidRPr="0078269B">
        <w:t>17.3.4.</w:t>
      </w:r>
      <w:r w:rsidR="004D5C79" w:rsidRPr="0078269B">
        <w:t xml:space="preserve"> </w:t>
      </w:r>
      <w:r w:rsidRPr="0078269B">
        <w:t>Технически обяснения за изчисляването за спирачната уредба</w:t>
      </w:r>
      <w:r w:rsidRPr="0078269B">
        <w:rPr>
          <w:vertAlign w:val="superscript"/>
        </w:rPr>
        <w:t>(14)</w:t>
      </w:r>
      <w:r w:rsidRPr="0078269B">
        <w:t xml:space="preserve">: </w:t>
      </w:r>
      <w:r w:rsidR="004D5C79" w:rsidRPr="0078269B">
        <w:t>…………………</w:t>
      </w:r>
    </w:p>
    <w:p w14:paraId="1CF7950B" w14:textId="23A85179" w:rsidR="004D5C79" w:rsidRPr="0078269B" w:rsidRDefault="00D32DA7" w:rsidP="004D5C79">
      <w:pPr>
        <w:widowControl/>
        <w:autoSpaceDE/>
        <w:autoSpaceDN/>
        <w:adjustRightInd/>
      </w:pPr>
      <w:r w:rsidRPr="0078269B">
        <w:t>17.3.5.</w:t>
      </w:r>
      <w:r w:rsidR="004D5C79" w:rsidRPr="0078269B">
        <w:t xml:space="preserve"> </w:t>
      </w:r>
      <w:r w:rsidRPr="0078269B">
        <w:t>Външен източник на енергия (ако има) (характеристики, вместимост на енергийните акумулатори, максимално и минимално налягане, съдове за вакуум и захранващ клапан, съответствие с изискванията за съоръженията, работещи под налягане)</w:t>
      </w:r>
      <w:r w:rsidRPr="0078269B">
        <w:rPr>
          <w:vertAlign w:val="superscript"/>
        </w:rPr>
        <w:t>(14)</w:t>
      </w:r>
      <w:r w:rsidRPr="0078269B">
        <w:t xml:space="preserve">: </w:t>
      </w:r>
      <w:r w:rsidR="004D5C79" w:rsidRPr="0078269B">
        <w:t>…………………………………………………</w:t>
      </w:r>
    </w:p>
    <w:p w14:paraId="611D7EF7" w14:textId="77777777" w:rsidR="004D5C79" w:rsidRPr="0078269B" w:rsidRDefault="00D32DA7" w:rsidP="004D5C79">
      <w:pPr>
        <w:widowControl/>
        <w:autoSpaceDE/>
        <w:autoSpaceDN/>
        <w:adjustRightInd/>
      </w:pPr>
      <w:r w:rsidRPr="0078269B">
        <w:t>17.3.6.</w:t>
      </w:r>
      <w:r w:rsidR="004D5C79" w:rsidRPr="0078269B">
        <w:t xml:space="preserve"> </w:t>
      </w:r>
      <w:r w:rsidRPr="0078269B">
        <w:t xml:space="preserve">Номер(а) на протокола от изпитване по </w:t>
      </w:r>
      <w:r w:rsidR="00C13F5F" w:rsidRPr="0078269B">
        <w:t xml:space="preserve">приложение </w:t>
      </w:r>
      <w:r w:rsidR="00794DAC" w:rsidRPr="0078269B">
        <w:t xml:space="preserve">№ </w:t>
      </w:r>
      <w:r w:rsidRPr="0078269B">
        <w:t xml:space="preserve">6 от тази наредба (ако е приложимо): </w:t>
      </w:r>
      <w:r w:rsidR="004D5C79" w:rsidRPr="0078269B">
        <w:t>…………………………………………………</w:t>
      </w:r>
    </w:p>
    <w:p w14:paraId="439CBDDF" w14:textId="77777777" w:rsidR="00D32DA7" w:rsidRPr="0078269B" w:rsidRDefault="00D32DA7" w:rsidP="00D37F24">
      <w:pPr>
        <w:widowControl/>
        <w:autoSpaceDE/>
        <w:autoSpaceDN/>
        <w:adjustRightInd/>
      </w:pPr>
      <w:r w:rsidRPr="0078269B">
        <w:lastRenderedPageBreak/>
        <w:t>17.4.</w:t>
      </w:r>
      <w:r w:rsidR="004D5C79" w:rsidRPr="0078269B">
        <w:t xml:space="preserve"> </w:t>
      </w:r>
      <w:r w:rsidRPr="0078269B">
        <w:t>Спирачни устройства н</w:t>
      </w:r>
      <w:r w:rsidR="00D377AE" w:rsidRPr="0078269B">
        <w:t xml:space="preserve">а прикачното превозно средство </w:t>
      </w:r>
    </w:p>
    <w:p w14:paraId="6F2CDC51" w14:textId="77777777" w:rsidR="00D32DA7" w:rsidRPr="0078269B" w:rsidRDefault="00D32DA7" w:rsidP="00D37F24">
      <w:pPr>
        <w:widowControl/>
        <w:autoSpaceDE/>
        <w:autoSpaceDN/>
        <w:adjustRightInd/>
      </w:pPr>
      <w:r w:rsidRPr="0078269B">
        <w:t>17.4.1.</w:t>
      </w:r>
      <w:r w:rsidR="004D5C79" w:rsidRPr="0078269B">
        <w:t xml:space="preserve"> </w:t>
      </w:r>
      <w:r w:rsidRPr="0078269B">
        <w:t xml:space="preserve">Технология на системата за управление на спирачките на прикачното превозно средство: хидравлично/пневматично/електрическо </w:t>
      </w:r>
      <w:r w:rsidRPr="0078269B">
        <w:rPr>
          <w:vertAlign w:val="superscript"/>
        </w:rPr>
        <w:t>(4)</w:t>
      </w:r>
    </w:p>
    <w:p w14:paraId="270CF422" w14:textId="77777777" w:rsidR="004D5C79" w:rsidRPr="0078269B" w:rsidRDefault="00D32DA7" w:rsidP="004D5C79">
      <w:pPr>
        <w:widowControl/>
        <w:autoSpaceDE/>
        <w:autoSpaceDN/>
        <w:adjustRightInd/>
      </w:pPr>
      <w:r w:rsidRPr="0078269B">
        <w:t>17.4.2.</w:t>
      </w:r>
      <w:r w:rsidR="004D5C79" w:rsidRPr="0078269B">
        <w:t xml:space="preserve"> </w:t>
      </w:r>
      <w:r w:rsidRPr="0078269B">
        <w:t xml:space="preserve">Устройство, задействащо спирачката на прикачното превозно средство (описание, характеристики): </w:t>
      </w:r>
      <w:r w:rsidR="004D5C79" w:rsidRPr="0078269B">
        <w:t>……………………………………………………………………………………………</w:t>
      </w:r>
    </w:p>
    <w:p w14:paraId="36FE74A0" w14:textId="77777777" w:rsidR="004D5C79" w:rsidRPr="0078269B" w:rsidRDefault="00D32DA7" w:rsidP="004D5C79">
      <w:pPr>
        <w:widowControl/>
        <w:autoSpaceDE/>
        <w:autoSpaceDN/>
        <w:adjustRightInd/>
      </w:pPr>
      <w:r w:rsidRPr="0078269B">
        <w:t>17.4.3.</w:t>
      </w:r>
      <w:r w:rsidR="004D5C79" w:rsidRPr="0078269B">
        <w:t xml:space="preserve"> </w:t>
      </w:r>
      <w:r w:rsidRPr="0078269B">
        <w:t xml:space="preserve">Описание на съединителите, съединенията и обезопасяващите устройства (включително чертежи и скици): </w:t>
      </w:r>
      <w:r w:rsidR="004D5C79" w:rsidRPr="0078269B">
        <w:t>………………………………………………………………………………………</w:t>
      </w:r>
    </w:p>
    <w:p w14:paraId="5ACCE169" w14:textId="77777777" w:rsidR="00D32DA7" w:rsidRPr="0078269B" w:rsidRDefault="00D32DA7" w:rsidP="00D37F24">
      <w:pPr>
        <w:widowControl/>
        <w:autoSpaceDE/>
        <w:autoSpaceDN/>
        <w:adjustRightInd/>
      </w:pPr>
      <w:r w:rsidRPr="0078269B">
        <w:t>17.4.4.</w:t>
      </w:r>
      <w:r w:rsidR="004D5C79" w:rsidRPr="0078269B">
        <w:t xml:space="preserve"> </w:t>
      </w:r>
      <w:r w:rsidRPr="0078269B">
        <w:t xml:space="preserve">Вид връзка: едно тръбопроводна/дву тръбопроводна </w:t>
      </w:r>
      <w:r w:rsidRPr="0078269B">
        <w:rPr>
          <w:vertAlign w:val="superscript"/>
        </w:rPr>
        <w:t>(4)</w:t>
      </w:r>
    </w:p>
    <w:p w14:paraId="00F05755" w14:textId="155BB62C" w:rsidR="00D32DA7" w:rsidRPr="0078269B" w:rsidRDefault="00D32DA7" w:rsidP="00D37F24">
      <w:pPr>
        <w:widowControl/>
        <w:autoSpaceDE/>
        <w:autoSpaceDN/>
        <w:adjustRightInd/>
      </w:pPr>
      <w:r w:rsidRPr="0078269B">
        <w:t>17.4.4.1.</w:t>
      </w:r>
      <w:r w:rsidR="004D5C79" w:rsidRPr="0078269B">
        <w:t xml:space="preserve"> </w:t>
      </w:r>
      <w:r w:rsidRPr="0078269B">
        <w:t>Свръх</w:t>
      </w:r>
      <w:r w:rsidR="00D377AE" w:rsidRPr="0078269B">
        <w:t>налягане (1 тръбопровод): …</w:t>
      </w:r>
      <w:r w:rsidR="006F3DA9" w:rsidRPr="0078269B">
        <w:t>…</w:t>
      </w:r>
      <w:r w:rsidR="00D377AE" w:rsidRPr="0078269B">
        <w:t xml:space="preserve"> kPa</w:t>
      </w:r>
    </w:p>
    <w:p w14:paraId="1F5317B8" w14:textId="153D0A87" w:rsidR="00D32DA7" w:rsidRPr="0078269B" w:rsidRDefault="00D32DA7" w:rsidP="00D37F24">
      <w:pPr>
        <w:widowControl/>
        <w:autoSpaceDE/>
        <w:autoSpaceDN/>
        <w:adjustRightInd/>
      </w:pPr>
      <w:r w:rsidRPr="0078269B">
        <w:t>17.4.4.2.</w:t>
      </w:r>
      <w:r w:rsidR="004D5C79" w:rsidRPr="0078269B">
        <w:t xml:space="preserve"> </w:t>
      </w:r>
      <w:r w:rsidRPr="0078269B">
        <w:t>Свръхналягане (2 тръбоп</w:t>
      </w:r>
      <w:r w:rsidR="00D377AE" w:rsidRPr="0078269B">
        <w:t xml:space="preserve">ровод) (ако е приложимо): </w:t>
      </w:r>
      <w:r w:rsidR="006F3DA9" w:rsidRPr="0078269B">
        <w:t xml:space="preserve">…… </w:t>
      </w:r>
      <w:r w:rsidR="00D377AE" w:rsidRPr="0078269B">
        <w:t>kPa</w:t>
      </w:r>
    </w:p>
    <w:p w14:paraId="51C1BE64" w14:textId="6D84727A" w:rsidR="00D32DA7" w:rsidRPr="0078269B" w:rsidRDefault="00D32DA7" w:rsidP="00D37F24">
      <w:pPr>
        <w:widowControl/>
        <w:autoSpaceDE/>
        <w:autoSpaceDN/>
        <w:adjustRightInd/>
      </w:pPr>
      <w:r w:rsidRPr="0078269B">
        <w:t>17.4.4.2.1.</w:t>
      </w:r>
      <w:r w:rsidR="004D5C79" w:rsidRPr="0078269B">
        <w:t xml:space="preserve"> </w:t>
      </w:r>
      <w:r w:rsidRPr="0078269B">
        <w:t>Хидрав</w:t>
      </w:r>
      <w:r w:rsidR="00D377AE" w:rsidRPr="0078269B">
        <w:t xml:space="preserve">лично: </w:t>
      </w:r>
      <w:r w:rsidR="006F3DA9" w:rsidRPr="0078269B">
        <w:t xml:space="preserve">…… </w:t>
      </w:r>
      <w:r w:rsidR="00D377AE" w:rsidRPr="0078269B">
        <w:t>kPa</w:t>
      </w:r>
    </w:p>
    <w:p w14:paraId="10B1F1CA" w14:textId="3937B00B" w:rsidR="00D32DA7" w:rsidRPr="0078269B" w:rsidRDefault="00D32DA7" w:rsidP="00D37F24">
      <w:pPr>
        <w:widowControl/>
        <w:autoSpaceDE/>
        <w:autoSpaceDN/>
        <w:adjustRightInd/>
      </w:pPr>
      <w:r w:rsidRPr="0078269B">
        <w:t>17.4.4.2.2.</w:t>
      </w:r>
      <w:r w:rsidR="004D5C79" w:rsidRPr="0078269B">
        <w:t xml:space="preserve"> </w:t>
      </w:r>
      <w:r w:rsidRPr="0078269B">
        <w:t xml:space="preserve">Пневматично: </w:t>
      </w:r>
      <w:r w:rsidR="006F3DA9" w:rsidRPr="0078269B">
        <w:t xml:space="preserve">…… </w:t>
      </w:r>
      <w:r w:rsidRPr="0078269B">
        <w:t>kPa</w:t>
      </w:r>
    </w:p>
    <w:p w14:paraId="159579F3" w14:textId="77777777" w:rsidR="00D32DA7" w:rsidRPr="0078269B" w:rsidRDefault="00D32DA7" w:rsidP="00D37F24">
      <w:pPr>
        <w:widowControl/>
        <w:autoSpaceDE/>
        <w:autoSpaceDN/>
        <w:adjustRightInd/>
      </w:pPr>
    </w:p>
    <w:p w14:paraId="22740F29" w14:textId="12E1A932" w:rsidR="00D32DA7" w:rsidRPr="0078269B" w:rsidRDefault="00D32DA7" w:rsidP="00D37F24">
      <w:pPr>
        <w:widowControl/>
        <w:autoSpaceDE/>
        <w:autoSpaceDN/>
        <w:adjustRightInd/>
        <w:rPr>
          <w:b/>
        </w:rPr>
      </w:pPr>
      <w:r w:rsidRPr="0078269B">
        <w:rPr>
          <w:b/>
        </w:rPr>
        <w:t>18.</w:t>
      </w:r>
      <w:r w:rsidR="006A419A" w:rsidRPr="0078269B">
        <w:rPr>
          <w:b/>
        </w:rPr>
        <w:t xml:space="preserve"> </w:t>
      </w:r>
      <w:r w:rsidR="006F3DA9" w:rsidRPr="0078269B">
        <w:rPr>
          <w:b/>
        </w:rPr>
        <w:t>Съответствие на производството</w:t>
      </w:r>
    </w:p>
    <w:p w14:paraId="59764DFE" w14:textId="0C58E79B" w:rsidR="006A419A" w:rsidRPr="0078269B" w:rsidRDefault="00D32DA7" w:rsidP="006A419A">
      <w:pPr>
        <w:widowControl/>
        <w:autoSpaceDE/>
        <w:autoSpaceDN/>
        <w:adjustRightInd/>
      </w:pPr>
      <w:r w:rsidRPr="0078269B">
        <w:t xml:space="preserve">Описание на системите за управление на качеството: </w:t>
      </w:r>
      <w:r w:rsidR="006A419A" w:rsidRPr="0078269B">
        <w:t>…………………………………………</w:t>
      </w:r>
      <w:r w:rsidR="006F3DA9" w:rsidRPr="0078269B">
        <w:t>………</w:t>
      </w:r>
    </w:p>
    <w:p w14:paraId="2A9AE8A9" w14:textId="77777777" w:rsidR="006A419A" w:rsidRPr="0078269B" w:rsidRDefault="006A419A" w:rsidP="006A419A">
      <w:pPr>
        <w:widowControl/>
        <w:autoSpaceDE/>
        <w:autoSpaceDN/>
        <w:adjustRightInd/>
      </w:pPr>
      <w:r w:rsidRPr="0078269B">
        <w:t>………………………………………………………………………………………………………………………………………………</w:t>
      </w:r>
    </w:p>
    <w:p w14:paraId="13DC57A4" w14:textId="77777777" w:rsidR="00D32DA7" w:rsidRPr="0078269B" w:rsidRDefault="00D32DA7" w:rsidP="00D37F24">
      <w:pPr>
        <w:widowControl/>
        <w:autoSpaceDE/>
        <w:autoSpaceDN/>
        <w:adjustRightInd/>
      </w:pPr>
    </w:p>
    <w:p w14:paraId="071AE38E" w14:textId="2622BFF7" w:rsidR="00D32DA7" w:rsidRPr="0078269B" w:rsidRDefault="00D32DA7" w:rsidP="00D37F24">
      <w:pPr>
        <w:widowControl/>
        <w:autoSpaceDE/>
        <w:autoSpaceDN/>
        <w:adjustRightInd/>
        <w:rPr>
          <w:b/>
        </w:rPr>
      </w:pPr>
      <w:r w:rsidRPr="0078269B">
        <w:rPr>
          <w:b/>
        </w:rPr>
        <w:t>19.</w:t>
      </w:r>
      <w:r w:rsidR="006A419A" w:rsidRPr="0078269B">
        <w:rPr>
          <w:b/>
        </w:rPr>
        <w:t xml:space="preserve"> </w:t>
      </w:r>
      <w:r w:rsidR="006F3DA9" w:rsidRPr="0078269B">
        <w:rPr>
          <w:b/>
        </w:rPr>
        <w:t>Достъп до информацията за ремонта и поддръжката на прикачното превозно средство</w:t>
      </w:r>
    </w:p>
    <w:p w14:paraId="2D98822C" w14:textId="77777777" w:rsidR="006A419A" w:rsidRPr="0078269B" w:rsidRDefault="00D32DA7" w:rsidP="006A419A">
      <w:pPr>
        <w:widowControl/>
        <w:autoSpaceDE/>
        <w:autoSpaceDN/>
        <w:adjustRightInd/>
      </w:pPr>
      <w:r w:rsidRPr="0078269B">
        <w:t>19.1.</w:t>
      </w:r>
      <w:r w:rsidR="006A419A" w:rsidRPr="0078269B">
        <w:t xml:space="preserve"> </w:t>
      </w:r>
      <w:r w:rsidRPr="0078269B">
        <w:t xml:space="preserve">Адрес на основния уебсайт за достъп до информацията за ремонта и поддръжката на прикачното превозното средство: </w:t>
      </w:r>
      <w:r w:rsidR="006A419A" w:rsidRPr="0078269B">
        <w:t>……………………………………………………</w:t>
      </w:r>
    </w:p>
    <w:p w14:paraId="4EC6A5AE" w14:textId="77777777" w:rsidR="00D32DA7" w:rsidRPr="0078269B" w:rsidRDefault="00D32DA7" w:rsidP="00D37F24">
      <w:pPr>
        <w:widowControl/>
        <w:autoSpaceDE/>
        <w:autoSpaceDN/>
        <w:adjustRightInd/>
      </w:pPr>
      <w:r w:rsidRPr="0078269B">
        <w:t>19.2.</w:t>
      </w:r>
      <w:r w:rsidR="006A419A" w:rsidRPr="0078269B">
        <w:t xml:space="preserve"> </w:t>
      </w:r>
      <w:r w:rsidRPr="0078269B">
        <w:t xml:space="preserve">Представени са данни, че информацията за ремонта и поддръжката на прикачното превозно средство е осигурена само чрез използване на отворени формати за текст и графика или формати, позволяващи четене и разпечатване с използването само на стандартни софтуерни добавки, които са свободно достъпни, инсталират се лесно и са съвместими с обичайно използваните </w:t>
      </w:r>
      <w:r w:rsidR="00D377AE" w:rsidRPr="0078269B">
        <w:t>компютърни операционни системи.</w:t>
      </w:r>
    </w:p>
    <w:p w14:paraId="35CED9EE" w14:textId="77777777" w:rsidR="00D32DA7" w:rsidRPr="0078269B" w:rsidRDefault="00D32DA7" w:rsidP="00D37F24">
      <w:pPr>
        <w:widowControl/>
        <w:autoSpaceDE/>
        <w:autoSpaceDN/>
        <w:adjustRightInd/>
      </w:pPr>
      <w:r w:rsidRPr="0078269B">
        <w:t>19.3.</w:t>
      </w:r>
      <w:r w:rsidR="006A419A" w:rsidRPr="0078269B">
        <w:t xml:space="preserve"> </w:t>
      </w:r>
      <w:r w:rsidRPr="0078269B">
        <w:t xml:space="preserve">Информация за ремонта и поддръжката на </w:t>
      </w:r>
      <w:r w:rsidR="00D377AE" w:rsidRPr="0078269B">
        <w:t xml:space="preserve">съставите от превозни средства </w:t>
      </w:r>
    </w:p>
    <w:p w14:paraId="5B8B5182" w14:textId="77777777" w:rsidR="00D32DA7" w:rsidRPr="0078269B" w:rsidRDefault="00D32DA7" w:rsidP="00D37F24">
      <w:pPr>
        <w:widowControl/>
        <w:autoSpaceDE/>
        <w:autoSpaceDN/>
        <w:adjustRightInd/>
      </w:pPr>
      <w:r w:rsidRPr="0078269B">
        <w:t>19.3.1.</w:t>
      </w:r>
      <w:r w:rsidR="006A419A" w:rsidRPr="0078269B">
        <w:t xml:space="preserve"> </w:t>
      </w:r>
      <w:r w:rsidRPr="0078269B">
        <w:t xml:space="preserve">Производителят на прикачното превозно средство препоръчва състав от тип теглещо превозно средство  с тип прикачно превозно средство категория R или S или обратното: да/не </w:t>
      </w:r>
      <w:r w:rsidRPr="0078269B">
        <w:rPr>
          <w:vertAlign w:val="superscript"/>
        </w:rPr>
        <w:t>(4)</w:t>
      </w:r>
    </w:p>
    <w:p w14:paraId="0AC2BE19" w14:textId="77777777" w:rsidR="00D32DA7" w:rsidRPr="0078269B" w:rsidRDefault="00D32DA7" w:rsidP="00D37F24">
      <w:pPr>
        <w:widowControl/>
        <w:autoSpaceDE/>
        <w:autoSpaceDN/>
        <w:adjustRightInd/>
      </w:pPr>
      <w:r w:rsidRPr="0078269B">
        <w:t>19.3.2.</w:t>
      </w:r>
      <w:r w:rsidR="006A419A" w:rsidRPr="0078269B">
        <w:t xml:space="preserve"> </w:t>
      </w:r>
      <w:r w:rsidRPr="0078269B">
        <w:t>Превозни средства, з</w:t>
      </w:r>
      <w:r w:rsidR="00D377AE" w:rsidRPr="0078269B">
        <w:t>а които се препоръчва съставът:</w:t>
      </w:r>
    </w:p>
    <w:p w14:paraId="6C037EB3" w14:textId="77777777" w:rsidR="006A419A" w:rsidRPr="0078269B" w:rsidRDefault="00D32DA7" w:rsidP="00D37F24">
      <w:pPr>
        <w:widowControl/>
        <w:autoSpaceDE/>
        <w:autoSpaceDN/>
        <w:adjustRightInd/>
      </w:pPr>
      <w:r w:rsidRPr="0078269B">
        <w:t>19.3.2.1.</w:t>
      </w:r>
      <w:r w:rsidR="006A419A" w:rsidRPr="0078269B">
        <w:t xml:space="preserve"> </w:t>
      </w:r>
      <w:r w:rsidRPr="0078269B">
        <w:t xml:space="preserve">Марка (търговско наименование на производителя): </w:t>
      </w:r>
      <w:r w:rsidR="006A419A" w:rsidRPr="0078269B">
        <w:t>………………………………………</w:t>
      </w:r>
    </w:p>
    <w:p w14:paraId="5D208D04" w14:textId="77777777" w:rsidR="006A419A" w:rsidRPr="0078269B" w:rsidRDefault="00D32DA7" w:rsidP="006A419A">
      <w:pPr>
        <w:widowControl/>
        <w:autoSpaceDE/>
        <w:autoSpaceDN/>
        <w:adjustRightInd/>
      </w:pPr>
      <w:r w:rsidRPr="0078269B">
        <w:t>19.3.2.2.</w:t>
      </w:r>
      <w:r w:rsidR="006A419A" w:rsidRPr="0078269B">
        <w:t xml:space="preserve"> </w:t>
      </w:r>
      <w:r w:rsidRPr="0078269B">
        <w:t xml:space="preserve">Тип </w:t>
      </w:r>
      <w:r w:rsidRPr="0078269B">
        <w:rPr>
          <w:vertAlign w:val="superscript"/>
        </w:rPr>
        <w:t>(2)</w:t>
      </w:r>
      <w:r w:rsidRPr="0078269B">
        <w:t xml:space="preserve">: </w:t>
      </w:r>
      <w:r w:rsidR="006A419A" w:rsidRPr="0078269B">
        <w:t>………………………………………………………………………………………………………………</w:t>
      </w:r>
    </w:p>
    <w:p w14:paraId="44CEB330" w14:textId="77777777" w:rsidR="006A419A" w:rsidRPr="0078269B" w:rsidRDefault="00D32DA7" w:rsidP="006A419A">
      <w:pPr>
        <w:widowControl/>
        <w:autoSpaceDE/>
        <w:autoSpaceDN/>
        <w:adjustRightInd/>
      </w:pPr>
      <w:r w:rsidRPr="0078269B">
        <w:t>19.3.2.2.1.</w:t>
      </w:r>
      <w:r w:rsidR="006A419A" w:rsidRPr="0078269B">
        <w:t xml:space="preserve"> </w:t>
      </w:r>
      <w:r w:rsidRPr="0078269B">
        <w:t xml:space="preserve">Вариант(и) </w:t>
      </w:r>
      <w:r w:rsidRPr="0078269B">
        <w:rPr>
          <w:vertAlign w:val="superscript"/>
        </w:rPr>
        <w:t>(2)</w:t>
      </w:r>
      <w:r w:rsidRPr="0078269B">
        <w:t xml:space="preserve">: </w:t>
      </w:r>
      <w:r w:rsidR="006A419A" w:rsidRPr="0078269B">
        <w:t>…………………………………………………………………………………………………</w:t>
      </w:r>
    </w:p>
    <w:p w14:paraId="48BCFF05" w14:textId="77777777" w:rsidR="006A419A" w:rsidRPr="0078269B" w:rsidRDefault="00D32DA7" w:rsidP="006A419A">
      <w:pPr>
        <w:widowControl/>
        <w:autoSpaceDE/>
        <w:autoSpaceDN/>
        <w:adjustRightInd/>
      </w:pPr>
      <w:r w:rsidRPr="0078269B">
        <w:t>19.3.2.2.2.</w:t>
      </w:r>
      <w:r w:rsidR="006A419A" w:rsidRPr="0078269B">
        <w:t xml:space="preserve"> </w:t>
      </w:r>
      <w:r w:rsidRPr="0078269B">
        <w:t xml:space="preserve">Версия(и) </w:t>
      </w:r>
      <w:r w:rsidRPr="0078269B">
        <w:rPr>
          <w:vertAlign w:val="superscript"/>
        </w:rPr>
        <w:t>(2)</w:t>
      </w:r>
      <w:r w:rsidRPr="0078269B">
        <w:t xml:space="preserve">: </w:t>
      </w:r>
      <w:r w:rsidR="006A419A" w:rsidRPr="0078269B">
        <w:t>………………………………………………………………………………………………………</w:t>
      </w:r>
    </w:p>
    <w:p w14:paraId="159040B4" w14:textId="77777777" w:rsidR="006A419A" w:rsidRPr="0078269B" w:rsidRDefault="00D32DA7" w:rsidP="006A419A">
      <w:pPr>
        <w:widowControl/>
        <w:autoSpaceDE/>
        <w:autoSpaceDN/>
        <w:adjustRightInd/>
      </w:pPr>
      <w:r w:rsidRPr="0078269B">
        <w:t>19.3.2.3.</w:t>
      </w:r>
      <w:r w:rsidR="006A419A" w:rsidRPr="0078269B">
        <w:t xml:space="preserve"> </w:t>
      </w:r>
      <w:r w:rsidRPr="0078269B">
        <w:t xml:space="preserve">Търговско наименование (когато има): </w:t>
      </w:r>
      <w:r w:rsidR="006A419A" w:rsidRPr="0078269B">
        <w:t>……………………………………………………………</w:t>
      </w:r>
    </w:p>
    <w:p w14:paraId="5A0F03B8" w14:textId="77777777" w:rsidR="006A419A" w:rsidRPr="0078269B" w:rsidRDefault="00D32DA7" w:rsidP="006A419A">
      <w:pPr>
        <w:widowControl/>
        <w:autoSpaceDE/>
        <w:autoSpaceDN/>
        <w:adjustRightInd/>
      </w:pPr>
      <w:r w:rsidRPr="0078269B">
        <w:t>19.3.2.4.</w:t>
      </w:r>
      <w:r w:rsidR="006A419A" w:rsidRPr="0078269B">
        <w:t xml:space="preserve"> </w:t>
      </w:r>
      <w:r w:rsidRPr="0078269B">
        <w:t xml:space="preserve">Категория, под категория и максимална конструктивна скорост на теглещото превозно средство: </w:t>
      </w:r>
      <w:r w:rsidR="006A419A" w:rsidRPr="0078269B">
        <w:t>…………………………………………………………………………………………</w:t>
      </w:r>
    </w:p>
    <w:p w14:paraId="0D0E8AE1" w14:textId="77777777" w:rsidR="006A419A" w:rsidRPr="0078269B" w:rsidRDefault="00D32DA7" w:rsidP="006A419A">
      <w:pPr>
        <w:widowControl/>
        <w:autoSpaceDE/>
        <w:autoSpaceDN/>
        <w:adjustRightInd/>
      </w:pPr>
      <w:r w:rsidRPr="0078269B">
        <w:t>19.4.</w:t>
      </w:r>
      <w:r w:rsidR="006A419A" w:rsidRPr="0078269B">
        <w:t xml:space="preserve"> </w:t>
      </w:r>
      <w:r w:rsidRPr="0078269B">
        <w:t xml:space="preserve">Адрес на уебсайта, създаден съвместно от няколко производители или от обединение от производители: </w:t>
      </w:r>
      <w:r w:rsidR="006A419A" w:rsidRPr="0078269B">
        <w:t>………………………………………………………………………………………</w:t>
      </w:r>
    </w:p>
    <w:p w14:paraId="01F295D6" w14:textId="77777777" w:rsidR="00D32DA7" w:rsidRPr="0078269B" w:rsidRDefault="00D32DA7" w:rsidP="00D37F24">
      <w:pPr>
        <w:widowControl/>
        <w:autoSpaceDE/>
        <w:autoSpaceDN/>
        <w:adjustRightInd/>
      </w:pPr>
    </w:p>
    <w:p w14:paraId="526AD9C7" w14:textId="50A7ACEA" w:rsidR="00D32DA7" w:rsidRPr="0078269B" w:rsidRDefault="00D32DA7" w:rsidP="00D37F24">
      <w:pPr>
        <w:widowControl/>
        <w:autoSpaceDE/>
        <w:autoSpaceDN/>
        <w:adjustRightInd/>
        <w:rPr>
          <w:b/>
        </w:rPr>
      </w:pPr>
      <w:r w:rsidRPr="0078269B">
        <w:rPr>
          <w:b/>
        </w:rPr>
        <w:t>20.</w:t>
      </w:r>
      <w:r w:rsidR="006A419A" w:rsidRPr="0078269B">
        <w:rPr>
          <w:b/>
        </w:rPr>
        <w:t xml:space="preserve"> </w:t>
      </w:r>
      <w:r w:rsidR="006F3DA9" w:rsidRPr="0078269B">
        <w:rPr>
          <w:b/>
        </w:rPr>
        <w:t>Защита на движещи се компоненти, защитни и предпазни устройства</w:t>
      </w:r>
    </w:p>
    <w:p w14:paraId="6831997C" w14:textId="77777777" w:rsidR="00D32DA7" w:rsidRPr="0078269B" w:rsidRDefault="00D32DA7" w:rsidP="00D37F24">
      <w:pPr>
        <w:widowControl/>
        <w:autoSpaceDE/>
        <w:autoSpaceDN/>
        <w:adjustRightInd/>
      </w:pPr>
      <w:r w:rsidRPr="0078269B">
        <w:t>20.1.</w:t>
      </w:r>
      <w:r w:rsidR="006A419A" w:rsidRPr="0078269B">
        <w:t xml:space="preserve"> </w:t>
      </w:r>
      <w:r w:rsidRPr="0078269B">
        <w:t>Описание (включително чертежи, скици или снимки) на предпазните устройства с размери, показващо безопасните разстояния за предотвратяване на контакт с опасните части, и предпазните устройства за осигуряване на защита в опасните точки, най-малко за следните компоненти:</w:t>
      </w:r>
    </w:p>
    <w:p w14:paraId="51DA13FF" w14:textId="77777777" w:rsidR="006A419A" w:rsidRPr="0078269B" w:rsidRDefault="00D32DA7" w:rsidP="006A419A">
      <w:pPr>
        <w:widowControl/>
        <w:autoSpaceDE/>
        <w:autoSpaceDN/>
        <w:adjustRightInd/>
      </w:pPr>
      <w:r w:rsidRPr="0078269B">
        <w:t>20.1.1.</w:t>
      </w:r>
      <w:r w:rsidR="006A419A" w:rsidRPr="0078269B">
        <w:t xml:space="preserve"> </w:t>
      </w:r>
      <w:r w:rsidRPr="0078269B">
        <w:t xml:space="preserve">Органи за управление: </w:t>
      </w:r>
      <w:r w:rsidR="006A419A" w:rsidRPr="0078269B">
        <w:t>…………………………………………………………………………………</w:t>
      </w:r>
    </w:p>
    <w:p w14:paraId="363DF155" w14:textId="77777777" w:rsidR="006A419A" w:rsidRPr="0078269B" w:rsidRDefault="00D32DA7" w:rsidP="006A419A">
      <w:pPr>
        <w:widowControl/>
        <w:autoSpaceDE/>
        <w:autoSpaceDN/>
        <w:adjustRightInd/>
      </w:pPr>
      <w:r w:rsidRPr="0078269B">
        <w:t>20.1.2.</w:t>
      </w:r>
      <w:r w:rsidR="006A419A" w:rsidRPr="0078269B">
        <w:t xml:space="preserve"> </w:t>
      </w:r>
      <w:r w:rsidRPr="0078269B">
        <w:t>Колела:</w:t>
      </w:r>
      <w:r w:rsidR="00D377AE" w:rsidRPr="0078269B">
        <w:t xml:space="preserve"> </w:t>
      </w:r>
      <w:r w:rsidR="006A419A" w:rsidRPr="0078269B">
        <w:t>………………………………………………………………………………………………………………</w:t>
      </w:r>
    </w:p>
    <w:p w14:paraId="01601F9A" w14:textId="77777777" w:rsidR="00D32DA7" w:rsidRPr="0078269B" w:rsidRDefault="00D32DA7" w:rsidP="00D37F24">
      <w:pPr>
        <w:widowControl/>
        <w:autoSpaceDE/>
        <w:autoSpaceDN/>
        <w:adjustRightInd/>
      </w:pPr>
      <w:r w:rsidRPr="0078269B">
        <w:t>20.2.</w:t>
      </w:r>
      <w:r w:rsidR="006A419A" w:rsidRPr="0078269B">
        <w:t xml:space="preserve"> </w:t>
      </w:r>
      <w:r w:rsidRPr="0078269B">
        <w:t>Описание (включително снимки и чертежи, ако е необходимо) на предпазните ус</w:t>
      </w:r>
      <w:r w:rsidR="00D377AE" w:rsidRPr="0078269B">
        <w:t>тройства, използвани за:</w:t>
      </w:r>
    </w:p>
    <w:p w14:paraId="5FA902A0" w14:textId="77777777" w:rsidR="006A419A" w:rsidRPr="0078269B" w:rsidRDefault="00D32DA7" w:rsidP="006A419A">
      <w:pPr>
        <w:widowControl/>
        <w:autoSpaceDE/>
        <w:autoSpaceDN/>
        <w:adjustRightInd/>
      </w:pPr>
      <w:r w:rsidRPr="0078269B">
        <w:t>20.2.1.</w:t>
      </w:r>
      <w:r w:rsidR="006A419A" w:rsidRPr="0078269B">
        <w:t xml:space="preserve"> </w:t>
      </w:r>
      <w:r w:rsidRPr="0078269B">
        <w:t xml:space="preserve">Едностранна защитна повърхност: </w:t>
      </w:r>
      <w:r w:rsidR="006A419A" w:rsidRPr="0078269B">
        <w:t>……………………………………………………………………</w:t>
      </w:r>
    </w:p>
    <w:p w14:paraId="71D6B05B" w14:textId="77777777" w:rsidR="006A419A" w:rsidRPr="0078269B" w:rsidRDefault="00D32DA7" w:rsidP="006A419A">
      <w:pPr>
        <w:widowControl/>
        <w:autoSpaceDE/>
        <w:autoSpaceDN/>
        <w:adjustRightInd/>
      </w:pPr>
      <w:r w:rsidRPr="0078269B">
        <w:t>20.2.2.</w:t>
      </w:r>
      <w:r w:rsidR="006A419A" w:rsidRPr="0078269B">
        <w:t xml:space="preserve"> </w:t>
      </w:r>
      <w:r w:rsidRPr="0078269B">
        <w:t xml:space="preserve">Многостранна защитна повърхност: </w:t>
      </w:r>
      <w:r w:rsidR="006A419A" w:rsidRPr="0078269B">
        <w:t>……………………………………………………………………</w:t>
      </w:r>
    </w:p>
    <w:p w14:paraId="54387E81" w14:textId="77777777" w:rsidR="006A419A" w:rsidRPr="0078269B" w:rsidRDefault="00D32DA7" w:rsidP="006A419A">
      <w:pPr>
        <w:widowControl/>
        <w:autoSpaceDE/>
        <w:autoSpaceDN/>
        <w:adjustRightInd/>
      </w:pPr>
      <w:r w:rsidRPr="0078269B">
        <w:t>20.2.3.</w:t>
      </w:r>
      <w:r w:rsidR="006A419A" w:rsidRPr="0078269B">
        <w:t xml:space="preserve"> </w:t>
      </w:r>
      <w:r w:rsidRPr="0078269B">
        <w:t xml:space="preserve">Защита чрез пълно покриване: </w:t>
      </w:r>
      <w:r w:rsidR="006A419A" w:rsidRPr="0078269B">
        <w:t>……………………………………………………………………………</w:t>
      </w:r>
    </w:p>
    <w:p w14:paraId="165A06FD" w14:textId="77777777" w:rsidR="006A419A" w:rsidRPr="0078269B" w:rsidRDefault="00D32DA7" w:rsidP="006A419A">
      <w:pPr>
        <w:widowControl/>
        <w:autoSpaceDE/>
        <w:autoSpaceDN/>
        <w:adjustRightInd/>
      </w:pPr>
      <w:r w:rsidRPr="0078269B">
        <w:t>20.2.4.</w:t>
      </w:r>
      <w:r w:rsidR="006A419A" w:rsidRPr="0078269B">
        <w:t xml:space="preserve"> </w:t>
      </w:r>
      <w:r w:rsidRPr="0078269B">
        <w:t xml:space="preserve">Кратко описание на електрическите/електронните компоненти (ако има): </w:t>
      </w:r>
      <w:r w:rsidR="006A419A" w:rsidRPr="0078269B">
        <w:t>……</w:t>
      </w:r>
    </w:p>
    <w:p w14:paraId="16CACF83" w14:textId="77777777" w:rsidR="006A419A" w:rsidRPr="0078269B" w:rsidRDefault="006A419A" w:rsidP="006A419A">
      <w:pPr>
        <w:widowControl/>
        <w:autoSpaceDE/>
        <w:autoSpaceDN/>
        <w:adjustRightInd/>
      </w:pPr>
      <w:r w:rsidRPr="0078269B">
        <w:t>…………………………………………………</w:t>
      </w:r>
    </w:p>
    <w:p w14:paraId="7D877F85" w14:textId="77777777" w:rsidR="006A419A" w:rsidRPr="0078269B" w:rsidRDefault="00D32DA7" w:rsidP="006A419A">
      <w:pPr>
        <w:widowControl/>
        <w:autoSpaceDE/>
        <w:autoSpaceDN/>
        <w:adjustRightInd/>
      </w:pPr>
      <w:r w:rsidRPr="0078269B">
        <w:t>20.3.</w:t>
      </w:r>
      <w:r w:rsidR="006A419A" w:rsidRPr="0078269B">
        <w:t xml:space="preserve"> </w:t>
      </w:r>
      <w:r w:rsidRPr="0078269B">
        <w:t xml:space="preserve">Описание (включително чертежи, скици или снимки) на разположението и маркировката на гъвкавите хидравлични маркучи: </w:t>
      </w:r>
      <w:r w:rsidR="006A419A" w:rsidRPr="0078269B">
        <w:t>…………………………………………………</w:t>
      </w:r>
    </w:p>
    <w:p w14:paraId="52341497" w14:textId="7E31D997" w:rsidR="006A419A" w:rsidRPr="0078269B" w:rsidRDefault="00D32DA7" w:rsidP="006A419A">
      <w:pPr>
        <w:widowControl/>
        <w:autoSpaceDE/>
        <w:autoSpaceDN/>
        <w:adjustRightInd/>
      </w:pPr>
      <w:r w:rsidRPr="0078269B">
        <w:t>20.4.</w:t>
      </w:r>
      <w:r w:rsidR="006A419A" w:rsidRPr="0078269B">
        <w:t xml:space="preserve"> </w:t>
      </w:r>
      <w:r w:rsidRPr="0078269B">
        <w:t xml:space="preserve">За превозните средства от категория R с възможност за накланяне </w:t>
      </w:r>
      <w:r w:rsidR="006F3DA9" w:rsidRPr="0078269B">
        <w:t xml:space="preserve">– </w:t>
      </w:r>
      <w:r w:rsidRPr="0078269B">
        <w:t xml:space="preserve">описание (включително чертежи, скици или снимки) на подпорните устройства за обслужване и поддръжка: </w:t>
      </w:r>
      <w:r w:rsidR="006A419A" w:rsidRPr="0078269B">
        <w:t>………………………………………………………………………………………………………………</w:t>
      </w:r>
    </w:p>
    <w:p w14:paraId="3306C7B0" w14:textId="77777777" w:rsidR="006A419A" w:rsidRPr="0078269B" w:rsidRDefault="00D32DA7" w:rsidP="006A419A">
      <w:pPr>
        <w:widowControl/>
        <w:autoSpaceDE/>
        <w:autoSpaceDN/>
        <w:adjustRightInd/>
      </w:pPr>
      <w:r w:rsidRPr="0078269B">
        <w:t>20.5.</w:t>
      </w:r>
      <w:r w:rsidR="006A419A" w:rsidRPr="0078269B">
        <w:t xml:space="preserve"> </w:t>
      </w:r>
      <w:r w:rsidRPr="0078269B">
        <w:t xml:space="preserve">Описание и идентификация (включително чертежи, скици или снимки) на точките за гресиране и средствата за достъп до тях: </w:t>
      </w:r>
      <w:r w:rsidR="006A419A" w:rsidRPr="0078269B">
        <w:t>…………………………………………………</w:t>
      </w:r>
    </w:p>
    <w:p w14:paraId="262774D2" w14:textId="77777777" w:rsidR="00D32DA7" w:rsidRPr="0078269B" w:rsidRDefault="00D32DA7" w:rsidP="00D37F24">
      <w:pPr>
        <w:widowControl/>
        <w:autoSpaceDE/>
        <w:autoSpaceDN/>
        <w:adjustRightInd/>
      </w:pPr>
    </w:p>
    <w:p w14:paraId="52B95383" w14:textId="68AA37FE" w:rsidR="00D32DA7" w:rsidRPr="0078269B" w:rsidRDefault="00D32DA7" w:rsidP="00D37F24">
      <w:pPr>
        <w:widowControl/>
        <w:autoSpaceDE/>
        <w:autoSpaceDN/>
        <w:adjustRightInd/>
        <w:rPr>
          <w:b/>
        </w:rPr>
      </w:pPr>
      <w:r w:rsidRPr="0078269B">
        <w:rPr>
          <w:b/>
        </w:rPr>
        <w:t>21.</w:t>
      </w:r>
      <w:r w:rsidR="006A419A" w:rsidRPr="0078269B">
        <w:rPr>
          <w:b/>
        </w:rPr>
        <w:t xml:space="preserve"> </w:t>
      </w:r>
      <w:r w:rsidR="006F3DA9" w:rsidRPr="0078269B">
        <w:rPr>
          <w:b/>
        </w:rPr>
        <w:t>Инструкция за експлоатация, информация, предупреждения и маркировки</w:t>
      </w:r>
    </w:p>
    <w:p w14:paraId="2AC59D69" w14:textId="77777777" w:rsidR="00D32DA7" w:rsidRPr="0078269B" w:rsidRDefault="00D32DA7" w:rsidP="00D37F24">
      <w:pPr>
        <w:widowControl/>
        <w:autoSpaceDE/>
        <w:autoSpaceDN/>
        <w:adjustRightInd/>
      </w:pPr>
      <w:r w:rsidRPr="0078269B">
        <w:t>21</w:t>
      </w:r>
      <w:r w:rsidR="00D377AE" w:rsidRPr="0078269B">
        <w:t>.1.</w:t>
      </w:r>
      <w:r w:rsidR="00D3388E" w:rsidRPr="0078269B">
        <w:t xml:space="preserve"> </w:t>
      </w:r>
      <w:r w:rsidR="00D377AE" w:rsidRPr="0078269B">
        <w:t xml:space="preserve">Инструкция за експлоатация </w:t>
      </w:r>
    </w:p>
    <w:p w14:paraId="7A34904B" w14:textId="77777777" w:rsidR="00D32DA7" w:rsidRPr="0078269B" w:rsidRDefault="00D32DA7" w:rsidP="00D37F24">
      <w:pPr>
        <w:widowControl/>
        <w:autoSpaceDE/>
        <w:autoSpaceDN/>
        <w:adjustRightInd/>
      </w:pPr>
      <w:r w:rsidRPr="0078269B">
        <w:t>21.1.1.</w:t>
      </w:r>
      <w:r w:rsidR="00D3388E" w:rsidRPr="0078269B">
        <w:t xml:space="preserve"> </w:t>
      </w:r>
      <w:r w:rsidRPr="0078269B">
        <w:t xml:space="preserve">Изискванията по ISO 3600:1996 (Трактори, земеделска и горска техника, техника с двигател за градини и ливади. Ръководство за експлоатация. Съдържание и представяне) (с изключение на раздел 4.3 „Идентификация на машината“) са изпълнени: да/не </w:t>
      </w:r>
      <w:r w:rsidRPr="0078269B">
        <w:rPr>
          <w:vertAlign w:val="superscript"/>
        </w:rPr>
        <w:t>(4)</w:t>
      </w:r>
    </w:p>
    <w:p w14:paraId="4D909491" w14:textId="77777777" w:rsidR="00D32DA7" w:rsidRPr="0078269B" w:rsidRDefault="00D32DA7" w:rsidP="00D37F24">
      <w:pPr>
        <w:widowControl/>
        <w:autoSpaceDE/>
        <w:autoSpaceDN/>
        <w:adjustRightInd/>
      </w:pPr>
      <w:r w:rsidRPr="0078269B">
        <w:t>21.1.2.</w:t>
      </w:r>
      <w:r w:rsidR="00D3388E" w:rsidRPr="0078269B">
        <w:t xml:space="preserve"> </w:t>
      </w:r>
      <w:r w:rsidRPr="0078269B">
        <w:t xml:space="preserve">Приложимата информация, изисквана съгласно приложение ХХII към Делегиран регламент (ЕС) № 1322/2014, е представена в ръководството за експлоатация: да/не </w:t>
      </w:r>
      <w:r w:rsidRPr="0078269B">
        <w:rPr>
          <w:vertAlign w:val="superscript"/>
        </w:rPr>
        <w:t>(4)</w:t>
      </w:r>
    </w:p>
    <w:p w14:paraId="3EA05A50" w14:textId="77777777" w:rsidR="00D32DA7" w:rsidRPr="0078269B" w:rsidRDefault="00D32DA7" w:rsidP="00D37F24">
      <w:pPr>
        <w:widowControl/>
        <w:autoSpaceDE/>
        <w:autoSpaceDN/>
        <w:adjustRightInd/>
      </w:pPr>
      <w:r w:rsidRPr="0078269B">
        <w:t>21.2.</w:t>
      </w:r>
      <w:r w:rsidR="00D3388E" w:rsidRPr="0078269B">
        <w:t xml:space="preserve"> </w:t>
      </w:r>
      <w:r w:rsidRPr="0078269B">
        <w:t>Информаци</w:t>
      </w:r>
      <w:r w:rsidR="00D377AE" w:rsidRPr="0078269B">
        <w:t xml:space="preserve">я, предупреждения и маркировки </w:t>
      </w:r>
    </w:p>
    <w:p w14:paraId="28B58E86" w14:textId="77777777" w:rsidR="00D32DA7" w:rsidRPr="0078269B" w:rsidRDefault="00D32DA7" w:rsidP="00D37F24">
      <w:pPr>
        <w:widowControl/>
        <w:autoSpaceDE/>
        <w:autoSpaceDN/>
        <w:adjustRightInd/>
      </w:pPr>
      <w:r w:rsidRPr="0078269B">
        <w:t>21.2.1.</w:t>
      </w:r>
      <w:r w:rsidR="00D3388E" w:rsidRPr="0078269B">
        <w:t xml:space="preserve"> </w:t>
      </w:r>
      <w:r w:rsidRPr="0078269B">
        <w:t xml:space="preserve">Изискванията по ISO 3767, част 1 (1998+A2:2012) (Трактори, земеделска и горска техника, техника с двигател за градини и ливади. Символи за органи за управление и за други индикаторни устройства. Част 1: Общи символи) и ако е приложимо, част 2 (:2008) (Трактори, земеделска и горска техника, техника с двигател за градини и ливади. Символи за органи за управление и за други индикаторни устройства. Част 2: Символи за земеделски трактори и техника) са </w:t>
      </w:r>
      <w:r w:rsidRPr="0078269B">
        <w:lastRenderedPageBreak/>
        <w:t xml:space="preserve">изпълнени, като съответната документация е включена в информационния документ (списъка с данни): да/не/не се прилага </w:t>
      </w:r>
      <w:r w:rsidRPr="0078269B">
        <w:rPr>
          <w:vertAlign w:val="superscript"/>
        </w:rPr>
        <w:t>(4)</w:t>
      </w:r>
    </w:p>
    <w:p w14:paraId="58296DE4" w14:textId="77777777" w:rsidR="00D32DA7" w:rsidRPr="0078269B" w:rsidRDefault="00D32DA7" w:rsidP="00D37F24">
      <w:pPr>
        <w:widowControl/>
        <w:autoSpaceDE/>
        <w:autoSpaceDN/>
        <w:adjustRightInd/>
      </w:pPr>
      <w:r w:rsidRPr="0078269B">
        <w:t>21.2.2.</w:t>
      </w:r>
      <w:r w:rsidR="00D3388E" w:rsidRPr="0078269B">
        <w:t xml:space="preserve"> </w:t>
      </w:r>
      <w:r w:rsidRPr="0078269B">
        <w:t xml:space="preserve">Изискванията по стандарт ISO 11684:1995 (Трактори, земеделска и горска техника, техника с двигател за градини и ливади. Знаци за безопасност и пиктограми за опасност. Общи принципи) са изпълнени, като съответната документация е включена в информационния документ (списъка с данни): да/не/не се прилага </w:t>
      </w:r>
      <w:r w:rsidRPr="0078269B">
        <w:rPr>
          <w:vertAlign w:val="superscript"/>
        </w:rPr>
        <w:t>(4)</w:t>
      </w:r>
    </w:p>
    <w:p w14:paraId="48699B0B" w14:textId="77777777" w:rsidR="00D32DA7" w:rsidRPr="0078269B" w:rsidRDefault="00D32DA7" w:rsidP="00D37F24">
      <w:pPr>
        <w:widowControl/>
        <w:autoSpaceDE/>
        <w:autoSpaceDN/>
        <w:adjustRightInd/>
      </w:pPr>
      <w:r w:rsidRPr="0078269B">
        <w:t>21.2.3.</w:t>
      </w:r>
      <w:r w:rsidR="00D3388E" w:rsidRPr="0078269B">
        <w:t xml:space="preserve"> </w:t>
      </w:r>
      <w:r w:rsidRPr="0078269B">
        <w:t xml:space="preserve">Изискванията по стандарт ISO 7010:2011 (Графични символи. Цветове за безопасност и знаци за безопасност. Регистрирани знаци за безопасност) са изпълнени, като съответната документация е включена в информационния документ (списъка с данни): да/не/не се прилага </w:t>
      </w:r>
      <w:r w:rsidRPr="0078269B">
        <w:rPr>
          <w:vertAlign w:val="superscript"/>
        </w:rPr>
        <w:t>(4)</w:t>
      </w:r>
    </w:p>
    <w:p w14:paraId="166DDF52" w14:textId="77777777" w:rsidR="00D3388E" w:rsidRPr="0078269B" w:rsidRDefault="00D32DA7" w:rsidP="00D3388E">
      <w:pPr>
        <w:widowControl/>
        <w:autoSpaceDE/>
        <w:autoSpaceDN/>
        <w:adjustRightInd/>
      </w:pPr>
      <w:r w:rsidRPr="0078269B">
        <w:t>21.3.</w:t>
      </w:r>
      <w:r w:rsidRPr="0078269B">
        <w:tab/>
        <w:t xml:space="preserve">Описание, кодове на цветовете и средства за идентификация на посоките на потока на хидравличните фитинги (включително чертежи, скици или снимки): </w:t>
      </w:r>
      <w:r w:rsidR="00D3388E" w:rsidRPr="0078269B">
        <w:t>………… …………………………………………………</w:t>
      </w:r>
    </w:p>
    <w:p w14:paraId="101D1CF7" w14:textId="77777777" w:rsidR="00A2062C" w:rsidRPr="0078269B" w:rsidRDefault="00D3388E" w:rsidP="00A2062C">
      <w:pPr>
        <w:widowControl/>
        <w:autoSpaceDE/>
        <w:autoSpaceDN/>
        <w:adjustRightInd/>
      </w:pPr>
      <w:r w:rsidRPr="0078269B">
        <w:t xml:space="preserve">21.4. </w:t>
      </w:r>
      <w:r w:rsidR="00D32DA7" w:rsidRPr="0078269B">
        <w:t xml:space="preserve">Описание, кодове на цветовете и средства за идентификация на безопасните места за повдигане с крик (включително чертежи, скици или снимки): </w:t>
      </w:r>
      <w:r w:rsidR="00A2062C" w:rsidRPr="0078269B">
        <w:t>………………………</w:t>
      </w:r>
    </w:p>
    <w:p w14:paraId="47ECF0D8" w14:textId="79A06849" w:rsidR="00D32DA7" w:rsidRPr="0078269B" w:rsidRDefault="00D32DA7" w:rsidP="00D37F24">
      <w:pPr>
        <w:widowControl/>
        <w:autoSpaceDE/>
        <w:autoSpaceDN/>
        <w:adjustRightInd/>
      </w:pPr>
    </w:p>
    <w:p w14:paraId="19CDB893" w14:textId="77777777" w:rsidR="00164CE3" w:rsidRPr="0078269B" w:rsidRDefault="00164CE3" w:rsidP="00D37F24">
      <w:pPr>
        <w:widowControl/>
        <w:autoSpaceDE/>
        <w:autoSpaceDN/>
        <w:adjustRightInd/>
      </w:pPr>
    </w:p>
    <w:p w14:paraId="67E06263" w14:textId="77777777" w:rsidR="00D32DA7" w:rsidRPr="0078269B" w:rsidRDefault="00D32DA7" w:rsidP="00D37F24">
      <w:pPr>
        <w:widowControl/>
        <w:autoSpaceDE/>
        <w:autoSpaceDN/>
        <w:adjustRightInd/>
        <w:jc w:val="center"/>
        <w:rPr>
          <w:b/>
        </w:rPr>
      </w:pPr>
      <w:r w:rsidRPr="0078269B">
        <w:rPr>
          <w:b/>
        </w:rPr>
        <w:t>Обяснителни бележки към информационния документ (списъка с данни)</w:t>
      </w:r>
    </w:p>
    <w:p w14:paraId="262B5A97" w14:textId="198BCA4B" w:rsidR="00D32DA7" w:rsidRPr="0078269B" w:rsidRDefault="00D32DA7" w:rsidP="00D37F24">
      <w:pPr>
        <w:widowControl/>
        <w:autoSpaceDE/>
        <w:autoSpaceDN/>
        <w:adjustRightInd/>
        <w:jc w:val="center"/>
        <w:rPr>
          <w:b/>
        </w:rPr>
      </w:pPr>
      <w:r w:rsidRPr="0078269B">
        <w:rPr>
          <w:b/>
        </w:rPr>
        <w:t>(Номера на бележки под линия, бележки под линия и обяснителни бележки, които не трябва да присъстват в позициите с данни)</w:t>
      </w:r>
    </w:p>
    <w:p w14:paraId="22DC4FF4" w14:textId="77777777" w:rsidR="00164CE3" w:rsidRPr="0078269B" w:rsidRDefault="00164CE3" w:rsidP="00D37F24">
      <w:pPr>
        <w:widowControl/>
        <w:autoSpaceDE/>
        <w:autoSpaceDN/>
        <w:adjustRightInd/>
        <w:jc w:val="center"/>
        <w:rPr>
          <w:b/>
        </w:rPr>
      </w:pPr>
    </w:p>
    <w:p w14:paraId="683F1889" w14:textId="77777777" w:rsidR="00D32DA7" w:rsidRPr="0078269B" w:rsidRDefault="00D377AE" w:rsidP="006F3DA9">
      <w:pPr>
        <w:shd w:val="clear" w:color="auto" w:fill="FFFFFF"/>
        <w:ind w:left="284" w:hanging="284"/>
      </w:pPr>
      <w:r w:rsidRPr="0078269B">
        <w:rPr>
          <w:vertAlign w:val="superscript"/>
        </w:rPr>
        <w:t>(1)</w:t>
      </w:r>
      <w:r w:rsidR="00A2062C" w:rsidRPr="0078269B">
        <w:t xml:space="preserve"> </w:t>
      </w:r>
      <w:r w:rsidRPr="0078269B">
        <w:t>Излишното се зачертава (не се налага зачертаване, когато е приложима повече от една стойност).</w:t>
      </w:r>
    </w:p>
    <w:p w14:paraId="579D3D20" w14:textId="77777777" w:rsidR="00D32DA7" w:rsidRPr="0078269B" w:rsidRDefault="00D32DA7" w:rsidP="006F3DA9">
      <w:pPr>
        <w:shd w:val="clear" w:color="auto" w:fill="FFFFFF"/>
        <w:ind w:left="284" w:hanging="284"/>
        <w:rPr>
          <w:vertAlign w:val="superscript"/>
        </w:rPr>
      </w:pPr>
      <w:r w:rsidRPr="0078269B">
        <w:rPr>
          <w:vertAlign w:val="superscript"/>
        </w:rPr>
        <w:t>(2)</w:t>
      </w:r>
      <w:r w:rsidR="00A2062C" w:rsidRPr="0078269B">
        <w:t xml:space="preserve"> </w:t>
      </w:r>
      <w:r w:rsidRPr="0078269B">
        <w:t>Да се посочи буквено-цифровият код „ТVV“ (тип — вариант — версия), определен за всеки тип, вариант и версия съгласно т</w:t>
      </w:r>
      <w:r w:rsidR="00A9670F" w:rsidRPr="0078269B">
        <w:t>.</w:t>
      </w:r>
      <w:r w:rsidRPr="0078269B">
        <w:t xml:space="preserve"> 2.3 от част Б от това приложение. За идентификация на варианта и версиите може да се използва матрицата по т</w:t>
      </w:r>
      <w:r w:rsidR="00A9670F" w:rsidRPr="0078269B">
        <w:t>.</w:t>
      </w:r>
      <w:r w:rsidRPr="0078269B">
        <w:t xml:space="preserve"> 2.2 </w:t>
      </w:r>
      <w:r w:rsidR="00D377AE" w:rsidRPr="0078269B">
        <w:t>от част Б от това приложение.</w:t>
      </w:r>
    </w:p>
    <w:p w14:paraId="463ECA0B" w14:textId="77777777" w:rsidR="00D32DA7" w:rsidRPr="0078269B" w:rsidRDefault="00D32DA7" w:rsidP="00164CE3">
      <w:pPr>
        <w:shd w:val="clear" w:color="auto" w:fill="FFFFFF"/>
        <w:ind w:left="284" w:hanging="284"/>
      </w:pPr>
      <w:r w:rsidRPr="0078269B">
        <w:rPr>
          <w:vertAlign w:val="superscript"/>
        </w:rPr>
        <w:t>(3)</w:t>
      </w:r>
      <w:r w:rsidR="00A2062C" w:rsidRPr="0078269B">
        <w:t xml:space="preserve"> </w:t>
      </w:r>
      <w:r w:rsidRPr="0078269B">
        <w:t>Да се представи тази информация за всеки тип прик</w:t>
      </w:r>
      <w:r w:rsidR="00D377AE" w:rsidRPr="0078269B">
        <w:t>ачно превозно средство/</w:t>
      </w:r>
      <w:r w:rsidR="00A2062C" w:rsidRPr="0078269B">
        <w:t xml:space="preserve"> </w:t>
      </w:r>
      <w:r w:rsidR="00D377AE" w:rsidRPr="0078269B">
        <w:t>система.</w:t>
      </w:r>
    </w:p>
    <w:p w14:paraId="71D9E488" w14:textId="77777777" w:rsidR="00D32DA7" w:rsidRPr="0078269B" w:rsidRDefault="00D32DA7" w:rsidP="00164CE3">
      <w:pPr>
        <w:shd w:val="clear" w:color="auto" w:fill="FFFFFF"/>
        <w:ind w:left="284" w:hanging="284"/>
      </w:pPr>
      <w:r w:rsidRPr="0078269B">
        <w:rPr>
          <w:vertAlign w:val="superscript"/>
        </w:rPr>
        <w:t>(4)</w:t>
      </w:r>
      <w:r w:rsidR="00A2062C" w:rsidRPr="0078269B">
        <w:t xml:space="preserve"> </w:t>
      </w:r>
      <w:r w:rsidRPr="0078269B">
        <w:t>Излишното се зачертава (не се налага зачертаване, когато е приложима повече от е</w:t>
      </w:r>
      <w:r w:rsidR="00D377AE" w:rsidRPr="0078269B">
        <w:t>дна стойност).</w:t>
      </w:r>
    </w:p>
    <w:p w14:paraId="4F211BC2" w14:textId="77777777" w:rsidR="00D32DA7" w:rsidRPr="0078269B" w:rsidRDefault="00D32DA7" w:rsidP="00164CE3">
      <w:pPr>
        <w:shd w:val="clear" w:color="auto" w:fill="FFFFFF"/>
        <w:ind w:left="284" w:hanging="284"/>
      </w:pPr>
      <w:r w:rsidRPr="0078269B">
        <w:rPr>
          <w:vertAlign w:val="superscript"/>
        </w:rPr>
        <w:t>(5)</w:t>
      </w:r>
      <w:r w:rsidR="00A2062C" w:rsidRPr="0078269B">
        <w:t xml:space="preserve"> </w:t>
      </w:r>
      <w:r w:rsidRPr="0078269B">
        <w:t>Данните се посочват</w:t>
      </w:r>
      <w:r w:rsidR="00D377AE" w:rsidRPr="0078269B">
        <w:t xml:space="preserve"> за всички предложени варианти.</w:t>
      </w:r>
    </w:p>
    <w:p w14:paraId="4432C01C" w14:textId="7C39C9FE" w:rsidR="00D32DA7" w:rsidRPr="0078269B" w:rsidRDefault="00D32DA7" w:rsidP="00164CE3">
      <w:pPr>
        <w:shd w:val="clear" w:color="auto" w:fill="FFFFFF"/>
        <w:ind w:left="284" w:hanging="284"/>
      </w:pPr>
      <w:r w:rsidRPr="0078269B">
        <w:rPr>
          <w:vertAlign w:val="superscript"/>
        </w:rPr>
        <w:t>(6)</w:t>
      </w:r>
      <w:r w:rsidR="00A2062C" w:rsidRPr="0078269B">
        <w:t xml:space="preserve"> </w:t>
      </w:r>
      <w:r w:rsidRPr="0078269B">
        <w:t>За гуми, чийто тип е одобрен съгласно изискванията по раздел 2 от приложение ХХХ към Делегиран регламент (ЕС) 2015/208 или в съответствие с Правило № 106 на ИКЕ на ООН, да се посочи „радиусът на търкаляне, изразен чрез индекса на радиуса за изчисляване на скоростта“; за гуми, одобрени съгласно Правило № 54 на ИКЕ</w:t>
      </w:r>
      <w:r w:rsidR="00A9670F" w:rsidRPr="0078269B">
        <w:t>-</w:t>
      </w:r>
      <w:r w:rsidRPr="0078269B">
        <w:t>ООН или Правило № 75 на ИКЕ</w:t>
      </w:r>
      <w:r w:rsidR="00A9670F" w:rsidRPr="0078269B">
        <w:t>-</w:t>
      </w:r>
      <w:r w:rsidRPr="0078269B">
        <w:t>ООН, да се посочи „номиналната обиколк</w:t>
      </w:r>
      <w:r w:rsidR="00D377AE" w:rsidRPr="0078269B">
        <w:t>а на търкаляне“.</w:t>
      </w:r>
    </w:p>
    <w:p w14:paraId="6A00DBD2" w14:textId="77777777" w:rsidR="00D32DA7" w:rsidRPr="0078269B" w:rsidRDefault="00D32DA7" w:rsidP="00164CE3">
      <w:pPr>
        <w:shd w:val="clear" w:color="auto" w:fill="FFFFFF"/>
        <w:ind w:left="284" w:hanging="284"/>
      </w:pPr>
      <w:r w:rsidRPr="0078269B">
        <w:rPr>
          <w:vertAlign w:val="superscript"/>
        </w:rPr>
        <w:t>(7)</w:t>
      </w:r>
      <w:r w:rsidR="00A2062C" w:rsidRPr="0078269B">
        <w:t xml:space="preserve"> </w:t>
      </w:r>
      <w:r w:rsidRPr="0078269B">
        <w:t>Стандарт ISO 612:1978 (Пътни превозни средства. Размери на моторните превозни средства и прикачните превозни ср</w:t>
      </w:r>
      <w:r w:rsidR="00D377AE" w:rsidRPr="0078269B">
        <w:t>едства. Термини и определения).</w:t>
      </w:r>
    </w:p>
    <w:p w14:paraId="3DFDE579" w14:textId="77777777" w:rsidR="00D32DA7" w:rsidRPr="0078269B" w:rsidRDefault="00D32DA7" w:rsidP="00164CE3">
      <w:pPr>
        <w:shd w:val="clear" w:color="auto" w:fill="FFFFFF"/>
        <w:ind w:left="284" w:hanging="284"/>
      </w:pPr>
      <w:r w:rsidRPr="0078269B">
        <w:rPr>
          <w:vertAlign w:val="superscript"/>
        </w:rPr>
        <w:lastRenderedPageBreak/>
        <w:t>(8)</w:t>
      </w:r>
      <w:r w:rsidR="00A2062C" w:rsidRPr="0078269B">
        <w:t xml:space="preserve"> </w:t>
      </w:r>
      <w:r w:rsidRPr="0078269B">
        <w:t xml:space="preserve">За </w:t>
      </w:r>
      <w:r w:rsidR="00276177" w:rsidRPr="0078269B">
        <w:t xml:space="preserve">прикачни превозни средства </w:t>
      </w:r>
      <w:r w:rsidRPr="0078269B">
        <w:t>от категории R и S да се посочи височината без незадължи</w:t>
      </w:r>
      <w:r w:rsidR="00D377AE" w:rsidRPr="0078269B">
        <w:t>телни странични/задни панели.</w:t>
      </w:r>
    </w:p>
    <w:p w14:paraId="50593929" w14:textId="77777777" w:rsidR="00D32DA7" w:rsidRPr="0078269B" w:rsidRDefault="00D32DA7" w:rsidP="00164CE3">
      <w:pPr>
        <w:shd w:val="clear" w:color="auto" w:fill="FFFFFF"/>
        <w:ind w:left="284" w:hanging="284"/>
      </w:pPr>
      <w:r w:rsidRPr="0078269B">
        <w:rPr>
          <w:vertAlign w:val="superscript"/>
        </w:rPr>
        <w:t>(9)</w:t>
      </w:r>
      <w:r w:rsidR="00A2062C" w:rsidRPr="0078269B">
        <w:t xml:space="preserve"> </w:t>
      </w:r>
      <w:r w:rsidRPr="0078269B">
        <w:t xml:space="preserve">За прикачните превозни средства от категории R и S да се посочи надвесът </w:t>
      </w:r>
      <w:r w:rsidR="00D377AE" w:rsidRPr="0078269B">
        <w:t>в предната точка на прикачване.</w:t>
      </w:r>
    </w:p>
    <w:p w14:paraId="09F2AA72" w14:textId="77777777" w:rsidR="00D32DA7" w:rsidRPr="0078269B" w:rsidRDefault="00D32DA7" w:rsidP="00164CE3">
      <w:pPr>
        <w:shd w:val="clear" w:color="auto" w:fill="FFFFFF"/>
        <w:ind w:left="284" w:hanging="284"/>
      </w:pPr>
      <w:r w:rsidRPr="0078269B">
        <w:rPr>
          <w:vertAlign w:val="superscript"/>
        </w:rPr>
        <w:t>(10)</w:t>
      </w:r>
      <w:r w:rsidR="00A2062C" w:rsidRPr="0078269B">
        <w:t xml:space="preserve"> </w:t>
      </w:r>
      <w:r w:rsidRPr="0078269B">
        <w:t>За прикачните превозни средства от категория R или S с теглич междуосовото разстояние е разстоянието между първата и последната ос; за прикачните превозни средства от категория R или S с твърд теглич и централна ос междуосовото разстояние е разстоянието между центъра на предната точка на прикачване и последната ос.</w:t>
      </w:r>
    </w:p>
    <w:p w14:paraId="3D819501" w14:textId="77777777" w:rsidR="00D32DA7" w:rsidRPr="0078269B" w:rsidRDefault="00D32DA7" w:rsidP="00164CE3">
      <w:pPr>
        <w:shd w:val="clear" w:color="auto" w:fill="FFFFFF"/>
        <w:ind w:left="284" w:hanging="284"/>
      </w:pPr>
      <w:r w:rsidRPr="0078269B">
        <w:rPr>
          <w:vertAlign w:val="superscript"/>
        </w:rPr>
        <w:t>(11)</w:t>
      </w:r>
      <w:r w:rsidR="00A2062C" w:rsidRPr="0078269B">
        <w:t xml:space="preserve"> </w:t>
      </w:r>
      <w:r w:rsidRPr="0078269B">
        <w:t>Стандарт ISO 4004:1983 (Земеделски трактори и</w:t>
      </w:r>
      <w:r w:rsidR="00D377AE" w:rsidRPr="0078269B">
        <w:t xml:space="preserve"> техника. Широчини на колеите).</w:t>
      </w:r>
    </w:p>
    <w:p w14:paraId="2F3E2D0B" w14:textId="77777777" w:rsidR="00D32DA7" w:rsidRPr="0078269B" w:rsidRDefault="00D32DA7" w:rsidP="00164CE3">
      <w:pPr>
        <w:shd w:val="clear" w:color="auto" w:fill="FFFFFF"/>
        <w:ind w:left="284" w:hanging="284"/>
      </w:pPr>
      <w:r w:rsidRPr="0078269B">
        <w:rPr>
          <w:vertAlign w:val="superscript"/>
        </w:rPr>
        <w:t>(12)</w:t>
      </w:r>
      <w:r w:rsidR="00A2062C" w:rsidRPr="0078269B">
        <w:t xml:space="preserve"> </w:t>
      </w:r>
      <w:r w:rsidRPr="0078269B">
        <w:t>Стойности за механичната</w:t>
      </w:r>
      <w:r w:rsidR="00D377AE" w:rsidRPr="0078269B">
        <w:t xml:space="preserve"> якост на навесното устройство.</w:t>
      </w:r>
    </w:p>
    <w:p w14:paraId="7F52C520" w14:textId="107306A2" w:rsidR="00D32DA7" w:rsidRPr="0078269B" w:rsidRDefault="00D32DA7" w:rsidP="00164CE3">
      <w:pPr>
        <w:shd w:val="clear" w:color="auto" w:fill="FFFFFF"/>
        <w:ind w:left="284" w:hanging="284"/>
      </w:pPr>
      <w:r w:rsidRPr="0078269B">
        <w:rPr>
          <w:vertAlign w:val="superscript"/>
        </w:rPr>
        <w:t>(13)</w:t>
      </w:r>
      <w:r w:rsidR="00A2062C" w:rsidRPr="0078269B">
        <w:t xml:space="preserve"> </w:t>
      </w:r>
      <w:r w:rsidRPr="0078269B">
        <w:t xml:space="preserve">Като друг вариант </w:t>
      </w:r>
      <w:r w:rsidR="00164CE3" w:rsidRPr="0078269B">
        <w:t xml:space="preserve">– </w:t>
      </w:r>
      <w:r w:rsidRPr="0078269B">
        <w:t>представете чертеж с размери, показващ местоположе</w:t>
      </w:r>
      <w:r w:rsidR="00D377AE" w:rsidRPr="0078269B">
        <w:t>нието на точката на прикачване.</w:t>
      </w:r>
    </w:p>
    <w:p w14:paraId="25615D6E" w14:textId="77777777" w:rsidR="00D32DA7" w:rsidRPr="0078269B" w:rsidRDefault="00D32DA7" w:rsidP="00164CE3">
      <w:pPr>
        <w:shd w:val="clear" w:color="auto" w:fill="FFFFFF"/>
        <w:ind w:left="284" w:hanging="284"/>
      </w:pPr>
      <w:r w:rsidRPr="0078269B">
        <w:rPr>
          <w:vertAlign w:val="superscript"/>
        </w:rPr>
        <w:t>(14)</w:t>
      </w:r>
      <w:r w:rsidR="00A2062C" w:rsidRPr="0078269B">
        <w:t xml:space="preserve"> </w:t>
      </w:r>
      <w:r w:rsidRPr="0078269B">
        <w:t>Представете изискваната информация за: работната спирачна уре</w:t>
      </w:r>
      <w:r w:rsidR="00D377AE" w:rsidRPr="0078269B">
        <w:t>дба; парковата спирачна уредба.</w:t>
      </w:r>
    </w:p>
    <w:p w14:paraId="234A01BB" w14:textId="77777777" w:rsidR="00D32DA7" w:rsidRPr="0078269B" w:rsidRDefault="00D32DA7" w:rsidP="00164CE3">
      <w:pPr>
        <w:shd w:val="clear" w:color="auto" w:fill="FFFFFF"/>
        <w:ind w:left="284" w:hanging="284"/>
      </w:pPr>
      <w:r w:rsidRPr="0078269B">
        <w:rPr>
          <w:vertAlign w:val="superscript"/>
        </w:rPr>
        <w:t>(15)</w:t>
      </w:r>
      <w:r w:rsidR="00A2062C" w:rsidRPr="0078269B">
        <w:t xml:space="preserve"> </w:t>
      </w:r>
      <w:r w:rsidRPr="0078269B">
        <w:t>Служи като референтна точка за отделните делегирани актове. Включва защитната конструкция при преобръщане с изключение на допълнителните принадлежности, но с охлаждаща течност, смазочни масла, гориво, инструменти и водач, като масата на водача се приема за 75 kg.</w:t>
      </w:r>
    </w:p>
    <w:p w14:paraId="0F62F120" w14:textId="4A44672D" w:rsidR="00144C50" w:rsidRPr="0078269B" w:rsidRDefault="00144C50" w:rsidP="00164CE3">
      <w:pPr>
        <w:shd w:val="clear" w:color="auto" w:fill="FFFFFF"/>
        <w:ind w:firstLine="720"/>
        <w:jc w:val="left"/>
        <w:rPr>
          <w:shd w:val="clear" w:color="auto" w:fill="FEFEFE"/>
        </w:rPr>
      </w:pPr>
    </w:p>
    <w:p w14:paraId="3D36FE51" w14:textId="4D0790AC" w:rsidR="00164CE3" w:rsidRPr="0078269B" w:rsidRDefault="00164CE3" w:rsidP="00164CE3">
      <w:pPr>
        <w:shd w:val="clear" w:color="auto" w:fill="FFFFFF"/>
        <w:ind w:firstLine="720"/>
        <w:jc w:val="left"/>
        <w:rPr>
          <w:shd w:val="clear" w:color="auto" w:fill="FEFEFE"/>
        </w:rPr>
      </w:pPr>
    </w:p>
    <w:p w14:paraId="36460049" w14:textId="76E3D21C" w:rsidR="00164CE3" w:rsidRPr="0078269B" w:rsidRDefault="00164CE3" w:rsidP="00164CE3">
      <w:pPr>
        <w:shd w:val="clear" w:color="auto" w:fill="FFFFFF"/>
        <w:ind w:firstLine="720"/>
        <w:jc w:val="left"/>
        <w:rPr>
          <w:shd w:val="clear" w:color="auto" w:fill="FEFEFE"/>
        </w:rPr>
      </w:pPr>
    </w:p>
    <w:p w14:paraId="1CFE9742" w14:textId="5BF0FC03" w:rsidR="00C13F5F" w:rsidRPr="0078269B" w:rsidRDefault="00D32DA7" w:rsidP="009B4C7A">
      <w:pPr>
        <w:pStyle w:val="Heading5"/>
        <w:rPr>
          <w:shd w:val="clear" w:color="auto" w:fill="FEFEFE"/>
        </w:rPr>
      </w:pPr>
      <w:r w:rsidRPr="0078269B">
        <w:rPr>
          <w:shd w:val="clear" w:color="auto" w:fill="FEFEFE"/>
        </w:rPr>
        <w:t xml:space="preserve">Приложение № 3 </w:t>
      </w:r>
    </w:p>
    <w:p w14:paraId="6DFD6EEE" w14:textId="331E6137" w:rsidR="00D32DA7" w:rsidRPr="0078269B" w:rsidRDefault="00D32DA7" w:rsidP="009B4C7A">
      <w:pPr>
        <w:shd w:val="clear" w:color="auto" w:fill="FFFFFF"/>
        <w:jc w:val="right"/>
        <w:rPr>
          <w:shd w:val="clear" w:color="auto" w:fill="FEFEFE"/>
        </w:rPr>
      </w:pPr>
      <w:r w:rsidRPr="0078269B">
        <w:rPr>
          <w:shd w:val="clear" w:color="auto" w:fill="FEFEFE"/>
        </w:rPr>
        <w:t xml:space="preserve">към чл. </w:t>
      </w:r>
      <w:r w:rsidR="000A5BF2" w:rsidRPr="0078269B">
        <w:rPr>
          <w:shd w:val="clear" w:color="auto" w:fill="FEFEFE"/>
        </w:rPr>
        <w:t>6</w:t>
      </w:r>
      <w:r w:rsidRPr="0078269B">
        <w:rPr>
          <w:shd w:val="clear" w:color="auto" w:fill="FEFEFE"/>
        </w:rPr>
        <w:t>, ал.</w:t>
      </w:r>
      <w:r w:rsidR="00276177" w:rsidRPr="0078269B">
        <w:rPr>
          <w:shd w:val="clear" w:color="auto" w:fill="FEFEFE"/>
        </w:rPr>
        <w:t xml:space="preserve"> </w:t>
      </w:r>
      <w:r w:rsidR="000A5BF2" w:rsidRPr="0078269B">
        <w:rPr>
          <w:shd w:val="clear" w:color="auto" w:fill="FEFEFE"/>
        </w:rPr>
        <w:t>1</w:t>
      </w:r>
      <w:r w:rsidR="00FA4E07" w:rsidRPr="0078269B">
        <w:rPr>
          <w:shd w:val="clear" w:color="auto" w:fill="FEFEFE"/>
        </w:rPr>
        <w:t>,</w:t>
      </w:r>
      <w:r w:rsidRPr="0078269B">
        <w:rPr>
          <w:shd w:val="clear" w:color="auto" w:fill="FEFEFE"/>
        </w:rPr>
        <w:t xml:space="preserve"> т.</w:t>
      </w:r>
      <w:r w:rsidR="00276177" w:rsidRPr="0078269B">
        <w:rPr>
          <w:shd w:val="clear" w:color="auto" w:fill="FEFEFE"/>
        </w:rPr>
        <w:t xml:space="preserve"> </w:t>
      </w:r>
      <w:r w:rsidR="000A5BF2" w:rsidRPr="0078269B">
        <w:rPr>
          <w:shd w:val="clear" w:color="auto" w:fill="FEFEFE"/>
        </w:rPr>
        <w:t>2</w:t>
      </w:r>
    </w:p>
    <w:p w14:paraId="2E9583E4" w14:textId="77777777" w:rsidR="00276177" w:rsidRPr="0078269B" w:rsidRDefault="00276177" w:rsidP="00D37F24">
      <w:pPr>
        <w:shd w:val="clear" w:color="auto" w:fill="FFFFFF"/>
        <w:jc w:val="center"/>
        <w:rPr>
          <w:b/>
          <w:shd w:val="clear" w:color="auto" w:fill="FEFEFE"/>
        </w:rPr>
      </w:pPr>
    </w:p>
    <w:p w14:paraId="38F19D2B" w14:textId="77777777" w:rsidR="00D32DA7" w:rsidRPr="0078269B" w:rsidRDefault="00D32DA7" w:rsidP="00D37F24">
      <w:pPr>
        <w:shd w:val="clear" w:color="auto" w:fill="FFFFFF"/>
        <w:jc w:val="center"/>
        <w:rPr>
          <w:b/>
          <w:bCs/>
        </w:rPr>
      </w:pPr>
      <w:r w:rsidRPr="0078269B">
        <w:rPr>
          <w:b/>
          <w:shd w:val="clear" w:color="auto" w:fill="FEFEFE"/>
        </w:rPr>
        <w:t xml:space="preserve">ИЗИСКВАНИЯ </w:t>
      </w:r>
      <w:r w:rsidRPr="0078269B">
        <w:rPr>
          <w:b/>
          <w:bCs/>
        </w:rPr>
        <w:t>ЗА ЦЕЛИТЕ НА НАЦИОНАЛНО ОДОБРЯВАНЕ НА ТИПА НА РЕМАРКЕТА И СМЕНЯЕМА ПРИКАЧНА ТЕХНИКА</w:t>
      </w:r>
    </w:p>
    <w:p w14:paraId="28273E35" w14:textId="77777777" w:rsidR="00D32DA7" w:rsidRPr="0078269B" w:rsidRDefault="00D32DA7" w:rsidP="00D37F24">
      <w:pPr>
        <w:shd w:val="clear" w:color="auto" w:fill="FFFFFF"/>
        <w:jc w:val="center"/>
        <w:rPr>
          <w:shd w:val="clear" w:color="auto" w:fill="FEFEFE"/>
        </w:rPr>
      </w:pPr>
    </w:p>
    <w:p w14:paraId="048A4AF4" w14:textId="77777777" w:rsidR="00D32DA7" w:rsidRPr="0078269B" w:rsidRDefault="00D32DA7" w:rsidP="00832DEA">
      <w:pPr>
        <w:pStyle w:val="Heading3"/>
        <w:rPr>
          <w:shd w:val="clear" w:color="auto" w:fill="FEFEFE"/>
        </w:rPr>
      </w:pPr>
      <w:r w:rsidRPr="0078269B">
        <w:rPr>
          <w:shd w:val="clear" w:color="auto" w:fill="FEFEFE"/>
        </w:rPr>
        <w:t>Раздел І</w:t>
      </w:r>
    </w:p>
    <w:p w14:paraId="486A21FF" w14:textId="77777777" w:rsidR="00D32DA7" w:rsidRPr="0078269B" w:rsidRDefault="00E22C3E" w:rsidP="00D37F24">
      <w:pPr>
        <w:shd w:val="clear" w:color="auto" w:fill="FFFFFF"/>
        <w:jc w:val="center"/>
        <w:rPr>
          <w:b/>
          <w:bCs/>
        </w:rPr>
      </w:pPr>
      <w:r w:rsidRPr="0078269B">
        <w:rPr>
          <w:b/>
          <w:bCs/>
        </w:rPr>
        <w:t>Списък на изискванията за целите на национално одобряване на типа на ремаркета и сменяема прикачна техника</w:t>
      </w:r>
    </w:p>
    <w:p w14:paraId="2AA705AF" w14:textId="77777777" w:rsidR="00EA00B7" w:rsidRPr="0078269B" w:rsidRDefault="00EA00B7" w:rsidP="00D37F24">
      <w:pPr>
        <w:shd w:val="clear" w:color="auto" w:fill="FFFFFF"/>
        <w:jc w:val="center"/>
        <w:rPr>
          <w:b/>
          <w:bCs/>
        </w:rPr>
      </w:pPr>
    </w:p>
    <w:tbl>
      <w:tblPr>
        <w:tblW w:w="9915" w:type="dxa"/>
        <w:jc w:val="center"/>
        <w:tblLayout w:type="fixed"/>
        <w:tblCellMar>
          <w:left w:w="40" w:type="dxa"/>
          <w:right w:w="40" w:type="dxa"/>
        </w:tblCellMar>
        <w:tblLook w:val="0000" w:firstRow="0" w:lastRow="0" w:firstColumn="0" w:lastColumn="0" w:noHBand="0" w:noVBand="0"/>
      </w:tblPr>
      <w:tblGrid>
        <w:gridCol w:w="564"/>
        <w:gridCol w:w="3687"/>
        <w:gridCol w:w="3260"/>
        <w:gridCol w:w="709"/>
        <w:gridCol w:w="425"/>
        <w:gridCol w:w="425"/>
        <w:gridCol w:w="425"/>
        <w:gridCol w:w="420"/>
      </w:tblGrid>
      <w:tr w:rsidR="00FA4E07" w:rsidRPr="0078269B" w14:paraId="490A6919" w14:textId="77777777" w:rsidTr="00594ADD">
        <w:trPr>
          <w:trHeight w:val="20"/>
          <w:tblHeader/>
          <w:jc w:val="center"/>
        </w:trPr>
        <w:tc>
          <w:tcPr>
            <w:tcW w:w="564" w:type="dxa"/>
            <w:vMerge w:val="restart"/>
            <w:tcBorders>
              <w:top w:val="single" w:sz="6" w:space="0" w:color="auto"/>
              <w:left w:val="single" w:sz="4" w:space="0" w:color="auto"/>
              <w:right w:val="single" w:sz="6" w:space="0" w:color="auto"/>
            </w:tcBorders>
            <w:shd w:val="clear" w:color="auto" w:fill="FFFFFF"/>
            <w:vAlign w:val="center"/>
          </w:tcPr>
          <w:p w14:paraId="6491E071" w14:textId="77777777" w:rsidR="00FA4E07" w:rsidRPr="0078269B" w:rsidRDefault="00FA4E07" w:rsidP="0044547F">
            <w:pPr>
              <w:shd w:val="clear" w:color="auto" w:fill="FFFFFF"/>
              <w:spacing w:before="40" w:after="40" w:line="240" w:lineRule="auto"/>
              <w:jc w:val="center"/>
              <w:rPr>
                <w:b/>
                <w:sz w:val="18"/>
                <w:szCs w:val="18"/>
              </w:rPr>
            </w:pPr>
            <w:r w:rsidRPr="0078269B">
              <w:rPr>
                <w:b/>
                <w:sz w:val="18"/>
                <w:szCs w:val="18"/>
              </w:rPr>
              <w:t>№</w:t>
            </w:r>
          </w:p>
        </w:tc>
        <w:tc>
          <w:tcPr>
            <w:tcW w:w="3687" w:type="dxa"/>
            <w:vMerge w:val="restart"/>
            <w:tcBorders>
              <w:top w:val="single" w:sz="6" w:space="0" w:color="auto"/>
              <w:left w:val="single" w:sz="6" w:space="0" w:color="auto"/>
              <w:right w:val="single" w:sz="6" w:space="0" w:color="auto"/>
            </w:tcBorders>
            <w:shd w:val="clear" w:color="auto" w:fill="FFFFFF"/>
            <w:vAlign w:val="center"/>
          </w:tcPr>
          <w:p w14:paraId="4B5C2F09" w14:textId="77777777" w:rsidR="00FA4E07" w:rsidRPr="0078269B" w:rsidRDefault="00FA4E07" w:rsidP="0044547F">
            <w:pPr>
              <w:shd w:val="clear" w:color="auto" w:fill="FFFFFF"/>
              <w:spacing w:before="40" w:after="40" w:line="240" w:lineRule="auto"/>
              <w:jc w:val="center"/>
              <w:rPr>
                <w:b/>
                <w:sz w:val="18"/>
                <w:szCs w:val="18"/>
              </w:rPr>
            </w:pPr>
            <w:r w:rsidRPr="0078269B">
              <w:rPr>
                <w:b/>
                <w:sz w:val="18"/>
                <w:szCs w:val="18"/>
              </w:rPr>
              <w:t>Предмет</w:t>
            </w:r>
          </w:p>
        </w:tc>
        <w:tc>
          <w:tcPr>
            <w:tcW w:w="3260" w:type="dxa"/>
            <w:vMerge w:val="restart"/>
            <w:tcBorders>
              <w:top w:val="single" w:sz="6" w:space="0" w:color="auto"/>
              <w:left w:val="single" w:sz="6" w:space="0" w:color="auto"/>
              <w:right w:val="single" w:sz="6" w:space="0" w:color="auto"/>
            </w:tcBorders>
            <w:shd w:val="clear" w:color="auto" w:fill="FFFFFF"/>
            <w:vAlign w:val="center"/>
          </w:tcPr>
          <w:p w14:paraId="2A8539E6" w14:textId="77777777" w:rsidR="00FA4E07" w:rsidRPr="0078269B" w:rsidRDefault="00FA4E07" w:rsidP="0044547F">
            <w:pPr>
              <w:shd w:val="clear" w:color="auto" w:fill="FFFFFF"/>
              <w:spacing w:before="40" w:after="40" w:line="240" w:lineRule="auto"/>
              <w:jc w:val="center"/>
              <w:rPr>
                <w:b/>
                <w:sz w:val="18"/>
                <w:szCs w:val="18"/>
              </w:rPr>
            </w:pPr>
            <w:r w:rsidRPr="0078269B">
              <w:rPr>
                <w:b/>
                <w:sz w:val="18"/>
                <w:szCs w:val="18"/>
              </w:rPr>
              <w:t>Препратка към делегиран регламент или приложение от тази наредба</w:t>
            </w:r>
          </w:p>
        </w:tc>
        <w:tc>
          <w:tcPr>
            <w:tcW w:w="709" w:type="dxa"/>
            <w:vMerge w:val="restart"/>
            <w:tcBorders>
              <w:top w:val="single" w:sz="6" w:space="0" w:color="auto"/>
              <w:left w:val="single" w:sz="6" w:space="0" w:color="auto"/>
              <w:right w:val="single" w:sz="6" w:space="0" w:color="auto"/>
            </w:tcBorders>
            <w:shd w:val="clear" w:color="auto" w:fill="FFFFFF"/>
            <w:vAlign w:val="center"/>
          </w:tcPr>
          <w:p w14:paraId="540AE6EC" w14:textId="77777777" w:rsidR="00FA4E07" w:rsidRPr="0078269B" w:rsidRDefault="00FA4E07" w:rsidP="0044547F">
            <w:pPr>
              <w:shd w:val="clear" w:color="auto" w:fill="FFFFFF"/>
              <w:spacing w:before="40" w:after="40" w:line="240" w:lineRule="auto"/>
              <w:jc w:val="center"/>
              <w:rPr>
                <w:b/>
                <w:sz w:val="18"/>
                <w:szCs w:val="18"/>
              </w:rPr>
            </w:pPr>
            <w:r w:rsidRPr="0078269B">
              <w:rPr>
                <w:b/>
                <w:sz w:val="18"/>
                <w:szCs w:val="18"/>
              </w:rPr>
              <w:t>ППС</w:t>
            </w:r>
          </w:p>
        </w:tc>
        <w:tc>
          <w:tcPr>
            <w:tcW w:w="169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149D8AE" w14:textId="77777777" w:rsidR="00FA4E07" w:rsidRPr="0078269B" w:rsidRDefault="00FA4E07" w:rsidP="0044547F">
            <w:pPr>
              <w:shd w:val="clear" w:color="auto" w:fill="FFFFFF"/>
              <w:spacing w:before="40" w:after="40" w:line="240" w:lineRule="auto"/>
              <w:jc w:val="center"/>
              <w:rPr>
                <w:b/>
                <w:sz w:val="18"/>
                <w:szCs w:val="18"/>
              </w:rPr>
            </w:pPr>
            <w:r w:rsidRPr="0078269B">
              <w:rPr>
                <w:b/>
                <w:sz w:val="18"/>
                <w:szCs w:val="18"/>
              </w:rPr>
              <w:t>Категории превозни средства</w:t>
            </w:r>
          </w:p>
        </w:tc>
      </w:tr>
      <w:tr w:rsidR="00FA4E07" w:rsidRPr="0078269B" w14:paraId="217E5D37" w14:textId="77777777" w:rsidTr="00594ADD">
        <w:trPr>
          <w:trHeight w:val="20"/>
          <w:tblHeader/>
          <w:jc w:val="center"/>
        </w:trPr>
        <w:tc>
          <w:tcPr>
            <w:tcW w:w="564" w:type="dxa"/>
            <w:vMerge/>
            <w:tcBorders>
              <w:left w:val="single" w:sz="4" w:space="0" w:color="auto"/>
              <w:bottom w:val="single" w:sz="6" w:space="0" w:color="auto"/>
              <w:right w:val="single" w:sz="6" w:space="0" w:color="auto"/>
            </w:tcBorders>
            <w:shd w:val="clear" w:color="auto" w:fill="FFFFFF"/>
          </w:tcPr>
          <w:p w14:paraId="2F6EAE6A" w14:textId="77777777" w:rsidR="00FA4E07" w:rsidRPr="0078269B" w:rsidRDefault="00FA4E07" w:rsidP="0044547F">
            <w:pPr>
              <w:shd w:val="clear" w:color="auto" w:fill="FFFFFF"/>
              <w:spacing w:before="40" w:after="40" w:line="240" w:lineRule="auto"/>
              <w:rPr>
                <w:sz w:val="18"/>
                <w:szCs w:val="18"/>
              </w:rPr>
            </w:pPr>
          </w:p>
        </w:tc>
        <w:tc>
          <w:tcPr>
            <w:tcW w:w="3687" w:type="dxa"/>
            <w:vMerge/>
            <w:tcBorders>
              <w:left w:val="single" w:sz="6" w:space="0" w:color="auto"/>
              <w:bottom w:val="single" w:sz="6" w:space="0" w:color="auto"/>
              <w:right w:val="single" w:sz="6" w:space="0" w:color="auto"/>
            </w:tcBorders>
            <w:shd w:val="clear" w:color="auto" w:fill="FFFFFF"/>
          </w:tcPr>
          <w:p w14:paraId="4425D32D" w14:textId="77777777" w:rsidR="00FA4E07" w:rsidRPr="0078269B" w:rsidRDefault="00FA4E07" w:rsidP="0044547F">
            <w:pPr>
              <w:shd w:val="clear" w:color="auto" w:fill="FFFFFF"/>
              <w:spacing w:before="40" w:after="40" w:line="240" w:lineRule="auto"/>
              <w:rPr>
                <w:sz w:val="18"/>
                <w:szCs w:val="18"/>
              </w:rPr>
            </w:pPr>
          </w:p>
        </w:tc>
        <w:tc>
          <w:tcPr>
            <w:tcW w:w="3260" w:type="dxa"/>
            <w:vMerge/>
            <w:tcBorders>
              <w:left w:val="single" w:sz="6" w:space="0" w:color="auto"/>
              <w:bottom w:val="single" w:sz="6" w:space="0" w:color="auto"/>
              <w:right w:val="single" w:sz="6" w:space="0" w:color="auto"/>
            </w:tcBorders>
            <w:shd w:val="clear" w:color="auto" w:fill="FFFFFF"/>
          </w:tcPr>
          <w:p w14:paraId="7A2347CD" w14:textId="77777777" w:rsidR="00FA4E07" w:rsidRPr="0078269B" w:rsidRDefault="00FA4E07" w:rsidP="0044547F">
            <w:pPr>
              <w:shd w:val="clear" w:color="auto" w:fill="FFFFFF"/>
              <w:spacing w:before="40" w:after="40" w:line="240" w:lineRule="auto"/>
              <w:rPr>
                <w:sz w:val="18"/>
                <w:szCs w:val="18"/>
              </w:rPr>
            </w:pPr>
          </w:p>
        </w:tc>
        <w:tc>
          <w:tcPr>
            <w:tcW w:w="709" w:type="dxa"/>
            <w:vMerge/>
            <w:tcBorders>
              <w:left w:val="single" w:sz="6" w:space="0" w:color="auto"/>
              <w:bottom w:val="single" w:sz="6" w:space="0" w:color="auto"/>
              <w:right w:val="single" w:sz="6" w:space="0" w:color="auto"/>
            </w:tcBorders>
            <w:shd w:val="clear" w:color="auto" w:fill="FFFFFF"/>
          </w:tcPr>
          <w:p w14:paraId="3686773D" w14:textId="77777777" w:rsidR="00FA4E07" w:rsidRPr="0078269B" w:rsidRDefault="00FA4E07" w:rsidP="0044547F">
            <w:pPr>
              <w:shd w:val="clear" w:color="auto" w:fill="FFFFFF"/>
              <w:spacing w:before="40" w:after="40" w:line="240" w:lineRule="auto"/>
              <w:jc w:val="center"/>
              <w:rPr>
                <w:sz w:val="18"/>
                <w:szCs w:val="18"/>
              </w:rPr>
            </w:pPr>
          </w:p>
        </w:tc>
        <w:tc>
          <w:tcPr>
            <w:tcW w:w="425" w:type="dxa"/>
            <w:tcBorders>
              <w:top w:val="nil"/>
              <w:left w:val="single" w:sz="6" w:space="0" w:color="auto"/>
              <w:bottom w:val="single" w:sz="6" w:space="0" w:color="auto"/>
              <w:right w:val="single" w:sz="6" w:space="0" w:color="auto"/>
            </w:tcBorders>
            <w:shd w:val="clear" w:color="auto" w:fill="FFFFFF"/>
          </w:tcPr>
          <w:p w14:paraId="5F992B10" w14:textId="77777777" w:rsidR="00FA4E07" w:rsidRPr="0078269B" w:rsidRDefault="00FA4E07" w:rsidP="0044547F">
            <w:pPr>
              <w:shd w:val="clear" w:color="auto" w:fill="FFFFFF"/>
              <w:spacing w:before="40" w:after="40" w:line="240" w:lineRule="auto"/>
              <w:rPr>
                <w:b/>
                <w:sz w:val="18"/>
                <w:szCs w:val="18"/>
              </w:rPr>
            </w:pPr>
            <w:r w:rsidRPr="0078269B">
              <w:rPr>
                <w:b/>
                <w:sz w:val="18"/>
                <w:szCs w:val="18"/>
              </w:rPr>
              <w:t>Ra</w:t>
            </w:r>
          </w:p>
        </w:tc>
        <w:tc>
          <w:tcPr>
            <w:tcW w:w="425" w:type="dxa"/>
            <w:tcBorders>
              <w:top w:val="nil"/>
              <w:left w:val="single" w:sz="6" w:space="0" w:color="auto"/>
              <w:bottom w:val="single" w:sz="6" w:space="0" w:color="auto"/>
              <w:right w:val="single" w:sz="6" w:space="0" w:color="auto"/>
            </w:tcBorders>
            <w:shd w:val="clear" w:color="auto" w:fill="FFFFFF"/>
          </w:tcPr>
          <w:p w14:paraId="1215DEBB" w14:textId="77777777" w:rsidR="00FA4E07" w:rsidRPr="0078269B" w:rsidRDefault="00FA4E07" w:rsidP="0044547F">
            <w:pPr>
              <w:shd w:val="clear" w:color="auto" w:fill="FFFFFF"/>
              <w:spacing w:before="40" w:after="40" w:line="240" w:lineRule="auto"/>
              <w:rPr>
                <w:b/>
                <w:sz w:val="18"/>
                <w:szCs w:val="18"/>
              </w:rPr>
            </w:pPr>
            <w:r w:rsidRPr="0078269B">
              <w:rPr>
                <w:b/>
                <w:sz w:val="18"/>
                <w:szCs w:val="18"/>
              </w:rPr>
              <w:t>Rb</w:t>
            </w:r>
          </w:p>
        </w:tc>
        <w:tc>
          <w:tcPr>
            <w:tcW w:w="425" w:type="dxa"/>
            <w:tcBorders>
              <w:top w:val="nil"/>
              <w:left w:val="single" w:sz="6" w:space="0" w:color="auto"/>
              <w:bottom w:val="single" w:sz="6" w:space="0" w:color="auto"/>
              <w:right w:val="single" w:sz="6" w:space="0" w:color="auto"/>
            </w:tcBorders>
            <w:shd w:val="clear" w:color="auto" w:fill="FFFFFF"/>
          </w:tcPr>
          <w:p w14:paraId="6C0E5E35" w14:textId="77777777" w:rsidR="00FA4E07" w:rsidRPr="0078269B" w:rsidRDefault="00FA4E07" w:rsidP="0044547F">
            <w:pPr>
              <w:shd w:val="clear" w:color="auto" w:fill="FFFFFF"/>
              <w:spacing w:before="40" w:after="40" w:line="240" w:lineRule="auto"/>
              <w:rPr>
                <w:b/>
                <w:sz w:val="18"/>
                <w:szCs w:val="18"/>
              </w:rPr>
            </w:pPr>
            <w:r w:rsidRPr="0078269B">
              <w:rPr>
                <w:b/>
                <w:sz w:val="18"/>
                <w:szCs w:val="18"/>
              </w:rPr>
              <w:t>Sa</w:t>
            </w:r>
          </w:p>
        </w:tc>
        <w:tc>
          <w:tcPr>
            <w:tcW w:w="420" w:type="dxa"/>
            <w:tcBorders>
              <w:top w:val="nil"/>
              <w:left w:val="single" w:sz="6" w:space="0" w:color="auto"/>
              <w:bottom w:val="single" w:sz="6" w:space="0" w:color="auto"/>
              <w:right w:val="single" w:sz="6" w:space="0" w:color="auto"/>
            </w:tcBorders>
            <w:shd w:val="clear" w:color="auto" w:fill="FFFFFF"/>
          </w:tcPr>
          <w:p w14:paraId="7E4112E2" w14:textId="77777777" w:rsidR="00FA4E07" w:rsidRPr="0078269B" w:rsidRDefault="00FA4E07" w:rsidP="0044547F">
            <w:pPr>
              <w:shd w:val="clear" w:color="auto" w:fill="FFFFFF"/>
              <w:spacing w:before="40" w:after="40" w:line="240" w:lineRule="auto"/>
              <w:rPr>
                <w:b/>
                <w:sz w:val="18"/>
                <w:szCs w:val="18"/>
              </w:rPr>
            </w:pPr>
            <w:r w:rsidRPr="0078269B">
              <w:rPr>
                <w:b/>
                <w:sz w:val="18"/>
                <w:szCs w:val="18"/>
              </w:rPr>
              <w:t>Sb</w:t>
            </w:r>
          </w:p>
        </w:tc>
      </w:tr>
      <w:tr w:rsidR="00D32DA7" w:rsidRPr="0078269B" w14:paraId="07EA4234"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07CADD3A" w14:textId="752CD123"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0C95B02C"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Конструкция на цялото превозното средство</w:t>
            </w:r>
          </w:p>
        </w:tc>
        <w:tc>
          <w:tcPr>
            <w:tcW w:w="3260" w:type="dxa"/>
            <w:tcBorders>
              <w:top w:val="single" w:sz="6" w:space="0" w:color="auto"/>
              <w:left w:val="single" w:sz="6" w:space="0" w:color="auto"/>
              <w:bottom w:val="nil"/>
              <w:right w:val="single" w:sz="6" w:space="0" w:color="auto"/>
            </w:tcBorders>
            <w:shd w:val="clear" w:color="auto" w:fill="FFFFFF"/>
          </w:tcPr>
          <w:p w14:paraId="65944101" w14:textId="77777777" w:rsidR="00D32DA7" w:rsidRPr="0078269B" w:rsidRDefault="00D32DA7" w:rsidP="0044547F">
            <w:pPr>
              <w:shd w:val="clear" w:color="auto" w:fill="FFFFFF"/>
              <w:spacing w:before="40" w:after="40" w:line="240" w:lineRule="auto"/>
              <w:jc w:val="left"/>
              <w:rPr>
                <w:b/>
                <w:bCs/>
                <w:strike/>
                <w:sz w:val="18"/>
                <w:szCs w:val="18"/>
              </w:rPr>
            </w:pPr>
            <w:r w:rsidRPr="0078269B">
              <w:rPr>
                <w:b/>
                <w:bCs/>
                <w:sz w:val="18"/>
                <w:szCs w:val="18"/>
              </w:rPr>
              <w:t>Приложение № 3, Раздел ІV</w:t>
            </w:r>
          </w:p>
        </w:tc>
        <w:tc>
          <w:tcPr>
            <w:tcW w:w="709" w:type="dxa"/>
            <w:tcBorders>
              <w:top w:val="single" w:sz="6" w:space="0" w:color="auto"/>
              <w:left w:val="single" w:sz="6" w:space="0" w:color="auto"/>
              <w:bottom w:val="nil"/>
              <w:right w:val="single" w:sz="6" w:space="0" w:color="auto"/>
            </w:tcBorders>
            <w:shd w:val="clear" w:color="auto" w:fill="FFFFFF"/>
            <w:vAlign w:val="center"/>
          </w:tcPr>
          <w:p w14:paraId="038EA5F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nil"/>
              <w:right w:val="single" w:sz="4" w:space="0" w:color="auto"/>
            </w:tcBorders>
            <w:shd w:val="clear" w:color="auto" w:fill="FFFFFF"/>
            <w:vAlign w:val="center"/>
          </w:tcPr>
          <w:p w14:paraId="1281F66F"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4" w:space="0" w:color="auto"/>
              <w:bottom w:val="nil"/>
              <w:right w:val="single" w:sz="6" w:space="0" w:color="auto"/>
            </w:tcBorders>
            <w:shd w:val="clear" w:color="auto" w:fill="FFFFFF"/>
            <w:vAlign w:val="center"/>
          </w:tcPr>
          <w:p w14:paraId="1ED7C3E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5683955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11050054"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50923455"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40FA7465" w14:textId="475EA717"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635026AC"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 xml:space="preserve">Изисквания към спирането на </w:t>
            </w:r>
            <w:r w:rsidR="00276177" w:rsidRPr="0078269B">
              <w:rPr>
                <w:sz w:val="18"/>
                <w:szCs w:val="18"/>
              </w:rPr>
              <w:t>прикачни превозни средства</w:t>
            </w:r>
          </w:p>
        </w:tc>
        <w:tc>
          <w:tcPr>
            <w:tcW w:w="3260" w:type="dxa"/>
            <w:tcBorders>
              <w:top w:val="single" w:sz="6" w:space="0" w:color="auto"/>
              <w:left w:val="single" w:sz="6" w:space="0" w:color="auto"/>
              <w:bottom w:val="nil"/>
              <w:right w:val="single" w:sz="6" w:space="0" w:color="auto"/>
            </w:tcBorders>
            <w:shd w:val="clear" w:color="auto" w:fill="FFFFFF"/>
          </w:tcPr>
          <w:p w14:paraId="14E8887A" w14:textId="77777777" w:rsidR="00D32DA7" w:rsidRPr="0078269B" w:rsidRDefault="00D32DA7" w:rsidP="0044547F">
            <w:pPr>
              <w:shd w:val="clear" w:color="auto" w:fill="FFFFFF"/>
              <w:spacing w:before="40" w:after="40" w:line="240" w:lineRule="auto"/>
              <w:jc w:val="left"/>
              <w:rPr>
                <w:b/>
                <w:sz w:val="18"/>
                <w:szCs w:val="18"/>
              </w:rPr>
            </w:pPr>
            <w:r w:rsidRPr="0078269B">
              <w:rPr>
                <w:b/>
                <w:sz w:val="18"/>
                <w:szCs w:val="18"/>
              </w:rPr>
              <w:t>Приложение № 3, Раздел ІІ</w:t>
            </w:r>
          </w:p>
        </w:tc>
        <w:tc>
          <w:tcPr>
            <w:tcW w:w="709" w:type="dxa"/>
            <w:tcBorders>
              <w:top w:val="single" w:sz="6" w:space="0" w:color="auto"/>
              <w:left w:val="single" w:sz="6" w:space="0" w:color="auto"/>
              <w:bottom w:val="nil"/>
              <w:right w:val="single" w:sz="6" w:space="0" w:color="auto"/>
            </w:tcBorders>
            <w:shd w:val="clear" w:color="auto" w:fill="FFFFFF"/>
            <w:vAlign w:val="center"/>
          </w:tcPr>
          <w:p w14:paraId="37C86AB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1EB1CEE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65A91F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7B9F613C"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2C624232"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10A831D2" w14:textId="77777777" w:rsidTr="00594ADD">
        <w:trPr>
          <w:trHeight w:val="20"/>
          <w:jc w:val="center"/>
        </w:trPr>
        <w:tc>
          <w:tcPr>
            <w:tcW w:w="564" w:type="dxa"/>
            <w:tcBorders>
              <w:top w:val="single" w:sz="4" w:space="0" w:color="auto"/>
              <w:left w:val="single" w:sz="4" w:space="0" w:color="auto"/>
              <w:bottom w:val="single" w:sz="4" w:space="0" w:color="auto"/>
              <w:right w:val="single" w:sz="6" w:space="0" w:color="auto"/>
            </w:tcBorders>
            <w:shd w:val="clear" w:color="auto" w:fill="FFFFFF"/>
          </w:tcPr>
          <w:p w14:paraId="13EE7540" w14:textId="153D0642"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4" w:space="0" w:color="auto"/>
              <w:left w:val="single" w:sz="6" w:space="0" w:color="auto"/>
              <w:bottom w:val="single" w:sz="4" w:space="0" w:color="auto"/>
              <w:right w:val="single" w:sz="6" w:space="0" w:color="auto"/>
            </w:tcBorders>
            <w:shd w:val="clear" w:color="auto" w:fill="FFFFFF"/>
          </w:tcPr>
          <w:p w14:paraId="3E14DFF5"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Светлинни, светлинно-сигнални устройства и техните светлинни източници</w:t>
            </w:r>
          </w:p>
        </w:tc>
        <w:tc>
          <w:tcPr>
            <w:tcW w:w="3260" w:type="dxa"/>
            <w:tcBorders>
              <w:top w:val="single" w:sz="4" w:space="0" w:color="auto"/>
              <w:left w:val="single" w:sz="6" w:space="0" w:color="auto"/>
              <w:bottom w:val="single" w:sz="4" w:space="0" w:color="auto"/>
              <w:right w:val="single" w:sz="6" w:space="0" w:color="auto"/>
            </w:tcBorders>
            <w:shd w:val="clear" w:color="auto" w:fill="FFFFFF"/>
          </w:tcPr>
          <w:p w14:paraId="41E08D53" w14:textId="77777777" w:rsidR="00D32DA7" w:rsidRPr="0078269B" w:rsidRDefault="00D32DA7" w:rsidP="0044547F">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5E9A8264" w14:textId="43D03DF2" w:rsidR="00D32DA7" w:rsidRPr="0078269B" w:rsidRDefault="00D32DA7" w:rsidP="0044547F">
            <w:pPr>
              <w:shd w:val="clear" w:color="auto" w:fill="FFFFFF"/>
              <w:spacing w:before="40" w:after="40" w:line="240" w:lineRule="auto"/>
              <w:jc w:val="left"/>
              <w:rPr>
                <w:sz w:val="18"/>
                <w:szCs w:val="18"/>
              </w:rPr>
            </w:pPr>
            <w:r w:rsidRPr="0078269B">
              <w:rPr>
                <w:bCs/>
                <w:sz w:val="18"/>
                <w:szCs w:val="18"/>
              </w:rPr>
              <w:t>Приложение XI, т.</w:t>
            </w:r>
            <w:r w:rsidR="0044547F" w:rsidRPr="0078269B">
              <w:rPr>
                <w:bCs/>
                <w:sz w:val="18"/>
                <w:szCs w:val="18"/>
              </w:rPr>
              <w:t xml:space="preserve"> </w:t>
            </w:r>
            <w:r w:rsidRPr="0078269B">
              <w:rPr>
                <w:bCs/>
                <w:sz w:val="18"/>
                <w:szCs w:val="18"/>
              </w:rPr>
              <w:t>2 и т.</w:t>
            </w:r>
            <w:r w:rsidR="0044547F" w:rsidRPr="0078269B">
              <w:rPr>
                <w:bCs/>
                <w:sz w:val="18"/>
                <w:szCs w:val="18"/>
              </w:rPr>
              <w:t xml:space="preserve"> </w:t>
            </w:r>
            <w:r w:rsidRPr="0078269B">
              <w:rPr>
                <w:bCs/>
                <w:sz w:val="18"/>
                <w:szCs w:val="18"/>
              </w:rPr>
              <w:t>3</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14:paraId="68891CF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Y</w:t>
            </w:r>
          </w:p>
        </w:tc>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14:paraId="6F299D2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14:paraId="2A7FB8F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4" w:space="0" w:color="auto"/>
              <w:left w:val="single" w:sz="6" w:space="0" w:color="auto"/>
              <w:bottom w:val="single" w:sz="4" w:space="0" w:color="auto"/>
              <w:right w:val="single" w:sz="6" w:space="0" w:color="auto"/>
            </w:tcBorders>
            <w:shd w:val="clear" w:color="auto" w:fill="FFFFFF"/>
            <w:vAlign w:val="center"/>
          </w:tcPr>
          <w:p w14:paraId="00E6B71E"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4" w:space="0" w:color="auto"/>
              <w:left w:val="single" w:sz="6" w:space="0" w:color="auto"/>
              <w:bottom w:val="single" w:sz="4" w:space="0" w:color="auto"/>
              <w:right w:val="single" w:sz="6" w:space="0" w:color="auto"/>
            </w:tcBorders>
            <w:shd w:val="clear" w:color="auto" w:fill="FFFFFF"/>
            <w:vAlign w:val="center"/>
          </w:tcPr>
          <w:p w14:paraId="2E0BAAE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212401A8"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1F8BF25C" w14:textId="6125D0D7"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56DD83EE"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Осветителни уредби</w:t>
            </w:r>
          </w:p>
        </w:tc>
        <w:tc>
          <w:tcPr>
            <w:tcW w:w="3260" w:type="dxa"/>
            <w:tcBorders>
              <w:top w:val="single" w:sz="6" w:space="0" w:color="auto"/>
              <w:left w:val="single" w:sz="6" w:space="0" w:color="auto"/>
              <w:bottom w:val="nil"/>
              <w:right w:val="single" w:sz="6" w:space="0" w:color="auto"/>
            </w:tcBorders>
            <w:shd w:val="clear" w:color="auto" w:fill="FFFFFF"/>
          </w:tcPr>
          <w:p w14:paraId="0B1B351E" w14:textId="77777777" w:rsidR="00D32DA7" w:rsidRPr="0078269B" w:rsidRDefault="00D32DA7" w:rsidP="0044547F">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2DD16E0E" w14:textId="3D5CEC98" w:rsidR="00D32DA7" w:rsidRPr="0078269B" w:rsidRDefault="00D32DA7" w:rsidP="0044547F">
            <w:pPr>
              <w:shd w:val="clear" w:color="auto" w:fill="FFFFFF"/>
              <w:spacing w:before="40" w:after="40" w:line="240" w:lineRule="auto"/>
              <w:jc w:val="left"/>
              <w:rPr>
                <w:sz w:val="18"/>
                <w:szCs w:val="18"/>
              </w:rPr>
            </w:pPr>
            <w:r w:rsidRPr="0078269B">
              <w:rPr>
                <w:bCs/>
                <w:sz w:val="18"/>
                <w:szCs w:val="18"/>
              </w:rPr>
              <w:t>Приложение XII, приложимите части от т.</w:t>
            </w:r>
            <w:r w:rsidR="0044547F" w:rsidRPr="0078269B">
              <w:rPr>
                <w:bCs/>
                <w:sz w:val="18"/>
                <w:szCs w:val="18"/>
              </w:rPr>
              <w:t xml:space="preserve"> </w:t>
            </w:r>
            <w:r w:rsidRPr="0078269B">
              <w:rPr>
                <w:bCs/>
                <w:sz w:val="18"/>
                <w:szCs w:val="18"/>
              </w:rPr>
              <w:t>1, т.</w:t>
            </w:r>
            <w:r w:rsidR="0044547F" w:rsidRPr="0078269B">
              <w:rPr>
                <w:bCs/>
                <w:sz w:val="18"/>
                <w:szCs w:val="18"/>
              </w:rPr>
              <w:t xml:space="preserve"> </w:t>
            </w:r>
            <w:r w:rsidRPr="0078269B">
              <w:rPr>
                <w:bCs/>
                <w:sz w:val="18"/>
                <w:szCs w:val="18"/>
              </w:rPr>
              <w:t>5, т.</w:t>
            </w:r>
            <w:r w:rsidR="0044547F" w:rsidRPr="0078269B">
              <w:rPr>
                <w:bCs/>
                <w:sz w:val="18"/>
                <w:szCs w:val="18"/>
              </w:rPr>
              <w:t xml:space="preserve"> </w:t>
            </w:r>
            <w:r w:rsidRPr="0078269B">
              <w:rPr>
                <w:bCs/>
                <w:sz w:val="18"/>
                <w:szCs w:val="18"/>
              </w:rPr>
              <w:t>6 и Допълнения от 1 до 3</w:t>
            </w:r>
          </w:p>
        </w:tc>
        <w:tc>
          <w:tcPr>
            <w:tcW w:w="709" w:type="dxa"/>
            <w:tcBorders>
              <w:top w:val="single" w:sz="6" w:space="0" w:color="auto"/>
              <w:left w:val="single" w:sz="6" w:space="0" w:color="auto"/>
              <w:bottom w:val="nil"/>
              <w:right w:val="single" w:sz="6" w:space="0" w:color="auto"/>
            </w:tcBorders>
            <w:shd w:val="clear" w:color="auto" w:fill="FFFFFF"/>
            <w:vAlign w:val="center"/>
          </w:tcPr>
          <w:p w14:paraId="5677E4B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nil"/>
              <w:right w:val="single" w:sz="4" w:space="0" w:color="auto"/>
            </w:tcBorders>
            <w:shd w:val="clear" w:color="auto" w:fill="FFFFFF"/>
            <w:vAlign w:val="center"/>
          </w:tcPr>
          <w:p w14:paraId="508EA50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4" w:space="0" w:color="auto"/>
              <w:bottom w:val="nil"/>
              <w:right w:val="single" w:sz="6" w:space="0" w:color="auto"/>
            </w:tcBorders>
            <w:shd w:val="clear" w:color="auto" w:fill="FFFFFF"/>
            <w:vAlign w:val="center"/>
          </w:tcPr>
          <w:p w14:paraId="0B5D3E15"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132364E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4FE1B686"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754602A6"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7D604EBD" w14:textId="53CD66E0"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72B99827"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Външна страна на превозното средство и неговите принадлежности</w:t>
            </w:r>
          </w:p>
        </w:tc>
        <w:tc>
          <w:tcPr>
            <w:tcW w:w="3260" w:type="dxa"/>
            <w:tcBorders>
              <w:top w:val="single" w:sz="6" w:space="0" w:color="auto"/>
              <w:left w:val="single" w:sz="6" w:space="0" w:color="auto"/>
              <w:bottom w:val="nil"/>
              <w:right w:val="single" w:sz="6" w:space="0" w:color="auto"/>
            </w:tcBorders>
            <w:shd w:val="clear" w:color="auto" w:fill="FFFFFF"/>
          </w:tcPr>
          <w:p w14:paraId="550EF4CC" w14:textId="77777777" w:rsidR="00D32DA7" w:rsidRPr="0078269B" w:rsidRDefault="00D32DA7" w:rsidP="0044547F">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39D20DDA" w14:textId="77777777" w:rsidR="00D32DA7" w:rsidRPr="0078269B" w:rsidRDefault="00D32DA7" w:rsidP="0044547F">
            <w:pPr>
              <w:shd w:val="clear" w:color="auto" w:fill="FFFFFF"/>
              <w:spacing w:before="40" w:after="40" w:line="240" w:lineRule="auto"/>
              <w:jc w:val="left"/>
              <w:rPr>
                <w:sz w:val="18"/>
                <w:szCs w:val="18"/>
              </w:rPr>
            </w:pPr>
            <w:r w:rsidRPr="0078269B">
              <w:rPr>
                <w:w w:val="89"/>
                <w:sz w:val="18"/>
                <w:szCs w:val="18"/>
              </w:rPr>
              <w:t>приложение ХIV</w:t>
            </w:r>
          </w:p>
        </w:tc>
        <w:tc>
          <w:tcPr>
            <w:tcW w:w="709" w:type="dxa"/>
            <w:tcBorders>
              <w:top w:val="single" w:sz="6" w:space="0" w:color="auto"/>
              <w:left w:val="single" w:sz="6" w:space="0" w:color="auto"/>
              <w:bottom w:val="nil"/>
              <w:right w:val="single" w:sz="6" w:space="0" w:color="auto"/>
            </w:tcBorders>
            <w:shd w:val="clear" w:color="auto" w:fill="FFFFFF"/>
            <w:vAlign w:val="center"/>
          </w:tcPr>
          <w:p w14:paraId="4A6A3292"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6722E4B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40AD9DA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5F868AC0"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4785DB9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54CCCF2C" w14:textId="77777777" w:rsidTr="00594ADD">
        <w:trPr>
          <w:trHeight w:val="20"/>
          <w:jc w:val="center"/>
        </w:trPr>
        <w:tc>
          <w:tcPr>
            <w:tcW w:w="564" w:type="dxa"/>
            <w:tcBorders>
              <w:top w:val="single" w:sz="6" w:space="0" w:color="auto"/>
              <w:left w:val="single" w:sz="4" w:space="0" w:color="auto"/>
              <w:bottom w:val="single" w:sz="4" w:space="0" w:color="auto"/>
              <w:right w:val="single" w:sz="6" w:space="0" w:color="auto"/>
            </w:tcBorders>
            <w:shd w:val="clear" w:color="auto" w:fill="FFFFFF"/>
          </w:tcPr>
          <w:p w14:paraId="19E08F7F" w14:textId="09F0911F"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single" w:sz="4" w:space="0" w:color="auto"/>
              <w:right w:val="single" w:sz="6" w:space="0" w:color="auto"/>
            </w:tcBorders>
            <w:shd w:val="clear" w:color="auto" w:fill="FFFFFF"/>
          </w:tcPr>
          <w:p w14:paraId="56EDB1E9"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Устройства срещу неразрешено използване</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14:paraId="77CF0903" w14:textId="77777777" w:rsidR="00D32DA7" w:rsidRPr="0078269B" w:rsidRDefault="00D32DA7" w:rsidP="0044547F">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5C99C255" w14:textId="77777777" w:rsidR="00D32DA7" w:rsidRPr="0078269B" w:rsidRDefault="00D32DA7" w:rsidP="0044547F">
            <w:pPr>
              <w:shd w:val="clear" w:color="auto" w:fill="FFFFFF"/>
              <w:spacing w:before="40" w:after="40" w:line="240" w:lineRule="auto"/>
              <w:jc w:val="left"/>
              <w:rPr>
                <w:sz w:val="18"/>
                <w:szCs w:val="18"/>
              </w:rPr>
            </w:pPr>
            <w:r w:rsidRPr="0078269B">
              <w:rPr>
                <w:w w:val="89"/>
                <w:sz w:val="18"/>
                <w:szCs w:val="18"/>
              </w:rPr>
              <w:t>приложение ХVIII, т.3</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14:paraId="11C115A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single" w:sz="4" w:space="0" w:color="auto"/>
              <w:right w:val="single" w:sz="4" w:space="0" w:color="auto"/>
            </w:tcBorders>
            <w:shd w:val="clear" w:color="auto" w:fill="FFFFFF"/>
            <w:vAlign w:val="center"/>
          </w:tcPr>
          <w:p w14:paraId="3768EBF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4" w:space="0" w:color="auto"/>
              <w:bottom w:val="single" w:sz="4" w:space="0" w:color="auto"/>
              <w:right w:val="single" w:sz="6" w:space="0" w:color="auto"/>
            </w:tcBorders>
            <w:shd w:val="clear" w:color="auto" w:fill="FFFFFF"/>
            <w:vAlign w:val="center"/>
          </w:tcPr>
          <w:p w14:paraId="4F31D220"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4556FC94"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single" w:sz="4" w:space="0" w:color="auto"/>
              <w:right w:val="single" w:sz="6" w:space="0" w:color="auto"/>
            </w:tcBorders>
            <w:shd w:val="clear" w:color="auto" w:fill="FFFFFF"/>
            <w:vAlign w:val="center"/>
          </w:tcPr>
          <w:p w14:paraId="35248345"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74846228"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5034B468" w14:textId="6CFBFB65"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10F9E96D"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Регистрационна табела</w:t>
            </w:r>
          </w:p>
        </w:tc>
        <w:tc>
          <w:tcPr>
            <w:tcW w:w="3260" w:type="dxa"/>
            <w:tcBorders>
              <w:top w:val="single" w:sz="6" w:space="0" w:color="auto"/>
              <w:left w:val="single" w:sz="6" w:space="0" w:color="auto"/>
              <w:bottom w:val="nil"/>
              <w:right w:val="single" w:sz="6" w:space="0" w:color="auto"/>
            </w:tcBorders>
            <w:shd w:val="clear" w:color="auto" w:fill="FFFFFF"/>
          </w:tcPr>
          <w:p w14:paraId="5E7CC6CC" w14:textId="77777777" w:rsidR="00D32DA7" w:rsidRPr="0078269B" w:rsidRDefault="00D32DA7" w:rsidP="0044547F">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73E375E5" w14:textId="77777777" w:rsidR="00D32DA7" w:rsidRPr="0078269B" w:rsidRDefault="00D32DA7" w:rsidP="0044547F">
            <w:pPr>
              <w:shd w:val="clear" w:color="auto" w:fill="FFFFFF"/>
              <w:spacing w:before="40" w:after="40" w:line="240" w:lineRule="auto"/>
              <w:jc w:val="left"/>
              <w:rPr>
                <w:sz w:val="18"/>
                <w:szCs w:val="18"/>
              </w:rPr>
            </w:pPr>
            <w:r w:rsidRPr="0078269B">
              <w:rPr>
                <w:w w:val="89"/>
                <w:sz w:val="18"/>
                <w:szCs w:val="18"/>
              </w:rPr>
              <w:t>приложение ХIХ</w:t>
            </w:r>
          </w:p>
        </w:tc>
        <w:tc>
          <w:tcPr>
            <w:tcW w:w="709" w:type="dxa"/>
            <w:tcBorders>
              <w:top w:val="single" w:sz="6" w:space="0" w:color="auto"/>
              <w:left w:val="single" w:sz="6" w:space="0" w:color="auto"/>
              <w:bottom w:val="nil"/>
              <w:right w:val="single" w:sz="6" w:space="0" w:color="auto"/>
            </w:tcBorders>
            <w:shd w:val="clear" w:color="auto" w:fill="FFFFFF"/>
            <w:vAlign w:val="center"/>
          </w:tcPr>
          <w:p w14:paraId="782EC0B5"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nil"/>
              <w:right w:val="single" w:sz="4" w:space="0" w:color="auto"/>
            </w:tcBorders>
            <w:shd w:val="clear" w:color="auto" w:fill="FFFFFF"/>
            <w:vAlign w:val="center"/>
          </w:tcPr>
          <w:p w14:paraId="34A3DCF6"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4" w:space="0" w:color="auto"/>
              <w:bottom w:val="nil"/>
              <w:right w:val="single" w:sz="6" w:space="0" w:color="auto"/>
            </w:tcBorders>
            <w:shd w:val="clear" w:color="auto" w:fill="FFFFFF"/>
            <w:vAlign w:val="center"/>
          </w:tcPr>
          <w:p w14:paraId="0D6090E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4CA4997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61A0E52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E15CEA" w:rsidRPr="0078269B" w14:paraId="54F97C59"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15B699EF" w14:textId="19E8472E"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193C33FA"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Задължителни табели и регламентирани обозначения</w:t>
            </w:r>
          </w:p>
        </w:tc>
        <w:tc>
          <w:tcPr>
            <w:tcW w:w="3260" w:type="dxa"/>
            <w:tcBorders>
              <w:top w:val="single" w:sz="6" w:space="0" w:color="auto"/>
              <w:left w:val="single" w:sz="6" w:space="0" w:color="auto"/>
              <w:bottom w:val="nil"/>
              <w:right w:val="single" w:sz="6" w:space="0" w:color="auto"/>
            </w:tcBorders>
            <w:shd w:val="clear" w:color="auto" w:fill="FFFFFF"/>
          </w:tcPr>
          <w:p w14:paraId="35A2C29B" w14:textId="77777777" w:rsidR="00D32DA7" w:rsidRPr="0078269B" w:rsidRDefault="00D32DA7" w:rsidP="0044547F">
            <w:pPr>
              <w:shd w:val="clear" w:color="auto" w:fill="FFFFFF"/>
              <w:spacing w:before="40" w:after="40" w:line="240" w:lineRule="auto"/>
              <w:jc w:val="left"/>
              <w:rPr>
                <w:bCs/>
                <w:strike/>
                <w:sz w:val="18"/>
                <w:szCs w:val="18"/>
              </w:rPr>
            </w:pPr>
            <w:r w:rsidRPr="0078269B">
              <w:rPr>
                <w:bCs/>
                <w:sz w:val="18"/>
                <w:szCs w:val="18"/>
              </w:rPr>
              <w:t xml:space="preserve">Приложение № 10 </w:t>
            </w:r>
          </w:p>
        </w:tc>
        <w:tc>
          <w:tcPr>
            <w:tcW w:w="709" w:type="dxa"/>
            <w:tcBorders>
              <w:top w:val="single" w:sz="6" w:space="0" w:color="auto"/>
              <w:left w:val="single" w:sz="6" w:space="0" w:color="auto"/>
              <w:bottom w:val="nil"/>
              <w:right w:val="single" w:sz="6" w:space="0" w:color="auto"/>
            </w:tcBorders>
            <w:shd w:val="clear" w:color="auto" w:fill="FFFFFF"/>
            <w:vAlign w:val="center"/>
          </w:tcPr>
          <w:p w14:paraId="40108468"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nil"/>
              <w:right w:val="single" w:sz="4" w:space="0" w:color="auto"/>
            </w:tcBorders>
            <w:shd w:val="clear" w:color="auto" w:fill="FFFFFF"/>
            <w:vAlign w:val="center"/>
          </w:tcPr>
          <w:p w14:paraId="54B46A4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4" w:space="0" w:color="auto"/>
              <w:bottom w:val="nil"/>
              <w:right w:val="single" w:sz="6" w:space="0" w:color="auto"/>
            </w:tcBorders>
            <w:shd w:val="clear" w:color="auto" w:fill="FFFFFF"/>
            <w:vAlign w:val="center"/>
          </w:tcPr>
          <w:p w14:paraId="285E70E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4A1EF7F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211C47C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16312DA6"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022435E2" w14:textId="7EFF825A"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4233C085"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Размери и маса на прикачното превозно средство</w:t>
            </w:r>
          </w:p>
        </w:tc>
        <w:tc>
          <w:tcPr>
            <w:tcW w:w="3260" w:type="dxa"/>
            <w:tcBorders>
              <w:top w:val="single" w:sz="6" w:space="0" w:color="auto"/>
              <w:left w:val="single" w:sz="6" w:space="0" w:color="auto"/>
              <w:bottom w:val="nil"/>
              <w:right w:val="single" w:sz="6" w:space="0" w:color="auto"/>
            </w:tcBorders>
            <w:shd w:val="clear" w:color="auto" w:fill="FFFFFF"/>
          </w:tcPr>
          <w:p w14:paraId="566D889B" w14:textId="77777777" w:rsidR="00D32DA7" w:rsidRPr="0078269B" w:rsidRDefault="00D32DA7" w:rsidP="0044547F">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431E8E6E" w14:textId="77777777" w:rsidR="00D32DA7" w:rsidRPr="0078269B" w:rsidRDefault="00D32DA7" w:rsidP="0044547F">
            <w:pPr>
              <w:shd w:val="clear" w:color="auto" w:fill="FFFFFF"/>
              <w:spacing w:before="40" w:after="40" w:line="240" w:lineRule="auto"/>
              <w:jc w:val="left"/>
              <w:rPr>
                <w:sz w:val="18"/>
                <w:szCs w:val="18"/>
              </w:rPr>
            </w:pPr>
            <w:r w:rsidRPr="0078269B">
              <w:rPr>
                <w:w w:val="89"/>
                <w:sz w:val="18"/>
                <w:szCs w:val="18"/>
              </w:rPr>
              <w:t>приложение ХХI</w:t>
            </w:r>
          </w:p>
        </w:tc>
        <w:tc>
          <w:tcPr>
            <w:tcW w:w="709" w:type="dxa"/>
            <w:tcBorders>
              <w:top w:val="single" w:sz="6" w:space="0" w:color="auto"/>
              <w:left w:val="single" w:sz="6" w:space="0" w:color="auto"/>
              <w:bottom w:val="nil"/>
              <w:right w:val="single" w:sz="6" w:space="0" w:color="auto"/>
            </w:tcBorders>
            <w:shd w:val="clear" w:color="auto" w:fill="FFFFFF"/>
            <w:vAlign w:val="center"/>
          </w:tcPr>
          <w:p w14:paraId="064AEFE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nil"/>
              <w:right w:val="single" w:sz="4" w:space="0" w:color="auto"/>
            </w:tcBorders>
            <w:shd w:val="clear" w:color="auto" w:fill="FFFFFF"/>
            <w:vAlign w:val="center"/>
          </w:tcPr>
          <w:p w14:paraId="03E3020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4" w:space="0" w:color="auto"/>
              <w:bottom w:val="nil"/>
              <w:right w:val="single" w:sz="6" w:space="0" w:color="auto"/>
            </w:tcBorders>
            <w:shd w:val="clear" w:color="auto" w:fill="FFFFFF"/>
            <w:vAlign w:val="center"/>
          </w:tcPr>
          <w:p w14:paraId="36D1C9D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93839C2"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6D0C915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3DAD2F8D"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77B0E7D5" w14:textId="2B38C450"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58BACEDD"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Максимална маса с товар</w:t>
            </w:r>
          </w:p>
        </w:tc>
        <w:tc>
          <w:tcPr>
            <w:tcW w:w="3260" w:type="dxa"/>
            <w:tcBorders>
              <w:top w:val="single" w:sz="6" w:space="0" w:color="auto"/>
              <w:left w:val="single" w:sz="6" w:space="0" w:color="auto"/>
              <w:bottom w:val="nil"/>
              <w:right w:val="single" w:sz="6" w:space="0" w:color="auto"/>
            </w:tcBorders>
            <w:shd w:val="clear" w:color="auto" w:fill="FFFFFF"/>
          </w:tcPr>
          <w:p w14:paraId="119ED120" w14:textId="77777777" w:rsidR="00D32DA7" w:rsidRPr="0078269B" w:rsidRDefault="00D32DA7" w:rsidP="0044547F">
            <w:pPr>
              <w:shd w:val="clear" w:color="auto" w:fill="FFFFFF"/>
              <w:spacing w:before="40" w:after="40" w:line="240" w:lineRule="auto"/>
              <w:jc w:val="left"/>
              <w:rPr>
                <w:b/>
                <w:bCs/>
                <w:strike/>
                <w:sz w:val="18"/>
                <w:szCs w:val="18"/>
              </w:rPr>
            </w:pPr>
            <w:r w:rsidRPr="0078269B">
              <w:rPr>
                <w:b/>
                <w:bCs/>
                <w:sz w:val="18"/>
                <w:szCs w:val="18"/>
              </w:rPr>
              <w:t>Приложение № 3, Раздел V</w:t>
            </w:r>
          </w:p>
        </w:tc>
        <w:tc>
          <w:tcPr>
            <w:tcW w:w="709" w:type="dxa"/>
            <w:tcBorders>
              <w:top w:val="single" w:sz="6" w:space="0" w:color="auto"/>
              <w:left w:val="single" w:sz="6" w:space="0" w:color="auto"/>
              <w:bottom w:val="nil"/>
              <w:right w:val="single" w:sz="6" w:space="0" w:color="auto"/>
            </w:tcBorders>
            <w:shd w:val="clear" w:color="auto" w:fill="FFFFFF"/>
            <w:vAlign w:val="center"/>
          </w:tcPr>
          <w:p w14:paraId="14C96E20"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0E928FA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79CCA56"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450B1D95"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567ABCE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23785577"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3805FAF5" w14:textId="3BCFF03A"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58794E76"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Безопасност на електрическите системи</w:t>
            </w:r>
          </w:p>
        </w:tc>
        <w:tc>
          <w:tcPr>
            <w:tcW w:w="3260" w:type="dxa"/>
            <w:tcBorders>
              <w:top w:val="single" w:sz="6" w:space="0" w:color="auto"/>
              <w:left w:val="single" w:sz="6" w:space="0" w:color="auto"/>
              <w:bottom w:val="nil"/>
              <w:right w:val="single" w:sz="6" w:space="0" w:color="auto"/>
            </w:tcBorders>
            <w:shd w:val="clear" w:color="auto" w:fill="FFFFFF"/>
          </w:tcPr>
          <w:p w14:paraId="40C3ED51" w14:textId="77777777" w:rsidR="00D32DA7" w:rsidRPr="0078269B" w:rsidRDefault="00D32DA7" w:rsidP="0044547F">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37741E35" w14:textId="77777777" w:rsidR="00D32DA7" w:rsidRPr="0078269B" w:rsidRDefault="00D32DA7" w:rsidP="0044547F">
            <w:pPr>
              <w:shd w:val="clear" w:color="auto" w:fill="FFFFFF"/>
              <w:spacing w:before="40" w:after="40" w:line="240" w:lineRule="auto"/>
              <w:jc w:val="left"/>
              <w:rPr>
                <w:sz w:val="18"/>
                <w:szCs w:val="18"/>
              </w:rPr>
            </w:pPr>
            <w:r w:rsidRPr="0078269B">
              <w:rPr>
                <w:w w:val="89"/>
                <w:sz w:val="18"/>
                <w:szCs w:val="18"/>
              </w:rPr>
              <w:t>приложение ХХIV, т.1 и т.2</w:t>
            </w:r>
          </w:p>
        </w:tc>
        <w:tc>
          <w:tcPr>
            <w:tcW w:w="709" w:type="dxa"/>
            <w:tcBorders>
              <w:top w:val="single" w:sz="6" w:space="0" w:color="auto"/>
              <w:left w:val="single" w:sz="6" w:space="0" w:color="auto"/>
              <w:bottom w:val="nil"/>
              <w:right w:val="single" w:sz="6" w:space="0" w:color="auto"/>
            </w:tcBorders>
            <w:shd w:val="clear" w:color="auto" w:fill="FFFFFF"/>
            <w:vAlign w:val="center"/>
          </w:tcPr>
          <w:p w14:paraId="7CB7B2A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E4E14A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047C0080"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42BE53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43049FEE"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6F10A6E8"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5A736E33" w14:textId="333FBFA2"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19578EAB"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Задни защитни приспособления</w:t>
            </w:r>
          </w:p>
        </w:tc>
        <w:tc>
          <w:tcPr>
            <w:tcW w:w="3260" w:type="dxa"/>
            <w:tcBorders>
              <w:top w:val="single" w:sz="6" w:space="0" w:color="auto"/>
              <w:left w:val="single" w:sz="6" w:space="0" w:color="auto"/>
              <w:bottom w:val="nil"/>
              <w:right w:val="single" w:sz="6" w:space="0" w:color="auto"/>
            </w:tcBorders>
            <w:shd w:val="clear" w:color="auto" w:fill="FFFFFF"/>
          </w:tcPr>
          <w:p w14:paraId="4F08FE6D" w14:textId="77777777" w:rsidR="00D32DA7" w:rsidRPr="0078269B" w:rsidRDefault="00D32DA7" w:rsidP="0044547F">
            <w:pPr>
              <w:shd w:val="clear" w:color="auto" w:fill="FFFFFF"/>
              <w:spacing w:before="40" w:after="40" w:line="240" w:lineRule="auto"/>
              <w:jc w:val="left"/>
              <w:rPr>
                <w:bCs/>
                <w:strike/>
                <w:sz w:val="18"/>
                <w:szCs w:val="18"/>
              </w:rPr>
            </w:pPr>
            <w:r w:rsidRPr="0078269B">
              <w:rPr>
                <w:b/>
                <w:bCs/>
                <w:sz w:val="18"/>
                <w:szCs w:val="18"/>
              </w:rPr>
              <w:t>Приложение № 3, Раздел VІ</w:t>
            </w:r>
          </w:p>
        </w:tc>
        <w:tc>
          <w:tcPr>
            <w:tcW w:w="709" w:type="dxa"/>
            <w:tcBorders>
              <w:top w:val="single" w:sz="6" w:space="0" w:color="auto"/>
              <w:left w:val="single" w:sz="6" w:space="0" w:color="auto"/>
              <w:bottom w:val="nil"/>
              <w:right w:val="single" w:sz="6" w:space="0" w:color="auto"/>
            </w:tcBorders>
            <w:shd w:val="clear" w:color="auto" w:fill="FFFFFF"/>
            <w:vAlign w:val="center"/>
          </w:tcPr>
          <w:p w14:paraId="2715804E"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7EE7E89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1D36BF6"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46E1745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c>
          <w:tcPr>
            <w:tcW w:w="420" w:type="dxa"/>
            <w:tcBorders>
              <w:top w:val="single" w:sz="6" w:space="0" w:color="auto"/>
              <w:left w:val="single" w:sz="6" w:space="0" w:color="auto"/>
              <w:bottom w:val="nil"/>
              <w:right w:val="single" w:sz="6" w:space="0" w:color="auto"/>
            </w:tcBorders>
            <w:shd w:val="clear" w:color="auto" w:fill="FFFFFF"/>
            <w:vAlign w:val="center"/>
          </w:tcPr>
          <w:p w14:paraId="5238FB6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r>
      <w:tr w:rsidR="00D32DA7" w:rsidRPr="0078269B" w14:paraId="7810EF8F"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6CDFF6FC" w14:textId="2FA7662C"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6713002E" w14:textId="77777777" w:rsidR="00D32DA7" w:rsidRPr="0078269B" w:rsidRDefault="00D32DA7" w:rsidP="0044547F">
            <w:pPr>
              <w:shd w:val="clear" w:color="auto" w:fill="FFFFFF"/>
              <w:spacing w:before="40" w:after="40" w:line="240" w:lineRule="auto"/>
              <w:jc w:val="left"/>
              <w:rPr>
                <w:sz w:val="18"/>
                <w:szCs w:val="18"/>
              </w:rPr>
            </w:pPr>
            <w:r w:rsidRPr="0078269B">
              <w:rPr>
                <w:sz w:val="18"/>
                <w:szCs w:val="18"/>
              </w:rPr>
              <w:t>Странична защита</w:t>
            </w:r>
          </w:p>
        </w:tc>
        <w:tc>
          <w:tcPr>
            <w:tcW w:w="3260" w:type="dxa"/>
            <w:tcBorders>
              <w:top w:val="single" w:sz="6" w:space="0" w:color="auto"/>
              <w:left w:val="single" w:sz="6" w:space="0" w:color="auto"/>
              <w:bottom w:val="nil"/>
              <w:right w:val="single" w:sz="6" w:space="0" w:color="auto"/>
            </w:tcBorders>
            <w:shd w:val="clear" w:color="auto" w:fill="FFFFFF"/>
          </w:tcPr>
          <w:p w14:paraId="5EFACE6F" w14:textId="77777777" w:rsidR="00D32DA7" w:rsidRPr="0078269B" w:rsidRDefault="00D32DA7" w:rsidP="0044547F">
            <w:pPr>
              <w:spacing w:before="40" w:after="40" w:line="240" w:lineRule="auto"/>
              <w:jc w:val="left"/>
              <w:rPr>
                <w:bCs/>
                <w:sz w:val="18"/>
                <w:szCs w:val="18"/>
              </w:rPr>
            </w:pPr>
            <w:r w:rsidRPr="0078269B">
              <w:rPr>
                <w:bCs/>
                <w:sz w:val="18"/>
                <w:szCs w:val="18"/>
              </w:rPr>
              <w:t>Делегиран регламент (ЕС) 2015/208</w:t>
            </w:r>
          </w:p>
          <w:p w14:paraId="56CE5D7A" w14:textId="77777777" w:rsidR="00D32DA7" w:rsidRPr="0078269B" w:rsidRDefault="00D32DA7" w:rsidP="0044547F">
            <w:pPr>
              <w:spacing w:before="40" w:after="40" w:line="240" w:lineRule="auto"/>
              <w:jc w:val="left"/>
              <w:rPr>
                <w:sz w:val="18"/>
                <w:szCs w:val="18"/>
              </w:rPr>
            </w:pPr>
            <w:r w:rsidRPr="0078269B">
              <w:rPr>
                <w:w w:val="89"/>
                <w:sz w:val="18"/>
                <w:szCs w:val="18"/>
              </w:rPr>
              <w:t>приложение ХХVII</w:t>
            </w:r>
          </w:p>
        </w:tc>
        <w:tc>
          <w:tcPr>
            <w:tcW w:w="709" w:type="dxa"/>
            <w:tcBorders>
              <w:top w:val="single" w:sz="6" w:space="0" w:color="auto"/>
              <w:left w:val="single" w:sz="6" w:space="0" w:color="auto"/>
              <w:bottom w:val="nil"/>
              <w:right w:val="single" w:sz="6" w:space="0" w:color="auto"/>
            </w:tcBorders>
            <w:shd w:val="clear" w:color="auto" w:fill="FFFFFF"/>
            <w:vAlign w:val="center"/>
          </w:tcPr>
          <w:p w14:paraId="45E4F36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7B5A8756"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c>
          <w:tcPr>
            <w:tcW w:w="425" w:type="dxa"/>
            <w:tcBorders>
              <w:top w:val="single" w:sz="6" w:space="0" w:color="auto"/>
              <w:left w:val="single" w:sz="6" w:space="0" w:color="auto"/>
              <w:bottom w:val="nil"/>
              <w:right w:val="single" w:sz="6" w:space="0" w:color="auto"/>
            </w:tcBorders>
            <w:shd w:val="clear" w:color="auto" w:fill="FFFFFF"/>
            <w:vAlign w:val="center"/>
          </w:tcPr>
          <w:p w14:paraId="5B06F50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34F351C8"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c>
          <w:tcPr>
            <w:tcW w:w="420" w:type="dxa"/>
            <w:tcBorders>
              <w:top w:val="single" w:sz="6" w:space="0" w:color="auto"/>
              <w:left w:val="single" w:sz="6" w:space="0" w:color="auto"/>
              <w:bottom w:val="nil"/>
              <w:right w:val="single" w:sz="6" w:space="0" w:color="auto"/>
            </w:tcBorders>
            <w:shd w:val="clear" w:color="auto" w:fill="FFFFFF"/>
            <w:vAlign w:val="center"/>
          </w:tcPr>
          <w:p w14:paraId="759534A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r>
      <w:tr w:rsidR="00D32DA7" w:rsidRPr="0078269B" w14:paraId="5E182E2D"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3CC33085" w14:textId="1640D1FA"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272923A0"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Гуми</w:t>
            </w:r>
          </w:p>
        </w:tc>
        <w:tc>
          <w:tcPr>
            <w:tcW w:w="3260" w:type="dxa"/>
            <w:tcBorders>
              <w:top w:val="single" w:sz="6" w:space="0" w:color="auto"/>
              <w:left w:val="single" w:sz="6" w:space="0" w:color="auto"/>
              <w:bottom w:val="nil"/>
              <w:right w:val="single" w:sz="6" w:space="0" w:color="auto"/>
            </w:tcBorders>
            <w:shd w:val="clear" w:color="auto" w:fill="FFFFFF"/>
          </w:tcPr>
          <w:p w14:paraId="70488BA3" w14:textId="77777777" w:rsidR="00D32DA7" w:rsidRPr="0078269B" w:rsidRDefault="00D32DA7" w:rsidP="003B6B6A">
            <w:pPr>
              <w:spacing w:before="40" w:after="40" w:line="240" w:lineRule="auto"/>
              <w:jc w:val="left"/>
              <w:rPr>
                <w:bCs/>
                <w:sz w:val="18"/>
                <w:szCs w:val="18"/>
              </w:rPr>
            </w:pPr>
            <w:r w:rsidRPr="0078269B">
              <w:rPr>
                <w:bCs/>
                <w:sz w:val="18"/>
                <w:szCs w:val="18"/>
              </w:rPr>
              <w:t>Делегиран регламент (ЕС) 2015/208</w:t>
            </w:r>
          </w:p>
          <w:p w14:paraId="2A21D63D" w14:textId="77777777" w:rsidR="00D32DA7" w:rsidRPr="0078269B" w:rsidRDefault="00D32DA7" w:rsidP="003B6B6A">
            <w:pPr>
              <w:spacing w:before="40" w:after="40" w:line="240" w:lineRule="auto"/>
              <w:jc w:val="left"/>
              <w:rPr>
                <w:sz w:val="18"/>
                <w:szCs w:val="18"/>
              </w:rPr>
            </w:pPr>
            <w:r w:rsidRPr="0078269B">
              <w:rPr>
                <w:w w:val="89"/>
                <w:sz w:val="18"/>
                <w:szCs w:val="18"/>
              </w:rPr>
              <w:t>приложение ХХХ</w:t>
            </w:r>
          </w:p>
        </w:tc>
        <w:tc>
          <w:tcPr>
            <w:tcW w:w="709" w:type="dxa"/>
            <w:tcBorders>
              <w:top w:val="single" w:sz="6" w:space="0" w:color="auto"/>
              <w:left w:val="single" w:sz="6" w:space="0" w:color="auto"/>
              <w:bottom w:val="nil"/>
              <w:right w:val="single" w:sz="6" w:space="0" w:color="auto"/>
            </w:tcBorders>
            <w:shd w:val="clear" w:color="auto" w:fill="FFFFFF"/>
            <w:vAlign w:val="center"/>
          </w:tcPr>
          <w:p w14:paraId="6F24BCE5"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6F6F9C1E"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7C51FB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505E69D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510F96C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581C72E5" w14:textId="77777777" w:rsidTr="00594ADD">
        <w:trPr>
          <w:trHeight w:val="20"/>
          <w:jc w:val="center"/>
        </w:trPr>
        <w:tc>
          <w:tcPr>
            <w:tcW w:w="564" w:type="dxa"/>
            <w:tcBorders>
              <w:top w:val="single" w:sz="6" w:space="0" w:color="auto"/>
              <w:left w:val="single" w:sz="4" w:space="0" w:color="auto"/>
              <w:bottom w:val="single" w:sz="4" w:space="0" w:color="auto"/>
              <w:right w:val="single" w:sz="6" w:space="0" w:color="auto"/>
            </w:tcBorders>
            <w:shd w:val="clear" w:color="auto" w:fill="FFFFFF"/>
          </w:tcPr>
          <w:p w14:paraId="60B0650A" w14:textId="4FC41439"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single" w:sz="4" w:space="0" w:color="auto"/>
              <w:right w:val="single" w:sz="6" w:space="0" w:color="auto"/>
            </w:tcBorders>
            <w:shd w:val="clear" w:color="auto" w:fill="FFFFFF"/>
          </w:tcPr>
          <w:p w14:paraId="6A2111AA"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Системи против изпръскване</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14:paraId="11AF8937" w14:textId="77777777" w:rsidR="00D32DA7" w:rsidRPr="0078269B" w:rsidRDefault="00D32DA7" w:rsidP="003B6B6A">
            <w:pPr>
              <w:shd w:val="clear" w:color="auto" w:fill="FFFFFF"/>
              <w:spacing w:before="40" w:after="40" w:line="240" w:lineRule="auto"/>
              <w:jc w:val="left"/>
              <w:rPr>
                <w:bCs/>
                <w:sz w:val="18"/>
                <w:szCs w:val="18"/>
              </w:rPr>
            </w:pPr>
            <w:r w:rsidRPr="0078269B">
              <w:rPr>
                <w:bCs/>
                <w:sz w:val="18"/>
                <w:szCs w:val="18"/>
              </w:rPr>
              <w:t>Делегиран регламент (ЕС) 2015/208</w:t>
            </w:r>
          </w:p>
          <w:p w14:paraId="162FD062" w14:textId="48D73885" w:rsidR="00D32DA7" w:rsidRPr="0078269B" w:rsidRDefault="00D32DA7" w:rsidP="003B6B6A">
            <w:pPr>
              <w:shd w:val="clear" w:color="auto" w:fill="FFFFFF"/>
              <w:spacing w:before="40" w:after="40" w:line="240" w:lineRule="auto"/>
              <w:jc w:val="left"/>
              <w:rPr>
                <w:sz w:val="18"/>
                <w:szCs w:val="18"/>
              </w:rPr>
            </w:pPr>
            <w:r w:rsidRPr="0078269B">
              <w:rPr>
                <w:w w:val="89"/>
                <w:sz w:val="18"/>
                <w:szCs w:val="18"/>
              </w:rPr>
              <w:t>приложение ХХХI, т.</w:t>
            </w:r>
            <w:r w:rsidR="003B6B6A" w:rsidRPr="0078269B">
              <w:rPr>
                <w:w w:val="89"/>
                <w:sz w:val="18"/>
                <w:szCs w:val="18"/>
              </w:rPr>
              <w:t xml:space="preserve"> </w:t>
            </w:r>
            <w:r w:rsidRPr="0078269B">
              <w:rPr>
                <w:w w:val="89"/>
                <w:sz w:val="18"/>
                <w:szCs w:val="18"/>
              </w:rPr>
              <w:t>1.2, т.</w:t>
            </w:r>
            <w:r w:rsidR="003B6B6A" w:rsidRPr="0078269B">
              <w:rPr>
                <w:w w:val="89"/>
                <w:sz w:val="18"/>
                <w:szCs w:val="18"/>
              </w:rPr>
              <w:t xml:space="preserve"> </w:t>
            </w:r>
            <w:r w:rsidRPr="0078269B">
              <w:rPr>
                <w:w w:val="89"/>
                <w:sz w:val="18"/>
                <w:szCs w:val="18"/>
              </w:rPr>
              <w:t xml:space="preserve">1.3 и </w:t>
            </w:r>
            <w:r w:rsidR="003B6B6A" w:rsidRPr="0078269B">
              <w:rPr>
                <w:w w:val="89"/>
                <w:sz w:val="18"/>
                <w:szCs w:val="18"/>
              </w:rPr>
              <w:br/>
            </w:r>
            <w:r w:rsidRPr="0078269B">
              <w:rPr>
                <w:w w:val="89"/>
                <w:sz w:val="18"/>
                <w:szCs w:val="18"/>
              </w:rPr>
              <w:t>т.</w:t>
            </w:r>
            <w:r w:rsidR="003B6B6A" w:rsidRPr="0078269B">
              <w:rPr>
                <w:w w:val="89"/>
                <w:sz w:val="18"/>
                <w:szCs w:val="18"/>
              </w:rPr>
              <w:t xml:space="preserve"> </w:t>
            </w:r>
            <w:r w:rsidRPr="0078269B">
              <w:rPr>
                <w:w w:val="89"/>
                <w:sz w:val="18"/>
                <w:szCs w:val="18"/>
              </w:rPr>
              <w:t>1.4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14:paraId="435A0B6E"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Y</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70754DE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5F3A9A0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66346D0A"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c>
          <w:tcPr>
            <w:tcW w:w="420" w:type="dxa"/>
            <w:tcBorders>
              <w:top w:val="single" w:sz="6" w:space="0" w:color="auto"/>
              <w:left w:val="single" w:sz="6" w:space="0" w:color="auto"/>
              <w:bottom w:val="single" w:sz="4" w:space="0" w:color="auto"/>
              <w:right w:val="single" w:sz="6" w:space="0" w:color="auto"/>
            </w:tcBorders>
            <w:shd w:val="clear" w:color="auto" w:fill="FFFFFF"/>
            <w:vAlign w:val="center"/>
          </w:tcPr>
          <w:p w14:paraId="0447F8B2"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NA</w:t>
            </w:r>
          </w:p>
        </w:tc>
      </w:tr>
      <w:tr w:rsidR="00D32DA7" w:rsidRPr="0078269B" w14:paraId="15CC74FA" w14:textId="77777777" w:rsidTr="00594ADD">
        <w:trPr>
          <w:trHeight w:val="20"/>
          <w:jc w:val="center"/>
        </w:trPr>
        <w:tc>
          <w:tcPr>
            <w:tcW w:w="564" w:type="dxa"/>
            <w:tcBorders>
              <w:top w:val="single" w:sz="6" w:space="0" w:color="auto"/>
              <w:left w:val="single" w:sz="4" w:space="0" w:color="auto"/>
              <w:bottom w:val="single" w:sz="4" w:space="0" w:color="auto"/>
              <w:right w:val="single" w:sz="6" w:space="0" w:color="auto"/>
            </w:tcBorders>
            <w:shd w:val="clear" w:color="auto" w:fill="FFFFFF"/>
          </w:tcPr>
          <w:p w14:paraId="567097CD" w14:textId="3048B596"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single" w:sz="4" w:space="0" w:color="auto"/>
              <w:right w:val="single" w:sz="6" w:space="0" w:color="auto"/>
            </w:tcBorders>
            <w:shd w:val="clear" w:color="auto" w:fill="FFFFFF"/>
          </w:tcPr>
          <w:p w14:paraId="387C80CB"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Механични теглително-прикачни устройства</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14:paraId="1B65C61D" w14:textId="77777777" w:rsidR="00D32DA7" w:rsidRPr="0078269B" w:rsidRDefault="00D32DA7" w:rsidP="003B6B6A">
            <w:pPr>
              <w:shd w:val="clear" w:color="auto" w:fill="FFFFFF"/>
              <w:spacing w:before="40" w:after="40" w:line="240" w:lineRule="auto"/>
              <w:jc w:val="left"/>
              <w:rPr>
                <w:b/>
                <w:sz w:val="18"/>
                <w:szCs w:val="18"/>
              </w:rPr>
            </w:pPr>
            <w:r w:rsidRPr="0078269B">
              <w:rPr>
                <w:b/>
                <w:bCs/>
                <w:sz w:val="18"/>
                <w:szCs w:val="18"/>
              </w:rPr>
              <w:t xml:space="preserve"> Приложение № 3, Раздел ІІІ</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14:paraId="2A6DFC4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single" w:sz="4" w:space="0" w:color="auto"/>
              <w:right w:val="single" w:sz="4" w:space="0" w:color="auto"/>
            </w:tcBorders>
            <w:shd w:val="clear" w:color="auto" w:fill="FFFFFF"/>
            <w:vAlign w:val="center"/>
          </w:tcPr>
          <w:p w14:paraId="587352E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4" w:space="0" w:color="auto"/>
              <w:bottom w:val="single" w:sz="4" w:space="0" w:color="auto"/>
              <w:right w:val="single" w:sz="6" w:space="0" w:color="auto"/>
            </w:tcBorders>
            <w:shd w:val="clear" w:color="auto" w:fill="FFFFFF"/>
            <w:vAlign w:val="center"/>
          </w:tcPr>
          <w:p w14:paraId="5B3F78F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2D0FDBBE"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single" w:sz="4" w:space="0" w:color="auto"/>
              <w:right w:val="single" w:sz="6" w:space="0" w:color="auto"/>
            </w:tcBorders>
            <w:shd w:val="clear" w:color="auto" w:fill="FFFFFF"/>
            <w:vAlign w:val="center"/>
          </w:tcPr>
          <w:p w14:paraId="546DDD3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62E22719" w14:textId="77777777" w:rsidTr="00594ADD">
        <w:trPr>
          <w:trHeight w:val="20"/>
          <w:jc w:val="center"/>
        </w:trPr>
        <w:tc>
          <w:tcPr>
            <w:tcW w:w="564" w:type="dxa"/>
            <w:tcBorders>
              <w:top w:val="single" w:sz="6" w:space="0" w:color="auto"/>
              <w:left w:val="single" w:sz="4" w:space="0" w:color="auto"/>
              <w:bottom w:val="single" w:sz="4" w:space="0" w:color="auto"/>
              <w:right w:val="single" w:sz="6" w:space="0" w:color="auto"/>
            </w:tcBorders>
            <w:shd w:val="clear" w:color="auto" w:fill="FFFFFF"/>
          </w:tcPr>
          <w:p w14:paraId="5FB0672C" w14:textId="706AFE07"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single" w:sz="4" w:space="0" w:color="auto"/>
              <w:right w:val="single" w:sz="6" w:space="0" w:color="auto"/>
            </w:tcBorders>
            <w:shd w:val="clear" w:color="auto" w:fill="FFFFFF"/>
          </w:tcPr>
          <w:p w14:paraId="0D72E059"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Максималното контактно налягане, упражнявано върху твърда пътна настилка</w:t>
            </w:r>
          </w:p>
        </w:tc>
        <w:tc>
          <w:tcPr>
            <w:tcW w:w="3260" w:type="dxa"/>
            <w:tcBorders>
              <w:top w:val="single" w:sz="6" w:space="0" w:color="auto"/>
              <w:left w:val="single" w:sz="6" w:space="0" w:color="auto"/>
              <w:bottom w:val="single" w:sz="4" w:space="0" w:color="auto"/>
              <w:right w:val="single" w:sz="6" w:space="0" w:color="auto"/>
            </w:tcBorders>
            <w:shd w:val="clear" w:color="auto" w:fill="FFFFFF"/>
          </w:tcPr>
          <w:p w14:paraId="0B157640" w14:textId="6B940161" w:rsidR="00D32DA7" w:rsidRPr="0078269B" w:rsidRDefault="00D32DA7" w:rsidP="003B6B6A">
            <w:pPr>
              <w:shd w:val="clear" w:color="auto" w:fill="FFFFFF"/>
              <w:spacing w:before="40" w:after="40" w:line="240" w:lineRule="auto"/>
              <w:jc w:val="left"/>
              <w:rPr>
                <w:bCs/>
                <w:sz w:val="18"/>
                <w:szCs w:val="18"/>
              </w:rPr>
            </w:pPr>
            <w:r w:rsidRPr="0078269B">
              <w:rPr>
                <w:bCs/>
                <w:sz w:val="18"/>
                <w:szCs w:val="18"/>
              </w:rPr>
              <w:t>Чл.</w:t>
            </w:r>
            <w:r w:rsidR="003B6B6A" w:rsidRPr="0078269B">
              <w:rPr>
                <w:bCs/>
                <w:sz w:val="18"/>
                <w:szCs w:val="18"/>
              </w:rPr>
              <w:t xml:space="preserve"> </w:t>
            </w:r>
            <w:r w:rsidRPr="0078269B">
              <w:rPr>
                <w:bCs/>
                <w:sz w:val="18"/>
                <w:szCs w:val="18"/>
              </w:rPr>
              <w:t xml:space="preserve">17, </w:t>
            </w:r>
            <w:r w:rsidR="005410D5" w:rsidRPr="0078269B">
              <w:rPr>
                <w:bCs/>
                <w:sz w:val="18"/>
                <w:szCs w:val="18"/>
              </w:rPr>
              <w:t>т</w:t>
            </w:r>
            <w:r w:rsidRPr="0078269B">
              <w:rPr>
                <w:bCs/>
                <w:sz w:val="18"/>
                <w:szCs w:val="18"/>
              </w:rPr>
              <w:t>.</w:t>
            </w:r>
            <w:r w:rsidR="005410D5" w:rsidRPr="0078269B">
              <w:rPr>
                <w:bCs/>
                <w:sz w:val="18"/>
                <w:szCs w:val="18"/>
              </w:rPr>
              <w:t xml:space="preserve"> </w:t>
            </w:r>
            <w:r w:rsidRPr="0078269B">
              <w:rPr>
                <w:bCs/>
                <w:sz w:val="18"/>
                <w:szCs w:val="18"/>
              </w:rPr>
              <w:t xml:space="preserve">5, </w:t>
            </w:r>
            <w:r w:rsidR="005410D5" w:rsidRPr="0078269B">
              <w:rPr>
                <w:bCs/>
                <w:sz w:val="18"/>
                <w:szCs w:val="18"/>
              </w:rPr>
              <w:t>буква „б“</w:t>
            </w:r>
            <w:r w:rsidRPr="0078269B">
              <w:rPr>
                <w:bCs/>
                <w:sz w:val="18"/>
                <w:szCs w:val="18"/>
              </w:rPr>
              <w:t xml:space="preserve"> от  </w:t>
            </w:r>
            <w:r w:rsidR="00F6064F" w:rsidRPr="0078269B">
              <w:rPr>
                <w:bCs/>
                <w:sz w:val="18"/>
                <w:szCs w:val="18"/>
              </w:rPr>
              <w:t xml:space="preserve">  </w:t>
            </w:r>
            <w:r w:rsidRPr="0078269B">
              <w:rPr>
                <w:bCs/>
                <w:sz w:val="18"/>
                <w:szCs w:val="18"/>
              </w:rPr>
              <w:t>Регламент (ЕС) № 167/2013</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14:paraId="51662667"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single" w:sz="4" w:space="0" w:color="auto"/>
              <w:right w:val="single" w:sz="4" w:space="0" w:color="auto"/>
            </w:tcBorders>
            <w:shd w:val="clear" w:color="auto" w:fill="FFFFFF"/>
            <w:vAlign w:val="center"/>
          </w:tcPr>
          <w:p w14:paraId="56DC1D40"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4" w:space="0" w:color="auto"/>
              <w:bottom w:val="single" w:sz="4" w:space="0" w:color="auto"/>
              <w:right w:val="single" w:sz="6" w:space="0" w:color="auto"/>
            </w:tcBorders>
            <w:shd w:val="clear" w:color="auto" w:fill="FFFFFF"/>
            <w:vAlign w:val="center"/>
          </w:tcPr>
          <w:p w14:paraId="555B064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200DA0F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single" w:sz="4" w:space="0" w:color="auto"/>
              <w:right w:val="single" w:sz="6" w:space="0" w:color="auto"/>
            </w:tcBorders>
            <w:shd w:val="clear" w:color="auto" w:fill="FFFFFF"/>
            <w:vAlign w:val="center"/>
          </w:tcPr>
          <w:p w14:paraId="45E4501C"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09B0C4B8"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1902DDA0" w14:textId="53A037C5"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1DFCFA0D"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Инструкция за експлоатация.</w:t>
            </w:r>
          </w:p>
        </w:tc>
        <w:tc>
          <w:tcPr>
            <w:tcW w:w="3260" w:type="dxa"/>
            <w:tcBorders>
              <w:top w:val="single" w:sz="6" w:space="0" w:color="auto"/>
              <w:left w:val="single" w:sz="6" w:space="0" w:color="auto"/>
              <w:bottom w:val="nil"/>
              <w:right w:val="single" w:sz="6" w:space="0" w:color="auto"/>
            </w:tcBorders>
            <w:shd w:val="clear" w:color="auto" w:fill="FFFFFF"/>
          </w:tcPr>
          <w:p w14:paraId="0D117DAC" w14:textId="77777777" w:rsidR="00D32DA7" w:rsidRPr="0078269B" w:rsidRDefault="00D32DA7" w:rsidP="003B6B6A">
            <w:pPr>
              <w:shd w:val="clear" w:color="auto" w:fill="FFFFFF"/>
              <w:spacing w:before="40" w:after="40" w:line="240" w:lineRule="auto"/>
              <w:jc w:val="left"/>
              <w:rPr>
                <w:sz w:val="18"/>
                <w:szCs w:val="18"/>
              </w:rPr>
            </w:pPr>
            <w:r w:rsidRPr="0078269B">
              <w:rPr>
                <w:bCs/>
                <w:sz w:val="18"/>
                <w:szCs w:val="18"/>
              </w:rPr>
              <w:t xml:space="preserve">Делегиран регламент (ЕС) </w:t>
            </w:r>
            <w:r w:rsidRPr="0078269B">
              <w:rPr>
                <w:sz w:val="18"/>
                <w:szCs w:val="18"/>
              </w:rPr>
              <w:t>1322/2014</w:t>
            </w:r>
          </w:p>
          <w:p w14:paraId="730EE4C1" w14:textId="77777777" w:rsidR="00D32DA7" w:rsidRPr="0078269B" w:rsidRDefault="00D32DA7" w:rsidP="003B6B6A">
            <w:pPr>
              <w:shd w:val="clear" w:color="auto" w:fill="FFFFFF"/>
              <w:spacing w:before="40" w:after="40" w:line="240" w:lineRule="auto"/>
              <w:jc w:val="left"/>
              <w:rPr>
                <w:sz w:val="18"/>
                <w:szCs w:val="18"/>
              </w:rPr>
            </w:pPr>
            <w:r w:rsidRPr="0078269B">
              <w:rPr>
                <w:w w:val="90"/>
                <w:sz w:val="18"/>
                <w:szCs w:val="18"/>
              </w:rPr>
              <w:t>приложение ХХII</w:t>
            </w:r>
          </w:p>
        </w:tc>
        <w:tc>
          <w:tcPr>
            <w:tcW w:w="709" w:type="dxa"/>
            <w:tcBorders>
              <w:top w:val="single" w:sz="6" w:space="0" w:color="auto"/>
              <w:left w:val="single" w:sz="6" w:space="0" w:color="auto"/>
              <w:bottom w:val="nil"/>
              <w:right w:val="single" w:sz="6" w:space="0" w:color="auto"/>
            </w:tcBorders>
            <w:shd w:val="clear" w:color="auto" w:fill="FFFFFF"/>
            <w:vAlign w:val="center"/>
          </w:tcPr>
          <w:p w14:paraId="1D6AC5F0"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6" w:space="0" w:color="auto"/>
              <w:bottom w:val="nil"/>
              <w:right w:val="single" w:sz="6" w:space="0" w:color="auto"/>
            </w:tcBorders>
            <w:shd w:val="clear" w:color="auto" w:fill="FFFFFF"/>
            <w:vAlign w:val="center"/>
          </w:tcPr>
          <w:p w14:paraId="24384B8D"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1EB71F04"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5" w:type="dxa"/>
            <w:tcBorders>
              <w:top w:val="single" w:sz="6" w:space="0" w:color="auto"/>
              <w:left w:val="single" w:sz="6" w:space="0" w:color="auto"/>
              <w:bottom w:val="nil"/>
              <w:right w:val="single" w:sz="6" w:space="0" w:color="auto"/>
            </w:tcBorders>
            <w:shd w:val="clear" w:color="auto" w:fill="FFFFFF"/>
            <w:vAlign w:val="center"/>
          </w:tcPr>
          <w:p w14:paraId="722D982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5A33A0E8"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23196761" w14:textId="77777777" w:rsidTr="00594ADD">
        <w:trPr>
          <w:trHeight w:val="20"/>
          <w:jc w:val="center"/>
        </w:trPr>
        <w:tc>
          <w:tcPr>
            <w:tcW w:w="564" w:type="dxa"/>
            <w:tcBorders>
              <w:top w:val="single" w:sz="6" w:space="0" w:color="auto"/>
              <w:left w:val="single" w:sz="4" w:space="0" w:color="auto"/>
              <w:bottom w:val="nil"/>
              <w:right w:val="single" w:sz="6" w:space="0" w:color="auto"/>
            </w:tcBorders>
            <w:shd w:val="clear" w:color="auto" w:fill="FFFFFF"/>
          </w:tcPr>
          <w:p w14:paraId="5D77718D" w14:textId="448869B1"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nil"/>
              <w:right w:val="single" w:sz="6" w:space="0" w:color="auto"/>
            </w:tcBorders>
            <w:shd w:val="clear" w:color="auto" w:fill="FFFFFF"/>
          </w:tcPr>
          <w:p w14:paraId="4A4C1C97"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Защита от механични опасности</w:t>
            </w:r>
          </w:p>
        </w:tc>
        <w:tc>
          <w:tcPr>
            <w:tcW w:w="3260" w:type="dxa"/>
            <w:tcBorders>
              <w:top w:val="single" w:sz="6" w:space="0" w:color="auto"/>
              <w:left w:val="single" w:sz="6" w:space="0" w:color="auto"/>
              <w:bottom w:val="nil"/>
              <w:right w:val="single" w:sz="6" w:space="0" w:color="auto"/>
            </w:tcBorders>
            <w:shd w:val="clear" w:color="auto" w:fill="FFFFFF"/>
          </w:tcPr>
          <w:p w14:paraId="64F1BC0C" w14:textId="77777777" w:rsidR="00D32DA7" w:rsidRPr="0078269B" w:rsidRDefault="00D32DA7" w:rsidP="003B6B6A">
            <w:pPr>
              <w:shd w:val="clear" w:color="auto" w:fill="FFFFFF"/>
              <w:spacing w:before="40" w:after="40" w:line="240" w:lineRule="auto"/>
              <w:jc w:val="left"/>
              <w:rPr>
                <w:sz w:val="18"/>
                <w:szCs w:val="18"/>
              </w:rPr>
            </w:pPr>
            <w:r w:rsidRPr="0078269B">
              <w:rPr>
                <w:bCs/>
                <w:sz w:val="18"/>
                <w:szCs w:val="18"/>
              </w:rPr>
              <w:t xml:space="preserve">Делегиран регламент (ЕС) </w:t>
            </w:r>
            <w:r w:rsidRPr="0078269B">
              <w:rPr>
                <w:sz w:val="18"/>
                <w:szCs w:val="18"/>
              </w:rPr>
              <w:t>1322/2014</w:t>
            </w:r>
          </w:p>
          <w:p w14:paraId="28C8077B" w14:textId="77777777" w:rsidR="00D32DA7" w:rsidRPr="0078269B" w:rsidRDefault="00D32DA7" w:rsidP="003B6B6A">
            <w:pPr>
              <w:shd w:val="clear" w:color="auto" w:fill="FFFFFF"/>
              <w:spacing w:before="40" w:after="40" w:line="240" w:lineRule="auto"/>
              <w:jc w:val="left"/>
              <w:rPr>
                <w:sz w:val="18"/>
                <w:szCs w:val="18"/>
              </w:rPr>
            </w:pPr>
            <w:r w:rsidRPr="0078269B">
              <w:rPr>
                <w:w w:val="90"/>
                <w:sz w:val="18"/>
                <w:szCs w:val="18"/>
              </w:rPr>
              <w:t>приложение ХХIV</w:t>
            </w:r>
          </w:p>
        </w:tc>
        <w:tc>
          <w:tcPr>
            <w:tcW w:w="709" w:type="dxa"/>
            <w:tcBorders>
              <w:top w:val="single" w:sz="6" w:space="0" w:color="auto"/>
              <w:left w:val="single" w:sz="6" w:space="0" w:color="auto"/>
              <w:bottom w:val="nil"/>
              <w:right w:val="single" w:sz="6" w:space="0" w:color="auto"/>
            </w:tcBorders>
            <w:shd w:val="clear" w:color="auto" w:fill="FFFFFF"/>
            <w:vAlign w:val="center"/>
          </w:tcPr>
          <w:p w14:paraId="1CD3BB7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nil"/>
              <w:right w:val="single" w:sz="4" w:space="0" w:color="auto"/>
            </w:tcBorders>
            <w:shd w:val="clear" w:color="auto" w:fill="FFFFFF"/>
            <w:vAlign w:val="center"/>
          </w:tcPr>
          <w:p w14:paraId="01CBD6DF"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4" w:space="0" w:color="auto"/>
              <w:bottom w:val="nil"/>
              <w:right w:val="single" w:sz="6" w:space="0" w:color="auto"/>
            </w:tcBorders>
            <w:shd w:val="clear" w:color="auto" w:fill="FFFFFF"/>
            <w:vAlign w:val="center"/>
          </w:tcPr>
          <w:p w14:paraId="03FEC830"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6" w:space="0" w:color="auto"/>
              <w:bottom w:val="nil"/>
              <w:right w:val="single" w:sz="6" w:space="0" w:color="auto"/>
            </w:tcBorders>
            <w:shd w:val="clear" w:color="auto" w:fill="FFFFFF"/>
            <w:vAlign w:val="center"/>
          </w:tcPr>
          <w:p w14:paraId="60527C21"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nil"/>
              <w:right w:val="single" w:sz="6" w:space="0" w:color="auto"/>
            </w:tcBorders>
            <w:shd w:val="clear" w:color="auto" w:fill="FFFFFF"/>
            <w:vAlign w:val="center"/>
          </w:tcPr>
          <w:p w14:paraId="5770F2A4"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5243C508" w14:textId="77777777" w:rsidTr="00594ADD">
        <w:trPr>
          <w:trHeight w:val="20"/>
          <w:jc w:val="center"/>
        </w:trPr>
        <w:tc>
          <w:tcPr>
            <w:tcW w:w="564" w:type="dxa"/>
            <w:tcBorders>
              <w:top w:val="single" w:sz="6" w:space="0" w:color="auto"/>
              <w:left w:val="single" w:sz="4" w:space="0" w:color="auto"/>
              <w:bottom w:val="single" w:sz="6" w:space="0" w:color="auto"/>
              <w:right w:val="single" w:sz="6" w:space="0" w:color="auto"/>
            </w:tcBorders>
            <w:shd w:val="clear" w:color="auto" w:fill="FFFFFF"/>
          </w:tcPr>
          <w:p w14:paraId="209FBA00" w14:textId="404B7F12"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single" w:sz="6" w:space="0" w:color="auto"/>
              <w:right w:val="single" w:sz="6" w:space="0" w:color="auto"/>
            </w:tcBorders>
            <w:shd w:val="clear" w:color="auto" w:fill="FFFFFF"/>
          </w:tcPr>
          <w:p w14:paraId="2AAF4999"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Защитни и предпазни устройства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1A743E2" w14:textId="77777777" w:rsidR="00D32DA7" w:rsidRPr="0078269B" w:rsidRDefault="00D32DA7" w:rsidP="003B6B6A">
            <w:pPr>
              <w:shd w:val="clear" w:color="auto" w:fill="FFFFFF"/>
              <w:spacing w:before="40" w:after="40" w:line="240" w:lineRule="auto"/>
              <w:jc w:val="left"/>
              <w:rPr>
                <w:sz w:val="18"/>
                <w:szCs w:val="18"/>
              </w:rPr>
            </w:pPr>
            <w:r w:rsidRPr="0078269B">
              <w:rPr>
                <w:bCs/>
                <w:sz w:val="18"/>
                <w:szCs w:val="18"/>
              </w:rPr>
              <w:t xml:space="preserve">Делегиран регламент (ЕС) </w:t>
            </w:r>
            <w:r w:rsidRPr="0078269B">
              <w:rPr>
                <w:sz w:val="18"/>
                <w:szCs w:val="18"/>
              </w:rPr>
              <w:t>1322/2014</w:t>
            </w:r>
          </w:p>
          <w:p w14:paraId="28E3EBA7" w14:textId="3FF93B92" w:rsidR="00D32DA7" w:rsidRPr="0078269B" w:rsidRDefault="00D32DA7" w:rsidP="003B6B6A">
            <w:pPr>
              <w:shd w:val="clear" w:color="auto" w:fill="FFFFFF"/>
              <w:spacing w:before="40" w:after="40" w:line="240" w:lineRule="auto"/>
              <w:jc w:val="left"/>
              <w:rPr>
                <w:sz w:val="18"/>
                <w:szCs w:val="18"/>
              </w:rPr>
            </w:pPr>
            <w:r w:rsidRPr="0078269B">
              <w:rPr>
                <w:w w:val="90"/>
                <w:sz w:val="18"/>
                <w:szCs w:val="18"/>
              </w:rPr>
              <w:t>приложение ХХV, т.</w:t>
            </w:r>
            <w:r w:rsidR="003B6B6A" w:rsidRPr="0078269B">
              <w:rPr>
                <w:w w:val="90"/>
                <w:sz w:val="18"/>
                <w:szCs w:val="18"/>
              </w:rPr>
              <w:t xml:space="preserve"> </w:t>
            </w:r>
            <w:r w:rsidRPr="0078269B">
              <w:rPr>
                <w:w w:val="90"/>
                <w:sz w:val="18"/>
                <w:szCs w:val="1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D4222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single" w:sz="6" w:space="0" w:color="auto"/>
              <w:right w:val="single" w:sz="4" w:space="0" w:color="auto"/>
            </w:tcBorders>
            <w:shd w:val="clear" w:color="auto" w:fill="FFFFFF"/>
            <w:vAlign w:val="center"/>
          </w:tcPr>
          <w:p w14:paraId="472E6298"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4" w:space="0" w:color="auto"/>
              <w:bottom w:val="single" w:sz="6" w:space="0" w:color="auto"/>
              <w:right w:val="single" w:sz="6" w:space="0" w:color="auto"/>
            </w:tcBorders>
            <w:shd w:val="clear" w:color="auto" w:fill="FFFFFF"/>
            <w:vAlign w:val="center"/>
          </w:tcPr>
          <w:p w14:paraId="59893ECE"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13B39A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14:paraId="581FAD2F"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r w:rsidR="00D32DA7" w:rsidRPr="0078269B" w14:paraId="5630E368" w14:textId="77777777" w:rsidTr="00594ADD">
        <w:trPr>
          <w:trHeight w:val="20"/>
          <w:jc w:val="center"/>
        </w:trPr>
        <w:tc>
          <w:tcPr>
            <w:tcW w:w="564" w:type="dxa"/>
            <w:tcBorders>
              <w:top w:val="single" w:sz="6" w:space="0" w:color="auto"/>
              <w:left w:val="single" w:sz="4" w:space="0" w:color="auto"/>
              <w:bottom w:val="single" w:sz="4" w:space="0" w:color="auto"/>
              <w:right w:val="single" w:sz="6" w:space="0" w:color="auto"/>
            </w:tcBorders>
            <w:shd w:val="clear" w:color="auto" w:fill="FFFFFF"/>
          </w:tcPr>
          <w:p w14:paraId="0CEAAADC" w14:textId="58C14811" w:rsidR="00D32DA7" w:rsidRPr="0078269B" w:rsidRDefault="00D32DA7" w:rsidP="003B6B6A">
            <w:pPr>
              <w:pStyle w:val="ListParagraph"/>
              <w:numPr>
                <w:ilvl w:val="0"/>
                <w:numId w:val="9"/>
              </w:numPr>
              <w:shd w:val="clear" w:color="auto" w:fill="FFFFFF"/>
              <w:spacing w:before="40" w:after="40" w:line="240" w:lineRule="auto"/>
              <w:ind w:right="113"/>
              <w:jc w:val="right"/>
              <w:rPr>
                <w:sz w:val="18"/>
                <w:szCs w:val="18"/>
              </w:rPr>
            </w:pPr>
          </w:p>
        </w:tc>
        <w:tc>
          <w:tcPr>
            <w:tcW w:w="3687" w:type="dxa"/>
            <w:tcBorders>
              <w:top w:val="single" w:sz="6" w:space="0" w:color="auto"/>
              <w:left w:val="single" w:sz="6" w:space="0" w:color="auto"/>
              <w:bottom w:val="single" w:sz="4" w:space="0" w:color="auto"/>
              <w:right w:val="single" w:sz="6" w:space="0" w:color="auto"/>
            </w:tcBorders>
            <w:shd w:val="clear" w:color="auto" w:fill="FFFFFF"/>
          </w:tcPr>
          <w:p w14:paraId="21A9836E" w14:textId="77777777" w:rsidR="00D32DA7" w:rsidRPr="0078269B" w:rsidRDefault="00D32DA7" w:rsidP="003B6B6A">
            <w:pPr>
              <w:shd w:val="clear" w:color="auto" w:fill="FFFFFF"/>
              <w:spacing w:before="40" w:after="40" w:line="240" w:lineRule="auto"/>
              <w:jc w:val="left"/>
              <w:rPr>
                <w:sz w:val="18"/>
                <w:szCs w:val="18"/>
              </w:rPr>
            </w:pPr>
            <w:r w:rsidRPr="0078269B">
              <w:rPr>
                <w:sz w:val="18"/>
                <w:szCs w:val="18"/>
              </w:rPr>
              <w:t>Информация, предупреждения и маркировки</w:t>
            </w:r>
          </w:p>
          <w:p w14:paraId="7F23CDB4" w14:textId="77777777" w:rsidR="00D32DA7" w:rsidRPr="0078269B" w:rsidRDefault="00D32DA7" w:rsidP="003B6B6A">
            <w:pPr>
              <w:shd w:val="clear" w:color="auto" w:fill="FFFFFF"/>
              <w:spacing w:before="40" w:after="40" w:line="240" w:lineRule="auto"/>
              <w:jc w:val="left"/>
              <w:rPr>
                <w:sz w:val="18"/>
                <w:szCs w:val="18"/>
              </w:rPr>
            </w:pPr>
          </w:p>
        </w:tc>
        <w:tc>
          <w:tcPr>
            <w:tcW w:w="3260" w:type="dxa"/>
            <w:tcBorders>
              <w:top w:val="single" w:sz="6" w:space="0" w:color="auto"/>
              <w:left w:val="single" w:sz="6" w:space="0" w:color="auto"/>
              <w:bottom w:val="single" w:sz="4" w:space="0" w:color="auto"/>
              <w:right w:val="single" w:sz="6" w:space="0" w:color="auto"/>
            </w:tcBorders>
            <w:shd w:val="clear" w:color="auto" w:fill="FFFFFF"/>
          </w:tcPr>
          <w:p w14:paraId="1B975BD1" w14:textId="77777777" w:rsidR="00D32DA7" w:rsidRPr="0078269B" w:rsidRDefault="00D32DA7" w:rsidP="003B6B6A">
            <w:pPr>
              <w:shd w:val="clear" w:color="auto" w:fill="FFFFFF"/>
              <w:spacing w:before="40" w:after="40" w:line="240" w:lineRule="auto"/>
              <w:jc w:val="left"/>
              <w:rPr>
                <w:sz w:val="18"/>
                <w:szCs w:val="18"/>
              </w:rPr>
            </w:pPr>
            <w:r w:rsidRPr="0078269B">
              <w:rPr>
                <w:bCs/>
                <w:sz w:val="18"/>
                <w:szCs w:val="18"/>
              </w:rPr>
              <w:t xml:space="preserve">Делегиран регламент (ЕС) </w:t>
            </w:r>
            <w:r w:rsidRPr="0078269B">
              <w:rPr>
                <w:sz w:val="18"/>
                <w:szCs w:val="18"/>
              </w:rPr>
              <w:t>1322/2014</w:t>
            </w:r>
          </w:p>
          <w:p w14:paraId="18AA2A49" w14:textId="46F88E48" w:rsidR="00D32DA7" w:rsidRPr="0078269B" w:rsidRDefault="00D32DA7" w:rsidP="003B6B6A">
            <w:pPr>
              <w:shd w:val="clear" w:color="auto" w:fill="FFFFFF"/>
              <w:spacing w:before="40" w:after="40" w:line="240" w:lineRule="auto"/>
              <w:jc w:val="left"/>
              <w:rPr>
                <w:sz w:val="18"/>
                <w:szCs w:val="18"/>
              </w:rPr>
            </w:pPr>
            <w:r w:rsidRPr="0078269B">
              <w:rPr>
                <w:w w:val="90"/>
                <w:sz w:val="18"/>
                <w:szCs w:val="18"/>
              </w:rPr>
              <w:t>приложение ХХVI, т.</w:t>
            </w:r>
            <w:r w:rsidR="003B6B6A" w:rsidRPr="0078269B">
              <w:rPr>
                <w:w w:val="90"/>
                <w:sz w:val="18"/>
                <w:szCs w:val="18"/>
              </w:rPr>
              <w:t xml:space="preserve"> </w:t>
            </w:r>
            <w:r w:rsidRPr="0078269B">
              <w:rPr>
                <w:w w:val="90"/>
                <w:sz w:val="18"/>
                <w:szCs w:val="18"/>
              </w:rPr>
              <w:t>1, т.</w:t>
            </w:r>
            <w:r w:rsidR="003B6B6A" w:rsidRPr="0078269B">
              <w:rPr>
                <w:w w:val="90"/>
                <w:sz w:val="18"/>
                <w:szCs w:val="18"/>
              </w:rPr>
              <w:t xml:space="preserve"> </w:t>
            </w:r>
            <w:r w:rsidRPr="0078269B">
              <w:rPr>
                <w:w w:val="90"/>
                <w:sz w:val="18"/>
                <w:szCs w:val="18"/>
              </w:rPr>
              <w:t>2, т.</w:t>
            </w:r>
            <w:r w:rsidR="003B6B6A" w:rsidRPr="0078269B">
              <w:rPr>
                <w:w w:val="90"/>
                <w:sz w:val="18"/>
                <w:szCs w:val="18"/>
              </w:rPr>
              <w:t xml:space="preserve"> </w:t>
            </w:r>
            <w:r w:rsidRPr="0078269B">
              <w:rPr>
                <w:w w:val="90"/>
                <w:sz w:val="18"/>
                <w:szCs w:val="18"/>
              </w:rPr>
              <w:t xml:space="preserve">3 и </w:t>
            </w:r>
            <w:r w:rsidR="003B6B6A" w:rsidRPr="0078269B">
              <w:rPr>
                <w:w w:val="90"/>
                <w:sz w:val="18"/>
                <w:szCs w:val="18"/>
              </w:rPr>
              <w:br/>
            </w:r>
            <w:r w:rsidRPr="0078269B">
              <w:rPr>
                <w:w w:val="90"/>
                <w:sz w:val="18"/>
                <w:szCs w:val="18"/>
              </w:rPr>
              <w:t>т.</w:t>
            </w:r>
            <w:r w:rsidR="003B6B6A" w:rsidRPr="0078269B">
              <w:rPr>
                <w:w w:val="90"/>
                <w:sz w:val="18"/>
                <w:szCs w:val="18"/>
              </w:rPr>
              <w:t xml:space="preserve"> </w:t>
            </w:r>
            <w:r w:rsidRPr="0078269B">
              <w:rPr>
                <w:w w:val="90"/>
                <w:sz w:val="18"/>
                <w:szCs w:val="18"/>
              </w:rPr>
              <w:t xml:space="preserve">4 </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14:paraId="5324DF5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w:t>
            </w:r>
          </w:p>
        </w:tc>
        <w:tc>
          <w:tcPr>
            <w:tcW w:w="425" w:type="dxa"/>
            <w:tcBorders>
              <w:top w:val="single" w:sz="6" w:space="0" w:color="auto"/>
              <w:left w:val="single" w:sz="4" w:space="0" w:color="auto"/>
              <w:bottom w:val="single" w:sz="4" w:space="0" w:color="auto"/>
              <w:right w:val="single" w:sz="4" w:space="0" w:color="auto"/>
            </w:tcBorders>
            <w:shd w:val="clear" w:color="auto" w:fill="FFFFFF"/>
            <w:vAlign w:val="center"/>
          </w:tcPr>
          <w:p w14:paraId="489864D2"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4" w:space="0" w:color="auto"/>
              <w:bottom w:val="single" w:sz="4" w:space="0" w:color="auto"/>
              <w:right w:val="single" w:sz="6" w:space="0" w:color="auto"/>
            </w:tcBorders>
            <w:shd w:val="clear" w:color="auto" w:fill="FFFFFF"/>
            <w:vAlign w:val="center"/>
          </w:tcPr>
          <w:p w14:paraId="196094D3"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Z</w:t>
            </w:r>
          </w:p>
        </w:tc>
        <w:tc>
          <w:tcPr>
            <w:tcW w:w="425" w:type="dxa"/>
            <w:tcBorders>
              <w:top w:val="single" w:sz="6" w:space="0" w:color="auto"/>
              <w:left w:val="single" w:sz="6" w:space="0" w:color="auto"/>
              <w:bottom w:val="single" w:sz="4" w:space="0" w:color="auto"/>
              <w:right w:val="single" w:sz="6" w:space="0" w:color="auto"/>
            </w:tcBorders>
            <w:shd w:val="clear" w:color="auto" w:fill="FFFFFF"/>
            <w:vAlign w:val="center"/>
          </w:tcPr>
          <w:p w14:paraId="293A0F89"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c>
          <w:tcPr>
            <w:tcW w:w="420" w:type="dxa"/>
            <w:tcBorders>
              <w:top w:val="single" w:sz="6" w:space="0" w:color="auto"/>
              <w:left w:val="single" w:sz="6" w:space="0" w:color="auto"/>
              <w:bottom w:val="single" w:sz="4" w:space="0" w:color="auto"/>
              <w:right w:val="single" w:sz="6" w:space="0" w:color="auto"/>
            </w:tcBorders>
            <w:shd w:val="clear" w:color="auto" w:fill="FFFFFF"/>
            <w:vAlign w:val="center"/>
          </w:tcPr>
          <w:p w14:paraId="3372CD0B" w14:textId="77777777" w:rsidR="00D32DA7" w:rsidRPr="0078269B" w:rsidRDefault="00D32DA7" w:rsidP="0044547F">
            <w:pPr>
              <w:shd w:val="clear" w:color="auto" w:fill="FFFFFF"/>
              <w:spacing w:before="40" w:after="40" w:line="240" w:lineRule="auto"/>
              <w:jc w:val="center"/>
              <w:rPr>
                <w:sz w:val="18"/>
                <w:szCs w:val="18"/>
              </w:rPr>
            </w:pPr>
            <w:r w:rsidRPr="0078269B">
              <w:rPr>
                <w:sz w:val="18"/>
                <w:szCs w:val="18"/>
              </w:rPr>
              <w:t>X</w:t>
            </w:r>
          </w:p>
        </w:tc>
      </w:tr>
    </w:tbl>
    <w:p w14:paraId="2C90E067" w14:textId="77777777" w:rsidR="00240B60" w:rsidRPr="0078269B" w:rsidRDefault="00240B60" w:rsidP="00D37F24">
      <w:pPr>
        <w:shd w:val="clear" w:color="auto" w:fill="FFFFFF"/>
        <w:tabs>
          <w:tab w:val="left" w:pos="7917"/>
          <w:tab w:val="left" w:pos="12506"/>
          <w:tab w:val="left" w:pos="13355"/>
        </w:tabs>
      </w:pPr>
    </w:p>
    <w:p w14:paraId="4CFD9E2B" w14:textId="77777777" w:rsidR="00D32DA7" w:rsidRPr="0078269B" w:rsidRDefault="00D32DA7" w:rsidP="00D37F24">
      <w:pPr>
        <w:shd w:val="clear" w:color="auto" w:fill="FFFFFF"/>
        <w:tabs>
          <w:tab w:val="left" w:pos="7917"/>
          <w:tab w:val="left" w:pos="12506"/>
          <w:tab w:val="left" w:pos="13355"/>
        </w:tabs>
        <w:rPr>
          <w:b/>
        </w:rPr>
      </w:pPr>
      <w:r w:rsidRPr="0078269B">
        <w:rPr>
          <w:b/>
        </w:rPr>
        <w:t>Легенда:</w:t>
      </w:r>
    </w:p>
    <w:p w14:paraId="38A9ADCA" w14:textId="77777777" w:rsidR="00D32DA7" w:rsidRPr="0078269B" w:rsidRDefault="00D32DA7" w:rsidP="00EA00B7">
      <w:pPr>
        <w:shd w:val="clear" w:color="auto" w:fill="FFFFFF"/>
        <w:tabs>
          <w:tab w:val="left" w:pos="426"/>
          <w:tab w:val="left" w:pos="12506"/>
          <w:tab w:val="left" w:pos="13355"/>
        </w:tabs>
        <w:ind w:left="454" w:hanging="454"/>
      </w:pPr>
      <w:r w:rsidRPr="0078269B">
        <w:t>NA</w:t>
      </w:r>
      <w:r w:rsidRPr="0078269B">
        <w:tab/>
        <w:t>не e приложимо;</w:t>
      </w:r>
    </w:p>
    <w:p w14:paraId="607CF3E0" w14:textId="77777777" w:rsidR="00D32DA7" w:rsidRPr="0078269B" w:rsidRDefault="00D32DA7" w:rsidP="00EA00B7">
      <w:pPr>
        <w:shd w:val="clear" w:color="auto" w:fill="FFFFFF"/>
        <w:tabs>
          <w:tab w:val="left" w:pos="426"/>
          <w:tab w:val="left" w:pos="12506"/>
          <w:tab w:val="left" w:pos="13355"/>
        </w:tabs>
        <w:ind w:left="454" w:hanging="454"/>
      </w:pPr>
      <w:r w:rsidRPr="0078269B">
        <w:t>X</w:t>
      </w:r>
      <w:r w:rsidRPr="0078269B">
        <w:tab/>
        <w:t>приложимо;</w:t>
      </w:r>
    </w:p>
    <w:p w14:paraId="34A4BBE1" w14:textId="77777777" w:rsidR="00D32DA7" w:rsidRPr="0078269B" w:rsidRDefault="00D32DA7" w:rsidP="00EA00B7">
      <w:pPr>
        <w:shd w:val="clear" w:color="auto" w:fill="FFFFFF"/>
        <w:tabs>
          <w:tab w:val="left" w:pos="426"/>
          <w:tab w:val="left" w:pos="12506"/>
          <w:tab w:val="left" w:pos="13355"/>
        </w:tabs>
        <w:ind w:left="454" w:hanging="454"/>
      </w:pPr>
      <w:r w:rsidRPr="0078269B">
        <w:t>Y</w:t>
      </w:r>
      <w:r w:rsidRPr="0078269B">
        <w:tab/>
        <w:t>съответните актове за моторни превозни средства се приемат като равностойни, съгласно посоченото в делегирания регламент;</w:t>
      </w:r>
    </w:p>
    <w:p w14:paraId="2EC888F8" w14:textId="77777777" w:rsidR="00D32DA7" w:rsidRPr="0078269B" w:rsidRDefault="00D32DA7" w:rsidP="00EA00B7">
      <w:pPr>
        <w:shd w:val="clear" w:color="auto" w:fill="FFFFFF"/>
        <w:tabs>
          <w:tab w:val="left" w:pos="426"/>
          <w:tab w:val="left" w:pos="12506"/>
          <w:tab w:val="left" w:pos="13355"/>
        </w:tabs>
        <w:ind w:left="454" w:hanging="454"/>
      </w:pPr>
      <w:r w:rsidRPr="0078269B">
        <w:t>Z</w:t>
      </w:r>
      <w:r w:rsidRPr="0078269B">
        <w:tab/>
        <w:t>приложимо единствено за сменяема прикачна техника, попадащо в категория R поради това, че съотношението между технически допустимата максимална маса с товар и масата без товар е равно или по-голямо от 3,0.</w:t>
      </w:r>
    </w:p>
    <w:p w14:paraId="7DF805F7" w14:textId="77777777" w:rsidR="00144C50" w:rsidRPr="0078269B" w:rsidRDefault="00144C50" w:rsidP="00D37F24">
      <w:pPr>
        <w:shd w:val="clear" w:color="auto" w:fill="FFFFFF"/>
        <w:tabs>
          <w:tab w:val="left" w:pos="1134"/>
          <w:tab w:val="left" w:pos="12506"/>
          <w:tab w:val="left" w:pos="13355"/>
        </w:tabs>
        <w:ind w:left="1134" w:hanging="1134"/>
        <w:rPr>
          <w:color w:val="000000"/>
        </w:rPr>
      </w:pPr>
    </w:p>
    <w:p w14:paraId="296918D5" w14:textId="77777777" w:rsidR="00D32DA7" w:rsidRPr="0078269B" w:rsidRDefault="00D32DA7" w:rsidP="00594ADD">
      <w:pPr>
        <w:shd w:val="clear" w:color="auto" w:fill="FFFFFF"/>
        <w:tabs>
          <w:tab w:val="left" w:pos="1134"/>
          <w:tab w:val="left" w:pos="12506"/>
          <w:tab w:val="left" w:pos="13355"/>
        </w:tabs>
        <w:ind w:left="1474" w:hanging="1474"/>
        <w:rPr>
          <w:color w:val="000000"/>
        </w:rPr>
      </w:pPr>
      <w:r w:rsidRPr="0078269B">
        <w:rPr>
          <w:b/>
          <w:color w:val="000000"/>
        </w:rPr>
        <w:t>Забележка:</w:t>
      </w:r>
      <w:r w:rsidR="00EA00B7" w:rsidRPr="0078269B">
        <w:rPr>
          <w:b/>
          <w:color w:val="000000"/>
        </w:rPr>
        <w:t xml:space="preserve"> </w:t>
      </w:r>
      <w:r w:rsidRPr="0078269B">
        <w:rPr>
          <w:color w:val="000000"/>
        </w:rPr>
        <w:t>„ремарке“ означава превозно средство в областта на селското или горското стопанство, чието основно предназначение е да бъде теглено от трактор и което е предназначено основно да превозва товари или да обработва материали и при което съотношението между технически допустимата максимална маса с товар и масата без товар е равно или по-голямо от 3,0.</w:t>
      </w:r>
    </w:p>
    <w:p w14:paraId="3FEA7533" w14:textId="77777777" w:rsidR="00D32DA7" w:rsidRPr="0078269B" w:rsidRDefault="00D32DA7" w:rsidP="00D37F24">
      <w:pPr>
        <w:shd w:val="clear" w:color="auto" w:fill="FFFFFF"/>
        <w:tabs>
          <w:tab w:val="left" w:pos="1134"/>
          <w:tab w:val="left" w:pos="12506"/>
          <w:tab w:val="left" w:pos="13355"/>
        </w:tabs>
      </w:pPr>
    </w:p>
    <w:p w14:paraId="2943743B" w14:textId="77777777" w:rsidR="00D32DA7" w:rsidRPr="0078269B" w:rsidRDefault="00D32DA7" w:rsidP="00832DEA">
      <w:pPr>
        <w:pStyle w:val="Heading3"/>
      </w:pPr>
      <w:r w:rsidRPr="0078269B">
        <w:t>Раздел ІІ</w:t>
      </w:r>
    </w:p>
    <w:p w14:paraId="1BCEB847" w14:textId="77777777" w:rsidR="00D32DA7" w:rsidRPr="0078269B" w:rsidRDefault="00E22C3E" w:rsidP="00D37F24">
      <w:pPr>
        <w:jc w:val="center"/>
        <w:rPr>
          <w:b/>
          <w:caps/>
          <w:shd w:val="clear" w:color="auto" w:fill="FEFEFE"/>
        </w:rPr>
      </w:pPr>
      <w:r w:rsidRPr="0078269B">
        <w:rPr>
          <w:b/>
          <w:shd w:val="clear" w:color="auto" w:fill="FEFEFE"/>
        </w:rPr>
        <w:t>Изисквания към спирането на ремаркета и сменяемо прикачно оборудване</w:t>
      </w:r>
    </w:p>
    <w:p w14:paraId="64804226" w14:textId="77777777" w:rsidR="00D32DA7" w:rsidRPr="0078269B" w:rsidRDefault="00D32DA7" w:rsidP="00D37F24">
      <w:pPr>
        <w:jc w:val="center"/>
        <w:rPr>
          <w:b/>
          <w:shd w:val="clear" w:color="auto" w:fill="FEFEFE"/>
        </w:rPr>
      </w:pPr>
    </w:p>
    <w:p w14:paraId="27769B26" w14:textId="77777777" w:rsidR="00D32DA7" w:rsidRPr="0078269B" w:rsidRDefault="00D32DA7" w:rsidP="003B6B6A">
      <w:pPr>
        <w:jc w:val="center"/>
        <w:rPr>
          <w:b/>
          <w:shd w:val="clear" w:color="auto" w:fill="FEFEFE"/>
        </w:rPr>
      </w:pPr>
      <w:r w:rsidRPr="0078269B">
        <w:rPr>
          <w:b/>
          <w:shd w:val="clear" w:color="auto" w:fill="FEFEFE"/>
        </w:rPr>
        <w:t>А. Изисквания към конструкцията и монтажа на спирачните устройства на ремаркета и сменяемо прикачно оборудване</w:t>
      </w:r>
    </w:p>
    <w:p w14:paraId="0C2AD780" w14:textId="77777777" w:rsidR="00D32DA7" w:rsidRPr="0078269B" w:rsidRDefault="00D32DA7" w:rsidP="00D37F24">
      <w:pPr>
        <w:rPr>
          <w:b/>
          <w:shd w:val="clear" w:color="auto" w:fill="FEFEFE"/>
        </w:rPr>
      </w:pPr>
    </w:p>
    <w:p w14:paraId="629A030B" w14:textId="77777777" w:rsidR="00D32DA7" w:rsidRPr="0078269B" w:rsidRDefault="00D32DA7" w:rsidP="00D37F24">
      <w:pPr>
        <w:rPr>
          <w:b/>
          <w:shd w:val="clear" w:color="auto" w:fill="FEFEFE"/>
        </w:rPr>
      </w:pPr>
      <w:r w:rsidRPr="0078269B">
        <w:rPr>
          <w:b/>
          <w:shd w:val="clear" w:color="auto" w:fill="FEFEFE"/>
        </w:rPr>
        <w:t>1.</w:t>
      </w:r>
      <w:r w:rsidR="00EA00B7" w:rsidRPr="0078269B">
        <w:rPr>
          <w:b/>
          <w:shd w:val="clear" w:color="auto" w:fill="FEFEFE"/>
        </w:rPr>
        <w:t xml:space="preserve"> </w:t>
      </w:r>
      <w:r w:rsidRPr="0078269B">
        <w:rPr>
          <w:b/>
          <w:shd w:val="clear" w:color="auto" w:fill="FEFEFE"/>
        </w:rPr>
        <w:t>Общи положения.</w:t>
      </w:r>
    </w:p>
    <w:p w14:paraId="4973AA04" w14:textId="77777777" w:rsidR="00D32DA7" w:rsidRPr="0078269B" w:rsidRDefault="00D32DA7" w:rsidP="00D37F24">
      <w:r w:rsidRPr="0078269B">
        <w:t>В целия текст на настоящото приложение се приема, че максималната конструктивна скорост е в посока напред на хода на прикачното превозно средство.</w:t>
      </w:r>
    </w:p>
    <w:p w14:paraId="754E404E" w14:textId="77777777" w:rsidR="00D32DA7" w:rsidRPr="0078269B" w:rsidRDefault="00D32DA7" w:rsidP="00D37F24">
      <w:r w:rsidRPr="0078269B">
        <w:t>1.1.</w:t>
      </w:r>
      <w:r w:rsidR="00EA00B7" w:rsidRPr="0078269B">
        <w:t xml:space="preserve"> </w:t>
      </w:r>
      <w:r w:rsidRPr="0078269B">
        <w:t>Спирачни компоненти, отделни технически възли и части</w:t>
      </w:r>
    </w:p>
    <w:p w14:paraId="5605DCE8" w14:textId="77777777" w:rsidR="00D32DA7" w:rsidRPr="0078269B" w:rsidRDefault="00D32DA7" w:rsidP="00D37F24">
      <w:r w:rsidRPr="0078269B">
        <w:t>1.1.1.</w:t>
      </w:r>
      <w:r w:rsidR="00EA00B7" w:rsidRPr="0078269B">
        <w:t xml:space="preserve"> </w:t>
      </w:r>
      <w:r w:rsidRPr="0078269B">
        <w:t>Спирачните компоненти, отделните технически възли и части трябва да са проектирани, конструирани и монтирани така, че при нормална експлоатация на прикачното превозно средство да позволяват, независимо от вибрациите на които може да бъде подложено, да отговаря на долу изложените изисквания.</w:t>
      </w:r>
    </w:p>
    <w:p w14:paraId="39F891C3" w14:textId="77777777" w:rsidR="00D32DA7" w:rsidRPr="0078269B" w:rsidRDefault="00D32DA7" w:rsidP="00D37F24">
      <w:r w:rsidRPr="0078269B">
        <w:t>1.1.2.</w:t>
      </w:r>
      <w:r w:rsidR="00EA00B7" w:rsidRPr="0078269B">
        <w:t xml:space="preserve"> </w:t>
      </w:r>
      <w:r w:rsidRPr="0078269B">
        <w:t>Спирачните компоненти, отделните технически възли и части трябва да са проектирани, конструирани и монтирани така, че да са устойчиви на корозията и стареенето, на които са изложени.</w:t>
      </w:r>
    </w:p>
    <w:p w14:paraId="0FFCCBBF" w14:textId="77777777" w:rsidR="00D32DA7" w:rsidRPr="0078269B" w:rsidRDefault="00D32DA7" w:rsidP="00D37F24">
      <w:r w:rsidRPr="0078269B">
        <w:t>1.1.3.</w:t>
      </w:r>
      <w:r w:rsidR="00EA00B7" w:rsidRPr="0078269B">
        <w:t xml:space="preserve"> </w:t>
      </w:r>
      <w:r w:rsidRPr="0078269B">
        <w:t>Спирачните накладки не трябва да съдържат азбест.</w:t>
      </w:r>
    </w:p>
    <w:p w14:paraId="7021130F" w14:textId="77777777" w:rsidR="00D32DA7" w:rsidRPr="0078269B" w:rsidRDefault="00D32DA7" w:rsidP="00D37F24">
      <w:r w:rsidRPr="0078269B">
        <w:t>1.1.4.</w:t>
      </w:r>
      <w:r w:rsidR="00EA00B7" w:rsidRPr="0078269B">
        <w:t xml:space="preserve"> </w:t>
      </w:r>
      <w:r w:rsidRPr="0078269B">
        <w:t xml:space="preserve">Не се допуска монтирането на компоненти, отделни технически възли и части (като например клапани), което да позволява показателите на спирачната уредба да бъдат променяни от ползвателя на прикачното превозно средство, така че в експлоатация тя да остава извън обхвата на изискванията на това приложение. Компонент, отделен технически възел и част, които могат да бъдат манипулирани само </w:t>
      </w:r>
      <w:r w:rsidRPr="0078269B">
        <w:lastRenderedPageBreak/>
        <w:t>от производителя чрез използване на специален инструмент или осигуряването на пломба срещу вмешателство или и двете, се разрешават, при условие че ползвателят на прикачното превозно средство не е в състояние да изменя този компонент, отделен технически възел и част или, че всяка промяна от ползвателя е лесно разпознаваема от компетентните органи.</w:t>
      </w:r>
    </w:p>
    <w:p w14:paraId="3FE51AE3" w14:textId="77777777" w:rsidR="00D32DA7" w:rsidRPr="0078269B" w:rsidRDefault="00D32DA7" w:rsidP="00D37F24">
      <w:r w:rsidRPr="0078269B">
        <w:t>1.1.5.</w:t>
      </w:r>
      <w:r w:rsidR="00EA00B7" w:rsidRPr="0078269B">
        <w:t xml:space="preserve"> </w:t>
      </w:r>
      <w:r w:rsidRPr="0078269B">
        <w:t>Прикачното превозно средство трябва да бъде оборудвано с устройство за разпределяне на спирачните усилия в зависимост от товара, с изключение на следните случаи:</w:t>
      </w:r>
    </w:p>
    <w:p w14:paraId="53455ACB" w14:textId="77777777" w:rsidR="00D32DA7" w:rsidRPr="0078269B" w:rsidRDefault="00D32DA7" w:rsidP="00D37F24">
      <w:r w:rsidRPr="0078269B">
        <w:t>1.1.5.1.</w:t>
      </w:r>
      <w:r w:rsidR="00EA00B7" w:rsidRPr="0078269B">
        <w:t xml:space="preserve"> </w:t>
      </w:r>
      <w:r w:rsidRPr="0078269B">
        <w:t>Ако прикачно превозно средство, чиято максимална конструктивна скорост не надвишава 30 km/h не може да бъде оборудвано по технически причини с устройство за разпределяне на спирачните усилия в зависимост от товара, то може да бъде оборудвано с устройство, което има поне три дискретни задания за регулирането на спирачните усилия.</w:t>
      </w:r>
    </w:p>
    <w:p w14:paraId="26B8FFE7" w14:textId="77777777" w:rsidR="00D32DA7" w:rsidRPr="0078269B" w:rsidRDefault="00D32DA7" w:rsidP="00D37F24">
      <w:r w:rsidRPr="0078269B">
        <w:t>1.1.5.2.</w:t>
      </w:r>
      <w:r w:rsidR="00EA00B7" w:rsidRPr="0078269B">
        <w:t xml:space="preserve"> </w:t>
      </w:r>
      <w:r w:rsidRPr="0078269B">
        <w:t>В особения случай, в който прикачно превозно средство позволява конструктивно да бъдат задавани само две отделни условия „без товар“ и „с товар“, прикачното превозно средство може да има само две дискретни задания за регулирането на спирачните усилия.</w:t>
      </w:r>
    </w:p>
    <w:p w14:paraId="223E18D0" w14:textId="77777777" w:rsidR="00D32DA7" w:rsidRPr="0078269B" w:rsidRDefault="00D32DA7" w:rsidP="00D37F24">
      <w:pPr>
        <w:rPr>
          <w:shd w:val="clear" w:color="auto" w:fill="FEFEFE"/>
        </w:rPr>
      </w:pPr>
      <w:r w:rsidRPr="0078269B">
        <w:t>1.1.5.3.</w:t>
      </w:r>
      <w:r w:rsidR="00EA00B7" w:rsidRPr="0078269B">
        <w:t xml:space="preserve"> </w:t>
      </w:r>
      <w:r w:rsidRPr="0078269B">
        <w:t>Превозни средства от категория S, които не съдържат друг товар и консумативи.</w:t>
      </w:r>
    </w:p>
    <w:p w14:paraId="434A9983" w14:textId="77777777" w:rsidR="00D32DA7" w:rsidRPr="0078269B" w:rsidRDefault="00D32DA7" w:rsidP="00D37F24">
      <w:pPr>
        <w:rPr>
          <w:shd w:val="clear" w:color="auto" w:fill="FEFEFE"/>
        </w:rPr>
      </w:pPr>
    </w:p>
    <w:p w14:paraId="1FF0080A" w14:textId="77777777" w:rsidR="00D32DA7" w:rsidRPr="0078269B" w:rsidRDefault="00D32DA7" w:rsidP="00D37F24">
      <w:pPr>
        <w:rPr>
          <w:b/>
          <w:shd w:val="clear" w:color="auto" w:fill="FEFEFE"/>
        </w:rPr>
      </w:pPr>
      <w:r w:rsidRPr="0078269B">
        <w:rPr>
          <w:b/>
          <w:shd w:val="clear" w:color="auto" w:fill="FEFEFE"/>
        </w:rPr>
        <w:t>2.</w:t>
      </w:r>
      <w:r w:rsidR="00EA00B7" w:rsidRPr="0078269B">
        <w:rPr>
          <w:b/>
          <w:shd w:val="clear" w:color="auto" w:fill="FEFEFE"/>
        </w:rPr>
        <w:t xml:space="preserve"> </w:t>
      </w:r>
      <w:r w:rsidRPr="0078269B">
        <w:rPr>
          <w:b/>
          <w:shd w:val="clear" w:color="auto" w:fill="FEFEFE"/>
        </w:rPr>
        <w:t>Функции на спирачната уредба.</w:t>
      </w:r>
    </w:p>
    <w:p w14:paraId="56712C1E" w14:textId="77777777" w:rsidR="00D32DA7" w:rsidRPr="0078269B" w:rsidRDefault="00D32DA7" w:rsidP="00D37F24">
      <w:r w:rsidRPr="0078269B">
        <w:t>2.1.</w:t>
      </w:r>
      <w:r w:rsidR="00EA00B7" w:rsidRPr="0078269B">
        <w:t xml:space="preserve"> </w:t>
      </w:r>
      <w:r w:rsidRPr="0078269B">
        <w:t>Работна спирачна уредба</w:t>
      </w:r>
    </w:p>
    <w:p w14:paraId="4EB6557C" w14:textId="77777777" w:rsidR="00D32DA7" w:rsidRPr="0078269B" w:rsidRDefault="00D32DA7" w:rsidP="00D37F24">
      <w:r w:rsidRPr="0078269B">
        <w:t>Трябва да е възможно регулирането на действието на работната спирачна уредба. Водачът трябва да има възможност да осъществява спирачното действие от мястото на водача, без да отделя ръцете си от органа за управление на посоката.</w:t>
      </w:r>
    </w:p>
    <w:p w14:paraId="43FA670A" w14:textId="77777777" w:rsidR="00D32DA7" w:rsidRPr="0078269B" w:rsidRDefault="00D32DA7" w:rsidP="00D37F24">
      <w:r w:rsidRPr="0078269B">
        <w:t>2.2.</w:t>
      </w:r>
      <w:r w:rsidR="00EA00B7" w:rsidRPr="0078269B">
        <w:t xml:space="preserve"> </w:t>
      </w:r>
      <w:r w:rsidRPr="0078269B">
        <w:t>Спирачна уредба за паркиране</w:t>
      </w:r>
    </w:p>
    <w:p w14:paraId="784FC12C" w14:textId="77777777" w:rsidR="00D32DA7" w:rsidRPr="0078269B" w:rsidRDefault="00D32DA7" w:rsidP="00D37F24">
      <w:r w:rsidRPr="0078269B">
        <w:t>2.2.1.</w:t>
      </w:r>
      <w:r w:rsidR="00EA00B7" w:rsidRPr="0078269B">
        <w:t xml:space="preserve"> </w:t>
      </w:r>
      <w:r w:rsidRPr="0078269B">
        <w:t>Спирачната уредба за паркиране трябва да позволява прикачното превозно средство да се задържи неподвижно по наклон нагоре или надолу, дори в отсъствието на водача, като работните части на спирачната уредба се задържат в блокирано положение от чисто механично устройство. Водачът трябва да може да постига това спирачно действие съобразно изискванията на т</w:t>
      </w:r>
      <w:r w:rsidR="00A9670F" w:rsidRPr="0078269B">
        <w:t>.</w:t>
      </w:r>
      <w:r w:rsidRPr="0078269B">
        <w:t xml:space="preserve"> 4.11.</w:t>
      </w:r>
    </w:p>
    <w:p w14:paraId="26B2AD52" w14:textId="77777777" w:rsidR="00D32DA7" w:rsidRPr="0078269B" w:rsidRDefault="00D32DA7" w:rsidP="00D37F24">
      <w:pPr>
        <w:rPr>
          <w:shd w:val="clear" w:color="auto" w:fill="FEFEFE"/>
        </w:rPr>
      </w:pPr>
      <w:r w:rsidRPr="0078269B">
        <w:t>2.2.2.</w:t>
      </w:r>
      <w:r w:rsidR="00EA00B7" w:rsidRPr="0078269B">
        <w:t xml:space="preserve"> </w:t>
      </w:r>
      <w:r w:rsidRPr="0078269B">
        <w:t>Работната спирачна уредба на прикачното превозно средство и спирачната уредба за паркиране на трактора могат да бъдат задействани едновременно при условие, че водачът може по всяко време да проверява, дали полезното действие на спирачната уредба за паркиране на комбинацията от превозни средства, постигнато посредством чисто механичното въздействие на спирачната уредба за паркиране, е достатъчно.</w:t>
      </w:r>
    </w:p>
    <w:p w14:paraId="2FAFF1D7" w14:textId="77777777" w:rsidR="00D32DA7" w:rsidRPr="0078269B" w:rsidRDefault="00D32DA7" w:rsidP="00D37F24">
      <w:pPr>
        <w:rPr>
          <w:shd w:val="clear" w:color="auto" w:fill="FEFEFE"/>
        </w:rPr>
      </w:pPr>
    </w:p>
    <w:p w14:paraId="0BDD90C9" w14:textId="77777777" w:rsidR="00D32DA7" w:rsidRPr="0078269B" w:rsidRDefault="00D32DA7" w:rsidP="00D37F24">
      <w:pPr>
        <w:rPr>
          <w:b/>
          <w:shd w:val="clear" w:color="auto" w:fill="FEFEFE"/>
        </w:rPr>
      </w:pPr>
      <w:r w:rsidRPr="0078269B">
        <w:rPr>
          <w:b/>
          <w:shd w:val="clear" w:color="auto" w:fill="FEFEFE"/>
        </w:rPr>
        <w:t>3.</w:t>
      </w:r>
      <w:r w:rsidR="00EA00B7" w:rsidRPr="0078269B">
        <w:rPr>
          <w:b/>
          <w:shd w:val="clear" w:color="auto" w:fill="FEFEFE"/>
        </w:rPr>
        <w:t xml:space="preserve"> </w:t>
      </w:r>
      <w:r w:rsidRPr="0078269B">
        <w:rPr>
          <w:b/>
          <w:shd w:val="clear" w:color="auto" w:fill="FEFEFE"/>
        </w:rPr>
        <w:t xml:space="preserve">Съединения между трактори и </w:t>
      </w:r>
      <w:r w:rsidR="00276177" w:rsidRPr="0078269B">
        <w:rPr>
          <w:b/>
        </w:rPr>
        <w:t>прикачни превозни средства</w:t>
      </w:r>
    </w:p>
    <w:p w14:paraId="4E083407" w14:textId="77777777" w:rsidR="00D32DA7" w:rsidRPr="0078269B" w:rsidRDefault="00D32DA7" w:rsidP="00D37F24">
      <w:pPr>
        <w:rPr>
          <w:shd w:val="clear" w:color="auto" w:fill="FEFEFE"/>
        </w:rPr>
      </w:pPr>
      <w:r w:rsidRPr="0078269B">
        <w:rPr>
          <w:shd w:val="clear" w:color="auto" w:fill="FEFEFE"/>
        </w:rPr>
        <w:t>3.1.</w:t>
      </w:r>
      <w:r w:rsidR="00EA00B7" w:rsidRPr="0078269B">
        <w:rPr>
          <w:shd w:val="clear" w:color="auto" w:fill="FEFEFE"/>
        </w:rPr>
        <w:t xml:space="preserve"> </w:t>
      </w:r>
      <w:r w:rsidRPr="0078269B">
        <w:rPr>
          <w:shd w:val="clear" w:color="auto" w:fill="FEFEFE"/>
        </w:rPr>
        <w:t xml:space="preserve">Съединения за пневматични спирачни уредби </w:t>
      </w:r>
    </w:p>
    <w:p w14:paraId="2BC0D58C" w14:textId="4EAFA318" w:rsidR="00D32DA7" w:rsidRPr="0078269B" w:rsidRDefault="00D32DA7" w:rsidP="00D37F24">
      <w:pPr>
        <w:rPr>
          <w:shd w:val="clear" w:color="auto" w:fill="FEFEFE"/>
        </w:rPr>
      </w:pPr>
      <w:r w:rsidRPr="0078269B">
        <w:rPr>
          <w:shd w:val="clear" w:color="auto" w:fill="FEFEFE"/>
        </w:rPr>
        <w:lastRenderedPageBreak/>
        <w:t>3.1.1</w:t>
      </w:r>
      <w:r w:rsidR="00EA00B7" w:rsidRPr="0078269B">
        <w:rPr>
          <w:shd w:val="clear" w:color="auto" w:fill="FEFEFE"/>
        </w:rPr>
        <w:t xml:space="preserve">. </w:t>
      </w:r>
      <w:r w:rsidR="0078269B">
        <w:rPr>
          <w:shd w:val="clear" w:color="auto" w:fill="FEFEFE"/>
        </w:rPr>
        <w:t>Съединенията</w:t>
      </w:r>
      <w:r w:rsidRPr="0078269B">
        <w:rPr>
          <w:shd w:val="clear" w:color="auto" w:fill="FEFEFE"/>
        </w:rPr>
        <w:t xml:space="preserve"> от пневматичните спирачни уредби между тракторите и прикачните превозни средства трябва да бъдат осигурени в съответствие с т</w:t>
      </w:r>
      <w:r w:rsidR="00A9670F" w:rsidRPr="0078269B">
        <w:rPr>
          <w:shd w:val="clear" w:color="auto" w:fill="FEFEFE"/>
        </w:rPr>
        <w:t>.</w:t>
      </w:r>
      <w:r w:rsidRPr="0078269B">
        <w:rPr>
          <w:shd w:val="clear" w:color="auto" w:fill="FEFEFE"/>
        </w:rPr>
        <w:t xml:space="preserve"> 3.1.1.1 и 3.1.1.2.:</w:t>
      </w:r>
    </w:p>
    <w:p w14:paraId="1FCD3002" w14:textId="77777777" w:rsidR="00D32DA7" w:rsidRPr="0078269B" w:rsidRDefault="00D32DA7" w:rsidP="00D37F24">
      <w:pPr>
        <w:rPr>
          <w:shd w:val="clear" w:color="auto" w:fill="FEFEFE"/>
        </w:rPr>
      </w:pPr>
      <w:r w:rsidRPr="0078269B">
        <w:rPr>
          <w:shd w:val="clear" w:color="auto" w:fill="FEFEFE"/>
        </w:rPr>
        <w:t>3.1.1.1</w:t>
      </w:r>
      <w:r w:rsidR="00EA00B7" w:rsidRPr="0078269B">
        <w:rPr>
          <w:shd w:val="clear" w:color="auto" w:fill="FEFEFE"/>
        </w:rPr>
        <w:t xml:space="preserve">. </w:t>
      </w:r>
      <w:r w:rsidRPr="0078269B">
        <w:rPr>
          <w:shd w:val="clear" w:color="auto" w:fill="FEFEFE"/>
        </w:rPr>
        <w:t xml:space="preserve">един пневматичен захранващ тръбопровод и една пневматична линия за управление; </w:t>
      </w:r>
    </w:p>
    <w:p w14:paraId="1DB76F88" w14:textId="77777777" w:rsidR="00D32DA7" w:rsidRPr="0078269B" w:rsidRDefault="00D32DA7" w:rsidP="00D37F24">
      <w:pPr>
        <w:rPr>
          <w:shd w:val="clear" w:color="auto" w:fill="FEFEFE"/>
        </w:rPr>
      </w:pPr>
      <w:r w:rsidRPr="0078269B">
        <w:rPr>
          <w:shd w:val="clear" w:color="auto" w:fill="FEFEFE"/>
        </w:rPr>
        <w:t>3.1.1.2.</w:t>
      </w:r>
      <w:r w:rsidR="00EA00B7" w:rsidRPr="0078269B">
        <w:rPr>
          <w:shd w:val="clear" w:color="auto" w:fill="FEFEFE"/>
        </w:rPr>
        <w:t xml:space="preserve"> </w:t>
      </w:r>
      <w:r w:rsidRPr="0078269B">
        <w:rPr>
          <w:shd w:val="clear" w:color="auto" w:fill="FEFEFE"/>
        </w:rPr>
        <w:t>един пневматичен захранващ тръбопровод, една пневматична линия за управление и една линия за електрическо управление.</w:t>
      </w:r>
    </w:p>
    <w:p w14:paraId="213E6DBB" w14:textId="77777777" w:rsidR="00D32DA7" w:rsidRPr="0078269B" w:rsidRDefault="00D32DA7" w:rsidP="00D37F24">
      <w:pPr>
        <w:rPr>
          <w:shd w:val="clear" w:color="auto" w:fill="FEFEFE"/>
        </w:rPr>
      </w:pPr>
      <w:r w:rsidRPr="0078269B">
        <w:rPr>
          <w:shd w:val="clear" w:color="auto" w:fill="FEFEFE"/>
        </w:rPr>
        <w:t>3.2.</w:t>
      </w:r>
      <w:r w:rsidR="00EA00B7" w:rsidRPr="0078269B">
        <w:rPr>
          <w:shd w:val="clear" w:color="auto" w:fill="FEFEFE"/>
        </w:rPr>
        <w:t xml:space="preserve"> </w:t>
      </w:r>
      <w:r w:rsidRPr="0078269B">
        <w:rPr>
          <w:shd w:val="clear" w:color="auto" w:fill="FEFEFE"/>
        </w:rPr>
        <w:t xml:space="preserve">Съединения за хидравлични спирачни уредби </w:t>
      </w:r>
    </w:p>
    <w:p w14:paraId="730450AF" w14:textId="77777777" w:rsidR="00D32DA7" w:rsidRPr="0078269B" w:rsidRDefault="00D32DA7" w:rsidP="00D37F24">
      <w:pPr>
        <w:rPr>
          <w:shd w:val="clear" w:color="auto" w:fill="FEFEFE"/>
        </w:rPr>
      </w:pPr>
      <w:r w:rsidRPr="0078269B">
        <w:rPr>
          <w:shd w:val="clear" w:color="auto" w:fill="FEFEFE"/>
        </w:rPr>
        <w:t>3.2.1.</w:t>
      </w:r>
      <w:r w:rsidR="00EA00B7" w:rsidRPr="0078269B">
        <w:rPr>
          <w:shd w:val="clear" w:color="auto" w:fill="FEFEFE"/>
        </w:rPr>
        <w:t xml:space="preserve"> </w:t>
      </w:r>
      <w:r w:rsidRPr="0078269B">
        <w:rPr>
          <w:shd w:val="clear" w:color="auto" w:fill="FEFEFE"/>
        </w:rPr>
        <w:t>Вид връзки</w:t>
      </w:r>
    </w:p>
    <w:p w14:paraId="07983ACB" w14:textId="77777777" w:rsidR="00D32DA7" w:rsidRPr="0078269B" w:rsidRDefault="00D32DA7" w:rsidP="00D37F24">
      <w:pPr>
        <w:rPr>
          <w:shd w:val="clear" w:color="auto" w:fill="FEFEFE"/>
        </w:rPr>
      </w:pPr>
      <w:r w:rsidRPr="0078269B">
        <w:rPr>
          <w:shd w:val="clear" w:color="auto" w:fill="FEFEFE"/>
        </w:rPr>
        <w:t>3.2.1.1.</w:t>
      </w:r>
      <w:r w:rsidR="00EA00B7" w:rsidRPr="0078269B">
        <w:rPr>
          <w:shd w:val="clear" w:color="auto" w:fill="FEFEFE"/>
        </w:rPr>
        <w:t xml:space="preserve"> </w:t>
      </w:r>
      <w:r w:rsidRPr="0078269B">
        <w:rPr>
          <w:shd w:val="clear" w:color="auto" w:fill="FEFEFE"/>
        </w:rPr>
        <w:t xml:space="preserve">Хидравлична линия за управление: линията, свързваща мъжкия съединител на трактора и женския съединител на прикачното превозно средство. Съединителите трябва да са в съответствие с ISO 5676:1983. </w:t>
      </w:r>
    </w:p>
    <w:p w14:paraId="761442E7" w14:textId="77777777" w:rsidR="00D32DA7" w:rsidRPr="0078269B" w:rsidRDefault="00D32DA7" w:rsidP="00D37F24">
      <w:pPr>
        <w:rPr>
          <w:shd w:val="clear" w:color="auto" w:fill="FEFEFE"/>
        </w:rPr>
      </w:pPr>
      <w:r w:rsidRPr="0078269B">
        <w:rPr>
          <w:shd w:val="clear" w:color="auto" w:fill="FEFEFE"/>
        </w:rPr>
        <w:t>3.2.1.2.</w:t>
      </w:r>
      <w:r w:rsidR="00EA00B7" w:rsidRPr="0078269B">
        <w:rPr>
          <w:shd w:val="clear" w:color="auto" w:fill="FEFEFE"/>
        </w:rPr>
        <w:t xml:space="preserve"> </w:t>
      </w:r>
      <w:r w:rsidRPr="0078269B">
        <w:rPr>
          <w:shd w:val="clear" w:color="auto" w:fill="FEFEFE"/>
        </w:rPr>
        <w:t xml:space="preserve">Допълнителен хидравличен тръбопровод: линията, свързваща мъжкия съединител на трактора и женския съединител на прикачното превозно средство. Съединителите трябва да са в съответствие с ISO 16028:2006, размер 10. </w:t>
      </w:r>
    </w:p>
    <w:p w14:paraId="02578ADD" w14:textId="77777777" w:rsidR="00D32DA7" w:rsidRPr="0078269B" w:rsidRDefault="00D32DA7" w:rsidP="00D37F24">
      <w:r w:rsidRPr="0078269B">
        <w:t>3.3.</w:t>
      </w:r>
      <w:r w:rsidR="00EA00B7" w:rsidRPr="0078269B">
        <w:t xml:space="preserve"> </w:t>
      </w:r>
      <w:r w:rsidRPr="0078269B">
        <w:t xml:space="preserve">Гъвкавите маркучи и кабели, свързващи тракторите и прикачните превозни средства, трябва да са част от прикачното превозно средство. </w:t>
      </w:r>
    </w:p>
    <w:p w14:paraId="7376E5F9" w14:textId="77777777" w:rsidR="00D32DA7" w:rsidRPr="0078269B" w:rsidRDefault="00D32DA7" w:rsidP="00D37F24">
      <w:pPr>
        <w:rPr>
          <w:shd w:val="clear" w:color="auto" w:fill="FEFEFE"/>
        </w:rPr>
      </w:pPr>
    </w:p>
    <w:p w14:paraId="33616950" w14:textId="77777777" w:rsidR="00D32DA7" w:rsidRPr="0078269B" w:rsidRDefault="00D32DA7" w:rsidP="00D37F24">
      <w:pPr>
        <w:rPr>
          <w:b/>
          <w:shd w:val="clear" w:color="auto" w:fill="FEFEFE"/>
        </w:rPr>
      </w:pPr>
      <w:r w:rsidRPr="0078269B">
        <w:rPr>
          <w:b/>
          <w:shd w:val="clear" w:color="auto" w:fill="FEFEFE"/>
        </w:rPr>
        <w:t>4.</w:t>
      </w:r>
      <w:r w:rsidR="00EA00B7" w:rsidRPr="0078269B">
        <w:rPr>
          <w:b/>
          <w:shd w:val="clear" w:color="auto" w:fill="FEFEFE"/>
        </w:rPr>
        <w:t xml:space="preserve"> </w:t>
      </w:r>
      <w:r w:rsidRPr="0078269B">
        <w:rPr>
          <w:b/>
          <w:shd w:val="clear" w:color="auto" w:fill="FEFEFE"/>
        </w:rPr>
        <w:t>Характеристики на спирачните уредби.</w:t>
      </w:r>
    </w:p>
    <w:p w14:paraId="3B11E32D" w14:textId="77777777" w:rsidR="00D32DA7" w:rsidRPr="0078269B" w:rsidRDefault="00D32DA7" w:rsidP="00D37F24">
      <w:r w:rsidRPr="0078269B">
        <w:t>4.1.</w:t>
      </w:r>
      <w:r w:rsidR="00EA00B7" w:rsidRPr="0078269B">
        <w:t xml:space="preserve"> </w:t>
      </w:r>
      <w:r w:rsidRPr="0078269B">
        <w:t>Превозни средства от категории R1a, R1b (при които сумата на технически допустимите маси на ос не надвишава 750 kg) и S1a, S1b (при които сумата на технически допустимите маси на ос не превишава 750 kg), не е необходимо да бъдат оборудвани с работна спирачна уредба. Ако обаче превозните средства от тези категории са оборудвани с работна спирачна уредба, тя трябва да отговаря на същите изисквания, като тези за категория R2 или S2, според случая.</w:t>
      </w:r>
    </w:p>
    <w:p w14:paraId="38450945" w14:textId="77777777" w:rsidR="00D32DA7" w:rsidRPr="0078269B" w:rsidRDefault="00D32DA7" w:rsidP="00D37F24">
      <w:r w:rsidRPr="0078269B">
        <w:t>4.2.</w:t>
      </w:r>
      <w:r w:rsidR="00EA00B7" w:rsidRPr="0078269B">
        <w:t xml:space="preserve"> </w:t>
      </w:r>
      <w:r w:rsidRPr="0078269B">
        <w:t xml:space="preserve">Превозни средства от категории R1b и S1b (при които сумата на технически допустимите маси на ос надвишава 750 kg) и R2 се оборудват с работна спирачна уредба от тип с непрекъснато действие, полунепрекъснато действие или от инерционен тип. Ако обаче превозните средства от тези категории са с работна спирачна уредба от тип с непрекъснато или полунепрекъснато действие, те трябва да отговарят на същите изисквания, които важат за категория R3. </w:t>
      </w:r>
    </w:p>
    <w:p w14:paraId="4B816053" w14:textId="77777777" w:rsidR="00D32DA7" w:rsidRPr="0078269B" w:rsidRDefault="00D32DA7" w:rsidP="00D37F24">
      <w:r w:rsidRPr="0078269B">
        <w:t>4.3.</w:t>
      </w:r>
      <w:r w:rsidR="00EA00B7" w:rsidRPr="0078269B">
        <w:t xml:space="preserve"> </w:t>
      </w:r>
      <w:r w:rsidRPr="0078269B">
        <w:t xml:space="preserve">Работната спирачна уредба на </w:t>
      </w:r>
      <w:r w:rsidR="00C81F9A" w:rsidRPr="0078269B">
        <w:t xml:space="preserve">прикачни превозни средства </w:t>
      </w:r>
      <w:r w:rsidRPr="0078269B">
        <w:t>от категория R3, R4 или S2 трябва да бъде от тип с непрекъснато или полунепрекъснато действие.</w:t>
      </w:r>
    </w:p>
    <w:p w14:paraId="3D593C33" w14:textId="77777777" w:rsidR="00D32DA7" w:rsidRPr="0078269B" w:rsidRDefault="00D32DA7" w:rsidP="00D37F24">
      <w:r w:rsidRPr="0078269B">
        <w:t>4.3.1.</w:t>
      </w:r>
      <w:r w:rsidR="00EA00B7" w:rsidRPr="0078269B">
        <w:t xml:space="preserve"> </w:t>
      </w:r>
      <w:r w:rsidRPr="0078269B">
        <w:t>Чрез дерогация от изискването на т</w:t>
      </w:r>
      <w:r w:rsidR="0007751C" w:rsidRPr="0078269B">
        <w:t>.</w:t>
      </w:r>
      <w:r w:rsidRPr="0078269B">
        <w:t xml:space="preserve"> 4.3, инерционна спирачна уредба може да се монтира в превозни средства от категория R3a и S2a с максимална маса, ненадвишаваща 8 000 kg, при следните условия: </w:t>
      </w:r>
    </w:p>
    <w:p w14:paraId="23674785" w14:textId="77777777" w:rsidR="00D32DA7" w:rsidRPr="0078269B" w:rsidRDefault="00D32DA7" w:rsidP="00D37F24">
      <w:r w:rsidRPr="0078269B">
        <w:t>4.3.1.1.</w:t>
      </w:r>
      <w:r w:rsidR="00EA00B7" w:rsidRPr="0078269B">
        <w:t xml:space="preserve"> </w:t>
      </w:r>
      <w:r w:rsidRPr="0078269B">
        <w:t xml:space="preserve">Конструктивна скорост, ненадвишаваща 30 km/h, когато спирачките не действат върху всички колела; </w:t>
      </w:r>
    </w:p>
    <w:p w14:paraId="4C2F8EBC" w14:textId="77777777" w:rsidR="00D32DA7" w:rsidRPr="0078269B" w:rsidRDefault="00D32DA7" w:rsidP="00D37F24">
      <w:r w:rsidRPr="0078269B">
        <w:t>4.3.1.2.</w:t>
      </w:r>
      <w:r w:rsidR="00EA00B7" w:rsidRPr="0078269B">
        <w:t xml:space="preserve"> </w:t>
      </w:r>
      <w:r w:rsidRPr="0078269B">
        <w:t xml:space="preserve">Конструктивна скорост, ненадвишаваща 40 km/h, когато спирачките действат върху всички колела; </w:t>
      </w:r>
    </w:p>
    <w:p w14:paraId="57839ED5" w14:textId="77777777" w:rsidR="00D32DA7" w:rsidRPr="0078269B" w:rsidRDefault="00D32DA7" w:rsidP="00D37F24">
      <w:pPr>
        <w:rPr>
          <w:shd w:val="clear" w:color="auto" w:fill="FEFEFE"/>
        </w:rPr>
      </w:pPr>
      <w:r w:rsidRPr="0078269B">
        <w:lastRenderedPageBreak/>
        <w:t>4.3.1.3.</w:t>
      </w:r>
      <w:r w:rsidR="00EA00B7" w:rsidRPr="0078269B">
        <w:t xml:space="preserve"> </w:t>
      </w:r>
      <w:r w:rsidRPr="0078269B">
        <w:t>Отзад на ремаркетата от категория R3a, оборудвани с инерционни спирачки, трябва да е поставена трайна табелка (с диаметър 150 mm), показваща максималната конструктивна скорост. На нея трябва да се чете „30 km/h “ или „40 km/h“, според случая.</w:t>
      </w:r>
    </w:p>
    <w:p w14:paraId="6F7137BA" w14:textId="77777777" w:rsidR="00D32DA7" w:rsidRPr="0078269B" w:rsidRDefault="00D32DA7" w:rsidP="00D37F24">
      <w:r w:rsidRPr="0078269B">
        <w:t>4.4.</w:t>
      </w:r>
      <w:r w:rsidR="00EA00B7" w:rsidRPr="0078269B">
        <w:t xml:space="preserve"> </w:t>
      </w:r>
      <w:r w:rsidRPr="0078269B">
        <w:t>Работната спирачна уредба трябва:</w:t>
      </w:r>
    </w:p>
    <w:p w14:paraId="6573DF6B" w14:textId="77777777" w:rsidR="00D32DA7" w:rsidRPr="0078269B" w:rsidRDefault="00D32DA7" w:rsidP="00D37F24">
      <w:r w:rsidRPr="0078269B">
        <w:t>4.4.1.</w:t>
      </w:r>
      <w:r w:rsidR="00EA00B7" w:rsidRPr="0078269B">
        <w:t xml:space="preserve"> </w:t>
      </w:r>
      <w:r w:rsidRPr="0078269B">
        <w:t xml:space="preserve">Да въздейства поне на две колела на всяка ос в случай на прикачно превозно средство от категории Rb и Sb; </w:t>
      </w:r>
    </w:p>
    <w:p w14:paraId="294EE7A9" w14:textId="77777777" w:rsidR="00D32DA7" w:rsidRPr="0078269B" w:rsidRDefault="00D32DA7" w:rsidP="00D37F24">
      <w:r w:rsidRPr="0078269B">
        <w:t>4.4.2.</w:t>
      </w:r>
      <w:r w:rsidR="00EA00B7" w:rsidRPr="0078269B">
        <w:t xml:space="preserve"> </w:t>
      </w:r>
      <w:r w:rsidRPr="0078269B">
        <w:t xml:space="preserve">Да разпределя по подходящ начин действието си между осите; </w:t>
      </w:r>
    </w:p>
    <w:p w14:paraId="531A056D" w14:textId="77777777" w:rsidR="00D32DA7" w:rsidRPr="0078269B" w:rsidRDefault="00D32DA7" w:rsidP="00D37F24">
      <w:r w:rsidRPr="0078269B">
        <w:t>4.4.3.</w:t>
      </w:r>
      <w:r w:rsidR="00EA00B7" w:rsidRPr="0078269B">
        <w:t xml:space="preserve"> </w:t>
      </w:r>
      <w:r w:rsidRPr="0078269B">
        <w:t xml:space="preserve">Да съдържа в най-малко един от резервоарите за въздух, ако е монтиран такъв, устройство за почистване и за източване на кондензата на подходящо и леснодостъпно място. </w:t>
      </w:r>
    </w:p>
    <w:p w14:paraId="284F07EE" w14:textId="77777777" w:rsidR="00D32DA7" w:rsidRPr="0078269B" w:rsidRDefault="00D32DA7" w:rsidP="00D37F24">
      <w:r w:rsidRPr="0078269B">
        <w:t>4.5.</w:t>
      </w:r>
      <w:r w:rsidR="00EA00B7" w:rsidRPr="0078269B">
        <w:t xml:space="preserve"> </w:t>
      </w:r>
      <w:r w:rsidRPr="0078269B">
        <w:t xml:space="preserve">Действието на всяка спирачна уредба трябва да е разпределено симетрично между колелата на всяка ос по отношение на средната надлъжна равнина на прикачното превозно средство. </w:t>
      </w:r>
    </w:p>
    <w:p w14:paraId="7AF00D6C" w14:textId="77777777" w:rsidR="00D32DA7" w:rsidRPr="0078269B" w:rsidRDefault="00D32DA7" w:rsidP="00D37F24">
      <w:r w:rsidRPr="0078269B">
        <w:t>4.5.1.</w:t>
      </w:r>
      <w:r w:rsidR="00EA00B7" w:rsidRPr="0078269B">
        <w:t xml:space="preserve"> </w:t>
      </w:r>
      <w:r w:rsidRPr="0078269B">
        <w:t xml:space="preserve">В случай обаче на прикачно превозно средство със значително различни натоварвания на колела от лявата и дясната страна на прикачното превозно средство, действието на спирачната уредба съответно може да се отклонява от симетричното разпределение на спирачните усилия. </w:t>
      </w:r>
    </w:p>
    <w:p w14:paraId="663FF1E0" w14:textId="77777777" w:rsidR="00D32DA7" w:rsidRPr="0078269B" w:rsidRDefault="00D32DA7" w:rsidP="00D37F24">
      <w:r w:rsidRPr="0078269B">
        <w:t>4.6.</w:t>
      </w:r>
      <w:r w:rsidR="00EA00B7" w:rsidRPr="0078269B">
        <w:t xml:space="preserve"> </w:t>
      </w:r>
      <w:r w:rsidRPr="0078269B">
        <w:t xml:space="preserve">Неизправности в линията с електрическо управление не трябва да предизвикват задействане на спирачките противно на намеренията на водача. </w:t>
      </w:r>
    </w:p>
    <w:p w14:paraId="3E2F1224" w14:textId="77777777" w:rsidR="00D32DA7" w:rsidRPr="0078269B" w:rsidRDefault="00D32DA7" w:rsidP="00D37F24">
      <w:r w:rsidRPr="0078269B">
        <w:t>4.7.</w:t>
      </w:r>
      <w:r w:rsidR="00EA00B7" w:rsidRPr="0078269B">
        <w:t xml:space="preserve"> </w:t>
      </w:r>
      <w:r w:rsidRPr="0078269B">
        <w:t xml:space="preserve">Необходимите за постигане на предписаната степен на ефективност спирачни повърхности трябва да са в постоянен контакт с колелата или посредством сигурна връзка, или посредством компоненти, които не са склонни към повреждане. </w:t>
      </w:r>
    </w:p>
    <w:p w14:paraId="2ED7BAE8" w14:textId="77777777" w:rsidR="00D32DA7" w:rsidRPr="0078269B" w:rsidRDefault="00D32DA7" w:rsidP="00D37F24">
      <w:pPr>
        <w:rPr>
          <w:shd w:val="clear" w:color="auto" w:fill="FEFEFE"/>
        </w:rPr>
      </w:pPr>
      <w:r w:rsidRPr="0078269B">
        <w:t>4.8.</w:t>
      </w:r>
      <w:r w:rsidR="00EA00B7" w:rsidRPr="0078269B">
        <w:t xml:space="preserve"> </w:t>
      </w:r>
      <w:r w:rsidRPr="0078269B">
        <w:t>Износването на спирачките трябва да може лесно да се компенсира посредством система за ръчно или автоматично регулиране. В допълнение, органът за управление и компонентите между него и спирачките трябва да имат ходов резерв и ако е необходимо, подходящо средство за компенсиране, така че когато спирачките се нагреят или накладките стигнат определена степен на износване, да се осигурява ефективно спиране, без да е необходимо незабавно регулиране.</w:t>
      </w:r>
    </w:p>
    <w:p w14:paraId="252A293B" w14:textId="77777777" w:rsidR="00D32DA7" w:rsidRPr="0078269B" w:rsidRDefault="00D32DA7" w:rsidP="00D37F24">
      <w:r w:rsidRPr="0078269B">
        <w:t>4.8.1.</w:t>
      </w:r>
      <w:r w:rsidR="00EA00B7" w:rsidRPr="0078269B">
        <w:t xml:space="preserve"> </w:t>
      </w:r>
      <w:r w:rsidRPr="0078269B">
        <w:t>Регулирането на износването на работните спирачки трябва да бъде автоматично. Монтирането на устройства за автоматично регулиране обаче не е задължително за превозните средства от категории R1, R2, R3a, S1 и S2a. Спирачките, оборудвани с устройства за автоматично регулиране трябва да са такива, че след последователно загряване и охлаждане да продължават да осигуряват свободния ход (колелата се движат свободно, т.е. могат да се въртят на ръка).</w:t>
      </w:r>
    </w:p>
    <w:p w14:paraId="5D7C72D4" w14:textId="31659CA8" w:rsidR="00D32DA7" w:rsidRPr="0078269B" w:rsidRDefault="00D32DA7" w:rsidP="00D37F24">
      <w:r w:rsidRPr="0078269B">
        <w:t>Температурата</w:t>
      </w:r>
      <w:r w:rsidR="003B6B6A" w:rsidRPr="0078269B">
        <w:t>,</w:t>
      </w:r>
      <w:r w:rsidRPr="0078269B">
        <w:t xml:space="preserve"> представителна за температура на студена спирачка трябва да e </w:t>
      </w:r>
      <w:r w:rsidR="003B6B6A" w:rsidRPr="0078269B">
        <w:br/>
      </w:r>
      <w:r w:rsidRPr="0078269B">
        <w:t>&lt; 100 °C).</w:t>
      </w:r>
    </w:p>
    <w:p w14:paraId="73B8918C" w14:textId="02B07BD3" w:rsidR="00D32DA7" w:rsidRPr="0078269B" w:rsidRDefault="00D32DA7" w:rsidP="00D37F24">
      <w:r w:rsidRPr="0078269B">
        <w:t xml:space="preserve">Загряването се провежда на хоризонтален път, като прикачното превозно средство се тегли от превозно средство. По време на изпитването силата, прилагана върху органа за управление на работната спирачна уредба на прикачното превозно средство, се </w:t>
      </w:r>
      <w:r w:rsidRPr="0078269B">
        <w:lastRenderedPageBreak/>
        <w:t>настройва така, че съпротивлението на прикачното превозно средство да остане постоянно (7 % от максималното статично натоварване на ос на прикачното превозно средство). Ако наличната мощност за теглене е недостатъчна, изпитването може да се проведе при по-ниска скорост, но на по-голямо разстояние, както</w:t>
      </w:r>
      <w:r w:rsidR="00144C50" w:rsidRPr="0078269B">
        <w:t xml:space="preserve"> е показано в следната таблица:</w:t>
      </w:r>
    </w:p>
    <w:tbl>
      <w:tblPr>
        <w:tblW w:w="5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2731"/>
      </w:tblGrid>
      <w:tr w:rsidR="00D32DA7" w:rsidRPr="0078269B" w14:paraId="0CB3BCF0" w14:textId="77777777" w:rsidTr="003B6B6A">
        <w:trPr>
          <w:jc w:val="center"/>
        </w:trPr>
        <w:tc>
          <w:tcPr>
            <w:tcW w:w="1946" w:type="dxa"/>
          </w:tcPr>
          <w:p w14:paraId="0AB4AB10" w14:textId="77777777" w:rsidR="00D32DA7" w:rsidRPr="0078269B" w:rsidRDefault="00D32DA7" w:rsidP="005636FB">
            <w:pPr>
              <w:spacing w:before="40" w:after="40"/>
              <w:jc w:val="center"/>
              <w:rPr>
                <w:b/>
                <w:sz w:val="18"/>
                <w:szCs w:val="18"/>
              </w:rPr>
            </w:pPr>
            <w:r w:rsidRPr="0078269B">
              <w:rPr>
                <w:b/>
                <w:sz w:val="18"/>
                <w:szCs w:val="18"/>
              </w:rPr>
              <w:t>Скорост (km/h)</w:t>
            </w:r>
          </w:p>
        </w:tc>
        <w:tc>
          <w:tcPr>
            <w:tcW w:w="1881" w:type="dxa"/>
          </w:tcPr>
          <w:p w14:paraId="50133A63" w14:textId="77777777" w:rsidR="00D32DA7" w:rsidRPr="0078269B" w:rsidRDefault="00D32DA7" w:rsidP="005636FB">
            <w:pPr>
              <w:spacing w:before="40" w:after="40"/>
              <w:jc w:val="center"/>
              <w:rPr>
                <w:b/>
                <w:sz w:val="18"/>
                <w:szCs w:val="18"/>
              </w:rPr>
            </w:pPr>
            <w:r w:rsidRPr="0078269B">
              <w:rPr>
                <w:b/>
                <w:sz w:val="18"/>
                <w:szCs w:val="18"/>
              </w:rPr>
              <w:t>Разстояние (m)</w:t>
            </w:r>
          </w:p>
        </w:tc>
      </w:tr>
      <w:tr w:rsidR="00D32DA7" w:rsidRPr="0078269B" w14:paraId="13829772" w14:textId="77777777" w:rsidTr="003B6B6A">
        <w:trPr>
          <w:jc w:val="center"/>
        </w:trPr>
        <w:tc>
          <w:tcPr>
            <w:tcW w:w="1946" w:type="dxa"/>
          </w:tcPr>
          <w:p w14:paraId="6663F5E9" w14:textId="77777777" w:rsidR="00D32DA7" w:rsidRPr="0078269B" w:rsidRDefault="00D32DA7" w:rsidP="005636FB">
            <w:pPr>
              <w:spacing w:before="40" w:after="40"/>
              <w:jc w:val="center"/>
              <w:rPr>
                <w:sz w:val="18"/>
                <w:szCs w:val="18"/>
              </w:rPr>
            </w:pPr>
            <w:r w:rsidRPr="0078269B">
              <w:rPr>
                <w:sz w:val="18"/>
                <w:szCs w:val="18"/>
              </w:rPr>
              <w:t>40</w:t>
            </w:r>
          </w:p>
        </w:tc>
        <w:tc>
          <w:tcPr>
            <w:tcW w:w="1881" w:type="dxa"/>
          </w:tcPr>
          <w:p w14:paraId="23DDEABA" w14:textId="77777777" w:rsidR="00D32DA7" w:rsidRPr="0078269B" w:rsidRDefault="00D32DA7" w:rsidP="005636FB">
            <w:pPr>
              <w:spacing w:before="40" w:after="40"/>
              <w:jc w:val="center"/>
              <w:rPr>
                <w:sz w:val="18"/>
                <w:szCs w:val="18"/>
              </w:rPr>
            </w:pPr>
            <w:r w:rsidRPr="0078269B">
              <w:rPr>
                <w:sz w:val="18"/>
                <w:szCs w:val="18"/>
              </w:rPr>
              <w:t>1 700</w:t>
            </w:r>
          </w:p>
        </w:tc>
      </w:tr>
      <w:tr w:rsidR="00D32DA7" w:rsidRPr="0078269B" w14:paraId="0E998B54" w14:textId="77777777" w:rsidTr="003B6B6A">
        <w:trPr>
          <w:jc w:val="center"/>
        </w:trPr>
        <w:tc>
          <w:tcPr>
            <w:tcW w:w="1946" w:type="dxa"/>
          </w:tcPr>
          <w:p w14:paraId="13F8BAE5" w14:textId="77777777" w:rsidR="00D32DA7" w:rsidRPr="0078269B" w:rsidRDefault="00D32DA7" w:rsidP="005636FB">
            <w:pPr>
              <w:spacing w:before="40" w:after="40"/>
              <w:jc w:val="center"/>
              <w:rPr>
                <w:sz w:val="18"/>
                <w:szCs w:val="18"/>
              </w:rPr>
            </w:pPr>
            <w:r w:rsidRPr="0078269B">
              <w:rPr>
                <w:sz w:val="18"/>
                <w:szCs w:val="18"/>
              </w:rPr>
              <w:t>30</w:t>
            </w:r>
          </w:p>
        </w:tc>
        <w:tc>
          <w:tcPr>
            <w:tcW w:w="1881" w:type="dxa"/>
          </w:tcPr>
          <w:p w14:paraId="4826ABCC" w14:textId="77777777" w:rsidR="00D32DA7" w:rsidRPr="0078269B" w:rsidRDefault="00D32DA7" w:rsidP="005636FB">
            <w:pPr>
              <w:spacing w:before="40" w:after="40"/>
              <w:jc w:val="center"/>
              <w:rPr>
                <w:sz w:val="18"/>
                <w:szCs w:val="18"/>
              </w:rPr>
            </w:pPr>
            <w:r w:rsidRPr="0078269B">
              <w:rPr>
                <w:sz w:val="18"/>
                <w:szCs w:val="18"/>
              </w:rPr>
              <w:t>1 950</w:t>
            </w:r>
          </w:p>
        </w:tc>
      </w:tr>
      <w:tr w:rsidR="00D32DA7" w:rsidRPr="0078269B" w14:paraId="0E815B5D" w14:textId="77777777" w:rsidTr="003B6B6A">
        <w:trPr>
          <w:jc w:val="center"/>
        </w:trPr>
        <w:tc>
          <w:tcPr>
            <w:tcW w:w="1946" w:type="dxa"/>
          </w:tcPr>
          <w:p w14:paraId="3382BD4E" w14:textId="77777777" w:rsidR="00D32DA7" w:rsidRPr="0078269B" w:rsidRDefault="00D32DA7" w:rsidP="005636FB">
            <w:pPr>
              <w:spacing w:before="40" w:after="40"/>
              <w:jc w:val="center"/>
              <w:rPr>
                <w:sz w:val="18"/>
                <w:szCs w:val="18"/>
              </w:rPr>
            </w:pPr>
            <w:r w:rsidRPr="0078269B">
              <w:rPr>
                <w:sz w:val="18"/>
                <w:szCs w:val="18"/>
              </w:rPr>
              <w:t>20</w:t>
            </w:r>
          </w:p>
        </w:tc>
        <w:tc>
          <w:tcPr>
            <w:tcW w:w="1881" w:type="dxa"/>
          </w:tcPr>
          <w:p w14:paraId="39A51E1F" w14:textId="77777777" w:rsidR="00D32DA7" w:rsidRPr="0078269B" w:rsidRDefault="00D32DA7" w:rsidP="005636FB">
            <w:pPr>
              <w:spacing w:before="40" w:after="40"/>
              <w:jc w:val="center"/>
              <w:rPr>
                <w:sz w:val="18"/>
                <w:szCs w:val="18"/>
              </w:rPr>
            </w:pPr>
            <w:r w:rsidRPr="0078269B">
              <w:rPr>
                <w:sz w:val="18"/>
                <w:szCs w:val="18"/>
              </w:rPr>
              <w:t>2 500</w:t>
            </w:r>
          </w:p>
        </w:tc>
      </w:tr>
      <w:tr w:rsidR="00D32DA7" w:rsidRPr="0078269B" w14:paraId="155DCAC0" w14:textId="77777777" w:rsidTr="003B6B6A">
        <w:trPr>
          <w:jc w:val="center"/>
        </w:trPr>
        <w:tc>
          <w:tcPr>
            <w:tcW w:w="1946" w:type="dxa"/>
          </w:tcPr>
          <w:p w14:paraId="139AB8EF" w14:textId="77777777" w:rsidR="00D32DA7" w:rsidRPr="0078269B" w:rsidRDefault="00D32DA7" w:rsidP="005636FB">
            <w:pPr>
              <w:spacing w:before="40" w:after="40"/>
              <w:jc w:val="center"/>
              <w:rPr>
                <w:sz w:val="18"/>
                <w:szCs w:val="18"/>
              </w:rPr>
            </w:pPr>
            <w:r w:rsidRPr="0078269B">
              <w:rPr>
                <w:sz w:val="18"/>
                <w:szCs w:val="18"/>
              </w:rPr>
              <w:t>15</w:t>
            </w:r>
          </w:p>
        </w:tc>
        <w:tc>
          <w:tcPr>
            <w:tcW w:w="1881" w:type="dxa"/>
          </w:tcPr>
          <w:p w14:paraId="31B55A81" w14:textId="77777777" w:rsidR="00D32DA7" w:rsidRPr="0078269B" w:rsidRDefault="00D32DA7" w:rsidP="005636FB">
            <w:pPr>
              <w:spacing w:before="40" w:after="40"/>
              <w:jc w:val="center"/>
              <w:rPr>
                <w:sz w:val="18"/>
                <w:szCs w:val="18"/>
              </w:rPr>
            </w:pPr>
            <w:r w:rsidRPr="0078269B">
              <w:rPr>
                <w:sz w:val="18"/>
                <w:szCs w:val="18"/>
              </w:rPr>
              <w:t>3 100</w:t>
            </w:r>
          </w:p>
        </w:tc>
      </w:tr>
    </w:tbl>
    <w:p w14:paraId="4A37F0F4" w14:textId="77777777" w:rsidR="00D32DA7" w:rsidRPr="0078269B" w:rsidRDefault="00D32DA7" w:rsidP="00D37F24"/>
    <w:p w14:paraId="5F23AC3C" w14:textId="77777777" w:rsidR="00D32DA7" w:rsidRPr="0078269B" w:rsidRDefault="00D32DA7" w:rsidP="00D37F24">
      <w:r w:rsidRPr="0078269B">
        <w:t>4.8.1.1.</w:t>
      </w:r>
      <w:r w:rsidR="00EA00B7" w:rsidRPr="0078269B">
        <w:t xml:space="preserve"> </w:t>
      </w:r>
      <w:r w:rsidRPr="0078269B">
        <w:t xml:space="preserve">В случай на </w:t>
      </w:r>
      <w:r w:rsidR="00974A58" w:rsidRPr="0078269B">
        <w:t xml:space="preserve">прикачни превозни средства </w:t>
      </w:r>
      <w:r w:rsidRPr="0078269B">
        <w:t>оборудвани с устройство за автоматично регулиране от категории R3a, R4a, S2a и R3b, R4b, S2b, при които сумата от технически допустимите маси на ос не надвишава 10 000 kg, трябва да са изпълнени експлоатационните изисквания от т.4.8.1..</w:t>
      </w:r>
    </w:p>
    <w:p w14:paraId="769373B4" w14:textId="77777777" w:rsidR="00D32DA7" w:rsidRPr="0078269B" w:rsidRDefault="00D32DA7" w:rsidP="00D37F24">
      <w:r w:rsidRPr="0078269B">
        <w:t>4.8.1.2.</w:t>
      </w:r>
      <w:r w:rsidR="00EA00B7" w:rsidRPr="0078269B">
        <w:t xml:space="preserve"> </w:t>
      </w:r>
      <w:r w:rsidRPr="0078269B">
        <w:t xml:space="preserve">В случай на </w:t>
      </w:r>
      <w:r w:rsidR="00974A58" w:rsidRPr="0078269B">
        <w:t xml:space="preserve">прикачни превозни средства </w:t>
      </w:r>
      <w:r w:rsidRPr="0078269B">
        <w:t>от категории R3b, R4b, S2b, оборудвани с устройство за автоматично регулиране, при които сумата на технически допустимите маси на ос надвишава 10 000 kg, трябва да са изпълнени експлоатационните изисквания от т.4.8.1..</w:t>
      </w:r>
    </w:p>
    <w:p w14:paraId="11CAAE8A" w14:textId="77777777" w:rsidR="00D32DA7" w:rsidRPr="0078269B" w:rsidRDefault="00D32DA7" w:rsidP="00D37F24">
      <w:r w:rsidRPr="0078269B">
        <w:t>4.9.</w:t>
      </w:r>
      <w:r w:rsidR="00EA00B7" w:rsidRPr="0078269B">
        <w:t xml:space="preserve"> </w:t>
      </w:r>
      <w:r w:rsidRPr="0078269B">
        <w:t xml:space="preserve">Спирачната уредба трябва да е такава, че да осигурява автоматично спиране на прикачното превозно средство, в случай че връзката се разедини, докато прикачното превозно средство е в движение. </w:t>
      </w:r>
    </w:p>
    <w:p w14:paraId="27969836" w14:textId="77777777" w:rsidR="00D32DA7" w:rsidRPr="0078269B" w:rsidRDefault="00D32DA7" w:rsidP="00D37F24">
      <w:r w:rsidRPr="0078269B">
        <w:t>4.9.1.</w:t>
      </w:r>
      <w:r w:rsidR="00EA00B7" w:rsidRPr="0078269B">
        <w:t xml:space="preserve"> </w:t>
      </w:r>
      <w:r w:rsidRPr="0078269B">
        <w:t>Превозни средства от категории R1 и S1 без спирачна уредба трябва да бъдат оборудвани, в допълнение към основното прикачно устройство, с вторична връзка (верига, стоманено въже и др.), която може, в случай на разкачване на основното прикачно устройство, да предотврати тегличът да докосва земята и да осигури известно остатъчно управление на прикачното превозно средство.</w:t>
      </w:r>
    </w:p>
    <w:p w14:paraId="575A0C4F" w14:textId="77777777" w:rsidR="00D32DA7" w:rsidRPr="0078269B" w:rsidRDefault="00D32DA7" w:rsidP="00D37F24">
      <w:pPr>
        <w:rPr>
          <w:b/>
          <w:shd w:val="clear" w:color="auto" w:fill="FEFEFE"/>
        </w:rPr>
      </w:pPr>
      <w:r w:rsidRPr="0078269B">
        <w:t>4.9.2.</w:t>
      </w:r>
      <w:r w:rsidR="00EA00B7" w:rsidRPr="0078269B">
        <w:t xml:space="preserve"> </w:t>
      </w:r>
      <w:r w:rsidRPr="0078269B">
        <w:t>Превозни средства от категории R1, R2, R3а, S1 и S 2a, в които се допуска да се монтира и е монтирана инерционна спирачна уредба, трябва да бъдат оборудвани с устройство (верига, стоманено въже и др.), което в случай на разкачване на основното прикачно устройство да може да задейства спирачките на прикачното превозно средство.</w:t>
      </w:r>
    </w:p>
    <w:p w14:paraId="3497117C" w14:textId="77777777" w:rsidR="00D32DA7" w:rsidRPr="0078269B" w:rsidRDefault="00D32DA7" w:rsidP="00D37F24">
      <w:r w:rsidRPr="0078269B">
        <w:t>4.9.3.</w:t>
      </w:r>
      <w:r w:rsidR="00EA00B7" w:rsidRPr="0078269B">
        <w:t xml:space="preserve"> </w:t>
      </w:r>
      <w:r w:rsidRPr="0078269B">
        <w:t xml:space="preserve">Свързващите тръбопроводи, определени в точки 3.2.1.1 и 3.2.1.2, на </w:t>
      </w:r>
      <w:r w:rsidR="00A51CA2" w:rsidRPr="0078269B">
        <w:t>прикачни превозни средства</w:t>
      </w:r>
      <w:r w:rsidRPr="0078269B">
        <w:t xml:space="preserve"> с хидравлична спирачна уредба трябва да се разединяват на трактора или на прикачното превозно средство с незначителен теч по време на разделянето на връзката. Силата за разединяване на единичен свързващ тръбопровод не трябва да превишава стойностите, посочени в ISO 5675:2008. Отклонявайки се от стойностите, предписани в т.4.2.4 от посочения стандарт, силата на разединяване за два тръбопровода не трябва да надвишава 2 500 N. </w:t>
      </w:r>
    </w:p>
    <w:p w14:paraId="22869345" w14:textId="77777777" w:rsidR="00D32DA7" w:rsidRPr="0078269B" w:rsidRDefault="00D32DA7" w:rsidP="00D37F24">
      <w:r w:rsidRPr="0078269B">
        <w:lastRenderedPageBreak/>
        <w:t>4.10.</w:t>
      </w:r>
      <w:r w:rsidR="00EA00B7" w:rsidRPr="0078269B">
        <w:t xml:space="preserve"> </w:t>
      </w:r>
      <w:r w:rsidRPr="0078269B">
        <w:t xml:space="preserve">На всяко прикачно превозно средство, за което се изисква да е оборудвано с работна спирачна уредба, трябва да е осигурено спирачна уредба за паркиране, дори когато прикачното превозно средство е отделено от трактора. Спирачната уредба за паркиране трябва да може да се задейства от човек, стоящ на земната повърхност. </w:t>
      </w:r>
    </w:p>
    <w:p w14:paraId="1FCC9403" w14:textId="77777777" w:rsidR="00D32DA7" w:rsidRPr="0078269B" w:rsidRDefault="00D32DA7" w:rsidP="00D37F24">
      <w:r w:rsidRPr="0078269B">
        <w:t>4.11.</w:t>
      </w:r>
      <w:r w:rsidR="00EA00B7" w:rsidRPr="0078269B">
        <w:t xml:space="preserve"> </w:t>
      </w:r>
      <w:r w:rsidRPr="0078269B">
        <w:t xml:space="preserve">Ако прикачното превозно средство е оборудвано с устройство, което позволява да бъде прекъснато задействането на спирачната уредба и това устройство е различно от спирачната уредба за паркиране, устройството трябва да е така проектирано и конструирано, че принудително да се връща в положение „в покой“ не по-късно от възобновяването на подаването на сгъстен въздух или хидравлично масло или електрическо захранване към прикачното превозно средство. </w:t>
      </w:r>
    </w:p>
    <w:p w14:paraId="0656F7AF" w14:textId="77777777" w:rsidR="00D32DA7" w:rsidRPr="0078269B" w:rsidRDefault="00D32DA7" w:rsidP="00D37F24">
      <w:r w:rsidRPr="0078269B">
        <w:t>4.12.</w:t>
      </w:r>
      <w:r w:rsidR="00EA00B7" w:rsidRPr="0078269B">
        <w:t xml:space="preserve"> </w:t>
      </w:r>
      <w:r w:rsidRPr="0078269B">
        <w:t xml:space="preserve">На всяко прикачно превозно средство, което е оборудвано с хидравлична спирачна уредба, спирачната уредба трябва да е проектирана така, че когато допълнителната линия е изключена, спирачната уредба за паркиране или работната спирачна уредба да се задейства автоматично. </w:t>
      </w:r>
    </w:p>
    <w:p w14:paraId="516897B7" w14:textId="77777777" w:rsidR="00D32DA7" w:rsidRPr="0078269B" w:rsidRDefault="00D32DA7" w:rsidP="00D37F24">
      <w:r w:rsidRPr="0078269B">
        <w:t>4.13.</w:t>
      </w:r>
      <w:r w:rsidR="00EA00B7" w:rsidRPr="0078269B">
        <w:t xml:space="preserve"> </w:t>
      </w:r>
      <w:r w:rsidRPr="0078269B">
        <w:t xml:space="preserve">При </w:t>
      </w:r>
      <w:r w:rsidR="00974A58" w:rsidRPr="0078269B">
        <w:t xml:space="preserve">прикачни превозни средства </w:t>
      </w:r>
      <w:r w:rsidRPr="0078269B">
        <w:t>от категории R3, R4 и S2 с пневматични спирачни уредби, когато налягането в захранващия тръбопровод пада със скорост не по-малка 100 kPa/s, автоматичното спиране на прикачното превозно средство трябва да заработи, преди налягането в този тръбопровод да спадне на 200 kPa, а в случай на хидравлични спирачни уредби, трябва да са изпълнени изискванията на т</w:t>
      </w:r>
      <w:r w:rsidR="0007751C" w:rsidRPr="0078269B">
        <w:t>.</w:t>
      </w:r>
      <w:r w:rsidRPr="0078269B">
        <w:t xml:space="preserve"> 4.15.2. </w:t>
      </w:r>
    </w:p>
    <w:p w14:paraId="34912897" w14:textId="77777777" w:rsidR="00D32DA7" w:rsidRPr="0078269B" w:rsidRDefault="00D32DA7" w:rsidP="00D37F24">
      <w:pPr>
        <w:rPr>
          <w:shd w:val="clear" w:color="auto" w:fill="FEFEFE"/>
        </w:rPr>
      </w:pPr>
      <w:r w:rsidRPr="0078269B">
        <w:t>4.14.</w:t>
      </w:r>
      <w:r w:rsidR="00EA00B7" w:rsidRPr="0078269B">
        <w:t xml:space="preserve"> </w:t>
      </w:r>
      <w:r w:rsidRPr="0078269B">
        <w:t>Когато допълнително оборудване се захранва с енергия от работната спирачна уредба, работната спирачна уредба трябва да бъде защитена, за да се гарантира, че налягането в акумулатора(ите) за енергия на работната спирачка се поддържа на поне 80 % от зададената стойност за налягането в линията за управление или еквивалентна зададена цифрова стойност - 650 kPa при пневматични спирачни уредби и 11500 kPa при хидравлични спирачни уредби.</w:t>
      </w:r>
    </w:p>
    <w:p w14:paraId="3FCEEBEB" w14:textId="77777777" w:rsidR="00D32DA7" w:rsidRPr="0078269B" w:rsidRDefault="00D32DA7" w:rsidP="00D37F24">
      <w:r w:rsidRPr="0078269B">
        <w:t>4.15.</w:t>
      </w:r>
      <w:r w:rsidR="00EA00B7" w:rsidRPr="0078269B">
        <w:t xml:space="preserve"> </w:t>
      </w:r>
      <w:r w:rsidRPr="0078269B">
        <w:t xml:space="preserve">В допълнение към горното, </w:t>
      </w:r>
      <w:r w:rsidR="00974A58" w:rsidRPr="0078269B">
        <w:t xml:space="preserve">прикачни превозни средства </w:t>
      </w:r>
      <w:r w:rsidRPr="0078269B">
        <w:t xml:space="preserve">с хидравлични спирачни уредби трябва да съответстват на следното: </w:t>
      </w:r>
    </w:p>
    <w:p w14:paraId="003D5FA8" w14:textId="77777777" w:rsidR="00D32DA7" w:rsidRPr="0078269B" w:rsidRDefault="00D32DA7" w:rsidP="00D37F24">
      <w:r w:rsidRPr="0078269B">
        <w:t>4.15.1.</w:t>
      </w:r>
      <w:r w:rsidR="00EA00B7" w:rsidRPr="0078269B">
        <w:t xml:space="preserve"> </w:t>
      </w:r>
      <w:r w:rsidRPr="0078269B">
        <w:t>Когато налягането в допълнителния тръбопровод спадне до 1 200 kPa, трябва да започне автоматичното спиране на прикачното превозно средство.</w:t>
      </w:r>
    </w:p>
    <w:p w14:paraId="4D8B55DF" w14:textId="77777777" w:rsidR="00D32DA7" w:rsidRPr="0078269B" w:rsidRDefault="00D32DA7" w:rsidP="00D37F24">
      <w:r w:rsidRPr="0078269B">
        <w:t>4.15.2.</w:t>
      </w:r>
      <w:r w:rsidR="00EA00B7" w:rsidRPr="0078269B">
        <w:t xml:space="preserve"> </w:t>
      </w:r>
      <w:r w:rsidRPr="0078269B">
        <w:t xml:space="preserve">На прикачното превозно средство може да бъде монтирано устройство с цел временно освобождаване на спирачките в случай, че няма подходящ трактор на разположение. За тази временна цел допълнителният тръбопровод трябва да бъде свързан към устройството. Когато допълнителният тръбопровод се разединява от устройството, спирачките трябва да се връщат отново автоматично в задействано състояние. </w:t>
      </w:r>
    </w:p>
    <w:p w14:paraId="756A1B6F" w14:textId="77777777" w:rsidR="00D32DA7" w:rsidRPr="0078269B" w:rsidRDefault="00D32DA7" w:rsidP="00D37F24">
      <w:pPr>
        <w:jc w:val="center"/>
        <w:rPr>
          <w:b/>
          <w:shd w:val="clear" w:color="auto" w:fill="FEFEFE"/>
        </w:rPr>
      </w:pPr>
    </w:p>
    <w:p w14:paraId="02AB6E3C" w14:textId="77777777" w:rsidR="00D32DA7" w:rsidRPr="0078269B" w:rsidRDefault="00D32DA7" w:rsidP="00E22C3E">
      <w:pPr>
        <w:rPr>
          <w:b/>
        </w:rPr>
      </w:pPr>
      <w:r w:rsidRPr="0078269B">
        <w:rPr>
          <w:b/>
          <w:bCs/>
        </w:rPr>
        <w:t xml:space="preserve">Б. Изисквания, приложими за изпитването на спирачните уредби на </w:t>
      </w:r>
      <w:r w:rsidR="00974A58" w:rsidRPr="0078269B">
        <w:rPr>
          <w:b/>
        </w:rPr>
        <w:t>прикачни превозни средства</w:t>
      </w:r>
    </w:p>
    <w:p w14:paraId="05B09F7C" w14:textId="77777777" w:rsidR="00EA00B7" w:rsidRPr="0078269B" w:rsidRDefault="00EA00B7" w:rsidP="00D37F24">
      <w:pPr>
        <w:rPr>
          <w:b/>
          <w:shd w:val="clear" w:color="auto" w:fill="FEFEFE"/>
        </w:rPr>
      </w:pPr>
    </w:p>
    <w:p w14:paraId="63E3078D" w14:textId="77777777" w:rsidR="00D32DA7" w:rsidRPr="0078269B" w:rsidRDefault="00D32DA7" w:rsidP="00D37F24">
      <w:pPr>
        <w:rPr>
          <w:b/>
          <w:shd w:val="clear" w:color="auto" w:fill="FEFEFE"/>
        </w:rPr>
      </w:pPr>
      <w:r w:rsidRPr="0078269B">
        <w:rPr>
          <w:b/>
          <w:shd w:val="clear" w:color="auto" w:fill="FEFEFE"/>
        </w:rPr>
        <w:t>1.</w:t>
      </w:r>
      <w:r w:rsidR="00EA00B7" w:rsidRPr="0078269B">
        <w:rPr>
          <w:b/>
          <w:shd w:val="clear" w:color="auto" w:fill="FEFEFE"/>
        </w:rPr>
        <w:t xml:space="preserve"> </w:t>
      </w:r>
      <w:r w:rsidRPr="0078269B">
        <w:rPr>
          <w:b/>
          <w:shd w:val="clear" w:color="auto" w:fill="FEFEFE"/>
        </w:rPr>
        <w:t>Изисквания за ефективност на спирачните уредби.</w:t>
      </w:r>
    </w:p>
    <w:p w14:paraId="17A5A334" w14:textId="77777777" w:rsidR="00D32DA7" w:rsidRPr="0078269B" w:rsidRDefault="00D32DA7" w:rsidP="00D37F24">
      <w:r w:rsidRPr="0078269B">
        <w:lastRenderedPageBreak/>
        <w:t>1.1.</w:t>
      </w:r>
      <w:r w:rsidR="00EA00B7" w:rsidRPr="0078269B">
        <w:t xml:space="preserve"> </w:t>
      </w:r>
      <w:r w:rsidRPr="0078269B">
        <w:t>Работна спирачна уредба</w:t>
      </w:r>
    </w:p>
    <w:p w14:paraId="4872B72A"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1.1.1.</w:t>
      </w:r>
      <w:r w:rsidR="00EA00B7" w:rsidRPr="0078269B">
        <w:rPr>
          <w:rFonts w:ascii="Verdana" w:hAnsi="Verdana"/>
          <w:sz w:val="20"/>
          <w:szCs w:val="20"/>
          <w:lang w:val="bg-BG"/>
        </w:rPr>
        <w:t xml:space="preserve"> </w:t>
      </w:r>
      <w:r w:rsidRPr="0078269B">
        <w:rPr>
          <w:rFonts w:ascii="Verdana" w:hAnsi="Verdana"/>
          <w:sz w:val="20"/>
          <w:szCs w:val="20"/>
          <w:lang w:val="bg-BG"/>
        </w:rPr>
        <w:t>Изисквания към изпитванията на превозните средства от категория R1 или S1</w:t>
      </w:r>
    </w:p>
    <w:p w14:paraId="73E9A5B7"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 xml:space="preserve">Ако прикачните превозни средства от категория R1 или S1 са оборудвани с работна спирачна уредба, показателите на уредбата трябва да отговарят на изискванията към превозните средства от категория R2 или S2. </w:t>
      </w:r>
    </w:p>
    <w:p w14:paraId="6587470D"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1.1.2.</w:t>
      </w:r>
      <w:r w:rsidR="00EA00B7" w:rsidRPr="0078269B">
        <w:rPr>
          <w:rFonts w:ascii="Verdana" w:hAnsi="Verdana"/>
          <w:sz w:val="20"/>
          <w:szCs w:val="20"/>
          <w:lang w:val="bg-BG"/>
        </w:rPr>
        <w:t xml:space="preserve"> </w:t>
      </w:r>
      <w:r w:rsidRPr="0078269B">
        <w:rPr>
          <w:rFonts w:ascii="Verdana" w:hAnsi="Verdana"/>
          <w:sz w:val="20"/>
          <w:szCs w:val="20"/>
          <w:lang w:val="bg-BG"/>
        </w:rPr>
        <w:t>Изисквания към изпитванията на превозните средства от категория R2</w:t>
      </w:r>
    </w:p>
    <w:p w14:paraId="11BDBB61"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Ако работната спирачна уредба е с непрекъснато или полунепрекъснато действие, сборът на силите, които се упражняват в периферията на колелата, чиито спирачки са задействани, трябва да бъде най-малко Х % от максималното статично натоварване на колело.</w:t>
      </w:r>
    </w:p>
    <w:p w14:paraId="36CA432B"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X =</w:t>
      </w:r>
      <w:r w:rsidR="00EA00B7" w:rsidRPr="0078269B">
        <w:rPr>
          <w:rFonts w:ascii="Verdana" w:hAnsi="Verdana"/>
          <w:sz w:val="20"/>
          <w:szCs w:val="20"/>
          <w:lang w:val="bg-BG"/>
        </w:rPr>
        <w:t xml:space="preserve"> </w:t>
      </w:r>
      <w:r w:rsidRPr="0078269B">
        <w:rPr>
          <w:rFonts w:ascii="Verdana" w:hAnsi="Verdana"/>
          <w:sz w:val="20"/>
          <w:szCs w:val="20"/>
          <w:lang w:val="bg-BG"/>
        </w:rPr>
        <w:t xml:space="preserve">50 за прикачно превозно средство с максимална конструктивна скорост, надвишаваща 30 km/h </w:t>
      </w:r>
    </w:p>
    <w:p w14:paraId="087F94AD"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X =</w:t>
      </w:r>
      <w:r w:rsidR="00EA00B7" w:rsidRPr="0078269B">
        <w:rPr>
          <w:rFonts w:ascii="Verdana" w:hAnsi="Verdana"/>
          <w:sz w:val="20"/>
          <w:szCs w:val="20"/>
          <w:lang w:val="bg-BG"/>
        </w:rPr>
        <w:t xml:space="preserve"> </w:t>
      </w:r>
      <w:r w:rsidRPr="0078269B">
        <w:rPr>
          <w:rFonts w:ascii="Verdana" w:hAnsi="Verdana"/>
          <w:sz w:val="20"/>
          <w:szCs w:val="20"/>
          <w:lang w:val="bg-BG"/>
        </w:rPr>
        <w:t>35 за прикачно превозно средство с максимална конструктивна скорост, ненадвишаваща 30 km/h</w:t>
      </w:r>
    </w:p>
    <w:p w14:paraId="21777256"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Когато прикачното превозно средство е оборудвано с пневматична спирачна уредба, по време на спирачното изпитване налягането в линията за управление не трябва да е по-голямо от 650 kPa, а налягането в захранващия тръбопровод не трябва да е по-голямо от 700 kPa.</w:t>
      </w:r>
    </w:p>
    <w:p w14:paraId="7E6A1DA3"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 xml:space="preserve">Ако на прикачното превозно средство е монтирана хидравлична спирачна уредба, по време на спирачното изпитване налягането в линията за управление не трябва да надвишава 11 500 kРa, а налягането в допълнителния тръбопровод трябва да е между 1 500 kPa и 1 800 kPa. </w:t>
      </w:r>
    </w:p>
    <w:p w14:paraId="47FFF298"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 xml:space="preserve">Изпитвателната скорост трябва да е 60 km/h или максималната конструктивна скорост на прикачното превозно средство, като се използва по-ниската от двете посочени скорости. </w:t>
      </w:r>
    </w:p>
    <w:p w14:paraId="410A9F24"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1.1.3.</w:t>
      </w:r>
      <w:r w:rsidR="00ED77F5" w:rsidRPr="0078269B">
        <w:rPr>
          <w:rFonts w:ascii="Verdana" w:hAnsi="Verdana"/>
          <w:sz w:val="20"/>
          <w:szCs w:val="20"/>
          <w:lang w:val="bg-BG"/>
        </w:rPr>
        <w:t xml:space="preserve"> </w:t>
      </w:r>
      <w:r w:rsidRPr="0078269B">
        <w:rPr>
          <w:rFonts w:ascii="Verdana" w:hAnsi="Verdana"/>
          <w:sz w:val="20"/>
          <w:szCs w:val="20"/>
          <w:lang w:val="bg-BG"/>
        </w:rPr>
        <w:t xml:space="preserve">Изисквания към изпитванията на превозните средства от категория R3, R4 или S2 </w:t>
      </w:r>
    </w:p>
    <w:p w14:paraId="4F87ED76"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 xml:space="preserve">Сборът на силите, които се упражняват в периферията на колелата, чиито спирачки са задействани, трябва да бъде най-малко Х % от максималното статично натоварване на колело. </w:t>
      </w:r>
    </w:p>
    <w:p w14:paraId="2CADA95A"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X =</w:t>
      </w:r>
      <w:r w:rsidR="00ED77F5" w:rsidRPr="0078269B">
        <w:rPr>
          <w:rFonts w:ascii="Verdana" w:hAnsi="Verdana"/>
          <w:sz w:val="20"/>
          <w:szCs w:val="20"/>
          <w:lang w:val="bg-BG"/>
        </w:rPr>
        <w:t xml:space="preserve"> </w:t>
      </w:r>
      <w:r w:rsidRPr="0078269B">
        <w:rPr>
          <w:rFonts w:ascii="Verdana" w:hAnsi="Verdana"/>
          <w:sz w:val="20"/>
          <w:szCs w:val="20"/>
          <w:lang w:val="bg-BG"/>
        </w:rPr>
        <w:t xml:space="preserve">50 за прикачно превозно средство от категории R3, R4 и S2 с максимална конструктивна скорост, надвишаваща 30 km/h </w:t>
      </w:r>
    </w:p>
    <w:p w14:paraId="1D46A13D"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X =</w:t>
      </w:r>
      <w:r w:rsidR="00ED77F5" w:rsidRPr="0078269B">
        <w:rPr>
          <w:rFonts w:ascii="Verdana" w:hAnsi="Verdana"/>
          <w:sz w:val="20"/>
          <w:szCs w:val="20"/>
          <w:lang w:val="bg-BG"/>
        </w:rPr>
        <w:t xml:space="preserve"> </w:t>
      </w:r>
      <w:r w:rsidRPr="0078269B">
        <w:rPr>
          <w:rFonts w:ascii="Verdana" w:hAnsi="Verdana"/>
          <w:sz w:val="20"/>
          <w:szCs w:val="20"/>
          <w:lang w:val="bg-BG"/>
        </w:rPr>
        <w:t xml:space="preserve">35 за прикачно превозно средство от категории R3a, R4a и S2a с максимална конструктивна скорост, ненадвишаваща 30 km/h </w:t>
      </w:r>
    </w:p>
    <w:p w14:paraId="39A455D6"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 xml:space="preserve">Когато на прикачното превозно средство е монтирана пневматична спирачна уредба, по време на спирачното изпитване налягането в линията за управление не трябва да надвишава 650 kРa, а налягането в захранващия тръбопровод не трябва да е по-голямо от 700 kРa. </w:t>
      </w:r>
    </w:p>
    <w:p w14:paraId="707DC0D1"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lastRenderedPageBreak/>
        <w:t xml:space="preserve">Изпитвателната скорост трябва да е 60 km или максималната конструктивна скорост на прикачното превозно средство, като се използва по-ниската от двете посочени скорости. </w:t>
      </w:r>
    </w:p>
    <w:p w14:paraId="235AF61B"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Ако на прикачното превозно средство е монтирана хидравлична спирачна уредба, по време на спирачното изпитване налягането в линията за управление не трябва да надвишава 11 500 kРa, а налягането в допълнителния тръбопровод трябва да е между 1 500 kPa и 1 800 kPa.</w:t>
      </w:r>
    </w:p>
    <w:p w14:paraId="73A03E1A"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1.1.4.</w:t>
      </w:r>
      <w:r w:rsidR="00ED77F5" w:rsidRPr="0078269B">
        <w:rPr>
          <w:rFonts w:ascii="Verdana" w:hAnsi="Verdana"/>
          <w:sz w:val="20"/>
          <w:szCs w:val="20"/>
          <w:lang w:val="bg-BG"/>
        </w:rPr>
        <w:t xml:space="preserve"> </w:t>
      </w:r>
      <w:r w:rsidRPr="0078269B">
        <w:rPr>
          <w:rFonts w:ascii="Verdana" w:hAnsi="Verdana"/>
          <w:sz w:val="20"/>
          <w:szCs w:val="20"/>
          <w:lang w:val="bg-BG"/>
        </w:rPr>
        <w:t>Методите за определяне ефективността на спирачните системи е съгласно т. 2 от настоящия раздел.</w:t>
      </w:r>
    </w:p>
    <w:p w14:paraId="657B528B"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1.2.</w:t>
      </w:r>
      <w:r w:rsidR="00ED77F5" w:rsidRPr="0078269B">
        <w:rPr>
          <w:rFonts w:ascii="Verdana" w:hAnsi="Verdana"/>
          <w:sz w:val="20"/>
          <w:szCs w:val="20"/>
          <w:lang w:val="bg-BG"/>
        </w:rPr>
        <w:t xml:space="preserve"> </w:t>
      </w:r>
      <w:r w:rsidRPr="0078269B">
        <w:rPr>
          <w:rFonts w:ascii="Verdana" w:hAnsi="Verdana"/>
          <w:sz w:val="20"/>
          <w:szCs w:val="20"/>
          <w:lang w:val="bg-BG"/>
        </w:rPr>
        <w:t>Спирачна уредба за паркиране</w:t>
      </w:r>
    </w:p>
    <w:p w14:paraId="471A9C4D" w14:textId="77777777" w:rsidR="00D32DA7" w:rsidRPr="0078269B" w:rsidRDefault="00D32DA7" w:rsidP="00D37F24">
      <w:r w:rsidRPr="0078269B">
        <w:t>1.2.1.</w:t>
      </w:r>
      <w:r w:rsidR="00ED77F5" w:rsidRPr="0078269B">
        <w:t xml:space="preserve"> </w:t>
      </w:r>
      <w:r w:rsidRPr="0078269B">
        <w:t>Спирачната уредба за паркиране, с която е оборудвано прикачното превозно средство, трябва да може да задържа прикачното превозно средство с товар неподвижно при отделяне от трактора на наклон от 18 %.</w:t>
      </w:r>
    </w:p>
    <w:p w14:paraId="62EB0ED6" w14:textId="77777777" w:rsidR="00D32DA7" w:rsidRPr="0078269B" w:rsidRDefault="00D32DA7" w:rsidP="00D37F24">
      <w:pPr>
        <w:pStyle w:val="generaltext"/>
        <w:ind w:firstLine="0"/>
        <w:rPr>
          <w:rFonts w:ascii="Verdana" w:hAnsi="Verdana"/>
          <w:sz w:val="20"/>
          <w:szCs w:val="20"/>
          <w:lang w:val="bg-BG"/>
        </w:rPr>
      </w:pPr>
      <w:r w:rsidRPr="0078269B">
        <w:rPr>
          <w:rFonts w:ascii="Verdana" w:hAnsi="Verdana"/>
          <w:sz w:val="20"/>
          <w:szCs w:val="20"/>
          <w:lang w:val="bg-BG"/>
        </w:rPr>
        <w:t>1.2.2.</w:t>
      </w:r>
      <w:r w:rsidR="00ED77F5" w:rsidRPr="0078269B">
        <w:rPr>
          <w:rFonts w:ascii="Verdana" w:hAnsi="Verdana"/>
          <w:sz w:val="20"/>
          <w:szCs w:val="20"/>
          <w:lang w:val="bg-BG"/>
        </w:rPr>
        <w:t xml:space="preserve"> </w:t>
      </w:r>
      <w:r w:rsidRPr="0078269B">
        <w:rPr>
          <w:rFonts w:ascii="Verdana" w:hAnsi="Verdana"/>
          <w:sz w:val="20"/>
          <w:szCs w:val="20"/>
          <w:lang w:val="bg-BG"/>
        </w:rPr>
        <w:t xml:space="preserve">Изискването по 1.2.1 трябва да е изпълнено дори в период на охлаждане. Той се счита за изтекъл, когато спирачките са достигнали температура, която е с 10 °C над околната температура. </w:t>
      </w:r>
    </w:p>
    <w:p w14:paraId="6EA511EA" w14:textId="77777777" w:rsidR="00D32DA7" w:rsidRPr="0078269B" w:rsidRDefault="00D32DA7" w:rsidP="00D37F24">
      <w:pPr>
        <w:rPr>
          <w:shd w:val="clear" w:color="auto" w:fill="FEFEFE"/>
        </w:rPr>
      </w:pPr>
      <w:r w:rsidRPr="0078269B">
        <w:rPr>
          <w:shd w:val="clear" w:color="auto" w:fill="FEFEFE"/>
        </w:rPr>
        <w:t>1.2.3.</w:t>
      </w:r>
      <w:r w:rsidR="00ED77F5" w:rsidRPr="0078269B">
        <w:rPr>
          <w:shd w:val="clear" w:color="auto" w:fill="FEFEFE"/>
        </w:rPr>
        <w:t xml:space="preserve"> </w:t>
      </w:r>
      <w:r w:rsidRPr="0078269B">
        <w:rPr>
          <w:shd w:val="clear" w:color="auto" w:fill="FEFEFE"/>
        </w:rPr>
        <w:t>Методът за определяне ефективността на спирачната уредба за паркиране е съгласно т. 3 от настоящия раздел.</w:t>
      </w:r>
    </w:p>
    <w:p w14:paraId="4DAD269B" w14:textId="77777777" w:rsidR="00D32DA7" w:rsidRPr="0078269B" w:rsidRDefault="00D32DA7" w:rsidP="00D37F24">
      <w:pPr>
        <w:rPr>
          <w:b/>
          <w:shd w:val="clear" w:color="auto" w:fill="FEFEFE"/>
        </w:rPr>
      </w:pPr>
    </w:p>
    <w:p w14:paraId="06AEF808" w14:textId="77777777" w:rsidR="00D32DA7" w:rsidRPr="0078269B" w:rsidRDefault="00D32DA7" w:rsidP="00D37F24">
      <w:pPr>
        <w:rPr>
          <w:b/>
          <w:shd w:val="clear" w:color="auto" w:fill="FEFEFE"/>
        </w:rPr>
      </w:pPr>
      <w:r w:rsidRPr="0078269B">
        <w:rPr>
          <w:b/>
          <w:shd w:val="clear" w:color="auto" w:fill="FEFEFE"/>
        </w:rPr>
        <w:t>2.</w:t>
      </w:r>
      <w:r w:rsidR="00ED77F5" w:rsidRPr="0078269B">
        <w:rPr>
          <w:b/>
          <w:shd w:val="clear" w:color="auto" w:fill="FEFEFE"/>
        </w:rPr>
        <w:t xml:space="preserve"> </w:t>
      </w:r>
      <w:r w:rsidRPr="0078269B">
        <w:rPr>
          <w:b/>
          <w:shd w:val="clear" w:color="auto" w:fill="FEFEFE"/>
        </w:rPr>
        <w:t>Метод за определяне на спирачната ефективност на спирачната уредба</w:t>
      </w:r>
    </w:p>
    <w:p w14:paraId="016DF7B8" w14:textId="77777777" w:rsidR="00D32DA7" w:rsidRPr="0078269B" w:rsidRDefault="00D32DA7" w:rsidP="00D37F24">
      <w:pPr>
        <w:rPr>
          <w:shd w:val="clear" w:color="auto" w:fill="FEFEFE"/>
        </w:rPr>
      </w:pPr>
      <w:r w:rsidRPr="0078269B">
        <w:rPr>
          <w:shd w:val="clear" w:color="auto" w:fill="FEFEFE"/>
        </w:rPr>
        <w:t>2.1</w:t>
      </w:r>
      <w:r w:rsidR="00ED77F5" w:rsidRPr="0078269B">
        <w:rPr>
          <w:shd w:val="clear" w:color="auto" w:fill="FEFEFE"/>
        </w:rPr>
        <w:t xml:space="preserve">. </w:t>
      </w:r>
      <w:r w:rsidRPr="0078269B">
        <w:rPr>
          <w:shd w:val="clear" w:color="auto" w:fill="FEFEFE"/>
        </w:rPr>
        <w:t>Общи положения</w:t>
      </w:r>
    </w:p>
    <w:p w14:paraId="08A2D18E" w14:textId="5B9DE245" w:rsidR="00D32DA7" w:rsidRPr="0078269B" w:rsidRDefault="00D32DA7" w:rsidP="005F0777">
      <w:pPr>
        <w:rPr>
          <w:shd w:val="clear" w:color="auto" w:fill="FEFEFE"/>
        </w:rPr>
      </w:pPr>
      <w:r w:rsidRPr="0078269B">
        <w:rPr>
          <w:shd w:val="clear" w:color="auto" w:fill="FEFEFE"/>
        </w:rPr>
        <w:t>2.1.1.</w:t>
      </w:r>
      <w:r w:rsidR="00ED77F5" w:rsidRPr="0078269B">
        <w:rPr>
          <w:shd w:val="clear" w:color="auto" w:fill="FEFEFE"/>
        </w:rPr>
        <w:t xml:space="preserve"> </w:t>
      </w:r>
      <w:r w:rsidRPr="0078269B">
        <w:rPr>
          <w:shd w:val="clear" w:color="auto" w:fill="FEFEFE"/>
        </w:rPr>
        <w:t xml:space="preserve">Ефективността на работната спирачна уредба се основава на измерване на спирачното закъснение. </w:t>
      </w:r>
      <w:r w:rsidRPr="0078269B">
        <w:t>Средната стойност на спирачното закъснение се изчислява от началната скорост и спирачния път по формулата:</w:t>
      </w:r>
    </w:p>
    <w:p w14:paraId="694DED01" w14:textId="77777777" w:rsidR="00D32DA7" w:rsidRPr="0078269B" w:rsidRDefault="00D32DA7" w:rsidP="00D37F24">
      <w:pPr>
        <w:tabs>
          <w:tab w:val="left" w:pos="567"/>
        </w:tabs>
      </w:pPr>
      <w:r w:rsidRPr="0078269B">
        <w:rPr>
          <w:b/>
        </w:rPr>
        <w:tab/>
      </w:r>
      <w:r w:rsidRPr="0078269B">
        <w:rPr>
          <w:b/>
        </w:rPr>
        <w:tab/>
      </w:r>
      <w:r w:rsidR="002335B7" w:rsidRPr="0078269B">
        <w:rPr>
          <w:b/>
          <w:noProof/>
          <w:position w:val="-24"/>
          <w:lang w:val="en-US" w:eastAsia="en-US"/>
        </w:rPr>
        <w:drawing>
          <wp:inline distT="0" distB="0" distL="0" distR="0" wp14:anchorId="11B3969E" wp14:editId="31A5E325">
            <wp:extent cx="43815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78269B">
        <w:t>, където</w:t>
      </w:r>
    </w:p>
    <w:p w14:paraId="6D8A36F2" w14:textId="77777777" w:rsidR="00D32DA7" w:rsidRPr="0078269B" w:rsidRDefault="00D32DA7" w:rsidP="00D37F24">
      <w:r w:rsidRPr="0078269B">
        <w:tab/>
      </w:r>
      <w:r w:rsidR="00ED77F5" w:rsidRPr="0078269B">
        <w:rPr>
          <w:i/>
          <w:noProof/>
          <w:position w:val="-6"/>
          <w:sz w:val="26"/>
          <w:szCs w:val="26"/>
          <w:lang w:eastAsia="zh-TW"/>
        </w:rPr>
        <w:t>a</w:t>
      </w:r>
      <w:r w:rsidRPr="0078269B">
        <w:tab/>
        <w:t>е средното спирачно закъснение, измерено в m/s</w:t>
      </w:r>
      <w:r w:rsidRPr="0078269B">
        <w:rPr>
          <w:vertAlign w:val="superscript"/>
        </w:rPr>
        <w:t>2;</w:t>
      </w:r>
    </w:p>
    <w:p w14:paraId="6A6ADE38" w14:textId="77777777" w:rsidR="00D32DA7" w:rsidRPr="0078269B" w:rsidRDefault="00D32DA7" w:rsidP="00D37F24">
      <w:r w:rsidRPr="0078269B">
        <w:tab/>
      </w:r>
      <w:r w:rsidR="00ED77F5" w:rsidRPr="0078269B">
        <w:rPr>
          <w:i/>
          <w:noProof/>
          <w:position w:val="-6"/>
          <w:sz w:val="26"/>
          <w:szCs w:val="26"/>
          <w:lang w:eastAsia="zh-TW"/>
        </w:rPr>
        <w:t>v</w:t>
      </w:r>
      <w:r w:rsidRPr="0078269B">
        <w:tab/>
        <w:t>е началната скорост в m/s;</w:t>
      </w:r>
    </w:p>
    <w:p w14:paraId="20DBF15F" w14:textId="77777777" w:rsidR="00D32DA7" w:rsidRPr="0078269B" w:rsidRDefault="00D32DA7" w:rsidP="00D37F24">
      <w:r w:rsidRPr="0078269B">
        <w:tab/>
      </w:r>
      <w:r w:rsidR="00ED77F5" w:rsidRPr="0078269B">
        <w:rPr>
          <w:i/>
          <w:noProof/>
          <w:position w:val="-6"/>
          <w:sz w:val="26"/>
          <w:szCs w:val="26"/>
          <w:lang w:eastAsia="zh-TW"/>
        </w:rPr>
        <w:t>s</w:t>
      </w:r>
      <w:r w:rsidRPr="0078269B">
        <w:tab/>
        <w:t>е спирачния път в m.</w:t>
      </w:r>
    </w:p>
    <w:p w14:paraId="30C799FC" w14:textId="77777777" w:rsidR="00D32DA7" w:rsidRPr="0078269B" w:rsidRDefault="00D32DA7" w:rsidP="00D37F24">
      <w:pPr>
        <w:rPr>
          <w:shd w:val="clear" w:color="auto" w:fill="FEFEFE"/>
        </w:rPr>
      </w:pPr>
    </w:p>
    <w:p w14:paraId="746B3588" w14:textId="77777777" w:rsidR="00D32DA7" w:rsidRPr="0078269B" w:rsidRDefault="00D32DA7" w:rsidP="00D37F24">
      <w:pPr>
        <w:rPr>
          <w:shd w:val="clear" w:color="auto" w:fill="FEFEFE"/>
        </w:rPr>
      </w:pPr>
      <w:r w:rsidRPr="0078269B">
        <w:rPr>
          <w:shd w:val="clear" w:color="auto" w:fill="FEFEFE"/>
        </w:rPr>
        <w:t>2.1.2.</w:t>
      </w:r>
      <w:r w:rsidR="00ED77F5" w:rsidRPr="0078269B">
        <w:rPr>
          <w:shd w:val="clear" w:color="auto" w:fill="FEFEFE"/>
        </w:rPr>
        <w:t xml:space="preserve"> </w:t>
      </w:r>
      <w:r w:rsidRPr="0078269B">
        <w:rPr>
          <w:shd w:val="clear" w:color="auto" w:fill="FEFEFE"/>
        </w:rPr>
        <w:t>Ефективността, определена за спирачната уредба за паркиране, се основава на нейната възможност да задържа състава или само прикачното превозно средство неподвижно по и срещу наклон.</w:t>
      </w:r>
    </w:p>
    <w:p w14:paraId="4FF18C34" w14:textId="77777777" w:rsidR="00D32DA7" w:rsidRPr="0078269B" w:rsidRDefault="00D32DA7" w:rsidP="00D37F24">
      <w:pPr>
        <w:rPr>
          <w:shd w:val="clear" w:color="auto" w:fill="FEFEFE"/>
        </w:rPr>
      </w:pPr>
      <w:r w:rsidRPr="0078269B">
        <w:rPr>
          <w:shd w:val="clear" w:color="auto" w:fill="FEFEFE"/>
        </w:rPr>
        <w:t>2.2.</w:t>
      </w:r>
      <w:r w:rsidR="00ED77F5" w:rsidRPr="0078269B">
        <w:rPr>
          <w:shd w:val="clear" w:color="auto" w:fill="FEFEFE"/>
        </w:rPr>
        <w:t xml:space="preserve"> </w:t>
      </w:r>
      <w:r w:rsidRPr="0078269B">
        <w:rPr>
          <w:shd w:val="clear" w:color="auto" w:fill="FEFEFE"/>
        </w:rPr>
        <w:t>Общи изисквания.</w:t>
      </w:r>
    </w:p>
    <w:p w14:paraId="009C9304" w14:textId="77777777" w:rsidR="00D32DA7" w:rsidRPr="0078269B" w:rsidRDefault="00D32DA7" w:rsidP="00D37F24">
      <w:pPr>
        <w:widowControl/>
        <w:autoSpaceDE/>
        <w:autoSpaceDN/>
        <w:adjustRightInd/>
      </w:pPr>
      <w:r w:rsidRPr="0078269B">
        <w:t>2.2.1.</w:t>
      </w:r>
      <w:r w:rsidR="00ED77F5" w:rsidRPr="0078269B">
        <w:t xml:space="preserve"> </w:t>
      </w:r>
      <w:r w:rsidRPr="0078269B">
        <w:t>Състоянието на прикачното превозно средство по отношение на масата трябва да е определено за всеки тип изпитване и трябва да е записано в протокола от изпитването.</w:t>
      </w:r>
    </w:p>
    <w:p w14:paraId="11C0B80E" w14:textId="77777777" w:rsidR="00D32DA7" w:rsidRPr="0078269B" w:rsidRDefault="00D32DA7" w:rsidP="00D37F24">
      <w:pPr>
        <w:widowControl/>
        <w:autoSpaceDE/>
        <w:autoSpaceDN/>
        <w:adjustRightInd/>
      </w:pPr>
      <w:r w:rsidRPr="0078269B">
        <w:t>2.2.2.</w:t>
      </w:r>
      <w:r w:rsidR="00ED77F5" w:rsidRPr="0078269B">
        <w:t xml:space="preserve"> </w:t>
      </w:r>
      <w:r w:rsidRPr="0078269B">
        <w:t>Пътят или площадката за изпитване трябва да имат сухо и чисто покритие от бетон, асфалт или подобна повърхност, позволяваща добро сцепление.</w:t>
      </w:r>
    </w:p>
    <w:p w14:paraId="29619C06" w14:textId="77777777" w:rsidR="00D32DA7" w:rsidRPr="0078269B" w:rsidRDefault="00D32DA7" w:rsidP="00D37F24">
      <w:pPr>
        <w:widowControl/>
        <w:autoSpaceDE/>
        <w:autoSpaceDN/>
        <w:adjustRightInd/>
      </w:pPr>
      <w:r w:rsidRPr="0078269B">
        <w:lastRenderedPageBreak/>
        <w:t>2.2.3.</w:t>
      </w:r>
      <w:r w:rsidR="00ED77F5" w:rsidRPr="0078269B">
        <w:t xml:space="preserve"> </w:t>
      </w:r>
      <w:r w:rsidRPr="0078269B">
        <w:t>Изпитването трябва да се провежда, когато скоростта на вятъра е под 10 m/s.</w:t>
      </w:r>
    </w:p>
    <w:p w14:paraId="20AB543B" w14:textId="77777777" w:rsidR="00D32DA7" w:rsidRPr="0078269B" w:rsidRDefault="00D32DA7" w:rsidP="00D37F24">
      <w:pPr>
        <w:widowControl/>
        <w:autoSpaceDE/>
        <w:autoSpaceDN/>
        <w:adjustRightInd/>
      </w:pPr>
      <w:r w:rsidRPr="0078269B">
        <w:t>2.2.4.</w:t>
      </w:r>
      <w:r w:rsidR="00ED77F5" w:rsidRPr="0078269B">
        <w:t xml:space="preserve"> </w:t>
      </w:r>
      <w:r w:rsidRPr="0078269B">
        <w:t>Околната температура трябва да бъде в интервала –10</w:t>
      </w:r>
      <w:r w:rsidRPr="0078269B">
        <w:rPr>
          <w:vertAlign w:val="superscript"/>
        </w:rPr>
        <w:t>о</w:t>
      </w:r>
      <w:r w:rsidRPr="0078269B">
        <w:t>С до +35</w:t>
      </w:r>
      <w:r w:rsidRPr="0078269B">
        <w:rPr>
          <w:vertAlign w:val="superscript"/>
        </w:rPr>
        <w:t>о</w:t>
      </w:r>
      <w:r w:rsidRPr="0078269B">
        <w:t>С и трябва да се записва в протокола.</w:t>
      </w:r>
    </w:p>
    <w:p w14:paraId="67CB268C" w14:textId="77777777" w:rsidR="00D32DA7" w:rsidRPr="0078269B" w:rsidRDefault="00D32DA7" w:rsidP="00D37F24">
      <w:pPr>
        <w:widowControl/>
        <w:autoSpaceDE/>
        <w:autoSpaceDN/>
        <w:adjustRightInd/>
      </w:pPr>
      <w:r w:rsidRPr="0078269B">
        <w:t>2.2.5.</w:t>
      </w:r>
      <w:r w:rsidR="00ED77F5" w:rsidRPr="0078269B">
        <w:t xml:space="preserve"> </w:t>
      </w:r>
      <w:r w:rsidRPr="0078269B">
        <w:t>Спиращият(ите) мост(ове)/ос(оси) трябва да е(са) оборудван(и) с максималния размер гуми, определени от производителя. Гумите трябва да са напомпени с предписаното от производителя на прикачното превозно средство налягане.</w:t>
      </w:r>
    </w:p>
    <w:p w14:paraId="7792B983" w14:textId="77777777" w:rsidR="00D32DA7" w:rsidRPr="0078269B" w:rsidRDefault="00D32DA7" w:rsidP="00D37F24">
      <w:pPr>
        <w:widowControl/>
        <w:autoSpaceDE/>
        <w:autoSpaceDN/>
        <w:adjustRightInd/>
      </w:pPr>
      <w:r w:rsidRPr="0078269B">
        <w:t>2.2.6.</w:t>
      </w:r>
      <w:r w:rsidR="00ED77F5" w:rsidRPr="0078269B">
        <w:t xml:space="preserve"> </w:t>
      </w:r>
      <w:r w:rsidRPr="0078269B">
        <w:t>Преди началото на сериите от изпитвания спирачките трябва да са сработили и регулирани в съответствие с инструкциите на производителя. След това спирачките не трябва да се настройват ръчно по време на еднакви серии от изпитвания.</w:t>
      </w:r>
    </w:p>
    <w:p w14:paraId="52E3C748" w14:textId="77777777" w:rsidR="00D32DA7" w:rsidRPr="0078269B" w:rsidRDefault="00D32DA7" w:rsidP="00D37F24">
      <w:pPr>
        <w:widowControl/>
        <w:autoSpaceDE/>
        <w:autoSpaceDN/>
        <w:adjustRightInd/>
      </w:pPr>
      <w:r w:rsidRPr="0078269B">
        <w:t>В началото на всяко изпитване спирачките трябва да са студени. Спирачките се считат за студени, ако са спазени следните условия:</w:t>
      </w:r>
    </w:p>
    <w:p w14:paraId="0760F631" w14:textId="77777777" w:rsidR="00D32DA7" w:rsidRPr="0078269B" w:rsidRDefault="00D32DA7" w:rsidP="00D37F24">
      <w:pPr>
        <w:widowControl/>
        <w:autoSpaceDE/>
        <w:autoSpaceDN/>
        <w:adjustRightInd/>
      </w:pPr>
      <w:r w:rsidRPr="0078269B">
        <w:t>а)</w:t>
      </w:r>
      <w:r w:rsidR="00ED77F5" w:rsidRPr="0078269B">
        <w:t xml:space="preserve"> </w:t>
      </w:r>
      <w:r w:rsidRPr="0078269B">
        <w:t>температурата измерена на диска или отвън на барабана е под 100</w:t>
      </w:r>
      <w:r w:rsidRPr="0078269B">
        <w:rPr>
          <w:vertAlign w:val="superscript"/>
        </w:rPr>
        <w:t>о</w:t>
      </w:r>
      <w:r w:rsidRPr="0078269B">
        <w:t>С;</w:t>
      </w:r>
    </w:p>
    <w:p w14:paraId="2DD171E5" w14:textId="77777777" w:rsidR="00D32DA7" w:rsidRPr="0078269B" w:rsidRDefault="00D32DA7" w:rsidP="00D37F24">
      <w:pPr>
        <w:widowControl/>
        <w:autoSpaceDE/>
        <w:autoSpaceDN/>
        <w:adjustRightInd/>
      </w:pPr>
      <w:r w:rsidRPr="0078269B">
        <w:t>b)</w:t>
      </w:r>
      <w:r w:rsidR="00ED77F5" w:rsidRPr="0078269B">
        <w:t xml:space="preserve"> </w:t>
      </w:r>
      <w:r w:rsidRPr="0078269B">
        <w:t>в случай на напълно затворени спирачки, включително на потопените в масло, температурата измерена от външната страна на кутията трябва да е под 50</w:t>
      </w:r>
      <w:r w:rsidRPr="0078269B">
        <w:rPr>
          <w:vertAlign w:val="superscript"/>
        </w:rPr>
        <w:t>о</w:t>
      </w:r>
      <w:r w:rsidRPr="0078269B">
        <w:t>С или посочената от производителя;</w:t>
      </w:r>
    </w:p>
    <w:p w14:paraId="570B2B97" w14:textId="77777777" w:rsidR="00D32DA7" w:rsidRPr="0078269B" w:rsidRDefault="00D32DA7" w:rsidP="00D37F24">
      <w:pPr>
        <w:widowControl/>
        <w:autoSpaceDE/>
        <w:autoSpaceDN/>
        <w:adjustRightInd/>
      </w:pPr>
      <w:r w:rsidRPr="0078269B">
        <w:t>с)</w:t>
      </w:r>
      <w:r w:rsidR="00ED77F5" w:rsidRPr="0078269B">
        <w:t xml:space="preserve"> </w:t>
      </w:r>
      <w:r w:rsidRPr="0078269B">
        <w:t>спирачките трябва да не са действали през последния един час.</w:t>
      </w:r>
    </w:p>
    <w:p w14:paraId="6294320B" w14:textId="77777777" w:rsidR="00D32DA7" w:rsidRPr="0078269B" w:rsidRDefault="00D32DA7" w:rsidP="00D37F24">
      <w:pPr>
        <w:widowControl/>
        <w:autoSpaceDE/>
        <w:autoSpaceDN/>
        <w:adjustRightInd/>
      </w:pPr>
      <w:r w:rsidRPr="0078269B">
        <w:t>2.2.7.</w:t>
      </w:r>
      <w:r w:rsidR="00ED77F5" w:rsidRPr="0078269B">
        <w:t xml:space="preserve"> </w:t>
      </w:r>
      <w:r w:rsidRPr="0078269B">
        <w:t>Действието на работната спирачна уредба трябва да се измерва без блокиране на колелата</w:t>
      </w:r>
      <w:r w:rsidRPr="0078269B">
        <w:rPr>
          <w:shd w:val="clear" w:color="auto" w:fill="FEFEFE"/>
        </w:rPr>
        <w:t>, без необичайни вибрации и</w:t>
      </w:r>
      <w:r w:rsidRPr="0078269B">
        <w:t xml:space="preserve"> до пълното спиране на превозното средство или състава от превозни средства.</w:t>
      </w:r>
    </w:p>
    <w:p w14:paraId="6A50C94E" w14:textId="77777777" w:rsidR="00D32DA7" w:rsidRPr="0078269B" w:rsidRDefault="00D32DA7" w:rsidP="00D37F24">
      <w:pPr>
        <w:widowControl/>
        <w:autoSpaceDE/>
        <w:autoSpaceDN/>
        <w:adjustRightInd/>
      </w:pPr>
      <w:r w:rsidRPr="0078269B">
        <w:t>2.2.8.</w:t>
      </w:r>
      <w:r w:rsidR="00ED77F5" w:rsidRPr="0078269B">
        <w:t xml:space="preserve"> </w:t>
      </w:r>
      <w:r w:rsidRPr="0078269B">
        <w:t>Изискванията за точност на измерването дадени в таблицата трябва да се спазват при провеждане на изпитването.</w:t>
      </w:r>
    </w:p>
    <w:p w14:paraId="2CBC9DFA" w14:textId="77777777" w:rsidR="00E22C3E" w:rsidRPr="0078269B" w:rsidRDefault="00E22C3E" w:rsidP="00D37F24">
      <w:pPr>
        <w:tabs>
          <w:tab w:val="center" w:pos="4536"/>
          <w:tab w:val="right" w:pos="9072"/>
        </w:tabs>
        <w:jc w:val="center"/>
        <w:rPr>
          <w:b/>
        </w:rPr>
      </w:pPr>
    </w:p>
    <w:p w14:paraId="5B0551F1" w14:textId="6B648432" w:rsidR="00D32DA7" w:rsidRPr="0078269B" w:rsidRDefault="00D32DA7" w:rsidP="00D37F24">
      <w:pPr>
        <w:tabs>
          <w:tab w:val="center" w:pos="4536"/>
          <w:tab w:val="right" w:pos="9072"/>
        </w:tabs>
        <w:jc w:val="center"/>
        <w:rPr>
          <w:b/>
        </w:rPr>
      </w:pPr>
      <w:r w:rsidRPr="0078269B">
        <w:rPr>
          <w:b/>
        </w:rPr>
        <w:t xml:space="preserve">Таблица – </w:t>
      </w:r>
      <w:r w:rsidR="00172D03" w:rsidRPr="0078269B">
        <w:rPr>
          <w:b/>
        </w:rPr>
        <w:t xml:space="preserve">изисквания </w:t>
      </w:r>
      <w:r w:rsidRPr="0078269B">
        <w:rPr>
          <w:b/>
        </w:rPr>
        <w:t>за точност на измерването</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3"/>
        <w:gridCol w:w="2589"/>
      </w:tblGrid>
      <w:tr w:rsidR="00D32DA7" w:rsidRPr="0078269B" w14:paraId="49EABF2A" w14:textId="77777777" w:rsidTr="00832DEA">
        <w:trPr>
          <w:jc w:val="center"/>
        </w:trPr>
        <w:tc>
          <w:tcPr>
            <w:tcW w:w="5244" w:type="dxa"/>
            <w:tcBorders>
              <w:bottom w:val="single" w:sz="4" w:space="0" w:color="auto"/>
            </w:tcBorders>
          </w:tcPr>
          <w:p w14:paraId="76256762" w14:textId="77777777" w:rsidR="00D32DA7" w:rsidRPr="0078269B" w:rsidRDefault="00D32DA7" w:rsidP="00ED77F5">
            <w:pPr>
              <w:tabs>
                <w:tab w:val="center" w:pos="4536"/>
                <w:tab w:val="right" w:pos="9072"/>
              </w:tabs>
              <w:spacing w:before="40" w:after="40"/>
              <w:jc w:val="center"/>
              <w:rPr>
                <w:b/>
              </w:rPr>
            </w:pPr>
            <w:r w:rsidRPr="0078269B">
              <w:rPr>
                <w:b/>
              </w:rPr>
              <w:t>Измерване</w:t>
            </w:r>
          </w:p>
        </w:tc>
        <w:tc>
          <w:tcPr>
            <w:tcW w:w="2410" w:type="dxa"/>
            <w:tcBorders>
              <w:bottom w:val="single" w:sz="4" w:space="0" w:color="auto"/>
            </w:tcBorders>
          </w:tcPr>
          <w:p w14:paraId="13FC1CD4" w14:textId="77777777" w:rsidR="00D32DA7" w:rsidRPr="0078269B" w:rsidRDefault="00D32DA7" w:rsidP="00ED77F5">
            <w:pPr>
              <w:tabs>
                <w:tab w:val="center" w:pos="4536"/>
                <w:tab w:val="right" w:pos="9072"/>
              </w:tabs>
              <w:spacing w:before="40" w:after="40"/>
              <w:jc w:val="center"/>
              <w:rPr>
                <w:b/>
              </w:rPr>
            </w:pPr>
            <w:r w:rsidRPr="0078269B">
              <w:rPr>
                <w:b/>
              </w:rPr>
              <w:t>Отклонение, %</w:t>
            </w:r>
          </w:p>
        </w:tc>
      </w:tr>
      <w:tr w:rsidR="00D32DA7" w:rsidRPr="0078269B" w14:paraId="2A3E6A3F" w14:textId="77777777" w:rsidTr="00832DEA">
        <w:trPr>
          <w:jc w:val="center"/>
        </w:trPr>
        <w:tc>
          <w:tcPr>
            <w:tcW w:w="5244" w:type="dxa"/>
            <w:tcBorders>
              <w:bottom w:val="single" w:sz="4" w:space="0" w:color="auto"/>
            </w:tcBorders>
          </w:tcPr>
          <w:p w14:paraId="4DB49968" w14:textId="77777777" w:rsidR="00D32DA7" w:rsidRPr="0078269B" w:rsidRDefault="00D32DA7" w:rsidP="00ED77F5">
            <w:pPr>
              <w:tabs>
                <w:tab w:val="center" w:pos="4536"/>
                <w:tab w:val="right" w:pos="9072"/>
              </w:tabs>
              <w:spacing w:before="40" w:after="40"/>
            </w:pPr>
            <w:r w:rsidRPr="0078269B">
              <w:t>Постъпателна скорост</w:t>
            </w:r>
          </w:p>
        </w:tc>
        <w:tc>
          <w:tcPr>
            <w:tcW w:w="2410" w:type="dxa"/>
            <w:tcBorders>
              <w:bottom w:val="single" w:sz="4" w:space="0" w:color="auto"/>
            </w:tcBorders>
          </w:tcPr>
          <w:p w14:paraId="246DFAE2" w14:textId="77777777" w:rsidR="00D32DA7" w:rsidRPr="0078269B" w:rsidRDefault="00D32DA7" w:rsidP="00ED77F5">
            <w:pPr>
              <w:tabs>
                <w:tab w:val="center" w:pos="4536"/>
                <w:tab w:val="right" w:pos="9072"/>
              </w:tabs>
              <w:spacing w:before="40" w:after="40"/>
              <w:jc w:val="center"/>
            </w:pPr>
            <w:r w:rsidRPr="0078269B">
              <w:t>±3</w:t>
            </w:r>
          </w:p>
        </w:tc>
      </w:tr>
      <w:tr w:rsidR="00ED77F5" w:rsidRPr="0078269B" w14:paraId="0FB4AF8A" w14:textId="77777777" w:rsidTr="00832DEA">
        <w:trPr>
          <w:jc w:val="center"/>
        </w:trPr>
        <w:tc>
          <w:tcPr>
            <w:tcW w:w="5244" w:type="dxa"/>
            <w:tcBorders>
              <w:top w:val="single" w:sz="4" w:space="0" w:color="auto"/>
              <w:bottom w:val="single" w:sz="4" w:space="0" w:color="auto"/>
            </w:tcBorders>
          </w:tcPr>
          <w:p w14:paraId="377ECAEE" w14:textId="77777777" w:rsidR="00ED77F5" w:rsidRPr="0078269B" w:rsidRDefault="00ED77F5" w:rsidP="00ED77F5">
            <w:pPr>
              <w:tabs>
                <w:tab w:val="center" w:pos="4536"/>
                <w:tab w:val="right" w:pos="9072"/>
              </w:tabs>
              <w:spacing w:before="40" w:after="40"/>
            </w:pPr>
            <w:r w:rsidRPr="0078269B">
              <w:t>Маса на превозното средство</w:t>
            </w:r>
          </w:p>
        </w:tc>
        <w:tc>
          <w:tcPr>
            <w:tcW w:w="2410" w:type="dxa"/>
            <w:tcBorders>
              <w:top w:val="single" w:sz="4" w:space="0" w:color="auto"/>
              <w:bottom w:val="single" w:sz="4" w:space="0" w:color="auto"/>
            </w:tcBorders>
          </w:tcPr>
          <w:p w14:paraId="163BD059" w14:textId="77777777" w:rsidR="00ED77F5" w:rsidRPr="0078269B" w:rsidRDefault="00ED77F5" w:rsidP="00ED77F5">
            <w:pPr>
              <w:tabs>
                <w:tab w:val="center" w:pos="4536"/>
                <w:tab w:val="right" w:pos="9072"/>
              </w:tabs>
              <w:spacing w:before="40" w:after="40"/>
              <w:jc w:val="center"/>
            </w:pPr>
            <w:r w:rsidRPr="0078269B">
              <w:t>±3</w:t>
            </w:r>
          </w:p>
        </w:tc>
      </w:tr>
      <w:tr w:rsidR="00ED77F5" w:rsidRPr="0078269B" w14:paraId="72EDCF71" w14:textId="77777777" w:rsidTr="00832DEA">
        <w:trPr>
          <w:jc w:val="center"/>
        </w:trPr>
        <w:tc>
          <w:tcPr>
            <w:tcW w:w="5244" w:type="dxa"/>
            <w:tcBorders>
              <w:top w:val="single" w:sz="4" w:space="0" w:color="auto"/>
              <w:bottom w:val="single" w:sz="4" w:space="0" w:color="auto"/>
            </w:tcBorders>
          </w:tcPr>
          <w:p w14:paraId="21BF065E" w14:textId="77777777" w:rsidR="00ED77F5" w:rsidRPr="0078269B" w:rsidRDefault="00ED77F5" w:rsidP="00ED77F5">
            <w:pPr>
              <w:tabs>
                <w:tab w:val="center" w:pos="4536"/>
                <w:tab w:val="right" w:pos="9072"/>
              </w:tabs>
              <w:spacing w:before="40" w:after="40"/>
            </w:pPr>
            <w:r w:rsidRPr="0078269B">
              <w:t>Спирачно закъснение</w:t>
            </w:r>
          </w:p>
        </w:tc>
        <w:tc>
          <w:tcPr>
            <w:tcW w:w="2410" w:type="dxa"/>
            <w:tcBorders>
              <w:top w:val="single" w:sz="4" w:space="0" w:color="auto"/>
              <w:bottom w:val="single" w:sz="4" w:space="0" w:color="auto"/>
            </w:tcBorders>
          </w:tcPr>
          <w:p w14:paraId="386417B2" w14:textId="77777777" w:rsidR="00ED77F5" w:rsidRPr="0078269B" w:rsidRDefault="00ED77F5" w:rsidP="00ED77F5">
            <w:pPr>
              <w:tabs>
                <w:tab w:val="center" w:pos="4536"/>
                <w:tab w:val="right" w:pos="9072"/>
              </w:tabs>
              <w:spacing w:before="40" w:after="40"/>
              <w:jc w:val="center"/>
            </w:pPr>
            <w:r w:rsidRPr="0078269B">
              <w:t>±3</w:t>
            </w:r>
          </w:p>
        </w:tc>
      </w:tr>
      <w:tr w:rsidR="00ED77F5" w:rsidRPr="0078269B" w14:paraId="3B7DCA20" w14:textId="77777777" w:rsidTr="00832DEA">
        <w:trPr>
          <w:jc w:val="center"/>
        </w:trPr>
        <w:tc>
          <w:tcPr>
            <w:tcW w:w="5244" w:type="dxa"/>
            <w:tcBorders>
              <w:top w:val="single" w:sz="4" w:space="0" w:color="auto"/>
              <w:bottom w:val="single" w:sz="4" w:space="0" w:color="auto"/>
            </w:tcBorders>
          </w:tcPr>
          <w:p w14:paraId="283C22B4" w14:textId="77777777" w:rsidR="00ED77F5" w:rsidRPr="0078269B" w:rsidRDefault="00ED77F5" w:rsidP="00ED77F5">
            <w:pPr>
              <w:tabs>
                <w:tab w:val="center" w:pos="4536"/>
                <w:tab w:val="right" w:pos="9072"/>
              </w:tabs>
              <w:spacing w:before="40" w:after="40"/>
            </w:pPr>
            <w:r w:rsidRPr="0078269B">
              <w:t>Спирачен път</w:t>
            </w:r>
          </w:p>
        </w:tc>
        <w:tc>
          <w:tcPr>
            <w:tcW w:w="2410" w:type="dxa"/>
            <w:tcBorders>
              <w:top w:val="single" w:sz="4" w:space="0" w:color="auto"/>
              <w:bottom w:val="single" w:sz="4" w:space="0" w:color="auto"/>
            </w:tcBorders>
          </w:tcPr>
          <w:p w14:paraId="260C2896" w14:textId="77777777" w:rsidR="00ED77F5" w:rsidRPr="0078269B" w:rsidRDefault="00ED77F5" w:rsidP="00ED77F5">
            <w:pPr>
              <w:tabs>
                <w:tab w:val="center" w:pos="4536"/>
                <w:tab w:val="right" w:pos="9072"/>
              </w:tabs>
              <w:spacing w:before="40" w:after="40"/>
              <w:jc w:val="center"/>
            </w:pPr>
            <w:r w:rsidRPr="0078269B">
              <w:t>±1</w:t>
            </w:r>
          </w:p>
        </w:tc>
      </w:tr>
      <w:tr w:rsidR="00ED77F5" w:rsidRPr="0078269B" w14:paraId="4863CFFD" w14:textId="77777777" w:rsidTr="00832DEA">
        <w:trPr>
          <w:jc w:val="center"/>
        </w:trPr>
        <w:tc>
          <w:tcPr>
            <w:tcW w:w="5244" w:type="dxa"/>
            <w:tcBorders>
              <w:top w:val="single" w:sz="4" w:space="0" w:color="auto"/>
              <w:bottom w:val="single" w:sz="4" w:space="0" w:color="auto"/>
            </w:tcBorders>
          </w:tcPr>
          <w:p w14:paraId="63BFF9FA" w14:textId="77777777" w:rsidR="00ED77F5" w:rsidRPr="0078269B" w:rsidRDefault="00ED77F5" w:rsidP="00ED77F5">
            <w:pPr>
              <w:tabs>
                <w:tab w:val="center" w:pos="4536"/>
                <w:tab w:val="right" w:pos="9072"/>
              </w:tabs>
              <w:spacing w:before="40" w:after="40"/>
            </w:pPr>
            <w:r w:rsidRPr="0078269B">
              <w:t>Приложена сила върху органа за управление</w:t>
            </w:r>
          </w:p>
        </w:tc>
        <w:tc>
          <w:tcPr>
            <w:tcW w:w="2410" w:type="dxa"/>
            <w:tcBorders>
              <w:top w:val="single" w:sz="4" w:space="0" w:color="auto"/>
              <w:bottom w:val="single" w:sz="4" w:space="0" w:color="auto"/>
            </w:tcBorders>
          </w:tcPr>
          <w:p w14:paraId="56E5C92E" w14:textId="77777777" w:rsidR="00ED77F5" w:rsidRPr="0078269B" w:rsidRDefault="00ED77F5" w:rsidP="00ED77F5">
            <w:pPr>
              <w:tabs>
                <w:tab w:val="center" w:pos="4536"/>
                <w:tab w:val="right" w:pos="9072"/>
              </w:tabs>
              <w:spacing w:before="40" w:after="40"/>
              <w:jc w:val="center"/>
            </w:pPr>
            <w:r w:rsidRPr="0078269B">
              <w:t>±5</w:t>
            </w:r>
          </w:p>
        </w:tc>
      </w:tr>
      <w:tr w:rsidR="00ED77F5" w:rsidRPr="0078269B" w14:paraId="1D993704" w14:textId="77777777" w:rsidTr="00832DEA">
        <w:trPr>
          <w:jc w:val="center"/>
        </w:trPr>
        <w:tc>
          <w:tcPr>
            <w:tcW w:w="5244" w:type="dxa"/>
            <w:tcBorders>
              <w:top w:val="single" w:sz="4" w:space="0" w:color="auto"/>
              <w:bottom w:val="single" w:sz="4" w:space="0" w:color="auto"/>
            </w:tcBorders>
          </w:tcPr>
          <w:p w14:paraId="382EF46D" w14:textId="77777777" w:rsidR="00ED77F5" w:rsidRPr="0078269B" w:rsidRDefault="00ED77F5" w:rsidP="00ED77F5">
            <w:pPr>
              <w:tabs>
                <w:tab w:val="center" w:pos="4536"/>
                <w:tab w:val="right" w:pos="9072"/>
              </w:tabs>
              <w:spacing w:before="40" w:after="40"/>
            </w:pPr>
            <w:r w:rsidRPr="0078269B">
              <w:t>Налягане на гумите</w:t>
            </w:r>
          </w:p>
        </w:tc>
        <w:tc>
          <w:tcPr>
            <w:tcW w:w="2410" w:type="dxa"/>
            <w:tcBorders>
              <w:top w:val="single" w:sz="4" w:space="0" w:color="auto"/>
              <w:bottom w:val="single" w:sz="4" w:space="0" w:color="auto"/>
            </w:tcBorders>
          </w:tcPr>
          <w:p w14:paraId="7C63D96D" w14:textId="77777777" w:rsidR="00ED77F5" w:rsidRPr="0078269B" w:rsidRDefault="00ED77F5" w:rsidP="00ED77F5">
            <w:pPr>
              <w:tabs>
                <w:tab w:val="center" w:pos="4536"/>
                <w:tab w:val="right" w:pos="9072"/>
              </w:tabs>
              <w:spacing w:before="40" w:after="40"/>
              <w:jc w:val="center"/>
            </w:pPr>
            <w:r w:rsidRPr="0078269B">
              <w:t>±5</w:t>
            </w:r>
          </w:p>
        </w:tc>
      </w:tr>
      <w:tr w:rsidR="00ED77F5" w:rsidRPr="0078269B" w14:paraId="6CB61E6F" w14:textId="77777777" w:rsidTr="00832DEA">
        <w:trPr>
          <w:jc w:val="center"/>
        </w:trPr>
        <w:tc>
          <w:tcPr>
            <w:tcW w:w="5244" w:type="dxa"/>
            <w:tcBorders>
              <w:top w:val="single" w:sz="4" w:space="0" w:color="auto"/>
            </w:tcBorders>
          </w:tcPr>
          <w:p w14:paraId="19E05738" w14:textId="77777777" w:rsidR="00ED77F5" w:rsidRPr="0078269B" w:rsidRDefault="00ED77F5" w:rsidP="00ED77F5">
            <w:pPr>
              <w:tabs>
                <w:tab w:val="center" w:pos="4536"/>
                <w:tab w:val="right" w:pos="9072"/>
              </w:tabs>
              <w:spacing w:before="40" w:after="40"/>
            </w:pPr>
            <w:r w:rsidRPr="0078269B">
              <w:t>Налягане на течността (газа) в спирачната система</w:t>
            </w:r>
          </w:p>
        </w:tc>
        <w:tc>
          <w:tcPr>
            <w:tcW w:w="2410" w:type="dxa"/>
            <w:tcBorders>
              <w:top w:val="single" w:sz="4" w:space="0" w:color="auto"/>
            </w:tcBorders>
          </w:tcPr>
          <w:p w14:paraId="4E7EACC0" w14:textId="77777777" w:rsidR="00ED77F5" w:rsidRPr="0078269B" w:rsidRDefault="00ED77F5" w:rsidP="00ED77F5">
            <w:pPr>
              <w:tabs>
                <w:tab w:val="center" w:pos="4536"/>
                <w:tab w:val="right" w:pos="9072"/>
              </w:tabs>
              <w:spacing w:before="40" w:after="40"/>
              <w:jc w:val="center"/>
            </w:pPr>
            <w:r w:rsidRPr="0078269B">
              <w:t>±5</w:t>
            </w:r>
          </w:p>
        </w:tc>
      </w:tr>
    </w:tbl>
    <w:p w14:paraId="21BA7C9D" w14:textId="77777777" w:rsidR="00D32DA7" w:rsidRPr="0078269B" w:rsidRDefault="00D32DA7" w:rsidP="00D37F24">
      <w:pPr>
        <w:rPr>
          <w:shd w:val="clear" w:color="auto" w:fill="FEFEFE"/>
        </w:rPr>
      </w:pPr>
    </w:p>
    <w:p w14:paraId="140FFDC1" w14:textId="77777777" w:rsidR="00C654C4" w:rsidRPr="0078269B" w:rsidRDefault="00C654C4" w:rsidP="00D37F24">
      <w:pPr>
        <w:rPr>
          <w:shd w:val="clear" w:color="auto" w:fill="FEFEFE"/>
        </w:rPr>
      </w:pPr>
    </w:p>
    <w:p w14:paraId="0A4B6948" w14:textId="767C27CE" w:rsidR="00D32DA7" w:rsidRPr="0078269B" w:rsidRDefault="00D32DA7" w:rsidP="00D37F24">
      <w:pPr>
        <w:rPr>
          <w:shd w:val="clear" w:color="auto" w:fill="FEFEFE"/>
        </w:rPr>
      </w:pPr>
      <w:r w:rsidRPr="0078269B">
        <w:rPr>
          <w:shd w:val="clear" w:color="auto" w:fill="FEFEFE"/>
        </w:rPr>
        <w:t>2.3.</w:t>
      </w:r>
      <w:r w:rsidR="002C458D" w:rsidRPr="0078269B">
        <w:rPr>
          <w:shd w:val="clear" w:color="auto" w:fill="FEFEFE"/>
        </w:rPr>
        <w:t xml:space="preserve"> </w:t>
      </w:r>
      <w:r w:rsidRPr="0078269B">
        <w:rPr>
          <w:shd w:val="clear" w:color="auto" w:fill="FEFEFE"/>
        </w:rPr>
        <w:t>Определяне ефективността на спирачната уредба</w:t>
      </w:r>
    </w:p>
    <w:p w14:paraId="0A12A542" w14:textId="77777777" w:rsidR="00D32DA7" w:rsidRPr="0078269B" w:rsidRDefault="00D32DA7" w:rsidP="00D37F24">
      <w:pPr>
        <w:rPr>
          <w:shd w:val="clear" w:color="auto" w:fill="FEFEFE"/>
        </w:rPr>
      </w:pPr>
      <w:r w:rsidRPr="0078269B">
        <w:rPr>
          <w:shd w:val="clear" w:color="auto" w:fill="FEFEFE"/>
        </w:rPr>
        <w:t>2.3.1.</w:t>
      </w:r>
      <w:r w:rsidR="002C458D" w:rsidRPr="0078269B">
        <w:rPr>
          <w:shd w:val="clear" w:color="auto" w:fill="FEFEFE"/>
        </w:rPr>
        <w:t xml:space="preserve"> </w:t>
      </w:r>
      <w:r w:rsidRPr="0078269B">
        <w:t>Метод за определяне на спирачната ефективност на спирачната уредба на прикачно превозно средство - изпитване на ефективността на студени спирачки</w:t>
      </w:r>
    </w:p>
    <w:p w14:paraId="085A8E00" w14:textId="77777777" w:rsidR="00D32DA7" w:rsidRPr="0078269B" w:rsidRDefault="00D32DA7" w:rsidP="00D37F24">
      <w:pPr>
        <w:rPr>
          <w:shd w:val="clear" w:color="auto" w:fill="FEFEFE"/>
        </w:rPr>
      </w:pPr>
      <w:r w:rsidRPr="0078269B">
        <w:t xml:space="preserve">По време на всички изпитвания на ефективността на работната спирачна уредба, прикачното превозно средство трябва да е прикачено към теглещо превозно средство, </w:t>
      </w:r>
      <w:r w:rsidRPr="0078269B">
        <w:lastRenderedPageBreak/>
        <w:t>което е препоръчано от производителя.</w:t>
      </w:r>
    </w:p>
    <w:p w14:paraId="1506523F" w14:textId="77777777" w:rsidR="00D32DA7" w:rsidRPr="0078269B" w:rsidRDefault="00D32DA7" w:rsidP="00D37F24">
      <w:pPr>
        <w:tabs>
          <w:tab w:val="left" w:pos="851"/>
        </w:tabs>
      </w:pPr>
      <w:r w:rsidRPr="0078269B">
        <w:t>2.3.1.1</w:t>
      </w:r>
      <w:r w:rsidR="002C458D" w:rsidRPr="0078269B">
        <w:t xml:space="preserve">. </w:t>
      </w:r>
      <w:r w:rsidRPr="0078269B">
        <w:t>Условия на изпитването</w:t>
      </w:r>
    </w:p>
    <w:p w14:paraId="2E8DEFDD" w14:textId="39DA10F6" w:rsidR="00D32DA7" w:rsidRPr="0078269B" w:rsidRDefault="00D32DA7" w:rsidP="00D37F24">
      <w:pPr>
        <w:widowControl/>
        <w:tabs>
          <w:tab w:val="left" w:pos="851"/>
        </w:tabs>
        <w:autoSpaceDE/>
        <w:autoSpaceDN/>
        <w:adjustRightInd/>
      </w:pPr>
      <w:r w:rsidRPr="0078269B">
        <w:t>2.3.1.1.1.</w:t>
      </w:r>
      <w:r w:rsidR="002C458D" w:rsidRPr="0078269B">
        <w:t xml:space="preserve"> </w:t>
      </w:r>
      <w:r w:rsidRPr="0078269B">
        <w:t xml:space="preserve">Площадката за изпитване не трябва да има надлъжен наклон по-голям от </w:t>
      </w:r>
      <w:r w:rsidR="00832DEA" w:rsidRPr="0078269B">
        <w:br/>
      </w:r>
      <w:r w:rsidRPr="0078269B">
        <w:t>1</w:t>
      </w:r>
      <w:r w:rsidR="00832DEA" w:rsidRPr="0078269B">
        <w:t xml:space="preserve"> </w:t>
      </w:r>
      <w:r w:rsidRPr="0078269B">
        <w:t>% и напречен по-голям от 3</w:t>
      </w:r>
      <w:r w:rsidR="00832DEA" w:rsidRPr="0078269B">
        <w:t xml:space="preserve"> </w:t>
      </w:r>
      <w:r w:rsidRPr="0078269B">
        <w:t xml:space="preserve">%. </w:t>
      </w:r>
    </w:p>
    <w:p w14:paraId="1637B4E0" w14:textId="77777777" w:rsidR="00D32DA7" w:rsidRPr="0078269B" w:rsidRDefault="00D32DA7" w:rsidP="00D37F24">
      <w:pPr>
        <w:widowControl/>
        <w:tabs>
          <w:tab w:val="left" w:pos="851"/>
        </w:tabs>
        <w:autoSpaceDE/>
        <w:autoSpaceDN/>
        <w:adjustRightInd/>
      </w:pPr>
      <w:r w:rsidRPr="0078269B">
        <w:t>2.3.1.1.2.</w:t>
      </w:r>
      <w:r w:rsidR="002C458D" w:rsidRPr="0078269B">
        <w:t xml:space="preserve"> </w:t>
      </w:r>
      <w:r w:rsidRPr="0078269B">
        <w:t>В случай на прикачно превозно средство с товар, не спиращата ос трябва да е натоварена максимално съгласно технически допустимата максимална маса с товар, посочена от производителя. При прикачно превозно средство с повече от една ос и със спирачки на всички колела, предната ос трябва да е натоварена максимално.</w:t>
      </w:r>
    </w:p>
    <w:p w14:paraId="7222A2B4" w14:textId="77777777" w:rsidR="00D32DA7" w:rsidRPr="0078269B" w:rsidRDefault="00D32DA7" w:rsidP="00D37F24">
      <w:pPr>
        <w:widowControl/>
        <w:tabs>
          <w:tab w:val="left" w:pos="851"/>
        </w:tabs>
        <w:autoSpaceDE/>
        <w:autoSpaceDN/>
        <w:adjustRightInd/>
      </w:pPr>
      <w:r w:rsidRPr="0078269B">
        <w:t>2.3.1.1.3.</w:t>
      </w:r>
      <w:r w:rsidR="002C458D" w:rsidRPr="0078269B">
        <w:t xml:space="preserve"> </w:t>
      </w:r>
      <w:r w:rsidRPr="0078269B">
        <w:t>В случай на превозно средство с товар, неспиращият мост трябва да е натоварен максимално. За колесните превозни средства, спиращият(ите) мост(ове) трябва да са снабдени с най-големите по диаметър гуми предписани от производителя за този тип превозно средство. За превозни средства със спирачки на всички колела, предният мост трябва да е натоварен до максималния, технически допустим товар.</w:t>
      </w:r>
    </w:p>
    <w:p w14:paraId="35C8CF79" w14:textId="77777777" w:rsidR="00D32DA7" w:rsidRPr="0078269B" w:rsidRDefault="00D32DA7" w:rsidP="00D37F24">
      <w:pPr>
        <w:widowControl/>
        <w:tabs>
          <w:tab w:val="left" w:pos="851"/>
        </w:tabs>
        <w:autoSpaceDE/>
        <w:autoSpaceDN/>
        <w:adjustRightInd/>
      </w:pPr>
      <w:r w:rsidRPr="0078269B">
        <w:t>2.3.1.1.4.</w:t>
      </w:r>
      <w:r w:rsidR="002C458D" w:rsidRPr="0078269B">
        <w:t xml:space="preserve"> </w:t>
      </w:r>
      <w:r w:rsidRPr="0078269B">
        <w:t>Температурата на трансмисията и крайната предавка на превозното средство трябва да бъде предписаната за транспорт от производителя. Ако такава температура не е посочена от производителя, се извършва движение на превозното средство без използване на спирачките в рамките на 10 минути.</w:t>
      </w:r>
    </w:p>
    <w:p w14:paraId="73CC2700" w14:textId="77777777" w:rsidR="00D32DA7" w:rsidRPr="0078269B" w:rsidRDefault="00D32DA7" w:rsidP="00D37F24">
      <w:pPr>
        <w:widowControl/>
        <w:tabs>
          <w:tab w:val="left" w:pos="851"/>
        </w:tabs>
        <w:autoSpaceDE/>
        <w:autoSpaceDN/>
        <w:adjustRightInd/>
      </w:pPr>
      <w:r w:rsidRPr="0078269B">
        <w:t>2.3.1.2.</w:t>
      </w:r>
      <w:r w:rsidR="002C458D" w:rsidRPr="0078269B">
        <w:t xml:space="preserve"> </w:t>
      </w:r>
      <w:r w:rsidRPr="0078269B">
        <w:t>Процедура</w:t>
      </w:r>
    </w:p>
    <w:p w14:paraId="7A01273A" w14:textId="77777777" w:rsidR="00D32DA7" w:rsidRPr="0078269B" w:rsidRDefault="00D32DA7" w:rsidP="00D37F24">
      <w:pPr>
        <w:widowControl/>
        <w:tabs>
          <w:tab w:val="left" w:pos="851"/>
          <w:tab w:val="left" w:pos="993"/>
        </w:tabs>
        <w:autoSpaceDE/>
        <w:autoSpaceDN/>
        <w:adjustRightInd/>
      </w:pPr>
      <w:r w:rsidRPr="0078269B">
        <w:t>2.3.1.2.1.</w:t>
      </w:r>
      <w:r w:rsidR="002C458D" w:rsidRPr="0078269B">
        <w:t xml:space="preserve"> </w:t>
      </w:r>
      <w:r w:rsidRPr="0078269B">
        <w:t>Прикачното и теглещото превозно средство се движат с постоянна максимална конструктивна скорост за прикачното превозно средство, но непревишаваща 60 km/h. Измерва се спирачното закъснение за серия от различни прилагани сили върху органа за управление на спирачната уредба.</w:t>
      </w:r>
    </w:p>
    <w:p w14:paraId="194AE292" w14:textId="77777777" w:rsidR="00D32DA7" w:rsidRPr="0078269B" w:rsidRDefault="00D32DA7" w:rsidP="00D37F24">
      <w:pPr>
        <w:widowControl/>
        <w:tabs>
          <w:tab w:val="left" w:pos="993"/>
        </w:tabs>
        <w:autoSpaceDE/>
        <w:autoSpaceDN/>
        <w:adjustRightInd/>
      </w:pPr>
      <w:r w:rsidRPr="0078269B">
        <w:t>2.3.1.2.2.</w:t>
      </w:r>
      <w:r w:rsidR="002C458D" w:rsidRPr="0078269B">
        <w:t xml:space="preserve"> </w:t>
      </w:r>
      <w:r w:rsidRPr="0078269B">
        <w:t>Ако органът за управление на спирачната уредба на прикачното превозно средство е независим от този на теглещото, задействат се само спирачките на прикачното превозно средство.</w:t>
      </w:r>
    </w:p>
    <w:p w14:paraId="68E2B050" w14:textId="77777777" w:rsidR="00D32DA7" w:rsidRPr="0078269B" w:rsidRDefault="00D32DA7" w:rsidP="00D37F24">
      <w:pPr>
        <w:widowControl/>
        <w:tabs>
          <w:tab w:val="left" w:pos="993"/>
        </w:tabs>
        <w:autoSpaceDE/>
        <w:autoSpaceDN/>
        <w:adjustRightInd/>
      </w:pPr>
      <w:r w:rsidRPr="0078269B">
        <w:t>2.3.1.2.3.</w:t>
      </w:r>
      <w:r w:rsidR="002C458D" w:rsidRPr="0078269B">
        <w:t xml:space="preserve"> </w:t>
      </w:r>
      <w:r w:rsidRPr="0078269B">
        <w:t>Ако механизмът за предаване на спирачен момент не е механичен се измерва подходящ параметър при всяко спиране, като налягане на течността, по такъв начин, че измерването да не се намесва на динамичните характеристики на спирачната уредба.</w:t>
      </w:r>
    </w:p>
    <w:p w14:paraId="5B92CC85" w14:textId="77777777" w:rsidR="00D32DA7" w:rsidRPr="0078269B" w:rsidRDefault="00D32DA7" w:rsidP="00D37F24">
      <w:pPr>
        <w:widowControl/>
        <w:tabs>
          <w:tab w:val="left" w:pos="993"/>
        </w:tabs>
        <w:autoSpaceDE/>
        <w:autoSpaceDN/>
        <w:adjustRightInd/>
      </w:pPr>
      <w:r w:rsidRPr="0078269B">
        <w:t>2.3.1.2.4.</w:t>
      </w:r>
      <w:r w:rsidR="002C458D" w:rsidRPr="0078269B">
        <w:t xml:space="preserve"> </w:t>
      </w:r>
      <w:r w:rsidRPr="0078269B">
        <w:t>Процедурата се повтаря за серия от различни прилагани сили върху органа за управление на спирачната уредба до достигане на максималната такава, при която колелата не се блокират или до максимална приложена сила от 600 N за педали или 400 N за ръчно-управляемите органи, ако спиращите колела не блокират.</w:t>
      </w:r>
    </w:p>
    <w:p w14:paraId="29BCF3E4" w14:textId="77777777" w:rsidR="00D32DA7" w:rsidRPr="0078269B" w:rsidRDefault="00D32DA7" w:rsidP="00D37F24">
      <w:pPr>
        <w:widowControl/>
        <w:tabs>
          <w:tab w:val="left" w:pos="993"/>
        </w:tabs>
        <w:autoSpaceDE/>
        <w:autoSpaceDN/>
        <w:adjustRightInd/>
      </w:pPr>
      <w:r w:rsidRPr="0078269B">
        <w:t>2.3.1.2.5.</w:t>
      </w:r>
      <w:r w:rsidR="002C458D" w:rsidRPr="0078269B">
        <w:t xml:space="preserve"> </w:t>
      </w:r>
      <w:r w:rsidRPr="0078269B">
        <w:t>Ако спирачките на прикачното превозно средство сработват преди тези на теглещото или ако органът за управление на спирачната уредба за двете превозни средства е общ, се провежда изпитване за теглещото превозно средство, в съответствие с т</w:t>
      </w:r>
      <w:r w:rsidR="0007751C" w:rsidRPr="0078269B">
        <w:t>.</w:t>
      </w:r>
      <w:r w:rsidRPr="0078269B">
        <w:t xml:space="preserve"> 2.3.2. Използва се същата маса както, когато е прикачен към прикачното превозно средство и същите сили за органа за управление на спирачната уредба, както при изпитването, определено в т</w:t>
      </w:r>
      <w:r w:rsidR="0007751C" w:rsidRPr="0078269B">
        <w:t>.</w:t>
      </w:r>
      <w:r w:rsidRPr="0078269B">
        <w:t xml:space="preserve"> 2.3.1.2.4.</w:t>
      </w:r>
    </w:p>
    <w:p w14:paraId="50E5490B" w14:textId="77777777" w:rsidR="00D32DA7" w:rsidRPr="0078269B" w:rsidRDefault="00D32DA7" w:rsidP="00D37F24">
      <w:pPr>
        <w:widowControl/>
        <w:tabs>
          <w:tab w:val="left" w:pos="993"/>
        </w:tabs>
        <w:autoSpaceDE/>
        <w:autoSpaceDN/>
        <w:adjustRightInd/>
      </w:pPr>
      <w:r w:rsidRPr="0078269B">
        <w:lastRenderedPageBreak/>
        <w:t>2.3.1.2.6.</w:t>
      </w:r>
      <w:r w:rsidR="002C458D" w:rsidRPr="0078269B">
        <w:t xml:space="preserve"> </w:t>
      </w:r>
      <w:r w:rsidRPr="0078269B">
        <w:t>За всяка стойност на приложена сила върху органа за управление на спирачната уредба се изчислява спирачната сила на прикачното превозно средство по една от следващите формули, която е най-подходяща, в нютони</w:t>
      </w:r>
    </w:p>
    <w:p w14:paraId="07301553" w14:textId="77777777" w:rsidR="00D32DA7" w:rsidRPr="0078269B" w:rsidRDefault="00D32DA7" w:rsidP="00D37F24">
      <w:pPr>
        <w:widowControl/>
        <w:autoSpaceDE/>
        <w:autoSpaceDN/>
        <w:adjustRightInd/>
      </w:pPr>
    </w:p>
    <w:p w14:paraId="5AAEBAF6" w14:textId="77777777" w:rsidR="00D32DA7" w:rsidRPr="0078269B" w:rsidRDefault="00D32DA7" w:rsidP="00D37F24">
      <w:pPr>
        <w:widowControl/>
        <w:tabs>
          <w:tab w:val="left" w:pos="851"/>
        </w:tabs>
        <w:autoSpaceDE/>
        <w:autoSpaceDN/>
        <w:adjustRightInd/>
      </w:pPr>
      <w:r w:rsidRPr="0078269B">
        <w:t>а)</w:t>
      </w:r>
      <w:r w:rsidR="002C458D" w:rsidRPr="0078269B">
        <w:t xml:space="preserve"> </w:t>
      </w:r>
      <w:r w:rsidRPr="0078269B">
        <w:t>Ако се употребяват спирачките само на прикачното превозно средство:</w:t>
      </w:r>
    </w:p>
    <w:p w14:paraId="7C4756D7" w14:textId="77777777" w:rsidR="00D32DA7" w:rsidRPr="0078269B" w:rsidRDefault="00D32DA7" w:rsidP="00D37F24">
      <w:pPr>
        <w:widowControl/>
        <w:tabs>
          <w:tab w:val="left" w:pos="851"/>
        </w:tabs>
        <w:autoSpaceDE/>
        <w:autoSpaceDN/>
        <w:adjustRightInd/>
      </w:pPr>
      <w:r w:rsidRPr="0078269B">
        <w:tab/>
      </w:r>
      <w:r w:rsidR="002335B7" w:rsidRPr="0078269B">
        <w:rPr>
          <w:noProof/>
          <w:position w:val="-12"/>
          <w:lang w:val="en-US" w:eastAsia="en-US"/>
        </w:rPr>
        <w:drawing>
          <wp:inline distT="0" distB="0" distL="0" distR="0" wp14:anchorId="4407E1AD" wp14:editId="7D697E83">
            <wp:extent cx="10191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r w:rsidRPr="0078269B">
        <w:t>, където</w:t>
      </w:r>
    </w:p>
    <w:p w14:paraId="57DB7063" w14:textId="77777777" w:rsidR="00D32DA7" w:rsidRPr="0078269B" w:rsidRDefault="002C458D" w:rsidP="002C458D">
      <w:pPr>
        <w:widowControl/>
        <w:tabs>
          <w:tab w:val="left" w:pos="851"/>
        </w:tabs>
        <w:autoSpaceDE/>
        <w:autoSpaceDN/>
        <w:adjustRightInd/>
        <w:ind w:left="454" w:hanging="454"/>
      </w:pPr>
      <w:r w:rsidRPr="0078269B">
        <w:rPr>
          <w:i/>
          <w:sz w:val="26"/>
          <w:szCs w:val="26"/>
        </w:rPr>
        <w:t>F</w:t>
      </w:r>
      <w:r w:rsidRPr="0078269B">
        <w:rPr>
          <w:i/>
          <w:sz w:val="26"/>
          <w:szCs w:val="26"/>
          <w:vertAlign w:val="subscript"/>
        </w:rPr>
        <w:t>2</w:t>
      </w:r>
      <w:r w:rsidRPr="0078269B">
        <w:t xml:space="preserve"> </w:t>
      </w:r>
      <w:r w:rsidRPr="0078269B">
        <w:tab/>
      </w:r>
      <w:r w:rsidR="00D32DA7" w:rsidRPr="0078269B">
        <w:t>е спирачната сила на прикачното превозно средство, в нютони;</w:t>
      </w:r>
    </w:p>
    <w:p w14:paraId="18737097" w14:textId="77777777" w:rsidR="00D32DA7" w:rsidRPr="0078269B" w:rsidRDefault="002C458D" w:rsidP="002C458D">
      <w:pPr>
        <w:widowControl/>
        <w:tabs>
          <w:tab w:val="left" w:pos="851"/>
        </w:tabs>
        <w:autoSpaceDE/>
        <w:autoSpaceDN/>
        <w:adjustRightInd/>
        <w:ind w:left="454" w:hanging="454"/>
      </w:pPr>
      <w:r w:rsidRPr="0078269B">
        <w:rPr>
          <w:i/>
          <w:sz w:val="26"/>
          <w:szCs w:val="26"/>
        </w:rPr>
        <w:t>m</w:t>
      </w:r>
      <w:r w:rsidRPr="0078269B">
        <w:rPr>
          <w:i/>
          <w:sz w:val="26"/>
          <w:szCs w:val="26"/>
          <w:vertAlign w:val="subscript"/>
        </w:rPr>
        <w:t>1</w:t>
      </w:r>
      <w:r w:rsidRPr="0078269B">
        <w:t xml:space="preserve"> </w:t>
      </w:r>
      <w:r w:rsidRPr="0078269B">
        <w:tab/>
      </w:r>
      <w:r w:rsidR="00D32DA7" w:rsidRPr="0078269B">
        <w:t>е масата на теглещото превозно средство, в килограми;</w:t>
      </w:r>
    </w:p>
    <w:p w14:paraId="1FB3168B" w14:textId="77777777" w:rsidR="00D32DA7" w:rsidRPr="0078269B" w:rsidRDefault="002C458D" w:rsidP="002C458D">
      <w:pPr>
        <w:widowControl/>
        <w:tabs>
          <w:tab w:val="left" w:pos="851"/>
        </w:tabs>
        <w:autoSpaceDE/>
        <w:autoSpaceDN/>
        <w:adjustRightInd/>
        <w:ind w:left="454" w:hanging="454"/>
      </w:pPr>
      <w:r w:rsidRPr="0078269B">
        <w:rPr>
          <w:i/>
          <w:sz w:val="26"/>
          <w:szCs w:val="26"/>
        </w:rPr>
        <w:t>m</w:t>
      </w:r>
      <w:r w:rsidRPr="0078269B">
        <w:rPr>
          <w:i/>
          <w:sz w:val="26"/>
          <w:szCs w:val="26"/>
          <w:vertAlign w:val="subscript"/>
        </w:rPr>
        <w:t>2</w:t>
      </w:r>
      <w:r w:rsidRPr="0078269B">
        <w:t xml:space="preserve"> </w:t>
      </w:r>
      <w:r w:rsidRPr="0078269B">
        <w:tab/>
      </w:r>
      <w:r w:rsidR="00D32DA7" w:rsidRPr="0078269B">
        <w:t>е масата на прикачното превозно средство, в килограми;</w:t>
      </w:r>
    </w:p>
    <w:p w14:paraId="34748320" w14:textId="77777777" w:rsidR="00D32DA7" w:rsidRPr="0078269B" w:rsidRDefault="002C458D" w:rsidP="002C458D">
      <w:pPr>
        <w:widowControl/>
        <w:tabs>
          <w:tab w:val="left" w:pos="0"/>
        </w:tabs>
        <w:autoSpaceDE/>
        <w:autoSpaceDN/>
        <w:adjustRightInd/>
        <w:ind w:left="454" w:hanging="454"/>
      </w:pPr>
      <w:r w:rsidRPr="0078269B">
        <w:rPr>
          <w:i/>
          <w:sz w:val="26"/>
          <w:szCs w:val="26"/>
        </w:rPr>
        <w:t>a</w:t>
      </w:r>
      <w:r w:rsidRPr="0078269B">
        <w:rPr>
          <w:i/>
          <w:sz w:val="26"/>
          <w:szCs w:val="26"/>
          <w:vertAlign w:val="subscript"/>
        </w:rPr>
        <w:t>3</w:t>
      </w:r>
      <w:r w:rsidRPr="0078269B">
        <w:t xml:space="preserve"> </w:t>
      </w:r>
      <w:r w:rsidRPr="0078269B">
        <w:tab/>
      </w:r>
      <w:r w:rsidR="00D32DA7" w:rsidRPr="0078269B">
        <w:t>е максималното средно спирачно закъснение на прикачното и теглещото превозни средства, взети заедно, в метри за секунда на квадрат.</w:t>
      </w:r>
    </w:p>
    <w:p w14:paraId="74D7380A" w14:textId="77777777" w:rsidR="00D32DA7" w:rsidRPr="0078269B" w:rsidRDefault="00D32DA7" w:rsidP="00D37F24">
      <w:pPr>
        <w:tabs>
          <w:tab w:val="left" w:pos="851"/>
        </w:tabs>
      </w:pPr>
    </w:p>
    <w:p w14:paraId="7F8DDA87" w14:textId="77777777" w:rsidR="00D32DA7" w:rsidRPr="0078269B" w:rsidRDefault="00D32DA7" w:rsidP="00D37F24">
      <w:pPr>
        <w:widowControl/>
        <w:tabs>
          <w:tab w:val="left" w:pos="851"/>
        </w:tabs>
        <w:autoSpaceDE/>
        <w:autoSpaceDN/>
        <w:adjustRightInd/>
      </w:pPr>
      <w:r w:rsidRPr="0078269B">
        <w:t>b)</w:t>
      </w:r>
      <w:r w:rsidR="002C458D" w:rsidRPr="0078269B">
        <w:t xml:space="preserve"> </w:t>
      </w:r>
      <w:r w:rsidRPr="0078269B">
        <w:t>Ако се употребяват спирачките на теглещото и прикачното превозно средство:</w:t>
      </w:r>
    </w:p>
    <w:p w14:paraId="000579D6" w14:textId="77777777" w:rsidR="00D32DA7" w:rsidRPr="0078269B" w:rsidRDefault="00D32DA7" w:rsidP="00D37F24">
      <w:pPr>
        <w:widowControl/>
        <w:tabs>
          <w:tab w:val="left" w:pos="851"/>
        </w:tabs>
        <w:autoSpaceDE/>
        <w:autoSpaceDN/>
        <w:adjustRightInd/>
      </w:pPr>
      <w:r w:rsidRPr="0078269B">
        <w:tab/>
      </w:r>
      <w:r w:rsidR="002335B7" w:rsidRPr="0078269B">
        <w:rPr>
          <w:noProof/>
          <w:position w:val="-12"/>
          <w:lang w:val="en-US" w:eastAsia="en-US"/>
        </w:rPr>
        <w:drawing>
          <wp:inline distT="0" distB="0" distL="0" distR="0" wp14:anchorId="53277188" wp14:editId="2B3B57AF">
            <wp:extent cx="148590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219075"/>
                    </a:xfrm>
                    <a:prstGeom prst="rect">
                      <a:avLst/>
                    </a:prstGeom>
                    <a:noFill/>
                    <a:ln>
                      <a:noFill/>
                    </a:ln>
                  </pic:spPr>
                </pic:pic>
              </a:graphicData>
            </a:graphic>
          </wp:inline>
        </w:drawing>
      </w:r>
      <w:r w:rsidRPr="0078269B">
        <w:t>, където</w:t>
      </w:r>
    </w:p>
    <w:p w14:paraId="6D1FC5E8" w14:textId="77777777" w:rsidR="00D32DA7" w:rsidRPr="0078269B" w:rsidRDefault="002335B7" w:rsidP="00D37F24">
      <w:pPr>
        <w:widowControl/>
        <w:tabs>
          <w:tab w:val="left" w:pos="851"/>
        </w:tabs>
        <w:autoSpaceDE/>
        <w:autoSpaceDN/>
        <w:adjustRightInd/>
      </w:pPr>
      <w:r w:rsidRPr="0078269B">
        <w:rPr>
          <w:noProof/>
          <w:position w:val="-10"/>
          <w:lang w:val="en-US" w:eastAsia="en-US"/>
        </w:rPr>
        <w:drawing>
          <wp:inline distT="0" distB="0" distL="0" distR="0" wp14:anchorId="1E9F8FEB" wp14:editId="6A60FED0">
            <wp:extent cx="55245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r w:rsidR="00D32DA7" w:rsidRPr="0078269B">
        <w:t xml:space="preserve"> и </w:t>
      </w:r>
      <w:r w:rsidRPr="0078269B">
        <w:rPr>
          <w:noProof/>
          <w:position w:val="-12"/>
          <w:lang w:val="en-US" w:eastAsia="en-US"/>
        </w:rPr>
        <w:drawing>
          <wp:inline distT="0" distB="0" distL="0" distR="0" wp14:anchorId="261C669A" wp14:editId="2A98F125">
            <wp:extent cx="114300" cy="219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D32DA7" w:rsidRPr="0078269B">
        <w:t xml:space="preserve"> имат същите значения, както в подточка а);</w:t>
      </w:r>
    </w:p>
    <w:p w14:paraId="76F833D7" w14:textId="77777777" w:rsidR="00D32DA7" w:rsidRPr="0078269B" w:rsidRDefault="00D32DA7" w:rsidP="00144C50">
      <w:pPr>
        <w:widowControl/>
        <w:tabs>
          <w:tab w:val="left" w:pos="0"/>
          <w:tab w:val="left" w:pos="709"/>
          <w:tab w:val="left" w:pos="851"/>
          <w:tab w:val="left" w:pos="1134"/>
        </w:tabs>
        <w:autoSpaceDE/>
        <w:autoSpaceDN/>
        <w:adjustRightInd/>
      </w:pPr>
      <w:r w:rsidRPr="0078269B">
        <w:tab/>
      </w:r>
      <w:r w:rsidR="002335B7" w:rsidRPr="0078269B">
        <w:rPr>
          <w:noProof/>
          <w:position w:val="-10"/>
          <w:lang w:val="en-US" w:eastAsia="en-US"/>
        </w:rPr>
        <w:drawing>
          <wp:inline distT="0" distB="0" distL="0" distR="0" wp14:anchorId="4867F20E" wp14:editId="56BDE637">
            <wp:extent cx="145855" cy="215042"/>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 cy="219075"/>
                    </a:xfrm>
                    <a:prstGeom prst="rect">
                      <a:avLst/>
                    </a:prstGeom>
                    <a:noFill/>
                    <a:ln>
                      <a:noFill/>
                    </a:ln>
                  </pic:spPr>
                </pic:pic>
              </a:graphicData>
            </a:graphic>
          </wp:inline>
        </w:drawing>
      </w:r>
      <w:r w:rsidRPr="0078269B">
        <w:tab/>
        <w:t>е спирачното закъснение в метри за секунда на квадрат, измерено само на теглещото превозно средство съгласно т</w:t>
      </w:r>
      <w:r w:rsidR="0007751C" w:rsidRPr="0078269B">
        <w:t>.</w:t>
      </w:r>
      <w:r w:rsidRPr="0078269B">
        <w:t xml:space="preserve"> 2.3.2., при същата стойност на приложена сила върху органа за управление, при която е получено максималното средно спирачно закъснение </w:t>
      </w:r>
      <w:r w:rsidR="002335B7" w:rsidRPr="0078269B">
        <w:rPr>
          <w:noProof/>
          <w:position w:val="-12"/>
          <w:lang w:val="en-US" w:eastAsia="en-US"/>
        </w:rPr>
        <w:drawing>
          <wp:inline distT="0" distB="0" distL="0" distR="0" wp14:anchorId="4E35B1BC" wp14:editId="7CF04665">
            <wp:extent cx="114300" cy="219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78269B">
        <w:t xml:space="preserve"> при състав от двете превозни средства.</w:t>
      </w:r>
    </w:p>
    <w:p w14:paraId="2AE9AFB9" w14:textId="77777777" w:rsidR="00D32DA7" w:rsidRPr="0078269B" w:rsidRDefault="00D32DA7" w:rsidP="00D37F24">
      <w:pPr>
        <w:widowControl/>
        <w:tabs>
          <w:tab w:val="left" w:pos="993"/>
        </w:tabs>
        <w:autoSpaceDE/>
        <w:autoSpaceDN/>
        <w:adjustRightInd/>
      </w:pPr>
      <w:r w:rsidRPr="0078269B">
        <w:t>2.3.1.2.7.</w:t>
      </w:r>
      <w:r w:rsidR="00D42C11" w:rsidRPr="0078269B">
        <w:t xml:space="preserve"> </w:t>
      </w:r>
      <w:r w:rsidRPr="0078269B">
        <w:t>Изпитването се повтаря с прикачно превозно средство без товар.</w:t>
      </w:r>
    </w:p>
    <w:p w14:paraId="62072658" w14:textId="77777777" w:rsidR="00D32DA7" w:rsidRPr="0078269B" w:rsidRDefault="00D32DA7" w:rsidP="00D37F24">
      <w:pPr>
        <w:widowControl/>
        <w:autoSpaceDE/>
        <w:autoSpaceDN/>
        <w:adjustRightInd/>
      </w:pPr>
      <w:r w:rsidRPr="0078269B">
        <w:t>2.3.2.</w:t>
      </w:r>
      <w:r w:rsidR="00D42C11" w:rsidRPr="0078269B">
        <w:t xml:space="preserve"> </w:t>
      </w:r>
      <w:r w:rsidRPr="0078269B">
        <w:t>Метод за определяне на спирачната ефективност на спирачната уредба на теглещото превозно средство - изпитване на ефективността на студени спирачки</w:t>
      </w:r>
    </w:p>
    <w:p w14:paraId="4756EB84" w14:textId="77777777" w:rsidR="00D32DA7" w:rsidRPr="0078269B" w:rsidRDefault="00D32DA7" w:rsidP="00D37F24">
      <w:pPr>
        <w:widowControl/>
        <w:tabs>
          <w:tab w:val="left" w:pos="851"/>
        </w:tabs>
        <w:autoSpaceDE/>
        <w:autoSpaceDN/>
        <w:adjustRightInd/>
      </w:pPr>
      <w:r w:rsidRPr="0078269B">
        <w:t>2.3.2.1.</w:t>
      </w:r>
      <w:r w:rsidR="00D42C11" w:rsidRPr="0078269B">
        <w:t xml:space="preserve"> </w:t>
      </w:r>
      <w:r w:rsidRPr="0078269B">
        <w:t>Условия на изпитването</w:t>
      </w:r>
    </w:p>
    <w:p w14:paraId="6C95EFDB" w14:textId="77777777" w:rsidR="00D32DA7" w:rsidRPr="0078269B" w:rsidRDefault="00D32DA7" w:rsidP="00D37F24">
      <w:pPr>
        <w:widowControl/>
        <w:tabs>
          <w:tab w:val="left" w:pos="851"/>
        </w:tabs>
        <w:autoSpaceDE/>
        <w:autoSpaceDN/>
        <w:adjustRightInd/>
      </w:pPr>
      <w:r w:rsidRPr="0078269B">
        <w:t>2.3.2.1.1.</w:t>
      </w:r>
      <w:r w:rsidR="00D42C11" w:rsidRPr="0078269B">
        <w:t xml:space="preserve"> </w:t>
      </w:r>
      <w:r w:rsidRPr="0078269B">
        <w:t>Площадката за изпитване не трябва да има надлъжен наклон по-голям от 1% и напречен по-голям от 3%. Ако има възможност, по време на изпитването мостът без спирачки трябва да е изключен от спиращия мост.</w:t>
      </w:r>
    </w:p>
    <w:p w14:paraId="4F1F9AA5" w14:textId="77777777" w:rsidR="00D32DA7" w:rsidRPr="0078269B" w:rsidRDefault="00D32DA7" w:rsidP="00D37F24">
      <w:pPr>
        <w:widowControl/>
        <w:tabs>
          <w:tab w:val="left" w:pos="851"/>
        </w:tabs>
        <w:autoSpaceDE/>
        <w:autoSpaceDN/>
        <w:adjustRightInd/>
      </w:pPr>
      <w:r w:rsidRPr="0078269B">
        <w:t>2.3.2.1.2.</w:t>
      </w:r>
      <w:r w:rsidR="00D42C11" w:rsidRPr="0078269B">
        <w:t xml:space="preserve"> </w:t>
      </w:r>
      <w:r w:rsidRPr="0078269B">
        <w:t>В случай на превозно средство с товар, неспиращият мост трябва да е натоварен максимално. За колесните превозни средства, спиращият(ите) мост(ове) трябва да са снабдени с най-големите по диаметър гуми предписани от производителя за този тип превозно средство. За превозни средства със спирачки на всички колела, предният мост трябва да е натоварен до максималния, технически допустим товар.</w:t>
      </w:r>
    </w:p>
    <w:p w14:paraId="0A7C8FF9" w14:textId="77777777" w:rsidR="00D32DA7" w:rsidRPr="0078269B" w:rsidRDefault="00D32DA7" w:rsidP="00D37F24">
      <w:pPr>
        <w:widowControl/>
        <w:tabs>
          <w:tab w:val="left" w:pos="0"/>
        </w:tabs>
        <w:autoSpaceDE/>
        <w:autoSpaceDN/>
        <w:adjustRightInd/>
      </w:pPr>
      <w:r w:rsidRPr="0078269B">
        <w:t>2.3.2.1.3.</w:t>
      </w:r>
      <w:r w:rsidR="00D42C11" w:rsidRPr="0078269B">
        <w:t xml:space="preserve"> </w:t>
      </w:r>
      <w:r w:rsidRPr="0078269B">
        <w:t>Температурата на трансмисията и крайната предавка на превозното средство трябва да бъде предписаната за транспорт от производителя. Ако такава температура не е посочена от производителя, се извършва движение на превозното средство без използване на спирачките в рамките на 10 минути.</w:t>
      </w:r>
    </w:p>
    <w:p w14:paraId="67AC09BD" w14:textId="77777777" w:rsidR="00D32DA7" w:rsidRPr="0078269B" w:rsidRDefault="00D32DA7" w:rsidP="00D37F24">
      <w:pPr>
        <w:widowControl/>
        <w:tabs>
          <w:tab w:val="left" w:pos="0"/>
        </w:tabs>
        <w:autoSpaceDE/>
        <w:autoSpaceDN/>
        <w:adjustRightInd/>
      </w:pPr>
      <w:r w:rsidRPr="0078269B">
        <w:t>2.3.2.2.</w:t>
      </w:r>
      <w:r w:rsidR="00D42C11" w:rsidRPr="0078269B">
        <w:t xml:space="preserve"> </w:t>
      </w:r>
      <w:r w:rsidRPr="0078269B">
        <w:t>Процедура</w:t>
      </w:r>
    </w:p>
    <w:p w14:paraId="4DFE8009" w14:textId="77777777" w:rsidR="00D32DA7" w:rsidRPr="0078269B" w:rsidRDefault="00D32DA7" w:rsidP="00D37F24">
      <w:pPr>
        <w:tabs>
          <w:tab w:val="left" w:pos="0"/>
        </w:tabs>
      </w:pPr>
      <w:r w:rsidRPr="0078269B">
        <w:t>2.3.2.2.1.</w:t>
      </w:r>
      <w:r w:rsidR="00D42C11" w:rsidRPr="0078269B">
        <w:t xml:space="preserve"> </w:t>
      </w:r>
      <w:r w:rsidRPr="0078269B">
        <w:t xml:space="preserve">При превозно средство с товар, движещо се с устойчива максимална </w:t>
      </w:r>
      <w:r w:rsidRPr="0078269B">
        <w:lastRenderedPageBreak/>
        <w:t>конструктивна скорост или с 60 km/h, ако конструктивната скорост е по-голяма от 60 km/h, двигателят се изключва от двигателните мостове или ако това не е възможно,</w:t>
      </w:r>
    </w:p>
    <w:p w14:paraId="3782B415" w14:textId="77777777" w:rsidR="00D32DA7" w:rsidRPr="0078269B" w:rsidRDefault="00D32DA7" w:rsidP="00D37F24">
      <w:pPr>
        <w:widowControl/>
        <w:tabs>
          <w:tab w:val="left" w:pos="0"/>
        </w:tabs>
        <w:autoSpaceDE/>
        <w:autoSpaceDN/>
        <w:adjustRightInd/>
      </w:pPr>
      <w:r w:rsidRPr="0078269B">
        <w:t>органът за управление на честотата на въртене на двигателя се поставя в позиция на минимална честота на въртене.</w:t>
      </w:r>
    </w:p>
    <w:p w14:paraId="2C43692A" w14:textId="2A1BF33A" w:rsidR="00D32DA7" w:rsidRPr="0078269B" w:rsidRDefault="00832DEA" w:rsidP="00D37F24">
      <w:pPr>
        <w:widowControl/>
        <w:tabs>
          <w:tab w:val="left" w:pos="0"/>
        </w:tabs>
        <w:autoSpaceDE/>
        <w:autoSpaceDN/>
        <w:adjustRightInd/>
      </w:pPr>
      <w:r w:rsidRPr="0078269B">
        <w:rPr>
          <w:i/>
        </w:rPr>
        <w:t>Забележка</w:t>
      </w:r>
      <w:r w:rsidR="00D32DA7" w:rsidRPr="0078269B">
        <w:rPr>
          <w:i/>
        </w:rPr>
        <w:t>:</w:t>
      </w:r>
      <w:r w:rsidR="00D32DA7" w:rsidRPr="0078269B">
        <w:t xml:space="preserve"> Помощна спирачка, вариатори за промяна предавателното отношение или други помощни спирачни устройства не трябва да се използват по време на изпитването освен, ако те не се задействат автоматично от управлението на спирачките. Описание и използването на такива устройства трябва да се отбелязват в протокола от изпитването.</w:t>
      </w:r>
    </w:p>
    <w:p w14:paraId="31263A70" w14:textId="77777777" w:rsidR="00D32DA7" w:rsidRPr="0078269B" w:rsidRDefault="00D32DA7" w:rsidP="00D37F24">
      <w:pPr>
        <w:widowControl/>
        <w:tabs>
          <w:tab w:val="left" w:pos="0"/>
        </w:tabs>
        <w:autoSpaceDE/>
        <w:autoSpaceDN/>
        <w:adjustRightInd/>
      </w:pPr>
      <w:r w:rsidRPr="0078269B">
        <w:t>2.3.2.2.2.</w:t>
      </w:r>
      <w:r w:rsidR="00D42C11" w:rsidRPr="0078269B">
        <w:t xml:space="preserve"> </w:t>
      </w:r>
      <w:r w:rsidRPr="0078269B">
        <w:t>Прилага се непосредствено постоянна сила върху органа за управлението на спирачната уредба, докато превозното средство премине в покой. Спирачното закъснение се определя по формулата от т.2.1.1.</w:t>
      </w:r>
    </w:p>
    <w:p w14:paraId="229CADC9" w14:textId="77777777" w:rsidR="00D32DA7" w:rsidRPr="0078269B" w:rsidRDefault="00D32DA7" w:rsidP="00D37F24">
      <w:pPr>
        <w:widowControl/>
        <w:tabs>
          <w:tab w:val="left" w:pos="0"/>
        </w:tabs>
        <w:autoSpaceDE/>
        <w:autoSpaceDN/>
        <w:adjustRightInd/>
      </w:pPr>
      <w:r w:rsidRPr="0078269B">
        <w:t>2.3.2.2.3.</w:t>
      </w:r>
      <w:r w:rsidR="00D42C11" w:rsidRPr="0078269B">
        <w:t xml:space="preserve"> </w:t>
      </w:r>
      <w:r w:rsidRPr="0078269B">
        <w:t xml:space="preserve">Процедурата се извършва при същата стойност на приложена сила върху органа за управление, при която е получено максималното средно спирачно закъснение </w:t>
      </w:r>
      <w:r w:rsidR="002335B7" w:rsidRPr="0078269B">
        <w:rPr>
          <w:noProof/>
          <w:position w:val="-12"/>
          <w:lang w:val="en-US" w:eastAsia="en-US"/>
        </w:rPr>
        <w:drawing>
          <wp:inline distT="0" distB="0" distL="0" distR="0" wp14:anchorId="28C98D60" wp14:editId="574158F1">
            <wp:extent cx="11430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78269B">
        <w:t xml:space="preserve"> при състав от двете превозни средства.</w:t>
      </w:r>
    </w:p>
    <w:p w14:paraId="6FC3BC5A" w14:textId="77777777" w:rsidR="00655546" w:rsidRPr="0078269B" w:rsidRDefault="00655546" w:rsidP="00D37F24">
      <w:pPr>
        <w:widowControl/>
        <w:tabs>
          <w:tab w:val="left" w:pos="0"/>
        </w:tabs>
        <w:autoSpaceDE/>
        <w:autoSpaceDN/>
        <w:adjustRightInd/>
      </w:pPr>
    </w:p>
    <w:p w14:paraId="16BD2A94" w14:textId="77777777" w:rsidR="00D32DA7" w:rsidRPr="0078269B" w:rsidRDefault="00D32DA7" w:rsidP="0044669B">
      <w:pPr>
        <w:rPr>
          <w:b/>
          <w:shd w:val="clear" w:color="auto" w:fill="FEFEFE"/>
        </w:rPr>
      </w:pPr>
      <w:r w:rsidRPr="0078269B">
        <w:rPr>
          <w:b/>
          <w:shd w:val="clear" w:color="auto" w:fill="FEFEFE"/>
        </w:rPr>
        <w:t>3.</w:t>
      </w:r>
      <w:r w:rsidR="00D42C11" w:rsidRPr="0078269B">
        <w:rPr>
          <w:b/>
          <w:shd w:val="clear" w:color="auto" w:fill="FEFEFE"/>
        </w:rPr>
        <w:t xml:space="preserve"> </w:t>
      </w:r>
      <w:r w:rsidRPr="0078269B">
        <w:rPr>
          <w:b/>
          <w:shd w:val="clear" w:color="auto" w:fill="FEFEFE"/>
        </w:rPr>
        <w:t>Метод за определяне ефективността на спирачната уредба за паркиране</w:t>
      </w:r>
    </w:p>
    <w:p w14:paraId="72171E4B" w14:textId="77777777" w:rsidR="00D32DA7" w:rsidRPr="0078269B" w:rsidRDefault="00D32DA7" w:rsidP="00D37F24">
      <w:pPr>
        <w:rPr>
          <w:shd w:val="clear" w:color="auto" w:fill="FEFEFE"/>
        </w:rPr>
      </w:pPr>
      <w:r w:rsidRPr="0078269B">
        <w:rPr>
          <w:shd w:val="clear" w:color="auto" w:fill="FEFEFE"/>
        </w:rPr>
        <w:t>3.1.</w:t>
      </w:r>
      <w:r w:rsidR="00D42C11" w:rsidRPr="0078269B">
        <w:rPr>
          <w:shd w:val="clear" w:color="auto" w:fill="FEFEFE"/>
        </w:rPr>
        <w:t xml:space="preserve"> </w:t>
      </w:r>
      <w:r w:rsidRPr="0078269B">
        <w:rPr>
          <w:shd w:val="clear" w:color="auto" w:fill="FEFEFE"/>
        </w:rPr>
        <w:t>Спирачната уредба за паркиране, включително и в случаите, когато е комбинирана с друга спирачна уредба, трябва да задържа в неподвижно състояние прикачното превозно средство с товар при наклон 18 % нагоре или надолу.</w:t>
      </w:r>
    </w:p>
    <w:p w14:paraId="7BF21BBA" w14:textId="77777777" w:rsidR="00D32DA7" w:rsidRPr="0078269B" w:rsidRDefault="00D32DA7" w:rsidP="00D37F24">
      <w:pPr>
        <w:rPr>
          <w:shd w:val="clear" w:color="auto" w:fill="FEFEFE"/>
        </w:rPr>
      </w:pPr>
      <w:r w:rsidRPr="0078269B">
        <w:rPr>
          <w:shd w:val="clear" w:color="auto" w:fill="FEFEFE"/>
        </w:rPr>
        <w:t>3.2.</w:t>
      </w:r>
      <w:r w:rsidR="00D42C11" w:rsidRPr="0078269B">
        <w:rPr>
          <w:shd w:val="clear" w:color="auto" w:fill="FEFEFE"/>
        </w:rPr>
        <w:t xml:space="preserve"> </w:t>
      </w:r>
      <w:r w:rsidRPr="0078269B">
        <w:rPr>
          <w:shd w:val="clear" w:color="auto" w:fill="FEFEFE"/>
        </w:rPr>
        <w:t>Допуска се използването на спирачна уредба за паркиране, при която предписаната ефективност се постига след няколкократно задействане.</w:t>
      </w:r>
    </w:p>
    <w:p w14:paraId="121EB1C6" w14:textId="77777777" w:rsidR="00D32DA7" w:rsidRPr="0078269B" w:rsidRDefault="00D32DA7" w:rsidP="00D37F24">
      <w:pPr>
        <w:rPr>
          <w:shd w:val="clear" w:color="auto" w:fill="FEFEFE"/>
        </w:rPr>
      </w:pPr>
      <w:r w:rsidRPr="0078269B">
        <w:rPr>
          <w:shd w:val="clear" w:color="auto" w:fill="FEFEFE"/>
        </w:rPr>
        <w:t>3.3.</w:t>
      </w:r>
      <w:r w:rsidR="00D42C11" w:rsidRPr="0078269B">
        <w:rPr>
          <w:shd w:val="clear" w:color="auto" w:fill="FEFEFE"/>
        </w:rPr>
        <w:t xml:space="preserve"> </w:t>
      </w:r>
      <w:r w:rsidRPr="0078269B">
        <w:rPr>
          <w:shd w:val="clear" w:color="auto" w:fill="FEFEFE"/>
        </w:rPr>
        <w:t>Спирачната уредба за паркиране, с която е оборудвано прикачното превозно средство, трябва да е в състояние да задържи прикачното превозно средство с товар неподвижно, когато то е отделено от теглещото превозно средство, нагоре или надолу по наклон от 18 %. Приложената към спирачния механизъм сила не трябва да надвишава 600 N.</w:t>
      </w:r>
    </w:p>
    <w:p w14:paraId="3E96AE81" w14:textId="77777777" w:rsidR="00D32DA7" w:rsidRPr="0078269B" w:rsidRDefault="00D32DA7" w:rsidP="00D37F24">
      <w:pPr>
        <w:rPr>
          <w:shd w:val="clear" w:color="auto" w:fill="FEFEFE"/>
        </w:rPr>
      </w:pPr>
    </w:p>
    <w:p w14:paraId="35B15FD5" w14:textId="77777777" w:rsidR="00D32DA7" w:rsidRPr="0078269B" w:rsidRDefault="00D32DA7" w:rsidP="00D37F24">
      <w:pPr>
        <w:rPr>
          <w:b/>
          <w:shd w:val="clear" w:color="auto" w:fill="FEFEFE"/>
        </w:rPr>
      </w:pPr>
      <w:r w:rsidRPr="0078269B">
        <w:rPr>
          <w:b/>
          <w:shd w:val="clear" w:color="auto" w:fill="FEFEFE"/>
        </w:rPr>
        <w:t>4.</w:t>
      </w:r>
      <w:r w:rsidR="00D42C11" w:rsidRPr="0078269B">
        <w:rPr>
          <w:b/>
          <w:shd w:val="clear" w:color="auto" w:fill="FEFEFE"/>
        </w:rPr>
        <w:t xml:space="preserve"> </w:t>
      </w:r>
      <w:r w:rsidRPr="0078269B">
        <w:rPr>
          <w:b/>
          <w:shd w:val="clear" w:color="auto" w:fill="FEFEFE"/>
        </w:rPr>
        <w:t>Енергийни резервоари и източници на енергия за пневматични спирачки.</w:t>
      </w:r>
    </w:p>
    <w:p w14:paraId="70B64777" w14:textId="77777777" w:rsidR="00D32DA7" w:rsidRPr="0078269B" w:rsidRDefault="00D32DA7" w:rsidP="00D37F24">
      <w:pPr>
        <w:rPr>
          <w:shd w:val="clear" w:color="auto" w:fill="FEFEFE"/>
        </w:rPr>
      </w:pPr>
      <w:r w:rsidRPr="0078269B">
        <w:rPr>
          <w:shd w:val="clear" w:color="auto" w:fill="FEFEFE"/>
        </w:rPr>
        <w:t>4.1.</w:t>
      </w:r>
      <w:r w:rsidR="00D42C11" w:rsidRPr="0078269B">
        <w:rPr>
          <w:shd w:val="clear" w:color="auto" w:fill="FEFEFE"/>
        </w:rPr>
        <w:t xml:space="preserve"> </w:t>
      </w:r>
      <w:r w:rsidRPr="0078269B">
        <w:rPr>
          <w:shd w:val="clear" w:color="auto" w:fill="FEFEFE"/>
        </w:rPr>
        <w:t>Вместимост на резервоарите.</w:t>
      </w:r>
    </w:p>
    <w:p w14:paraId="1BE09F50" w14:textId="77777777" w:rsidR="00D32DA7" w:rsidRPr="0078269B" w:rsidRDefault="00D32DA7" w:rsidP="00D37F24">
      <w:pPr>
        <w:rPr>
          <w:shd w:val="clear" w:color="auto" w:fill="FEFEFE"/>
        </w:rPr>
      </w:pPr>
      <w:r w:rsidRPr="0078269B">
        <w:rPr>
          <w:shd w:val="clear" w:color="auto" w:fill="FEFEFE"/>
        </w:rPr>
        <w:t>4.1.1.</w:t>
      </w:r>
      <w:r w:rsidR="00D42C11" w:rsidRPr="0078269B">
        <w:rPr>
          <w:shd w:val="clear" w:color="auto" w:fill="FEFEFE"/>
        </w:rPr>
        <w:t xml:space="preserve"> </w:t>
      </w:r>
      <w:r w:rsidRPr="0078269B">
        <w:rPr>
          <w:shd w:val="clear" w:color="auto" w:fill="FEFEFE"/>
        </w:rPr>
        <w:t>Общи изисквания.</w:t>
      </w:r>
    </w:p>
    <w:p w14:paraId="134C75F0" w14:textId="77777777" w:rsidR="00D32DA7" w:rsidRPr="0078269B" w:rsidRDefault="00D32DA7" w:rsidP="00D37F24">
      <w:pPr>
        <w:rPr>
          <w:shd w:val="clear" w:color="auto" w:fill="FEFEFE"/>
        </w:rPr>
      </w:pPr>
      <w:r w:rsidRPr="0078269B">
        <w:rPr>
          <w:shd w:val="clear" w:color="auto" w:fill="FEFEFE"/>
        </w:rPr>
        <w:t>а) Прикачните превозни средства, при които работата на спирачните устройства зависи от използването на сгъстен въздух, трябва да са оборудвани с резервоари, чийто капацитет да отговаря на изискванията в т</w:t>
      </w:r>
      <w:r w:rsidR="0007751C" w:rsidRPr="0078269B">
        <w:rPr>
          <w:shd w:val="clear" w:color="auto" w:fill="FEFEFE"/>
        </w:rPr>
        <w:t>.</w:t>
      </w:r>
      <w:r w:rsidRPr="0078269B">
        <w:rPr>
          <w:shd w:val="clear" w:color="auto" w:fill="FEFEFE"/>
        </w:rPr>
        <w:t xml:space="preserve"> 4.1.2 по-долу.</w:t>
      </w:r>
    </w:p>
    <w:p w14:paraId="775542AA" w14:textId="77777777" w:rsidR="00D32DA7" w:rsidRPr="0078269B" w:rsidRDefault="00D32DA7" w:rsidP="00D37F24">
      <w:pPr>
        <w:rPr>
          <w:shd w:val="clear" w:color="auto" w:fill="FEFEFE"/>
        </w:rPr>
      </w:pPr>
      <w:r w:rsidRPr="0078269B">
        <w:rPr>
          <w:shd w:val="clear" w:color="auto" w:fill="FEFEFE"/>
        </w:rPr>
        <w:t>б) При проверяване на съответствието с изискванията на т</w:t>
      </w:r>
      <w:r w:rsidR="0007751C" w:rsidRPr="0078269B">
        <w:rPr>
          <w:shd w:val="clear" w:color="auto" w:fill="FEFEFE"/>
        </w:rPr>
        <w:t>.</w:t>
      </w:r>
      <w:r w:rsidRPr="0078269B">
        <w:rPr>
          <w:shd w:val="clear" w:color="auto" w:fill="FEFEFE"/>
        </w:rPr>
        <w:t xml:space="preserve"> 4.1.2 спирачките трябва да се регулират възможно най-точно.</w:t>
      </w:r>
    </w:p>
    <w:p w14:paraId="1CEB62BB" w14:textId="77777777" w:rsidR="00D32DA7" w:rsidRPr="0078269B" w:rsidRDefault="00D32DA7" w:rsidP="00D37F24">
      <w:pPr>
        <w:rPr>
          <w:shd w:val="clear" w:color="auto" w:fill="FEFEFE"/>
        </w:rPr>
      </w:pPr>
      <w:r w:rsidRPr="0078269B">
        <w:rPr>
          <w:shd w:val="clear" w:color="auto" w:fill="FEFEFE"/>
        </w:rPr>
        <w:t>4.1.2.</w:t>
      </w:r>
      <w:r w:rsidR="00D42C11" w:rsidRPr="0078269B">
        <w:rPr>
          <w:shd w:val="clear" w:color="auto" w:fill="FEFEFE"/>
        </w:rPr>
        <w:t xml:space="preserve"> </w:t>
      </w:r>
      <w:r w:rsidRPr="0078269B">
        <w:rPr>
          <w:shd w:val="clear" w:color="auto" w:fill="FEFEFE"/>
        </w:rPr>
        <w:t>Изисквания</w:t>
      </w:r>
    </w:p>
    <w:p w14:paraId="0D3753DD" w14:textId="77777777" w:rsidR="00D32DA7" w:rsidRPr="0078269B" w:rsidRDefault="00D32DA7" w:rsidP="00D37F24">
      <w:pPr>
        <w:rPr>
          <w:shd w:val="clear" w:color="auto" w:fill="FEFEFE"/>
        </w:rPr>
      </w:pPr>
      <w:r w:rsidRPr="0078269B">
        <w:rPr>
          <w:shd w:val="clear" w:color="auto" w:fill="FEFEFE"/>
        </w:rPr>
        <w:t xml:space="preserve">а) Монтираните към прикачните превозни средства резервоари трябва да бъдат такива, че след осем пълно тактови активирания на работното спирачно устройство на теглещото превозно средство, подаваното към работните части налягане да не е </w:t>
      </w:r>
      <w:r w:rsidRPr="0078269B">
        <w:rPr>
          <w:shd w:val="clear" w:color="auto" w:fill="FEFEFE"/>
        </w:rPr>
        <w:lastRenderedPageBreak/>
        <w:t>по-малко от половината от налягането, получено при първото задействане на спирачките.</w:t>
      </w:r>
    </w:p>
    <w:p w14:paraId="1E98F40B" w14:textId="77777777" w:rsidR="00D32DA7" w:rsidRPr="0078269B" w:rsidRDefault="00D32DA7" w:rsidP="00D37F24">
      <w:pPr>
        <w:rPr>
          <w:shd w:val="clear" w:color="auto" w:fill="FEFEFE"/>
        </w:rPr>
      </w:pPr>
      <w:r w:rsidRPr="0078269B">
        <w:rPr>
          <w:shd w:val="clear" w:color="auto" w:fill="FEFEFE"/>
        </w:rPr>
        <w:t>б) По време на изпитването трябва да се изпълнят следните изисквания:</w:t>
      </w:r>
    </w:p>
    <w:p w14:paraId="6CD70AA8" w14:textId="77777777" w:rsidR="00D32DA7" w:rsidRPr="0078269B" w:rsidRDefault="00D32DA7" w:rsidP="00D37F24">
      <w:pPr>
        <w:rPr>
          <w:shd w:val="clear" w:color="auto" w:fill="FEFEFE"/>
        </w:rPr>
      </w:pPr>
      <w:r w:rsidRPr="0078269B">
        <w:rPr>
          <w:shd w:val="clear" w:color="auto" w:fill="FEFEFE"/>
        </w:rPr>
        <w:t>- налягането в резервоарите в началото на изпитването трябва да е равно на максималното налягане определено от производителите;</w:t>
      </w:r>
    </w:p>
    <w:p w14:paraId="10C0C5DF" w14:textId="77777777" w:rsidR="00D32DA7" w:rsidRPr="0078269B" w:rsidRDefault="00D32DA7" w:rsidP="00D37F24">
      <w:pPr>
        <w:rPr>
          <w:shd w:val="clear" w:color="auto" w:fill="FEFEFE"/>
        </w:rPr>
      </w:pPr>
      <w:r w:rsidRPr="0078269B">
        <w:rPr>
          <w:shd w:val="clear" w:color="auto" w:fill="FEFEFE"/>
        </w:rPr>
        <w:t>- захранващата уредба трябва да е блокирана (да е прекратено подаването на сгъстен въздух); освен това резервоарът или резервоарите на допълнителното оборудване трябва да бъдат изолирани;</w:t>
      </w:r>
    </w:p>
    <w:p w14:paraId="4E73B2C9" w14:textId="77777777" w:rsidR="00D32DA7" w:rsidRPr="0078269B" w:rsidRDefault="00D32DA7" w:rsidP="00D37F24">
      <w:pPr>
        <w:rPr>
          <w:shd w:val="clear" w:color="auto" w:fill="FEFEFE"/>
        </w:rPr>
      </w:pPr>
      <w:r w:rsidRPr="0078269B">
        <w:rPr>
          <w:shd w:val="clear" w:color="auto" w:fill="FEFEFE"/>
        </w:rPr>
        <w:t>- по време на изпитването не трябва да има допълвания на резервоара;</w:t>
      </w:r>
    </w:p>
    <w:p w14:paraId="479E9A64" w14:textId="77777777" w:rsidR="00D32DA7" w:rsidRPr="0078269B" w:rsidRDefault="00D32DA7" w:rsidP="00D37F24">
      <w:pPr>
        <w:rPr>
          <w:shd w:val="clear" w:color="auto" w:fill="FEFEFE"/>
        </w:rPr>
      </w:pPr>
      <w:r w:rsidRPr="0078269B">
        <w:rPr>
          <w:shd w:val="clear" w:color="auto" w:fill="FEFEFE"/>
        </w:rPr>
        <w:t>- при всяко задействане на спирачките налягането в главния въздухопровод трябва да отговаря на посоченото от производителя максимално налягане.</w:t>
      </w:r>
    </w:p>
    <w:p w14:paraId="4226E2FC" w14:textId="77777777" w:rsidR="00655546" w:rsidRPr="0078269B" w:rsidRDefault="00655546" w:rsidP="00D37F24"/>
    <w:p w14:paraId="68DEB79C" w14:textId="77777777" w:rsidR="00D32DA7" w:rsidRPr="0078269B" w:rsidRDefault="00D32DA7" w:rsidP="00832DEA">
      <w:pPr>
        <w:pStyle w:val="Heading3"/>
      </w:pPr>
      <w:r w:rsidRPr="0078269B">
        <w:t>Раздел ІІІ</w:t>
      </w:r>
    </w:p>
    <w:p w14:paraId="4336C240" w14:textId="77777777" w:rsidR="00D32DA7" w:rsidRPr="0078269B" w:rsidRDefault="00E22C3E" w:rsidP="00D37F24">
      <w:pPr>
        <w:pStyle w:val="CM43"/>
        <w:spacing w:line="360" w:lineRule="auto"/>
        <w:jc w:val="center"/>
        <w:rPr>
          <w:rFonts w:ascii="Verdana" w:hAnsi="Verdana"/>
          <w:color w:val="000000"/>
          <w:sz w:val="20"/>
          <w:szCs w:val="20"/>
        </w:rPr>
      </w:pPr>
      <w:r w:rsidRPr="0078269B">
        <w:rPr>
          <w:rFonts w:ascii="Verdana" w:hAnsi="Verdana"/>
          <w:b/>
          <w:bCs/>
          <w:color w:val="000000"/>
          <w:sz w:val="20"/>
          <w:szCs w:val="20"/>
        </w:rPr>
        <w:t>Изисквания относно механични прикачни устройства</w:t>
      </w:r>
    </w:p>
    <w:p w14:paraId="26C6DE47" w14:textId="77777777" w:rsidR="00D32DA7" w:rsidRPr="0078269B" w:rsidRDefault="00D32DA7" w:rsidP="00D37F24">
      <w:pPr>
        <w:pStyle w:val="Default"/>
        <w:spacing w:line="360" w:lineRule="auto"/>
        <w:rPr>
          <w:rFonts w:ascii="Verdana" w:hAnsi="Verdana"/>
          <w:sz w:val="20"/>
          <w:szCs w:val="20"/>
        </w:rPr>
      </w:pPr>
    </w:p>
    <w:p w14:paraId="364A1925" w14:textId="77777777" w:rsidR="00D32DA7" w:rsidRPr="0078269B" w:rsidRDefault="00D32DA7" w:rsidP="00D37F24">
      <w:pPr>
        <w:pStyle w:val="CM43"/>
        <w:spacing w:line="360" w:lineRule="auto"/>
        <w:jc w:val="both"/>
        <w:rPr>
          <w:rFonts w:ascii="Verdana" w:hAnsi="Verdana"/>
          <w:b/>
          <w:color w:val="000000"/>
          <w:sz w:val="20"/>
          <w:szCs w:val="20"/>
        </w:rPr>
      </w:pPr>
      <w:r w:rsidRPr="0078269B">
        <w:rPr>
          <w:rFonts w:ascii="Verdana" w:hAnsi="Verdana"/>
          <w:b/>
          <w:color w:val="000000"/>
          <w:sz w:val="20"/>
          <w:szCs w:val="20"/>
        </w:rPr>
        <w:t>1.</w:t>
      </w:r>
      <w:r w:rsidR="00D42C11" w:rsidRPr="0078269B">
        <w:rPr>
          <w:rFonts w:ascii="Verdana" w:hAnsi="Verdana"/>
          <w:b/>
          <w:color w:val="000000"/>
          <w:sz w:val="20"/>
          <w:szCs w:val="20"/>
        </w:rPr>
        <w:t xml:space="preserve"> </w:t>
      </w:r>
      <w:r w:rsidRPr="0078269B">
        <w:rPr>
          <w:rFonts w:ascii="Verdana" w:hAnsi="Verdana"/>
          <w:b/>
          <w:bCs/>
          <w:color w:val="000000"/>
          <w:sz w:val="20"/>
          <w:szCs w:val="20"/>
        </w:rPr>
        <w:t xml:space="preserve">Определения </w:t>
      </w:r>
    </w:p>
    <w:p w14:paraId="53B361A1"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 xml:space="preserve">За целите на настоящото приложение </w:t>
      </w:r>
    </w:p>
    <w:p w14:paraId="23B53861"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1.1.</w:t>
      </w:r>
      <w:r w:rsidR="00D42C11" w:rsidRPr="0078269B">
        <w:rPr>
          <w:rFonts w:ascii="Verdana" w:hAnsi="Verdana"/>
          <w:color w:val="000000"/>
          <w:sz w:val="20"/>
          <w:szCs w:val="20"/>
        </w:rPr>
        <w:t xml:space="preserve"> </w:t>
      </w:r>
      <w:r w:rsidRPr="0078269B">
        <w:rPr>
          <w:rFonts w:ascii="Verdana" w:hAnsi="Verdana"/>
          <w:color w:val="000000"/>
          <w:sz w:val="20"/>
          <w:szCs w:val="20"/>
        </w:rPr>
        <w:t>„Прикачно устройство между трактора и тегленото превозно средство“ означава компонентите, които се монтират на трактора и на прикачното превозно средство, с цел осигуряване на механичната връзка между тези превозни средства.</w:t>
      </w:r>
    </w:p>
    <w:p w14:paraId="7A40A160"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1.2.</w:t>
      </w:r>
      <w:r w:rsidR="00D42C11" w:rsidRPr="0078269B">
        <w:rPr>
          <w:rFonts w:ascii="Verdana" w:hAnsi="Verdana"/>
          <w:color w:val="000000"/>
          <w:sz w:val="20"/>
          <w:szCs w:val="20"/>
        </w:rPr>
        <w:t xml:space="preserve"> </w:t>
      </w:r>
      <w:r w:rsidRPr="0078269B">
        <w:rPr>
          <w:rFonts w:ascii="Verdana" w:hAnsi="Verdana"/>
          <w:color w:val="000000"/>
          <w:sz w:val="20"/>
          <w:szCs w:val="20"/>
        </w:rPr>
        <w:t xml:space="preserve">„Тип прикачни устройства между трактора и тегленото превозно средство“ означават части, които не се различават помежду си по следните основни характеристики: </w:t>
      </w:r>
    </w:p>
    <w:p w14:paraId="1C7BCC4C" w14:textId="77777777" w:rsidR="00D32DA7" w:rsidRPr="0078269B" w:rsidRDefault="000114D9"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 xml:space="preserve">– </w:t>
      </w:r>
      <w:r w:rsidR="00D32DA7" w:rsidRPr="0078269B">
        <w:rPr>
          <w:rFonts w:ascii="Verdana" w:hAnsi="Verdana"/>
          <w:color w:val="000000"/>
          <w:sz w:val="20"/>
          <w:szCs w:val="20"/>
        </w:rPr>
        <w:t>естеството на компонентите на прикачното устройство;</w:t>
      </w:r>
    </w:p>
    <w:p w14:paraId="54595327" w14:textId="77777777" w:rsidR="00D32DA7" w:rsidRPr="0078269B" w:rsidRDefault="000114D9"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w:t>
      </w:r>
      <w:r w:rsidR="00D32DA7" w:rsidRPr="0078269B">
        <w:rPr>
          <w:rFonts w:ascii="Verdana" w:hAnsi="Verdana"/>
          <w:color w:val="000000"/>
          <w:sz w:val="20"/>
          <w:szCs w:val="20"/>
        </w:rPr>
        <w:t xml:space="preserve"> халките на теглича;</w:t>
      </w:r>
    </w:p>
    <w:p w14:paraId="01D7ED51" w14:textId="77777777" w:rsidR="00D32DA7" w:rsidRPr="0078269B" w:rsidRDefault="000114D9"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w:t>
      </w:r>
      <w:r w:rsidR="00D32DA7" w:rsidRPr="0078269B">
        <w:rPr>
          <w:rFonts w:ascii="Verdana" w:hAnsi="Verdana"/>
          <w:color w:val="000000"/>
          <w:sz w:val="20"/>
          <w:szCs w:val="20"/>
        </w:rPr>
        <w:t xml:space="preserve"> външната форма, размерите или принципа на действие;</w:t>
      </w:r>
    </w:p>
    <w:p w14:paraId="53B7F05A" w14:textId="77777777" w:rsidR="00D32DA7" w:rsidRPr="0078269B" w:rsidRDefault="000114D9"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w:t>
      </w:r>
      <w:r w:rsidR="00D32DA7" w:rsidRPr="0078269B">
        <w:rPr>
          <w:rFonts w:ascii="Verdana" w:hAnsi="Verdana"/>
          <w:color w:val="000000"/>
          <w:sz w:val="20"/>
          <w:szCs w:val="20"/>
        </w:rPr>
        <w:t xml:space="preserve"> материала;</w:t>
      </w:r>
    </w:p>
    <w:p w14:paraId="528C81D1" w14:textId="77777777" w:rsidR="00D32DA7" w:rsidRPr="0078269B" w:rsidRDefault="000114D9" w:rsidP="00D37F24">
      <w:pPr>
        <w:pStyle w:val="CM43"/>
        <w:spacing w:line="360" w:lineRule="auto"/>
        <w:jc w:val="both"/>
        <w:rPr>
          <w:rFonts w:ascii="Verdana" w:hAnsi="Verdana"/>
          <w:sz w:val="20"/>
          <w:szCs w:val="20"/>
        </w:rPr>
      </w:pPr>
      <w:r w:rsidRPr="0078269B">
        <w:rPr>
          <w:rFonts w:ascii="Verdana" w:hAnsi="Verdana"/>
          <w:color w:val="000000"/>
          <w:sz w:val="20"/>
          <w:szCs w:val="20"/>
        </w:rPr>
        <w:t>–</w:t>
      </w:r>
      <w:r w:rsidR="00D32DA7" w:rsidRPr="0078269B">
        <w:rPr>
          <w:rFonts w:ascii="Verdana" w:hAnsi="Verdana"/>
          <w:sz w:val="20"/>
          <w:szCs w:val="20"/>
        </w:rPr>
        <w:t xml:space="preserve"> стойността на математически изчислената еквивалентна сила D в съответствие с изпитванията по динамичния метод, или теглените маси в съответствие с з изпитванията по статичния метод, както и вертикалното натоварване в точката на присъединяването S.</w:t>
      </w:r>
    </w:p>
    <w:p w14:paraId="735D0697" w14:textId="77777777" w:rsidR="00D32DA7" w:rsidRPr="0078269B" w:rsidRDefault="00D32DA7" w:rsidP="00D37F24">
      <w:pPr>
        <w:pStyle w:val="CM43"/>
        <w:spacing w:line="360" w:lineRule="auto"/>
        <w:jc w:val="both"/>
        <w:rPr>
          <w:rFonts w:ascii="Verdana" w:hAnsi="Verdana"/>
          <w:sz w:val="20"/>
          <w:szCs w:val="20"/>
        </w:rPr>
      </w:pPr>
      <w:r w:rsidRPr="0078269B">
        <w:rPr>
          <w:rFonts w:ascii="Verdana" w:hAnsi="Verdana"/>
          <w:sz w:val="20"/>
          <w:szCs w:val="20"/>
        </w:rPr>
        <w:t>1.3.</w:t>
      </w:r>
      <w:r w:rsidR="00D42C11" w:rsidRPr="0078269B">
        <w:rPr>
          <w:rFonts w:ascii="Verdana" w:hAnsi="Verdana"/>
          <w:sz w:val="20"/>
          <w:szCs w:val="20"/>
        </w:rPr>
        <w:t xml:space="preserve"> </w:t>
      </w:r>
      <w:r w:rsidRPr="0078269B">
        <w:rPr>
          <w:rFonts w:ascii="Verdana" w:hAnsi="Verdana"/>
          <w:sz w:val="20"/>
          <w:szCs w:val="20"/>
        </w:rPr>
        <w:t xml:space="preserve">„Базов център на прикачното устройство“ означава точката върху оста на щифта, разположена на равни разстояния от крилата, в случай на вилка, и точката, която се явява резултат от пресичането на равнината на симетрия на куката и образувателната на вдлъбнатата част на куката на нивото на съприкосновението с халката, когато последната е в положение за теглене. </w:t>
      </w:r>
    </w:p>
    <w:p w14:paraId="52D2BCA0"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1.4.</w:t>
      </w:r>
      <w:r w:rsidR="00D42C11" w:rsidRPr="0078269B">
        <w:rPr>
          <w:rFonts w:ascii="Verdana" w:hAnsi="Verdana"/>
          <w:color w:val="000000"/>
          <w:sz w:val="20"/>
          <w:szCs w:val="20"/>
        </w:rPr>
        <w:t xml:space="preserve"> </w:t>
      </w:r>
      <w:r w:rsidRPr="0078269B">
        <w:rPr>
          <w:rFonts w:ascii="Verdana" w:hAnsi="Verdana"/>
          <w:color w:val="000000"/>
          <w:sz w:val="20"/>
          <w:szCs w:val="20"/>
        </w:rPr>
        <w:t>„Височина на прикачното устройство над земната повърхност“ означава разстоянието между хоризонталната равнина, минаваща през базовия център на прикачното устройство и хоризонталната равнина, върху която са разположени колелата на прикачното превозно средство.</w:t>
      </w:r>
    </w:p>
    <w:p w14:paraId="799B2402"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lastRenderedPageBreak/>
        <w:t>1.5.</w:t>
      </w:r>
      <w:r w:rsidR="00D42C11" w:rsidRPr="0078269B">
        <w:rPr>
          <w:rFonts w:ascii="Verdana" w:hAnsi="Verdana"/>
          <w:color w:val="000000"/>
          <w:sz w:val="20"/>
          <w:szCs w:val="20"/>
        </w:rPr>
        <w:t xml:space="preserve"> </w:t>
      </w:r>
      <w:r w:rsidRPr="0078269B">
        <w:rPr>
          <w:rFonts w:ascii="Verdana" w:hAnsi="Verdana"/>
          <w:color w:val="000000"/>
          <w:sz w:val="20"/>
          <w:szCs w:val="20"/>
        </w:rPr>
        <w:t xml:space="preserve">„Вертикално натоварване в точката на присъединяването“ означава натоварването, упражнявано върху базовия център на прикачното устройство в статични условия. </w:t>
      </w:r>
    </w:p>
    <w:p w14:paraId="4FC1516B" w14:textId="77777777" w:rsidR="00D32DA7" w:rsidRPr="0078269B" w:rsidRDefault="00D32DA7" w:rsidP="00D37F24">
      <w:pPr>
        <w:pStyle w:val="Default"/>
        <w:spacing w:line="360" w:lineRule="auto"/>
        <w:rPr>
          <w:rFonts w:ascii="Verdana" w:hAnsi="Verdana"/>
          <w:sz w:val="20"/>
          <w:szCs w:val="20"/>
        </w:rPr>
      </w:pPr>
    </w:p>
    <w:p w14:paraId="465D56E7" w14:textId="77777777" w:rsidR="00D32DA7" w:rsidRPr="0078269B" w:rsidRDefault="00D32DA7" w:rsidP="00D37F24">
      <w:pPr>
        <w:pStyle w:val="CM43"/>
        <w:spacing w:line="360" w:lineRule="auto"/>
        <w:jc w:val="both"/>
        <w:rPr>
          <w:rFonts w:ascii="Verdana" w:hAnsi="Verdana"/>
          <w:b/>
          <w:color w:val="000000"/>
          <w:sz w:val="20"/>
          <w:szCs w:val="20"/>
        </w:rPr>
      </w:pPr>
      <w:r w:rsidRPr="0078269B">
        <w:rPr>
          <w:rFonts w:ascii="Verdana" w:hAnsi="Verdana"/>
          <w:b/>
          <w:color w:val="000000"/>
          <w:sz w:val="20"/>
          <w:szCs w:val="20"/>
        </w:rPr>
        <w:t xml:space="preserve">2. </w:t>
      </w:r>
      <w:r w:rsidRPr="0078269B">
        <w:rPr>
          <w:rFonts w:ascii="Verdana" w:hAnsi="Verdana"/>
          <w:b/>
          <w:bCs/>
          <w:color w:val="000000"/>
          <w:sz w:val="20"/>
          <w:szCs w:val="20"/>
        </w:rPr>
        <w:t xml:space="preserve">Общи изисквания </w:t>
      </w:r>
    </w:p>
    <w:p w14:paraId="05DBBE61"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sz w:val="20"/>
          <w:szCs w:val="20"/>
        </w:rPr>
        <w:t>2.1.</w:t>
      </w:r>
      <w:r w:rsidR="00D42C11" w:rsidRPr="0078269B">
        <w:rPr>
          <w:rFonts w:ascii="Verdana" w:hAnsi="Verdana"/>
          <w:sz w:val="20"/>
          <w:szCs w:val="20"/>
        </w:rPr>
        <w:t xml:space="preserve"> </w:t>
      </w:r>
      <w:r w:rsidRPr="0078269B">
        <w:rPr>
          <w:rFonts w:ascii="Verdana" w:hAnsi="Verdana"/>
          <w:sz w:val="20"/>
          <w:szCs w:val="20"/>
        </w:rPr>
        <w:t>Компонентите на прикачното устройство, монтирано на прикачното превозно средство, трябва да</w:t>
      </w:r>
      <w:r w:rsidRPr="0078269B">
        <w:rPr>
          <w:rFonts w:ascii="Verdana" w:hAnsi="Verdana"/>
          <w:color w:val="000000"/>
          <w:sz w:val="20"/>
          <w:szCs w:val="20"/>
        </w:rPr>
        <w:t xml:space="preserve"> </w:t>
      </w:r>
      <w:r w:rsidRPr="0078269B">
        <w:rPr>
          <w:rFonts w:ascii="Verdana" w:hAnsi="Verdana"/>
          <w:sz w:val="20"/>
          <w:szCs w:val="20"/>
        </w:rPr>
        <w:t>удовлетворяват изискванията по отношение на размерите и якостните качества, изложени в т</w:t>
      </w:r>
      <w:r w:rsidR="0007751C" w:rsidRPr="0078269B">
        <w:rPr>
          <w:rFonts w:ascii="Verdana" w:hAnsi="Verdana"/>
          <w:sz w:val="20"/>
          <w:szCs w:val="20"/>
        </w:rPr>
        <w:t>.</w:t>
      </w:r>
      <w:r w:rsidRPr="0078269B">
        <w:rPr>
          <w:rFonts w:ascii="Verdana" w:hAnsi="Verdana"/>
          <w:sz w:val="20"/>
          <w:szCs w:val="20"/>
        </w:rPr>
        <w:t xml:space="preserve"> 3.1 и 3.2, и изискванията по отношение на вертикалното натоварване в точката на присъединяване, изложени в т</w:t>
      </w:r>
      <w:r w:rsidR="0007751C" w:rsidRPr="0078269B">
        <w:rPr>
          <w:rFonts w:ascii="Verdana" w:hAnsi="Verdana"/>
          <w:sz w:val="20"/>
          <w:szCs w:val="20"/>
        </w:rPr>
        <w:t>.</w:t>
      </w:r>
      <w:r w:rsidRPr="0078269B">
        <w:rPr>
          <w:rFonts w:ascii="Verdana" w:hAnsi="Verdana"/>
          <w:sz w:val="20"/>
          <w:szCs w:val="20"/>
        </w:rPr>
        <w:t xml:space="preserve"> 3.3. </w:t>
      </w:r>
    </w:p>
    <w:p w14:paraId="5A233646" w14:textId="77777777" w:rsidR="00D32DA7" w:rsidRPr="0078269B" w:rsidRDefault="00D32DA7" w:rsidP="00D37F24">
      <w:pPr>
        <w:pStyle w:val="CM43"/>
        <w:spacing w:line="360" w:lineRule="auto"/>
        <w:jc w:val="both"/>
        <w:rPr>
          <w:rFonts w:ascii="Verdana" w:hAnsi="Verdana"/>
          <w:strike/>
          <w:sz w:val="20"/>
          <w:szCs w:val="20"/>
        </w:rPr>
      </w:pPr>
      <w:r w:rsidRPr="0078269B">
        <w:rPr>
          <w:rFonts w:ascii="Verdana" w:hAnsi="Verdana"/>
          <w:sz w:val="20"/>
          <w:szCs w:val="20"/>
        </w:rPr>
        <w:t>2.2.</w:t>
      </w:r>
      <w:r w:rsidR="00D42C11" w:rsidRPr="0078269B">
        <w:rPr>
          <w:rFonts w:ascii="Verdana" w:hAnsi="Verdana"/>
          <w:sz w:val="20"/>
          <w:szCs w:val="20"/>
        </w:rPr>
        <w:t xml:space="preserve"> </w:t>
      </w:r>
      <w:r w:rsidRPr="0078269B">
        <w:rPr>
          <w:rFonts w:ascii="Verdana" w:hAnsi="Verdana"/>
          <w:sz w:val="20"/>
          <w:szCs w:val="20"/>
        </w:rPr>
        <w:t>Компонентите на прикачното устройство трябва да бъдат проектирани и изработени така, че при нормални условия на експлоатация да продължават да функционират задоволително и да запазват характеристиките, предписани в това приложение.</w:t>
      </w:r>
    </w:p>
    <w:p w14:paraId="13E60DA0" w14:textId="77777777" w:rsidR="00D32DA7" w:rsidRPr="0078269B" w:rsidRDefault="00D32DA7" w:rsidP="00D37F24">
      <w:pPr>
        <w:pStyle w:val="CM43"/>
        <w:spacing w:line="360" w:lineRule="auto"/>
        <w:jc w:val="both"/>
        <w:rPr>
          <w:rFonts w:ascii="Verdana" w:hAnsi="Verdana"/>
          <w:sz w:val="20"/>
          <w:szCs w:val="20"/>
        </w:rPr>
      </w:pPr>
      <w:r w:rsidRPr="0078269B">
        <w:rPr>
          <w:rFonts w:ascii="Verdana" w:hAnsi="Verdana"/>
          <w:sz w:val="20"/>
          <w:szCs w:val="20"/>
        </w:rPr>
        <w:t>2.3.</w:t>
      </w:r>
      <w:r w:rsidR="00D42C11" w:rsidRPr="0078269B">
        <w:rPr>
          <w:rFonts w:ascii="Verdana" w:hAnsi="Verdana"/>
          <w:sz w:val="20"/>
          <w:szCs w:val="20"/>
        </w:rPr>
        <w:t xml:space="preserve"> </w:t>
      </w:r>
      <w:r w:rsidRPr="0078269B">
        <w:rPr>
          <w:rFonts w:ascii="Verdana" w:hAnsi="Verdana"/>
          <w:sz w:val="20"/>
          <w:szCs w:val="20"/>
        </w:rPr>
        <w:t xml:space="preserve">Халката на теглича трябва да може да се завърта хоризонтално на най-малко 60° от двете страни на надлъжната ос на невградено прикачно устройство. Освен това тя трябва да може да се завърта вертикално на 20° (нагоре и надолу) по всяко време. </w:t>
      </w:r>
    </w:p>
    <w:p w14:paraId="7BA55FB4"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Ъглите на отклонение не трябва да бъдат достигани едновременно.</w:t>
      </w:r>
    </w:p>
    <w:p w14:paraId="12557F85"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2.4.</w:t>
      </w:r>
      <w:r w:rsidR="00D42C11" w:rsidRPr="0078269B">
        <w:rPr>
          <w:rFonts w:ascii="Verdana" w:hAnsi="Verdana"/>
          <w:color w:val="000000"/>
          <w:sz w:val="20"/>
          <w:szCs w:val="20"/>
        </w:rPr>
        <w:t xml:space="preserve"> </w:t>
      </w:r>
      <w:r w:rsidRPr="0078269B">
        <w:rPr>
          <w:rFonts w:ascii="Verdana" w:hAnsi="Verdana"/>
          <w:color w:val="000000"/>
          <w:sz w:val="20"/>
          <w:szCs w:val="20"/>
        </w:rPr>
        <w:t xml:space="preserve">Челюстта трябва да дава възможност за осево завъртане на тегличните халки на най-малко 90° надясно и наляво около надлъжната ос на прикачното устройство при фиксиран спирачен момент между 30 и 150 Nm. </w:t>
      </w:r>
    </w:p>
    <w:p w14:paraId="7509BFFE" w14:textId="77777777" w:rsidR="00D42C11" w:rsidRPr="0078269B" w:rsidRDefault="00D42C11" w:rsidP="00D37F24">
      <w:pPr>
        <w:pStyle w:val="CM43"/>
        <w:spacing w:line="360" w:lineRule="auto"/>
        <w:jc w:val="both"/>
        <w:rPr>
          <w:rFonts w:ascii="Verdana" w:hAnsi="Verdana"/>
          <w:color w:val="000000"/>
          <w:sz w:val="20"/>
          <w:szCs w:val="20"/>
        </w:rPr>
      </w:pPr>
    </w:p>
    <w:p w14:paraId="121779B3" w14:textId="77777777" w:rsidR="00D32DA7" w:rsidRPr="0078269B" w:rsidRDefault="00D32DA7" w:rsidP="00D37F24">
      <w:pPr>
        <w:pStyle w:val="CM43"/>
        <w:spacing w:line="360" w:lineRule="auto"/>
        <w:jc w:val="both"/>
        <w:rPr>
          <w:rFonts w:ascii="Verdana" w:hAnsi="Verdana"/>
          <w:b/>
          <w:color w:val="000000"/>
          <w:sz w:val="20"/>
          <w:szCs w:val="20"/>
        </w:rPr>
      </w:pPr>
      <w:r w:rsidRPr="0078269B">
        <w:rPr>
          <w:rFonts w:ascii="Verdana" w:hAnsi="Verdana"/>
          <w:b/>
          <w:color w:val="000000"/>
          <w:sz w:val="20"/>
          <w:szCs w:val="20"/>
        </w:rPr>
        <w:t>3.</w:t>
      </w:r>
      <w:r w:rsidR="00D42C11" w:rsidRPr="0078269B">
        <w:rPr>
          <w:rFonts w:ascii="Verdana" w:hAnsi="Verdana"/>
          <w:b/>
          <w:color w:val="000000"/>
          <w:sz w:val="20"/>
          <w:szCs w:val="20"/>
        </w:rPr>
        <w:t xml:space="preserve"> </w:t>
      </w:r>
      <w:r w:rsidRPr="0078269B">
        <w:rPr>
          <w:rFonts w:ascii="Verdana" w:hAnsi="Verdana"/>
          <w:b/>
          <w:bCs/>
          <w:color w:val="000000"/>
          <w:sz w:val="20"/>
          <w:szCs w:val="20"/>
        </w:rPr>
        <w:t xml:space="preserve">Специални изисквания </w:t>
      </w:r>
    </w:p>
    <w:p w14:paraId="29A47669"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3.1.</w:t>
      </w:r>
      <w:r w:rsidR="00D42C11" w:rsidRPr="0078269B">
        <w:rPr>
          <w:rFonts w:ascii="Verdana" w:hAnsi="Verdana"/>
          <w:color w:val="000000"/>
          <w:sz w:val="20"/>
          <w:szCs w:val="20"/>
        </w:rPr>
        <w:t xml:space="preserve"> </w:t>
      </w:r>
      <w:r w:rsidRPr="0078269B">
        <w:rPr>
          <w:rFonts w:ascii="Verdana" w:hAnsi="Verdana"/>
          <w:color w:val="000000"/>
          <w:sz w:val="20"/>
          <w:szCs w:val="20"/>
        </w:rPr>
        <w:t xml:space="preserve">Размери </w:t>
      </w:r>
    </w:p>
    <w:p w14:paraId="255F5E55"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 xml:space="preserve">Размерите на компонентите на прикачното устройство, монтирани на прикачното превозно средство, трябва да съответстват на размерите, които се допускат от комбинациите в следващата таблица </w:t>
      </w:r>
    </w:p>
    <w:tbl>
      <w:tblPr>
        <w:tblW w:w="9241"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247"/>
        <w:gridCol w:w="4994"/>
      </w:tblGrid>
      <w:tr w:rsidR="00D32DA7" w:rsidRPr="0078269B" w14:paraId="5334D4EC" w14:textId="77777777" w:rsidTr="00140025">
        <w:trPr>
          <w:jc w:val="center"/>
        </w:trPr>
        <w:tc>
          <w:tcPr>
            <w:tcW w:w="4247" w:type="dxa"/>
            <w:vAlign w:val="center"/>
          </w:tcPr>
          <w:p w14:paraId="56B2A198" w14:textId="77777777" w:rsidR="00D32DA7" w:rsidRPr="0078269B" w:rsidRDefault="00D32DA7" w:rsidP="00D42C11">
            <w:pPr>
              <w:pStyle w:val="CM13"/>
              <w:spacing w:before="40" w:after="40"/>
              <w:jc w:val="center"/>
              <w:rPr>
                <w:rFonts w:ascii="Verdana" w:hAnsi="Verdana"/>
                <w:b/>
                <w:color w:val="000000"/>
                <w:sz w:val="18"/>
                <w:szCs w:val="18"/>
              </w:rPr>
            </w:pPr>
            <w:r w:rsidRPr="0078269B">
              <w:rPr>
                <w:rFonts w:ascii="Verdana" w:hAnsi="Verdana"/>
                <w:b/>
                <w:color w:val="000000"/>
                <w:sz w:val="18"/>
                <w:szCs w:val="18"/>
              </w:rPr>
              <w:t>Компонент на прикачно устройство, монтиран на трактора</w:t>
            </w:r>
          </w:p>
        </w:tc>
        <w:tc>
          <w:tcPr>
            <w:tcW w:w="4994" w:type="dxa"/>
            <w:vAlign w:val="center"/>
          </w:tcPr>
          <w:p w14:paraId="1DEE1F55" w14:textId="77777777" w:rsidR="00D32DA7" w:rsidRPr="0078269B" w:rsidRDefault="00D32DA7" w:rsidP="00D42C11">
            <w:pPr>
              <w:pStyle w:val="CM13"/>
              <w:spacing w:before="40" w:after="40"/>
              <w:jc w:val="center"/>
              <w:rPr>
                <w:rFonts w:ascii="Verdana" w:hAnsi="Verdana"/>
                <w:b/>
                <w:color w:val="000000"/>
                <w:sz w:val="18"/>
                <w:szCs w:val="18"/>
              </w:rPr>
            </w:pPr>
            <w:r w:rsidRPr="0078269B">
              <w:rPr>
                <w:rFonts w:ascii="Verdana" w:hAnsi="Verdana"/>
                <w:b/>
                <w:color w:val="000000"/>
                <w:sz w:val="18"/>
                <w:szCs w:val="18"/>
              </w:rPr>
              <w:t>Компонент на прикачно устройство, монтиран на прикачното превозно средство</w:t>
            </w:r>
          </w:p>
        </w:tc>
      </w:tr>
      <w:tr w:rsidR="00D32DA7" w:rsidRPr="0078269B" w14:paraId="7FE12F37" w14:textId="77777777" w:rsidTr="00140025">
        <w:trPr>
          <w:jc w:val="center"/>
        </w:trPr>
        <w:tc>
          <w:tcPr>
            <w:tcW w:w="4247" w:type="dxa"/>
          </w:tcPr>
          <w:p w14:paraId="2CD941CB" w14:textId="77777777" w:rsidR="00D32DA7" w:rsidRPr="0078269B" w:rsidRDefault="00D32DA7" w:rsidP="00140025">
            <w:pPr>
              <w:pStyle w:val="CM13"/>
              <w:spacing w:before="40" w:after="40"/>
              <w:rPr>
                <w:rFonts w:ascii="Verdana" w:hAnsi="Verdana"/>
                <w:color w:val="000000"/>
                <w:sz w:val="18"/>
                <w:szCs w:val="18"/>
              </w:rPr>
            </w:pPr>
            <w:r w:rsidRPr="0078269B">
              <w:rPr>
                <w:rFonts w:ascii="Verdana" w:hAnsi="Verdana"/>
                <w:color w:val="000000"/>
                <w:sz w:val="18"/>
                <w:szCs w:val="18"/>
              </w:rPr>
              <w:t xml:space="preserve">В съответствие със стандарт </w:t>
            </w:r>
            <w:r w:rsidR="00140025" w:rsidRPr="0078269B">
              <w:rPr>
                <w:rFonts w:ascii="Verdana" w:hAnsi="Verdana"/>
                <w:color w:val="000000"/>
                <w:sz w:val="18"/>
                <w:szCs w:val="18"/>
              </w:rPr>
              <w:br/>
            </w:r>
            <w:r w:rsidRPr="0078269B">
              <w:rPr>
                <w:rFonts w:ascii="Verdana" w:hAnsi="Verdana"/>
                <w:color w:val="000000"/>
                <w:sz w:val="18"/>
                <w:szCs w:val="18"/>
              </w:rPr>
              <w:t>ISO 6489-1:2001 (тип кука)</w:t>
            </w:r>
          </w:p>
        </w:tc>
        <w:tc>
          <w:tcPr>
            <w:tcW w:w="4994" w:type="dxa"/>
          </w:tcPr>
          <w:p w14:paraId="25BDDD58" w14:textId="77777777" w:rsidR="00D32DA7" w:rsidRPr="0078269B" w:rsidRDefault="00D32DA7" w:rsidP="00D42C11">
            <w:pPr>
              <w:pStyle w:val="CM13"/>
              <w:spacing w:before="40" w:after="40"/>
              <w:jc w:val="both"/>
              <w:rPr>
                <w:rFonts w:ascii="Verdana" w:hAnsi="Verdana"/>
                <w:color w:val="000000"/>
                <w:sz w:val="18"/>
                <w:szCs w:val="18"/>
              </w:rPr>
            </w:pPr>
            <w:r w:rsidRPr="0078269B">
              <w:rPr>
                <w:rFonts w:ascii="Verdana" w:hAnsi="Verdana"/>
                <w:color w:val="000000"/>
                <w:sz w:val="18"/>
                <w:szCs w:val="18"/>
              </w:rPr>
              <w:t>В съответствие със стандарт ISO 5692-1:2004 (прикачна халка, отвор 50 mm, центриран, диаметър на халката 30 mm). или в съответствие със стандарт ISO 20019:2001 (прикачна халка, отвор 50 mm, центриран, диаметър на халката 30—41 mm). или в съответствие със стандарт ISO 5692-3:2011 (въртящи се теглични халки; съвместими само с форма Y, отвор 50 mm)</w:t>
            </w:r>
          </w:p>
        </w:tc>
      </w:tr>
      <w:tr w:rsidR="00D32DA7" w:rsidRPr="0078269B" w14:paraId="344CA147" w14:textId="77777777" w:rsidTr="00140025">
        <w:trPr>
          <w:jc w:val="center"/>
        </w:trPr>
        <w:tc>
          <w:tcPr>
            <w:tcW w:w="4247" w:type="dxa"/>
          </w:tcPr>
          <w:p w14:paraId="7CDD3E4C" w14:textId="77777777" w:rsidR="00D32DA7" w:rsidRPr="0078269B" w:rsidRDefault="00D32DA7" w:rsidP="00140025">
            <w:pPr>
              <w:pStyle w:val="CM13"/>
              <w:spacing w:before="40" w:after="40"/>
              <w:rPr>
                <w:rFonts w:ascii="Verdana" w:hAnsi="Verdana"/>
                <w:color w:val="000000"/>
                <w:sz w:val="18"/>
                <w:szCs w:val="18"/>
              </w:rPr>
            </w:pPr>
            <w:r w:rsidRPr="0078269B">
              <w:rPr>
                <w:rFonts w:ascii="Verdana" w:hAnsi="Verdana"/>
                <w:color w:val="000000"/>
                <w:sz w:val="18"/>
                <w:szCs w:val="18"/>
              </w:rPr>
              <w:t xml:space="preserve">В съответствие със стандарт </w:t>
            </w:r>
            <w:r w:rsidR="00140025" w:rsidRPr="0078269B">
              <w:rPr>
                <w:rFonts w:ascii="Verdana" w:hAnsi="Verdana"/>
                <w:color w:val="000000"/>
                <w:sz w:val="18"/>
                <w:szCs w:val="18"/>
              </w:rPr>
              <w:br/>
            </w:r>
            <w:r w:rsidRPr="0078269B">
              <w:rPr>
                <w:rFonts w:ascii="Verdana" w:hAnsi="Verdana"/>
                <w:color w:val="000000"/>
                <w:sz w:val="18"/>
                <w:szCs w:val="18"/>
              </w:rPr>
              <w:t>ISO 6489-5:2011 (прикачно устройство с нешарнирна скоба)</w:t>
            </w:r>
          </w:p>
        </w:tc>
        <w:tc>
          <w:tcPr>
            <w:tcW w:w="4994" w:type="dxa"/>
          </w:tcPr>
          <w:p w14:paraId="4EABEA69" w14:textId="77777777" w:rsidR="00D32DA7" w:rsidRPr="0078269B" w:rsidRDefault="00D32DA7" w:rsidP="00D42C11">
            <w:pPr>
              <w:pStyle w:val="CM13"/>
              <w:spacing w:before="40" w:after="40"/>
              <w:jc w:val="both"/>
              <w:rPr>
                <w:rFonts w:ascii="Verdana" w:hAnsi="Verdana"/>
                <w:color w:val="000000"/>
                <w:sz w:val="18"/>
                <w:szCs w:val="18"/>
              </w:rPr>
            </w:pPr>
            <w:r w:rsidRPr="0078269B">
              <w:rPr>
                <w:rFonts w:ascii="Verdana" w:hAnsi="Verdana"/>
                <w:color w:val="000000"/>
                <w:sz w:val="18"/>
                <w:szCs w:val="18"/>
              </w:rPr>
              <w:t>В съответствие със стандарт ISO 5692-3:2011 (въртящи се теглични халки)</w:t>
            </w:r>
          </w:p>
        </w:tc>
      </w:tr>
      <w:tr w:rsidR="00D32DA7" w:rsidRPr="0078269B" w14:paraId="6013ECBD" w14:textId="77777777" w:rsidTr="00140025">
        <w:trPr>
          <w:jc w:val="center"/>
        </w:trPr>
        <w:tc>
          <w:tcPr>
            <w:tcW w:w="4247" w:type="dxa"/>
          </w:tcPr>
          <w:p w14:paraId="7AD3E02E" w14:textId="77777777" w:rsidR="00D32DA7" w:rsidRPr="0078269B" w:rsidRDefault="00D32DA7" w:rsidP="00140025">
            <w:pPr>
              <w:pStyle w:val="CM13"/>
              <w:spacing w:before="40" w:after="40"/>
              <w:rPr>
                <w:rFonts w:ascii="Verdana" w:hAnsi="Verdana"/>
                <w:color w:val="000000"/>
                <w:sz w:val="18"/>
                <w:szCs w:val="18"/>
              </w:rPr>
            </w:pPr>
            <w:r w:rsidRPr="0078269B">
              <w:rPr>
                <w:rFonts w:ascii="Verdana" w:hAnsi="Verdana"/>
                <w:color w:val="000000"/>
                <w:sz w:val="18"/>
                <w:szCs w:val="18"/>
              </w:rPr>
              <w:t xml:space="preserve">В съответствие със стандарт </w:t>
            </w:r>
            <w:r w:rsidR="00140025" w:rsidRPr="0078269B">
              <w:rPr>
                <w:rFonts w:ascii="Verdana" w:hAnsi="Verdana"/>
                <w:color w:val="000000"/>
                <w:sz w:val="18"/>
                <w:szCs w:val="18"/>
              </w:rPr>
              <w:br/>
            </w:r>
            <w:r w:rsidRPr="0078269B">
              <w:rPr>
                <w:rFonts w:ascii="Verdana" w:hAnsi="Verdana"/>
                <w:color w:val="000000"/>
                <w:sz w:val="18"/>
                <w:szCs w:val="18"/>
              </w:rPr>
              <w:t>ISO 6489-2:2002 (тип скоба)</w:t>
            </w:r>
          </w:p>
        </w:tc>
        <w:tc>
          <w:tcPr>
            <w:tcW w:w="4994" w:type="dxa"/>
          </w:tcPr>
          <w:p w14:paraId="2D4C382D" w14:textId="77777777" w:rsidR="00D32DA7" w:rsidRPr="0078269B" w:rsidRDefault="00D32DA7" w:rsidP="00D42C11">
            <w:pPr>
              <w:pStyle w:val="CM13"/>
              <w:spacing w:before="40" w:after="40"/>
              <w:jc w:val="both"/>
              <w:rPr>
                <w:rFonts w:ascii="Verdana" w:hAnsi="Verdana"/>
                <w:color w:val="000000"/>
                <w:sz w:val="18"/>
                <w:szCs w:val="18"/>
              </w:rPr>
            </w:pPr>
            <w:r w:rsidRPr="0078269B">
              <w:rPr>
                <w:rFonts w:ascii="Verdana" w:hAnsi="Verdana"/>
                <w:color w:val="000000"/>
                <w:sz w:val="18"/>
                <w:szCs w:val="18"/>
              </w:rPr>
              <w:t>В съответствие със стандарт ISO 5692-2:2002 (съединителна халка, цокъл 40 mm) или в съответствие със стандарт ISO 8755: 2001 (ухо на теглича 40 mm) или в съответствие със стандарт ISO 1102:2001 (ухо на теглича 50 mm, съвместими единствено с ISO 6489- 2:2002, форма А — неавтоматичен)</w:t>
            </w:r>
          </w:p>
        </w:tc>
      </w:tr>
      <w:tr w:rsidR="00D32DA7" w:rsidRPr="0078269B" w14:paraId="6A100348" w14:textId="77777777" w:rsidTr="00140025">
        <w:trPr>
          <w:jc w:val="center"/>
        </w:trPr>
        <w:tc>
          <w:tcPr>
            <w:tcW w:w="4247" w:type="dxa"/>
          </w:tcPr>
          <w:p w14:paraId="776DF90E" w14:textId="77777777" w:rsidR="00D32DA7" w:rsidRPr="0078269B" w:rsidRDefault="00D32DA7" w:rsidP="00140025">
            <w:pPr>
              <w:pStyle w:val="CM13"/>
              <w:spacing w:before="40" w:after="40"/>
              <w:rPr>
                <w:rFonts w:ascii="Verdana" w:hAnsi="Verdana"/>
                <w:color w:val="000000"/>
                <w:sz w:val="18"/>
                <w:szCs w:val="18"/>
              </w:rPr>
            </w:pPr>
            <w:r w:rsidRPr="0078269B">
              <w:rPr>
                <w:rFonts w:ascii="Verdana" w:hAnsi="Verdana"/>
                <w:color w:val="000000"/>
                <w:sz w:val="18"/>
                <w:szCs w:val="18"/>
              </w:rPr>
              <w:lastRenderedPageBreak/>
              <w:t xml:space="preserve">В съответствие със стандарт </w:t>
            </w:r>
            <w:r w:rsidR="00140025" w:rsidRPr="0078269B">
              <w:rPr>
                <w:rFonts w:ascii="Verdana" w:hAnsi="Verdana"/>
                <w:color w:val="000000"/>
                <w:sz w:val="18"/>
                <w:szCs w:val="18"/>
              </w:rPr>
              <w:br/>
            </w:r>
            <w:r w:rsidRPr="0078269B">
              <w:rPr>
                <w:rFonts w:ascii="Verdana" w:hAnsi="Verdana"/>
                <w:color w:val="000000"/>
                <w:sz w:val="18"/>
                <w:szCs w:val="18"/>
              </w:rPr>
              <w:t>ISO 6489-3:2004 (теглич)</w:t>
            </w:r>
          </w:p>
        </w:tc>
        <w:tc>
          <w:tcPr>
            <w:tcW w:w="4994" w:type="dxa"/>
          </w:tcPr>
          <w:p w14:paraId="50F88B97" w14:textId="77777777" w:rsidR="00D32DA7" w:rsidRPr="0078269B" w:rsidRDefault="00D32DA7" w:rsidP="00D42C11">
            <w:pPr>
              <w:pStyle w:val="CM13"/>
              <w:spacing w:before="40" w:after="40"/>
              <w:jc w:val="both"/>
              <w:rPr>
                <w:rFonts w:ascii="Verdana" w:hAnsi="Verdana"/>
                <w:color w:val="000000"/>
                <w:sz w:val="18"/>
                <w:szCs w:val="18"/>
              </w:rPr>
            </w:pPr>
            <w:r w:rsidRPr="0078269B">
              <w:rPr>
                <w:rFonts w:ascii="Verdana" w:hAnsi="Verdana"/>
                <w:color w:val="000000"/>
                <w:sz w:val="18"/>
                <w:szCs w:val="18"/>
              </w:rPr>
              <w:t>Подходящ тип прикачно устройство, посочен в тази колона, чиито размери отговарят на определените за трактора, или тези на тегличите халки на превозни средства от категория Sa и на закрепването към тракторния теглич в съответствие с ISO 21244:2008.</w:t>
            </w:r>
          </w:p>
        </w:tc>
      </w:tr>
      <w:tr w:rsidR="00D32DA7" w:rsidRPr="0078269B" w14:paraId="2F6E4608" w14:textId="77777777" w:rsidTr="00140025">
        <w:trPr>
          <w:jc w:val="center"/>
        </w:trPr>
        <w:tc>
          <w:tcPr>
            <w:tcW w:w="4247" w:type="dxa"/>
          </w:tcPr>
          <w:p w14:paraId="035AE2C9" w14:textId="77777777" w:rsidR="00D32DA7" w:rsidRPr="0078269B" w:rsidRDefault="00D32DA7" w:rsidP="00140025">
            <w:pPr>
              <w:pStyle w:val="CM13"/>
              <w:spacing w:before="40" w:after="40"/>
              <w:rPr>
                <w:rFonts w:ascii="Verdana" w:hAnsi="Verdana"/>
                <w:color w:val="000000"/>
                <w:sz w:val="18"/>
                <w:szCs w:val="18"/>
              </w:rPr>
            </w:pPr>
            <w:r w:rsidRPr="0078269B">
              <w:rPr>
                <w:rFonts w:ascii="Verdana" w:hAnsi="Verdana"/>
                <w:color w:val="000000"/>
                <w:sz w:val="18"/>
                <w:szCs w:val="18"/>
              </w:rPr>
              <w:t xml:space="preserve">В съответствие със стандарт </w:t>
            </w:r>
            <w:r w:rsidR="00140025" w:rsidRPr="0078269B">
              <w:rPr>
                <w:rFonts w:ascii="Verdana" w:hAnsi="Verdana"/>
                <w:color w:val="000000"/>
                <w:sz w:val="18"/>
                <w:szCs w:val="18"/>
              </w:rPr>
              <w:br/>
            </w:r>
            <w:r w:rsidRPr="0078269B">
              <w:rPr>
                <w:rFonts w:ascii="Verdana" w:hAnsi="Verdana"/>
                <w:color w:val="000000"/>
                <w:sz w:val="18"/>
                <w:szCs w:val="18"/>
              </w:rPr>
              <w:t>ISO 24347:2005 (сферичен елемент)</w:t>
            </w:r>
          </w:p>
        </w:tc>
        <w:tc>
          <w:tcPr>
            <w:tcW w:w="4994" w:type="dxa"/>
          </w:tcPr>
          <w:p w14:paraId="50BAF5A3" w14:textId="77777777" w:rsidR="00D32DA7" w:rsidRPr="0078269B" w:rsidRDefault="00D32DA7" w:rsidP="00D42C11">
            <w:pPr>
              <w:pStyle w:val="CM13"/>
              <w:spacing w:before="40" w:after="40"/>
              <w:jc w:val="both"/>
              <w:rPr>
                <w:rFonts w:ascii="Verdana" w:hAnsi="Verdana"/>
                <w:color w:val="000000"/>
                <w:sz w:val="18"/>
                <w:szCs w:val="18"/>
              </w:rPr>
            </w:pPr>
            <w:r w:rsidRPr="0078269B">
              <w:rPr>
                <w:rFonts w:ascii="Verdana" w:hAnsi="Verdana"/>
                <w:color w:val="000000"/>
                <w:sz w:val="18"/>
                <w:szCs w:val="18"/>
              </w:rPr>
              <w:t>В съответствие със стандарт ISO 24347:2005 (сферичен елемент с диаметър 80 mm)</w:t>
            </w:r>
          </w:p>
        </w:tc>
      </w:tr>
      <w:tr w:rsidR="00D32DA7" w:rsidRPr="0078269B" w14:paraId="1E1D1E67" w14:textId="77777777" w:rsidTr="00140025">
        <w:trPr>
          <w:jc w:val="center"/>
        </w:trPr>
        <w:tc>
          <w:tcPr>
            <w:tcW w:w="4247" w:type="dxa"/>
          </w:tcPr>
          <w:p w14:paraId="34817640" w14:textId="77777777" w:rsidR="00D32DA7" w:rsidRPr="0078269B" w:rsidRDefault="00D32DA7" w:rsidP="00140025">
            <w:pPr>
              <w:pStyle w:val="CM13"/>
              <w:spacing w:before="40" w:after="40"/>
              <w:rPr>
                <w:rFonts w:ascii="Verdana" w:hAnsi="Verdana"/>
                <w:color w:val="000000"/>
                <w:sz w:val="18"/>
                <w:szCs w:val="18"/>
              </w:rPr>
            </w:pPr>
            <w:r w:rsidRPr="0078269B">
              <w:rPr>
                <w:rFonts w:ascii="Verdana" w:hAnsi="Verdana"/>
                <w:color w:val="000000"/>
                <w:sz w:val="18"/>
                <w:szCs w:val="18"/>
              </w:rPr>
              <w:t xml:space="preserve">В съответствие със стандарт </w:t>
            </w:r>
            <w:r w:rsidR="00140025" w:rsidRPr="0078269B">
              <w:rPr>
                <w:rFonts w:ascii="Verdana" w:hAnsi="Verdana"/>
                <w:color w:val="000000"/>
                <w:sz w:val="18"/>
                <w:szCs w:val="18"/>
              </w:rPr>
              <w:br/>
            </w:r>
            <w:r w:rsidRPr="0078269B">
              <w:rPr>
                <w:rFonts w:ascii="Verdana" w:hAnsi="Verdana"/>
                <w:color w:val="000000"/>
                <w:sz w:val="18"/>
                <w:szCs w:val="18"/>
              </w:rPr>
              <w:t>ISO 6489-4:2004 (тип с щифт)</w:t>
            </w:r>
          </w:p>
        </w:tc>
        <w:tc>
          <w:tcPr>
            <w:tcW w:w="4994" w:type="dxa"/>
          </w:tcPr>
          <w:p w14:paraId="65A24AD1" w14:textId="77777777" w:rsidR="00D32DA7" w:rsidRPr="0078269B" w:rsidRDefault="00D32DA7" w:rsidP="00D42C11">
            <w:pPr>
              <w:pStyle w:val="CM13"/>
              <w:spacing w:before="40" w:after="40"/>
              <w:jc w:val="both"/>
              <w:rPr>
                <w:rFonts w:ascii="Verdana" w:hAnsi="Verdana"/>
                <w:color w:val="000000"/>
                <w:sz w:val="18"/>
                <w:szCs w:val="18"/>
              </w:rPr>
            </w:pPr>
            <w:r w:rsidRPr="0078269B">
              <w:rPr>
                <w:rFonts w:ascii="Verdana" w:hAnsi="Verdana"/>
                <w:color w:val="000000"/>
                <w:sz w:val="18"/>
                <w:szCs w:val="18"/>
              </w:rPr>
              <w:t>В съответствие със стандарт ISO 5692-1:2004 (прикачна халка, отвор 50 mm, центриран, диаметър на халката 30 mm). или в съответствие със стандарт ISO 5692-3:2011 (въртящи се теглични халки; съвместими само с форма Y, отвор 50 mm)</w:t>
            </w:r>
          </w:p>
        </w:tc>
      </w:tr>
    </w:tbl>
    <w:p w14:paraId="5E240D2A" w14:textId="77777777" w:rsidR="00D32DA7" w:rsidRPr="0078269B" w:rsidRDefault="00D32DA7" w:rsidP="00D37F24">
      <w:pPr>
        <w:pStyle w:val="Default"/>
        <w:spacing w:line="360" w:lineRule="auto"/>
        <w:rPr>
          <w:rFonts w:ascii="Verdana" w:hAnsi="Verdana" w:cs="Times New Roman"/>
          <w:sz w:val="20"/>
          <w:szCs w:val="20"/>
        </w:rPr>
      </w:pPr>
    </w:p>
    <w:p w14:paraId="04392D72"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3.2.</w:t>
      </w:r>
      <w:r w:rsidR="00D42C11" w:rsidRPr="0078269B">
        <w:rPr>
          <w:rFonts w:ascii="Verdana" w:hAnsi="Verdana"/>
          <w:color w:val="000000"/>
          <w:sz w:val="20"/>
          <w:szCs w:val="20"/>
        </w:rPr>
        <w:t xml:space="preserve"> </w:t>
      </w:r>
      <w:r w:rsidRPr="0078269B">
        <w:rPr>
          <w:rFonts w:ascii="Verdana" w:hAnsi="Verdana"/>
          <w:color w:val="000000"/>
          <w:sz w:val="20"/>
          <w:szCs w:val="20"/>
        </w:rPr>
        <w:t xml:space="preserve">Якост </w:t>
      </w:r>
    </w:p>
    <w:p w14:paraId="20912BA2"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Механичните прикачни устройства трябва да имат ЕС одобрение на типа като компонент</w:t>
      </w:r>
      <w:r w:rsidRPr="0078269B">
        <w:rPr>
          <w:rFonts w:ascii="Verdana" w:hAnsi="Verdana"/>
          <w:sz w:val="20"/>
          <w:szCs w:val="20"/>
        </w:rPr>
        <w:t xml:space="preserve"> съгласно Регламент (ЕС) № 167/2013.</w:t>
      </w:r>
    </w:p>
    <w:p w14:paraId="7C43A8AF" w14:textId="77777777" w:rsidR="00D32DA7" w:rsidRPr="0078269B" w:rsidRDefault="00D32DA7" w:rsidP="00D37F24">
      <w:pPr>
        <w:pStyle w:val="Default"/>
        <w:spacing w:line="360" w:lineRule="auto"/>
        <w:jc w:val="both"/>
        <w:rPr>
          <w:rFonts w:ascii="Verdana" w:hAnsi="Verdana" w:cs="Times New Roman"/>
          <w:sz w:val="20"/>
          <w:szCs w:val="20"/>
        </w:rPr>
      </w:pPr>
      <w:r w:rsidRPr="0078269B">
        <w:rPr>
          <w:rFonts w:ascii="Verdana" w:hAnsi="Verdana" w:cs="Times New Roman"/>
          <w:sz w:val="20"/>
          <w:szCs w:val="20"/>
        </w:rPr>
        <w:t>Като алтернатива производителят може да избере да представи одобрение на типа предоставено съгласно Правило № 55 на ИКЕ на ООН.</w:t>
      </w:r>
    </w:p>
    <w:p w14:paraId="4AAB42AD" w14:textId="77777777" w:rsidR="00D32DA7" w:rsidRPr="0078269B" w:rsidRDefault="00D32DA7" w:rsidP="00D37F24">
      <w:pPr>
        <w:pStyle w:val="Default"/>
        <w:spacing w:line="360" w:lineRule="auto"/>
        <w:jc w:val="both"/>
        <w:rPr>
          <w:rFonts w:ascii="Verdana" w:hAnsi="Verdana" w:cs="Times New Roman"/>
          <w:sz w:val="20"/>
          <w:szCs w:val="20"/>
        </w:rPr>
      </w:pPr>
      <w:r w:rsidRPr="0078269B">
        <w:rPr>
          <w:rFonts w:ascii="Verdana" w:hAnsi="Verdana" w:cs="Times New Roman"/>
          <w:sz w:val="20"/>
          <w:szCs w:val="20"/>
        </w:rPr>
        <w:t>Към всички прикачни устройства трябва да се прилагат указанията за експлоатация на производителя. Тези указания трябва да включват номера на ЕС одобрението на типа за компонент, както и на стойностите на D (kN) и Т (тонове), в зависимост от конкретното изпитване, на което е било подложено прикачното устройство.</w:t>
      </w:r>
    </w:p>
    <w:p w14:paraId="2729BF7D" w14:textId="77777777" w:rsidR="00D32DA7" w:rsidRPr="0078269B" w:rsidRDefault="00D32DA7" w:rsidP="005F0777">
      <w:pPr>
        <w:pStyle w:val="CM43"/>
        <w:spacing w:line="360" w:lineRule="auto"/>
        <w:jc w:val="both"/>
        <w:rPr>
          <w:rFonts w:ascii="Verdana" w:hAnsi="Verdana"/>
          <w:color w:val="000000"/>
          <w:sz w:val="20"/>
          <w:szCs w:val="20"/>
        </w:rPr>
      </w:pPr>
      <w:r w:rsidRPr="0078269B">
        <w:rPr>
          <w:rFonts w:ascii="Verdana" w:hAnsi="Verdana"/>
          <w:color w:val="000000"/>
          <w:sz w:val="20"/>
          <w:szCs w:val="20"/>
        </w:rPr>
        <w:t>3.3.</w:t>
      </w:r>
      <w:r w:rsidR="00D42C11" w:rsidRPr="0078269B">
        <w:rPr>
          <w:rFonts w:ascii="Verdana" w:hAnsi="Verdana"/>
          <w:color w:val="000000"/>
          <w:sz w:val="20"/>
          <w:szCs w:val="20"/>
        </w:rPr>
        <w:t xml:space="preserve"> </w:t>
      </w:r>
      <w:r w:rsidRPr="0078269B">
        <w:rPr>
          <w:rFonts w:ascii="Verdana" w:hAnsi="Verdana"/>
          <w:color w:val="000000"/>
          <w:sz w:val="20"/>
          <w:szCs w:val="20"/>
        </w:rPr>
        <w:t xml:space="preserve">Вертикално натоварване в точката на присъединяването (S) </w:t>
      </w:r>
    </w:p>
    <w:p w14:paraId="37C828D0" w14:textId="5055E8B0" w:rsidR="00D32DA7" w:rsidRPr="0078269B" w:rsidRDefault="00D32DA7" w:rsidP="005F0777">
      <w:pPr>
        <w:rPr>
          <w:color w:val="000000"/>
          <w:spacing w:val="2"/>
        </w:rPr>
      </w:pPr>
      <w:r w:rsidRPr="0078269B">
        <w:rPr>
          <w:color w:val="000000"/>
          <w:spacing w:val="2"/>
        </w:rPr>
        <w:t>Стойността на максималното статично вертикално натоварване се определя от производителя. Тя обаче не трябва да надвиш</w:t>
      </w:r>
      <w:r w:rsidR="005F0777" w:rsidRPr="0078269B">
        <w:rPr>
          <w:color w:val="000000"/>
          <w:spacing w:val="2"/>
        </w:rPr>
        <w:t xml:space="preserve">ава 3 000 kg. освен за прикачни </w:t>
      </w:r>
      <w:r w:rsidRPr="0078269B">
        <w:rPr>
          <w:color w:val="000000"/>
          <w:spacing w:val="2"/>
        </w:rPr>
        <w:t>устройства със сферичен елемент, при които максималната стойност не надвишава 4 000 kg.</w:t>
      </w:r>
    </w:p>
    <w:p w14:paraId="14D27BCC" w14:textId="77777777" w:rsidR="00D32DA7" w:rsidRPr="0078269B" w:rsidRDefault="00D32DA7" w:rsidP="00D37F24">
      <w:pPr>
        <w:pStyle w:val="CM43"/>
        <w:spacing w:line="360" w:lineRule="auto"/>
        <w:jc w:val="both"/>
        <w:rPr>
          <w:rFonts w:ascii="Verdana" w:hAnsi="Verdana"/>
          <w:color w:val="000000"/>
          <w:sz w:val="20"/>
          <w:szCs w:val="20"/>
        </w:rPr>
      </w:pPr>
      <w:r w:rsidRPr="0078269B">
        <w:rPr>
          <w:rFonts w:ascii="Verdana" w:hAnsi="Verdana"/>
          <w:color w:val="000000"/>
          <w:sz w:val="20"/>
          <w:szCs w:val="20"/>
        </w:rPr>
        <w:t>Допустимото статично вертикално натоварване не трябва да бъде по-голямо от технически допустимото статично вертикално натоварване, препоръчано от производителя на тракторите, или от статичното вертикално натоварване, предвидено за прикачното устройство в съответствие с данните от одобрението на типа за компонент.</w:t>
      </w:r>
    </w:p>
    <w:p w14:paraId="69E3F87B" w14:textId="77777777" w:rsidR="00DF7186" w:rsidRPr="0078269B" w:rsidRDefault="00DF7186" w:rsidP="00D37F24">
      <w:pPr>
        <w:shd w:val="clear" w:color="auto" w:fill="FFFFFF"/>
        <w:jc w:val="center"/>
        <w:rPr>
          <w:b/>
          <w:iCs/>
        </w:rPr>
      </w:pPr>
    </w:p>
    <w:p w14:paraId="69C06970" w14:textId="77777777" w:rsidR="00D32DA7" w:rsidRPr="0078269B" w:rsidRDefault="00D32DA7" w:rsidP="00832DEA">
      <w:pPr>
        <w:pStyle w:val="Heading3"/>
      </w:pPr>
      <w:r w:rsidRPr="0078269B">
        <w:t>Раздел ІV</w:t>
      </w:r>
    </w:p>
    <w:p w14:paraId="1599D6F7" w14:textId="77777777" w:rsidR="00D32DA7" w:rsidRPr="0078269B" w:rsidRDefault="00D32DA7" w:rsidP="00D37F24">
      <w:pPr>
        <w:pStyle w:val="CM4"/>
        <w:jc w:val="center"/>
        <w:rPr>
          <w:rFonts w:ascii="Verdana" w:hAnsi="Verdana"/>
          <w:sz w:val="20"/>
          <w:szCs w:val="20"/>
        </w:rPr>
      </w:pPr>
      <w:r w:rsidRPr="0078269B">
        <w:rPr>
          <w:rFonts w:ascii="Verdana" w:hAnsi="Verdana"/>
          <w:b/>
          <w:bCs/>
          <w:sz w:val="20"/>
          <w:szCs w:val="20"/>
        </w:rPr>
        <w:t>Изисквания към конструктивната цялост на превозното средство</w:t>
      </w:r>
    </w:p>
    <w:p w14:paraId="49D87D13" w14:textId="77777777" w:rsidR="00D32DA7" w:rsidRPr="0078269B" w:rsidRDefault="00D32DA7" w:rsidP="00D37F24">
      <w:pPr>
        <w:pStyle w:val="CM3"/>
        <w:rPr>
          <w:rFonts w:ascii="Verdana" w:hAnsi="Verdana"/>
          <w:sz w:val="20"/>
          <w:szCs w:val="20"/>
        </w:rPr>
      </w:pPr>
    </w:p>
    <w:p w14:paraId="1143165A" w14:textId="77777777" w:rsidR="00D32DA7" w:rsidRPr="0078269B" w:rsidRDefault="00D32DA7" w:rsidP="00D37F24">
      <w:pPr>
        <w:pStyle w:val="CM4"/>
        <w:rPr>
          <w:rFonts w:ascii="Verdana" w:hAnsi="Verdana"/>
          <w:sz w:val="20"/>
          <w:szCs w:val="20"/>
        </w:rPr>
      </w:pPr>
      <w:r w:rsidRPr="0078269B">
        <w:rPr>
          <w:rFonts w:ascii="Verdana" w:hAnsi="Verdana"/>
          <w:sz w:val="20"/>
          <w:szCs w:val="20"/>
        </w:rPr>
        <w:t>1.</w:t>
      </w:r>
      <w:r w:rsidR="00D42C11" w:rsidRPr="0078269B">
        <w:rPr>
          <w:rFonts w:ascii="Verdana" w:hAnsi="Verdana"/>
          <w:sz w:val="20"/>
          <w:szCs w:val="20"/>
        </w:rPr>
        <w:t xml:space="preserve"> </w:t>
      </w:r>
      <w:r w:rsidRPr="0078269B">
        <w:rPr>
          <w:rFonts w:ascii="Verdana" w:hAnsi="Verdana"/>
          <w:sz w:val="20"/>
          <w:szCs w:val="20"/>
        </w:rPr>
        <w:t>Превозните средства се проектират и конструират така, че да бъдат достатъчно здрави, за да издържат използване по предназначение през нормалния срок на експлоатация, като се отчита редовната и планова поддръжка и специфичните настройки на оборудването, ясно и недвусмислено посочени в ръководството за оператора, предоставено с превозното средство. Производителят на превозното средство трябва да представи подписана декларация в този смисъл.</w:t>
      </w:r>
    </w:p>
    <w:p w14:paraId="55BD2301" w14:textId="77777777" w:rsidR="00D32DA7" w:rsidRPr="0078269B" w:rsidRDefault="00D32DA7" w:rsidP="00D37F24">
      <w:pPr>
        <w:pStyle w:val="CM4"/>
        <w:rPr>
          <w:rFonts w:ascii="Verdana" w:hAnsi="Verdana"/>
          <w:sz w:val="20"/>
          <w:szCs w:val="20"/>
        </w:rPr>
      </w:pPr>
      <w:r w:rsidRPr="0078269B">
        <w:rPr>
          <w:rFonts w:ascii="Verdana" w:hAnsi="Verdana"/>
          <w:sz w:val="20"/>
          <w:szCs w:val="20"/>
        </w:rPr>
        <w:lastRenderedPageBreak/>
        <w:t>2.</w:t>
      </w:r>
      <w:r w:rsidR="00D42C11" w:rsidRPr="0078269B">
        <w:rPr>
          <w:rFonts w:ascii="Verdana" w:hAnsi="Verdana"/>
          <w:sz w:val="20"/>
          <w:szCs w:val="20"/>
        </w:rPr>
        <w:t xml:space="preserve"> </w:t>
      </w:r>
      <w:r w:rsidRPr="0078269B">
        <w:rPr>
          <w:rFonts w:ascii="Verdana" w:hAnsi="Verdana"/>
          <w:sz w:val="20"/>
          <w:szCs w:val="20"/>
        </w:rPr>
        <w:t>Монтирането и сглобяването на превозни средства в монтажните предприятия, по-специално процесите, свързани с рамата на превозното средство, шасито, каросерията и силовото предаване, трябва да бъдат обхванати от система за осигуряване на качеството, за да се гарантира, че главните механични връзки като заварки и резбови съединения, както и други съответни характеристики на материалите, са проверени и утвърдени по подходящ начин.</w:t>
      </w:r>
    </w:p>
    <w:p w14:paraId="53F4D2ED" w14:textId="77777777" w:rsidR="00D32DA7" w:rsidRPr="0078269B" w:rsidRDefault="00D32DA7" w:rsidP="00D37F24">
      <w:pPr>
        <w:pStyle w:val="CM4"/>
        <w:rPr>
          <w:rFonts w:ascii="Verdana" w:hAnsi="Verdana"/>
          <w:sz w:val="20"/>
          <w:szCs w:val="20"/>
        </w:rPr>
      </w:pPr>
      <w:r w:rsidRPr="0078269B">
        <w:rPr>
          <w:rFonts w:ascii="Verdana" w:hAnsi="Verdana"/>
          <w:sz w:val="20"/>
          <w:szCs w:val="20"/>
        </w:rPr>
        <w:t>3.</w:t>
      </w:r>
      <w:r w:rsidR="00D42C11" w:rsidRPr="0078269B">
        <w:rPr>
          <w:rFonts w:ascii="Verdana" w:hAnsi="Verdana"/>
          <w:sz w:val="20"/>
          <w:szCs w:val="20"/>
        </w:rPr>
        <w:t xml:space="preserve"> </w:t>
      </w:r>
      <w:r w:rsidRPr="0078269B">
        <w:rPr>
          <w:rFonts w:ascii="Verdana" w:hAnsi="Verdana"/>
          <w:sz w:val="20"/>
          <w:szCs w:val="20"/>
        </w:rPr>
        <w:t xml:space="preserve">Министъра </w:t>
      </w:r>
      <w:r w:rsidR="00C026A2" w:rsidRPr="0078269B">
        <w:rPr>
          <w:rFonts w:ascii="Verdana" w:hAnsi="Verdana"/>
          <w:sz w:val="20"/>
          <w:szCs w:val="20"/>
        </w:rPr>
        <w:t>на земеделието</w:t>
      </w:r>
      <w:r w:rsidRPr="0078269B">
        <w:rPr>
          <w:rFonts w:ascii="Verdana" w:hAnsi="Verdana"/>
          <w:sz w:val="20"/>
          <w:szCs w:val="20"/>
        </w:rPr>
        <w:t>, чрез лицата по чл.</w:t>
      </w:r>
      <w:r w:rsidR="00C82522" w:rsidRPr="0078269B">
        <w:rPr>
          <w:rFonts w:ascii="Verdana" w:hAnsi="Verdana"/>
          <w:sz w:val="20"/>
          <w:szCs w:val="20"/>
        </w:rPr>
        <w:t xml:space="preserve"> </w:t>
      </w:r>
      <w:r w:rsidRPr="0078269B">
        <w:rPr>
          <w:rFonts w:ascii="Verdana" w:hAnsi="Verdana"/>
          <w:sz w:val="20"/>
          <w:szCs w:val="20"/>
        </w:rPr>
        <w:t>4, ал</w:t>
      </w:r>
      <w:r w:rsidR="00C82522" w:rsidRPr="0078269B">
        <w:rPr>
          <w:rFonts w:ascii="Verdana" w:hAnsi="Verdana"/>
          <w:sz w:val="20"/>
          <w:szCs w:val="20"/>
        </w:rPr>
        <w:t xml:space="preserve">. </w:t>
      </w:r>
      <w:r w:rsidRPr="0078269B">
        <w:rPr>
          <w:rFonts w:ascii="Verdana" w:hAnsi="Verdana"/>
          <w:sz w:val="20"/>
          <w:szCs w:val="20"/>
        </w:rPr>
        <w:t>1 или оправомощена от него техническа служба с нужната компетентност, проверява системата за осигуряване на качество в рамките на проверките за съответствие с разпоредбите относно производството, посочени в чл. 17, 18, 19, 20 и 21 от настоящата наредба.</w:t>
      </w:r>
    </w:p>
    <w:p w14:paraId="724CA7B6" w14:textId="77777777" w:rsidR="00D32DA7" w:rsidRPr="0078269B" w:rsidRDefault="00D32DA7" w:rsidP="00D37F24">
      <w:pPr>
        <w:pStyle w:val="CM4"/>
        <w:rPr>
          <w:rFonts w:ascii="Verdana" w:hAnsi="Verdana"/>
          <w:sz w:val="20"/>
          <w:szCs w:val="20"/>
        </w:rPr>
      </w:pPr>
      <w:r w:rsidRPr="0078269B">
        <w:rPr>
          <w:rFonts w:ascii="Verdana" w:hAnsi="Verdana"/>
          <w:sz w:val="20"/>
          <w:szCs w:val="20"/>
        </w:rPr>
        <w:t>4.</w:t>
      </w:r>
      <w:r w:rsidR="00D42C11" w:rsidRPr="0078269B">
        <w:rPr>
          <w:rFonts w:ascii="Verdana" w:hAnsi="Verdana"/>
          <w:sz w:val="20"/>
          <w:szCs w:val="20"/>
        </w:rPr>
        <w:t xml:space="preserve"> </w:t>
      </w:r>
      <w:r w:rsidRPr="0078269B">
        <w:rPr>
          <w:rFonts w:ascii="Verdana" w:hAnsi="Verdana"/>
          <w:sz w:val="20"/>
          <w:szCs w:val="20"/>
        </w:rPr>
        <w:t xml:space="preserve">Министъра </w:t>
      </w:r>
      <w:r w:rsidR="00C026A2" w:rsidRPr="0078269B">
        <w:rPr>
          <w:rFonts w:ascii="Verdana" w:hAnsi="Verdana"/>
          <w:sz w:val="20"/>
          <w:szCs w:val="20"/>
        </w:rPr>
        <w:t>на земеделието</w:t>
      </w:r>
      <w:r w:rsidRPr="0078269B">
        <w:rPr>
          <w:rFonts w:ascii="Verdana" w:hAnsi="Verdana"/>
          <w:sz w:val="20"/>
          <w:szCs w:val="20"/>
        </w:rPr>
        <w:t>, чрез лицата по чл.</w:t>
      </w:r>
      <w:r w:rsidR="00C82522" w:rsidRPr="0078269B">
        <w:rPr>
          <w:rFonts w:ascii="Verdana" w:hAnsi="Verdana"/>
          <w:sz w:val="20"/>
          <w:szCs w:val="20"/>
        </w:rPr>
        <w:t xml:space="preserve"> </w:t>
      </w:r>
      <w:r w:rsidRPr="0078269B">
        <w:rPr>
          <w:rFonts w:ascii="Verdana" w:hAnsi="Verdana"/>
          <w:sz w:val="20"/>
          <w:szCs w:val="20"/>
        </w:rPr>
        <w:t>4, ал</w:t>
      </w:r>
      <w:r w:rsidR="00C82522" w:rsidRPr="0078269B">
        <w:rPr>
          <w:rFonts w:ascii="Verdana" w:hAnsi="Verdana"/>
          <w:sz w:val="20"/>
          <w:szCs w:val="20"/>
        </w:rPr>
        <w:t xml:space="preserve">. </w:t>
      </w:r>
      <w:r w:rsidRPr="0078269B">
        <w:rPr>
          <w:rFonts w:ascii="Verdana" w:hAnsi="Verdana"/>
          <w:sz w:val="20"/>
          <w:szCs w:val="20"/>
        </w:rPr>
        <w:t>1, трябва да се увери, че в случай на изтегляне от пазара поради сериозен риск за безопасността на него могат да бъдат предоставени незабавно специфичен анализ на конструкциите, компонентите и/или частите на превозното средство посредством инженерни изчисления, методи на виртуално изпитване и/или конструктивно изпитване, ако бъде отправено съответно искане.</w:t>
      </w:r>
    </w:p>
    <w:p w14:paraId="5D3D5AB6" w14:textId="77777777" w:rsidR="00655546" w:rsidRPr="0078269B" w:rsidRDefault="00655546" w:rsidP="00D37F24">
      <w:pPr>
        <w:shd w:val="clear" w:color="auto" w:fill="FFFFFF"/>
        <w:jc w:val="center"/>
        <w:rPr>
          <w:iCs/>
        </w:rPr>
      </w:pPr>
    </w:p>
    <w:p w14:paraId="15CDF28E" w14:textId="77777777" w:rsidR="00D32DA7" w:rsidRPr="0078269B" w:rsidRDefault="00D32DA7" w:rsidP="00832DEA">
      <w:pPr>
        <w:pStyle w:val="Heading3"/>
      </w:pPr>
      <w:r w:rsidRPr="0078269B">
        <w:t>Раздел V</w:t>
      </w:r>
    </w:p>
    <w:p w14:paraId="18DEF46D" w14:textId="77777777" w:rsidR="00D32DA7" w:rsidRPr="0078269B" w:rsidRDefault="00D32DA7" w:rsidP="00D37F24">
      <w:pPr>
        <w:pStyle w:val="ListParagraph"/>
        <w:shd w:val="clear" w:color="auto" w:fill="FFFFFF"/>
        <w:ind w:left="0"/>
        <w:jc w:val="center"/>
        <w:rPr>
          <w:b/>
          <w:shd w:val="clear" w:color="auto" w:fill="FEFEFE"/>
        </w:rPr>
      </w:pPr>
      <w:r w:rsidRPr="0078269B">
        <w:rPr>
          <w:b/>
          <w:shd w:val="clear" w:color="auto" w:fill="FEFEFE"/>
        </w:rPr>
        <w:t>Изисквания относно максималната маса с товар</w:t>
      </w:r>
    </w:p>
    <w:p w14:paraId="3C53ADF9" w14:textId="77777777" w:rsidR="00D32DA7" w:rsidRPr="0078269B" w:rsidRDefault="00D32DA7" w:rsidP="00D37F24">
      <w:pPr>
        <w:pStyle w:val="ListParagraph"/>
        <w:shd w:val="clear" w:color="auto" w:fill="FFFFFF"/>
        <w:ind w:left="0"/>
        <w:rPr>
          <w:shd w:val="clear" w:color="auto" w:fill="FEFEFE"/>
        </w:rPr>
      </w:pPr>
    </w:p>
    <w:p w14:paraId="71460205" w14:textId="77777777" w:rsidR="00D32DA7" w:rsidRPr="0078269B" w:rsidRDefault="00D32DA7" w:rsidP="00D37F24">
      <w:pPr>
        <w:pStyle w:val="CM4"/>
        <w:rPr>
          <w:rFonts w:ascii="Verdana" w:hAnsi="Verdana"/>
          <w:b/>
          <w:sz w:val="20"/>
          <w:szCs w:val="20"/>
        </w:rPr>
      </w:pPr>
      <w:r w:rsidRPr="0078269B">
        <w:rPr>
          <w:rFonts w:ascii="Verdana" w:hAnsi="Verdana"/>
          <w:b/>
          <w:sz w:val="20"/>
          <w:szCs w:val="20"/>
        </w:rPr>
        <w:t>1. Определения</w:t>
      </w:r>
    </w:p>
    <w:p w14:paraId="25C86E7B" w14:textId="77777777" w:rsidR="00D32DA7" w:rsidRPr="0078269B" w:rsidRDefault="00D32DA7" w:rsidP="00D37F24">
      <w:r w:rsidRPr="0078269B">
        <w:t>За целите по настоящото приложение се прилагат определенията на „теглено с теглич превозно средство“ и „теглено с твърд теглич превозно средство“,  дадени в член 2  от Делегиран регламент (ЕС) 2015/68.</w:t>
      </w:r>
    </w:p>
    <w:p w14:paraId="1543377B" w14:textId="77777777" w:rsidR="00D32DA7" w:rsidRPr="0078269B" w:rsidRDefault="00D32DA7" w:rsidP="00D37F24">
      <w:pPr>
        <w:pStyle w:val="CM4"/>
        <w:rPr>
          <w:rFonts w:ascii="Verdana" w:hAnsi="Verdana"/>
          <w:color w:val="000000"/>
          <w:sz w:val="20"/>
          <w:szCs w:val="20"/>
        </w:rPr>
      </w:pPr>
      <w:r w:rsidRPr="0078269B">
        <w:rPr>
          <w:rFonts w:ascii="Verdana" w:hAnsi="Verdana"/>
          <w:color w:val="000000"/>
          <w:sz w:val="20"/>
          <w:szCs w:val="20"/>
        </w:rPr>
        <w:t>Прилагат се също така следните определения:</w:t>
      </w:r>
    </w:p>
    <w:p w14:paraId="4EB43882" w14:textId="77777777" w:rsidR="00D32DA7" w:rsidRPr="0078269B" w:rsidRDefault="00D32DA7" w:rsidP="00D37F24">
      <w:pPr>
        <w:pStyle w:val="CM4"/>
        <w:rPr>
          <w:rFonts w:ascii="Verdana" w:hAnsi="Verdana"/>
          <w:color w:val="000000"/>
          <w:sz w:val="20"/>
          <w:szCs w:val="20"/>
        </w:rPr>
      </w:pPr>
      <w:r w:rsidRPr="0078269B">
        <w:rPr>
          <w:rFonts w:ascii="Verdana" w:hAnsi="Verdana"/>
          <w:color w:val="000000"/>
          <w:sz w:val="20"/>
          <w:szCs w:val="20"/>
        </w:rPr>
        <w:t>1.1.</w:t>
      </w:r>
      <w:r w:rsidR="00D42C11" w:rsidRPr="0078269B">
        <w:rPr>
          <w:rFonts w:ascii="Verdana" w:hAnsi="Verdana"/>
          <w:color w:val="000000"/>
          <w:sz w:val="20"/>
          <w:szCs w:val="20"/>
        </w:rPr>
        <w:t xml:space="preserve"> </w:t>
      </w:r>
      <w:r w:rsidRPr="0078269B">
        <w:rPr>
          <w:rFonts w:ascii="Verdana" w:hAnsi="Verdana"/>
          <w:color w:val="000000"/>
          <w:sz w:val="20"/>
          <w:szCs w:val="20"/>
        </w:rPr>
        <w:t>„Технически допустима максимална маса с товар“ означава максималната маса на превозно средство в зависимост от неговите конструктивни особености и експлоатационни характеристики, независимо от товароносимостта на гумите.</w:t>
      </w:r>
    </w:p>
    <w:p w14:paraId="72E8B05C" w14:textId="77777777" w:rsidR="00D32DA7" w:rsidRPr="0078269B" w:rsidRDefault="00D32DA7" w:rsidP="00D37F24">
      <w:pPr>
        <w:pStyle w:val="CM4"/>
        <w:rPr>
          <w:rFonts w:ascii="Verdana" w:hAnsi="Verdana"/>
          <w:color w:val="000000"/>
          <w:sz w:val="20"/>
          <w:szCs w:val="20"/>
        </w:rPr>
      </w:pPr>
      <w:r w:rsidRPr="0078269B">
        <w:rPr>
          <w:rFonts w:ascii="Verdana" w:hAnsi="Verdana"/>
          <w:color w:val="000000"/>
          <w:sz w:val="20"/>
          <w:szCs w:val="20"/>
        </w:rPr>
        <w:t>1.2.</w:t>
      </w:r>
      <w:r w:rsidR="00D42C11" w:rsidRPr="0078269B">
        <w:rPr>
          <w:rFonts w:ascii="Verdana" w:hAnsi="Verdana"/>
          <w:color w:val="000000"/>
          <w:sz w:val="20"/>
          <w:szCs w:val="20"/>
        </w:rPr>
        <w:t xml:space="preserve"> </w:t>
      </w:r>
      <w:r w:rsidRPr="0078269B">
        <w:rPr>
          <w:rFonts w:ascii="Verdana" w:hAnsi="Verdana"/>
          <w:color w:val="000000"/>
          <w:sz w:val="20"/>
          <w:szCs w:val="20"/>
        </w:rPr>
        <w:t>„Технически допустима максимална маса на ос“ означава масата, съответстваща на максимално допустимото статично вертикално натоварване, предавано на пътя от колелата на оста, в зависимост от конструктивните особености и експлоатационните характеристики на оста и превозното средство, независимо от товароносимостта на гумите.</w:t>
      </w:r>
    </w:p>
    <w:p w14:paraId="63C2B128" w14:textId="77777777" w:rsidR="00D32DA7" w:rsidRPr="0078269B" w:rsidRDefault="00D32DA7" w:rsidP="00D37F24">
      <w:pPr>
        <w:pStyle w:val="CM4"/>
        <w:rPr>
          <w:rFonts w:ascii="Verdana" w:hAnsi="Verdana"/>
          <w:color w:val="000000"/>
          <w:sz w:val="20"/>
          <w:szCs w:val="20"/>
        </w:rPr>
      </w:pPr>
    </w:p>
    <w:p w14:paraId="3F132F90" w14:textId="77777777" w:rsidR="00D32DA7" w:rsidRPr="0078269B" w:rsidRDefault="00D32DA7" w:rsidP="00D37F24">
      <w:pPr>
        <w:pStyle w:val="CM4"/>
        <w:rPr>
          <w:rFonts w:ascii="Verdana" w:hAnsi="Verdana"/>
          <w:b/>
          <w:color w:val="000000"/>
          <w:sz w:val="20"/>
          <w:szCs w:val="20"/>
        </w:rPr>
      </w:pPr>
      <w:r w:rsidRPr="0078269B">
        <w:rPr>
          <w:rFonts w:ascii="Verdana" w:hAnsi="Verdana"/>
          <w:b/>
          <w:color w:val="000000"/>
          <w:sz w:val="20"/>
          <w:szCs w:val="20"/>
        </w:rPr>
        <w:t>2.</w:t>
      </w:r>
      <w:r w:rsidR="00D42C11" w:rsidRPr="0078269B">
        <w:rPr>
          <w:rFonts w:ascii="Verdana" w:hAnsi="Verdana"/>
          <w:b/>
          <w:color w:val="000000"/>
          <w:sz w:val="20"/>
          <w:szCs w:val="20"/>
        </w:rPr>
        <w:t xml:space="preserve"> </w:t>
      </w:r>
      <w:r w:rsidRPr="0078269B">
        <w:rPr>
          <w:rFonts w:ascii="Verdana" w:hAnsi="Verdana"/>
          <w:b/>
          <w:color w:val="000000"/>
          <w:sz w:val="20"/>
          <w:szCs w:val="20"/>
        </w:rPr>
        <w:t>Изисквания</w:t>
      </w:r>
    </w:p>
    <w:p w14:paraId="5E146D98" w14:textId="77777777" w:rsidR="00D32DA7" w:rsidRPr="0078269B" w:rsidRDefault="00D32DA7" w:rsidP="00D37F24">
      <w:pPr>
        <w:pStyle w:val="CM4"/>
        <w:rPr>
          <w:rFonts w:ascii="Verdana" w:hAnsi="Verdana"/>
          <w:sz w:val="20"/>
          <w:szCs w:val="20"/>
        </w:rPr>
      </w:pPr>
      <w:r w:rsidRPr="0078269B">
        <w:rPr>
          <w:rFonts w:ascii="Verdana" w:hAnsi="Verdana"/>
          <w:sz w:val="20"/>
          <w:szCs w:val="20"/>
        </w:rPr>
        <w:t>2.1.</w:t>
      </w:r>
      <w:r w:rsidR="00D42C11" w:rsidRPr="0078269B">
        <w:rPr>
          <w:rFonts w:ascii="Verdana" w:hAnsi="Verdana"/>
          <w:sz w:val="20"/>
          <w:szCs w:val="20"/>
        </w:rPr>
        <w:t xml:space="preserve"> </w:t>
      </w:r>
      <w:r w:rsidRPr="0078269B">
        <w:rPr>
          <w:rFonts w:ascii="Verdana" w:hAnsi="Verdana"/>
          <w:sz w:val="20"/>
          <w:szCs w:val="20"/>
        </w:rPr>
        <w:t xml:space="preserve">Технически допустимата максимална маса с товар, така както е посочена от производителя, се приема от Министъра </w:t>
      </w:r>
      <w:r w:rsidR="00C026A2" w:rsidRPr="0078269B">
        <w:rPr>
          <w:rFonts w:ascii="Verdana" w:hAnsi="Verdana"/>
          <w:sz w:val="20"/>
          <w:szCs w:val="20"/>
        </w:rPr>
        <w:t>на земеделието</w:t>
      </w:r>
      <w:r w:rsidRPr="0078269B">
        <w:rPr>
          <w:rFonts w:ascii="Verdana" w:hAnsi="Verdana"/>
          <w:sz w:val="20"/>
          <w:szCs w:val="20"/>
        </w:rPr>
        <w:t>, чрез лицата по чл. 55, като допустима максимална маса с товар, при условие че:</w:t>
      </w:r>
    </w:p>
    <w:p w14:paraId="50BD4898" w14:textId="77777777" w:rsidR="00D32DA7" w:rsidRPr="0078269B" w:rsidRDefault="00D32DA7" w:rsidP="00D37F24">
      <w:pPr>
        <w:pStyle w:val="CM4"/>
        <w:rPr>
          <w:rFonts w:ascii="Verdana" w:hAnsi="Verdana"/>
          <w:sz w:val="20"/>
          <w:szCs w:val="20"/>
        </w:rPr>
      </w:pPr>
      <w:r w:rsidRPr="0078269B">
        <w:rPr>
          <w:rFonts w:ascii="Verdana" w:hAnsi="Verdana"/>
          <w:sz w:val="20"/>
          <w:szCs w:val="20"/>
        </w:rPr>
        <w:lastRenderedPageBreak/>
        <w:t>2.1.1.</w:t>
      </w:r>
      <w:r w:rsidR="00D42C11" w:rsidRPr="0078269B">
        <w:rPr>
          <w:rFonts w:ascii="Verdana" w:hAnsi="Verdana"/>
          <w:sz w:val="20"/>
          <w:szCs w:val="20"/>
        </w:rPr>
        <w:t xml:space="preserve"> </w:t>
      </w:r>
      <w:r w:rsidRPr="0078269B">
        <w:rPr>
          <w:rFonts w:ascii="Verdana" w:hAnsi="Verdana"/>
          <w:sz w:val="20"/>
          <w:szCs w:val="20"/>
        </w:rPr>
        <w:t>резултатите от всякакви изпитвания, провеждани от технически служби, оправомощени по чл.41 от тази наредба, и по-специално такива, отнасящи се до спирачната уредба и управлението, са удовлетворителни;</w:t>
      </w:r>
    </w:p>
    <w:p w14:paraId="35DE6CBE" w14:textId="77DDE2A8" w:rsidR="007C34B9" w:rsidRPr="0078269B" w:rsidRDefault="00D32DA7" w:rsidP="005F0777">
      <w:pPr>
        <w:pStyle w:val="CM4"/>
        <w:rPr>
          <w:rFonts w:ascii="Verdana" w:hAnsi="Verdana"/>
          <w:color w:val="000000"/>
          <w:sz w:val="20"/>
          <w:szCs w:val="20"/>
        </w:rPr>
      </w:pPr>
      <w:r w:rsidRPr="0078269B">
        <w:rPr>
          <w:rFonts w:ascii="Verdana" w:hAnsi="Verdana"/>
          <w:color w:val="000000"/>
          <w:sz w:val="20"/>
          <w:szCs w:val="20"/>
        </w:rPr>
        <w:t>2.1.2.</w:t>
      </w:r>
      <w:r w:rsidR="00D42C11" w:rsidRPr="0078269B">
        <w:rPr>
          <w:rFonts w:ascii="Verdana" w:hAnsi="Verdana"/>
          <w:color w:val="000000"/>
          <w:sz w:val="20"/>
          <w:szCs w:val="20"/>
        </w:rPr>
        <w:t xml:space="preserve"> </w:t>
      </w:r>
      <w:r w:rsidRPr="0078269B">
        <w:rPr>
          <w:rFonts w:ascii="Verdana" w:hAnsi="Verdana"/>
          <w:color w:val="000000"/>
          <w:sz w:val="20"/>
          <w:szCs w:val="20"/>
        </w:rPr>
        <w:t>технически допустимата максимална маса с товар и технически допустимата максимална маса на ос, не надвишават стойностите, даде</w:t>
      </w:r>
      <w:r w:rsidR="00801571" w:rsidRPr="0078269B">
        <w:rPr>
          <w:rFonts w:ascii="Verdana" w:hAnsi="Verdana"/>
          <w:color w:val="000000"/>
          <w:sz w:val="20"/>
          <w:szCs w:val="20"/>
        </w:rPr>
        <w:t>ни в</w:t>
      </w:r>
      <w:r w:rsidR="00E36A20" w:rsidRPr="0078269B">
        <w:rPr>
          <w:rFonts w:ascii="Verdana" w:hAnsi="Verdana"/>
          <w:color w:val="000000"/>
          <w:sz w:val="20"/>
          <w:szCs w:val="20"/>
        </w:rPr>
        <w:t xml:space="preserve"> таблица</w:t>
      </w:r>
      <w:r w:rsidR="00801571" w:rsidRPr="0078269B">
        <w:rPr>
          <w:rFonts w:ascii="Verdana" w:hAnsi="Verdana"/>
          <w:color w:val="000000"/>
          <w:sz w:val="20"/>
          <w:szCs w:val="20"/>
        </w:rPr>
        <w:t>та</w:t>
      </w:r>
      <w:r w:rsidRPr="0078269B">
        <w:rPr>
          <w:rFonts w:ascii="Verdana" w:hAnsi="Verdana"/>
          <w:color w:val="000000"/>
          <w:sz w:val="20"/>
          <w:szCs w:val="20"/>
        </w:rPr>
        <w:t>, в зависимост от кате</w:t>
      </w:r>
      <w:r w:rsidR="005F0777" w:rsidRPr="0078269B">
        <w:rPr>
          <w:rFonts w:ascii="Verdana" w:hAnsi="Verdana"/>
          <w:color w:val="000000"/>
          <w:sz w:val="20"/>
          <w:szCs w:val="20"/>
        </w:rPr>
        <w:t>горията на превозното средство.</w:t>
      </w:r>
    </w:p>
    <w:p w14:paraId="29D24634" w14:textId="3BC628A6" w:rsidR="00144C50" w:rsidRPr="0078269B" w:rsidRDefault="00144C50" w:rsidP="00D37F24"/>
    <w:p w14:paraId="3C122BE4" w14:textId="77777777" w:rsidR="00144C50" w:rsidRPr="0078269B" w:rsidRDefault="00144C50" w:rsidP="00D37F24"/>
    <w:p w14:paraId="2EC19CB8" w14:textId="5378F23F" w:rsidR="00D32DA7" w:rsidRPr="0078269B" w:rsidRDefault="00E36A20" w:rsidP="00D37F24">
      <w:pPr>
        <w:pStyle w:val="CM4"/>
        <w:jc w:val="right"/>
        <w:rPr>
          <w:rFonts w:ascii="Verdana" w:hAnsi="Verdana"/>
          <w:b/>
          <w:sz w:val="20"/>
          <w:szCs w:val="20"/>
        </w:rPr>
      </w:pPr>
      <w:r w:rsidRPr="0078269B">
        <w:rPr>
          <w:rFonts w:ascii="Verdana" w:hAnsi="Verdana"/>
          <w:b/>
          <w:sz w:val="20"/>
          <w:szCs w:val="20"/>
        </w:rPr>
        <w:t xml:space="preserve">Таблица </w:t>
      </w:r>
    </w:p>
    <w:p w14:paraId="54A614A3" w14:textId="77777777" w:rsidR="00D32DA7" w:rsidRPr="0078269B" w:rsidRDefault="00D32DA7" w:rsidP="00D37F24">
      <w:pPr>
        <w:pStyle w:val="CM4"/>
        <w:jc w:val="center"/>
        <w:rPr>
          <w:rFonts w:ascii="Verdana" w:hAnsi="Verdana"/>
          <w:b/>
          <w:color w:val="000000"/>
          <w:sz w:val="20"/>
          <w:szCs w:val="20"/>
        </w:rPr>
      </w:pPr>
      <w:r w:rsidRPr="0078269B">
        <w:rPr>
          <w:rFonts w:ascii="Verdana" w:hAnsi="Verdana"/>
          <w:b/>
          <w:color w:val="000000"/>
          <w:sz w:val="20"/>
          <w:szCs w:val="20"/>
        </w:rPr>
        <w:t>Допустима максимална маса с товар и допустима максимална маса на ос в зависимост от категорията на превозното средство</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975"/>
        <w:gridCol w:w="2010"/>
        <w:gridCol w:w="2014"/>
        <w:gridCol w:w="1982"/>
      </w:tblGrid>
      <w:tr w:rsidR="00D32DA7" w:rsidRPr="0078269B" w14:paraId="29168E3D" w14:textId="77777777" w:rsidTr="00D42C11">
        <w:trPr>
          <w:trHeight w:val="340"/>
          <w:jc w:val="center"/>
        </w:trPr>
        <w:tc>
          <w:tcPr>
            <w:tcW w:w="2041" w:type="dxa"/>
            <w:vMerge w:val="restart"/>
            <w:vAlign w:val="center"/>
          </w:tcPr>
          <w:p w14:paraId="02728A3C" w14:textId="77777777" w:rsidR="00D32DA7" w:rsidRPr="0078269B" w:rsidRDefault="00D32DA7" w:rsidP="00832DEA">
            <w:pPr>
              <w:spacing w:before="40" w:after="40" w:line="240" w:lineRule="auto"/>
              <w:jc w:val="center"/>
              <w:rPr>
                <w:b/>
                <w:sz w:val="18"/>
                <w:szCs w:val="18"/>
                <w:shd w:val="clear" w:color="auto" w:fill="FEFEFE"/>
              </w:rPr>
            </w:pPr>
            <w:r w:rsidRPr="0078269B">
              <w:rPr>
                <w:b/>
                <w:sz w:val="18"/>
                <w:szCs w:val="18"/>
                <w:shd w:val="clear" w:color="auto" w:fill="FEFEFE"/>
              </w:rPr>
              <w:t>Категория превозно средство</w:t>
            </w:r>
          </w:p>
        </w:tc>
        <w:tc>
          <w:tcPr>
            <w:tcW w:w="2041" w:type="dxa"/>
            <w:vMerge w:val="restart"/>
            <w:vAlign w:val="center"/>
          </w:tcPr>
          <w:p w14:paraId="7F2DCB2D" w14:textId="77777777" w:rsidR="00D32DA7" w:rsidRPr="0078269B" w:rsidRDefault="00D32DA7" w:rsidP="00832DEA">
            <w:pPr>
              <w:spacing w:before="40" w:after="40" w:line="240" w:lineRule="auto"/>
              <w:jc w:val="center"/>
              <w:rPr>
                <w:b/>
                <w:sz w:val="18"/>
                <w:szCs w:val="18"/>
                <w:shd w:val="clear" w:color="auto" w:fill="FEFEFE"/>
              </w:rPr>
            </w:pPr>
            <w:r w:rsidRPr="0078269B">
              <w:rPr>
                <w:b/>
                <w:sz w:val="18"/>
                <w:szCs w:val="18"/>
                <w:shd w:val="clear" w:color="auto" w:fill="FEFEFE"/>
              </w:rPr>
              <w:t>Брой оси</w:t>
            </w:r>
          </w:p>
        </w:tc>
        <w:tc>
          <w:tcPr>
            <w:tcW w:w="2041" w:type="dxa"/>
            <w:vMerge w:val="restart"/>
            <w:vAlign w:val="center"/>
          </w:tcPr>
          <w:p w14:paraId="1AD88413" w14:textId="77777777" w:rsidR="00D32DA7" w:rsidRPr="0078269B" w:rsidRDefault="00D32DA7" w:rsidP="00832DEA">
            <w:pPr>
              <w:spacing w:before="40" w:after="40" w:line="240" w:lineRule="auto"/>
              <w:jc w:val="center"/>
              <w:rPr>
                <w:b/>
                <w:sz w:val="18"/>
                <w:szCs w:val="18"/>
                <w:shd w:val="clear" w:color="auto" w:fill="FEFEFE"/>
              </w:rPr>
            </w:pPr>
            <w:r w:rsidRPr="0078269B">
              <w:rPr>
                <w:b/>
                <w:sz w:val="18"/>
                <w:szCs w:val="18"/>
                <w:shd w:val="clear" w:color="auto" w:fill="FEFEFE"/>
              </w:rPr>
              <w:t>Допустима максимална маса (t)</w:t>
            </w:r>
          </w:p>
        </w:tc>
        <w:tc>
          <w:tcPr>
            <w:tcW w:w="4083" w:type="dxa"/>
            <w:gridSpan w:val="2"/>
            <w:vAlign w:val="center"/>
          </w:tcPr>
          <w:p w14:paraId="7F4F87B8" w14:textId="77777777" w:rsidR="00D32DA7" w:rsidRPr="0078269B" w:rsidRDefault="00D32DA7" w:rsidP="00832DEA">
            <w:pPr>
              <w:spacing w:before="40" w:after="40" w:line="240" w:lineRule="auto"/>
              <w:jc w:val="center"/>
              <w:rPr>
                <w:b/>
                <w:sz w:val="18"/>
                <w:szCs w:val="18"/>
                <w:shd w:val="clear" w:color="auto" w:fill="FEFEFE"/>
              </w:rPr>
            </w:pPr>
            <w:r w:rsidRPr="0078269B">
              <w:rPr>
                <w:b/>
                <w:sz w:val="18"/>
                <w:szCs w:val="18"/>
                <w:shd w:val="clear" w:color="auto" w:fill="FEFEFE"/>
              </w:rPr>
              <w:t>Допустима максимална маса на ос</w:t>
            </w:r>
          </w:p>
        </w:tc>
      </w:tr>
      <w:tr w:rsidR="00D32DA7" w:rsidRPr="0078269B" w14:paraId="4993D6D4" w14:textId="77777777" w:rsidTr="00D42C11">
        <w:trPr>
          <w:trHeight w:val="340"/>
          <w:jc w:val="center"/>
        </w:trPr>
        <w:tc>
          <w:tcPr>
            <w:tcW w:w="2041" w:type="dxa"/>
            <w:vMerge/>
            <w:vAlign w:val="center"/>
          </w:tcPr>
          <w:p w14:paraId="615B7F51" w14:textId="77777777" w:rsidR="00D32DA7" w:rsidRPr="0078269B" w:rsidRDefault="00D32DA7" w:rsidP="00832DEA">
            <w:pPr>
              <w:spacing w:before="40" w:after="40" w:line="240" w:lineRule="auto"/>
              <w:jc w:val="center"/>
              <w:rPr>
                <w:sz w:val="18"/>
                <w:szCs w:val="18"/>
                <w:shd w:val="clear" w:color="auto" w:fill="FEFEFE"/>
              </w:rPr>
            </w:pPr>
          </w:p>
        </w:tc>
        <w:tc>
          <w:tcPr>
            <w:tcW w:w="2041" w:type="dxa"/>
            <w:vMerge/>
            <w:vAlign w:val="center"/>
          </w:tcPr>
          <w:p w14:paraId="0E30395F" w14:textId="77777777" w:rsidR="00D32DA7" w:rsidRPr="0078269B" w:rsidRDefault="00D32DA7" w:rsidP="00832DEA">
            <w:pPr>
              <w:spacing w:before="40" w:after="40" w:line="240" w:lineRule="auto"/>
              <w:jc w:val="center"/>
              <w:rPr>
                <w:sz w:val="18"/>
                <w:szCs w:val="18"/>
                <w:shd w:val="clear" w:color="auto" w:fill="FEFEFE"/>
              </w:rPr>
            </w:pPr>
          </w:p>
        </w:tc>
        <w:tc>
          <w:tcPr>
            <w:tcW w:w="2041" w:type="dxa"/>
            <w:vMerge/>
            <w:vAlign w:val="center"/>
          </w:tcPr>
          <w:p w14:paraId="6B15970C" w14:textId="77777777" w:rsidR="00D32DA7" w:rsidRPr="0078269B" w:rsidRDefault="00D32DA7" w:rsidP="00832DEA">
            <w:pPr>
              <w:spacing w:before="40" w:after="40" w:line="240" w:lineRule="auto"/>
              <w:jc w:val="center"/>
              <w:rPr>
                <w:sz w:val="18"/>
                <w:szCs w:val="18"/>
                <w:shd w:val="clear" w:color="auto" w:fill="FEFEFE"/>
              </w:rPr>
            </w:pPr>
          </w:p>
        </w:tc>
        <w:tc>
          <w:tcPr>
            <w:tcW w:w="2041" w:type="dxa"/>
            <w:vAlign w:val="center"/>
          </w:tcPr>
          <w:p w14:paraId="3650A7A3" w14:textId="77777777" w:rsidR="00D32DA7" w:rsidRPr="0078269B" w:rsidRDefault="00D32DA7" w:rsidP="00832DEA">
            <w:pPr>
              <w:spacing w:before="40" w:after="40" w:line="240" w:lineRule="auto"/>
              <w:jc w:val="center"/>
              <w:rPr>
                <w:b/>
                <w:sz w:val="18"/>
                <w:szCs w:val="18"/>
                <w:shd w:val="clear" w:color="auto" w:fill="FEFEFE"/>
              </w:rPr>
            </w:pPr>
            <w:r w:rsidRPr="0078269B">
              <w:rPr>
                <w:b/>
                <w:sz w:val="18"/>
                <w:szCs w:val="18"/>
                <w:shd w:val="clear" w:color="auto" w:fill="FEFEFE"/>
              </w:rPr>
              <w:t>Задвижваща ос (t)</w:t>
            </w:r>
          </w:p>
        </w:tc>
        <w:tc>
          <w:tcPr>
            <w:tcW w:w="2042" w:type="dxa"/>
            <w:vAlign w:val="center"/>
          </w:tcPr>
          <w:p w14:paraId="4F3BF0DB" w14:textId="77777777" w:rsidR="00D32DA7" w:rsidRPr="0078269B" w:rsidRDefault="00D32DA7" w:rsidP="00832DEA">
            <w:pPr>
              <w:spacing w:before="40" w:after="40" w:line="240" w:lineRule="auto"/>
              <w:jc w:val="center"/>
              <w:rPr>
                <w:b/>
                <w:sz w:val="18"/>
                <w:szCs w:val="18"/>
                <w:shd w:val="clear" w:color="auto" w:fill="FEFEFE"/>
              </w:rPr>
            </w:pPr>
            <w:r w:rsidRPr="0078269B">
              <w:rPr>
                <w:b/>
                <w:sz w:val="18"/>
                <w:szCs w:val="18"/>
                <w:shd w:val="clear" w:color="auto" w:fill="FEFEFE"/>
              </w:rPr>
              <w:t>Водена ос (t)</w:t>
            </w:r>
          </w:p>
        </w:tc>
      </w:tr>
      <w:tr w:rsidR="00D32DA7" w:rsidRPr="0078269B" w14:paraId="6D928BC8" w14:textId="77777777" w:rsidTr="00D42C11">
        <w:trPr>
          <w:trHeight w:val="340"/>
          <w:jc w:val="center"/>
        </w:trPr>
        <w:tc>
          <w:tcPr>
            <w:tcW w:w="2041" w:type="dxa"/>
            <w:vMerge w:val="restart"/>
            <w:vAlign w:val="center"/>
          </w:tcPr>
          <w:p w14:paraId="47A5519E"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R</w:t>
            </w:r>
          </w:p>
        </w:tc>
        <w:tc>
          <w:tcPr>
            <w:tcW w:w="2041" w:type="dxa"/>
            <w:vAlign w:val="center"/>
          </w:tcPr>
          <w:p w14:paraId="2C38E2A1"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w:t>
            </w:r>
          </w:p>
        </w:tc>
        <w:tc>
          <w:tcPr>
            <w:tcW w:w="2041" w:type="dxa"/>
            <w:vAlign w:val="center"/>
          </w:tcPr>
          <w:p w14:paraId="1D5B183A"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Не е приложимо</w:t>
            </w:r>
          </w:p>
        </w:tc>
        <w:tc>
          <w:tcPr>
            <w:tcW w:w="2041" w:type="dxa"/>
            <w:vAlign w:val="center"/>
          </w:tcPr>
          <w:p w14:paraId="4ABD2576"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55530924"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10</w:t>
            </w:r>
          </w:p>
        </w:tc>
      </w:tr>
      <w:tr w:rsidR="00D32DA7" w:rsidRPr="0078269B" w14:paraId="398B81C8" w14:textId="77777777" w:rsidTr="00D42C11">
        <w:trPr>
          <w:trHeight w:val="340"/>
          <w:jc w:val="center"/>
        </w:trPr>
        <w:tc>
          <w:tcPr>
            <w:tcW w:w="2041" w:type="dxa"/>
            <w:vMerge/>
            <w:vAlign w:val="center"/>
          </w:tcPr>
          <w:p w14:paraId="2A097277" w14:textId="77777777" w:rsidR="00D32DA7" w:rsidRPr="0078269B" w:rsidRDefault="00D32DA7" w:rsidP="00832DEA">
            <w:pPr>
              <w:spacing w:before="40" w:after="40" w:line="240" w:lineRule="auto"/>
              <w:jc w:val="center"/>
              <w:rPr>
                <w:sz w:val="18"/>
                <w:szCs w:val="18"/>
                <w:shd w:val="clear" w:color="auto" w:fill="FEFEFE"/>
              </w:rPr>
            </w:pPr>
          </w:p>
        </w:tc>
        <w:tc>
          <w:tcPr>
            <w:tcW w:w="2041" w:type="dxa"/>
            <w:vAlign w:val="center"/>
          </w:tcPr>
          <w:p w14:paraId="47790DFB"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2</w:t>
            </w:r>
          </w:p>
        </w:tc>
        <w:tc>
          <w:tcPr>
            <w:tcW w:w="2041" w:type="dxa"/>
            <w:vAlign w:val="center"/>
          </w:tcPr>
          <w:p w14:paraId="0A1A2C5B"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18 (с товар)</w:t>
            </w:r>
          </w:p>
        </w:tc>
        <w:tc>
          <w:tcPr>
            <w:tcW w:w="2041" w:type="dxa"/>
            <w:vAlign w:val="center"/>
          </w:tcPr>
          <w:p w14:paraId="29244E31"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70D86AF1"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w:t>
            </w:r>
          </w:p>
        </w:tc>
      </w:tr>
      <w:tr w:rsidR="00D32DA7" w:rsidRPr="0078269B" w14:paraId="7F817737" w14:textId="77777777" w:rsidTr="00D42C11">
        <w:trPr>
          <w:trHeight w:val="340"/>
          <w:jc w:val="center"/>
        </w:trPr>
        <w:tc>
          <w:tcPr>
            <w:tcW w:w="2041" w:type="dxa"/>
            <w:vMerge/>
            <w:vAlign w:val="center"/>
          </w:tcPr>
          <w:p w14:paraId="37FEB497" w14:textId="77777777" w:rsidR="00D32DA7" w:rsidRPr="0078269B" w:rsidRDefault="00D32DA7" w:rsidP="00832DEA">
            <w:pPr>
              <w:spacing w:before="40" w:after="40" w:line="240" w:lineRule="auto"/>
              <w:jc w:val="center"/>
              <w:rPr>
                <w:sz w:val="18"/>
                <w:szCs w:val="18"/>
                <w:shd w:val="clear" w:color="auto" w:fill="FEFEFE"/>
              </w:rPr>
            </w:pPr>
          </w:p>
        </w:tc>
        <w:tc>
          <w:tcPr>
            <w:tcW w:w="2041" w:type="dxa"/>
            <w:vAlign w:val="center"/>
          </w:tcPr>
          <w:p w14:paraId="4162E404"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3</w:t>
            </w:r>
          </w:p>
        </w:tc>
        <w:tc>
          <w:tcPr>
            <w:tcW w:w="2041" w:type="dxa"/>
            <w:vAlign w:val="center"/>
          </w:tcPr>
          <w:p w14:paraId="09D23B28"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24 (с товар)</w:t>
            </w:r>
          </w:p>
        </w:tc>
        <w:tc>
          <w:tcPr>
            <w:tcW w:w="2041" w:type="dxa"/>
            <w:vAlign w:val="center"/>
          </w:tcPr>
          <w:p w14:paraId="61342EDE"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29F6E37A"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w:t>
            </w:r>
          </w:p>
        </w:tc>
      </w:tr>
      <w:tr w:rsidR="00D32DA7" w:rsidRPr="0078269B" w14:paraId="65221EA6" w14:textId="77777777" w:rsidTr="00D42C11">
        <w:trPr>
          <w:trHeight w:val="340"/>
          <w:jc w:val="center"/>
        </w:trPr>
        <w:tc>
          <w:tcPr>
            <w:tcW w:w="2041" w:type="dxa"/>
            <w:vMerge/>
            <w:vAlign w:val="center"/>
          </w:tcPr>
          <w:p w14:paraId="24C76627" w14:textId="77777777" w:rsidR="00D32DA7" w:rsidRPr="0078269B" w:rsidRDefault="00D32DA7" w:rsidP="00832DEA">
            <w:pPr>
              <w:spacing w:before="40" w:after="40" w:line="240" w:lineRule="auto"/>
              <w:jc w:val="center"/>
              <w:rPr>
                <w:sz w:val="18"/>
                <w:szCs w:val="18"/>
                <w:shd w:val="clear" w:color="auto" w:fill="FEFEFE"/>
              </w:rPr>
            </w:pPr>
          </w:p>
        </w:tc>
        <w:tc>
          <w:tcPr>
            <w:tcW w:w="2041" w:type="dxa"/>
            <w:vAlign w:val="center"/>
          </w:tcPr>
          <w:p w14:paraId="10A6B2AC"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4 или повече</w:t>
            </w:r>
          </w:p>
        </w:tc>
        <w:tc>
          <w:tcPr>
            <w:tcW w:w="2041" w:type="dxa"/>
            <w:vAlign w:val="center"/>
          </w:tcPr>
          <w:p w14:paraId="6621356B"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32 (с товар)</w:t>
            </w:r>
          </w:p>
        </w:tc>
        <w:tc>
          <w:tcPr>
            <w:tcW w:w="2041" w:type="dxa"/>
            <w:vAlign w:val="center"/>
          </w:tcPr>
          <w:p w14:paraId="230B27E8"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7E06C78B"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w:t>
            </w:r>
          </w:p>
        </w:tc>
      </w:tr>
      <w:tr w:rsidR="00D32DA7" w:rsidRPr="0078269B" w14:paraId="6F2C5178" w14:textId="77777777" w:rsidTr="00D42C11">
        <w:trPr>
          <w:trHeight w:val="340"/>
          <w:jc w:val="center"/>
        </w:trPr>
        <w:tc>
          <w:tcPr>
            <w:tcW w:w="2041" w:type="dxa"/>
            <w:vMerge w:val="restart"/>
            <w:vAlign w:val="center"/>
          </w:tcPr>
          <w:p w14:paraId="68FEA995"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S</w:t>
            </w:r>
          </w:p>
        </w:tc>
        <w:tc>
          <w:tcPr>
            <w:tcW w:w="2041" w:type="dxa"/>
            <w:vAlign w:val="center"/>
          </w:tcPr>
          <w:p w14:paraId="0CBCACD2"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w:t>
            </w:r>
          </w:p>
        </w:tc>
        <w:tc>
          <w:tcPr>
            <w:tcW w:w="2041" w:type="dxa"/>
            <w:vAlign w:val="center"/>
          </w:tcPr>
          <w:p w14:paraId="3D3EB926"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Не е приложимо</w:t>
            </w:r>
          </w:p>
        </w:tc>
        <w:tc>
          <w:tcPr>
            <w:tcW w:w="2041" w:type="dxa"/>
            <w:vAlign w:val="center"/>
          </w:tcPr>
          <w:p w14:paraId="2A51BDDF"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1CEDF067"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10</w:t>
            </w:r>
          </w:p>
        </w:tc>
      </w:tr>
      <w:tr w:rsidR="00D32DA7" w:rsidRPr="0078269B" w14:paraId="582078C5" w14:textId="77777777" w:rsidTr="00D42C11">
        <w:trPr>
          <w:trHeight w:val="340"/>
          <w:jc w:val="center"/>
        </w:trPr>
        <w:tc>
          <w:tcPr>
            <w:tcW w:w="2041" w:type="dxa"/>
            <w:vMerge/>
            <w:vAlign w:val="center"/>
          </w:tcPr>
          <w:p w14:paraId="123E4F53" w14:textId="77777777" w:rsidR="00D32DA7" w:rsidRPr="0078269B" w:rsidRDefault="00D32DA7" w:rsidP="00832DEA">
            <w:pPr>
              <w:spacing w:before="40" w:after="40" w:line="240" w:lineRule="auto"/>
              <w:jc w:val="center"/>
              <w:rPr>
                <w:sz w:val="18"/>
                <w:szCs w:val="18"/>
                <w:shd w:val="clear" w:color="auto" w:fill="FEFEFE"/>
              </w:rPr>
            </w:pPr>
          </w:p>
        </w:tc>
        <w:tc>
          <w:tcPr>
            <w:tcW w:w="2041" w:type="dxa"/>
            <w:vAlign w:val="center"/>
          </w:tcPr>
          <w:p w14:paraId="7B75D7D3"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2</w:t>
            </w:r>
          </w:p>
        </w:tc>
        <w:tc>
          <w:tcPr>
            <w:tcW w:w="2041" w:type="dxa"/>
            <w:vAlign w:val="center"/>
          </w:tcPr>
          <w:p w14:paraId="72E5AE17"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18 (с товар)</w:t>
            </w:r>
          </w:p>
        </w:tc>
        <w:tc>
          <w:tcPr>
            <w:tcW w:w="2041" w:type="dxa"/>
            <w:vAlign w:val="center"/>
          </w:tcPr>
          <w:p w14:paraId="70548CAF"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76A5F7CD"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w:t>
            </w:r>
          </w:p>
        </w:tc>
      </w:tr>
      <w:tr w:rsidR="00D32DA7" w:rsidRPr="0078269B" w14:paraId="08A43C00" w14:textId="77777777" w:rsidTr="00D42C11">
        <w:trPr>
          <w:trHeight w:val="340"/>
          <w:jc w:val="center"/>
        </w:trPr>
        <w:tc>
          <w:tcPr>
            <w:tcW w:w="2041" w:type="dxa"/>
            <w:vMerge/>
            <w:vAlign w:val="center"/>
          </w:tcPr>
          <w:p w14:paraId="70C5FCCC" w14:textId="77777777" w:rsidR="00D32DA7" w:rsidRPr="0078269B" w:rsidRDefault="00D32DA7" w:rsidP="00832DEA">
            <w:pPr>
              <w:spacing w:before="40" w:after="40" w:line="240" w:lineRule="auto"/>
              <w:jc w:val="center"/>
              <w:rPr>
                <w:sz w:val="18"/>
                <w:szCs w:val="18"/>
                <w:shd w:val="clear" w:color="auto" w:fill="FEFEFE"/>
              </w:rPr>
            </w:pPr>
          </w:p>
        </w:tc>
        <w:tc>
          <w:tcPr>
            <w:tcW w:w="2041" w:type="dxa"/>
            <w:vAlign w:val="center"/>
          </w:tcPr>
          <w:p w14:paraId="76801923"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3</w:t>
            </w:r>
          </w:p>
        </w:tc>
        <w:tc>
          <w:tcPr>
            <w:tcW w:w="2041" w:type="dxa"/>
            <w:vAlign w:val="center"/>
          </w:tcPr>
          <w:p w14:paraId="2B515DCF"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24 (с товар)</w:t>
            </w:r>
          </w:p>
        </w:tc>
        <w:tc>
          <w:tcPr>
            <w:tcW w:w="2041" w:type="dxa"/>
            <w:vAlign w:val="center"/>
          </w:tcPr>
          <w:p w14:paraId="6B889F0B"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734A68D2"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w:t>
            </w:r>
          </w:p>
        </w:tc>
      </w:tr>
      <w:tr w:rsidR="00D32DA7" w:rsidRPr="0078269B" w14:paraId="5142EE30" w14:textId="77777777" w:rsidTr="00D42C11">
        <w:trPr>
          <w:trHeight w:val="340"/>
          <w:jc w:val="center"/>
        </w:trPr>
        <w:tc>
          <w:tcPr>
            <w:tcW w:w="2041" w:type="dxa"/>
            <w:vMerge/>
            <w:vAlign w:val="center"/>
          </w:tcPr>
          <w:p w14:paraId="1F9E7B48" w14:textId="77777777" w:rsidR="00D32DA7" w:rsidRPr="0078269B" w:rsidRDefault="00D32DA7" w:rsidP="00832DEA">
            <w:pPr>
              <w:spacing w:before="40" w:after="40" w:line="240" w:lineRule="auto"/>
              <w:jc w:val="center"/>
              <w:rPr>
                <w:sz w:val="18"/>
                <w:szCs w:val="18"/>
                <w:shd w:val="clear" w:color="auto" w:fill="FEFEFE"/>
              </w:rPr>
            </w:pPr>
          </w:p>
        </w:tc>
        <w:tc>
          <w:tcPr>
            <w:tcW w:w="2041" w:type="dxa"/>
            <w:vAlign w:val="center"/>
          </w:tcPr>
          <w:p w14:paraId="1DEC443D"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4 или повече</w:t>
            </w:r>
          </w:p>
        </w:tc>
        <w:tc>
          <w:tcPr>
            <w:tcW w:w="2041" w:type="dxa"/>
            <w:vAlign w:val="center"/>
          </w:tcPr>
          <w:p w14:paraId="0C028BCA"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32 (с товар)</w:t>
            </w:r>
          </w:p>
        </w:tc>
        <w:tc>
          <w:tcPr>
            <w:tcW w:w="2041" w:type="dxa"/>
            <w:vAlign w:val="center"/>
          </w:tcPr>
          <w:p w14:paraId="58B97DA0"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11,5</w:t>
            </w:r>
          </w:p>
        </w:tc>
        <w:tc>
          <w:tcPr>
            <w:tcW w:w="2042" w:type="dxa"/>
            <w:vAlign w:val="center"/>
          </w:tcPr>
          <w:p w14:paraId="5F155AA2" w14:textId="77777777" w:rsidR="00D32DA7" w:rsidRPr="0078269B" w:rsidRDefault="00D32DA7" w:rsidP="00832DEA">
            <w:pPr>
              <w:spacing w:before="40" w:after="40" w:line="240" w:lineRule="auto"/>
              <w:jc w:val="center"/>
              <w:rPr>
                <w:sz w:val="18"/>
                <w:szCs w:val="18"/>
                <w:shd w:val="clear" w:color="auto" w:fill="FEFEFE"/>
              </w:rPr>
            </w:pPr>
            <w:r w:rsidRPr="0078269B">
              <w:rPr>
                <w:sz w:val="18"/>
                <w:szCs w:val="18"/>
                <w:shd w:val="clear" w:color="auto" w:fill="FEFEFE"/>
              </w:rPr>
              <w:t>*</w:t>
            </w:r>
          </w:p>
        </w:tc>
      </w:tr>
    </w:tbl>
    <w:p w14:paraId="0FB89283" w14:textId="77777777" w:rsidR="00D42C11" w:rsidRPr="0078269B" w:rsidRDefault="00D42C11" w:rsidP="00D37F24">
      <w:pPr>
        <w:shd w:val="clear" w:color="auto" w:fill="FFFFFF"/>
        <w:rPr>
          <w:color w:val="000000"/>
        </w:rPr>
      </w:pPr>
    </w:p>
    <w:p w14:paraId="36D974B9" w14:textId="77777777" w:rsidR="00D32DA7" w:rsidRPr="0078269B" w:rsidRDefault="00D32DA7" w:rsidP="00D42C11">
      <w:pPr>
        <w:shd w:val="clear" w:color="auto" w:fill="FFFFFF"/>
        <w:rPr>
          <w:spacing w:val="-4"/>
          <w:shd w:val="clear" w:color="auto" w:fill="FEFEFE"/>
        </w:rPr>
      </w:pPr>
      <w:r w:rsidRPr="0078269B">
        <w:rPr>
          <w:color w:val="000000"/>
          <w:spacing w:val="-4"/>
        </w:rPr>
        <w:t>* Съответната стойност, получена за сумата от максимално допустимите маси на ос, е сумата от осовите натоварвания в приложение I, точки от 3.1 до 3.3, към Директива 96/53/ЕО на Съвета (Директива 96/53/ЕО на Съвета от 25 юли 1996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 (ОВ L 235, 17.9.1996 г., стр. 59).</w:t>
      </w:r>
    </w:p>
    <w:p w14:paraId="4F5F9B79" w14:textId="77777777" w:rsidR="00D32DA7" w:rsidRPr="0078269B" w:rsidRDefault="00D32DA7" w:rsidP="00D37F24">
      <w:pPr>
        <w:pStyle w:val="CM4"/>
        <w:rPr>
          <w:rFonts w:ascii="Verdana" w:hAnsi="Verdana"/>
          <w:color w:val="000000"/>
          <w:sz w:val="20"/>
          <w:szCs w:val="20"/>
        </w:rPr>
      </w:pPr>
      <w:r w:rsidRPr="0078269B">
        <w:rPr>
          <w:rFonts w:ascii="Verdana" w:hAnsi="Verdana"/>
          <w:color w:val="000000"/>
          <w:sz w:val="20"/>
          <w:szCs w:val="20"/>
        </w:rPr>
        <w:t>2.2. Сума на технически допустимите максимални маси на ос</w:t>
      </w:r>
    </w:p>
    <w:p w14:paraId="21DC48A0" w14:textId="77777777" w:rsidR="00D32DA7" w:rsidRPr="0078269B" w:rsidRDefault="00D32DA7" w:rsidP="00D37F24">
      <w:pPr>
        <w:pStyle w:val="CM4"/>
        <w:rPr>
          <w:rFonts w:ascii="Verdana" w:hAnsi="Verdana"/>
          <w:color w:val="000000"/>
          <w:sz w:val="20"/>
          <w:szCs w:val="20"/>
        </w:rPr>
      </w:pPr>
      <w:r w:rsidRPr="0078269B">
        <w:rPr>
          <w:rFonts w:ascii="Verdana" w:hAnsi="Verdana"/>
          <w:color w:val="000000"/>
          <w:sz w:val="20"/>
          <w:szCs w:val="20"/>
        </w:rPr>
        <w:t xml:space="preserve">2.2.1. За превозни средства от категории R и S, които не създават значително статично вертикално натоварване за трактора (превозно средство, теглено с теглич), сумата от максимално допустимите маси на ос трябва да бъде равна или по-висока от максимално допустимата маса на превозното средство в състояние с товар. </w:t>
      </w:r>
    </w:p>
    <w:p w14:paraId="1ADAE989" w14:textId="0A0E58BB" w:rsidR="00D32DA7" w:rsidRPr="0078269B" w:rsidRDefault="00D42C11" w:rsidP="00D42C11">
      <w:pPr>
        <w:pStyle w:val="CM4"/>
        <w:rPr>
          <w:rFonts w:ascii="Verdana" w:hAnsi="Verdana"/>
          <w:color w:val="000000"/>
          <w:sz w:val="20"/>
          <w:szCs w:val="20"/>
        </w:rPr>
      </w:pPr>
      <w:r w:rsidRPr="0078269B">
        <w:rPr>
          <w:rFonts w:ascii="Verdana" w:hAnsi="Verdana"/>
          <w:color w:val="000000"/>
          <w:sz w:val="20"/>
          <w:szCs w:val="20"/>
        </w:rPr>
        <w:t xml:space="preserve">2.2.2. </w:t>
      </w:r>
      <w:r w:rsidR="00D32DA7" w:rsidRPr="0078269B">
        <w:rPr>
          <w:rFonts w:ascii="Verdana" w:hAnsi="Verdana"/>
          <w:color w:val="000000"/>
          <w:sz w:val="20"/>
          <w:szCs w:val="20"/>
        </w:rPr>
        <w:t>За превозни средства от категории R и S, които създават значително статично вертикално натоварване върху трактора (превозно средство, теглено с твърд теглич и прикачно превозно средство със средна ос), максимално допустимата маса на превозното средство се счита, че е сумата от максимално допустимите маси на ос и се прилага за целите на одобряване на типа вместо съответната максимално допустима маса, посочена в третата колона в таблица 1</w:t>
      </w:r>
      <w:r w:rsidR="00832DEA" w:rsidRPr="0078269B">
        <w:rPr>
          <w:rFonts w:ascii="Verdana" w:hAnsi="Verdana"/>
          <w:color w:val="000000"/>
          <w:sz w:val="20"/>
          <w:szCs w:val="20"/>
        </w:rPr>
        <w:t>.</w:t>
      </w:r>
    </w:p>
    <w:p w14:paraId="5B3DE437" w14:textId="77777777" w:rsidR="00D32DA7" w:rsidRPr="0078269B" w:rsidRDefault="00D32DA7" w:rsidP="00D37F24">
      <w:pPr>
        <w:pStyle w:val="CM42"/>
        <w:spacing w:line="360" w:lineRule="auto"/>
        <w:jc w:val="center"/>
        <w:rPr>
          <w:rFonts w:ascii="Verdana" w:hAnsi="Verdana"/>
          <w:bCs/>
          <w:color w:val="19161A"/>
          <w:sz w:val="20"/>
          <w:szCs w:val="20"/>
        </w:rPr>
      </w:pPr>
    </w:p>
    <w:p w14:paraId="7068FBB4" w14:textId="77777777" w:rsidR="00D32DA7" w:rsidRPr="0078269B" w:rsidRDefault="00D32DA7" w:rsidP="00832DEA">
      <w:pPr>
        <w:pStyle w:val="Heading3"/>
      </w:pPr>
      <w:r w:rsidRPr="0078269B">
        <w:lastRenderedPageBreak/>
        <w:t>Раздел VІ</w:t>
      </w:r>
    </w:p>
    <w:p w14:paraId="068D0D8C" w14:textId="77777777" w:rsidR="00D32DA7" w:rsidRPr="0078269B" w:rsidRDefault="00D32DA7" w:rsidP="00D37F24">
      <w:pPr>
        <w:pStyle w:val="CM42"/>
        <w:spacing w:line="360" w:lineRule="auto"/>
        <w:jc w:val="center"/>
        <w:rPr>
          <w:rFonts w:ascii="Verdana" w:hAnsi="Verdana"/>
          <w:color w:val="19161A"/>
          <w:sz w:val="20"/>
          <w:szCs w:val="20"/>
        </w:rPr>
      </w:pPr>
      <w:r w:rsidRPr="0078269B">
        <w:rPr>
          <w:rFonts w:ascii="Verdana" w:hAnsi="Verdana"/>
          <w:b/>
          <w:bCs/>
          <w:color w:val="19161A"/>
          <w:sz w:val="20"/>
          <w:szCs w:val="20"/>
        </w:rPr>
        <w:t>Изисквания относно задните защитни конструкции</w:t>
      </w:r>
    </w:p>
    <w:p w14:paraId="6C4D6FBA" w14:textId="77777777" w:rsidR="00D32DA7" w:rsidRPr="0078269B" w:rsidRDefault="00D32DA7" w:rsidP="00D37F24">
      <w:pPr>
        <w:pStyle w:val="CM42"/>
        <w:spacing w:line="360" w:lineRule="auto"/>
        <w:jc w:val="both"/>
        <w:rPr>
          <w:rFonts w:ascii="Verdana" w:hAnsi="Verdana"/>
          <w:color w:val="19161A"/>
          <w:sz w:val="20"/>
          <w:szCs w:val="20"/>
        </w:rPr>
      </w:pPr>
    </w:p>
    <w:p w14:paraId="71C4116D" w14:textId="77777777" w:rsidR="00D32DA7" w:rsidRPr="0078269B" w:rsidRDefault="00D32DA7" w:rsidP="00D37F24">
      <w:pPr>
        <w:pStyle w:val="CM42"/>
        <w:spacing w:line="360" w:lineRule="auto"/>
        <w:jc w:val="both"/>
        <w:rPr>
          <w:rFonts w:ascii="Verdana" w:hAnsi="Verdana"/>
          <w:b/>
          <w:color w:val="19161A"/>
          <w:sz w:val="20"/>
          <w:szCs w:val="20"/>
        </w:rPr>
      </w:pPr>
      <w:r w:rsidRPr="0078269B">
        <w:rPr>
          <w:rFonts w:ascii="Verdana" w:hAnsi="Verdana"/>
          <w:b/>
          <w:color w:val="19161A"/>
          <w:sz w:val="20"/>
          <w:szCs w:val="20"/>
        </w:rPr>
        <w:t>1.</w:t>
      </w:r>
      <w:r w:rsidR="00D42C11" w:rsidRPr="0078269B">
        <w:rPr>
          <w:rFonts w:ascii="Verdana" w:hAnsi="Verdana"/>
          <w:b/>
          <w:color w:val="19161A"/>
          <w:sz w:val="20"/>
          <w:szCs w:val="20"/>
        </w:rPr>
        <w:t xml:space="preserve"> </w:t>
      </w:r>
      <w:r w:rsidRPr="0078269B">
        <w:rPr>
          <w:rFonts w:ascii="Verdana" w:hAnsi="Verdana"/>
          <w:b/>
          <w:bCs/>
          <w:color w:val="19161A"/>
          <w:sz w:val="20"/>
          <w:szCs w:val="20"/>
        </w:rPr>
        <w:t>Общи положения</w:t>
      </w:r>
    </w:p>
    <w:p w14:paraId="09DD814E" w14:textId="77777777" w:rsidR="00D32DA7" w:rsidRPr="0078269B" w:rsidRDefault="00D32DA7" w:rsidP="00D37F24">
      <w:pPr>
        <w:pStyle w:val="CM42"/>
        <w:spacing w:line="360" w:lineRule="auto"/>
        <w:jc w:val="both"/>
        <w:rPr>
          <w:rFonts w:ascii="Verdana" w:hAnsi="Verdana"/>
          <w:color w:val="19161A"/>
          <w:sz w:val="20"/>
          <w:szCs w:val="20"/>
        </w:rPr>
      </w:pPr>
      <w:r w:rsidRPr="0078269B">
        <w:rPr>
          <w:rFonts w:ascii="Verdana" w:hAnsi="Verdana"/>
          <w:color w:val="19161A"/>
          <w:sz w:val="20"/>
          <w:szCs w:val="20"/>
        </w:rPr>
        <w:t xml:space="preserve">Превозните средства от категория R, трябва да са проектирани така, че да осигуряват ефективна защита срещу вклиняване под задната част на превозни средства от категории </w:t>
      </w:r>
      <w:r w:rsidRPr="0078269B">
        <w:rPr>
          <w:rFonts w:ascii="Verdana" w:hAnsi="Verdana"/>
          <w:color w:val="000000"/>
          <w:sz w:val="20"/>
          <w:szCs w:val="20"/>
        </w:rPr>
        <w:t>M</w:t>
      </w:r>
      <w:r w:rsidRPr="0078269B">
        <w:rPr>
          <w:rFonts w:ascii="Verdana" w:hAnsi="Verdana"/>
          <w:color w:val="000000"/>
          <w:sz w:val="20"/>
          <w:szCs w:val="20"/>
          <w:vertAlign w:val="subscript"/>
        </w:rPr>
        <w:t>1</w:t>
      </w:r>
      <w:r w:rsidRPr="0078269B">
        <w:rPr>
          <w:rFonts w:ascii="Verdana" w:hAnsi="Verdana"/>
          <w:color w:val="000000"/>
          <w:sz w:val="20"/>
          <w:szCs w:val="20"/>
        </w:rPr>
        <w:t xml:space="preserve"> и N</w:t>
      </w:r>
      <w:r w:rsidRPr="0078269B">
        <w:rPr>
          <w:rFonts w:ascii="Verdana" w:hAnsi="Verdana"/>
          <w:color w:val="000000"/>
          <w:sz w:val="20"/>
          <w:szCs w:val="20"/>
          <w:vertAlign w:val="subscript"/>
        </w:rPr>
        <w:t>1</w:t>
      </w:r>
      <w:r w:rsidRPr="0078269B">
        <w:rPr>
          <w:rStyle w:val="FootnoteReference"/>
          <w:rFonts w:ascii="Verdana" w:hAnsi="Verdana"/>
          <w:color w:val="19161A"/>
          <w:sz w:val="20"/>
          <w:szCs w:val="20"/>
        </w:rPr>
        <w:footnoteReference w:customMarkFollows="1" w:id="1"/>
        <w:t>1</w:t>
      </w:r>
      <w:r w:rsidRPr="0078269B">
        <w:rPr>
          <w:rFonts w:ascii="Verdana" w:hAnsi="Verdana"/>
          <w:color w:val="19161A"/>
          <w:sz w:val="20"/>
          <w:szCs w:val="20"/>
        </w:rPr>
        <w:t>. Те трябва да съответстват на изискванията на точки 2 и 3</w:t>
      </w:r>
      <w:r w:rsidRPr="0078269B">
        <w:rPr>
          <w:rFonts w:ascii="Verdana" w:hAnsi="Verdana"/>
          <w:color w:val="000000"/>
          <w:sz w:val="20"/>
          <w:szCs w:val="20"/>
        </w:rPr>
        <w:t xml:space="preserve"> от настоящото приложение</w:t>
      </w:r>
      <w:r w:rsidRPr="0078269B">
        <w:rPr>
          <w:rFonts w:ascii="Verdana" w:hAnsi="Verdana"/>
          <w:color w:val="19161A"/>
          <w:sz w:val="20"/>
          <w:szCs w:val="20"/>
        </w:rPr>
        <w:t>.</w:t>
      </w:r>
    </w:p>
    <w:p w14:paraId="11B646CF" w14:textId="77777777" w:rsidR="00D32DA7" w:rsidRPr="0078269B" w:rsidRDefault="00D32DA7" w:rsidP="00D37F24">
      <w:pPr>
        <w:pStyle w:val="Default"/>
        <w:spacing w:line="360" w:lineRule="auto"/>
        <w:rPr>
          <w:rFonts w:ascii="Verdana" w:hAnsi="Verdana"/>
          <w:sz w:val="20"/>
          <w:szCs w:val="20"/>
        </w:rPr>
      </w:pPr>
    </w:p>
    <w:p w14:paraId="18C732E4" w14:textId="77777777" w:rsidR="00D32DA7" w:rsidRPr="0078269B" w:rsidRDefault="00D32DA7" w:rsidP="00D37F24">
      <w:pPr>
        <w:pStyle w:val="CM42"/>
        <w:spacing w:line="360" w:lineRule="auto"/>
        <w:jc w:val="both"/>
        <w:rPr>
          <w:rFonts w:ascii="Verdana" w:hAnsi="Verdana"/>
          <w:b/>
          <w:color w:val="19161A"/>
          <w:sz w:val="20"/>
          <w:szCs w:val="20"/>
        </w:rPr>
      </w:pPr>
      <w:r w:rsidRPr="0078269B">
        <w:rPr>
          <w:rFonts w:ascii="Verdana" w:hAnsi="Verdana"/>
          <w:b/>
          <w:color w:val="19161A"/>
          <w:sz w:val="20"/>
          <w:szCs w:val="20"/>
        </w:rPr>
        <w:t>2.</w:t>
      </w:r>
      <w:r w:rsidR="00D42C11" w:rsidRPr="0078269B">
        <w:rPr>
          <w:rFonts w:ascii="Verdana" w:hAnsi="Verdana"/>
          <w:b/>
          <w:color w:val="19161A"/>
          <w:sz w:val="20"/>
          <w:szCs w:val="20"/>
        </w:rPr>
        <w:t xml:space="preserve"> </w:t>
      </w:r>
      <w:r w:rsidRPr="0078269B">
        <w:rPr>
          <w:rFonts w:ascii="Verdana" w:hAnsi="Verdana"/>
          <w:b/>
          <w:bCs/>
          <w:color w:val="19161A"/>
          <w:sz w:val="20"/>
          <w:szCs w:val="20"/>
        </w:rPr>
        <w:t>Изисквания</w:t>
      </w:r>
    </w:p>
    <w:p w14:paraId="2CF81771"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2.1.</w:t>
      </w:r>
      <w:r w:rsidR="00D42C11" w:rsidRPr="0078269B">
        <w:rPr>
          <w:rFonts w:ascii="Verdana" w:hAnsi="Verdana"/>
          <w:color w:val="19161A"/>
          <w:sz w:val="20"/>
          <w:szCs w:val="20"/>
        </w:rPr>
        <w:t xml:space="preserve"> </w:t>
      </w:r>
      <w:r w:rsidRPr="0078269B">
        <w:rPr>
          <w:rFonts w:ascii="Verdana" w:hAnsi="Verdana"/>
          <w:color w:val="19161A"/>
          <w:sz w:val="20"/>
          <w:szCs w:val="20"/>
        </w:rPr>
        <w:t xml:space="preserve">Превозните средства от категории Ra и Rb трябва да са така конструирани и/или оборудвани, че по цялата си ширина да осигуряват ефективна защита срещу вклиняване под задната част на превозни средства от категории </w:t>
      </w:r>
      <w:r w:rsidRPr="0078269B">
        <w:rPr>
          <w:rFonts w:ascii="Verdana" w:hAnsi="Verdana"/>
          <w:color w:val="000000"/>
          <w:sz w:val="20"/>
          <w:szCs w:val="20"/>
        </w:rPr>
        <w:t>M</w:t>
      </w:r>
      <w:r w:rsidRPr="0078269B">
        <w:rPr>
          <w:rFonts w:ascii="Verdana" w:hAnsi="Verdana"/>
          <w:color w:val="000000"/>
          <w:sz w:val="20"/>
          <w:szCs w:val="20"/>
          <w:vertAlign w:val="subscript"/>
        </w:rPr>
        <w:t>1</w:t>
      </w:r>
      <w:r w:rsidRPr="0078269B">
        <w:rPr>
          <w:rFonts w:ascii="Verdana" w:hAnsi="Verdana"/>
          <w:color w:val="000000"/>
          <w:sz w:val="20"/>
          <w:szCs w:val="20"/>
        </w:rPr>
        <w:t xml:space="preserve"> и N</w:t>
      </w:r>
      <w:r w:rsidRPr="0078269B">
        <w:rPr>
          <w:rFonts w:ascii="Verdana" w:hAnsi="Verdana"/>
          <w:color w:val="000000"/>
          <w:sz w:val="20"/>
          <w:szCs w:val="20"/>
          <w:vertAlign w:val="subscript"/>
        </w:rPr>
        <w:t>1</w:t>
      </w:r>
      <w:r w:rsidRPr="0078269B">
        <w:rPr>
          <w:rFonts w:ascii="Verdana" w:hAnsi="Verdana"/>
          <w:color w:val="19161A"/>
          <w:sz w:val="20"/>
          <w:szCs w:val="20"/>
        </w:rPr>
        <w:t>.</w:t>
      </w:r>
    </w:p>
    <w:p w14:paraId="44A80FE2"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2.1.1.</w:t>
      </w:r>
      <w:r w:rsidR="00D42C11" w:rsidRPr="0078269B">
        <w:rPr>
          <w:rFonts w:ascii="Verdana" w:hAnsi="Verdana"/>
          <w:color w:val="19161A"/>
          <w:sz w:val="20"/>
          <w:szCs w:val="20"/>
        </w:rPr>
        <w:t xml:space="preserve"> </w:t>
      </w:r>
      <w:r w:rsidRPr="0078269B">
        <w:rPr>
          <w:rFonts w:ascii="Verdana" w:hAnsi="Verdana"/>
          <w:color w:val="19161A"/>
          <w:sz w:val="20"/>
          <w:szCs w:val="20"/>
        </w:rPr>
        <w:t xml:space="preserve">Превозното средство се изпитва при следните условия: </w:t>
      </w:r>
    </w:p>
    <w:p w14:paraId="7E763607" w14:textId="0D7C47E6" w:rsidR="00D32DA7" w:rsidRPr="0078269B" w:rsidRDefault="00832DEA"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color w:val="19161A"/>
          <w:sz w:val="20"/>
          <w:szCs w:val="20"/>
        </w:rPr>
        <w:t>то трябва да бъде в положение на покой върху хоризонтална, равна, твърда и гладка повърхност;</w:t>
      </w:r>
    </w:p>
    <w:p w14:paraId="18039E16" w14:textId="208BCBF7" w:rsidR="00D32DA7" w:rsidRPr="0078269B" w:rsidRDefault="00E25F08"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color w:val="19161A"/>
          <w:sz w:val="20"/>
          <w:szCs w:val="20"/>
        </w:rPr>
        <w:t>предните колела трябва да бъдат в положение право напред;</w:t>
      </w:r>
    </w:p>
    <w:p w14:paraId="5DD46910" w14:textId="0F794619" w:rsidR="00D32DA7" w:rsidRPr="0078269B" w:rsidRDefault="00E25F08"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color w:val="19161A"/>
          <w:sz w:val="20"/>
          <w:szCs w:val="20"/>
        </w:rPr>
        <w:t>гумите трябва да бъдат напомпани до налягането, препоръчано от производителя на превозното средство;</w:t>
      </w:r>
    </w:p>
    <w:p w14:paraId="38CF780F" w14:textId="112AEDFD" w:rsidR="00D32DA7" w:rsidRPr="0078269B" w:rsidRDefault="00E25F08"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color w:val="19161A"/>
          <w:sz w:val="20"/>
          <w:szCs w:val="20"/>
        </w:rPr>
        <w:t>превозното средство може, ако това е необходимо за достигане на изискваните сили при изпитването, да бъде задържано по който и да е метод, специфициран от производителя на превозното средство.</w:t>
      </w:r>
    </w:p>
    <w:p w14:paraId="0A3DAAD9"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p>
    <w:p w14:paraId="7AD000AC"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Ако превозното средство е оборудвано с хидропневматично, хидравлично или пневматично окачване или с устройство за автоматично коригиране на нивото в зависимост от товара, то трябва да бъде изпитвано с окачване или устройство за автоматично коригиране на нивото в нормалното състояние на движение, зададено от производителя.</w:t>
      </w:r>
    </w:p>
    <w:p w14:paraId="18B6CF62" w14:textId="77777777" w:rsidR="00D32DA7" w:rsidRPr="0078269B" w:rsidRDefault="00D32DA7" w:rsidP="00D37F24">
      <w:pPr>
        <w:pStyle w:val="CM42"/>
        <w:tabs>
          <w:tab w:val="left" w:pos="0"/>
        </w:tabs>
        <w:spacing w:line="360" w:lineRule="auto"/>
        <w:jc w:val="both"/>
        <w:rPr>
          <w:rFonts w:ascii="Verdana" w:hAnsi="Verdana"/>
          <w:sz w:val="20"/>
          <w:szCs w:val="20"/>
        </w:rPr>
      </w:pPr>
      <w:r w:rsidRPr="0078269B">
        <w:rPr>
          <w:rFonts w:ascii="Verdana" w:hAnsi="Verdana"/>
          <w:color w:val="19161A"/>
          <w:sz w:val="20"/>
          <w:szCs w:val="20"/>
        </w:rPr>
        <w:t>2.2.</w:t>
      </w:r>
      <w:r w:rsidR="008C1FBF" w:rsidRPr="0078269B">
        <w:rPr>
          <w:rFonts w:ascii="Verdana" w:hAnsi="Verdana"/>
          <w:color w:val="19161A"/>
          <w:sz w:val="20"/>
          <w:szCs w:val="20"/>
        </w:rPr>
        <w:t xml:space="preserve"> </w:t>
      </w:r>
      <w:r w:rsidRPr="0078269B">
        <w:rPr>
          <w:rFonts w:ascii="Verdana" w:hAnsi="Verdana"/>
          <w:color w:val="19161A"/>
          <w:sz w:val="20"/>
          <w:szCs w:val="20"/>
        </w:rPr>
        <w:t xml:space="preserve">Приема се, че всяко </w:t>
      </w:r>
      <w:r w:rsidRPr="0078269B">
        <w:rPr>
          <w:rFonts w:ascii="Verdana" w:hAnsi="Verdana"/>
          <w:sz w:val="20"/>
          <w:szCs w:val="20"/>
        </w:rPr>
        <w:t>превозно средство от една от категориите R1a, R1b, R2a или R2b удовлетворява посоченото в т</w:t>
      </w:r>
      <w:r w:rsidR="0007751C" w:rsidRPr="0078269B">
        <w:rPr>
          <w:rFonts w:ascii="Verdana" w:hAnsi="Verdana"/>
          <w:sz w:val="20"/>
          <w:szCs w:val="20"/>
        </w:rPr>
        <w:t>.</w:t>
      </w:r>
      <w:r w:rsidRPr="0078269B">
        <w:rPr>
          <w:rFonts w:ascii="Verdana" w:hAnsi="Verdana"/>
          <w:sz w:val="20"/>
          <w:szCs w:val="20"/>
        </w:rPr>
        <w:t xml:space="preserve"> 2.1 условие:</w:t>
      </w:r>
    </w:p>
    <w:p w14:paraId="383E90AF" w14:textId="5C01116B" w:rsidR="00D32DA7" w:rsidRPr="0078269B" w:rsidRDefault="00E25F08"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sz w:val="20"/>
          <w:szCs w:val="20"/>
        </w:rPr>
        <w:t>ако отговаря на посочените в т</w:t>
      </w:r>
      <w:r w:rsidR="0007751C" w:rsidRPr="0078269B">
        <w:rPr>
          <w:rFonts w:ascii="Verdana" w:hAnsi="Verdana"/>
          <w:sz w:val="20"/>
          <w:szCs w:val="20"/>
        </w:rPr>
        <w:t>.</w:t>
      </w:r>
      <w:r w:rsidR="00D32DA7" w:rsidRPr="0078269B">
        <w:rPr>
          <w:rFonts w:ascii="Verdana" w:hAnsi="Verdana"/>
          <w:sz w:val="20"/>
          <w:szCs w:val="20"/>
        </w:rPr>
        <w:t xml:space="preserve"> 2.3 условия</w:t>
      </w:r>
      <w:r w:rsidR="00D32DA7" w:rsidRPr="0078269B">
        <w:rPr>
          <w:rFonts w:ascii="Verdana" w:hAnsi="Verdana"/>
          <w:color w:val="19161A"/>
          <w:sz w:val="20"/>
          <w:szCs w:val="20"/>
        </w:rPr>
        <w:t xml:space="preserve">; или </w:t>
      </w:r>
    </w:p>
    <w:p w14:paraId="53415840" w14:textId="510976F2" w:rsidR="00D32DA7" w:rsidRPr="0078269B" w:rsidRDefault="00E25F08"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color w:val="19161A"/>
          <w:sz w:val="20"/>
          <w:szCs w:val="20"/>
        </w:rPr>
        <w:t>ако пътният просвет в задната част на превозното средство без товар не надвишава 55 cm по протежение на ширина, която не е по-къса от тази на задния мост с повече от 10 cm от всяка страна на превозното средство (с изключение на всякакви издатини на гумите близо до земята).</w:t>
      </w:r>
    </w:p>
    <w:p w14:paraId="0CE35E74"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Когато има повече от един заден мост, се взема предвид ширината на най-широкия от тях.</w:t>
      </w:r>
    </w:p>
    <w:p w14:paraId="09AB3B65"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lastRenderedPageBreak/>
        <w:t>Това изискване трябва да е спазено най-малко по дължината на линия на разстояние не повече от 45 cm от крайната задна част на превозното средство.</w:t>
      </w:r>
    </w:p>
    <w:p w14:paraId="09124E76" w14:textId="77777777" w:rsidR="00D32DA7" w:rsidRPr="0078269B" w:rsidRDefault="00D32DA7" w:rsidP="00D37F24">
      <w:pPr>
        <w:pStyle w:val="CM42"/>
        <w:tabs>
          <w:tab w:val="left" w:pos="0"/>
        </w:tabs>
        <w:spacing w:line="360" w:lineRule="auto"/>
        <w:jc w:val="both"/>
        <w:rPr>
          <w:rFonts w:ascii="Verdana" w:hAnsi="Verdana"/>
          <w:sz w:val="20"/>
          <w:szCs w:val="20"/>
        </w:rPr>
      </w:pPr>
      <w:r w:rsidRPr="0078269B">
        <w:rPr>
          <w:rFonts w:ascii="Verdana" w:hAnsi="Verdana"/>
          <w:color w:val="19161A"/>
          <w:sz w:val="20"/>
          <w:szCs w:val="20"/>
        </w:rPr>
        <w:t>2.3.</w:t>
      </w:r>
      <w:r w:rsidR="008C1FBF" w:rsidRPr="0078269B">
        <w:rPr>
          <w:rFonts w:ascii="Verdana" w:hAnsi="Verdana"/>
          <w:color w:val="19161A"/>
          <w:sz w:val="20"/>
          <w:szCs w:val="20"/>
        </w:rPr>
        <w:t xml:space="preserve"> </w:t>
      </w:r>
      <w:r w:rsidRPr="0078269B">
        <w:rPr>
          <w:rFonts w:ascii="Verdana" w:hAnsi="Verdana"/>
          <w:color w:val="19161A"/>
          <w:sz w:val="20"/>
          <w:szCs w:val="20"/>
        </w:rPr>
        <w:t xml:space="preserve">Приема се, че всяко превозно средство от една от категориите R3a, R3b, R4a или R4b удовлетворява </w:t>
      </w:r>
      <w:r w:rsidRPr="0078269B">
        <w:rPr>
          <w:rFonts w:ascii="Verdana" w:hAnsi="Verdana"/>
          <w:sz w:val="20"/>
          <w:szCs w:val="20"/>
        </w:rPr>
        <w:t>посоченото в т</w:t>
      </w:r>
      <w:r w:rsidR="0007751C" w:rsidRPr="0078269B">
        <w:rPr>
          <w:rFonts w:ascii="Verdana" w:hAnsi="Verdana"/>
          <w:sz w:val="20"/>
          <w:szCs w:val="20"/>
        </w:rPr>
        <w:t>.</w:t>
      </w:r>
      <w:r w:rsidRPr="0078269B">
        <w:rPr>
          <w:rFonts w:ascii="Verdana" w:hAnsi="Verdana"/>
          <w:sz w:val="20"/>
          <w:szCs w:val="20"/>
        </w:rPr>
        <w:t xml:space="preserve"> 2.1 условие, ако:</w:t>
      </w:r>
    </w:p>
    <w:p w14:paraId="1E58C442" w14:textId="511CB226" w:rsidR="00D32DA7" w:rsidRPr="0078269B" w:rsidRDefault="00655A1D" w:rsidP="00D37F24">
      <w:pPr>
        <w:pStyle w:val="CM42"/>
        <w:tabs>
          <w:tab w:val="left" w:pos="0"/>
        </w:tabs>
        <w:spacing w:line="360" w:lineRule="auto"/>
        <w:jc w:val="both"/>
        <w:rPr>
          <w:rFonts w:ascii="Verdana" w:hAnsi="Verdana"/>
          <w:sz w:val="20"/>
          <w:szCs w:val="20"/>
        </w:rPr>
      </w:pPr>
      <w:r w:rsidRPr="0078269B">
        <w:rPr>
          <w:rFonts w:ascii="Verdana" w:hAnsi="Verdana"/>
          <w:color w:val="19161A"/>
          <w:sz w:val="20"/>
          <w:szCs w:val="20"/>
        </w:rPr>
        <w:t xml:space="preserve">– </w:t>
      </w:r>
      <w:r w:rsidR="00D32DA7" w:rsidRPr="0078269B">
        <w:rPr>
          <w:rFonts w:ascii="Verdana" w:hAnsi="Verdana"/>
          <w:sz w:val="20"/>
          <w:szCs w:val="20"/>
        </w:rPr>
        <w:t>превозното средство е оборудвано със специална задна защитна конструкция срещу вклиняване в съответствие с изискванията по т</w:t>
      </w:r>
      <w:r w:rsidR="0007751C" w:rsidRPr="0078269B">
        <w:rPr>
          <w:rFonts w:ascii="Verdana" w:hAnsi="Verdana"/>
          <w:sz w:val="20"/>
          <w:szCs w:val="20"/>
        </w:rPr>
        <w:t>.</w:t>
      </w:r>
      <w:r w:rsidR="00D32DA7" w:rsidRPr="0078269B">
        <w:rPr>
          <w:rFonts w:ascii="Verdana" w:hAnsi="Verdana"/>
          <w:sz w:val="20"/>
          <w:szCs w:val="20"/>
        </w:rPr>
        <w:t xml:space="preserve"> 2.4; или</w:t>
      </w:r>
    </w:p>
    <w:p w14:paraId="4E6DE514" w14:textId="5D1B0DE0" w:rsidR="00D32DA7" w:rsidRPr="0078269B" w:rsidRDefault="00655A1D" w:rsidP="00D37F24">
      <w:pPr>
        <w:pStyle w:val="CM42"/>
        <w:tabs>
          <w:tab w:val="left" w:pos="0"/>
        </w:tabs>
        <w:spacing w:line="360" w:lineRule="auto"/>
        <w:jc w:val="both"/>
        <w:rPr>
          <w:rFonts w:ascii="Verdana" w:hAnsi="Verdana"/>
          <w:sz w:val="20"/>
          <w:szCs w:val="20"/>
        </w:rPr>
      </w:pPr>
      <w:r w:rsidRPr="0078269B">
        <w:rPr>
          <w:rFonts w:ascii="Verdana" w:hAnsi="Verdana"/>
          <w:color w:val="19161A"/>
          <w:sz w:val="20"/>
          <w:szCs w:val="20"/>
        </w:rPr>
        <w:t xml:space="preserve">– </w:t>
      </w:r>
      <w:r w:rsidR="00D32DA7" w:rsidRPr="0078269B">
        <w:rPr>
          <w:rFonts w:ascii="Verdana" w:hAnsi="Verdana"/>
          <w:sz w:val="20"/>
          <w:szCs w:val="20"/>
        </w:rPr>
        <w:t>задната част на превозното средство е така конструирана и/или оборудвана, че поради формата и характеристиките на неговите компоненти може да се приеме, че те заместват задната защитна конструкция срещу вклиняване. Приема се, че компоненти, чиято комбинирана функция отговаря на изискванията по т</w:t>
      </w:r>
      <w:r w:rsidR="0007751C" w:rsidRPr="0078269B">
        <w:rPr>
          <w:rFonts w:ascii="Verdana" w:hAnsi="Verdana"/>
          <w:sz w:val="20"/>
          <w:szCs w:val="20"/>
        </w:rPr>
        <w:t>.</w:t>
      </w:r>
      <w:r w:rsidR="00D32DA7" w:rsidRPr="0078269B">
        <w:rPr>
          <w:rFonts w:ascii="Verdana" w:hAnsi="Verdana"/>
          <w:sz w:val="20"/>
          <w:szCs w:val="20"/>
        </w:rPr>
        <w:t xml:space="preserve"> 2.4, формират задна защитна конструкция срещу вклиняване.</w:t>
      </w:r>
    </w:p>
    <w:p w14:paraId="68FA0695"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w:t>
      </w:r>
      <w:r w:rsidR="00162596" w:rsidRPr="0078269B">
        <w:rPr>
          <w:rFonts w:ascii="Verdana" w:hAnsi="Verdana"/>
          <w:color w:val="19161A"/>
          <w:sz w:val="20"/>
          <w:szCs w:val="20"/>
        </w:rPr>
        <w:t xml:space="preserve"> </w:t>
      </w:r>
      <w:r w:rsidRPr="0078269B">
        <w:rPr>
          <w:rFonts w:ascii="Verdana" w:hAnsi="Verdana"/>
          <w:color w:val="19161A"/>
          <w:sz w:val="20"/>
          <w:szCs w:val="20"/>
        </w:rPr>
        <w:t>Устройството за защита срещу вклиняване отзад, оттук нататък наричано „устройството“, обикновено се състои от напречник и съединителни компоненти, свързани към страничните елементи на шасито или техните заместители.</w:t>
      </w:r>
    </w:p>
    <w:p w14:paraId="5ADB658F"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2.4.1.</w:t>
      </w:r>
      <w:r w:rsidR="00162596" w:rsidRPr="0078269B">
        <w:rPr>
          <w:rFonts w:ascii="Verdana" w:hAnsi="Verdana"/>
          <w:color w:val="19161A"/>
          <w:sz w:val="20"/>
          <w:szCs w:val="20"/>
        </w:rPr>
        <w:t xml:space="preserve"> </w:t>
      </w:r>
      <w:r w:rsidRPr="0078269B">
        <w:rPr>
          <w:rFonts w:ascii="Verdana" w:hAnsi="Verdana"/>
          <w:color w:val="19161A"/>
          <w:sz w:val="20"/>
          <w:szCs w:val="20"/>
        </w:rPr>
        <w:t>За превозни средства, оборудвани с подемна платформа, задната защитна конструкция може да бъде прекъсната заради платформата. В такива случаи се прилагат следните разпоредби:</w:t>
      </w:r>
    </w:p>
    <w:p w14:paraId="2DD3FA37"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2.4.1.1.</w:t>
      </w:r>
      <w:r w:rsidR="00162596" w:rsidRPr="0078269B">
        <w:rPr>
          <w:rFonts w:ascii="Verdana" w:hAnsi="Verdana"/>
          <w:color w:val="19161A"/>
          <w:sz w:val="20"/>
          <w:szCs w:val="20"/>
        </w:rPr>
        <w:t xml:space="preserve"> </w:t>
      </w:r>
      <w:r w:rsidRPr="0078269B">
        <w:rPr>
          <w:rFonts w:ascii="Verdana" w:hAnsi="Verdana"/>
          <w:color w:val="19161A"/>
          <w:sz w:val="20"/>
          <w:szCs w:val="20"/>
        </w:rPr>
        <w:t>страничното разстояние между монтажните елементи на задната защитна конструкция и елементите на подемната платформа, които налагат прекъсването на конструкцията, трябва да бъде не повече от 2,5 cm;</w:t>
      </w:r>
    </w:p>
    <w:p w14:paraId="3832CC99"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2.4.1.2.</w:t>
      </w:r>
      <w:r w:rsidR="00162596" w:rsidRPr="0078269B">
        <w:rPr>
          <w:rFonts w:ascii="Verdana" w:hAnsi="Verdana"/>
          <w:color w:val="19161A"/>
          <w:sz w:val="20"/>
          <w:szCs w:val="20"/>
        </w:rPr>
        <w:t xml:space="preserve"> </w:t>
      </w:r>
      <w:r w:rsidRPr="0078269B">
        <w:rPr>
          <w:rFonts w:ascii="Verdana" w:hAnsi="Verdana"/>
          <w:color w:val="19161A"/>
          <w:sz w:val="20"/>
          <w:szCs w:val="20"/>
        </w:rPr>
        <w:t>отделните елементи на задната защитна конструкция трябва във всеки случай да имат ефективна повърхност най- малко 350 cm</w:t>
      </w:r>
      <w:r w:rsidRPr="0078269B">
        <w:rPr>
          <w:rFonts w:ascii="Verdana" w:hAnsi="Verdana"/>
          <w:color w:val="19161A"/>
          <w:sz w:val="20"/>
          <w:szCs w:val="20"/>
          <w:vertAlign w:val="superscript"/>
        </w:rPr>
        <w:t xml:space="preserve"> 2</w:t>
      </w:r>
      <w:r w:rsidRPr="0078269B">
        <w:rPr>
          <w:rFonts w:ascii="Verdana" w:hAnsi="Verdana"/>
          <w:color w:val="19161A"/>
          <w:sz w:val="20"/>
          <w:szCs w:val="20"/>
        </w:rPr>
        <w:t>;</w:t>
      </w:r>
    </w:p>
    <w:p w14:paraId="0FDFE167" w14:textId="77777777" w:rsidR="00D32DA7" w:rsidRPr="0078269B" w:rsidRDefault="00D32DA7" w:rsidP="00D37F24">
      <w:pPr>
        <w:pStyle w:val="CM42"/>
        <w:tabs>
          <w:tab w:val="left" w:pos="0"/>
        </w:tabs>
        <w:spacing w:line="360" w:lineRule="auto"/>
        <w:jc w:val="both"/>
        <w:rPr>
          <w:rFonts w:ascii="Verdana" w:hAnsi="Verdana"/>
          <w:sz w:val="20"/>
          <w:szCs w:val="20"/>
        </w:rPr>
      </w:pPr>
      <w:r w:rsidRPr="0078269B">
        <w:rPr>
          <w:rFonts w:ascii="Verdana" w:hAnsi="Verdana"/>
          <w:color w:val="19161A"/>
          <w:sz w:val="20"/>
          <w:szCs w:val="20"/>
        </w:rPr>
        <w:t>2.4.1.3.</w:t>
      </w:r>
      <w:r w:rsidR="00162596" w:rsidRPr="0078269B">
        <w:rPr>
          <w:rFonts w:ascii="Verdana" w:hAnsi="Verdana"/>
          <w:color w:val="19161A"/>
          <w:sz w:val="20"/>
          <w:szCs w:val="20"/>
        </w:rPr>
        <w:t xml:space="preserve"> </w:t>
      </w:r>
      <w:r w:rsidRPr="0078269B">
        <w:rPr>
          <w:rFonts w:ascii="Verdana" w:hAnsi="Verdana"/>
          <w:color w:val="19161A"/>
          <w:sz w:val="20"/>
          <w:szCs w:val="20"/>
        </w:rPr>
        <w:t xml:space="preserve">отделните елементи на задната </w:t>
      </w:r>
      <w:r w:rsidRPr="0078269B">
        <w:rPr>
          <w:rFonts w:ascii="Verdana" w:hAnsi="Verdana"/>
          <w:sz w:val="20"/>
          <w:szCs w:val="20"/>
        </w:rPr>
        <w:t>защитна конструкция трябва да имат достатъчни размери, за да отговарят на изискванията на т</w:t>
      </w:r>
      <w:r w:rsidR="0007751C" w:rsidRPr="0078269B">
        <w:rPr>
          <w:rFonts w:ascii="Verdana" w:hAnsi="Verdana"/>
          <w:sz w:val="20"/>
          <w:szCs w:val="20"/>
        </w:rPr>
        <w:t>.</w:t>
      </w:r>
      <w:r w:rsidRPr="0078269B">
        <w:rPr>
          <w:rFonts w:ascii="Verdana" w:hAnsi="Verdana"/>
          <w:sz w:val="20"/>
          <w:szCs w:val="20"/>
        </w:rPr>
        <w:t xml:space="preserve"> 2.4.5.1, с които се определя относителното разположение на изпитвателните точки. Ако точките Р1 се намират в областта на прекъсване, посочена в т</w:t>
      </w:r>
      <w:r w:rsidR="0007751C" w:rsidRPr="0078269B">
        <w:rPr>
          <w:rFonts w:ascii="Verdana" w:hAnsi="Verdana"/>
          <w:sz w:val="20"/>
          <w:szCs w:val="20"/>
        </w:rPr>
        <w:t>.</w:t>
      </w:r>
      <w:r w:rsidRPr="0078269B">
        <w:rPr>
          <w:rFonts w:ascii="Verdana" w:hAnsi="Verdana"/>
          <w:sz w:val="20"/>
          <w:szCs w:val="20"/>
        </w:rPr>
        <w:t xml:space="preserve"> 2.4.1, трябва да се използват точки Р1, които се намират по средата на всяка странична секция на задната защитна конструкция;</w:t>
      </w:r>
    </w:p>
    <w:p w14:paraId="1AD6DB67" w14:textId="77777777" w:rsidR="00D32DA7" w:rsidRPr="0078269B" w:rsidRDefault="00D32DA7" w:rsidP="00D37F24">
      <w:pPr>
        <w:pStyle w:val="CM42"/>
        <w:tabs>
          <w:tab w:val="left" w:pos="0"/>
        </w:tabs>
        <w:spacing w:line="360" w:lineRule="auto"/>
        <w:jc w:val="both"/>
        <w:rPr>
          <w:rFonts w:ascii="Verdana" w:hAnsi="Verdana"/>
          <w:sz w:val="20"/>
          <w:szCs w:val="20"/>
        </w:rPr>
      </w:pPr>
      <w:r w:rsidRPr="0078269B">
        <w:rPr>
          <w:rFonts w:ascii="Verdana" w:hAnsi="Verdana"/>
          <w:sz w:val="20"/>
          <w:szCs w:val="20"/>
        </w:rPr>
        <w:t>2.4.1.4.</w:t>
      </w:r>
      <w:r w:rsidR="00162596" w:rsidRPr="0078269B">
        <w:rPr>
          <w:rFonts w:ascii="Verdana" w:hAnsi="Verdana"/>
          <w:sz w:val="20"/>
          <w:szCs w:val="20"/>
        </w:rPr>
        <w:t xml:space="preserve"> </w:t>
      </w:r>
      <w:r w:rsidRPr="0078269B">
        <w:rPr>
          <w:rFonts w:ascii="Verdana" w:hAnsi="Verdana"/>
          <w:sz w:val="20"/>
          <w:szCs w:val="20"/>
        </w:rPr>
        <w:t>не е необходимо да се прилага т</w:t>
      </w:r>
      <w:r w:rsidR="0007751C" w:rsidRPr="0078269B">
        <w:rPr>
          <w:rFonts w:ascii="Verdana" w:hAnsi="Verdana"/>
          <w:sz w:val="20"/>
          <w:szCs w:val="20"/>
        </w:rPr>
        <w:t>.</w:t>
      </w:r>
      <w:r w:rsidRPr="0078269B">
        <w:rPr>
          <w:rFonts w:ascii="Verdana" w:hAnsi="Verdana"/>
          <w:sz w:val="20"/>
          <w:szCs w:val="20"/>
        </w:rPr>
        <w:t xml:space="preserve"> 2.4.2 за зоната на прекъсване на задната защитна конструкция и за подемна платформа.</w:t>
      </w:r>
    </w:p>
    <w:p w14:paraId="3FABADA0"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p>
    <w:p w14:paraId="3830973C" w14:textId="77777777" w:rsidR="00D32DA7" w:rsidRPr="0078269B" w:rsidRDefault="00D32DA7" w:rsidP="00D37F24">
      <w:pPr>
        <w:pStyle w:val="CM42"/>
        <w:tabs>
          <w:tab w:val="left" w:pos="0"/>
        </w:tabs>
        <w:spacing w:line="360" w:lineRule="auto"/>
        <w:jc w:val="both"/>
        <w:rPr>
          <w:rFonts w:ascii="Verdana" w:hAnsi="Verdana"/>
          <w:sz w:val="20"/>
          <w:szCs w:val="20"/>
        </w:rPr>
      </w:pPr>
      <w:r w:rsidRPr="0078269B">
        <w:rPr>
          <w:rFonts w:ascii="Verdana" w:hAnsi="Verdana"/>
          <w:sz w:val="20"/>
          <w:szCs w:val="20"/>
        </w:rPr>
        <w:t xml:space="preserve">То има следните характеристики: </w:t>
      </w:r>
    </w:p>
    <w:p w14:paraId="3B26B6E8"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2.4.2.</w:t>
      </w:r>
      <w:r w:rsidR="00162596" w:rsidRPr="0078269B">
        <w:rPr>
          <w:rFonts w:ascii="Verdana" w:hAnsi="Verdana"/>
          <w:color w:val="19161A"/>
          <w:sz w:val="20"/>
          <w:szCs w:val="20"/>
        </w:rPr>
        <w:t xml:space="preserve"> </w:t>
      </w:r>
      <w:r w:rsidRPr="0078269B">
        <w:rPr>
          <w:rFonts w:ascii="Verdana" w:hAnsi="Verdana"/>
          <w:color w:val="19161A"/>
          <w:sz w:val="20"/>
          <w:szCs w:val="20"/>
        </w:rPr>
        <w:t>устройството трябва да е монтирано възможно най-близо до задната част на превозното средство. Когато превозното средство е без товар , долният ръб на устройството не трябва в нито една точка да е на повече от 55 cm над земната повърхност;</w:t>
      </w:r>
    </w:p>
    <w:p w14:paraId="5743C184"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2.4.3.</w:t>
      </w:r>
      <w:r w:rsidR="00162596" w:rsidRPr="0078269B">
        <w:rPr>
          <w:rFonts w:ascii="Verdana" w:hAnsi="Verdana"/>
          <w:color w:val="19161A"/>
          <w:sz w:val="20"/>
          <w:szCs w:val="20"/>
        </w:rPr>
        <w:t xml:space="preserve"> </w:t>
      </w:r>
      <w:r w:rsidRPr="0078269B">
        <w:rPr>
          <w:rFonts w:ascii="Verdana" w:hAnsi="Verdana"/>
          <w:color w:val="19161A"/>
          <w:sz w:val="20"/>
          <w:szCs w:val="20"/>
        </w:rPr>
        <w:t>широчината на устройството не трябва да надвишава в нито една точка ширината на задния мост, измерена в крайните точки на колелата, с изключение на издатината на гумите близо до земята, нито пък може да е по-къса с повече от 10 cm от всяка страна. Когато има повече от един заден мост, се взема предвид широчината на най- широкия от тях;</w:t>
      </w:r>
    </w:p>
    <w:p w14:paraId="5D63B99F"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lastRenderedPageBreak/>
        <w:t>2.4.4.</w:t>
      </w:r>
      <w:r w:rsidR="00162596" w:rsidRPr="0078269B">
        <w:rPr>
          <w:rFonts w:ascii="Verdana" w:hAnsi="Verdana"/>
          <w:color w:val="19161A"/>
          <w:sz w:val="20"/>
          <w:szCs w:val="20"/>
        </w:rPr>
        <w:t xml:space="preserve"> </w:t>
      </w:r>
      <w:r w:rsidRPr="0078269B">
        <w:rPr>
          <w:rFonts w:ascii="Verdana" w:hAnsi="Verdana"/>
          <w:color w:val="19161A"/>
          <w:sz w:val="20"/>
          <w:szCs w:val="20"/>
        </w:rPr>
        <w:t>височината на профила на напречния елемент не трябва да е по-малка от 10 cm. Страничните краища на напречния елемент не трябва да са извити назад или да имат остър външен ръб. Приема се, че това условие е изпълнено, когато страничните краища на напречния елемент са закръглени от външната страна и имат радиус на кривината не по-малък от 2,5 mm;</w:t>
      </w:r>
    </w:p>
    <w:p w14:paraId="55D4EC57"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2.4.5.</w:t>
      </w:r>
      <w:r w:rsidR="00162596" w:rsidRPr="0078269B">
        <w:rPr>
          <w:rFonts w:ascii="Verdana" w:hAnsi="Verdana"/>
          <w:color w:val="19161A"/>
          <w:sz w:val="20"/>
          <w:szCs w:val="20"/>
        </w:rPr>
        <w:t xml:space="preserve"> </w:t>
      </w:r>
      <w:r w:rsidRPr="0078269B">
        <w:rPr>
          <w:rFonts w:ascii="Verdana" w:hAnsi="Verdana"/>
          <w:color w:val="19161A"/>
          <w:sz w:val="20"/>
          <w:szCs w:val="20"/>
        </w:rPr>
        <w:t>устройството може да е така проектирано, че да може да се променя местоположението му в задната част на превозното средство. В такъв случай трябва да има сигурен метод за закрепването му в работно положение, така че да се изключи случайно преместване. Трябва да е възможно обслужващото лице да променя положението на устройството, прилагайки сила, не по-голяма от 40 daN;</w:t>
      </w:r>
    </w:p>
    <w:p w14:paraId="647BAECE"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2.4.6.</w:t>
      </w:r>
      <w:r w:rsidR="00162596" w:rsidRPr="0078269B">
        <w:rPr>
          <w:rFonts w:ascii="Verdana" w:hAnsi="Verdana"/>
          <w:color w:val="19161A"/>
          <w:sz w:val="20"/>
          <w:szCs w:val="20"/>
        </w:rPr>
        <w:t xml:space="preserve"> </w:t>
      </w:r>
      <w:r w:rsidRPr="0078269B">
        <w:rPr>
          <w:rFonts w:ascii="Verdana" w:hAnsi="Verdana"/>
          <w:color w:val="19161A"/>
          <w:sz w:val="20"/>
          <w:szCs w:val="20"/>
        </w:rPr>
        <w:t>устройството трябва да предлага достатъчна устойчивост спрямо сили, прилагани успоредно на надлъжната ос на превозното средство, и, когато е в работно положение, да е свързано със страничните елементи на шасито или това, което ги замества.</w:t>
      </w:r>
    </w:p>
    <w:p w14:paraId="77EDEF92" w14:textId="77777777" w:rsidR="00D32DA7" w:rsidRPr="0078269B" w:rsidRDefault="00D32DA7" w:rsidP="00D37F24">
      <w:pPr>
        <w:pStyle w:val="CM42"/>
        <w:tabs>
          <w:tab w:val="left" w:pos="0"/>
        </w:tabs>
        <w:spacing w:line="360" w:lineRule="auto"/>
        <w:jc w:val="both"/>
        <w:rPr>
          <w:rFonts w:ascii="Verdana" w:hAnsi="Verdana"/>
          <w:color w:val="000000"/>
          <w:sz w:val="20"/>
          <w:szCs w:val="20"/>
        </w:rPr>
      </w:pPr>
      <w:r w:rsidRPr="0078269B">
        <w:rPr>
          <w:rFonts w:ascii="Verdana" w:hAnsi="Verdana"/>
          <w:color w:val="19161A"/>
          <w:sz w:val="20"/>
          <w:szCs w:val="20"/>
        </w:rPr>
        <w:t>Приема се, че това изискване е изпълнено, ако се докаже, че по време на и след прилагане на споменатите сили хоризонталното разстояние между задната част на устройството и крайната задна част на превозното средство не надвишава 40 cm в нито една от точките P1, P2 и P3. При измерване на това разстояние следва да се изключи всяка част на превозното средство, която се намира на повече от 3 m над земята, когато превозното средство е без товар;</w:t>
      </w:r>
    </w:p>
    <w:p w14:paraId="7E0CB2F7"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2.4.6.1</w:t>
      </w:r>
      <w:r w:rsidR="00162596" w:rsidRPr="0078269B">
        <w:rPr>
          <w:rFonts w:ascii="Verdana" w:hAnsi="Verdana"/>
          <w:color w:val="19161A"/>
          <w:sz w:val="20"/>
          <w:szCs w:val="20"/>
        </w:rPr>
        <w:t xml:space="preserve">. </w:t>
      </w:r>
      <w:r w:rsidRPr="0078269B">
        <w:rPr>
          <w:rFonts w:ascii="Verdana" w:hAnsi="Verdana"/>
          <w:color w:val="19161A"/>
          <w:sz w:val="20"/>
          <w:szCs w:val="20"/>
        </w:rPr>
        <w:t>точки P1 са разположени на 30 cm от надлъжните плоскости, които са допирателни към външните краища на колелата на задния мост; точки P2, които са разположени на линията, която съединява точки Р1, са симетрични спрямо средната надлъжна равнина на превозното средство и са на разстояние една от друга от 70 до 100 cm включително, като точното им местоположение се посочва от производителя. Височината на точки P1 и P2 над земята трябва да се определи от производителя на превозното средство в рамките на линиите, които хоризонтално ограничават устройството. Височината обаче не трябва да надвишава 60 cm при превозно средство без товар. P3 е централната точка на правата линия, която свързва точки P2;</w:t>
      </w:r>
    </w:p>
    <w:p w14:paraId="483AA28B"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2.4.6.2.</w:t>
      </w:r>
      <w:r w:rsidR="00162596" w:rsidRPr="0078269B">
        <w:rPr>
          <w:rFonts w:ascii="Verdana" w:hAnsi="Verdana"/>
          <w:color w:val="19161A"/>
          <w:sz w:val="20"/>
          <w:szCs w:val="20"/>
        </w:rPr>
        <w:t xml:space="preserve"> </w:t>
      </w:r>
      <w:r w:rsidRPr="0078269B">
        <w:rPr>
          <w:rFonts w:ascii="Verdana" w:hAnsi="Verdana"/>
          <w:color w:val="19161A"/>
          <w:sz w:val="20"/>
          <w:szCs w:val="20"/>
        </w:rPr>
        <w:t xml:space="preserve">хоризонтална сила, съответстваща на 25% от максималната технически допустима маса на превозното </w:t>
      </w:r>
      <w:r w:rsidRPr="0078269B">
        <w:rPr>
          <w:rFonts w:ascii="Verdana" w:hAnsi="Verdana"/>
          <w:sz w:val="20"/>
          <w:szCs w:val="20"/>
        </w:rPr>
        <w:t>средство, но ненадвишаваща 5 × 10</w:t>
      </w:r>
      <w:r w:rsidRPr="0078269B">
        <w:rPr>
          <w:rFonts w:ascii="Verdana" w:hAnsi="Verdana"/>
          <w:sz w:val="20"/>
          <w:szCs w:val="20"/>
          <w:vertAlign w:val="superscript"/>
        </w:rPr>
        <w:t>4</w:t>
      </w:r>
      <w:r w:rsidRPr="0078269B">
        <w:rPr>
          <w:rFonts w:ascii="Verdana" w:hAnsi="Verdana"/>
          <w:sz w:val="20"/>
          <w:szCs w:val="20"/>
        </w:rPr>
        <w:t xml:space="preserve"> N, трябва да бъде приложена последователно към двете т</w:t>
      </w:r>
      <w:r w:rsidR="0007751C" w:rsidRPr="0078269B">
        <w:rPr>
          <w:rFonts w:ascii="Verdana" w:hAnsi="Verdana"/>
          <w:sz w:val="20"/>
          <w:szCs w:val="20"/>
        </w:rPr>
        <w:t>.</w:t>
      </w:r>
      <w:r w:rsidRPr="0078269B">
        <w:rPr>
          <w:rFonts w:ascii="Verdana" w:hAnsi="Verdana"/>
          <w:sz w:val="20"/>
          <w:szCs w:val="20"/>
        </w:rPr>
        <w:t xml:space="preserve"> P1 и към т</w:t>
      </w:r>
      <w:r w:rsidR="0007751C" w:rsidRPr="0078269B">
        <w:rPr>
          <w:rFonts w:ascii="Verdana" w:hAnsi="Verdana"/>
          <w:sz w:val="20"/>
          <w:szCs w:val="20"/>
        </w:rPr>
        <w:t>.</w:t>
      </w:r>
      <w:r w:rsidRPr="0078269B">
        <w:rPr>
          <w:rFonts w:ascii="Verdana" w:hAnsi="Verdana"/>
          <w:sz w:val="20"/>
          <w:szCs w:val="20"/>
        </w:rPr>
        <w:t xml:space="preserve"> P3;</w:t>
      </w:r>
    </w:p>
    <w:p w14:paraId="0C7A8F3B" w14:textId="77777777" w:rsidR="00D32DA7" w:rsidRPr="0078269B" w:rsidRDefault="00D32DA7" w:rsidP="00D37F24">
      <w:pPr>
        <w:pStyle w:val="CM42"/>
        <w:tabs>
          <w:tab w:val="left" w:pos="0"/>
        </w:tabs>
        <w:spacing w:line="360" w:lineRule="auto"/>
        <w:jc w:val="both"/>
        <w:rPr>
          <w:rFonts w:ascii="Verdana" w:hAnsi="Verdana"/>
          <w:sz w:val="20"/>
          <w:szCs w:val="20"/>
        </w:rPr>
      </w:pPr>
      <w:r w:rsidRPr="0078269B">
        <w:rPr>
          <w:rFonts w:ascii="Verdana" w:hAnsi="Verdana"/>
          <w:color w:val="19161A"/>
          <w:sz w:val="20"/>
          <w:szCs w:val="20"/>
        </w:rPr>
        <w:t>2.4.6.3.</w:t>
      </w:r>
      <w:r w:rsidR="00162596" w:rsidRPr="0078269B">
        <w:rPr>
          <w:rFonts w:ascii="Verdana" w:hAnsi="Verdana"/>
          <w:color w:val="19161A"/>
          <w:sz w:val="20"/>
          <w:szCs w:val="20"/>
        </w:rPr>
        <w:t xml:space="preserve"> </w:t>
      </w:r>
      <w:r w:rsidRPr="0078269B">
        <w:rPr>
          <w:rFonts w:ascii="Verdana" w:hAnsi="Verdana"/>
          <w:color w:val="19161A"/>
          <w:sz w:val="20"/>
          <w:szCs w:val="20"/>
        </w:rPr>
        <w:t>хоризонтална сила, съответстваща на 50% от максималната технически допустима маса на превозното средство, но ненадвишаваща 10 × 10</w:t>
      </w:r>
      <w:r w:rsidRPr="0078269B">
        <w:rPr>
          <w:rFonts w:ascii="Verdana" w:hAnsi="Verdana"/>
          <w:color w:val="19161A"/>
          <w:sz w:val="20"/>
          <w:szCs w:val="20"/>
          <w:vertAlign w:val="superscript"/>
        </w:rPr>
        <w:t>4</w:t>
      </w:r>
      <w:r w:rsidRPr="0078269B">
        <w:rPr>
          <w:rFonts w:ascii="Verdana" w:hAnsi="Verdana"/>
          <w:color w:val="19161A"/>
          <w:sz w:val="20"/>
          <w:szCs w:val="20"/>
        </w:rPr>
        <w:t xml:space="preserve"> N, трябва да </w:t>
      </w:r>
      <w:r w:rsidRPr="0078269B">
        <w:rPr>
          <w:rFonts w:ascii="Verdana" w:hAnsi="Verdana"/>
          <w:sz w:val="20"/>
          <w:szCs w:val="20"/>
        </w:rPr>
        <w:t>бъде приложена последователно към двете т</w:t>
      </w:r>
      <w:r w:rsidR="0007751C" w:rsidRPr="0078269B">
        <w:rPr>
          <w:rFonts w:ascii="Verdana" w:hAnsi="Verdana"/>
          <w:sz w:val="20"/>
          <w:szCs w:val="20"/>
        </w:rPr>
        <w:t>.</w:t>
      </w:r>
      <w:r w:rsidRPr="0078269B">
        <w:rPr>
          <w:rFonts w:ascii="Verdana" w:hAnsi="Verdana"/>
          <w:sz w:val="20"/>
          <w:szCs w:val="20"/>
        </w:rPr>
        <w:t xml:space="preserve"> P2;</w:t>
      </w:r>
    </w:p>
    <w:p w14:paraId="54D59104"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sz w:val="20"/>
          <w:szCs w:val="20"/>
        </w:rPr>
        <w:t>2.4.6.4.</w:t>
      </w:r>
      <w:r w:rsidR="00162596" w:rsidRPr="0078269B">
        <w:rPr>
          <w:rFonts w:ascii="Verdana" w:hAnsi="Verdana"/>
          <w:sz w:val="20"/>
          <w:szCs w:val="20"/>
        </w:rPr>
        <w:t xml:space="preserve"> </w:t>
      </w:r>
      <w:r w:rsidRPr="0078269B">
        <w:rPr>
          <w:rFonts w:ascii="Verdana" w:hAnsi="Verdana"/>
          <w:sz w:val="20"/>
          <w:szCs w:val="20"/>
        </w:rPr>
        <w:t>силите, посочени в т</w:t>
      </w:r>
      <w:r w:rsidR="0007751C" w:rsidRPr="0078269B">
        <w:rPr>
          <w:rFonts w:ascii="Verdana" w:hAnsi="Verdana"/>
          <w:sz w:val="20"/>
          <w:szCs w:val="20"/>
        </w:rPr>
        <w:t>.</w:t>
      </w:r>
      <w:r w:rsidRPr="0078269B">
        <w:rPr>
          <w:rFonts w:ascii="Verdana" w:hAnsi="Verdana"/>
          <w:sz w:val="20"/>
          <w:szCs w:val="20"/>
        </w:rPr>
        <w:t xml:space="preserve"> 2.4.6.2 и 2.4.6.3, трябва да се прилагат поотделно. </w:t>
      </w:r>
      <w:r w:rsidRPr="0078269B">
        <w:rPr>
          <w:rFonts w:ascii="Verdana" w:hAnsi="Verdana"/>
          <w:color w:val="19161A"/>
          <w:sz w:val="20"/>
          <w:szCs w:val="20"/>
        </w:rPr>
        <w:t>Производителят може да определи в какъв ред да се прилагат силите;</w:t>
      </w:r>
    </w:p>
    <w:p w14:paraId="20292457"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2.4.6.5.</w:t>
      </w:r>
      <w:r w:rsidR="00162596" w:rsidRPr="0078269B">
        <w:rPr>
          <w:rFonts w:ascii="Verdana" w:hAnsi="Verdana"/>
          <w:color w:val="19161A"/>
          <w:sz w:val="20"/>
          <w:szCs w:val="20"/>
        </w:rPr>
        <w:t xml:space="preserve"> </w:t>
      </w:r>
      <w:r w:rsidRPr="0078269B">
        <w:rPr>
          <w:rFonts w:ascii="Verdana" w:hAnsi="Verdana"/>
          <w:color w:val="19161A"/>
          <w:sz w:val="20"/>
          <w:szCs w:val="20"/>
        </w:rPr>
        <w:t>когато се провежда практическо изпитване за проверка съгласно посочените изисквания, трябва да се спазват следните условия:</w:t>
      </w:r>
    </w:p>
    <w:p w14:paraId="6563E7EF"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lastRenderedPageBreak/>
        <w:t>2.4.6.5.1.</w:t>
      </w:r>
      <w:r w:rsidR="00162596" w:rsidRPr="0078269B">
        <w:rPr>
          <w:rFonts w:ascii="Verdana" w:hAnsi="Verdana"/>
          <w:color w:val="19161A"/>
          <w:sz w:val="20"/>
          <w:szCs w:val="20"/>
        </w:rPr>
        <w:t xml:space="preserve"> </w:t>
      </w:r>
      <w:r w:rsidRPr="0078269B">
        <w:rPr>
          <w:rFonts w:ascii="Verdana" w:hAnsi="Verdana"/>
          <w:color w:val="19161A"/>
          <w:sz w:val="20"/>
          <w:szCs w:val="20"/>
        </w:rPr>
        <w:t>устройството трябва да е свързано към страничните елементи на шасито или към това, което ги замества;</w:t>
      </w:r>
    </w:p>
    <w:p w14:paraId="44C59CDB"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2.4.6.5.2.</w:t>
      </w:r>
      <w:r w:rsidR="00162596" w:rsidRPr="0078269B">
        <w:rPr>
          <w:rFonts w:ascii="Verdana" w:hAnsi="Verdana"/>
          <w:color w:val="19161A"/>
          <w:sz w:val="20"/>
          <w:szCs w:val="20"/>
        </w:rPr>
        <w:t xml:space="preserve"> </w:t>
      </w:r>
      <w:r w:rsidRPr="0078269B">
        <w:rPr>
          <w:rFonts w:ascii="Verdana" w:hAnsi="Verdana"/>
          <w:color w:val="19161A"/>
          <w:sz w:val="20"/>
          <w:szCs w:val="20"/>
        </w:rPr>
        <w:t xml:space="preserve">посочените сили трябва да се прилагат с помощта на подходящо съединени (например, посредством карданни съединения) щанги, успоредно на средната надлъжна равнина на превозното средство и посредством повърхност с размери не повече от 25 cm на височина (точната височина се посочва от производителя) и 20 cm на ширина, с радиус на кривината от 5 ± 1 mm при вертикалните ръбове; центърът на повърхнината се разполага </w:t>
      </w:r>
      <w:r w:rsidRPr="0078269B">
        <w:rPr>
          <w:rFonts w:ascii="Verdana" w:hAnsi="Verdana"/>
          <w:sz w:val="20"/>
          <w:szCs w:val="20"/>
        </w:rPr>
        <w:t>последователно в т</w:t>
      </w:r>
      <w:r w:rsidR="0007751C" w:rsidRPr="0078269B">
        <w:rPr>
          <w:rFonts w:ascii="Verdana" w:hAnsi="Verdana"/>
          <w:sz w:val="20"/>
          <w:szCs w:val="20"/>
        </w:rPr>
        <w:t>.</w:t>
      </w:r>
      <w:r w:rsidRPr="0078269B">
        <w:rPr>
          <w:rFonts w:ascii="Verdana" w:hAnsi="Verdana"/>
          <w:sz w:val="20"/>
          <w:szCs w:val="20"/>
        </w:rPr>
        <w:t xml:space="preserve"> Р1, Р2 и Р3.</w:t>
      </w:r>
    </w:p>
    <w:p w14:paraId="6C1F6003"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2.5.</w:t>
      </w:r>
      <w:r w:rsidR="00162596" w:rsidRPr="0078269B">
        <w:rPr>
          <w:rFonts w:ascii="Verdana" w:hAnsi="Verdana"/>
          <w:color w:val="19161A"/>
          <w:sz w:val="20"/>
          <w:szCs w:val="20"/>
        </w:rPr>
        <w:t xml:space="preserve"> </w:t>
      </w:r>
      <w:r w:rsidRPr="0078269B">
        <w:rPr>
          <w:rFonts w:ascii="Verdana" w:hAnsi="Verdana"/>
          <w:color w:val="19161A"/>
          <w:sz w:val="20"/>
          <w:szCs w:val="20"/>
        </w:rPr>
        <w:t>По изключение от предходните изисквания, превозните средства от следните категории могат да не съответстват на изискванията в настоящото приложение, що се отнася до задната защита срещу вклиняване:</w:t>
      </w:r>
    </w:p>
    <w:p w14:paraId="0AB346DC" w14:textId="1FF85D28" w:rsidR="00D32DA7" w:rsidRPr="0078269B" w:rsidRDefault="00655A1D"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color w:val="19161A"/>
          <w:sz w:val="20"/>
          <w:szCs w:val="20"/>
        </w:rPr>
        <w:t>„провесени“ ремаркета и други подобни ремаркета за превоз на дървени трупи или други много дълги предмети;</w:t>
      </w:r>
    </w:p>
    <w:p w14:paraId="1AB20B77" w14:textId="4AD28B1A" w:rsidR="00D32DA7" w:rsidRPr="0078269B" w:rsidRDefault="00655A1D" w:rsidP="00D37F24">
      <w:pPr>
        <w:pStyle w:val="CM42"/>
        <w:tabs>
          <w:tab w:val="left" w:pos="0"/>
        </w:tabs>
        <w:spacing w:line="360" w:lineRule="auto"/>
        <w:jc w:val="both"/>
        <w:rPr>
          <w:rFonts w:ascii="Verdana" w:hAnsi="Verdana"/>
          <w:color w:val="19161A"/>
          <w:sz w:val="20"/>
          <w:szCs w:val="20"/>
        </w:rPr>
      </w:pPr>
      <w:r w:rsidRPr="0078269B">
        <w:rPr>
          <w:rFonts w:ascii="Verdana" w:hAnsi="Verdana"/>
          <w:color w:val="19161A"/>
          <w:sz w:val="20"/>
          <w:szCs w:val="20"/>
        </w:rPr>
        <w:t xml:space="preserve">– </w:t>
      </w:r>
      <w:r w:rsidR="00D32DA7" w:rsidRPr="0078269B">
        <w:rPr>
          <w:rFonts w:ascii="Verdana" w:hAnsi="Verdana"/>
          <w:color w:val="19161A"/>
          <w:sz w:val="20"/>
          <w:szCs w:val="20"/>
        </w:rPr>
        <w:t>превозни средства, при които задната защита срещу вклиняване е несъвместима с тяхната употреба.</w:t>
      </w:r>
    </w:p>
    <w:p w14:paraId="3B6E87C8" w14:textId="77777777" w:rsidR="00D32DA7" w:rsidRPr="0078269B" w:rsidRDefault="00D32DA7" w:rsidP="00D37F24">
      <w:pPr>
        <w:pStyle w:val="CM42"/>
        <w:tabs>
          <w:tab w:val="left" w:pos="0"/>
        </w:tabs>
        <w:spacing w:line="360" w:lineRule="auto"/>
        <w:jc w:val="both"/>
        <w:rPr>
          <w:rFonts w:ascii="Verdana" w:hAnsi="Verdana"/>
          <w:color w:val="19161A"/>
          <w:sz w:val="20"/>
          <w:szCs w:val="20"/>
        </w:rPr>
      </w:pPr>
    </w:p>
    <w:p w14:paraId="1A5BDC4D" w14:textId="77777777" w:rsidR="00D32DA7" w:rsidRPr="0078269B" w:rsidRDefault="00D32DA7" w:rsidP="00D37F24">
      <w:pPr>
        <w:pStyle w:val="CM42"/>
        <w:tabs>
          <w:tab w:val="left" w:pos="0"/>
        </w:tabs>
        <w:spacing w:line="360" w:lineRule="auto"/>
        <w:jc w:val="both"/>
        <w:rPr>
          <w:rFonts w:ascii="Verdana" w:hAnsi="Verdana"/>
          <w:b/>
          <w:color w:val="19161A"/>
          <w:sz w:val="20"/>
          <w:szCs w:val="20"/>
        </w:rPr>
      </w:pPr>
      <w:r w:rsidRPr="0078269B">
        <w:rPr>
          <w:rFonts w:ascii="Verdana" w:hAnsi="Verdana"/>
          <w:b/>
          <w:color w:val="19161A"/>
          <w:sz w:val="20"/>
          <w:szCs w:val="20"/>
        </w:rPr>
        <w:t>3.</w:t>
      </w:r>
      <w:r w:rsidR="00162596" w:rsidRPr="0078269B">
        <w:rPr>
          <w:rFonts w:ascii="Verdana" w:hAnsi="Verdana"/>
          <w:b/>
          <w:color w:val="19161A"/>
          <w:sz w:val="20"/>
          <w:szCs w:val="20"/>
        </w:rPr>
        <w:t xml:space="preserve"> </w:t>
      </w:r>
      <w:r w:rsidRPr="0078269B">
        <w:rPr>
          <w:rFonts w:ascii="Verdana" w:hAnsi="Verdana"/>
          <w:b/>
          <w:bCs/>
          <w:color w:val="19161A"/>
          <w:sz w:val="20"/>
          <w:szCs w:val="20"/>
        </w:rPr>
        <w:t>Освобождавания</w:t>
      </w:r>
    </w:p>
    <w:p w14:paraId="511F24E1" w14:textId="77777777" w:rsidR="00D32DA7" w:rsidRPr="0078269B" w:rsidRDefault="00D32DA7" w:rsidP="00D37F24">
      <w:pPr>
        <w:tabs>
          <w:tab w:val="left" w:pos="0"/>
        </w:tabs>
      </w:pPr>
      <w:r w:rsidRPr="0078269B">
        <w:rPr>
          <w:color w:val="19161A"/>
        </w:rPr>
        <w:t>Превозни средства, при които всякаква задна защитна конструкция е несъвместима с монтираните в тяхната задна част работни устройства, са освободени от изискването. В противен случай, задната част на превозното средство трябва да се оборудва със защитна конструкция, която не възпрепятства функцията на неговите работни устройства.</w:t>
      </w:r>
    </w:p>
    <w:p w14:paraId="4B9A42AF" w14:textId="0AF73DFC" w:rsidR="005F0777" w:rsidRPr="0078269B" w:rsidRDefault="005F0777" w:rsidP="00D37F24"/>
    <w:p w14:paraId="6DEBC3D5" w14:textId="7332C3AE" w:rsidR="00D32DA7" w:rsidRPr="0078269B" w:rsidRDefault="00D32DA7" w:rsidP="00D37F24">
      <w:pPr>
        <w:shd w:val="clear" w:color="auto" w:fill="FFFFFF"/>
      </w:pPr>
    </w:p>
    <w:p w14:paraId="7FFF1926" w14:textId="77777777" w:rsidR="00C13F5F" w:rsidRPr="0078269B" w:rsidRDefault="00D32DA7" w:rsidP="009B4C7A">
      <w:pPr>
        <w:pStyle w:val="Heading5"/>
        <w:rPr>
          <w:shd w:val="clear" w:color="auto" w:fill="FEFEFE"/>
        </w:rPr>
      </w:pPr>
      <w:r w:rsidRPr="0078269B">
        <w:rPr>
          <w:shd w:val="clear" w:color="auto" w:fill="FEFEFE"/>
        </w:rPr>
        <w:t xml:space="preserve">Приложение № 4 </w:t>
      </w:r>
    </w:p>
    <w:p w14:paraId="7874B70B" w14:textId="778AEEE8" w:rsidR="00D32DA7" w:rsidRPr="0078269B" w:rsidRDefault="00D32DA7" w:rsidP="00D37F24">
      <w:pPr>
        <w:shd w:val="clear" w:color="auto" w:fill="FFFFFF"/>
        <w:jc w:val="right"/>
        <w:rPr>
          <w:iCs/>
        </w:rPr>
      </w:pPr>
      <w:r w:rsidRPr="0078269B">
        <w:rPr>
          <w:iCs/>
        </w:rPr>
        <w:t>към чл.</w:t>
      </w:r>
      <w:r w:rsidR="00360327" w:rsidRPr="0078269B">
        <w:rPr>
          <w:iCs/>
        </w:rPr>
        <w:t xml:space="preserve"> </w:t>
      </w:r>
      <w:r w:rsidR="00756843" w:rsidRPr="0078269B">
        <w:rPr>
          <w:iCs/>
        </w:rPr>
        <w:t>6</w:t>
      </w:r>
      <w:r w:rsidRPr="0078269B">
        <w:rPr>
          <w:iCs/>
        </w:rPr>
        <w:t>, ал. 2</w:t>
      </w:r>
    </w:p>
    <w:p w14:paraId="309F2519" w14:textId="77777777" w:rsidR="00D32DA7" w:rsidRPr="0078269B" w:rsidRDefault="00D32DA7" w:rsidP="00BD696A">
      <w:pPr>
        <w:shd w:val="clear" w:color="auto" w:fill="FFFFFF"/>
        <w:jc w:val="center"/>
        <w:rPr>
          <w:b/>
          <w:bCs/>
          <w:color w:val="000000"/>
          <w:spacing w:val="-6"/>
        </w:rPr>
      </w:pPr>
    </w:p>
    <w:p w14:paraId="645EEC8C" w14:textId="77777777" w:rsidR="001E40C2" w:rsidRPr="0078269B" w:rsidRDefault="00D32DA7" w:rsidP="00BD696A">
      <w:pPr>
        <w:shd w:val="clear" w:color="auto" w:fill="FFFFFF"/>
        <w:jc w:val="center"/>
        <w:rPr>
          <w:b/>
          <w:bCs/>
        </w:rPr>
      </w:pPr>
      <w:r w:rsidRPr="0078269B">
        <w:rPr>
          <w:b/>
          <w:bCs/>
        </w:rPr>
        <w:t>Образец на сертификата за национално одобряване на типа на прикачно превозно средство</w:t>
      </w:r>
      <w:r w:rsidR="001E40C2" w:rsidRPr="0078269B">
        <w:rPr>
          <w:b/>
          <w:bCs/>
        </w:rPr>
        <w:t xml:space="preserve"> </w:t>
      </w:r>
    </w:p>
    <w:p w14:paraId="28A5A71B" w14:textId="77777777" w:rsidR="00D32DA7" w:rsidRPr="0078269B" w:rsidRDefault="00D32DA7" w:rsidP="00BD696A">
      <w:pPr>
        <w:shd w:val="clear" w:color="auto" w:fill="FFFFFF"/>
        <w:jc w:val="center"/>
        <w:rPr>
          <w:b/>
          <w:bCs/>
          <w:color w:val="000000"/>
          <w:spacing w:val="-6"/>
        </w:rPr>
      </w:pPr>
    </w:p>
    <w:p w14:paraId="76086E07" w14:textId="77777777" w:rsidR="00D32DA7" w:rsidRPr="0078269B" w:rsidRDefault="00D32DA7" w:rsidP="00BD696A">
      <w:pPr>
        <w:shd w:val="clear" w:color="auto" w:fill="FFFFFF"/>
        <w:jc w:val="center"/>
      </w:pPr>
      <w:r w:rsidRPr="0078269B">
        <w:rPr>
          <w:iCs/>
          <w:color w:val="000000"/>
          <w:spacing w:val="-4"/>
        </w:rPr>
        <w:t>(формат А4 210х297 mm)</w:t>
      </w:r>
    </w:p>
    <w:p w14:paraId="3C71FDBA" w14:textId="77777777" w:rsidR="00D32DA7" w:rsidRPr="0078269B" w:rsidRDefault="00D32DA7" w:rsidP="00BD696A">
      <w:pPr>
        <w:shd w:val="clear" w:color="auto" w:fill="FFFFFF"/>
        <w:jc w:val="center"/>
        <w:rPr>
          <w:b/>
          <w:bCs/>
          <w:color w:val="000000"/>
          <w:spacing w:val="-6"/>
        </w:rPr>
      </w:pPr>
    </w:p>
    <w:p w14:paraId="7C1F93B8" w14:textId="77777777" w:rsidR="00D32DA7" w:rsidRPr="0078269B" w:rsidRDefault="00D32DA7" w:rsidP="00BD696A">
      <w:pPr>
        <w:shd w:val="clear" w:color="auto" w:fill="FFFFFF"/>
        <w:jc w:val="center"/>
      </w:pPr>
      <w:r w:rsidRPr="0078269B">
        <w:rPr>
          <w:b/>
          <w:bCs/>
          <w:color w:val="000000"/>
          <w:spacing w:val="-6"/>
        </w:rPr>
        <w:t>СЕРТИФИКАТ ЗА НАЦИОНАЛНО ОДОБРЯВАНЕ НА ТИПА</w:t>
      </w:r>
    </w:p>
    <w:p w14:paraId="6273012A" w14:textId="77777777" w:rsidR="00D32DA7" w:rsidRPr="0078269B" w:rsidRDefault="00D32DA7" w:rsidP="00BD696A">
      <w:pPr>
        <w:shd w:val="clear" w:color="auto" w:fill="FFFFFF"/>
        <w:jc w:val="center"/>
        <w:rPr>
          <w:iCs/>
          <w:color w:val="000000"/>
          <w:spacing w:val="-4"/>
        </w:rPr>
      </w:pPr>
    </w:p>
    <w:p w14:paraId="710083E4" w14:textId="714CDEE9" w:rsidR="00D32DA7" w:rsidRPr="0078269B" w:rsidRDefault="00D32DA7" w:rsidP="00D37F24">
      <w:pPr>
        <w:shd w:val="clear" w:color="auto" w:fill="FFFFFF"/>
        <w:jc w:val="right"/>
        <w:rPr>
          <w:color w:val="000000"/>
          <w:spacing w:val="-3"/>
        </w:rPr>
      </w:pPr>
    </w:p>
    <w:p w14:paraId="3BD0C7A7" w14:textId="537217DB" w:rsidR="00D32DA7" w:rsidRPr="0078269B" w:rsidRDefault="00686ABC" w:rsidP="00D37F24">
      <w:pPr>
        <w:shd w:val="clear" w:color="auto" w:fill="FFFFFF"/>
      </w:pPr>
      <w:r w:rsidRPr="0078269B">
        <w:rPr>
          <w:color w:val="000000"/>
          <w:spacing w:val="-3"/>
        </w:rPr>
        <w:t>1.</w:t>
      </w:r>
      <w:r w:rsidR="00801571" w:rsidRPr="0078269B">
        <w:rPr>
          <w:color w:val="000000"/>
          <w:spacing w:val="-3"/>
        </w:rPr>
        <w:t xml:space="preserve"> </w:t>
      </w:r>
      <w:r w:rsidR="00D32DA7" w:rsidRPr="0078269B">
        <w:rPr>
          <w:color w:val="000000"/>
          <w:spacing w:val="-3"/>
        </w:rPr>
        <w:t>Информация отнасяща се до:</w:t>
      </w:r>
    </w:p>
    <w:p w14:paraId="53881507" w14:textId="4463179D" w:rsidR="00D32DA7" w:rsidRPr="0078269B" w:rsidRDefault="00BD696A" w:rsidP="00D37F24">
      <w:pPr>
        <w:shd w:val="clear" w:color="auto" w:fill="FFFFFF"/>
        <w:tabs>
          <w:tab w:val="left" w:pos="278"/>
        </w:tabs>
        <w:rPr>
          <w:color w:val="000000"/>
        </w:rPr>
      </w:pPr>
      <w:r w:rsidRPr="0078269B">
        <w:rPr>
          <w:color w:val="19161A"/>
        </w:rPr>
        <w:t xml:space="preserve">– </w:t>
      </w:r>
      <w:r w:rsidR="00D32DA7" w:rsidRPr="0078269B">
        <w:rPr>
          <w:color w:val="000000"/>
          <w:spacing w:val="-2"/>
        </w:rPr>
        <w:t xml:space="preserve">национално одобряване на типа на прикачното превозно средство </w:t>
      </w:r>
      <w:r w:rsidR="00D32DA7" w:rsidRPr="0078269B">
        <w:rPr>
          <w:spacing w:val="-2"/>
          <w:vertAlign w:val="superscript"/>
        </w:rPr>
        <w:t>(1)</w:t>
      </w:r>
    </w:p>
    <w:p w14:paraId="269B92B3" w14:textId="055DD632" w:rsidR="00D32DA7" w:rsidRPr="0078269B" w:rsidRDefault="00BD696A" w:rsidP="003728BE">
      <w:pPr>
        <w:shd w:val="clear" w:color="auto" w:fill="FFFFFF"/>
        <w:tabs>
          <w:tab w:val="left" w:pos="278"/>
        </w:tabs>
        <w:ind w:right="-170"/>
        <w:rPr>
          <w:color w:val="000000"/>
          <w:spacing w:val="-2"/>
        </w:rPr>
      </w:pPr>
      <w:r w:rsidRPr="0078269B">
        <w:rPr>
          <w:color w:val="19161A"/>
        </w:rPr>
        <w:t xml:space="preserve">– </w:t>
      </w:r>
      <w:r w:rsidR="00D32DA7" w:rsidRPr="0078269B">
        <w:rPr>
          <w:color w:val="000000"/>
          <w:spacing w:val="-2"/>
        </w:rPr>
        <w:t xml:space="preserve">разширение на националното одобряване на типа на прикачното превозно средство </w:t>
      </w:r>
      <w:r w:rsidR="00D32DA7" w:rsidRPr="0078269B">
        <w:rPr>
          <w:spacing w:val="-2"/>
          <w:vertAlign w:val="superscript"/>
        </w:rPr>
        <w:t>(1)</w:t>
      </w:r>
    </w:p>
    <w:p w14:paraId="395798BF" w14:textId="3C7A92AA" w:rsidR="00D32DA7" w:rsidRPr="0078269B" w:rsidRDefault="00BD696A" w:rsidP="00D37F24">
      <w:pPr>
        <w:shd w:val="clear" w:color="auto" w:fill="FFFFFF"/>
        <w:tabs>
          <w:tab w:val="left" w:pos="278"/>
        </w:tabs>
        <w:rPr>
          <w:color w:val="000000"/>
        </w:rPr>
      </w:pPr>
      <w:r w:rsidRPr="0078269B">
        <w:rPr>
          <w:color w:val="19161A"/>
        </w:rPr>
        <w:t xml:space="preserve">– </w:t>
      </w:r>
      <w:r w:rsidR="00D32DA7" w:rsidRPr="0078269B">
        <w:rPr>
          <w:color w:val="000000"/>
          <w:spacing w:val="-2"/>
        </w:rPr>
        <w:t xml:space="preserve">отказ за национално одобряване на типа на прикачното превозно средство </w:t>
      </w:r>
    </w:p>
    <w:p w14:paraId="708BA84E" w14:textId="58888071" w:rsidR="00D32DA7" w:rsidRPr="0078269B" w:rsidRDefault="00BD696A" w:rsidP="00D37F24">
      <w:pPr>
        <w:shd w:val="clear" w:color="auto" w:fill="FFFFFF"/>
        <w:tabs>
          <w:tab w:val="left" w:pos="278"/>
        </w:tabs>
        <w:rPr>
          <w:color w:val="000000"/>
          <w:spacing w:val="-2"/>
        </w:rPr>
      </w:pPr>
      <w:r w:rsidRPr="0078269B">
        <w:rPr>
          <w:color w:val="19161A"/>
        </w:rPr>
        <w:t xml:space="preserve">– </w:t>
      </w:r>
      <w:r w:rsidR="00D32DA7" w:rsidRPr="0078269B">
        <w:rPr>
          <w:color w:val="000000"/>
          <w:spacing w:val="-2"/>
        </w:rPr>
        <w:t xml:space="preserve">отнемане на националното одобряване на типа на прикачното превозно средство </w:t>
      </w:r>
      <w:r w:rsidR="00D32DA7" w:rsidRPr="0078269B">
        <w:rPr>
          <w:spacing w:val="-2"/>
          <w:vertAlign w:val="superscript"/>
        </w:rPr>
        <w:t>(1)</w:t>
      </w:r>
    </w:p>
    <w:p w14:paraId="38C4BF22" w14:textId="77777777" w:rsidR="003728BE" w:rsidRPr="0078269B" w:rsidRDefault="00D32DA7" w:rsidP="003728BE">
      <w:pPr>
        <w:shd w:val="clear" w:color="auto" w:fill="FFFFFF"/>
        <w:rPr>
          <w:u w:val="dotted"/>
        </w:rPr>
      </w:pPr>
      <w:r w:rsidRPr="0078269B">
        <w:rPr>
          <w:color w:val="000000"/>
          <w:spacing w:val="-2"/>
        </w:rPr>
        <w:lastRenderedPageBreak/>
        <w:t xml:space="preserve">Номер на националното одобряване на типа: </w:t>
      </w:r>
      <w:r w:rsidR="003728BE" w:rsidRPr="0078269B">
        <w:t>…………………………………………………………………</w:t>
      </w:r>
    </w:p>
    <w:p w14:paraId="6EE54C7F" w14:textId="77777777" w:rsidR="00D32DA7" w:rsidRPr="0078269B" w:rsidRDefault="00D32DA7" w:rsidP="003728BE">
      <w:pPr>
        <w:shd w:val="clear" w:color="auto" w:fill="FFFFFF"/>
      </w:pPr>
      <w:r w:rsidRPr="0078269B">
        <w:rPr>
          <w:color w:val="000000"/>
          <w:spacing w:val="-4"/>
        </w:rPr>
        <w:t xml:space="preserve">Основание за разширението/отказа/отнемането </w:t>
      </w:r>
      <w:r w:rsidRPr="0078269B">
        <w:rPr>
          <w:spacing w:val="-2"/>
          <w:vertAlign w:val="superscript"/>
        </w:rPr>
        <w:t>(1)</w:t>
      </w:r>
      <w:r w:rsidRPr="0078269B">
        <w:rPr>
          <w:spacing w:val="-4"/>
        </w:rPr>
        <w:t xml:space="preserve">: </w:t>
      </w:r>
      <w:r w:rsidR="003728BE" w:rsidRPr="0078269B">
        <w:t>……………………………………………………………</w:t>
      </w:r>
    </w:p>
    <w:p w14:paraId="6DB49979" w14:textId="77777777" w:rsidR="00276552" w:rsidRPr="0078269B" w:rsidRDefault="00276552" w:rsidP="00D37F24">
      <w:pPr>
        <w:shd w:val="clear" w:color="auto" w:fill="FFFFFF"/>
        <w:jc w:val="center"/>
        <w:rPr>
          <w:iCs/>
          <w:color w:val="000000"/>
          <w:spacing w:val="-4"/>
        </w:rPr>
      </w:pPr>
    </w:p>
    <w:p w14:paraId="4470A22E" w14:textId="77777777" w:rsidR="00D32DA7" w:rsidRPr="0078269B" w:rsidRDefault="00276552" w:rsidP="00BD696A">
      <w:pPr>
        <w:pStyle w:val="Heading3"/>
      </w:pPr>
      <w:r w:rsidRPr="0078269B">
        <w:t>Раздел</w:t>
      </w:r>
      <w:r w:rsidR="00D32DA7" w:rsidRPr="0078269B">
        <w:t xml:space="preserve"> I</w:t>
      </w:r>
    </w:p>
    <w:p w14:paraId="300A95DB" w14:textId="77777777" w:rsidR="00D32DA7" w:rsidRPr="0078269B" w:rsidRDefault="00D32DA7" w:rsidP="003728BE">
      <w:pPr>
        <w:shd w:val="clear" w:color="auto" w:fill="FFFFFF"/>
        <w:ind w:left="851" w:hanging="851"/>
        <w:rPr>
          <w:color w:val="000000"/>
          <w:spacing w:val="-2"/>
        </w:rPr>
      </w:pPr>
      <w:r w:rsidRPr="0078269B">
        <w:rPr>
          <w:color w:val="000000"/>
          <w:spacing w:val="-2"/>
        </w:rPr>
        <w:t>1.1.</w:t>
      </w:r>
      <w:r w:rsidR="00140025" w:rsidRPr="0078269B">
        <w:rPr>
          <w:color w:val="000000"/>
          <w:spacing w:val="-2"/>
        </w:rPr>
        <w:t xml:space="preserve"> </w:t>
      </w:r>
      <w:r w:rsidRPr="0078269B">
        <w:rPr>
          <w:color w:val="000000"/>
          <w:spacing w:val="-2"/>
        </w:rPr>
        <w:t>Марка (търговско наименование на производителя):</w:t>
      </w:r>
      <w:r w:rsidR="003728BE" w:rsidRPr="0078269B">
        <w:rPr>
          <w:color w:val="000000"/>
          <w:spacing w:val="-2"/>
        </w:rPr>
        <w:t xml:space="preserve"> </w:t>
      </w:r>
      <w:r w:rsidR="003728BE" w:rsidRPr="0078269B">
        <w:t>………………………………………</w:t>
      </w:r>
    </w:p>
    <w:p w14:paraId="2123AF8D" w14:textId="77777777" w:rsidR="00D32DA7" w:rsidRPr="0078269B" w:rsidRDefault="00D32DA7" w:rsidP="003728BE">
      <w:pPr>
        <w:shd w:val="clear" w:color="auto" w:fill="FFFFFF"/>
        <w:ind w:left="851" w:hanging="851"/>
        <w:rPr>
          <w:color w:val="000000"/>
          <w:spacing w:val="-2"/>
        </w:rPr>
      </w:pPr>
      <w:r w:rsidRPr="0078269B">
        <w:rPr>
          <w:color w:val="000000"/>
          <w:spacing w:val="-2"/>
        </w:rPr>
        <w:t>1.2.</w:t>
      </w:r>
      <w:r w:rsidR="00140025" w:rsidRPr="0078269B">
        <w:rPr>
          <w:color w:val="000000"/>
          <w:spacing w:val="-2"/>
        </w:rPr>
        <w:t xml:space="preserve"> </w:t>
      </w:r>
      <w:r w:rsidRPr="0078269B">
        <w:rPr>
          <w:color w:val="000000"/>
          <w:spacing w:val="-2"/>
        </w:rPr>
        <w:t xml:space="preserve">Тип </w:t>
      </w:r>
      <w:r w:rsidRPr="0078269B">
        <w:rPr>
          <w:color w:val="000000"/>
          <w:spacing w:val="-2"/>
          <w:vertAlign w:val="superscript"/>
        </w:rPr>
        <w:t>(2)</w:t>
      </w:r>
      <w:r w:rsidRPr="0078269B">
        <w:rPr>
          <w:color w:val="000000"/>
          <w:spacing w:val="-2"/>
        </w:rPr>
        <w:t xml:space="preserve">: </w:t>
      </w:r>
      <w:r w:rsidR="003728BE" w:rsidRPr="0078269B">
        <w:t>………………………………………………………………………………………………………………………</w:t>
      </w:r>
    </w:p>
    <w:p w14:paraId="71128884" w14:textId="77777777" w:rsidR="00D32DA7" w:rsidRPr="0078269B" w:rsidRDefault="00D32DA7" w:rsidP="003728BE">
      <w:pPr>
        <w:shd w:val="clear" w:color="auto" w:fill="FFFFFF"/>
        <w:ind w:left="851" w:hanging="851"/>
        <w:rPr>
          <w:color w:val="000000"/>
          <w:spacing w:val="-2"/>
        </w:rPr>
      </w:pPr>
      <w:r w:rsidRPr="0078269B">
        <w:rPr>
          <w:color w:val="000000"/>
          <w:spacing w:val="-2"/>
        </w:rPr>
        <w:t>1.2.1.</w:t>
      </w:r>
      <w:r w:rsidR="00140025" w:rsidRPr="0078269B">
        <w:rPr>
          <w:color w:val="000000"/>
          <w:spacing w:val="-2"/>
        </w:rPr>
        <w:t xml:space="preserve"> </w:t>
      </w:r>
      <w:r w:rsidRPr="0078269B">
        <w:rPr>
          <w:color w:val="000000"/>
          <w:spacing w:val="-2"/>
        </w:rPr>
        <w:t xml:space="preserve">Вариант(и) </w:t>
      </w:r>
      <w:r w:rsidRPr="0078269B">
        <w:rPr>
          <w:color w:val="000000"/>
          <w:spacing w:val="-2"/>
          <w:vertAlign w:val="superscript"/>
        </w:rPr>
        <w:t>(2)</w:t>
      </w:r>
      <w:r w:rsidRPr="0078269B">
        <w:rPr>
          <w:color w:val="000000"/>
          <w:spacing w:val="-2"/>
        </w:rPr>
        <w:t xml:space="preserve">: </w:t>
      </w:r>
      <w:r w:rsidR="003728BE" w:rsidRPr="0078269B">
        <w:t>…………………………………………………………………………………………………………</w:t>
      </w:r>
    </w:p>
    <w:p w14:paraId="6F0C170D" w14:textId="77777777" w:rsidR="00D32DA7" w:rsidRPr="0078269B" w:rsidRDefault="00D32DA7" w:rsidP="003728BE">
      <w:pPr>
        <w:shd w:val="clear" w:color="auto" w:fill="FFFFFF"/>
        <w:ind w:left="851" w:hanging="851"/>
        <w:rPr>
          <w:color w:val="000000"/>
          <w:spacing w:val="-2"/>
        </w:rPr>
      </w:pPr>
      <w:r w:rsidRPr="0078269B">
        <w:rPr>
          <w:color w:val="000000"/>
          <w:spacing w:val="-2"/>
        </w:rPr>
        <w:t>1.2.2.</w:t>
      </w:r>
      <w:r w:rsidR="00140025" w:rsidRPr="0078269B">
        <w:rPr>
          <w:color w:val="000000"/>
          <w:spacing w:val="-2"/>
        </w:rPr>
        <w:t xml:space="preserve"> </w:t>
      </w:r>
      <w:r w:rsidRPr="0078269B">
        <w:rPr>
          <w:color w:val="000000"/>
          <w:spacing w:val="-2"/>
        </w:rPr>
        <w:t xml:space="preserve">Версия(и) </w:t>
      </w:r>
      <w:r w:rsidRPr="0078269B">
        <w:rPr>
          <w:color w:val="000000"/>
          <w:spacing w:val="-2"/>
          <w:vertAlign w:val="superscript"/>
        </w:rPr>
        <w:t>(2)</w:t>
      </w:r>
      <w:r w:rsidRPr="0078269B">
        <w:rPr>
          <w:color w:val="000000"/>
          <w:spacing w:val="-2"/>
        </w:rPr>
        <w:t xml:space="preserve">: </w:t>
      </w:r>
      <w:r w:rsidR="003728BE" w:rsidRPr="0078269B">
        <w:t>……………………………………………………………………………………………………………</w:t>
      </w:r>
    </w:p>
    <w:p w14:paraId="3DDD4B87" w14:textId="77777777" w:rsidR="00D32DA7" w:rsidRPr="0078269B" w:rsidRDefault="00D32DA7" w:rsidP="003728BE">
      <w:pPr>
        <w:shd w:val="clear" w:color="auto" w:fill="FFFFFF"/>
        <w:ind w:left="851" w:hanging="851"/>
        <w:rPr>
          <w:color w:val="000000"/>
          <w:spacing w:val="-2"/>
        </w:rPr>
      </w:pPr>
      <w:r w:rsidRPr="0078269B">
        <w:rPr>
          <w:color w:val="000000"/>
          <w:spacing w:val="-2"/>
        </w:rPr>
        <w:t>1.2.3.</w:t>
      </w:r>
      <w:r w:rsidR="00140025" w:rsidRPr="0078269B">
        <w:rPr>
          <w:color w:val="000000"/>
          <w:spacing w:val="-2"/>
        </w:rPr>
        <w:t xml:space="preserve"> </w:t>
      </w:r>
      <w:r w:rsidRPr="0078269B">
        <w:rPr>
          <w:color w:val="000000"/>
          <w:spacing w:val="-2"/>
        </w:rPr>
        <w:t xml:space="preserve">Търговско наименование (когато има): </w:t>
      </w:r>
      <w:r w:rsidR="003728BE" w:rsidRPr="0078269B">
        <w:t>…………………………………………………………………</w:t>
      </w:r>
    </w:p>
    <w:p w14:paraId="6DA752FB" w14:textId="77777777" w:rsidR="00D32DA7" w:rsidRPr="0078269B" w:rsidRDefault="00D32DA7" w:rsidP="003728BE">
      <w:pPr>
        <w:shd w:val="clear" w:color="auto" w:fill="FFFFFF"/>
        <w:ind w:left="851" w:hanging="851"/>
        <w:rPr>
          <w:color w:val="000000"/>
          <w:spacing w:val="-2"/>
        </w:rPr>
      </w:pPr>
      <w:r w:rsidRPr="0078269B">
        <w:rPr>
          <w:color w:val="000000"/>
          <w:spacing w:val="-2"/>
        </w:rPr>
        <w:t>1.3.</w:t>
      </w:r>
      <w:r w:rsidR="00140025" w:rsidRPr="0078269B">
        <w:rPr>
          <w:color w:val="000000"/>
          <w:spacing w:val="-2"/>
        </w:rPr>
        <w:t xml:space="preserve"> </w:t>
      </w:r>
      <w:r w:rsidRPr="0078269B">
        <w:rPr>
          <w:color w:val="000000"/>
          <w:spacing w:val="-2"/>
        </w:rPr>
        <w:t>Категория, под категория и максимална конструктивна скорост на прикачното превозно средство:</w:t>
      </w:r>
      <w:r w:rsidR="003728BE" w:rsidRPr="0078269B">
        <w:rPr>
          <w:color w:val="000000"/>
          <w:spacing w:val="-2"/>
        </w:rPr>
        <w:t xml:space="preserve"> </w:t>
      </w:r>
      <w:r w:rsidR="003728BE" w:rsidRPr="0078269B">
        <w:t>………………………………………………………………………………………………</w:t>
      </w:r>
    </w:p>
    <w:p w14:paraId="47275853" w14:textId="77777777" w:rsidR="00D32DA7" w:rsidRPr="0078269B" w:rsidRDefault="00D32DA7" w:rsidP="003728BE">
      <w:pPr>
        <w:shd w:val="clear" w:color="auto" w:fill="FFFFFF"/>
        <w:ind w:left="851" w:hanging="851"/>
        <w:rPr>
          <w:color w:val="000000"/>
          <w:spacing w:val="-2"/>
        </w:rPr>
      </w:pPr>
      <w:r w:rsidRPr="0078269B">
        <w:rPr>
          <w:color w:val="000000"/>
          <w:spacing w:val="-2"/>
        </w:rPr>
        <w:t>1.4.</w:t>
      </w:r>
      <w:r w:rsidR="00140025" w:rsidRPr="0078269B">
        <w:rPr>
          <w:color w:val="000000"/>
          <w:spacing w:val="-2"/>
        </w:rPr>
        <w:t xml:space="preserve"> </w:t>
      </w:r>
      <w:r w:rsidRPr="0078269B">
        <w:rPr>
          <w:color w:val="000000"/>
          <w:spacing w:val="-2"/>
        </w:rPr>
        <w:t xml:space="preserve">Наименование на дружеството и адрес на производителя на прикачното превозно средство: </w:t>
      </w:r>
    </w:p>
    <w:p w14:paraId="4B744CC8" w14:textId="77777777" w:rsidR="00D32DA7" w:rsidRPr="0078269B" w:rsidRDefault="00D32DA7" w:rsidP="003728BE">
      <w:pPr>
        <w:shd w:val="clear" w:color="auto" w:fill="FFFFFF"/>
        <w:ind w:left="851" w:hanging="851"/>
        <w:rPr>
          <w:color w:val="000000"/>
          <w:spacing w:val="-2"/>
        </w:rPr>
      </w:pPr>
      <w:r w:rsidRPr="0078269B">
        <w:rPr>
          <w:color w:val="000000"/>
          <w:spacing w:val="-2"/>
        </w:rPr>
        <w:t>1.5.</w:t>
      </w:r>
      <w:r w:rsidR="00140025" w:rsidRPr="0078269B">
        <w:rPr>
          <w:color w:val="000000"/>
          <w:spacing w:val="-2"/>
        </w:rPr>
        <w:t xml:space="preserve"> </w:t>
      </w:r>
      <w:r w:rsidRPr="0078269B">
        <w:rPr>
          <w:color w:val="000000"/>
          <w:spacing w:val="-2"/>
        </w:rPr>
        <w:t xml:space="preserve">Наименование(я) и адрес(и) на монтажните заводи: </w:t>
      </w:r>
      <w:r w:rsidR="003728BE" w:rsidRPr="0078269B">
        <w:t>…………………………………………</w:t>
      </w:r>
    </w:p>
    <w:p w14:paraId="47B26C52" w14:textId="77777777" w:rsidR="00D32DA7" w:rsidRPr="0078269B" w:rsidRDefault="00D32DA7" w:rsidP="003728BE">
      <w:pPr>
        <w:shd w:val="clear" w:color="auto" w:fill="FFFFFF"/>
        <w:ind w:left="851" w:hanging="851"/>
        <w:rPr>
          <w:color w:val="000000"/>
          <w:spacing w:val="-2"/>
        </w:rPr>
      </w:pPr>
      <w:r w:rsidRPr="0078269B">
        <w:rPr>
          <w:color w:val="000000"/>
          <w:spacing w:val="-2"/>
        </w:rPr>
        <w:t>1.6.</w:t>
      </w:r>
      <w:r w:rsidR="00140025" w:rsidRPr="0078269B">
        <w:rPr>
          <w:color w:val="000000"/>
          <w:spacing w:val="-2"/>
        </w:rPr>
        <w:t xml:space="preserve"> </w:t>
      </w:r>
      <w:r w:rsidRPr="0078269B">
        <w:rPr>
          <w:color w:val="000000"/>
          <w:spacing w:val="-2"/>
        </w:rPr>
        <w:t xml:space="preserve">Наименование и адрес на упълномощения представител на производителя, когато има: </w:t>
      </w:r>
      <w:r w:rsidR="003728BE" w:rsidRPr="0078269B">
        <w:t>…………………………………………………………………</w:t>
      </w:r>
      <w:r w:rsidRPr="0078269B">
        <w:rPr>
          <w:u w:val="dotted"/>
        </w:rPr>
        <w:tab/>
      </w:r>
    </w:p>
    <w:p w14:paraId="22F27390" w14:textId="77777777" w:rsidR="00276552" w:rsidRPr="0078269B" w:rsidRDefault="00276552" w:rsidP="00D37F24">
      <w:pPr>
        <w:shd w:val="clear" w:color="auto" w:fill="FFFFFF"/>
        <w:jc w:val="center"/>
        <w:rPr>
          <w:iCs/>
          <w:color w:val="000000"/>
          <w:spacing w:val="-3"/>
        </w:rPr>
      </w:pPr>
    </w:p>
    <w:p w14:paraId="4A4812C2" w14:textId="77777777" w:rsidR="00D32DA7" w:rsidRPr="0078269B" w:rsidRDefault="00276552" w:rsidP="00BD696A">
      <w:pPr>
        <w:pStyle w:val="Heading3"/>
      </w:pPr>
      <w:r w:rsidRPr="0078269B">
        <w:t>Раздел</w:t>
      </w:r>
      <w:r w:rsidR="00D32DA7" w:rsidRPr="0078269B">
        <w:t xml:space="preserve"> II</w:t>
      </w:r>
    </w:p>
    <w:p w14:paraId="4A048633" w14:textId="77777777" w:rsidR="00D32DA7" w:rsidRPr="0078269B" w:rsidRDefault="00D32DA7" w:rsidP="003728BE">
      <w:pPr>
        <w:shd w:val="clear" w:color="auto" w:fill="FFFFFF"/>
        <w:ind w:left="851" w:hanging="851"/>
        <w:rPr>
          <w:color w:val="000000"/>
          <w:spacing w:val="-2"/>
        </w:rPr>
      </w:pPr>
      <w:r w:rsidRPr="0078269B">
        <w:rPr>
          <w:color w:val="000000"/>
          <w:spacing w:val="-2"/>
        </w:rPr>
        <w:t>1.</w:t>
      </w:r>
      <w:r w:rsidR="00140025" w:rsidRPr="0078269B">
        <w:rPr>
          <w:color w:val="000000"/>
          <w:spacing w:val="-2"/>
        </w:rPr>
        <w:t xml:space="preserve"> </w:t>
      </w:r>
      <w:r w:rsidRPr="0078269B">
        <w:rPr>
          <w:color w:val="000000"/>
          <w:spacing w:val="-2"/>
        </w:rPr>
        <w:t xml:space="preserve">Техническа служба, отговорна за провеждане на изпитванията: </w:t>
      </w:r>
      <w:r w:rsidR="003728BE" w:rsidRPr="0078269B">
        <w:rPr>
          <w:color w:val="000000"/>
          <w:spacing w:val="-2"/>
        </w:rPr>
        <w:t>………………………</w:t>
      </w:r>
    </w:p>
    <w:p w14:paraId="2A9D37AF" w14:textId="77777777" w:rsidR="00D32DA7" w:rsidRPr="0078269B" w:rsidRDefault="00D32DA7" w:rsidP="003728BE">
      <w:pPr>
        <w:shd w:val="clear" w:color="auto" w:fill="FFFFFF"/>
        <w:ind w:left="851" w:hanging="851"/>
        <w:rPr>
          <w:color w:val="000000"/>
          <w:spacing w:val="-2"/>
        </w:rPr>
      </w:pPr>
      <w:r w:rsidRPr="0078269B">
        <w:rPr>
          <w:color w:val="000000"/>
          <w:spacing w:val="-2"/>
        </w:rPr>
        <w:t>2.</w:t>
      </w:r>
      <w:r w:rsidR="00140025" w:rsidRPr="0078269B">
        <w:rPr>
          <w:color w:val="000000"/>
          <w:spacing w:val="-2"/>
        </w:rPr>
        <w:t xml:space="preserve"> </w:t>
      </w:r>
      <w:r w:rsidRPr="0078269B">
        <w:rPr>
          <w:color w:val="000000"/>
          <w:spacing w:val="-2"/>
        </w:rPr>
        <w:t xml:space="preserve">Дата на протокола от изпитването: </w:t>
      </w:r>
      <w:r w:rsidR="003728BE" w:rsidRPr="0078269B">
        <w:t>…………………………………………………………………</w:t>
      </w:r>
    </w:p>
    <w:p w14:paraId="6C6DF04A" w14:textId="77777777" w:rsidR="00D32DA7" w:rsidRPr="0078269B" w:rsidRDefault="00D32DA7" w:rsidP="003728BE">
      <w:pPr>
        <w:shd w:val="clear" w:color="auto" w:fill="FFFFFF"/>
        <w:ind w:left="851" w:hanging="851"/>
        <w:rPr>
          <w:color w:val="000000"/>
          <w:spacing w:val="-2"/>
        </w:rPr>
      </w:pPr>
      <w:r w:rsidRPr="0078269B">
        <w:rPr>
          <w:color w:val="000000"/>
          <w:spacing w:val="-2"/>
        </w:rPr>
        <w:t>3.</w:t>
      </w:r>
      <w:r w:rsidR="00140025" w:rsidRPr="0078269B">
        <w:rPr>
          <w:color w:val="000000"/>
          <w:spacing w:val="-2"/>
        </w:rPr>
        <w:t xml:space="preserve"> </w:t>
      </w:r>
      <w:r w:rsidRPr="0078269B">
        <w:rPr>
          <w:color w:val="000000"/>
          <w:spacing w:val="-2"/>
        </w:rPr>
        <w:t xml:space="preserve">Номер на протокола от изпитването: </w:t>
      </w:r>
      <w:r w:rsidR="003728BE" w:rsidRPr="0078269B">
        <w:t>…………………………………………………………………</w:t>
      </w:r>
    </w:p>
    <w:p w14:paraId="50A83E2B" w14:textId="77777777" w:rsidR="00276552" w:rsidRPr="0078269B" w:rsidRDefault="00276552" w:rsidP="00D37F24">
      <w:pPr>
        <w:shd w:val="clear" w:color="auto" w:fill="FFFFFF"/>
        <w:jc w:val="center"/>
        <w:rPr>
          <w:iCs/>
          <w:color w:val="000000"/>
          <w:spacing w:val="-3"/>
        </w:rPr>
      </w:pPr>
    </w:p>
    <w:p w14:paraId="6165D80D" w14:textId="77777777" w:rsidR="00D32DA7" w:rsidRPr="0078269B" w:rsidRDefault="00276552" w:rsidP="00BD696A">
      <w:pPr>
        <w:pStyle w:val="Heading3"/>
      </w:pPr>
      <w:r w:rsidRPr="0078269B">
        <w:t>Раздел</w:t>
      </w:r>
      <w:r w:rsidR="00D32DA7" w:rsidRPr="0078269B">
        <w:t xml:space="preserve"> III</w:t>
      </w:r>
    </w:p>
    <w:p w14:paraId="1B1E6229" w14:textId="77777777" w:rsidR="00D32DA7" w:rsidRPr="0078269B" w:rsidRDefault="00D32DA7" w:rsidP="00D37F24">
      <w:pPr>
        <w:shd w:val="clear" w:color="auto" w:fill="FFFFFF"/>
        <w:rPr>
          <w:spacing w:val="-2"/>
        </w:rPr>
      </w:pPr>
      <w:r w:rsidRPr="0078269B">
        <w:rPr>
          <w:spacing w:val="-1"/>
        </w:rPr>
        <w:t xml:space="preserve">Долуподписаният удостоверявам достоверността на информацията, предоставена от производителя в приложения </w:t>
      </w:r>
      <w:r w:rsidRPr="0078269B">
        <w:t xml:space="preserve">информационен документ (списък с данни) за типа гореописано прикачно превозно средство, представителни образци от което, са били представени като прототипи на типа на прикачно </w:t>
      </w:r>
      <w:r w:rsidRPr="0078269B">
        <w:rPr>
          <w:spacing w:val="-2"/>
        </w:rPr>
        <w:t>превозно средство, и заявявам, че приложените резултати от изпитванията са за този тип прикачно превозно средство.</w:t>
      </w:r>
    </w:p>
    <w:p w14:paraId="77A886E6" w14:textId="77777777" w:rsidR="00D32DA7" w:rsidRPr="0078269B" w:rsidRDefault="00D32DA7" w:rsidP="00140025">
      <w:pPr>
        <w:shd w:val="clear" w:color="auto" w:fill="FFFFFF"/>
        <w:ind w:left="340" w:hanging="340"/>
        <w:rPr>
          <w:color w:val="000000"/>
          <w:spacing w:val="-2"/>
        </w:rPr>
      </w:pPr>
      <w:r w:rsidRPr="0078269B">
        <w:rPr>
          <w:color w:val="000000"/>
          <w:spacing w:val="-2"/>
        </w:rPr>
        <w:t>1.</w:t>
      </w:r>
      <w:r w:rsidR="00140025" w:rsidRPr="0078269B">
        <w:rPr>
          <w:color w:val="000000"/>
          <w:spacing w:val="-2"/>
        </w:rPr>
        <w:t xml:space="preserve"> </w:t>
      </w:r>
      <w:r w:rsidRPr="0078269B">
        <w:rPr>
          <w:color w:val="000000"/>
          <w:spacing w:val="-2"/>
        </w:rPr>
        <w:t xml:space="preserve">Типът прикачно превозно средство отговаря/не отговаря (1) на всички съответни изисквания по </w:t>
      </w:r>
      <w:r w:rsidR="00C13F5F" w:rsidRPr="0078269B">
        <w:rPr>
          <w:color w:val="000000"/>
          <w:spacing w:val="-2"/>
        </w:rPr>
        <w:t xml:space="preserve">приложение </w:t>
      </w:r>
      <w:r w:rsidR="00794DAC" w:rsidRPr="0078269B">
        <w:rPr>
          <w:color w:val="000000"/>
          <w:spacing w:val="-2"/>
        </w:rPr>
        <w:t>№</w:t>
      </w:r>
      <w:r w:rsidRPr="0078269B">
        <w:rPr>
          <w:color w:val="000000"/>
          <w:spacing w:val="-2"/>
        </w:rPr>
        <w:t xml:space="preserve"> 3 от тази наредба.</w:t>
      </w:r>
    </w:p>
    <w:p w14:paraId="174C14C0" w14:textId="77777777" w:rsidR="00D32DA7" w:rsidRPr="0078269B" w:rsidRDefault="00D32DA7" w:rsidP="003728BE">
      <w:pPr>
        <w:shd w:val="clear" w:color="auto" w:fill="FFFFFF"/>
        <w:ind w:left="851" w:hanging="851"/>
        <w:rPr>
          <w:color w:val="000000"/>
          <w:spacing w:val="-2"/>
        </w:rPr>
      </w:pPr>
      <w:r w:rsidRPr="0078269B">
        <w:rPr>
          <w:color w:val="000000"/>
          <w:spacing w:val="-2"/>
        </w:rPr>
        <w:t>2.</w:t>
      </w:r>
      <w:r w:rsidR="00140025" w:rsidRPr="0078269B">
        <w:rPr>
          <w:color w:val="000000"/>
          <w:spacing w:val="-2"/>
        </w:rPr>
        <w:t xml:space="preserve"> </w:t>
      </w:r>
      <w:r w:rsidRPr="0078269B">
        <w:rPr>
          <w:color w:val="000000"/>
          <w:spacing w:val="-2"/>
        </w:rPr>
        <w:t>Одобряването е дадено/разширено/отказано/отнето (1)</w:t>
      </w:r>
    </w:p>
    <w:p w14:paraId="5CC4D281" w14:textId="77777777" w:rsidR="00D32DA7" w:rsidRPr="0078269B" w:rsidRDefault="00D32DA7" w:rsidP="00D37F24">
      <w:pPr>
        <w:shd w:val="clear" w:color="auto" w:fill="FFFFFF"/>
        <w:rPr>
          <w:color w:val="000000"/>
          <w:spacing w:val="-2"/>
        </w:rPr>
      </w:pPr>
    </w:p>
    <w:p w14:paraId="12646A5D" w14:textId="38A1311C" w:rsidR="00D32DA7" w:rsidRPr="0078269B" w:rsidRDefault="00D32DA7" w:rsidP="00D37F24">
      <w:pPr>
        <w:shd w:val="clear" w:color="auto" w:fill="FFFFFF"/>
        <w:rPr>
          <w:color w:val="000000"/>
          <w:spacing w:val="-2"/>
        </w:rPr>
      </w:pPr>
      <w:r w:rsidRPr="0078269B">
        <w:rPr>
          <w:color w:val="000000"/>
          <w:spacing w:val="-2"/>
        </w:rPr>
        <w:t xml:space="preserve">Място: </w:t>
      </w:r>
      <w:r w:rsidR="00BD696A" w:rsidRPr="0078269B">
        <w:rPr>
          <w:color w:val="000000"/>
          <w:spacing w:val="-2"/>
        </w:rPr>
        <w:t>…………………………………………………</w:t>
      </w:r>
    </w:p>
    <w:p w14:paraId="31513752" w14:textId="77777777" w:rsidR="00D32DA7" w:rsidRPr="0078269B" w:rsidRDefault="00D32DA7" w:rsidP="00D37F24">
      <w:pPr>
        <w:shd w:val="clear" w:color="auto" w:fill="FFFFFF"/>
        <w:rPr>
          <w:color w:val="000000"/>
          <w:spacing w:val="-2"/>
        </w:rPr>
      </w:pPr>
    </w:p>
    <w:p w14:paraId="13C40DD9" w14:textId="15608F65" w:rsidR="00D32DA7" w:rsidRPr="0078269B" w:rsidRDefault="00D32DA7" w:rsidP="00D37F24">
      <w:pPr>
        <w:shd w:val="clear" w:color="auto" w:fill="FFFFFF"/>
        <w:rPr>
          <w:color w:val="000000"/>
          <w:spacing w:val="-2"/>
        </w:rPr>
      </w:pPr>
      <w:r w:rsidRPr="0078269B">
        <w:rPr>
          <w:color w:val="000000"/>
          <w:spacing w:val="-2"/>
        </w:rPr>
        <w:t xml:space="preserve">Дата: </w:t>
      </w:r>
      <w:r w:rsidR="00BD696A" w:rsidRPr="0078269B">
        <w:rPr>
          <w:color w:val="000000"/>
          <w:spacing w:val="-2"/>
        </w:rPr>
        <w:t>…………………………………</w:t>
      </w:r>
    </w:p>
    <w:p w14:paraId="6353F521" w14:textId="77777777" w:rsidR="00D32DA7" w:rsidRPr="0078269B" w:rsidRDefault="00D32DA7" w:rsidP="00D37F24">
      <w:pPr>
        <w:shd w:val="clear" w:color="auto" w:fill="FFFFFF"/>
        <w:rPr>
          <w:color w:val="000000"/>
          <w:spacing w:val="-2"/>
        </w:rPr>
      </w:pPr>
    </w:p>
    <w:p w14:paraId="1BA7A47D" w14:textId="582E13A1" w:rsidR="003728BE" w:rsidRPr="0078269B" w:rsidRDefault="00D32DA7" w:rsidP="00D37F24">
      <w:pPr>
        <w:shd w:val="clear" w:color="auto" w:fill="FFFFFF"/>
        <w:rPr>
          <w:color w:val="000000"/>
          <w:spacing w:val="-2"/>
        </w:rPr>
      </w:pPr>
      <w:r w:rsidRPr="0078269B">
        <w:rPr>
          <w:color w:val="000000"/>
          <w:spacing w:val="-2"/>
        </w:rPr>
        <w:t>Име и подпис:</w:t>
      </w:r>
      <w:r w:rsidR="00BD696A" w:rsidRPr="0078269B">
        <w:rPr>
          <w:color w:val="000000"/>
          <w:spacing w:val="-2"/>
        </w:rPr>
        <w:t xml:space="preserve"> …………………………………………………</w:t>
      </w:r>
    </w:p>
    <w:p w14:paraId="7AB3DCC1" w14:textId="2A2DF6E0" w:rsidR="00BD696A" w:rsidRPr="0078269B" w:rsidRDefault="00BD696A" w:rsidP="00D37F24">
      <w:pPr>
        <w:shd w:val="clear" w:color="auto" w:fill="FFFFFF"/>
        <w:rPr>
          <w:color w:val="000000"/>
        </w:rPr>
      </w:pPr>
    </w:p>
    <w:p w14:paraId="4064A76C" w14:textId="77777777" w:rsidR="00C654C4" w:rsidRPr="0078269B" w:rsidRDefault="00C654C4" w:rsidP="00D37F24">
      <w:pPr>
        <w:shd w:val="clear" w:color="auto" w:fill="FFFFFF"/>
        <w:rPr>
          <w:color w:val="000000"/>
        </w:rPr>
      </w:pPr>
    </w:p>
    <w:p w14:paraId="3A896592" w14:textId="77777777" w:rsidR="00BD696A" w:rsidRPr="0078269B" w:rsidRDefault="00BD696A" w:rsidP="00D37F24">
      <w:pPr>
        <w:shd w:val="clear" w:color="auto" w:fill="FFFFFF"/>
        <w:rPr>
          <w:color w:val="000000"/>
        </w:rPr>
      </w:pPr>
    </w:p>
    <w:p w14:paraId="095E0104" w14:textId="77777777" w:rsidR="00D32DA7" w:rsidRPr="0078269B" w:rsidRDefault="00D32DA7" w:rsidP="00D37F24">
      <w:pPr>
        <w:shd w:val="clear" w:color="auto" w:fill="FFFFFF"/>
      </w:pPr>
      <w:r w:rsidRPr="0078269B">
        <w:rPr>
          <w:color w:val="000000"/>
        </w:rPr>
        <w:lastRenderedPageBreak/>
        <w:t>Приложения:</w:t>
      </w:r>
    </w:p>
    <w:p w14:paraId="7659B35E" w14:textId="77777777" w:rsidR="00D32DA7" w:rsidRPr="0078269B" w:rsidRDefault="00D32DA7" w:rsidP="00D37F24">
      <w:pPr>
        <w:shd w:val="clear" w:color="auto" w:fill="FFFFFF"/>
      </w:pPr>
      <w:r w:rsidRPr="0078269B">
        <w:rPr>
          <w:color w:val="000000"/>
          <w:spacing w:val="-2"/>
        </w:rPr>
        <w:t>Техническо досие</w:t>
      </w:r>
    </w:p>
    <w:p w14:paraId="6A4310D6" w14:textId="77777777" w:rsidR="00D32DA7" w:rsidRPr="0078269B" w:rsidRDefault="00D32DA7" w:rsidP="00D37F24">
      <w:pPr>
        <w:shd w:val="clear" w:color="auto" w:fill="FFFFFF"/>
      </w:pPr>
      <w:r w:rsidRPr="0078269B">
        <w:rPr>
          <w:color w:val="000000"/>
          <w:spacing w:val="-2"/>
        </w:rPr>
        <w:t>Резултати от изпитванията</w:t>
      </w:r>
    </w:p>
    <w:p w14:paraId="29E9CCF7" w14:textId="77777777" w:rsidR="00D32DA7" w:rsidRPr="0078269B" w:rsidRDefault="00D32DA7" w:rsidP="00D37F24">
      <w:pPr>
        <w:shd w:val="clear" w:color="auto" w:fill="FFFFFF"/>
      </w:pPr>
      <w:r w:rsidRPr="0078269B">
        <w:rPr>
          <w:color w:val="000000"/>
          <w:spacing w:val="-1"/>
        </w:rPr>
        <w:t xml:space="preserve">Име(на) и спесимен(и) от подписа(ите) на лицето(ата), упълномощено(и) да подписва(т) сертификатите за съответствие, и </w:t>
      </w:r>
      <w:r w:rsidRPr="0078269B">
        <w:rPr>
          <w:color w:val="000000"/>
        </w:rPr>
        <w:t>длъжност в дружеството</w:t>
      </w:r>
    </w:p>
    <w:p w14:paraId="0968F6CD" w14:textId="77777777" w:rsidR="00D32DA7" w:rsidRPr="0078269B" w:rsidRDefault="00D32DA7" w:rsidP="00D37F24">
      <w:pPr>
        <w:shd w:val="clear" w:color="auto" w:fill="FFFFFF"/>
        <w:rPr>
          <w:color w:val="000000"/>
          <w:spacing w:val="-3"/>
        </w:rPr>
      </w:pPr>
      <w:r w:rsidRPr="0078269B">
        <w:rPr>
          <w:color w:val="000000"/>
          <w:spacing w:val="-3"/>
        </w:rPr>
        <w:t>Попълнен екземпляр на сертификата за съответствие</w:t>
      </w:r>
    </w:p>
    <w:p w14:paraId="1AD0CC80" w14:textId="77777777" w:rsidR="001E40C2" w:rsidRPr="0078269B" w:rsidRDefault="001E40C2" w:rsidP="00D37F24">
      <w:pPr>
        <w:shd w:val="clear" w:color="auto" w:fill="FFFFFF"/>
        <w:rPr>
          <w:color w:val="000000"/>
          <w:spacing w:val="-3"/>
        </w:rPr>
      </w:pPr>
    </w:p>
    <w:p w14:paraId="5741FC8D" w14:textId="77777777" w:rsidR="001E40C2" w:rsidRPr="0078269B" w:rsidRDefault="001E40C2" w:rsidP="00276552">
      <w:pPr>
        <w:shd w:val="clear" w:color="auto" w:fill="FFFFFF"/>
        <w:rPr>
          <w:color w:val="000000"/>
          <w:spacing w:val="-3"/>
        </w:rPr>
      </w:pPr>
      <w:r w:rsidRPr="0078269B">
        <w:rPr>
          <w:b/>
          <w:bCs/>
        </w:rPr>
        <w:t>Система за номериране на сертификатите за национално одобряване на типа</w:t>
      </w:r>
    </w:p>
    <w:p w14:paraId="198293F4" w14:textId="620E08A2" w:rsidR="001E40C2" w:rsidRPr="0078269B" w:rsidRDefault="001E40C2" w:rsidP="0078742A">
      <w:pPr>
        <w:shd w:val="clear" w:color="auto" w:fill="FFFFFF"/>
        <w:ind w:left="340" w:hanging="340"/>
        <w:rPr>
          <w:color w:val="000000"/>
          <w:spacing w:val="-2"/>
        </w:rPr>
      </w:pPr>
      <w:r w:rsidRPr="0078269B">
        <w:rPr>
          <w:color w:val="000000"/>
          <w:spacing w:val="-2"/>
        </w:rPr>
        <w:t>2.</w:t>
      </w:r>
      <w:r w:rsidR="00AF6F81" w:rsidRPr="0078269B">
        <w:rPr>
          <w:color w:val="000000"/>
          <w:spacing w:val="-2"/>
        </w:rPr>
        <w:t xml:space="preserve"> </w:t>
      </w:r>
      <w:r w:rsidRPr="0078269B">
        <w:rPr>
          <w:color w:val="000000"/>
          <w:spacing w:val="-2"/>
        </w:rPr>
        <w:t>При национално одобряване на типа на прикачно превозно средство номерът на националното одобряване на типа се състои от общо пет секции, както е описано подробно по-долу. Секциите се отделят със звездичка („*“).</w:t>
      </w:r>
    </w:p>
    <w:p w14:paraId="4172AC3E" w14:textId="61500572" w:rsidR="001E40C2" w:rsidRPr="0078269B" w:rsidRDefault="001E40C2" w:rsidP="0078742A">
      <w:pPr>
        <w:shd w:val="clear" w:color="auto" w:fill="FFFFFF"/>
        <w:ind w:left="454" w:hanging="454"/>
        <w:rPr>
          <w:color w:val="000000"/>
          <w:spacing w:val="-2"/>
        </w:rPr>
      </w:pPr>
      <w:r w:rsidRPr="0078269B">
        <w:rPr>
          <w:color w:val="000000"/>
          <w:spacing w:val="-2"/>
        </w:rPr>
        <w:t>2.1.</w:t>
      </w:r>
      <w:r w:rsidR="00AF6F81" w:rsidRPr="0078269B">
        <w:rPr>
          <w:color w:val="000000"/>
          <w:spacing w:val="-2"/>
        </w:rPr>
        <w:t xml:space="preserve"> </w:t>
      </w:r>
      <w:r w:rsidRPr="0078269B">
        <w:rPr>
          <w:color w:val="000000"/>
          <w:spacing w:val="-2"/>
        </w:rPr>
        <w:t>Секция 1: малки латински букви „bg.</w:t>
      </w:r>
    </w:p>
    <w:p w14:paraId="67468DA1" w14:textId="0902FAAD" w:rsidR="001E40C2" w:rsidRPr="0078269B" w:rsidRDefault="001E40C2" w:rsidP="0078742A">
      <w:pPr>
        <w:shd w:val="clear" w:color="auto" w:fill="FFFFFF"/>
        <w:ind w:left="454" w:hanging="454"/>
        <w:rPr>
          <w:color w:val="000000"/>
          <w:spacing w:val="-2"/>
        </w:rPr>
      </w:pPr>
      <w:r w:rsidRPr="0078269B">
        <w:rPr>
          <w:color w:val="000000"/>
          <w:spacing w:val="-2"/>
        </w:rPr>
        <w:t>2.2.</w:t>
      </w:r>
      <w:r w:rsidR="00AF6F81" w:rsidRPr="0078269B">
        <w:rPr>
          <w:color w:val="000000"/>
          <w:spacing w:val="-2"/>
        </w:rPr>
        <w:t xml:space="preserve"> </w:t>
      </w:r>
      <w:r w:rsidRPr="0078269B">
        <w:rPr>
          <w:color w:val="000000"/>
          <w:spacing w:val="-2"/>
        </w:rPr>
        <w:t>Секция 2: година и номер на тази наредба.</w:t>
      </w:r>
    </w:p>
    <w:p w14:paraId="18B441CB" w14:textId="4B6F7F4E" w:rsidR="001E40C2" w:rsidRPr="0078269B" w:rsidRDefault="001E40C2" w:rsidP="0078742A">
      <w:pPr>
        <w:shd w:val="clear" w:color="auto" w:fill="FFFFFF"/>
        <w:ind w:left="454" w:hanging="454"/>
        <w:rPr>
          <w:color w:val="000000"/>
          <w:spacing w:val="-2"/>
        </w:rPr>
      </w:pPr>
      <w:r w:rsidRPr="0078269B">
        <w:rPr>
          <w:color w:val="000000"/>
          <w:spacing w:val="-2"/>
        </w:rPr>
        <w:t>2.3.</w:t>
      </w:r>
      <w:r w:rsidR="00AF6F81" w:rsidRPr="0078269B">
        <w:rPr>
          <w:color w:val="000000"/>
          <w:spacing w:val="-2"/>
        </w:rPr>
        <w:t xml:space="preserve"> </w:t>
      </w:r>
      <w:r w:rsidRPr="0078269B">
        <w:rPr>
          <w:color w:val="000000"/>
          <w:spacing w:val="-2"/>
        </w:rPr>
        <w:t>Секция 3: година и брой на държавен вестник с който се изменя тази наредбата. При липса на изменение вместо годината и броя се записват нули.</w:t>
      </w:r>
    </w:p>
    <w:p w14:paraId="564CB63A" w14:textId="3E588EFE" w:rsidR="001E40C2" w:rsidRPr="0078269B" w:rsidRDefault="001E40C2" w:rsidP="0078742A">
      <w:pPr>
        <w:shd w:val="clear" w:color="auto" w:fill="FFFFFF"/>
        <w:ind w:left="454" w:hanging="454"/>
        <w:rPr>
          <w:color w:val="000000"/>
          <w:spacing w:val="-2"/>
        </w:rPr>
      </w:pPr>
      <w:r w:rsidRPr="0078269B">
        <w:rPr>
          <w:color w:val="000000"/>
          <w:spacing w:val="-2"/>
        </w:rPr>
        <w:t>2.4.</w:t>
      </w:r>
      <w:r w:rsidR="00AF6F81" w:rsidRPr="0078269B">
        <w:rPr>
          <w:color w:val="000000"/>
          <w:spacing w:val="-2"/>
        </w:rPr>
        <w:t xml:space="preserve"> </w:t>
      </w:r>
      <w:r w:rsidRPr="0078269B">
        <w:rPr>
          <w:color w:val="000000"/>
          <w:spacing w:val="-2"/>
        </w:rPr>
        <w:t>Секция</w:t>
      </w:r>
      <w:r w:rsidR="003728BE" w:rsidRPr="0078269B">
        <w:rPr>
          <w:color w:val="000000"/>
          <w:spacing w:val="-2"/>
        </w:rPr>
        <w:t xml:space="preserve"> </w:t>
      </w:r>
      <w:r w:rsidRPr="0078269B">
        <w:rPr>
          <w:color w:val="000000"/>
          <w:spacing w:val="-2"/>
        </w:rPr>
        <w:t>4: пореден номер за сертификата за национално одобряване на типа.</w:t>
      </w:r>
      <w:r w:rsidR="003728BE" w:rsidRPr="0078269B">
        <w:rPr>
          <w:color w:val="000000"/>
          <w:spacing w:val="-2"/>
        </w:rPr>
        <w:t xml:space="preserve"> </w:t>
      </w:r>
      <w:r w:rsidRPr="0078269B">
        <w:rPr>
          <w:color w:val="000000"/>
          <w:spacing w:val="-2"/>
        </w:rPr>
        <w:t xml:space="preserve">Пореден номер с нули отпред за посочване на номера на националното одобряване на типа. Поредният номер трябва да има пет цифри, като се започва от „00001“. </w:t>
      </w:r>
    </w:p>
    <w:p w14:paraId="57F7B2B9" w14:textId="67B6315D" w:rsidR="001E40C2" w:rsidRPr="0078269B" w:rsidRDefault="001E40C2" w:rsidP="0078742A">
      <w:pPr>
        <w:shd w:val="clear" w:color="auto" w:fill="FFFFFF"/>
        <w:ind w:left="454" w:hanging="454"/>
        <w:rPr>
          <w:color w:val="000000"/>
          <w:spacing w:val="-2"/>
        </w:rPr>
      </w:pPr>
      <w:r w:rsidRPr="0078269B">
        <w:rPr>
          <w:color w:val="000000"/>
          <w:spacing w:val="-2"/>
        </w:rPr>
        <w:t>2.5.</w:t>
      </w:r>
      <w:r w:rsidR="00AF6F81" w:rsidRPr="0078269B">
        <w:rPr>
          <w:color w:val="000000"/>
          <w:spacing w:val="-2"/>
        </w:rPr>
        <w:t xml:space="preserve"> </w:t>
      </w:r>
      <w:r w:rsidRPr="0078269B">
        <w:rPr>
          <w:color w:val="000000"/>
          <w:spacing w:val="-2"/>
        </w:rPr>
        <w:t xml:space="preserve">Секция 5: пореден номер, за да се обозначи номерът на разширението на националното одобряване на типа: </w:t>
      </w:r>
    </w:p>
    <w:p w14:paraId="54905360" w14:textId="77777777" w:rsidR="001E40C2" w:rsidRPr="0078269B" w:rsidRDefault="001E40C2" w:rsidP="0078742A">
      <w:pPr>
        <w:shd w:val="clear" w:color="auto" w:fill="FFFFFF"/>
        <w:ind w:left="397"/>
        <w:rPr>
          <w:color w:val="000000"/>
          <w:spacing w:val="-2"/>
        </w:rPr>
      </w:pPr>
      <w:r w:rsidRPr="0078269B">
        <w:rPr>
          <w:color w:val="000000"/>
          <w:spacing w:val="-2"/>
        </w:rPr>
        <w:t>Двуцифрен пореден номер, като се започва от „00“ за всеки даден номер на националното одобряване на типа.</w:t>
      </w:r>
    </w:p>
    <w:p w14:paraId="3FDB607E" w14:textId="0806051E" w:rsidR="001A0FD1" w:rsidRPr="0078269B" w:rsidRDefault="001A0FD1" w:rsidP="003728BE">
      <w:pPr>
        <w:shd w:val="clear" w:color="auto" w:fill="FFFFFF"/>
        <w:ind w:left="794"/>
        <w:rPr>
          <w:color w:val="000000"/>
          <w:spacing w:val="-2"/>
        </w:rPr>
      </w:pPr>
    </w:p>
    <w:p w14:paraId="69FF149B" w14:textId="77777777" w:rsidR="00144C50" w:rsidRPr="0078269B" w:rsidRDefault="00144C50" w:rsidP="003728BE">
      <w:pPr>
        <w:shd w:val="clear" w:color="auto" w:fill="FFFFFF"/>
        <w:ind w:left="794"/>
        <w:rPr>
          <w:color w:val="000000"/>
          <w:spacing w:val="-2"/>
        </w:rPr>
      </w:pPr>
    </w:p>
    <w:p w14:paraId="5E119AB6" w14:textId="77777777" w:rsidR="00C13F5F" w:rsidRPr="0078269B" w:rsidRDefault="00D32DA7" w:rsidP="00D033D8">
      <w:pPr>
        <w:pStyle w:val="Heading5"/>
      </w:pPr>
      <w:r w:rsidRPr="0078269B">
        <w:t xml:space="preserve">Приложение </w:t>
      </w:r>
      <w:r w:rsidR="00360327" w:rsidRPr="0078269B">
        <w:t xml:space="preserve">№ </w:t>
      </w:r>
      <w:r w:rsidR="00165056" w:rsidRPr="0078269B">
        <w:t>5</w:t>
      </w:r>
      <w:r w:rsidRPr="0078269B">
        <w:t xml:space="preserve"> </w:t>
      </w:r>
    </w:p>
    <w:p w14:paraId="64692942" w14:textId="50ED9D57" w:rsidR="00D32DA7" w:rsidRPr="0078269B" w:rsidRDefault="00D32DA7" w:rsidP="001A0FD1">
      <w:pPr>
        <w:shd w:val="clear" w:color="auto" w:fill="FFFFFF"/>
        <w:jc w:val="right"/>
        <w:rPr>
          <w:iCs/>
        </w:rPr>
      </w:pPr>
      <w:r w:rsidRPr="0078269B">
        <w:rPr>
          <w:iCs/>
        </w:rPr>
        <w:t>към чл.</w:t>
      </w:r>
      <w:r w:rsidR="00756843" w:rsidRPr="0078269B">
        <w:rPr>
          <w:iCs/>
        </w:rPr>
        <w:t xml:space="preserve"> 6</w:t>
      </w:r>
      <w:r w:rsidRPr="0078269B">
        <w:rPr>
          <w:iCs/>
        </w:rPr>
        <w:t>, ал.</w:t>
      </w:r>
      <w:r w:rsidR="00360327" w:rsidRPr="0078269B">
        <w:rPr>
          <w:iCs/>
        </w:rPr>
        <w:t xml:space="preserve"> </w:t>
      </w:r>
      <w:r w:rsidR="00756843" w:rsidRPr="0078269B">
        <w:rPr>
          <w:iCs/>
        </w:rPr>
        <w:t>3, т. 2</w:t>
      </w:r>
    </w:p>
    <w:p w14:paraId="3160AD75" w14:textId="77777777" w:rsidR="00D32DA7" w:rsidRPr="0078269B" w:rsidRDefault="00D32DA7" w:rsidP="00D37F24"/>
    <w:p w14:paraId="64EB2B3B" w14:textId="376C1FFB" w:rsidR="00D32DA7" w:rsidRPr="0078269B" w:rsidRDefault="00D32DA7" w:rsidP="00D37F24">
      <w:pPr>
        <w:jc w:val="center"/>
        <w:rPr>
          <w:b/>
          <w:strike/>
        </w:rPr>
      </w:pPr>
      <w:r w:rsidRPr="0078269B">
        <w:rPr>
          <w:b/>
        </w:rPr>
        <w:t>Образец на протокол</w:t>
      </w:r>
      <w:r w:rsidR="00686ABC" w:rsidRPr="0078269B">
        <w:rPr>
          <w:b/>
        </w:rPr>
        <w:t xml:space="preserve"> </w:t>
      </w:r>
      <w:r w:rsidRPr="0078269B">
        <w:rPr>
          <w:b/>
        </w:rPr>
        <w:t>за резултатите от изпитванията</w:t>
      </w:r>
    </w:p>
    <w:p w14:paraId="2CE66C72" w14:textId="77777777" w:rsidR="00D32DA7" w:rsidRPr="0078269B" w:rsidRDefault="00D32DA7" w:rsidP="00D37F24"/>
    <w:p w14:paraId="1EDB2E7A" w14:textId="43CD3CE8" w:rsidR="00D32DA7" w:rsidRPr="0078269B" w:rsidRDefault="00D32DA7" w:rsidP="00D37F24">
      <w:r w:rsidRPr="0078269B">
        <w:t>1.</w:t>
      </w:r>
      <w:r w:rsidR="00AF6F81" w:rsidRPr="0078269B">
        <w:t xml:space="preserve"> </w:t>
      </w:r>
      <w:r w:rsidRPr="0078269B">
        <w:t xml:space="preserve">Общи изисквания </w:t>
      </w:r>
    </w:p>
    <w:p w14:paraId="5992C8B9" w14:textId="004481DB" w:rsidR="00D32DA7" w:rsidRPr="0078269B" w:rsidRDefault="00D32DA7" w:rsidP="00AF6F81">
      <w:pPr>
        <w:ind w:left="454" w:hanging="454"/>
      </w:pPr>
      <w:r w:rsidRPr="0078269B">
        <w:t>1.1.</w:t>
      </w:r>
      <w:r w:rsidR="00AF6F81" w:rsidRPr="0078269B">
        <w:t xml:space="preserve"> </w:t>
      </w:r>
      <w:r w:rsidR="00686ABC" w:rsidRPr="0078269B">
        <w:t>Комис</w:t>
      </w:r>
      <w:r w:rsidR="00427779" w:rsidRPr="0078269B">
        <w:t>ията по чл. 3</w:t>
      </w:r>
      <w:r w:rsidRPr="0078269B">
        <w:t>, ал. 1 от тази наредба изготвят и прилагат към сертификата за национално одобряване на типа протокола за резултатите от изпитванията, който трябва да следва образеца към настоящото приложение.</w:t>
      </w:r>
    </w:p>
    <w:p w14:paraId="6F2B4934" w14:textId="3A440F42" w:rsidR="00D32DA7" w:rsidRPr="0078269B" w:rsidRDefault="00D32DA7" w:rsidP="00AF6F81">
      <w:pPr>
        <w:ind w:left="454" w:hanging="454"/>
      </w:pPr>
      <w:r w:rsidRPr="0078269B">
        <w:t>1.2.</w:t>
      </w:r>
      <w:r w:rsidR="00AF6F81" w:rsidRPr="0078269B">
        <w:t xml:space="preserve"> </w:t>
      </w:r>
      <w:r w:rsidRPr="0078269B">
        <w:t>Във всеки случай от информацията трябва да е ясно за кой вариант и версия се отнася. За една версия не може да има повече от един резултат. Същевременно е допустима комбинация от няколко резултата за версия, показваща най-лошия случай. В такъв случай се отбелязва, че за елементите, отбелязани със звездичка („*“), са посочени само резултатите за най-лошия случай.</w:t>
      </w:r>
    </w:p>
    <w:p w14:paraId="6AA45496" w14:textId="13A7F98A" w:rsidR="007C34B9" w:rsidRPr="0078269B" w:rsidRDefault="007C34B9" w:rsidP="00D37F24">
      <w:pPr>
        <w:ind w:left="720" w:hanging="720"/>
      </w:pPr>
    </w:p>
    <w:p w14:paraId="3AB320C3" w14:textId="77777777" w:rsidR="00C654C4" w:rsidRPr="0078269B" w:rsidRDefault="00C654C4" w:rsidP="00D37F24">
      <w:pPr>
        <w:jc w:val="center"/>
        <w:rPr>
          <w:b/>
        </w:rPr>
      </w:pPr>
    </w:p>
    <w:p w14:paraId="21E6C221" w14:textId="2EC79BDC" w:rsidR="00D32DA7" w:rsidRPr="0078269B" w:rsidRDefault="00D32DA7" w:rsidP="00D37F24">
      <w:pPr>
        <w:jc w:val="center"/>
        <w:rPr>
          <w:b/>
        </w:rPr>
      </w:pPr>
      <w:r w:rsidRPr="0078269B">
        <w:rPr>
          <w:b/>
        </w:rPr>
        <w:lastRenderedPageBreak/>
        <w:t>Образец</w:t>
      </w:r>
    </w:p>
    <w:p w14:paraId="2CB224B6" w14:textId="77777777" w:rsidR="00D32DA7" w:rsidRPr="0078269B" w:rsidRDefault="00D32DA7" w:rsidP="00D37F24">
      <w:pPr>
        <w:jc w:val="center"/>
      </w:pPr>
      <w:r w:rsidRPr="0078269B">
        <w:t>Формат А4 (210х297 mm)</w:t>
      </w:r>
    </w:p>
    <w:p w14:paraId="493720D9" w14:textId="77777777" w:rsidR="00D32DA7" w:rsidRPr="0078269B" w:rsidRDefault="00D32DA7" w:rsidP="00D37F24">
      <w:pPr>
        <w:jc w:val="center"/>
      </w:pPr>
    </w:p>
    <w:p w14:paraId="62F410A7" w14:textId="77777777" w:rsidR="00D32DA7" w:rsidRPr="0078269B" w:rsidRDefault="00D32DA7" w:rsidP="00D37F24">
      <w:pPr>
        <w:jc w:val="center"/>
        <w:rPr>
          <w:b/>
        </w:rPr>
      </w:pPr>
      <w:r w:rsidRPr="0078269B">
        <w:rPr>
          <w:b/>
        </w:rPr>
        <w:t>ПРОТОКОЛ ЗА РЕЗУЛТАТИТЕ ОТ ИЗПИТВАНЕ</w:t>
      </w:r>
    </w:p>
    <w:p w14:paraId="482FBF1E" w14:textId="77777777" w:rsidR="00D32DA7" w:rsidRPr="0078269B" w:rsidRDefault="00D32DA7" w:rsidP="00D37F24">
      <w:pPr>
        <w:pStyle w:val="BodyText3"/>
        <w:rPr>
          <w:rFonts w:ascii="Verdana" w:hAnsi="Verdana"/>
          <w:strike/>
          <w:sz w:val="20"/>
        </w:rPr>
      </w:pPr>
    </w:p>
    <w:p w14:paraId="6AC3C3AD" w14:textId="5B9D0E40" w:rsidR="00D32DA7" w:rsidRPr="0078269B" w:rsidRDefault="00D32DA7" w:rsidP="00D37F24">
      <w:pPr>
        <w:pStyle w:val="BodyText3"/>
        <w:rPr>
          <w:rFonts w:ascii="Verdana" w:hAnsi="Verdana"/>
          <w:sz w:val="20"/>
        </w:rPr>
      </w:pPr>
      <w:r w:rsidRPr="0078269B">
        <w:rPr>
          <w:rFonts w:ascii="Verdana" w:hAnsi="Verdana"/>
          <w:iCs/>
          <w:sz w:val="20"/>
        </w:rPr>
        <w:t>(попълва се от органа по национално одобряването типа и се прилага към сертификата за национално одобряване на типа)</w:t>
      </w:r>
    </w:p>
    <w:p w14:paraId="7336C59F" w14:textId="77777777" w:rsidR="00D32DA7" w:rsidRPr="0078269B" w:rsidRDefault="00D32DA7" w:rsidP="00D37F24">
      <w:pPr>
        <w:pStyle w:val="BodyText3"/>
        <w:jc w:val="left"/>
        <w:rPr>
          <w:rFonts w:ascii="Verdana" w:hAnsi="Verdana"/>
          <w:sz w:val="20"/>
        </w:rPr>
      </w:pPr>
    </w:p>
    <w:p w14:paraId="174855AE" w14:textId="77777777" w:rsidR="00D32DA7" w:rsidRPr="0078269B" w:rsidRDefault="00D32DA7" w:rsidP="00D37F24">
      <w:pPr>
        <w:pStyle w:val="BodyText3"/>
        <w:rPr>
          <w:rFonts w:ascii="Verdana" w:hAnsi="Verdana"/>
          <w:b/>
          <w:sz w:val="20"/>
        </w:rPr>
      </w:pPr>
      <w:r w:rsidRPr="0078269B">
        <w:rPr>
          <w:rFonts w:ascii="Verdana" w:hAnsi="Verdana"/>
          <w:b/>
          <w:sz w:val="20"/>
        </w:rPr>
        <w:t>Спирачна ефективност</w:t>
      </w:r>
    </w:p>
    <w:p w14:paraId="4D0BC3DC" w14:textId="77777777" w:rsidR="00D32DA7" w:rsidRPr="0078269B" w:rsidRDefault="00D32DA7" w:rsidP="00D37F24">
      <w:pPr>
        <w:jc w:val="center"/>
        <w:rPr>
          <w:shd w:val="clear" w:color="auto" w:fill="FEFEFE"/>
        </w:rPr>
      </w:pPr>
      <w:r w:rsidRPr="0078269B">
        <w:t>(Измерена съгласно приложение №</w:t>
      </w:r>
      <w:r w:rsidR="00794DAC" w:rsidRPr="0078269B">
        <w:t xml:space="preserve"> </w:t>
      </w:r>
      <w:r w:rsidRPr="0078269B">
        <w:t>3, раздел ІІ)</w:t>
      </w:r>
    </w:p>
    <w:p w14:paraId="5765ABFB" w14:textId="77777777" w:rsidR="00D32DA7" w:rsidRPr="0078269B" w:rsidRDefault="00D32DA7" w:rsidP="00D37F24">
      <w:pPr>
        <w:pStyle w:val="BodyText3"/>
        <w:rPr>
          <w:rFonts w:ascii="Verdana" w:hAnsi="Verdana"/>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1069"/>
        <w:gridCol w:w="1069"/>
        <w:gridCol w:w="1069"/>
        <w:gridCol w:w="1126"/>
      </w:tblGrid>
      <w:tr w:rsidR="00D32DA7" w:rsidRPr="0078269B" w14:paraId="0BAA39EF" w14:textId="77777777" w:rsidTr="002817BD">
        <w:tc>
          <w:tcPr>
            <w:tcW w:w="4957" w:type="dxa"/>
            <w:vAlign w:val="center"/>
          </w:tcPr>
          <w:p w14:paraId="7283ACF3" w14:textId="77777777" w:rsidR="00D32DA7" w:rsidRPr="0078269B" w:rsidRDefault="00D32DA7" w:rsidP="002817BD">
            <w:pPr>
              <w:pStyle w:val="BodyText3"/>
              <w:spacing w:before="40" w:after="40" w:line="240" w:lineRule="auto"/>
              <w:rPr>
                <w:rFonts w:ascii="Verdana" w:hAnsi="Verdana"/>
                <w:b/>
                <w:sz w:val="18"/>
                <w:szCs w:val="18"/>
              </w:rPr>
            </w:pPr>
            <w:r w:rsidRPr="0078269B">
              <w:rPr>
                <w:rFonts w:ascii="Verdana" w:hAnsi="Verdana"/>
                <w:b/>
                <w:sz w:val="18"/>
                <w:szCs w:val="18"/>
              </w:rPr>
              <w:t>Показател</w:t>
            </w:r>
          </w:p>
        </w:tc>
        <w:tc>
          <w:tcPr>
            <w:tcW w:w="1021" w:type="dxa"/>
            <w:vAlign w:val="center"/>
          </w:tcPr>
          <w:p w14:paraId="408ECE47" w14:textId="77777777" w:rsidR="00D32DA7" w:rsidRPr="0078269B" w:rsidRDefault="00D32DA7" w:rsidP="002817BD">
            <w:pPr>
              <w:pStyle w:val="BodyText3"/>
              <w:spacing w:before="40" w:after="40" w:line="240" w:lineRule="auto"/>
              <w:rPr>
                <w:rFonts w:ascii="Verdana" w:hAnsi="Verdana"/>
                <w:b/>
                <w:sz w:val="18"/>
                <w:szCs w:val="18"/>
              </w:rPr>
            </w:pPr>
            <w:r w:rsidRPr="0078269B">
              <w:rPr>
                <w:rFonts w:ascii="Verdana" w:hAnsi="Verdana"/>
                <w:b/>
                <w:sz w:val="18"/>
                <w:szCs w:val="18"/>
              </w:rPr>
              <w:t>С товар</w:t>
            </w:r>
          </w:p>
        </w:tc>
        <w:tc>
          <w:tcPr>
            <w:tcW w:w="1021" w:type="dxa"/>
            <w:vAlign w:val="center"/>
          </w:tcPr>
          <w:p w14:paraId="418C5821" w14:textId="77777777" w:rsidR="00D32DA7" w:rsidRPr="0078269B" w:rsidRDefault="00D32DA7" w:rsidP="002817BD">
            <w:pPr>
              <w:pStyle w:val="BodyText3"/>
              <w:spacing w:before="40" w:after="40" w:line="240" w:lineRule="auto"/>
              <w:rPr>
                <w:rFonts w:ascii="Verdana" w:hAnsi="Verdana"/>
                <w:b/>
                <w:sz w:val="18"/>
                <w:szCs w:val="18"/>
              </w:rPr>
            </w:pPr>
            <w:r w:rsidRPr="0078269B">
              <w:rPr>
                <w:rFonts w:ascii="Verdana" w:hAnsi="Verdana"/>
                <w:b/>
                <w:sz w:val="18"/>
                <w:szCs w:val="18"/>
              </w:rPr>
              <w:t>Без товар</w:t>
            </w:r>
          </w:p>
        </w:tc>
        <w:tc>
          <w:tcPr>
            <w:tcW w:w="1021" w:type="dxa"/>
            <w:vAlign w:val="center"/>
          </w:tcPr>
          <w:p w14:paraId="401DB7C4" w14:textId="77777777" w:rsidR="00D32DA7" w:rsidRPr="0078269B" w:rsidRDefault="00D32DA7" w:rsidP="002817BD">
            <w:pPr>
              <w:pStyle w:val="BodyText3"/>
              <w:spacing w:before="40" w:after="40" w:line="240" w:lineRule="auto"/>
              <w:rPr>
                <w:rFonts w:ascii="Verdana" w:hAnsi="Verdana"/>
                <w:b/>
                <w:sz w:val="18"/>
                <w:szCs w:val="18"/>
              </w:rPr>
            </w:pPr>
            <w:r w:rsidRPr="0078269B">
              <w:rPr>
                <w:rFonts w:ascii="Verdana" w:hAnsi="Verdana"/>
                <w:b/>
                <w:sz w:val="18"/>
                <w:szCs w:val="18"/>
              </w:rPr>
              <w:t>Версия</w:t>
            </w:r>
          </w:p>
        </w:tc>
        <w:tc>
          <w:tcPr>
            <w:tcW w:w="1021" w:type="dxa"/>
            <w:vAlign w:val="center"/>
          </w:tcPr>
          <w:p w14:paraId="4F1FA282" w14:textId="77777777" w:rsidR="00D32DA7" w:rsidRPr="0078269B" w:rsidRDefault="00D32DA7" w:rsidP="002817BD">
            <w:pPr>
              <w:pStyle w:val="BodyText3"/>
              <w:spacing w:before="40" w:after="40" w:line="240" w:lineRule="auto"/>
              <w:rPr>
                <w:rFonts w:ascii="Verdana" w:hAnsi="Verdana"/>
                <w:b/>
                <w:sz w:val="18"/>
                <w:szCs w:val="18"/>
              </w:rPr>
            </w:pPr>
            <w:r w:rsidRPr="0078269B">
              <w:rPr>
                <w:rFonts w:ascii="Verdana" w:hAnsi="Verdana"/>
                <w:b/>
                <w:sz w:val="18"/>
                <w:szCs w:val="18"/>
              </w:rPr>
              <w:t>Вариант</w:t>
            </w:r>
          </w:p>
        </w:tc>
      </w:tr>
      <w:tr w:rsidR="00D32DA7" w:rsidRPr="0078269B" w14:paraId="4C45474D" w14:textId="77777777" w:rsidTr="002817BD">
        <w:tc>
          <w:tcPr>
            <w:tcW w:w="4957" w:type="dxa"/>
          </w:tcPr>
          <w:p w14:paraId="1C7D3E19" w14:textId="77777777" w:rsidR="00D32DA7" w:rsidRPr="0078269B" w:rsidRDefault="00D32DA7" w:rsidP="002817BD">
            <w:pPr>
              <w:pStyle w:val="BodyText3"/>
              <w:spacing w:before="40" w:after="40" w:line="240" w:lineRule="auto"/>
              <w:jc w:val="left"/>
              <w:rPr>
                <w:rFonts w:ascii="Verdana" w:hAnsi="Verdana"/>
                <w:sz w:val="18"/>
                <w:szCs w:val="18"/>
              </w:rPr>
            </w:pPr>
            <w:r w:rsidRPr="0078269B">
              <w:rPr>
                <w:rFonts w:ascii="Verdana" w:hAnsi="Verdana"/>
                <w:sz w:val="18"/>
                <w:szCs w:val="18"/>
              </w:rPr>
              <w:t>Максимално статично натоварване на колело, N</w:t>
            </w:r>
          </w:p>
        </w:tc>
        <w:tc>
          <w:tcPr>
            <w:tcW w:w="1021" w:type="dxa"/>
          </w:tcPr>
          <w:p w14:paraId="0BC4085F"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7A81DC54"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62EE8F14"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74F3E92D" w14:textId="77777777" w:rsidR="00D32DA7" w:rsidRPr="0078269B" w:rsidRDefault="00D32DA7" w:rsidP="002817BD">
            <w:pPr>
              <w:pStyle w:val="BodyText3"/>
              <w:spacing w:before="40" w:after="40" w:line="240" w:lineRule="auto"/>
              <w:jc w:val="left"/>
              <w:rPr>
                <w:rFonts w:ascii="Verdana" w:hAnsi="Verdana"/>
                <w:sz w:val="18"/>
                <w:szCs w:val="18"/>
              </w:rPr>
            </w:pPr>
          </w:p>
        </w:tc>
      </w:tr>
      <w:tr w:rsidR="00D32DA7" w:rsidRPr="0078269B" w14:paraId="62FADC99" w14:textId="77777777" w:rsidTr="002817BD">
        <w:tc>
          <w:tcPr>
            <w:tcW w:w="4957" w:type="dxa"/>
          </w:tcPr>
          <w:p w14:paraId="18CD3ACE" w14:textId="77777777" w:rsidR="00D32DA7" w:rsidRPr="0078269B" w:rsidRDefault="00D32DA7" w:rsidP="002817BD">
            <w:pPr>
              <w:pStyle w:val="BodyText3"/>
              <w:spacing w:before="40" w:after="40" w:line="240" w:lineRule="auto"/>
              <w:jc w:val="left"/>
              <w:rPr>
                <w:rFonts w:ascii="Verdana" w:hAnsi="Verdana"/>
                <w:sz w:val="18"/>
                <w:szCs w:val="18"/>
              </w:rPr>
            </w:pPr>
            <w:r w:rsidRPr="0078269B">
              <w:rPr>
                <w:rFonts w:ascii="Verdana" w:hAnsi="Verdana"/>
                <w:sz w:val="18"/>
                <w:szCs w:val="18"/>
              </w:rPr>
              <w:t>Скорост на изпитване, km/h</w:t>
            </w:r>
          </w:p>
        </w:tc>
        <w:tc>
          <w:tcPr>
            <w:tcW w:w="1021" w:type="dxa"/>
          </w:tcPr>
          <w:p w14:paraId="14559E8C"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33B00CB2"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03E3C61C"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5433D18C" w14:textId="77777777" w:rsidR="00D32DA7" w:rsidRPr="0078269B" w:rsidRDefault="00D32DA7" w:rsidP="002817BD">
            <w:pPr>
              <w:pStyle w:val="BodyText3"/>
              <w:spacing w:before="40" w:after="40" w:line="240" w:lineRule="auto"/>
              <w:jc w:val="left"/>
              <w:rPr>
                <w:rFonts w:ascii="Verdana" w:hAnsi="Verdana"/>
                <w:sz w:val="18"/>
                <w:szCs w:val="18"/>
              </w:rPr>
            </w:pPr>
          </w:p>
        </w:tc>
      </w:tr>
      <w:tr w:rsidR="00D32DA7" w:rsidRPr="0078269B" w14:paraId="73C9DA40" w14:textId="77777777" w:rsidTr="002817BD">
        <w:tc>
          <w:tcPr>
            <w:tcW w:w="4957" w:type="dxa"/>
          </w:tcPr>
          <w:p w14:paraId="4CEDB345" w14:textId="77777777" w:rsidR="00D32DA7" w:rsidRPr="0078269B" w:rsidRDefault="00D32DA7" w:rsidP="002817BD">
            <w:pPr>
              <w:pStyle w:val="BodyText3"/>
              <w:spacing w:before="40" w:after="40" w:line="240" w:lineRule="auto"/>
              <w:jc w:val="left"/>
              <w:rPr>
                <w:rFonts w:ascii="Verdana" w:hAnsi="Verdana"/>
                <w:sz w:val="18"/>
                <w:szCs w:val="18"/>
              </w:rPr>
            </w:pPr>
            <w:r w:rsidRPr="0078269B">
              <w:rPr>
                <w:rFonts w:ascii="Verdana" w:hAnsi="Verdana"/>
                <w:sz w:val="18"/>
                <w:szCs w:val="18"/>
              </w:rPr>
              <w:t>Сбор на силите, които се упражняват в периферията на колелата, чиито спирачки са задействани, N</w:t>
            </w:r>
          </w:p>
        </w:tc>
        <w:tc>
          <w:tcPr>
            <w:tcW w:w="1021" w:type="dxa"/>
          </w:tcPr>
          <w:p w14:paraId="5603482A"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56F454E3"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76697C4D"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47D28F22" w14:textId="77777777" w:rsidR="00D32DA7" w:rsidRPr="0078269B" w:rsidRDefault="00D32DA7" w:rsidP="002817BD">
            <w:pPr>
              <w:pStyle w:val="BodyText3"/>
              <w:spacing w:before="40" w:after="40" w:line="240" w:lineRule="auto"/>
              <w:jc w:val="left"/>
              <w:rPr>
                <w:rFonts w:ascii="Verdana" w:hAnsi="Verdana"/>
                <w:sz w:val="18"/>
                <w:szCs w:val="18"/>
              </w:rPr>
            </w:pPr>
          </w:p>
        </w:tc>
      </w:tr>
      <w:tr w:rsidR="00D32DA7" w:rsidRPr="0078269B" w14:paraId="7161A37A" w14:textId="77777777" w:rsidTr="002817BD">
        <w:tc>
          <w:tcPr>
            <w:tcW w:w="4957" w:type="dxa"/>
          </w:tcPr>
          <w:p w14:paraId="21C6AD5B" w14:textId="77777777" w:rsidR="00D32DA7" w:rsidRPr="0078269B" w:rsidRDefault="00D32DA7" w:rsidP="002817BD">
            <w:pPr>
              <w:pStyle w:val="BodyText3"/>
              <w:spacing w:before="40" w:after="40" w:line="240" w:lineRule="auto"/>
              <w:jc w:val="left"/>
              <w:rPr>
                <w:rFonts w:ascii="Verdana" w:hAnsi="Verdana"/>
                <w:sz w:val="18"/>
                <w:szCs w:val="18"/>
              </w:rPr>
            </w:pPr>
            <w:r w:rsidRPr="0078269B">
              <w:rPr>
                <w:rFonts w:ascii="Verdana" w:hAnsi="Verdana"/>
                <w:sz w:val="18"/>
                <w:szCs w:val="18"/>
              </w:rPr>
              <w:t>Изискване за сбор на силите, N</w:t>
            </w:r>
          </w:p>
        </w:tc>
        <w:tc>
          <w:tcPr>
            <w:tcW w:w="1021" w:type="dxa"/>
          </w:tcPr>
          <w:p w14:paraId="5DF5494F"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260A3FF5"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72444ED3" w14:textId="77777777" w:rsidR="00D32DA7" w:rsidRPr="0078269B" w:rsidRDefault="00D32DA7" w:rsidP="002817BD">
            <w:pPr>
              <w:pStyle w:val="BodyText3"/>
              <w:spacing w:before="40" w:after="40" w:line="240" w:lineRule="auto"/>
              <w:jc w:val="left"/>
              <w:rPr>
                <w:rFonts w:ascii="Verdana" w:hAnsi="Verdana"/>
                <w:sz w:val="18"/>
                <w:szCs w:val="18"/>
              </w:rPr>
            </w:pPr>
          </w:p>
        </w:tc>
        <w:tc>
          <w:tcPr>
            <w:tcW w:w="1021" w:type="dxa"/>
          </w:tcPr>
          <w:p w14:paraId="4190F707" w14:textId="77777777" w:rsidR="00D32DA7" w:rsidRPr="0078269B" w:rsidRDefault="00D32DA7" w:rsidP="002817BD">
            <w:pPr>
              <w:pStyle w:val="BodyText3"/>
              <w:spacing w:before="40" w:after="40" w:line="240" w:lineRule="auto"/>
              <w:jc w:val="left"/>
              <w:rPr>
                <w:rFonts w:ascii="Verdana" w:hAnsi="Verdana"/>
                <w:sz w:val="18"/>
                <w:szCs w:val="18"/>
              </w:rPr>
            </w:pPr>
          </w:p>
        </w:tc>
      </w:tr>
    </w:tbl>
    <w:p w14:paraId="49C97AA7" w14:textId="77777777" w:rsidR="00D32DA7" w:rsidRPr="0078269B" w:rsidRDefault="00D32DA7" w:rsidP="00D37F24"/>
    <w:p w14:paraId="517331E8" w14:textId="29D4BCA9" w:rsidR="00D32DA7" w:rsidRPr="0078269B" w:rsidRDefault="00D32DA7" w:rsidP="00D37F24"/>
    <w:p w14:paraId="70607421" w14:textId="32037BAC" w:rsidR="00144C50" w:rsidRPr="0078269B" w:rsidRDefault="00144C50" w:rsidP="00D37F24"/>
    <w:p w14:paraId="4B4E77EF" w14:textId="77777777" w:rsidR="00C13F5F" w:rsidRPr="0078269B" w:rsidRDefault="00B41505" w:rsidP="00D033D8">
      <w:pPr>
        <w:pStyle w:val="Heading5"/>
      </w:pPr>
      <w:r w:rsidRPr="0078269B">
        <w:t xml:space="preserve">Приложение № 6 </w:t>
      </w:r>
    </w:p>
    <w:p w14:paraId="0BA64685" w14:textId="77A0EFA1" w:rsidR="00D32DA7" w:rsidRPr="0078269B" w:rsidRDefault="00756843" w:rsidP="00144C50">
      <w:pPr>
        <w:jc w:val="right"/>
      </w:pPr>
      <w:r w:rsidRPr="0078269B">
        <w:t>към чл. 7</w:t>
      </w:r>
      <w:r w:rsidR="00144C50" w:rsidRPr="0078269B">
        <w:t>, ал. 4</w:t>
      </w:r>
    </w:p>
    <w:p w14:paraId="4B44DA73" w14:textId="77777777" w:rsidR="00144C50" w:rsidRPr="0078269B" w:rsidRDefault="00144C50" w:rsidP="00144C50">
      <w:pPr>
        <w:jc w:val="right"/>
      </w:pPr>
    </w:p>
    <w:p w14:paraId="04EC1DE2" w14:textId="18B8A0EB" w:rsidR="00D32DA7" w:rsidRPr="0078269B" w:rsidRDefault="00D32DA7" w:rsidP="007C34B9">
      <w:pPr>
        <w:jc w:val="center"/>
        <w:rPr>
          <w:b/>
        </w:rPr>
      </w:pPr>
      <w:r w:rsidRPr="0078269B">
        <w:rPr>
          <w:b/>
        </w:rPr>
        <w:t>ФОРМАТ НА ПРОТОКОЛА ОТ ИЗПИТВАНЕ</w:t>
      </w:r>
    </w:p>
    <w:p w14:paraId="7E020DD7" w14:textId="77777777" w:rsidR="00144C50" w:rsidRPr="0078269B" w:rsidRDefault="00144C50" w:rsidP="007C34B9">
      <w:pPr>
        <w:jc w:val="center"/>
        <w:rPr>
          <w:b/>
        </w:rPr>
      </w:pPr>
    </w:p>
    <w:p w14:paraId="7143181A" w14:textId="4E3D7615" w:rsidR="00D32DA7" w:rsidRPr="0078269B" w:rsidRDefault="00686ABC" w:rsidP="00D37F24">
      <w:pPr>
        <w:rPr>
          <w:b/>
        </w:rPr>
      </w:pPr>
      <w:r w:rsidRPr="0078269B">
        <w:rPr>
          <w:b/>
        </w:rPr>
        <w:t>1</w:t>
      </w:r>
      <w:r w:rsidR="00D32DA7" w:rsidRPr="0078269B">
        <w:rPr>
          <w:b/>
        </w:rPr>
        <w:t>.</w:t>
      </w:r>
      <w:r w:rsidR="00665A46" w:rsidRPr="0078269B">
        <w:rPr>
          <w:b/>
        </w:rPr>
        <w:t xml:space="preserve"> </w:t>
      </w:r>
      <w:r w:rsidR="00D32DA7" w:rsidRPr="0078269B">
        <w:rPr>
          <w:b/>
        </w:rPr>
        <w:t>Общи изисквания към формата на протокола от изпитване</w:t>
      </w:r>
    </w:p>
    <w:p w14:paraId="360095B5" w14:textId="502CAF48" w:rsidR="00D32DA7" w:rsidRPr="0078269B" w:rsidRDefault="00801571" w:rsidP="00D37F24">
      <w:r w:rsidRPr="0078269B">
        <w:t>1</w:t>
      </w:r>
      <w:r w:rsidR="00D32DA7" w:rsidRPr="0078269B">
        <w:t>.1.</w:t>
      </w:r>
      <w:r w:rsidR="00665A46" w:rsidRPr="0078269B">
        <w:t xml:space="preserve"> </w:t>
      </w:r>
      <w:r w:rsidR="00D32DA7" w:rsidRPr="0078269B">
        <w:t>Форматът трябва да е така разработен, че да е подходящ за всеки тип извършвано изпитване и да е сведена до минимум възможността за погрешно разбиране или неправилна употреба. Особено внимание трябва да се обърне на представянето на данните от изпитването и лесното възприемане на информацията от страна на ползващото лице.</w:t>
      </w:r>
    </w:p>
    <w:p w14:paraId="4F7C08C2" w14:textId="5FBED407" w:rsidR="00D32DA7" w:rsidRPr="0078269B" w:rsidRDefault="00686ABC" w:rsidP="00D37F24">
      <w:r w:rsidRPr="0078269B">
        <w:t>1</w:t>
      </w:r>
      <w:r w:rsidR="00D32DA7" w:rsidRPr="0078269B">
        <w:t>.1.1.</w:t>
      </w:r>
      <w:r w:rsidR="00665A46" w:rsidRPr="0078269B">
        <w:t xml:space="preserve"> </w:t>
      </w:r>
      <w:r w:rsidR="00D32DA7" w:rsidRPr="0078269B">
        <w:t>Заглавията трябва да са стандартизирани, доколкото е възможно.</w:t>
      </w:r>
    </w:p>
    <w:p w14:paraId="6468E9AB" w14:textId="46E5CCF8" w:rsidR="00D32DA7" w:rsidRPr="0078269B" w:rsidRDefault="00686ABC" w:rsidP="00D37F24">
      <w:r w:rsidRPr="0078269B">
        <w:t>1</w:t>
      </w:r>
      <w:r w:rsidR="00D32DA7" w:rsidRPr="0078269B">
        <w:t>.2.</w:t>
      </w:r>
      <w:r w:rsidR="00665A46" w:rsidRPr="0078269B">
        <w:t xml:space="preserve"> </w:t>
      </w:r>
      <w:r w:rsidR="00D32DA7" w:rsidRPr="0078269B">
        <w:t>Протоколът от изпитване се съставя на български език.</w:t>
      </w:r>
    </w:p>
    <w:p w14:paraId="27D9343E" w14:textId="262C8011" w:rsidR="00D32DA7" w:rsidRPr="0078269B" w:rsidRDefault="00686ABC" w:rsidP="00D37F24">
      <w:r w:rsidRPr="0078269B">
        <w:t>1</w:t>
      </w:r>
      <w:r w:rsidR="00D32DA7" w:rsidRPr="0078269B">
        <w:t>.3.</w:t>
      </w:r>
      <w:r w:rsidR="00402AD3" w:rsidRPr="0078269B">
        <w:t xml:space="preserve"> </w:t>
      </w:r>
      <w:r w:rsidR="00D32DA7" w:rsidRPr="0078269B">
        <w:t>Трябва да се представят само заверени копия от протокола от изпитване.</w:t>
      </w:r>
    </w:p>
    <w:p w14:paraId="52B5F04F" w14:textId="3A7C1A57" w:rsidR="00D32DA7" w:rsidRPr="0078269B" w:rsidRDefault="00686ABC" w:rsidP="00D37F24">
      <w:r w:rsidRPr="0078269B">
        <w:t>1</w:t>
      </w:r>
      <w:r w:rsidR="00D32DA7" w:rsidRPr="0078269B">
        <w:t>.4.</w:t>
      </w:r>
      <w:r w:rsidR="00402AD3" w:rsidRPr="0078269B">
        <w:t xml:space="preserve"> </w:t>
      </w:r>
      <w:r w:rsidR="00D32DA7" w:rsidRPr="0078269B">
        <w:t>Ако е необходимо калибриране за извършване на изпитванията, съответният сертификат за калибриране се прилага към протокола от изпитване. Сертификатът за калибриране трябва да отговаря на разпоредбите по т</w:t>
      </w:r>
      <w:r w:rsidR="0007751C" w:rsidRPr="0078269B">
        <w:t>.</w:t>
      </w:r>
      <w:r w:rsidR="00D32DA7" w:rsidRPr="0078269B">
        <w:t xml:space="preserve"> 5.10 (Докладване на резултатите) от стандарт EN ISO/IEC 17025:2005 (Общи изисквания относно компетентността на лабораториите за изпитване и калибриране).</w:t>
      </w:r>
    </w:p>
    <w:p w14:paraId="28D0F2F9" w14:textId="77777777" w:rsidR="007C34B9" w:rsidRPr="0078269B" w:rsidRDefault="007C34B9" w:rsidP="00D37F24"/>
    <w:p w14:paraId="7305FFFD" w14:textId="13209173" w:rsidR="00D32DA7" w:rsidRPr="0078269B" w:rsidRDefault="00686ABC" w:rsidP="00D37F24">
      <w:pPr>
        <w:rPr>
          <w:b/>
        </w:rPr>
      </w:pPr>
      <w:r w:rsidRPr="0078269B">
        <w:rPr>
          <w:b/>
        </w:rPr>
        <w:lastRenderedPageBreak/>
        <w:t>2</w:t>
      </w:r>
      <w:r w:rsidR="00D32DA7" w:rsidRPr="0078269B">
        <w:rPr>
          <w:b/>
        </w:rPr>
        <w:t>.</w:t>
      </w:r>
      <w:r w:rsidR="00402AD3" w:rsidRPr="0078269B">
        <w:rPr>
          <w:b/>
        </w:rPr>
        <w:t xml:space="preserve"> </w:t>
      </w:r>
      <w:r w:rsidR="00D32DA7" w:rsidRPr="0078269B">
        <w:rPr>
          <w:b/>
        </w:rPr>
        <w:t xml:space="preserve">Общи изисквания към съдържанието на протокола от изпитване </w:t>
      </w:r>
    </w:p>
    <w:p w14:paraId="483A7C54" w14:textId="77777777" w:rsidR="00D32DA7" w:rsidRPr="0078269B" w:rsidRDefault="00D32DA7" w:rsidP="00D37F24">
      <w:r w:rsidRPr="0078269B">
        <w:t>Протоколът от изпитване трябва да съдържа следната информация:</w:t>
      </w:r>
    </w:p>
    <w:p w14:paraId="06C08041" w14:textId="57188188" w:rsidR="00D32DA7" w:rsidRPr="0078269B" w:rsidRDefault="00686ABC" w:rsidP="00D37F24">
      <w:r w:rsidRPr="0078269B">
        <w:t>2</w:t>
      </w:r>
      <w:r w:rsidR="00D32DA7" w:rsidRPr="0078269B">
        <w:t>.1.</w:t>
      </w:r>
      <w:r w:rsidR="00402AD3" w:rsidRPr="0078269B">
        <w:t xml:space="preserve"> </w:t>
      </w:r>
      <w:r w:rsidR="00D32DA7" w:rsidRPr="0078269B">
        <w:t>уникален идентификатор на протокола от изпитване и обозначаване на всяка страница, за да се гарантира, че съответната страница се разпознава като част от протокола от изпитване и ясно обозначаване на края на протокола от изпитване;</w:t>
      </w:r>
    </w:p>
    <w:p w14:paraId="2204FA02" w14:textId="056BF30E" w:rsidR="00D32DA7" w:rsidRPr="0078269B" w:rsidRDefault="00686ABC" w:rsidP="00D37F24">
      <w:r w:rsidRPr="0078269B">
        <w:t>2</w:t>
      </w:r>
      <w:r w:rsidR="00D32DA7" w:rsidRPr="0078269B">
        <w:t>.1.1.</w:t>
      </w:r>
      <w:r w:rsidR="00402AD3" w:rsidRPr="0078269B">
        <w:t xml:space="preserve"> </w:t>
      </w:r>
      <w:r w:rsidR="00D32DA7" w:rsidRPr="0078269B">
        <w:t>копията на хартиен носител на протокола от изпитване трябва да посочват също така номера на страницата и общия брой страници;</w:t>
      </w:r>
    </w:p>
    <w:p w14:paraId="33F7E1A3" w14:textId="5BF92511" w:rsidR="00D32DA7" w:rsidRPr="0078269B" w:rsidRDefault="00686ABC" w:rsidP="00D37F24">
      <w:r w:rsidRPr="0078269B">
        <w:t>2</w:t>
      </w:r>
      <w:r w:rsidR="00D32DA7" w:rsidRPr="0078269B">
        <w:t>.2.</w:t>
      </w:r>
      <w:r w:rsidR="00402AD3" w:rsidRPr="0078269B">
        <w:t xml:space="preserve"> </w:t>
      </w:r>
      <w:r w:rsidR="00D32DA7" w:rsidRPr="0078269B">
        <w:t>да се декларира, че протоколът от изпитване може да се размножава само с писменото съгласие на техническата служба и то изцяло;</w:t>
      </w:r>
    </w:p>
    <w:p w14:paraId="47980BEC" w14:textId="6A5594A0" w:rsidR="00D32DA7" w:rsidRPr="0078269B" w:rsidRDefault="00686ABC" w:rsidP="00D37F24">
      <w:r w:rsidRPr="0078269B">
        <w:t>2</w:t>
      </w:r>
      <w:r w:rsidR="00D32DA7" w:rsidRPr="0078269B">
        <w:t>.3.</w:t>
      </w:r>
      <w:r w:rsidR="00402AD3" w:rsidRPr="0078269B">
        <w:t xml:space="preserve"> </w:t>
      </w:r>
      <w:r w:rsidR="00D32DA7" w:rsidRPr="0078269B">
        <w:t>общата информация за прикачното превозно средство по данните от информационния документ (списъка с данни), от т</w:t>
      </w:r>
      <w:r w:rsidR="0007751C" w:rsidRPr="0078269B">
        <w:t>.</w:t>
      </w:r>
      <w:r w:rsidR="00D32DA7" w:rsidRPr="0078269B">
        <w:t xml:space="preserve"> 4 в част Б от приложение </w:t>
      </w:r>
      <w:r w:rsidR="00794DAC" w:rsidRPr="0078269B">
        <w:t xml:space="preserve">№ </w:t>
      </w:r>
      <w:r w:rsidR="00D32DA7" w:rsidRPr="0078269B">
        <w:t>2 от тази наредба ;</w:t>
      </w:r>
    </w:p>
    <w:p w14:paraId="2F0E312E" w14:textId="064BE2EA" w:rsidR="00D32DA7" w:rsidRPr="0078269B" w:rsidRDefault="00686ABC" w:rsidP="00D37F24">
      <w:r w:rsidRPr="0078269B">
        <w:t>2</w:t>
      </w:r>
      <w:r w:rsidR="00D32DA7" w:rsidRPr="0078269B">
        <w:t>.4.</w:t>
      </w:r>
      <w:r w:rsidR="00402AD3" w:rsidRPr="0078269B">
        <w:t xml:space="preserve"> </w:t>
      </w:r>
      <w:r w:rsidR="00D32DA7" w:rsidRPr="0078269B">
        <w:t>в информацията трябва да се посочва вариантът и/или версията, към които се отнася. За една версия не трябва да има повече от един резултат от изпитване. Същевременно е допустима комбинация от няколко резултата от изпитвания за версия, показваща най-лошия случай. В такъв случай се отбелязва, че за елементите, отбелязани със звездичка („*“), са посочени само резултатите за най-лошия случай;</w:t>
      </w:r>
    </w:p>
    <w:p w14:paraId="4E818063" w14:textId="6EB66ED9" w:rsidR="00D32DA7" w:rsidRPr="0078269B" w:rsidRDefault="00686ABC" w:rsidP="00D37F24">
      <w:r w:rsidRPr="0078269B">
        <w:t>2</w:t>
      </w:r>
      <w:r w:rsidR="00D32DA7" w:rsidRPr="0078269B">
        <w:t>.5.</w:t>
      </w:r>
      <w:r w:rsidR="00402AD3" w:rsidRPr="0078269B">
        <w:t xml:space="preserve"> </w:t>
      </w:r>
      <w:r w:rsidR="00D32DA7" w:rsidRPr="0078269B">
        <w:t>идентификационния номер и описание на частите и оборудването от съществено значение при определяне на резултатите от изпитванията;</w:t>
      </w:r>
    </w:p>
    <w:p w14:paraId="5927252A" w14:textId="439E8C33" w:rsidR="00D32DA7" w:rsidRPr="0078269B" w:rsidRDefault="00686ABC" w:rsidP="00D37F24">
      <w:r w:rsidRPr="0078269B">
        <w:t>2</w:t>
      </w:r>
      <w:r w:rsidR="00D32DA7" w:rsidRPr="0078269B">
        <w:t>.6.</w:t>
      </w:r>
      <w:r w:rsidR="00402AD3" w:rsidRPr="0078269B">
        <w:t xml:space="preserve"> </w:t>
      </w:r>
      <w:r w:rsidR="00D32DA7" w:rsidRPr="0078269B">
        <w:t>посочване на използвания метод на изпитване;</w:t>
      </w:r>
    </w:p>
    <w:p w14:paraId="4DC995DF" w14:textId="0B79F5F2" w:rsidR="00D32DA7" w:rsidRPr="0078269B" w:rsidRDefault="00686ABC" w:rsidP="00D37F24">
      <w:r w:rsidRPr="0078269B">
        <w:t>2</w:t>
      </w:r>
      <w:r w:rsidR="00D32DA7" w:rsidRPr="0078269B">
        <w:t>.6.1.</w:t>
      </w:r>
      <w:r w:rsidR="00402AD3" w:rsidRPr="0078269B">
        <w:t xml:space="preserve"> </w:t>
      </w:r>
      <w:r w:rsidR="00D32DA7" w:rsidRPr="0078269B">
        <w:t>датата на получаване на образците за изпитване, когато това е от значение за валидността и прилагането на резултатите, и датата(ите) на извършване на изпитването;</w:t>
      </w:r>
    </w:p>
    <w:p w14:paraId="49876F24" w14:textId="17E090E0" w:rsidR="00D32DA7" w:rsidRPr="0078269B" w:rsidRDefault="00686ABC" w:rsidP="00DB3CDA">
      <w:pPr>
        <w:shd w:val="clear" w:color="auto" w:fill="FFFFFF"/>
      </w:pPr>
      <w:r w:rsidRPr="0078269B">
        <w:t>2</w:t>
      </w:r>
      <w:r w:rsidR="00D32DA7" w:rsidRPr="0078269B">
        <w:t>.7.</w:t>
      </w:r>
      <w:r w:rsidR="00402AD3" w:rsidRPr="0078269B">
        <w:t xml:space="preserve"> </w:t>
      </w:r>
      <w:r w:rsidR="00D32DA7" w:rsidRPr="0078269B">
        <w:t>условията на околната среда, влияещи върху изпитването: (атмосферно налягане) (kPa);</w:t>
      </w:r>
    </w:p>
    <w:p w14:paraId="6BBF9DD4" w14:textId="77777777" w:rsidR="00D32DA7" w:rsidRPr="0078269B" w:rsidRDefault="00D32DA7" w:rsidP="00D37F24">
      <w:r w:rsidRPr="0078269B">
        <w:t>относителна влажност (%); температура на околната среда (</w:t>
      </w:r>
      <w:r w:rsidRPr="0078269B">
        <w:sym w:font="Symbol" w:char="F0B0"/>
      </w:r>
      <w:r w:rsidRPr="0078269B">
        <w:t>С); скорост и посока на вятъра на изпитвателната площадка (m/s) и др.;</w:t>
      </w:r>
    </w:p>
    <w:p w14:paraId="3116C17B" w14:textId="4D3ED0B4" w:rsidR="00D32DA7" w:rsidRPr="0078269B" w:rsidRDefault="00686ABC" w:rsidP="00D37F24">
      <w:r w:rsidRPr="0078269B">
        <w:t>2</w:t>
      </w:r>
      <w:r w:rsidR="00D32DA7" w:rsidRPr="0078269B">
        <w:t>.8.</w:t>
      </w:r>
      <w:r w:rsidR="00402AD3" w:rsidRPr="0078269B">
        <w:t xml:space="preserve"> </w:t>
      </w:r>
      <w:r w:rsidR="00D32DA7" w:rsidRPr="0078269B">
        <w:t>аспекти на прикачното превозно средство, влияещи на изпитването, като например монтирани принадлежности; действителни маси; натоварване; размери на гумите; налягане на гумите и др.;</w:t>
      </w:r>
    </w:p>
    <w:p w14:paraId="51096213" w14:textId="51DF03E7" w:rsidR="00D32DA7" w:rsidRPr="0078269B" w:rsidRDefault="00686ABC" w:rsidP="00D37F24">
      <w:r w:rsidRPr="0078269B">
        <w:t>2</w:t>
      </w:r>
      <w:r w:rsidR="00D32DA7" w:rsidRPr="0078269B">
        <w:t>.9.</w:t>
      </w:r>
      <w:r w:rsidR="00402AD3" w:rsidRPr="0078269B">
        <w:t xml:space="preserve"> </w:t>
      </w:r>
      <w:r w:rsidR="00D32DA7" w:rsidRPr="0078269B">
        <w:t>подробно описание на характеристиките на изпитваното прикачно превозно средство с въздействие върху резултатите от изпитванията;</w:t>
      </w:r>
    </w:p>
    <w:p w14:paraId="70045D4C" w14:textId="21A9FF13" w:rsidR="00D32DA7" w:rsidRPr="0078269B" w:rsidRDefault="00686ABC" w:rsidP="00D37F24">
      <w:r w:rsidRPr="0078269B">
        <w:t>2</w:t>
      </w:r>
      <w:r w:rsidR="00D32DA7" w:rsidRPr="0078269B">
        <w:t>.10.</w:t>
      </w:r>
      <w:r w:rsidR="00402AD3" w:rsidRPr="0078269B">
        <w:t xml:space="preserve"> </w:t>
      </w:r>
      <w:r w:rsidR="00D32DA7" w:rsidRPr="0078269B">
        <w:t>когато изпитванията се извършват върху прикачно превозно средство, което съчетава няколко от най-неблагоприятните характеристики по отношение на необходимото функционално ниво (най-лошия случай), в протокола от изпитването се посочва как производителят е направил подбора със съгласието на техническата служба;</w:t>
      </w:r>
    </w:p>
    <w:p w14:paraId="727C2A1D" w14:textId="6B9EACDA" w:rsidR="00D32DA7" w:rsidRPr="0078269B" w:rsidRDefault="00686ABC" w:rsidP="00D37F24">
      <w:r w:rsidRPr="0078269B">
        <w:t>2</w:t>
      </w:r>
      <w:r w:rsidR="00D32DA7" w:rsidRPr="0078269B">
        <w:t>.11.</w:t>
      </w:r>
      <w:r w:rsidR="00402AD3" w:rsidRPr="0078269B">
        <w:t xml:space="preserve"> </w:t>
      </w:r>
      <w:r w:rsidR="00D32DA7" w:rsidRPr="0078269B">
        <w:t xml:space="preserve">резултатите от измерванията и ако се изисква </w:t>
      </w:r>
      <w:r w:rsidR="002120C5">
        <w:t xml:space="preserve">– </w:t>
      </w:r>
      <w:r w:rsidR="00D32DA7" w:rsidRPr="0078269B">
        <w:t>граничните стойности или праговете, които трябва да се спазят, и мерните единици;</w:t>
      </w:r>
    </w:p>
    <w:p w14:paraId="20687DF8" w14:textId="10CC4FE6" w:rsidR="00D32DA7" w:rsidRPr="0078269B" w:rsidRDefault="00686ABC" w:rsidP="00D37F24">
      <w:r w:rsidRPr="0078269B">
        <w:t>2</w:t>
      </w:r>
      <w:r w:rsidR="00D32DA7" w:rsidRPr="0078269B">
        <w:t>.12.</w:t>
      </w:r>
      <w:r w:rsidR="00402AD3" w:rsidRPr="0078269B">
        <w:t xml:space="preserve"> </w:t>
      </w:r>
      <w:r w:rsidR="00D32DA7" w:rsidRPr="0078269B">
        <w:t>по отношение на всяко измерване, посочено в т</w:t>
      </w:r>
      <w:r w:rsidR="0007751C" w:rsidRPr="0078269B">
        <w:t>.</w:t>
      </w:r>
      <w:r w:rsidR="00D32DA7" w:rsidRPr="0078269B">
        <w:t xml:space="preserve"> 3.10 </w:t>
      </w:r>
      <w:r w:rsidR="002120C5">
        <w:t xml:space="preserve">– </w:t>
      </w:r>
      <w:r w:rsidR="00D32DA7" w:rsidRPr="0078269B">
        <w:t xml:space="preserve">съответното решение: </w:t>
      </w:r>
      <w:r w:rsidR="00D32DA7" w:rsidRPr="0078269B">
        <w:lastRenderedPageBreak/>
        <w:t>преминава успешно или неуспешно;</w:t>
      </w:r>
    </w:p>
    <w:p w14:paraId="63B54811" w14:textId="068AE371" w:rsidR="00D32DA7" w:rsidRPr="0078269B" w:rsidRDefault="00686ABC" w:rsidP="00D37F24">
      <w:r w:rsidRPr="0078269B">
        <w:t>2</w:t>
      </w:r>
      <w:r w:rsidR="00D32DA7" w:rsidRPr="0078269B">
        <w:t>.13.</w:t>
      </w:r>
      <w:r w:rsidR="00402AD3" w:rsidRPr="0078269B">
        <w:t xml:space="preserve"> </w:t>
      </w:r>
      <w:r w:rsidR="00D32DA7" w:rsidRPr="0078269B">
        <w:t>ако е уместно, да се декларира, че резултатите са свързани само с изпитваните елементи;</w:t>
      </w:r>
    </w:p>
    <w:p w14:paraId="3C9A9E20" w14:textId="75F25F2F" w:rsidR="00D32DA7" w:rsidRPr="0078269B" w:rsidRDefault="00686ABC" w:rsidP="00D37F24">
      <w:r w:rsidRPr="0078269B">
        <w:t>2</w:t>
      </w:r>
      <w:r w:rsidR="00D32DA7" w:rsidRPr="0078269B">
        <w:t>.14.</w:t>
      </w:r>
      <w:r w:rsidR="00402AD3" w:rsidRPr="0078269B">
        <w:t xml:space="preserve"> </w:t>
      </w:r>
      <w:r w:rsidR="00D32DA7" w:rsidRPr="0078269B">
        <w:t>подробно деклариране на съответствието с отделните разпоредби, които трябва да се изпълнят, т.е. посочване на разпоредбите, за които не се изискват измервания;</w:t>
      </w:r>
    </w:p>
    <w:p w14:paraId="12B10553" w14:textId="1BB6CA0A" w:rsidR="00D32DA7" w:rsidRPr="0078269B" w:rsidRDefault="00686ABC" w:rsidP="00D37F24">
      <w:r w:rsidRPr="0078269B">
        <w:t>2</w:t>
      </w:r>
      <w:r w:rsidR="00D32DA7" w:rsidRPr="0078269B">
        <w:t>.15.</w:t>
      </w:r>
      <w:r w:rsidR="00402AD3" w:rsidRPr="0078269B">
        <w:t xml:space="preserve"> </w:t>
      </w:r>
      <w:r w:rsidR="00D32DA7" w:rsidRPr="0078269B">
        <w:t>комисията по чл. 4, ал. 1  взема решение за броя снимки, които трябва да се направят при изпитването;</w:t>
      </w:r>
    </w:p>
    <w:p w14:paraId="2C25F082" w14:textId="54E41441" w:rsidR="00D32DA7" w:rsidRPr="0078269B" w:rsidRDefault="00686ABC" w:rsidP="00D37F24">
      <w:r w:rsidRPr="0078269B">
        <w:t>2</w:t>
      </w:r>
      <w:r w:rsidR="00D32DA7" w:rsidRPr="0078269B">
        <w:t>.16.</w:t>
      </w:r>
      <w:r w:rsidR="00402AD3" w:rsidRPr="0078269B">
        <w:t xml:space="preserve"> </w:t>
      </w:r>
      <w:r w:rsidR="00D32DA7" w:rsidRPr="0078269B">
        <w:t>техническата служба, отговаряща за извършване на изпитването, името/имената, длъжността(ите) и подписа(ите) или еквивалентни данни за идентифициране на лицето(ата), удостоверяващо(и) истинността на данните в протокола от изпитването;</w:t>
      </w:r>
    </w:p>
    <w:p w14:paraId="46887D46" w14:textId="119D6D32" w:rsidR="00D32DA7" w:rsidRPr="0078269B" w:rsidRDefault="00686ABC" w:rsidP="00D37F24">
      <w:r w:rsidRPr="0078269B">
        <w:t>2</w:t>
      </w:r>
      <w:r w:rsidR="00D32DA7" w:rsidRPr="0078269B">
        <w:t>.17.</w:t>
      </w:r>
      <w:r w:rsidR="00402AD3" w:rsidRPr="0078269B">
        <w:t xml:space="preserve"> </w:t>
      </w:r>
      <w:r w:rsidR="00D32DA7" w:rsidRPr="0078269B">
        <w:t>направените заключения;</w:t>
      </w:r>
    </w:p>
    <w:p w14:paraId="7D3ABC4B" w14:textId="67CE946F" w:rsidR="00D32DA7" w:rsidRPr="0078269B" w:rsidRDefault="00686ABC" w:rsidP="00D37F24">
      <w:r w:rsidRPr="0078269B">
        <w:t>2</w:t>
      </w:r>
      <w:r w:rsidR="00D32DA7" w:rsidRPr="0078269B">
        <w:t>.18.</w:t>
      </w:r>
      <w:r w:rsidR="00402AD3" w:rsidRPr="0078269B">
        <w:t xml:space="preserve"> </w:t>
      </w:r>
      <w:r w:rsidR="00D32DA7" w:rsidRPr="0078269B">
        <w:t>ако са представени становища или са направени допускания и тълкувания, техническата служба трябва да посочи съответните им основания, да ги документира надлежно и да ги обозначи като такива в протокола от изпитването;</w:t>
      </w:r>
    </w:p>
    <w:p w14:paraId="51568F97" w14:textId="626E32DD" w:rsidR="00D32DA7" w:rsidRPr="0078269B" w:rsidRDefault="00686ABC" w:rsidP="00D37F24">
      <w:r w:rsidRPr="0078269B">
        <w:t>2</w:t>
      </w:r>
      <w:r w:rsidR="00D32DA7" w:rsidRPr="0078269B">
        <w:t>.18.1.</w:t>
      </w:r>
      <w:r w:rsidR="00DB3CDA" w:rsidRPr="0078269B">
        <w:t xml:space="preserve"> </w:t>
      </w:r>
      <w:r w:rsidR="00D32DA7" w:rsidRPr="0078269B">
        <w:t>ако е необходимо за тълкуване на резултатите от изпитванията, трябва да се включат:</w:t>
      </w:r>
    </w:p>
    <w:p w14:paraId="00CF87EC" w14:textId="69DFEBF2" w:rsidR="00D32DA7" w:rsidRPr="0078269B" w:rsidRDefault="00D32DA7" w:rsidP="00D37F24">
      <w:pPr>
        <w:tabs>
          <w:tab w:val="left" w:pos="187"/>
        </w:tabs>
      </w:pPr>
      <w:r w:rsidRPr="0078269B">
        <w:t xml:space="preserve">а) ако е уместно </w:t>
      </w:r>
      <w:r w:rsidR="002120C5">
        <w:t xml:space="preserve">– </w:t>
      </w:r>
      <w:r w:rsidRPr="0078269B">
        <w:t>деклариране на съответствие/несъответствие с изискванията и/или спецификациите;</w:t>
      </w:r>
    </w:p>
    <w:p w14:paraId="349E2A13" w14:textId="566E785F" w:rsidR="00D32DA7" w:rsidRPr="0078269B" w:rsidRDefault="00D32DA7" w:rsidP="00D37F24">
      <w:pPr>
        <w:tabs>
          <w:tab w:val="left" w:pos="203"/>
        </w:tabs>
      </w:pPr>
      <w:r w:rsidRPr="0078269B">
        <w:t xml:space="preserve">б) ако е приложимо </w:t>
      </w:r>
      <w:r w:rsidR="002120C5">
        <w:t xml:space="preserve">– </w:t>
      </w:r>
      <w:r w:rsidRPr="0078269B">
        <w:t>посочване на очакваната неопределеност на измерването; информацията за неопределеността в протоколите от изпитване, когато това е от значение за валидността или прилагането на резултатите от изпитванията, когато инструкциите на производителя го изискват или когато неопределеността засяга съответствието с конкретна гранична стойност;</w:t>
      </w:r>
    </w:p>
    <w:p w14:paraId="32C0DD5E" w14:textId="0E996DCB" w:rsidR="00D32DA7" w:rsidRPr="0078269B" w:rsidRDefault="00D32DA7" w:rsidP="00D37F24">
      <w:pPr>
        <w:tabs>
          <w:tab w:val="left" w:pos="219"/>
        </w:tabs>
      </w:pPr>
      <w:r w:rsidRPr="0078269B">
        <w:t xml:space="preserve">в) когато е уместно и необходимо </w:t>
      </w:r>
      <w:r w:rsidR="002120C5">
        <w:t xml:space="preserve">– </w:t>
      </w:r>
      <w:r w:rsidRPr="0078269B">
        <w:t>становищата и тълкуванията съгласно т</w:t>
      </w:r>
      <w:r w:rsidR="0007751C" w:rsidRPr="0078269B">
        <w:t>.</w:t>
      </w:r>
      <w:r w:rsidRPr="0078269B">
        <w:t xml:space="preserve"> 3.18.2;</w:t>
      </w:r>
    </w:p>
    <w:p w14:paraId="2BF9228C" w14:textId="77777777" w:rsidR="00D32DA7" w:rsidRPr="0078269B" w:rsidRDefault="00D32DA7" w:rsidP="00D37F24">
      <w:pPr>
        <w:tabs>
          <w:tab w:val="left" w:pos="284"/>
        </w:tabs>
      </w:pPr>
      <w:r w:rsidRPr="0078269B">
        <w:t>г) всяка допълнителна информация;</w:t>
      </w:r>
    </w:p>
    <w:p w14:paraId="0FAF2A52" w14:textId="443B2D02" w:rsidR="00D32DA7" w:rsidRPr="0078269B" w:rsidRDefault="00686ABC" w:rsidP="00D37F24">
      <w:r w:rsidRPr="0078269B">
        <w:t>2</w:t>
      </w:r>
      <w:r w:rsidR="00D32DA7" w:rsidRPr="0078269B">
        <w:t>.18.2.</w:t>
      </w:r>
      <w:r w:rsidR="00402AD3" w:rsidRPr="0078269B">
        <w:t xml:space="preserve"> </w:t>
      </w:r>
      <w:r w:rsidR="00D32DA7" w:rsidRPr="0078269B">
        <w:t>становищата и тълкуванията, съдържащи се в протокола от изпитването, могат да включват следното (изброяването не е изчерпателно):</w:t>
      </w:r>
    </w:p>
    <w:p w14:paraId="4DF73244" w14:textId="77777777" w:rsidR="00D32DA7" w:rsidRPr="0078269B" w:rsidRDefault="00D32DA7" w:rsidP="00D37F24">
      <w:pPr>
        <w:tabs>
          <w:tab w:val="left" w:pos="197"/>
        </w:tabs>
      </w:pPr>
      <w:r w:rsidRPr="0078269B">
        <w:t>а) становище за декларирането на съответствие/несъответствие на резултатите с изискванията;</w:t>
      </w:r>
    </w:p>
    <w:p w14:paraId="1F502BD1" w14:textId="77777777" w:rsidR="00D32DA7" w:rsidRPr="0078269B" w:rsidRDefault="00D32DA7" w:rsidP="00D37F24">
      <w:pPr>
        <w:tabs>
          <w:tab w:val="left" w:pos="197"/>
        </w:tabs>
      </w:pPr>
      <w:r w:rsidRPr="0078269B">
        <w:t>б) препоръки за използването на резултатите;</w:t>
      </w:r>
    </w:p>
    <w:p w14:paraId="61ADA945" w14:textId="77777777" w:rsidR="00D32DA7" w:rsidRPr="0078269B" w:rsidRDefault="00D32DA7" w:rsidP="00D37F24">
      <w:pPr>
        <w:tabs>
          <w:tab w:val="left" w:pos="197"/>
        </w:tabs>
      </w:pPr>
      <w:r w:rsidRPr="0078269B">
        <w:t>в) насоки за подобрения;</w:t>
      </w:r>
    </w:p>
    <w:p w14:paraId="5E43ACAF" w14:textId="77777777" w:rsidR="00D32DA7" w:rsidRPr="0078269B" w:rsidRDefault="00D32DA7" w:rsidP="00D37F24">
      <w:pPr>
        <w:tabs>
          <w:tab w:val="left" w:pos="179"/>
        </w:tabs>
      </w:pPr>
      <w:r w:rsidRPr="0078269B">
        <w:t>г) ако становищата и тълкуването са били съобщени в разговор с производителя, този разговор трябва да се възпроизведе.</w:t>
      </w:r>
    </w:p>
    <w:p w14:paraId="734DEF16" w14:textId="77777777" w:rsidR="00144C50" w:rsidRPr="0078269B" w:rsidRDefault="00144C50" w:rsidP="00D37F24"/>
    <w:p w14:paraId="124746CB" w14:textId="45831B5F" w:rsidR="00D32DA7" w:rsidRPr="0078269B" w:rsidRDefault="00686ABC" w:rsidP="00D37F24">
      <w:pPr>
        <w:rPr>
          <w:b/>
        </w:rPr>
      </w:pPr>
      <w:r w:rsidRPr="0078269B">
        <w:rPr>
          <w:b/>
        </w:rPr>
        <w:t>3</w:t>
      </w:r>
      <w:r w:rsidR="00D32DA7" w:rsidRPr="0078269B">
        <w:rPr>
          <w:b/>
        </w:rPr>
        <w:t>.</w:t>
      </w:r>
      <w:r w:rsidR="00402AD3" w:rsidRPr="0078269B">
        <w:rPr>
          <w:b/>
        </w:rPr>
        <w:t xml:space="preserve"> </w:t>
      </w:r>
      <w:r w:rsidR="00D32DA7" w:rsidRPr="0078269B">
        <w:rPr>
          <w:b/>
        </w:rPr>
        <w:t xml:space="preserve">Специални разпоредби </w:t>
      </w:r>
    </w:p>
    <w:p w14:paraId="5373A6C6" w14:textId="0D65B3C2" w:rsidR="00D32DA7" w:rsidRPr="0078269B" w:rsidRDefault="00686ABC" w:rsidP="00D37F24">
      <w:r w:rsidRPr="0078269B">
        <w:t>3</w:t>
      </w:r>
      <w:r w:rsidR="00D32DA7" w:rsidRPr="0078269B">
        <w:t>.1.</w:t>
      </w:r>
      <w:r w:rsidR="00402AD3" w:rsidRPr="0078269B">
        <w:t xml:space="preserve"> </w:t>
      </w:r>
      <w:r w:rsidR="00D32DA7" w:rsidRPr="0078269B">
        <w:t xml:space="preserve">По отношение на техническите изисквания по делегираните актове, приети съгласно Регламент (ЕС) № 167/2013, и основаващи се на правилата на ИКЕ на ООН и стандартите EN/ISO, протоколите от изпитване трябва да съдържат еднаква техническа информация и тя трябва да е представена в една и съща последователност, </w:t>
      </w:r>
      <w:r w:rsidR="00D32DA7" w:rsidRPr="0078269B">
        <w:lastRenderedPageBreak/>
        <w:t>както по образците на протоколите от изпитване, установени в правилото на ИКЕ на ООН и стандарта EN/ISO.</w:t>
      </w:r>
    </w:p>
    <w:p w14:paraId="16D1C948" w14:textId="43269A2F" w:rsidR="00D32DA7" w:rsidRPr="0078269B" w:rsidRDefault="00686ABC" w:rsidP="00D37F24">
      <w:r w:rsidRPr="0078269B">
        <w:t>3</w:t>
      </w:r>
      <w:r w:rsidR="00D32DA7" w:rsidRPr="0078269B">
        <w:t>.2.</w:t>
      </w:r>
      <w:r w:rsidR="00402AD3" w:rsidRPr="0078269B">
        <w:t xml:space="preserve"> </w:t>
      </w:r>
      <w:r w:rsidR="00D32DA7" w:rsidRPr="0078269B">
        <w:t>Протоколите от изпитване, изготвени съгласно международните регулаторни актове, посочени в глава ХIII от Регламент (ЕС) № 167/2013, се приемат за целите на националното одобряване на типа по тази наредба за следните компоненти и отделни технически възли при спазване на условията, посочени в таблица по-долу:</w:t>
      </w:r>
    </w:p>
    <w:p w14:paraId="09239059" w14:textId="77777777" w:rsidR="00D32DA7" w:rsidRPr="0078269B" w:rsidRDefault="00D32DA7" w:rsidP="007C34B9"/>
    <w:p w14:paraId="2F5B6A10" w14:textId="32960411" w:rsidR="001A0FD1" w:rsidRPr="0078269B" w:rsidRDefault="00D32DA7" w:rsidP="00144C50">
      <w:r w:rsidRPr="0078269B">
        <w:t>Протоколи от изпитване на компоненти и отделни технически възли, които могат да се представят при подаване на заявление за национално од</w:t>
      </w:r>
      <w:r w:rsidR="00E36A20" w:rsidRPr="0078269B">
        <w:t>обряване на типа.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527"/>
      </w:tblGrid>
      <w:tr w:rsidR="00D32DA7" w:rsidRPr="0078269B" w14:paraId="1460B0DD" w14:textId="77777777" w:rsidTr="00402AD3">
        <w:tc>
          <w:tcPr>
            <w:tcW w:w="4112" w:type="dxa"/>
          </w:tcPr>
          <w:p w14:paraId="6100ADDE" w14:textId="77777777" w:rsidR="00D32DA7" w:rsidRPr="0078269B" w:rsidRDefault="00D32DA7" w:rsidP="00402AD3">
            <w:pPr>
              <w:spacing w:before="40" w:after="40" w:line="240" w:lineRule="auto"/>
              <w:jc w:val="center"/>
              <w:rPr>
                <w:sz w:val="18"/>
                <w:szCs w:val="18"/>
              </w:rPr>
            </w:pPr>
            <w:r w:rsidRPr="0078269B">
              <w:rPr>
                <w:b/>
                <w:sz w:val="18"/>
                <w:szCs w:val="18"/>
              </w:rPr>
              <w:t>Компонент/ОТВ</w:t>
            </w:r>
          </w:p>
        </w:tc>
        <w:tc>
          <w:tcPr>
            <w:tcW w:w="5527" w:type="dxa"/>
          </w:tcPr>
          <w:p w14:paraId="721B177B" w14:textId="77777777" w:rsidR="00D32DA7" w:rsidRPr="0078269B" w:rsidRDefault="00D32DA7" w:rsidP="00402AD3">
            <w:pPr>
              <w:spacing w:before="40" w:after="40" w:line="240" w:lineRule="auto"/>
              <w:jc w:val="center"/>
              <w:rPr>
                <w:sz w:val="18"/>
                <w:szCs w:val="18"/>
              </w:rPr>
            </w:pPr>
            <w:r w:rsidRPr="0078269B">
              <w:rPr>
                <w:b/>
                <w:sz w:val="18"/>
                <w:szCs w:val="18"/>
              </w:rPr>
              <w:t>Условия за приемането</w:t>
            </w:r>
          </w:p>
        </w:tc>
      </w:tr>
      <w:tr w:rsidR="00D32DA7" w:rsidRPr="0078269B" w14:paraId="3BBBFCA5" w14:textId="77777777" w:rsidTr="00402AD3">
        <w:tc>
          <w:tcPr>
            <w:tcW w:w="4112" w:type="dxa"/>
          </w:tcPr>
          <w:p w14:paraId="5C6DC668" w14:textId="77777777" w:rsidR="00D32DA7" w:rsidRPr="0078269B" w:rsidRDefault="00D32DA7" w:rsidP="00402AD3">
            <w:pPr>
              <w:spacing w:before="40" w:after="40" w:line="240" w:lineRule="auto"/>
              <w:jc w:val="left"/>
              <w:rPr>
                <w:sz w:val="18"/>
                <w:szCs w:val="18"/>
              </w:rPr>
            </w:pPr>
            <w:r w:rsidRPr="0078269B">
              <w:rPr>
                <w:sz w:val="18"/>
                <w:szCs w:val="18"/>
              </w:rPr>
              <w:t>Компонент/ОТВ: странична и/или задна защитна конструкция</w:t>
            </w:r>
          </w:p>
        </w:tc>
        <w:tc>
          <w:tcPr>
            <w:tcW w:w="5527" w:type="dxa"/>
          </w:tcPr>
          <w:p w14:paraId="7A615F7E" w14:textId="77777777" w:rsidR="00D32DA7" w:rsidRPr="0078269B" w:rsidRDefault="00D32DA7" w:rsidP="00402AD3">
            <w:pPr>
              <w:spacing w:before="40" w:after="40" w:line="240" w:lineRule="auto"/>
              <w:rPr>
                <w:sz w:val="18"/>
                <w:szCs w:val="18"/>
              </w:rPr>
            </w:pPr>
            <w:r w:rsidRPr="0078269B">
              <w:rPr>
                <w:sz w:val="18"/>
                <w:szCs w:val="18"/>
              </w:rPr>
              <w:t>Протокол от изпитване, изготвен съгласно Директива 89/297/ЕО</w:t>
            </w:r>
            <w:hyperlink r:id="rId28" w:anchor="ntr6-L_2015085BG.01018801-E0006" w:history="1">
              <w:r w:rsidRPr="0078269B">
                <w:rPr>
                  <w:sz w:val="18"/>
                  <w:szCs w:val="18"/>
                  <w:vertAlign w:val="superscript"/>
                </w:rPr>
                <w:t xml:space="preserve"> (1)</w:t>
              </w:r>
            </w:hyperlink>
            <w:r w:rsidRPr="0078269B">
              <w:rPr>
                <w:sz w:val="18"/>
                <w:szCs w:val="18"/>
              </w:rPr>
              <w:t xml:space="preserve"> (превозни средства от категории О3 и О4),</w:t>
            </w:r>
          </w:p>
          <w:p w14:paraId="04994B34" w14:textId="77777777" w:rsidR="00D32DA7" w:rsidRPr="0078269B" w:rsidRDefault="00D32DA7" w:rsidP="00402AD3">
            <w:pPr>
              <w:spacing w:before="40" w:after="40" w:line="240" w:lineRule="auto"/>
              <w:rPr>
                <w:sz w:val="18"/>
                <w:szCs w:val="18"/>
              </w:rPr>
            </w:pPr>
            <w:r w:rsidRPr="0078269B">
              <w:rPr>
                <w:sz w:val="18"/>
                <w:szCs w:val="18"/>
              </w:rPr>
              <w:t>Протокол от изпитване, изготвен съгласно Правило № 73 на ИКЕ на ООН, серия от изменения 01 (превозни средства от категории О3 и О4) (ОВ L 122, 8.5.2012 г., стр. 1), и</w:t>
            </w:r>
          </w:p>
          <w:p w14:paraId="07E6C90F" w14:textId="77777777" w:rsidR="00D32DA7" w:rsidRPr="0078269B" w:rsidRDefault="00D32DA7" w:rsidP="00402AD3">
            <w:pPr>
              <w:spacing w:before="40" w:after="40" w:line="240" w:lineRule="auto"/>
              <w:rPr>
                <w:sz w:val="18"/>
                <w:szCs w:val="18"/>
              </w:rPr>
            </w:pPr>
            <w:r w:rsidRPr="0078269B">
              <w:rPr>
                <w:sz w:val="18"/>
                <w:szCs w:val="18"/>
              </w:rPr>
              <w:t>Протокол от изпитване, изготвен съгласно Директива 70/221/ЕИО</w:t>
            </w:r>
            <w:hyperlink r:id="rId29" w:anchor="ntr6-L_2015085BG.01018801-E0006" w:history="1">
              <w:r w:rsidRPr="0078269B">
                <w:rPr>
                  <w:sz w:val="18"/>
                  <w:szCs w:val="18"/>
                  <w:vertAlign w:val="superscript"/>
                </w:rPr>
                <w:t xml:space="preserve"> (2)</w:t>
              </w:r>
            </w:hyperlink>
            <w:r w:rsidRPr="0078269B">
              <w:rPr>
                <w:sz w:val="18"/>
                <w:szCs w:val="18"/>
              </w:rPr>
              <w:t xml:space="preserve"> изменена с Директива 2006/20/ЕО на Комисията</w:t>
            </w:r>
            <w:hyperlink r:id="rId30" w:anchor="ntr6-L_2015085BG.01018801-E0006" w:history="1">
              <w:r w:rsidRPr="0078269B">
                <w:rPr>
                  <w:sz w:val="18"/>
                  <w:szCs w:val="18"/>
                  <w:vertAlign w:val="superscript"/>
                </w:rPr>
                <w:t xml:space="preserve"> (3)</w:t>
              </w:r>
            </w:hyperlink>
            <w:r w:rsidRPr="0078269B">
              <w:rPr>
                <w:sz w:val="18"/>
                <w:szCs w:val="18"/>
              </w:rPr>
              <w:t xml:space="preserve"> (превозни средства от категория О).</w:t>
            </w:r>
          </w:p>
        </w:tc>
      </w:tr>
      <w:tr w:rsidR="00D32DA7" w:rsidRPr="0078269B" w14:paraId="35B2FE86" w14:textId="77777777" w:rsidTr="00402AD3">
        <w:tc>
          <w:tcPr>
            <w:tcW w:w="4112" w:type="dxa"/>
          </w:tcPr>
          <w:p w14:paraId="35D8289F" w14:textId="77777777" w:rsidR="00D32DA7" w:rsidRPr="0078269B" w:rsidRDefault="00D32DA7" w:rsidP="00402AD3">
            <w:pPr>
              <w:spacing w:before="40" w:after="40" w:line="240" w:lineRule="auto"/>
              <w:jc w:val="left"/>
              <w:rPr>
                <w:sz w:val="18"/>
                <w:szCs w:val="18"/>
              </w:rPr>
            </w:pPr>
            <w:r w:rsidRPr="0078269B">
              <w:rPr>
                <w:sz w:val="18"/>
                <w:szCs w:val="18"/>
              </w:rPr>
              <w:t>Компонент/ОТВ: механично прикачно устройство</w:t>
            </w:r>
          </w:p>
        </w:tc>
        <w:tc>
          <w:tcPr>
            <w:tcW w:w="5527" w:type="dxa"/>
          </w:tcPr>
          <w:p w14:paraId="409B3E11" w14:textId="77777777" w:rsidR="00D32DA7" w:rsidRPr="0078269B" w:rsidRDefault="00D32DA7" w:rsidP="00402AD3">
            <w:pPr>
              <w:spacing w:before="40" w:after="40" w:line="240" w:lineRule="auto"/>
              <w:rPr>
                <w:spacing w:val="-2"/>
                <w:sz w:val="18"/>
                <w:szCs w:val="18"/>
              </w:rPr>
            </w:pPr>
            <w:r w:rsidRPr="0078269B">
              <w:rPr>
                <w:spacing w:val="-2"/>
                <w:sz w:val="18"/>
                <w:szCs w:val="18"/>
              </w:rPr>
              <w:t>Протокол от изпитване, изготвен съгласно Директива 2009/144/ЕО</w:t>
            </w:r>
            <w:hyperlink r:id="rId31" w:anchor="ntr6-L_2015085BG.01018801-E0006" w:history="1">
              <w:r w:rsidRPr="0078269B">
                <w:rPr>
                  <w:spacing w:val="-2"/>
                  <w:sz w:val="18"/>
                  <w:szCs w:val="18"/>
                  <w:vertAlign w:val="superscript"/>
                </w:rPr>
                <w:t xml:space="preserve"> (4)</w:t>
              </w:r>
            </w:hyperlink>
            <w:r w:rsidRPr="0078269B">
              <w:rPr>
                <w:spacing w:val="-2"/>
                <w:sz w:val="18"/>
                <w:szCs w:val="18"/>
              </w:rPr>
              <w:t>:</w:t>
            </w:r>
          </w:p>
          <w:p w14:paraId="1EA8F801" w14:textId="77777777" w:rsidR="00D32DA7" w:rsidRPr="0078269B" w:rsidRDefault="00D32DA7" w:rsidP="00402AD3">
            <w:pPr>
              <w:spacing w:before="40" w:after="40" w:line="240" w:lineRule="auto"/>
              <w:rPr>
                <w:spacing w:val="-2"/>
                <w:sz w:val="18"/>
                <w:szCs w:val="18"/>
              </w:rPr>
            </w:pPr>
            <w:r w:rsidRPr="0078269B">
              <w:rPr>
                <w:spacing w:val="-2"/>
                <w:sz w:val="18"/>
                <w:szCs w:val="18"/>
              </w:rPr>
              <w:t>- метод за динамично или статично изпитване, приеман единствено за превозни средства с индекс на скоростта „а“: максимална конструктивна скорост, ненадвишаваща 40 km/h;</w:t>
            </w:r>
          </w:p>
          <w:p w14:paraId="533F126F" w14:textId="77777777" w:rsidR="00D32DA7" w:rsidRPr="0078269B" w:rsidRDefault="00D32DA7" w:rsidP="00402AD3">
            <w:pPr>
              <w:spacing w:before="40" w:after="40" w:line="240" w:lineRule="auto"/>
              <w:rPr>
                <w:sz w:val="18"/>
                <w:szCs w:val="18"/>
              </w:rPr>
            </w:pPr>
            <w:r w:rsidRPr="0078269B">
              <w:rPr>
                <w:spacing w:val="-2"/>
                <w:sz w:val="18"/>
                <w:szCs w:val="18"/>
              </w:rPr>
              <w:t>- метод за динамично изпитване, приеман единствено за превозни средства с индекс на скоростта „b“: максимална конструктивна скорост, надвишаваща 40 km/h.</w:t>
            </w:r>
          </w:p>
        </w:tc>
      </w:tr>
    </w:tbl>
    <w:p w14:paraId="2EDB181F" w14:textId="77777777" w:rsidR="00DB3CDA" w:rsidRPr="0078269B" w:rsidRDefault="00DB3CDA" w:rsidP="007C34B9">
      <w:pPr>
        <w:rPr>
          <w:strike/>
        </w:rPr>
      </w:pPr>
    </w:p>
    <w:p w14:paraId="7BB335BC" w14:textId="77777777" w:rsidR="00D32DA7" w:rsidRPr="0078269B" w:rsidRDefault="007E2603" w:rsidP="00402AD3">
      <w:pPr>
        <w:ind w:left="284" w:hanging="284"/>
      </w:pPr>
      <w:hyperlink r:id="rId32" w:anchor="ntr6-L_2015085BG.01018801-E0006" w:history="1">
        <w:r w:rsidR="00D32DA7" w:rsidRPr="0078269B">
          <w:rPr>
            <w:vertAlign w:val="superscript"/>
          </w:rPr>
          <w:t>(1)</w:t>
        </w:r>
      </w:hyperlink>
      <w:r w:rsidR="00D32DA7" w:rsidRPr="0078269B">
        <w:t xml:space="preserve"> Директива 89/297/ЕИО на Съвета от 13 април 1989 г. за сближаването на законодателствата на държавите членки относно страничната защита (странични предпазители) на някои моторни превозни средства и техните ремаркета (ОВ L 124, 13.4.1989 г., стр. 1).</w:t>
      </w:r>
    </w:p>
    <w:p w14:paraId="25216D5A" w14:textId="77777777" w:rsidR="00D32DA7" w:rsidRPr="0078269B" w:rsidRDefault="007E2603" w:rsidP="00402AD3">
      <w:pPr>
        <w:ind w:left="284" w:hanging="284"/>
      </w:pPr>
      <w:hyperlink r:id="rId33" w:anchor="ntr6-L_2015085BG.01018801-E0006" w:history="1">
        <w:r w:rsidR="00D32DA7" w:rsidRPr="0078269B">
          <w:rPr>
            <w:vertAlign w:val="superscript"/>
          </w:rPr>
          <w:t>(2)</w:t>
        </w:r>
      </w:hyperlink>
      <w:r w:rsidR="00D32DA7" w:rsidRPr="0078269B">
        <w:t xml:space="preserve"> Директива 70/221/ЕИО на Съвета от 20 март 1970 г. за сближаване на законодателствата на държавите членки относно резервоарите за течни горива и задните защитни устройства на моторни превозни средства и техните ремаркета (ОВ L 76, 6.4.1970 г., стр. 23).</w:t>
      </w:r>
    </w:p>
    <w:p w14:paraId="0E6CD982" w14:textId="77777777" w:rsidR="00D32DA7" w:rsidRPr="0078269B" w:rsidRDefault="007E2603" w:rsidP="00402AD3">
      <w:pPr>
        <w:ind w:left="284" w:hanging="284"/>
      </w:pPr>
      <w:hyperlink r:id="rId34" w:anchor="ntr6-L_2015085BG.01018801-E0006" w:history="1">
        <w:r w:rsidR="00D32DA7" w:rsidRPr="0078269B">
          <w:rPr>
            <w:vertAlign w:val="superscript"/>
          </w:rPr>
          <w:t>(3)</w:t>
        </w:r>
      </w:hyperlink>
      <w:r w:rsidR="00D32DA7" w:rsidRPr="0078269B">
        <w:t xml:space="preserve"> Директива 2006/20/ЕО на Комисията от 17 февруари 2006 г. за изменение с цел нейното адаптиране към техническия прогрес на Директива 70/221/ЕИО на Съвета относно резервоарите за течно гориво и задната ниско разположена защита на моторните превозни средства и техните ремаркета (</w:t>
      </w:r>
      <w:hyperlink r:id="rId35" w:history="1">
        <w:r w:rsidR="00D32DA7" w:rsidRPr="0078269B">
          <w:t>ОВ L 48, 18.2.2006 г., стр. 16</w:t>
        </w:r>
      </w:hyperlink>
      <w:r w:rsidR="00D32DA7" w:rsidRPr="0078269B">
        <w:t>).</w:t>
      </w:r>
    </w:p>
    <w:p w14:paraId="00E11278" w14:textId="77777777" w:rsidR="00DB3CDA" w:rsidRPr="0078269B" w:rsidRDefault="007E2603" w:rsidP="00402AD3">
      <w:pPr>
        <w:ind w:left="284" w:hanging="284"/>
        <w:rPr>
          <w:spacing w:val="-4"/>
        </w:rPr>
      </w:pPr>
      <w:hyperlink r:id="rId36" w:anchor="ntr6-L_2015085BG.01018801-E0006" w:history="1">
        <w:r w:rsidR="00D32DA7" w:rsidRPr="0078269B">
          <w:rPr>
            <w:spacing w:val="-4"/>
            <w:vertAlign w:val="superscript"/>
          </w:rPr>
          <w:t>(4)</w:t>
        </w:r>
      </w:hyperlink>
      <w:r w:rsidR="00D32DA7" w:rsidRPr="0078269B">
        <w:rPr>
          <w:spacing w:val="-4"/>
        </w:rPr>
        <w:t xml:space="preserve"> Директива 2009/144/ЕО на Европейския парламент и на Съвета от 30 ноември 2009 г. относно някои компоненти и характеристики на колесните селскостопански и горски трактори (</w:t>
      </w:r>
      <w:hyperlink r:id="rId37" w:history="1">
        <w:r w:rsidR="00D32DA7" w:rsidRPr="0078269B">
          <w:rPr>
            <w:spacing w:val="-4"/>
          </w:rPr>
          <w:t>ОВ L 27, 30.1.2010 г., стр. 33</w:t>
        </w:r>
      </w:hyperlink>
      <w:r w:rsidR="00D32DA7" w:rsidRPr="0078269B">
        <w:rPr>
          <w:spacing w:val="-4"/>
        </w:rPr>
        <w:t>).</w:t>
      </w:r>
    </w:p>
    <w:p w14:paraId="62350163" w14:textId="5574174A" w:rsidR="002C6DBC" w:rsidRDefault="002C6DBC" w:rsidP="002C6DBC">
      <w:pPr>
        <w:pStyle w:val="Heading5"/>
        <w:jc w:val="both"/>
      </w:pPr>
      <w:r>
        <w:br w:type="page"/>
      </w:r>
    </w:p>
    <w:p w14:paraId="558E2896" w14:textId="0F7DA524" w:rsidR="00C13F5F" w:rsidRPr="0078269B" w:rsidRDefault="00D32DA7" w:rsidP="00D033D8">
      <w:pPr>
        <w:pStyle w:val="Heading5"/>
      </w:pPr>
      <w:r w:rsidRPr="0078269B">
        <w:lastRenderedPageBreak/>
        <w:t xml:space="preserve">Приложение № </w:t>
      </w:r>
      <w:r w:rsidR="00B41505" w:rsidRPr="0078269B">
        <w:t>7</w:t>
      </w:r>
      <w:r w:rsidRPr="0078269B">
        <w:t xml:space="preserve"> </w:t>
      </w:r>
    </w:p>
    <w:p w14:paraId="2C8CB187" w14:textId="23EB0481" w:rsidR="00D32DA7" w:rsidRPr="0078269B" w:rsidRDefault="00D32DA7" w:rsidP="00756843">
      <w:pPr>
        <w:shd w:val="clear" w:color="auto" w:fill="FFFFFF"/>
        <w:jc w:val="right"/>
        <w:rPr>
          <w:iCs/>
        </w:rPr>
      </w:pPr>
      <w:r w:rsidRPr="0078269B">
        <w:rPr>
          <w:iCs/>
        </w:rPr>
        <w:t>към чл.</w:t>
      </w:r>
      <w:r w:rsidR="00AE421D" w:rsidRPr="0078269B">
        <w:rPr>
          <w:iCs/>
        </w:rPr>
        <w:t xml:space="preserve"> </w:t>
      </w:r>
      <w:r w:rsidR="00756843" w:rsidRPr="0078269B">
        <w:rPr>
          <w:iCs/>
        </w:rPr>
        <w:t>18</w:t>
      </w:r>
      <w:r w:rsidRPr="0078269B">
        <w:rPr>
          <w:iCs/>
        </w:rPr>
        <w:t>, ал.</w:t>
      </w:r>
      <w:r w:rsidR="00AE421D" w:rsidRPr="0078269B">
        <w:rPr>
          <w:iCs/>
        </w:rPr>
        <w:t xml:space="preserve"> </w:t>
      </w:r>
      <w:r w:rsidR="00756843" w:rsidRPr="0078269B">
        <w:rPr>
          <w:iCs/>
        </w:rPr>
        <w:t>4</w:t>
      </w:r>
    </w:p>
    <w:p w14:paraId="4D5B898F" w14:textId="77777777" w:rsidR="00144C50" w:rsidRPr="0078269B" w:rsidRDefault="00144C50" w:rsidP="00402AD3">
      <w:pPr>
        <w:shd w:val="clear" w:color="auto" w:fill="FFFFFF"/>
        <w:jc w:val="center"/>
        <w:rPr>
          <w:iCs/>
        </w:rPr>
      </w:pPr>
    </w:p>
    <w:p w14:paraId="2C83488F" w14:textId="550851EA" w:rsidR="00D32DA7" w:rsidRPr="0078269B" w:rsidRDefault="00D32DA7" w:rsidP="00402AD3">
      <w:pPr>
        <w:shd w:val="clear" w:color="auto" w:fill="FFFFFF"/>
        <w:jc w:val="center"/>
        <w:rPr>
          <w:b/>
          <w:bCs/>
        </w:rPr>
      </w:pPr>
      <w:r w:rsidRPr="0078269B">
        <w:rPr>
          <w:b/>
          <w:bCs/>
        </w:rPr>
        <w:t xml:space="preserve">ОБРАЗЕЦ НА </w:t>
      </w:r>
      <w:r w:rsidR="00686ABC" w:rsidRPr="0078269B">
        <w:rPr>
          <w:b/>
          <w:bCs/>
        </w:rPr>
        <w:t>СЕРТИФИКАТ</w:t>
      </w:r>
      <w:r w:rsidRPr="0078269B">
        <w:rPr>
          <w:b/>
          <w:bCs/>
        </w:rPr>
        <w:t xml:space="preserve"> ЗА СЪОТВЕТСТВИЕ</w:t>
      </w:r>
    </w:p>
    <w:p w14:paraId="4383587C" w14:textId="77777777" w:rsidR="00D32DA7" w:rsidRPr="0078269B" w:rsidRDefault="00D32DA7" w:rsidP="00402AD3">
      <w:pPr>
        <w:shd w:val="clear" w:color="auto" w:fill="FFFFFF"/>
        <w:jc w:val="center"/>
        <w:rPr>
          <w:b/>
        </w:rPr>
      </w:pPr>
    </w:p>
    <w:p w14:paraId="54F3B9D8" w14:textId="590E8E48" w:rsidR="009A0733" w:rsidRPr="0078269B" w:rsidRDefault="00D32DA7" w:rsidP="00402AD3">
      <w:pPr>
        <w:shd w:val="clear" w:color="auto" w:fill="FFFFFF"/>
        <w:jc w:val="center"/>
        <w:rPr>
          <w:b/>
        </w:rPr>
      </w:pPr>
      <w:r w:rsidRPr="0078269B">
        <w:rPr>
          <w:b/>
        </w:rPr>
        <w:t>СЕРТИФИКАТ ЗА СЪОТВЕТСТВИЕ, ПРИДРУЖАВАЩ ВСЯКО ПРИКАЧНО ПРЕВОЗНО СРЕДСТВО ОТ СЕРИЯТА НА НАЦИОНАЛНО ОДОБРЕНИЯ ТИП</w:t>
      </w:r>
    </w:p>
    <w:p w14:paraId="70DCCB7C" w14:textId="4EEBE937" w:rsidR="00D32DA7" w:rsidRPr="0078269B" w:rsidRDefault="009A0733" w:rsidP="00402AD3">
      <w:pPr>
        <w:shd w:val="clear" w:color="auto" w:fill="FFFFFF"/>
        <w:jc w:val="center"/>
        <w:rPr>
          <w:b/>
        </w:rPr>
      </w:pPr>
      <w:r w:rsidRPr="0078269B">
        <w:rPr>
          <w:b/>
        </w:rPr>
        <w:t>(</w:t>
      </w:r>
      <w:r w:rsidR="00144C50" w:rsidRPr="0078269B">
        <w:rPr>
          <w:b/>
        </w:rPr>
        <w:t>последно</w:t>
      </w:r>
      <w:r w:rsidR="00D32DA7" w:rsidRPr="0078269B">
        <w:rPr>
          <w:b/>
        </w:rPr>
        <w:t xml:space="preserve"> от дадена серия</w:t>
      </w:r>
      <w:r w:rsidR="00D32DA7" w:rsidRPr="0078269B">
        <w:rPr>
          <w:vertAlign w:val="superscript"/>
        </w:rPr>
        <w:t>(1)</w:t>
      </w:r>
      <w:r w:rsidRPr="0078269B">
        <w:rPr>
          <w:b/>
        </w:rPr>
        <w:t>)</w:t>
      </w:r>
    </w:p>
    <w:p w14:paraId="617734DA" w14:textId="77777777" w:rsidR="009309C0" w:rsidRPr="0078269B" w:rsidRDefault="009309C0" w:rsidP="00402AD3">
      <w:pPr>
        <w:shd w:val="clear" w:color="auto" w:fill="FFFFFF"/>
        <w:jc w:val="center"/>
      </w:pPr>
    </w:p>
    <w:p w14:paraId="3533831C" w14:textId="77777777" w:rsidR="00D32DA7" w:rsidRPr="0078269B" w:rsidRDefault="00D32DA7" w:rsidP="00402AD3">
      <w:pPr>
        <w:shd w:val="clear" w:color="auto" w:fill="FFFFFF"/>
        <w:jc w:val="center"/>
      </w:pPr>
      <w:r w:rsidRPr="0078269B">
        <w:t xml:space="preserve">Раздел </w:t>
      </w:r>
      <w:r w:rsidR="00DB3CDA" w:rsidRPr="0078269B">
        <w:t>І</w:t>
      </w:r>
    </w:p>
    <w:p w14:paraId="1439A2F0" w14:textId="439CB725" w:rsidR="00D32DA7" w:rsidRPr="0078269B" w:rsidRDefault="009309C0" w:rsidP="00402AD3">
      <w:pPr>
        <w:shd w:val="clear" w:color="auto" w:fill="FFFFFF"/>
        <w:jc w:val="center"/>
        <w:rPr>
          <w:b/>
          <w:bCs/>
        </w:rPr>
      </w:pPr>
      <w:r w:rsidRPr="0078269B">
        <w:rPr>
          <w:b/>
          <w:bCs/>
        </w:rPr>
        <w:t>Сертификат за съответствие</w:t>
      </w:r>
    </w:p>
    <w:p w14:paraId="022C9BE5" w14:textId="77777777" w:rsidR="00D32DA7" w:rsidRPr="0078269B" w:rsidRDefault="00D32DA7" w:rsidP="00D37F24">
      <w:pPr>
        <w:shd w:val="clear" w:color="auto" w:fill="FFFFFF"/>
      </w:pPr>
    </w:p>
    <w:p w14:paraId="04655758" w14:textId="20AB6116" w:rsidR="00D32DA7" w:rsidRPr="0078269B" w:rsidRDefault="00402AD3" w:rsidP="00402AD3">
      <w:pPr>
        <w:widowControl/>
        <w:shd w:val="clear" w:color="auto" w:fill="FFFFFF"/>
        <w:tabs>
          <w:tab w:val="left" w:pos="567"/>
          <w:tab w:val="left" w:leader="dot" w:pos="10206"/>
        </w:tabs>
        <w:autoSpaceDE/>
        <w:autoSpaceDN/>
        <w:adjustRightInd/>
        <w:rPr>
          <w:spacing w:val="-1"/>
        </w:rPr>
      </w:pPr>
      <w:r w:rsidRPr="0078269B">
        <w:rPr>
          <w:spacing w:val="-1"/>
        </w:rPr>
        <w:t xml:space="preserve">1. </w:t>
      </w:r>
      <w:r w:rsidR="00D32DA7" w:rsidRPr="0078269B">
        <w:rPr>
          <w:spacing w:val="-1"/>
        </w:rPr>
        <w:t>Долуподписаният:</w:t>
      </w:r>
      <w:r w:rsidR="00DB3CDA" w:rsidRPr="0078269B">
        <w:rPr>
          <w:spacing w:val="-1"/>
        </w:rPr>
        <w:t xml:space="preserve"> …………………………………………………………………………………………………………</w:t>
      </w:r>
    </w:p>
    <w:p w14:paraId="3ED47275" w14:textId="77777777" w:rsidR="00D32DA7" w:rsidRPr="0078269B" w:rsidRDefault="00D32DA7" w:rsidP="00D37F24">
      <w:pPr>
        <w:widowControl/>
        <w:shd w:val="clear" w:color="auto" w:fill="FFFFFF"/>
        <w:tabs>
          <w:tab w:val="left" w:pos="567"/>
          <w:tab w:val="left" w:leader="dot" w:pos="10206"/>
        </w:tabs>
        <w:autoSpaceDE/>
        <w:autoSpaceDN/>
        <w:adjustRightInd/>
        <w:jc w:val="center"/>
        <w:rPr>
          <w:spacing w:val="-1"/>
          <w:vertAlign w:val="superscript"/>
        </w:rPr>
      </w:pPr>
      <w:r w:rsidRPr="0078269B">
        <w:rPr>
          <w:spacing w:val="-2"/>
          <w:vertAlign w:val="superscript"/>
        </w:rPr>
        <w:t>(имена и длъжност)</w:t>
      </w:r>
    </w:p>
    <w:p w14:paraId="7737D8C5" w14:textId="77777777" w:rsidR="00D32DA7" w:rsidRPr="0078269B" w:rsidRDefault="00D32DA7" w:rsidP="00D37F24">
      <w:pPr>
        <w:shd w:val="clear" w:color="auto" w:fill="FFFFFF"/>
        <w:rPr>
          <w:spacing w:val="-1"/>
        </w:rPr>
      </w:pPr>
    </w:p>
    <w:p w14:paraId="3483EC29" w14:textId="77777777" w:rsidR="00D32DA7" w:rsidRPr="0078269B" w:rsidRDefault="00D32DA7" w:rsidP="00D37F24">
      <w:pPr>
        <w:shd w:val="clear" w:color="auto" w:fill="FFFFFF"/>
        <w:rPr>
          <w:spacing w:val="-1"/>
        </w:rPr>
      </w:pPr>
      <w:r w:rsidRPr="0078269B">
        <w:rPr>
          <w:spacing w:val="-1"/>
        </w:rPr>
        <w:t>Удостоверявам, че следното прикачно превозно средство:</w:t>
      </w:r>
    </w:p>
    <w:p w14:paraId="4407BEA1" w14:textId="77777777" w:rsidR="00D32DA7" w:rsidRPr="0078269B" w:rsidRDefault="00D32DA7" w:rsidP="00D37F24">
      <w:pPr>
        <w:widowControl/>
        <w:shd w:val="clear" w:color="auto" w:fill="FFFFFF"/>
        <w:tabs>
          <w:tab w:val="left" w:pos="567"/>
          <w:tab w:val="left" w:leader="dot" w:pos="10206"/>
        </w:tabs>
        <w:autoSpaceDE/>
        <w:autoSpaceDN/>
        <w:adjustRightInd/>
        <w:rPr>
          <w:spacing w:val="-1"/>
        </w:rPr>
      </w:pPr>
    </w:p>
    <w:p w14:paraId="7829093E" w14:textId="77777777" w:rsidR="00D32DA7" w:rsidRPr="0078269B" w:rsidRDefault="00D32DA7" w:rsidP="00DB3CDA">
      <w:pPr>
        <w:widowControl/>
        <w:shd w:val="clear" w:color="auto" w:fill="FFFFFF"/>
        <w:tabs>
          <w:tab w:val="left" w:pos="567"/>
          <w:tab w:val="left" w:leader="dot" w:pos="10206"/>
        </w:tabs>
        <w:autoSpaceDE/>
        <w:autoSpaceDN/>
        <w:adjustRightInd/>
      </w:pPr>
      <w:r w:rsidRPr="0078269B">
        <w:rPr>
          <w:spacing w:val="-1"/>
        </w:rPr>
        <w:t>1.1.</w:t>
      </w:r>
      <w:r w:rsidR="00BD6AD6" w:rsidRPr="0078269B">
        <w:rPr>
          <w:spacing w:val="-1"/>
        </w:rPr>
        <w:t xml:space="preserve"> </w:t>
      </w:r>
      <w:r w:rsidRPr="0078269B">
        <w:rPr>
          <w:spacing w:val="-1"/>
        </w:rPr>
        <w:t>Марка (търговско наименование на производителя):</w:t>
      </w:r>
      <w:r w:rsidR="00DB3CDA" w:rsidRPr="0078269B">
        <w:rPr>
          <w:spacing w:val="-1"/>
        </w:rPr>
        <w:t xml:space="preserve"> ………………………………………………</w:t>
      </w:r>
    </w:p>
    <w:p w14:paraId="595478CC" w14:textId="6AD04B1E" w:rsidR="00D32DA7" w:rsidRPr="0078269B" w:rsidRDefault="00D32DA7" w:rsidP="00DB3CDA">
      <w:pPr>
        <w:widowControl/>
        <w:shd w:val="clear" w:color="auto" w:fill="FFFFFF"/>
        <w:tabs>
          <w:tab w:val="left" w:pos="1238"/>
          <w:tab w:val="left" w:leader="dot" w:pos="10206"/>
        </w:tabs>
        <w:autoSpaceDE/>
        <w:autoSpaceDN/>
        <w:adjustRightInd/>
      </w:pPr>
      <w:r w:rsidRPr="0078269B">
        <w:rPr>
          <w:spacing w:val="-1"/>
        </w:rPr>
        <w:t>1.2.</w:t>
      </w:r>
      <w:r w:rsidR="00BD6AD6" w:rsidRPr="0078269B">
        <w:rPr>
          <w:spacing w:val="-1"/>
        </w:rPr>
        <w:t xml:space="preserve"> </w:t>
      </w:r>
      <w:r w:rsidRPr="0078269B">
        <w:rPr>
          <w:spacing w:val="-1"/>
        </w:rPr>
        <w:t xml:space="preserve">Тип </w:t>
      </w:r>
      <w:r w:rsidRPr="0078269B">
        <w:rPr>
          <w:spacing w:val="-1"/>
          <w:vertAlign w:val="superscript"/>
        </w:rPr>
        <w:t>(2)</w:t>
      </w:r>
      <w:r w:rsidRPr="0078269B">
        <w:rPr>
          <w:spacing w:val="-1"/>
        </w:rPr>
        <w:t>:</w:t>
      </w:r>
      <w:r w:rsidR="00DB3CDA" w:rsidRPr="0078269B">
        <w:rPr>
          <w:spacing w:val="-1"/>
        </w:rPr>
        <w:t xml:space="preserve"> …………………………………………………………………………………………………………</w:t>
      </w:r>
      <w:r w:rsidR="00FD06EB" w:rsidRPr="0078269B">
        <w:rPr>
          <w:spacing w:val="-1"/>
        </w:rPr>
        <w:t>………………</w:t>
      </w:r>
    </w:p>
    <w:p w14:paraId="18AB0BE5" w14:textId="796C173A" w:rsidR="00D32DA7" w:rsidRPr="0078269B" w:rsidRDefault="00D32DA7" w:rsidP="00DB3CDA">
      <w:pPr>
        <w:widowControl/>
        <w:shd w:val="clear" w:color="auto" w:fill="FFFFFF"/>
        <w:tabs>
          <w:tab w:val="left" w:pos="1238"/>
          <w:tab w:val="left" w:leader="dot" w:pos="10206"/>
        </w:tabs>
        <w:autoSpaceDE/>
        <w:autoSpaceDN/>
        <w:adjustRightInd/>
      </w:pPr>
      <w:r w:rsidRPr="0078269B">
        <w:t>1.2.1.</w:t>
      </w:r>
      <w:r w:rsidR="00BD6AD6" w:rsidRPr="0078269B">
        <w:t xml:space="preserve"> </w:t>
      </w:r>
      <w:r w:rsidRPr="0078269B">
        <w:t xml:space="preserve">Вариант </w:t>
      </w:r>
      <w:r w:rsidRPr="0078269B">
        <w:rPr>
          <w:vertAlign w:val="superscript"/>
        </w:rPr>
        <w:t>(2)</w:t>
      </w:r>
      <w:r w:rsidRPr="0078269B">
        <w:t xml:space="preserve">: </w:t>
      </w:r>
      <w:r w:rsidR="00BD6AD6" w:rsidRPr="0078269B">
        <w:rPr>
          <w:spacing w:val="-1"/>
        </w:rPr>
        <w:t>……………………………………………………………………………………………………</w:t>
      </w:r>
      <w:r w:rsidR="00FD06EB" w:rsidRPr="0078269B">
        <w:rPr>
          <w:spacing w:val="-1"/>
        </w:rPr>
        <w:t>…………</w:t>
      </w:r>
    </w:p>
    <w:p w14:paraId="74F4053D" w14:textId="6D3153EC" w:rsidR="00D32DA7" w:rsidRPr="0078269B" w:rsidRDefault="00D32DA7" w:rsidP="00DB3CDA">
      <w:pPr>
        <w:widowControl/>
        <w:shd w:val="clear" w:color="auto" w:fill="FFFFFF"/>
        <w:tabs>
          <w:tab w:val="left" w:pos="1238"/>
          <w:tab w:val="left" w:leader="dot" w:pos="10206"/>
        </w:tabs>
        <w:autoSpaceDE/>
        <w:autoSpaceDN/>
        <w:adjustRightInd/>
      </w:pPr>
      <w:r w:rsidRPr="0078269B">
        <w:rPr>
          <w:spacing w:val="-2"/>
        </w:rPr>
        <w:t>1.2.2.</w:t>
      </w:r>
      <w:r w:rsidR="00BD6AD6" w:rsidRPr="0078269B">
        <w:rPr>
          <w:spacing w:val="-2"/>
        </w:rPr>
        <w:t xml:space="preserve"> </w:t>
      </w:r>
      <w:r w:rsidRPr="0078269B">
        <w:rPr>
          <w:spacing w:val="-2"/>
        </w:rPr>
        <w:t xml:space="preserve">Версия </w:t>
      </w:r>
      <w:r w:rsidRPr="0078269B">
        <w:rPr>
          <w:spacing w:val="-2"/>
          <w:vertAlign w:val="superscript"/>
        </w:rPr>
        <w:t>(2)</w:t>
      </w:r>
      <w:r w:rsidRPr="0078269B">
        <w:rPr>
          <w:spacing w:val="-2"/>
        </w:rPr>
        <w:t xml:space="preserve">: </w:t>
      </w:r>
      <w:r w:rsidR="00BD6AD6" w:rsidRPr="0078269B">
        <w:rPr>
          <w:spacing w:val="-1"/>
        </w:rPr>
        <w:t>…………………………………………………………………………………………………………</w:t>
      </w:r>
      <w:r w:rsidR="00FD06EB" w:rsidRPr="0078269B">
        <w:rPr>
          <w:spacing w:val="-1"/>
        </w:rPr>
        <w:t>………</w:t>
      </w:r>
    </w:p>
    <w:p w14:paraId="5079E614" w14:textId="6A18B371" w:rsidR="00D32DA7" w:rsidRPr="0078269B" w:rsidRDefault="00D32DA7" w:rsidP="00DB3CDA">
      <w:pPr>
        <w:widowControl/>
        <w:shd w:val="clear" w:color="auto" w:fill="FFFFFF"/>
        <w:tabs>
          <w:tab w:val="left" w:pos="1238"/>
          <w:tab w:val="left" w:leader="dot" w:pos="10206"/>
        </w:tabs>
        <w:autoSpaceDE/>
        <w:autoSpaceDN/>
        <w:adjustRightInd/>
      </w:pPr>
      <w:r w:rsidRPr="0078269B">
        <w:rPr>
          <w:spacing w:val="-1"/>
        </w:rPr>
        <w:t>1.3.</w:t>
      </w:r>
      <w:r w:rsidR="00BD6AD6" w:rsidRPr="0078269B">
        <w:rPr>
          <w:spacing w:val="-1"/>
        </w:rPr>
        <w:t xml:space="preserve"> </w:t>
      </w:r>
      <w:r w:rsidRPr="0078269B">
        <w:rPr>
          <w:spacing w:val="-1"/>
        </w:rPr>
        <w:t xml:space="preserve">Търговско наименование (когато има): </w:t>
      </w:r>
      <w:r w:rsidR="00BD6AD6" w:rsidRPr="0078269B">
        <w:rPr>
          <w:spacing w:val="-1"/>
        </w:rPr>
        <w:t>…………………………………………………………</w:t>
      </w:r>
      <w:r w:rsidR="00FD06EB" w:rsidRPr="0078269B">
        <w:rPr>
          <w:spacing w:val="-1"/>
        </w:rPr>
        <w:t>…………</w:t>
      </w:r>
    </w:p>
    <w:p w14:paraId="6F7C5CE9" w14:textId="68EDFA67" w:rsidR="00D32DA7" w:rsidRPr="0078269B" w:rsidRDefault="00D32DA7" w:rsidP="00DB3CDA">
      <w:pPr>
        <w:widowControl/>
        <w:shd w:val="clear" w:color="auto" w:fill="FFFFFF"/>
        <w:tabs>
          <w:tab w:val="left" w:pos="1238"/>
        </w:tabs>
        <w:autoSpaceDE/>
        <w:autoSpaceDN/>
        <w:adjustRightInd/>
      </w:pPr>
      <w:r w:rsidRPr="0078269B">
        <w:rPr>
          <w:spacing w:val="-1"/>
        </w:rPr>
        <w:t>1.4.</w:t>
      </w:r>
      <w:r w:rsidR="00BD6AD6" w:rsidRPr="0078269B">
        <w:rPr>
          <w:spacing w:val="-1"/>
        </w:rPr>
        <w:t xml:space="preserve"> </w:t>
      </w:r>
      <w:r w:rsidRPr="0078269B">
        <w:rPr>
          <w:spacing w:val="-1"/>
        </w:rPr>
        <w:t xml:space="preserve">Категория, под категория и максимална конструктивна скорост на прикачното превозно средство: </w:t>
      </w:r>
      <w:r w:rsidR="00BD6AD6" w:rsidRPr="0078269B">
        <w:rPr>
          <w:spacing w:val="-1"/>
        </w:rPr>
        <w:t>…………………………………………………………………………………………</w:t>
      </w:r>
    </w:p>
    <w:p w14:paraId="11055A12" w14:textId="77777777" w:rsidR="00D32DA7" w:rsidRPr="0078269B" w:rsidRDefault="00D32DA7" w:rsidP="00D37F24">
      <w:pPr>
        <w:widowControl/>
        <w:shd w:val="clear" w:color="auto" w:fill="FFFFFF"/>
        <w:tabs>
          <w:tab w:val="left" w:pos="1238"/>
          <w:tab w:val="left" w:leader="dot" w:pos="10206"/>
        </w:tabs>
        <w:autoSpaceDE/>
        <w:autoSpaceDN/>
        <w:adjustRightInd/>
      </w:pPr>
      <w:r w:rsidRPr="0078269B">
        <w:rPr>
          <w:spacing w:val="-1"/>
        </w:rPr>
        <w:t>1.5.</w:t>
      </w:r>
      <w:r w:rsidR="00BD6AD6" w:rsidRPr="0078269B">
        <w:rPr>
          <w:spacing w:val="-1"/>
        </w:rPr>
        <w:t xml:space="preserve"> </w:t>
      </w:r>
      <w:r w:rsidRPr="0078269B">
        <w:rPr>
          <w:spacing w:val="-1"/>
        </w:rPr>
        <w:t>Наименование на дружеството и адрес на производителя:</w:t>
      </w:r>
      <w:r w:rsidR="00BD6AD6" w:rsidRPr="0078269B">
        <w:rPr>
          <w:spacing w:val="-1"/>
        </w:rPr>
        <w:t xml:space="preserve"> …………………………</w:t>
      </w:r>
    </w:p>
    <w:p w14:paraId="155D2F18" w14:textId="77777777" w:rsidR="00D32DA7" w:rsidRPr="0078269B" w:rsidRDefault="00D32DA7" w:rsidP="00D37F24">
      <w:pPr>
        <w:shd w:val="clear" w:color="auto" w:fill="FFFFFF"/>
        <w:tabs>
          <w:tab w:val="left" w:pos="1210"/>
          <w:tab w:val="left" w:leader="dot" w:pos="10206"/>
        </w:tabs>
      </w:pPr>
      <w:r w:rsidRPr="0078269B">
        <w:t>1.6.</w:t>
      </w:r>
      <w:r w:rsidR="00BD6AD6" w:rsidRPr="0078269B">
        <w:t xml:space="preserve"> </w:t>
      </w:r>
      <w:r w:rsidRPr="0078269B">
        <w:rPr>
          <w:spacing w:val="-1"/>
        </w:rPr>
        <w:t xml:space="preserve">Наименование и адрес на упълномощения представител на производителя (когато има): </w:t>
      </w:r>
      <w:r w:rsidR="00BD6AD6" w:rsidRPr="0078269B">
        <w:rPr>
          <w:spacing w:val="-1"/>
        </w:rPr>
        <w:t>………………………………………………………………………………………………………………………</w:t>
      </w:r>
    </w:p>
    <w:p w14:paraId="32E47B4B" w14:textId="4F8681D5" w:rsidR="00D32DA7" w:rsidRPr="0078269B" w:rsidRDefault="00D32DA7" w:rsidP="00D37F24">
      <w:pPr>
        <w:widowControl/>
        <w:shd w:val="clear" w:color="auto" w:fill="FFFFFF"/>
        <w:tabs>
          <w:tab w:val="left" w:pos="1242"/>
          <w:tab w:val="left" w:leader="dot" w:pos="10206"/>
        </w:tabs>
        <w:autoSpaceDE/>
        <w:autoSpaceDN/>
        <w:adjustRightInd/>
      </w:pPr>
      <w:r w:rsidRPr="0078269B">
        <w:t>1.7.</w:t>
      </w:r>
      <w:r w:rsidR="00BD6AD6" w:rsidRPr="0078269B">
        <w:t xml:space="preserve"> </w:t>
      </w:r>
      <w:r w:rsidRPr="0078269B">
        <w:t>Местоположение на задължителната табела на производителя:</w:t>
      </w:r>
      <w:r w:rsidR="00BD6AD6" w:rsidRPr="0078269B">
        <w:t xml:space="preserve"> </w:t>
      </w:r>
      <w:r w:rsidR="00BD6AD6" w:rsidRPr="0078269B">
        <w:rPr>
          <w:spacing w:val="-1"/>
        </w:rPr>
        <w:t>………………</w:t>
      </w:r>
      <w:r w:rsidR="005407AA" w:rsidRPr="0078269B">
        <w:rPr>
          <w:spacing w:val="-1"/>
        </w:rPr>
        <w:t>……………</w:t>
      </w:r>
    </w:p>
    <w:p w14:paraId="025AC258" w14:textId="77777777" w:rsidR="00D32DA7" w:rsidRPr="0078269B" w:rsidRDefault="00D32DA7" w:rsidP="00D37F24">
      <w:pPr>
        <w:widowControl/>
        <w:shd w:val="clear" w:color="auto" w:fill="FFFFFF"/>
        <w:tabs>
          <w:tab w:val="left" w:pos="1242"/>
          <w:tab w:val="left" w:leader="dot" w:pos="10206"/>
        </w:tabs>
        <w:autoSpaceDE/>
        <w:autoSpaceDN/>
        <w:adjustRightInd/>
      </w:pPr>
      <w:r w:rsidRPr="0078269B">
        <w:rPr>
          <w:spacing w:val="-1"/>
        </w:rPr>
        <w:t>1.7.1.</w:t>
      </w:r>
      <w:r w:rsidR="00BD6AD6" w:rsidRPr="0078269B">
        <w:rPr>
          <w:spacing w:val="-1"/>
        </w:rPr>
        <w:t xml:space="preserve"> </w:t>
      </w:r>
      <w:r w:rsidRPr="0078269B">
        <w:rPr>
          <w:spacing w:val="-1"/>
        </w:rPr>
        <w:t>Начин на прикрепване на задължителната табела на производителя:</w:t>
      </w:r>
      <w:r w:rsidR="00BD6AD6" w:rsidRPr="0078269B">
        <w:rPr>
          <w:spacing w:val="-1"/>
        </w:rPr>
        <w:t xml:space="preserve"> ………………</w:t>
      </w:r>
    </w:p>
    <w:p w14:paraId="6EDE5221" w14:textId="77777777" w:rsidR="00D32DA7" w:rsidRPr="0078269B" w:rsidRDefault="00D32DA7" w:rsidP="00D37F24">
      <w:pPr>
        <w:shd w:val="clear" w:color="auto" w:fill="FFFFFF"/>
        <w:tabs>
          <w:tab w:val="left" w:pos="1202"/>
        </w:tabs>
      </w:pPr>
      <w:r w:rsidRPr="0078269B">
        <w:t>1.8.</w:t>
      </w:r>
      <w:r w:rsidR="00BD6AD6" w:rsidRPr="0078269B">
        <w:t xml:space="preserve"> </w:t>
      </w:r>
      <w:r w:rsidRPr="0078269B">
        <w:rPr>
          <w:spacing w:val="-1"/>
        </w:rPr>
        <w:t>Местоположение на идентификационния номер на прикачното превозно средство върху шасито:</w:t>
      </w:r>
      <w:r w:rsidR="00BD6AD6" w:rsidRPr="0078269B">
        <w:rPr>
          <w:spacing w:val="-1"/>
        </w:rPr>
        <w:t xml:space="preserve"> ………………………………………………………………………………………………………… </w:t>
      </w:r>
    </w:p>
    <w:p w14:paraId="6201A39D" w14:textId="77777777" w:rsidR="00D32DA7" w:rsidRPr="0078269B" w:rsidRDefault="00D32DA7" w:rsidP="00D37F24">
      <w:pPr>
        <w:shd w:val="clear" w:color="auto" w:fill="FFFFFF"/>
        <w:tabs>
          <w:tab w:val="left" w:pos="1202"/>
          <w:tab w:val="left" w:leader="dot" w:pos="10206"/>
        </w:tabs>
      </w:pPr>
      <w:r w:rsidRPr="0078269B">
        <w:rPr>
          <w:spacing w:val="-2"/>
        </w:rPr>
        <w:t>1.8.1.</w:t>
      </w:r>
      <w:r w:rsidR="00BD6AD6" w:rsidRPr="0078269B">
        <w:rPr>
          <w:spacing w:val="-2"/>
        </w:rPr>
        <w:t xml:space="preserve"> </w:t>
      </w:r>
      <w:r w:rsidRPr="0078269B">
        <w:rPr>
          <w:spacing w:val="-2"/>
        </w:rPr>
        <w:t>Идентификационен номер на прикачното превозно средство:</w:t>
      </w:r>
      <w:r w:rsidR="00BD6AD6" w:rsidRPr="0078269B">
        <w:rPr>
          <w:spacing w:val="-2"/>
        </w:rPr>
        <w:t xml:space="preserve"> </w:t>
      </w:r>
      <w:r w:rsidR="00BD6AD6" w:rsidRPr="0078269B">
        <w:rPr>
          <w:spacing w:val="-1"/>
        </w:rPr>
        <w:t>………………………………</w:t>
      </w:r>
    </w:p>
    <w:p w14:paraId="73EEB6E4" w14:textId="77777777" w:rsidR="00D32DA7" w:rsidRPr="0078269B" w:rsidRDefault="00D32DA7" w:rsidP="00D37F24">
      <w:pPr>
        <w:shd w:val="clear" w:color="auto" w:fill="FFFFFF"/>
        <w:tabs>
          <w:tab w:val="left" w:leader="dot" w:pos="8780"/>
        </w:tabs>
        <w:rPr>
          <w:spacing w:val="-2"/>
        </w:rPr>
      </w:pPr>
    </w:p>
    <w:p w14:paraId="27EB4882" w14:textId="77777777" w:rsidR="00BD6AD6" w:rsidRPr="0078269B" w:rsidRDefault="00D32DA7" w:rsidP="00D37F24">
      <w:pPr>
        <w:shd w:val="clear" w:color="auto" w:fill="FFFFFF"/>
        <w:tabs>
          <w:tab w:val="left" w:leader="dot" w:pos="8780"/>
        </w:tabs>
        <w:rPr>
          <w:spacing w:val="-1"/>
        </w:rPr>
      </w:pPr>
      <w:r w:rsidRPr="0078269B">
        <w:rPr>
          <w:spacing w:val="-2"/>
        </w:rPr>
        <w:t xml:space="preserve">съответства във всички отношения на типа, описан в националното одобряване на типа </w:t>
      </w:r>
      <w:r w:rsidRPr="0078269B">
        <w:rPr>
          <w:iCs/>
        </w:rPr>
        <w:t>(номер на националното одобряване на</w:t>
      </w:r>
      <w:r w:rsidRPr="0078269B">
        <w:t xml:space="preserve"> </w:t>
      </w:r>
      <w:r w:rsidRPr="0078269B">
        <w:rPr>
          <w:iCs/>
        </w:rPr>
        <w:t xml:space="preserve">типа, включително номер на разширението), </w:t>
      </w:r>
      <w:r w:rsidRPr="0078269B">
        <w:t>издадено на</w:t>
      </w:r>
      <w:r w:rsidR="00BD6AD6" w:rsidRPr="0078269B">
        <w:t xml:space="preserve"> </w:t>
      </w:r>
      <w:r w:rsidR="00BD6AD6" w:rsidRPr="0078269B">
        <w:rPr>
          <w:spacing w:val="-1"/>
        </w:rPr>
        <w:t>……………………………………………………………………………………………</w:t>
      </w:r>
    </w:p>
    <w:p w14:paraId="08496A7D" w14:textId="70562175" w:rsidR="00D32DA7" w:rsidRPr="0078269B" w:rsidRDefault="00D32DA7" w:rsidP="00402AD3">
      <w:pPr>
        <w:shd w:val="clear" w:color="auto" w:fill="FFFFFF"/>
        <w:tabs>
          <w:tab w:val="left" w:leader="dot" w:pos="8780"/>
        </w:tabs>
        <w:jc w:val="center"/>
      </w:pPr>
      <w:r w:rsidRPr="0078269B">
        <w:rPr>
          <w:iCs/>
          <w:spacing w:val="-3"/>
          <w:vertAlign w:val="superscript"/>
        </w:rPr>
        <w:t>(дата на издаване)</w:t>
      </w:r>
    </w:p>
    <w:p w14:paraId="0386E6ED" w14:textId="77777777" w:rsidR="00D32DA7" w:rsidRPr="0078269B" w:rsidRDefault="00D32DA7" w:rsidP="00D37F24">
      <w:pPr>
        <w:shd w:val="clear" w:color="auto" w:fill="FFFFFF"/>
        <w:tabs>
          <w:tab w:val="left" w:pos="4014"/>
        </w:tabs>
      </w:pPr>
    </w:p>
    <w:p w14:paraId="6955B756" w14:textId="3B90EFDE" w:rsidR="00D32DA7" w:rsidRPr="0078269B" w:rsidRDefault="00D32DA7" w:rsidP="00D37F24">
      <w:pPr>
        <w:shd w:val="clear" w:color="auto" w:fill="FFFFFF"/>
        <w:tabs>
          <w:tab w:val="left" w:pos="4014"/>
        </w:tabs>
      </w:pPr>
      <w:r w:rsidRPr="0078269B">
        <w:t>(Място) (дата)............</w:t>
      </w:r>
      <w:r w:rsidR="005407AA" w:rsidRPr="0078269B">
        <w:t>.........</w:t>
      </w:r>
      <w:r w:rsidRPr="0078269B">
        <w:tab/>
      </w:r>
      <w:r w:rsidRPr="0078269B">
        <w:tab/>
      </w:r>
      <w:r w:rsidRPr="0078269B">
        <w:tab/>
      </w:r>
      <w:r w:rsidR="005407AA" w:rsidRPr="0078269B">
        <w:tab/>
      </w:r>
      <w:r w:rsidRPr="0078269B">
        <w:t>Подпис:........................</w:t>
      </w:r>
    </w:p>
    <w:p w14:paraId="186742A6" w14:textId="77777777" w:rsidR="00D32DA7" w:rsidRPr="0078269B" w:rsidRDefault="00D32DA7" w:rsidP="00D37F24">
      <w:pPr>
        <w:shd w:val="clear" w:color="auto" w:fill="FFFFFF"/>
        <w:rPr>
          <w:strike/>
        </w:rPr>
      </w:pPr>
    </w:p>
    <w:p w14:paraId="4C749D11" w14:textId="77777777" w:rsidR="00D32DA7" w:rsidRPr="0078269B" w:rsidRDefault="00D32DA7" w:rsidP="00D37F24">
      <w:pPr>
        <w:shd w:val="clear" w:color="auto" w:fill="FFFFFF"/>
        <w:rPr>
          <w:strike/>
        </w:rPr>
      </w:pPr>
    </w:p>
    <w:p w14:paraId="30BA68F2" w14:textId="77777777" w:rsidR="00D32DA7" w:rsidRPr="0078269B" w:rsidRDefault="00D32DA7" w:rsidP="00D37F24">
      <w:pPr>
        <w:shd w:val="clear" w:color="auto" w:fill="FFFFFF"/>
        <w:jc w:val="center"/>
      </w:pPr>
      <w:r w:rsidRPr="0078269B">
        <w:rPr>
          <w:spacing w:val="-2"/>
        </w:rPr>
        <w:t xml:space="preserve">Раздел </w:t>
      </w:r>
      <w:r w:rsidR="00BD6AD6" w:rsidRPr="0078269B">
        <w:rPr>
          <w:spacing w:val="-2"/>
        </w:rPr>
        <w:t>ІІ</w:t>
      </w:r>
    </w:p>
    <w:p w14:paraId="7A58E899" w14:textId="77777777" w:rsidR="00D32DA7" w:rsidRPr="0078269B" w:rsidRDefault="00F82ED3" w:rsidP="00D37F24">
      <w:pPr>
        <w:shd w:val="clear" w:color="auto" w:fill="FFFFFF"/>
        <w:jc w:val="center"/>
        <w:rPr>
          <w:b/>
        </w:rPr>
      </w:pPr>
      <w:r w:rsidRPr="0078269B">
        <w:rPr>
          <w:b/>
        </w:rPr>
        <w:t>Прикачни превозни средства</w:t>
      </w:r>
      <w:r w:rsidRPr="0078269B">
        <w:t xml:space="preserve"> </w:t>
      </w:r>
      <w:r w:rsidRPr="0078269B">
        <w:rPr>
          <w:b/>
          <w:spacing w:val="-4"/>
        </w:rPr>
        <w:t xml:space="preserve">от категория R/S </w:t>
      </w:r>
      <w:r w:rsidRPr="0078269B">
        <w:rPr>
          <w:b/>
          <w:spacing w:val="-4"/>
          <w:vertAlign w:val="superscript"/>
        </w:rPr>
        <w:t>(1)</w:t>
      </w:r>
    </w:p>
    <w:p w14:paraId="3FE029DF" w14:textId="77777777" w:rsidR="00D32DA7" w:rsidRPr="0078269B" w:rsidRDefault="00D32DA7" w:rsidP="00D37F24">
      <w:pPr>
        <w:shd w:val="clear" w:color="auto" w:fill="FFFFFF"/>
        <w:rPr>
          <w:b/>
          <w:bCs/>
        </w:rPr>
      </w:pPr>
    </w:p>
    <w:p w14:paraId="15B32642" w14:textId="501F8053" w:rsidR="00D32DA7" w:rsidRPr="0078269B" w:rsidRDefault="00D32DA7" w:rsidP="00D37F24">
      <w:pPr>
        <w:shd w:val="clear" w:color="auto" w:fill="FFFFFF"/>
      </w:pPr>
      <w:r w:rsidRPr="0078269B">
        <w:rPr>
          <w:b/>
          <w:bCs/>
        </w:rPr>
        <w:t>1.</w:t>
      </w:r>
      <w:r w:rsidR="003C45F9" w:rsidRPr="0078269B">
        <w:rPr>
          <w:b/>
          <w:bCs/>
        </w:rPr>
        <w:t xml:space="preserve"> </w:t>
      </w:r>
      <w:r w:rsidRPr="0078269B">
        <w:rPr>
          <w:b/>
          <w:bCs/>
        </w:rPr>
        <w:t>Общи конструктивни характеристики</w:t>
      </w:r>
    </w:p>
    <w:p w14:paraId="14CF6814" w14:textId="55ED4ED6" w:rsidR="00D32DA7" w:rsidRPr="0078269B" w:rsidRDefault="00D32DA7" w:rsidP="00D37F24">
      <w:pPr>
        <w:widowControl/>
        <w:shd w:val="clear" w:color="auto" w:fill="FFFFFF"/>
        <w:tabs>
          <w:tab w:val="left" w:pos="893"/>
          <w:tab w:val="left" w:leader="dot" w:pos="10206"/>
        </w:tabs>
        <w:autoSpaceDE/>
        <w:autoSpaceDN/>
        <w:adjustRightInd/>
      </w:pPr>
      <w:r w:rsidRPr="0078269B">
        <w:rPr>
          <w:spacing w:val="-1"/>
        </w:rPr>
        <w:t>1.1.</w:t>
      </w:r>
      <w:r w:rsidR="003C45F9" w:rsidRPr="0078269B">
        <w:rPr>
          <w:spacing w:val="-1"/>
        </w:rPr>
        <w:t xml:space="preserve"> </w:t>
      </w:r>
      <w:r w:rsidRPr="0078269B">
        <w:rPr>
          <w:spacing w:val="-1"/>
        </w:rPr>
        <w:t>Брой на осите и колелата:</w:t>
      </w:r>
      <w:r w:rsidR="00BD6AD6" w:rsidRPr="0078269B">
        <w:rPr>
          <w:spacing w:val="-1"/>
        </w:rPr>
        <w:t xml:space="preserve"> …………………………………………………………………………………</w:t>
      </w:r>
    </w:p>
    <w:p w14:paraId="73D88049" w14:textId="544EF65F" w:rsidR="00D32DA7" w:rsidRPr="0078269B" w:rsidRDefault="00D32DA7" w:rsidP="00D37F24">
      <w:pPr>
        <w:widowControl/>
        <w:shd w:val="clear" w:color="auto" w:fill="FFFFFF"/>
        <w:tabs>
          <w:tab w:val="left" w:pos="893"/>
          <w:tab w:val="left" w:leader="dot" w:pos="10206"/>
        </w:tabs>
        <w:autoSpaceDE/>
        <w:autoSpaceDN/>
        <w:adjustRightInd/>
      </w:pPr>
      <w:r w:rsidRPr="0078269B">
        <w:rPr>
          <w:spacing w:val="-1"/>
        </w:rPr>
        <w:t>1.2.</w:t>
      </w:r>
      <w:r w:rsidR="003C45F9" w:rsidRPr="0078269B">
        <w:rPr>
          <w:spacing w:val="-1"/>
        </w:rPr>
        <w:t xml:space="preserve"> </w:t>
      </w:r>
      <w:r w:rsidRPr="0078269B">
        <w:rPr>
          <w:spacing w:val="-1"/>
        </w:rPr>
        <w:t>Брой и местоположение на осите със сдвоени колела:</w:t>
      </w:r>
      <w:r w:rsidR="00BD6AD6" w:rsidRPr="0078269B">
        <w:rPr>
          <w:spacing w:val="-1"/>
        </w:rPr>
        <w:t xml:space="preserve"> ……………………………………</w:t>
      </w:r>
    </w:p>
    <w:p w14:paraId="53BE5320" w14:textId="3B212447" w:rsidR="00D32DA7" w:rsidRPr="0078269B" w:rsidRDefault="00D32DA7" w:rsidP="00D37F24">
      <w:pPr>
        <w:widowControl/>
        <w:shd w:val="clear" w:color="auto" w:fill="FFFFFF"/>
        <w:tabs>
          <w:tab w:val="left" w:pos="893"/>
          <w:tab w:val="left" w:leader="dot" w:pos="10206"/>
        </w:tabs>
        <w:autoSpaceDE/>
        <w:autoSpaceDN/>
        <w:adjustRightInd/>
      </w:pPr>
      <w:r w:rsidRPr="0078269B">
        <w:t>1.3.</w:t>
      </w:r>
      <w:r w:rsidR="003C45F9" w:rsidRPr="0078269B">
        <w:t xml:space="preserve"> </w:t>
      </w:r>
      <w:r w:rsidRPr="0078269B">
        <w:t xml:space="preserve">Брой и местоположение на управляемите оси </w:t>
      </w:r>
      <w:r w:rsidRPr="0078269B">
        <w:rPr>
          <w:vertAlign w:val="superscript"/>
        </w:rPr>
        <w:t>(33ж)</w:t>
      </w:r>
      <w:r w:rsidRPr="0078269B">
        <w:t>:</w:t>
      </w:r>
      <w:r w:rsidR="00BD6AD6" w:rsidRPr="0078269B">
        <w:t xml:space="preserve"> </w:t>
      </w:r>
      <w:r w:rsidR="00BD6AD6" w:rsidRPr="0078269B">
        <w:rPr>
          <w:spacing w:val="-1"/>
        </w:rPr>
        <w:t>…………………………………………</w:t>
      </w:r>
    </w:p>
    <w:p w14:paraId="4787CDF6" w14:textId="19E91C83" w:rsidR="00D32DA7" w:rsidRPr="0078269B" w:rsidRDefault="00D32DA7" w:rsidP="00D37F24">
      <w:pPr>
        <w:shd w:val="clear" w:color="auto" w:fill="FFFFFF"/>
        <w:tabs>
          <w:tab w:val="left" w:pos="864"/>
          <w:tab w:val="left" w:leader="dot" w:pos="10206"/>
        </w:tabs>
      </w:pPr>
      <w:r w:rsidRPr="0078269B">
        <w:t>1.4.</w:t>
      </w:r>
      <w:r w:rsidR="003C45F9" w:rsidRPr="0078269B">
        <w:t xml:space="preserve"> </w:t>
      </w:r>
      <w:r w:rsidRPr="0078269B">
        <w:rPr>
          <w:spacing w:val="-1"/>
        </w:rPr>
        <w:t>Брой и местоположение на осите със спирачки:</w:t>
      </w:r>
      <w:r w:rsidR="00BD6AD6" w:rsidRPr="0078269B">
        <w:rPr>
          <w:spacing w:val="-1"/>
        </w:rPr>
        <w:t xml:space="preserve"> ………………………………………………</w:t>
      </w:r>
    </w:p>
    <w:p w14:paraId="3FF54051" w14:textId="6B0023EB" w:rsidR="00D32DA7" w:rsidRPr="0078269B" w:rsidRDefault="00D32DA7" w:rsidP="00D37F24">
      <w:pPr>
        <w:shd w:val="clear" w:color="auto" w:fill="FFFFFF"/>
        <w:tabs>
          <w:tab w:val="left" w:pos="864"/>
          <w:tab w:val="left" w:leader="dot" w:pos="10206"/>
        </w:tabs>
      </w:pPr>
      <w:r w:rsidRPr="0078269B">
        <w:t>1.5.</w:t>
      </w:r>
      <w:r w:rsidR="003C45F9" w:rsidRPr="0078269B">
        <w:t xml:space="preserve"> </w:t>
      </w:r>
      <w:r w:rsidRPr="0078269B">
        <w:rPr>
          <w:spacing w:val="-1"/>
        </w:rPr>
        <w:t xml:space="preserve">Тип шаси: теглич/твърд теглич/централна ос/друго </w:t>
      </w:r>
      <w:r w:rsidRPr="0078269B">
        <w:rPr>
          <w:spacing w:val="-1"/>
          <w:vertAlign w:val="superscript"/>
        </w:rPr>
        <w:t>(1)</w:t>
      </w:r>
      <w:r w:rsidRPr="0078269B">
        <w:rPr>
          <w:spacing w:val="-1"/>
        </w:rPr>
        <w:t xml:space="preserve"> (ако е друго, да се уточни:</w:t>
      </w:r>
      <w:r w:rsidR="00BD6AD6" w:rsidRPr="0078269B">
        <w:rPr>
          <w:spacing w:val="-1"/>
        </w:rPr>
        <w:t>. …………………………………………………………………………………………………………</w:t>
      </w:r>
      <w:r w:rsidRPr="0078269B">
        <w:t>)</w:t>
      </w:r>
    </w:p>
    <w:p w14:paraId="3EB1371F" w14:textId="5CFF6FA4" w:rsidR="00D32DA7" w:rsidRPr="0078269B" w:rsidRDefault="00D32DA7" w:rsidP="00D37F24">
      <w:pPr>
        <w:shd w:val="clear" w:color="auto" w:fill="FFFFFF"/>
        <w:tabs>
          <w:tab w:val="left" w:pos="864"/>
          <w:tab w:val="left" w:leader="dot" w:pos="7279"/>
        </w:tabs>
      </w:pPr>
      <w:r w:rsidRPr="0078269B">
        <w:t>1.6.</w:t>
      </w:r>
      <w:r w:rsidR="003C45F9" w:rsidRPr="0078269B">
        <w:t xml:space="preserve"> </w:t>
      </w:r>
      <w:r w:rsidRPr="0078269B">
        <w:rPr>
          <w:spacing w:val="-1"/>
        </w:rPr>
        <w:t>Обявена максимална конструктивна скорост на прикачното превозно средство:</w:t>
      </w:r>
      <w:r w:rsidR="00BD6AD6" w:rsidRPr="0078269B">
        <w:rPr>
          <w:spacing w:val="-1"/>
        </w:rPr>
        <w:t xml:space="preserve"> ………………………………………………………… </w:t>
      </w:r>
      <w:r w:rsidRPr="0078269B">
        <w:t>km/h</w:t>
      </w:r>
    </w:p>
    <w:p w14:paraId="2F9C75FB" w14:textId="77777777" w:rsidR="00D32DA7" w:rsidRPr="0078269B" w:rsidRDefault="00D32DA7" w:rsidP="00D37F24">
      <w:pPr>
        <w:shd w:val="clear" w:color="auto" w:fill="FFFFFF"/>
        <w:rPr>
          <w:b/>
          <w:bCs/>
          <w:spacing w:val="-3"/>
        </w:rPr>
      </w:pPr>
    </w:p>
    <w:p w14:paraId="2066F03B" w14:textId="7DB6390C" w:rsidR="00D32DA7" w:rsidRPr="0078269B" w:rsidRDefault="00D32DA7" w:rsidP="00D37F24">
      <w:pPr>
        <w:shd w:val="clear" w:color="auto" w:fill="FFFFFF"/>
      </w:pPr>
      <w:r w:rsidRPr="0078269B">
        <w:rPr>
          <w:b/>
          <w:bCs/>
          <w:spacing w:val="-3"/>
        </w:rPr>
        <w:t>2.</w:t>
      </w:r>
      <w:r w:rsidR="003C45F9" w:rsidRPr="0078269B">
        <w:rPr>
          <w:b/>
          <w:bCs/>
          <w:spacing w:val="-3"/>
        </w:rPr>
        <w:t xml:space="preserve"> </w:t>
      </w:r>
      <w:r w:rsidRPr="0078269B">
        <w:rPr>
          <w:b/>
          <w:bCs/>
          <w:spacing w:val="-3"/>
        </w:rPr>
        <w:t>Маси</w:t>
      </w:r>
    </w:p>
    <w:p w14:paraId="281ADD4E" w14:textId="522A135E" w:rsidR="00D32DA7" w:rsidRPr="0078269B" w:rsidRDefault="00D32DA7" w:rsidP="00D37F24">
      <w:pPr>
        <w:shd w:val="clear" w:color="auto" w:fill="FFFFFF"/>
        <w:tabs>
          <w:tab w:val="left" w:pos="864"/>
        </w:tabs>
      </w:pPr>
      <w:r w:rsidRPr="0078269B">
        <w:t>2.1.</w:t>
      </w:r>
      <w:r w:rsidR="003C45F9" w:rsidRPr="0078269B">
        <w:t xml:space="preserve"> </w:t>
      </w:r>
      <w:r w:rsidRPr="0078269B">
        <w:rPr>
          <w:spacing w:val="-2"/>
        </w:rPr>
        <w:t>Маса(и) без товар в готовност за движение</w:t>
      </w:r>
    </w:p>
    <w:p w14:paraId="29A8B2F5" w14:textId="64F9232B" w:rsidR="00D32DA7" w:rsidRPr="0078269B" w:rsidRDefault="00D32DA7" w:rsidP="00D37F24">
      <w:pPr>
        <w:widowControl/>
        <w:shd w:val="clear" w:color="auto" w:fill="FFFFFF"/>
        <w:tabs>
          <w:tab w:val="left" w:pos="889"/>
          <w:tab w:val="left" w:leader="dot" w:pos="2567"/>
        </w:tabs>
        <w:autoSpaceDE/>
        <w:autoSpaceDN/>
        <w:adjustRightInd/>
      </w:pPr>
      <w:r w:rsidRPr="0078269B">
        <w:t>2.1.1.</w:t>
      </w:r>
      <w:r w:rsidR="003C45F9" w:rsidRPr="0078269B">
        <w:t xml:space="preserve"> </w:t>
      </w:r>
      <w:r w:rsidRPr="0078269B">
        <w:t xml:space="preserve">Максимална </w:t>
      </w:r>
      <w:r w:rsidRPr="0078269B">
        <w:rPr>
          <w:vertAlign w:val="superscript"/>
        </w:rPr>
        <w:t>(11)</w:t>
      </w:r>
      <w:r w:rsidRPr="0078269B">
        <w:t>:</w:t>
      </w:r>
      <w:r w:rsidR="003C45F9" w:rsidRPr="0078269B">
        <w:t xml:space="preserve"> ……… </w:t>
      </w:r>
      <w:r w:rsidRPr="0078269B">
        <w:rPr>
          <w:spacing w:val="-1"/>
        </w:rPr>
        <w:t>kg</w:t>
      </w:r>
    </w:p>
    <w:p w14:paraId="47E62EA1" w14:textId="7436E417" w:rsidR="00D32DA7" w:rsidRPr="0078269B" w:rsidRDefault="00D32DA7" w:rsidP="00D37F24">
      <w:pPr>
        <w:widowControl/>
        <w:shd w:val="clear" w:color="auto" w:fill="FFFFFF"/>
        <w:tabs>
          <w:tab w:val="left" w:pos="889"/>
          <w:tab w:val="left" w:leader="dot" w:pos="2567"/>
        </w:tabs>
        <w:autoSpaceDE/>
        <w:autoSpaceDN/>
        <w:adjustRightInd/>
      </w:pPr>
      <w:r w:rsidRPr="0078269B">
        <w:t>2.1.2.</w:t>
      </w:r>
      <w:r w:rsidR="003C45F9" w:rsidRPr="0078269B">
        <w:t xml:space="preserve"> </w:t>
      </w:r>
      <w:r w:rsidRPr="0078269B">
        <w:t xml:space="preserve">Минимална </w:t>
      </w:r>
      <w:r w:rsidRPr="0078269B">
        <w:rPr>
          <w:vertAlign w:val="superscript"/>
        </w:rPr>
        <w:t>(11)</w:t>
      </w:r>
      <w:r w:rsidRPr="0078269B">
        <w:t>:</w:t>
      </w:r>
      <w:r w:rsidR="003C45F9" w:rsidRPr="0078269B">
        <w:t xml:space="preserve"> ……… </w:t>
      </w:r>
      <w:r w:rsidRPr="0078269B">
        <w:rPr>
          <w:spacing w:val="-1"/>
        </w:rPr>
        <w:t>kg</w:t>
      </w:r>
    </w:p>
    <w:p w14:paraId="6497B738" w14:textId="67353C9A" w:rsidR="00D32DA7" w:rsidRPr="0078269B" w:rsidRDefault="00D32DA7" w:rsidP="00D37F24">
      <w:pPr>
        <w:shd w:val="clear" w:color="auto" w:fill="FFFFFF"/>
        <w:tabs>
          <w:tab w:val="left" w:pos="886"/>
          <w:tab w:val="left" w:leader="dot" w:pos="5537"/>
        </w:tabs>
      </w:pPr>
      <w:r w:rsidRPr="0078269B">
        <w:t>2.2.</w:t>
      </w:r>
      <w:r w:rsidR="003C45F9" w:rsidRPr="0078269B">
        <w:t xml:space="preserve"> </w:t>
      </w:r>
      <w:r w:rsidRPr="0078269B">
        <w:rPr>
          <w:spacing w:val="-2"/>
        </w:rPr>
        <w:t>Технически допустима максимална маса с товар:</w:t>
      </w:r>
      <w:r w:rsidR="003C45F9" w:rsidRPr="0078269B">
        <w:rPr>
          <w:spacing w:val="-2"/>
        </w:rPr>
        <w:t xml:space="preserve"> </w:t>
      </w:r>
      <w:r w:rsidR="003C45F9" w:rsidRPr="0078269B">
        <w:t xml:space="preserve">……… </w:t>
      </w:r>
      <w:r w:rsidRPr="0078269B">
        <w:rPr>
          <w:spacing w:val="-1"/>
        </w:rPr>
        <w:t>kg</w:t>
      </w:r>
    </w:p>
    <w:p w14:paraId="2B5CCC4B" w14:textId="798051C6" w:rsidR="00DF6EF0" w:rsidRPr="0078269B" w:rsidRDefault="00D32DA7" w:rsidP="00D37F24">
      <w:pPr>
        <w:shd w:val="clear" w:color="auto" w:fill="FFFFFF"/>
        <w:tabs>
          <w:tab w:val="left" w:pos="864"/>
          <w:tab w:val="left" w:leader="dot" w:pos="5814"/>
          <w:tab w:val="left" w:leader="dot" w:pos="7358"/>
          <w:tab w:val="left" w:leader="dot" w:pos="8744"/>
        </w:tabs>
      </w:pPr>
      <w:r w:rsidRPr="0078269B">
        <w:t>2.2.1.</w:t>
      </w:r>
      <w:r w:rsidR="003C45F9" w:rsidRPr="0078269B">
        <w:t xml:space="preserve"> </w:t>
      </w:r>
      <w:r w:rsidRPr="0078269B">
        <w:rPr>
          <w:spacing w:val="-1"/>
        </w:rPr>
        <w:t xml:space="preserve">Технически допустима максимална маса на ос: ос 1 </w:t>
      </w:r>
      <w:r w:rsidR="00DF6EF0" w:rsidRPr="0078269B">
        <w:rPr>
          <w:spacing w:val="-1"/>
        </w:rPr>
        <w:t xml:space="preserve">……… </w:t>
      </w:r>
      <w:r w:rsidRPr="0078269B">
        <w:t>kg   oc</w:t>
      </w:r>
      <w:r w:rsidR="003C45F9" w:rsidRPr="0078269B">
        <w:t xml:space="preserve"> </w:t>
      </w:r>
      <w:r w:rsidRPr="0078269B">
        <w:t>2</w:t>
      </w:r>
      <w:r w:rsidR="00DF6EF0" w:rsidRPr="0078269B">
        <w:t xml:space="preserve"> ……… </w:t>
      </w:r>
      <w:r w:rsidRPr="0078269B">
        <w:t xml:space="preserve">kg  </w:t>
      </w:r>
    </w:p>
    <w:p w14:paraId="221610C5" w14:textId="3043D639" w:rsidR="00D32DA7" w:rsidRPr="0078269B" w:rsidRDefault="003C45F9" w:rsidP="00DF6EF0">
      <w:pPr>
        <w:shd w:val="clear" w:color="auto" w:fill="FFFFFF"/>
        <w:tabs>
          <w:tab w:val="left" w:pos="864"/>
          <w:tab w:val="left" w:leader="dot" w:pos="5814"/>
          <w:tab w:val="left" w:leader="dot" w:pos="7358"/>
          <w:tab w:val="left" w:leader="dot" w:pos="8744"/>
        </w:tabs>
        <w:ind w:left="720"/>
      </w:pPr>
      <w:r w:rsidRPr="0078269B">
        <w:t xml:space="preserve">oc </w:t>
      </w:r>
      <w:r w:rsidR="00DF6EF0" w:rsidRPr="0078269B">
        <w:t xml:space="preserve">……… ……… </w:t>
      </w:r>
      <w:r w:rsidR="00D32DA7" w:rsidRPr="0078269B">
        <w:rPr>
          <w:spacing w:val="-1"/>
        </w:rPr>
        <w:t>kg</w:t>
      </w:r>
    </w:p>
    <w:p w14:paraId="438E1FE5" w14:textId="25E1C038" w:rsidR="00D32DA7" w:rsidRPr="0078269B" w:rsidRDefault="00D32DA7" w:rsidP="00D37F24">
      <w:pPr>
        <w:shd w:val="clear" w:color="auto" w:fill="FFFFFF"/>
        <w:tabs>
          <w:tab w:val="left" w:pos="864"/>
          <w:tab w:val="left" w:leader="dot" w:pos="8784"/>
        </w:tabs>
      </w:pPr>
      <w:r w:rsidRPr="0078269B">
        <w:t>2.2.2.</w:t>
      </w:r>
      <w:r w:rsidR="003C45F9" w:rsidRPr="0078269B">
        <w:t xml:space="preserve"> </w:t>
      </w:r>
      <w:r w:rsidRPr="0078269B">
        <w:rPr>
          <w:spacing w:val="-2"/>
        </w:rPr>
        <w:t xml:space="preserve">Вертикално натоварване в точката на прикачване (S) </w:t>
      </w:r>
      <w:r w:rsidRPr="0078269B">
        <w:rPr>
          <w:spacing w:val="-2"/>
          <w:vertAlign w:val="superscript"/>
        </w:rPr>
        <w:t>(33з)</w:t>
      </w:r>
      <w:r w:rsidRPr="0078269B">
        <w:rPr>
          <w:spacing w:val="-2"/>
        </w:rPr>
        <w:t xml:space="preserve">: </w:t>
      </w:r>
      <w:r w:rsidR="00DF6EF0" w:rsidRPr="0078269B">
        <w:rPr>
          <w:spacing w:val="-2"/>
        </w:rPr>
        <w:t xml:space="preserve">……………… </w:t>
      </w:r>
      <w:r w:rsidRPr="0078269B">
        <w:rPr>
          <w:spacing w:val="-1"/>
        </w:rPr>
        <w:t>kg</w:t>
      </w:r>
    </w:p>
    <w:p w14:paraId="3E6A7539" w14:textId="13A2E244" w:rsidR="00D32DA7" w:rsidRPr="0078269B" w:rsidRDefault="00D32DA7" w:rsidP="00D37F24">
      <w:pPr>
        <w:shd w:val="clear" w:color="auto" w:fill="FFFFFF"/>
        <w:tabs>
          <w:tab w:val="left" w:pos="886"/>
        </w:tabs>
      </w:pPr>
      <w:r w:rsidRPr="0078269B">
        <w:t>2.3.</w:t>
      </w:r>
      <w:r w:rsidR="003C45F9" w:rsidRPr="0078269B">
        <w:t xml:space="preserve"> </w:t>
      </w:r>
      <w:r w:rsidRPr="0078269B">
        <w:rPr>
          <w:spacing w:val="-4"/>
        </w:rPr>
        <w:t>Маса(и) и гума(и)</w:t>
      </w:r>
    </w:p>
    <w:p w14:paraId="151FEE2A" w14:textId="77777777" w:rsidR="00D32DA7" w:rsidRPr="0078269B" w:rsidRDefault="00D32DA7" w:rsidP="00D37F24"/>
    <w:tbl>
      <w:tblPr>
        <w:tblW w:w="9752" w:type="dxa"/>
        <w:tblLayout w:type="fixed"/>
        <w:tblCellMar>
          <w:left w:w="40" w:type="dxa"/>
          <w:right w:w="40" w:type="dxa"/>
        </w:tblCellMar>
        <w:tblLook w:val="0000" w:firstRow="0" w:lastRow="0" w:firstColumn="0" w:lastColumn="0" w:noHBand="0" w:noVBand="0"/>
      </w:tblPr>
      <w:tblGrid>
        <w:gridCol w:w="706"/>
        <w:gridCol w:w="1408"/>
        <w:gridCol w:w="1283"/>
        <w:gridCol w:w="1276"/>
        <w:gridCol w:w="1276"/>
        <w:gridCol w:w="1417"/>
        <w:gridCol w:w="1134"/>
        <w:gridCol w:w="1252"/>
      </w:tblGrid>
      <w:tr w:rsidR="00D32DA7" w:rsidRPr="0078269B" w14:paraId="2124860E" w14:textId="77777777" w:rsidTr="00E51E1A">
        <w:tc>
          <w:tcPr>
            <w:tcW w:w="706" w:type="dxa"/>
            <w:vMerge w:val="restart"/>
            <w:tcBorders>
              <w:top w:val="single" w:sz="6" w:space="0" w:color="auto"/>
              <w:left w:val="single" w:sz="4" w:space="0" w:color="auto"/>
              <w:right w:val="single" w:sz="6" w:space="0" w:color="auto"/>
            </w:tcBorders>
            <w:shd w:val="clear" w:color="auto" w:fill="FFFFFF"/>
          </w:tcPr>
          <w:p w14:paraId="05008EAA" w14:textId="77777777" w:rsidR="00D32DA7" w:rsidRPr="0078269B" w:rsidRDefault="00D32DA7" w:rsidP="003C45F9">
            <w:pPr>
              <w:shd w:val="clear" w:color="auto" w:fill="FFFFFF"/>
              <w:spacing w:before="40" w:after="40" w:line="240" w:lineRule="auto"/>
              <w:jc w:val="center"/>
              <w:rPr>
                <w:sz w:val="18"/>
                <w:szCs w:val="18"/>
              </w:rPr>
            </w:pPr>
            <w:r w:rsidRPr="0078269B">
              <w:rPr>
                <w:sz w:val="18"/>
                <w:szCs w:val="18"/>
              </w:rPr>
              <w:t>Номер на ос</w:t>
            </w:r>
          </w:p>
        </w:tc>
        <w:tc>
          <w:tcPr>
            <w:tcW w:w="1408" w:type="dxa"/>
            <w:vMerge w:val="restart"/>
            <w:tcBorders>
              <w:top w:val="single" w:sz="6" w:space="0" w:color="auto"/>
              <w:left w:val="single" w:sz="6" w:space="0" w:color="auto"/>
              <w:right w:val="single" w:sz="6" w:space="0" w:color="auto"/>
            </w:tcBorders>
            <w:shd w:val="clear" w:color="auto" w:fill="FFFFFF"/>
          </w:tcPr>
          <w:p w14:paraId="016DB53A" w14:textId="77777777" w:rsidR="00D32DA7" w:rsidRPr="0078269B" w:rsidRDefault="00D32DA7" w:rsidP="003C45F9">
            <w:pPr>
              <w:shd w:val="clear" w:color="auto" w:fill="FFFFFF"/>
              <w:spacing w:before="40" w:after="40" w:line="240" w:lineRule="auto"/>
              <w:jc w:val="center"/>
              <w:rPr>
                <w:sz w:val="18"/>
                <w:szCs w:val="18"/>
              </w:rPr>
            </w:pPr>
            <w:r w:rsidRPr="0078269B">
              <w:rPr>
                <w:sz w:val="18"/>
                <w:szCs w:val="18"/>
              </w:rPr>
              <w:t xml:space="preserve">Размер на гумите, вкл.индекс на </w:t>
            </w:r>
            <w:r w:rsidRPr="0078269B">
              <w:rPr>
                <w:spacing w:val="-1"/>
                <w:sz w:val="18"/>
                <w:szCs w:val="18"/>
              </w:rPr>
              <w:t xml:space="preserve">товароносимост </w:t>
            </w:r>
            <w:r w:rsidRPr="0078269B">
              <w:rPr>
                <w:sz w:val="18"/>
                <w:szCs w:val="18"/>
              </w:rPr>
              <w:t>и символ на категория за скорост</w:t>
            </w:r>
          </w:p>
        </w:tc>
        <w:tc>
          <w:tcPr>
            <w:tcW w:w="1283" w:type="dxa"/>
            <w:vMerge w:val="restart"/>
            <w:tcBorders>
              <w:top w:val="single" w:sz="6" w:space="0" w:color="auto"/>
              <w:left w:val="single" w:sz="6" w:space="0" w:color="auto"/>
              <w:right w:val="single" w:sz="6" w:space="0" w:color="auto"/>
            </w:tcBorders>
            <w:shd w:val="clear" w:color="auto" w:fill="FFFFFF"/>
          </w:tcPr>
          <w:p w14:paraId="68CE1EA7" w14:textId="77777777" w:rsidR="00D32DA7" w:rsidRPr="0078269B" w:rsidRDefault="00D32DA7" w:rsidP="003C45F9">
            <w:pPr>
              <w:shd w:val="clear" w:color="auto" w:fill="FFFFFF"/>
              <w:spacing w:before="40" w:after="40" w:line="240" w:lineRule="auto"/>
              <w:jc w:val="center"/>
              <w:rPr>
                <w:sz w:val="18"/>
                <w:szCs w:val="18"/>
              </w:rPr>
            </w:pPr>
            <w:r w:rsidRPr="0078269B">
              <w:rPr>
                <w:sz w:val="18"/>
                <w:szCs w:val="18"/>
              </w:rPr>
              <w:t xml:space="preserve">Допустимо </w:t>
            </w:r>
            <w:r w:rsidRPr="0078269B">
              <w:rPr>
                <w:spacing w:val="-1"/>
                <w:sz w:val="18"/>
                <w:szCs w:val="18"/>
              </w:rPr>
              <w:t>натоварване</w:t>
            </w:r>
            <w:r w:rsidRPr="0078269B">
              <w:rPr>
                <w:sz w:val="18"/>
                <w:szCs w:val="18"/>
              </w:rPr>
              <w:t xml:space="preserve"> на една гума [kg]</w:t>
            </w:r>
          </w:p>
        </w:tc>
        <w:tc>
          <w:tcPr>
            <w:tcW w:w="1276" w:type="dxa"/>
            <w:vMerge w:val="restart"/>
            <w:tcBorders>
              <w:top w:val="single" w:sz="6" w:space="0" w:color="auto"/>
              <w:left w:val="single" w:sz="6" w:space="0" w:color="auto"/>
              <w:right w:val="single" w:sz="6" w:space="0" w:color="auto"/>
            </w:tcBorders>
            <w:shd w:val="clear" w:color="auto" w:fill="FFFFFF"/>
          </w:tcPr>
          <w:p w14:paraId="6F8E6151" w14:textId="566072CB" w:rsidR="00D32DA7" w:rsidRPr="0078269B" w:rsidRDefault="00D32DA7" w:rsidP="003C45F9">
            <w:pPr>
              <w:shd w:val="clear" w:color="auto" w:fill="FFFFFF"/>
              <w:spacing w:before="40" w:after="40" w:line="240" w:lineRule="auto"/>
              <w:jc w:val="center"/>
              <w:rPr>
                <w:sz w:val="18"/>
                <w:szCs w:val="18"/>
              </w:rPr>
            </w:pPr>
            <w:r w:rsidRPr="0078269B">
              <w:rPr>
                <w:sz w:val="18"/>
                <w:szCs w:val="18"/>
              </w:rPr>
              <w:t xml:space="preserve">Допустима </w:t>
            </w:r>
            <w:r w:rsidRPr="0078269B">
              <w:rPr>
                <w:spacing w:val="-1"/>
                <w:sz w:val="18"/>
                <w:szCs w:val="18"/>
              </w:rPr>
              <w:t>максимална</w:t>
            </w:r>
            <w:r w:rsidR="003C45F9" w:rsidRPr="0078269B">
              <w:rPr>
                <w:spacing w:val="-1"/>
                <w:sz w:val="18"/>
                <w:szCs w:val="18"/>
              </w:rPr>
              <w:t xml:space="preserve"> </w:t>
            </w:r>
            <w:r w:rsidRPr="0078269B">
              <w:rPr>
                <w:spacing w:val="-1"/>
                <w:sz w:val="18"/>
                <w:szCs w:val="18"/>
              </w:rPr>
              <w:t xml:space="preserve">маса на ос  </w:t>
            </w:r>
            <w:r w:rsidRPr="0078269B">
              <w:rPr>
                <w:sz w:val="18"/>
                <w:szCs w:val="18"/>
              </w:rPr>
              <w:t>[kg] (*)</w:t>
            </w:r>
          </w:p>
        </w:tc>
        <w:tc>
          <w:tcPr>
            <w:tcW w:w="1276" w:type="dxa"/>
            <w:vMerge w:val="restart"/>
            <w:tcBorders>
              <w:top w:val="single" w:sz="6" w:space="0" w:color="auto"/>
              <w:left w:val="single" w:sz="6" w:space="0" w:color="auto"/>
              <w:right w:val="single" w:sz="6" w:space="0" w:color="auto"/>
            </w:tcBorders>
            <w:shd w:val="clear" w:color="auto" w:fill="FFFFFF"/>
          </w:tcPr>
          <w:p w14:paraId="443850E5" w14:textId="752DE27F" w:rsidR="00D32DA7" w:rsidRPr="0078269B" w:rsidRDefault="00D32DA7" w:rsidP="003C45F9">
            <w:pPr>
              <w:shd w:val="clear" w:color="auto" w:fill="FFFFFF"/>
              <w:spacing w:before="40" w:after="40" w:line="240" w:lineRule="auto"/>
              <w:jc w:val="center"/>
              <w:rPr>
                <w:sz w:val="18"/>
                <w:szCs w:val="18"/>
              </w:rPr>
            </w:pPr>
            <w:r w:rsidRPr="0078269B">
              <w:rPr>
                <w:sz w:val="18"/>
                <w:szCs w:val="18"/>
              </w:rPr>
              <w:t xml:space="preserve">Допустима </w:t>
            </w:r>
            <w:r w:rsidRPr="0078269B">
              <w:rPr>
                <w:spacing w:val="-1"/>
                <w:sz w:val="18"/>
                <w:szCs w:val="18"/>
              </w:rPr>
              <w:t xml:space="preserve">максимална </w:t>
            </w:r>
            <w:r w:rsidRPr="0078269B">
              <w:rPr>
                <w:sz w:val="18"/>
                <w:szCs w:val="18"/>
              </w:rPr>
              <w:t xml:space="preserve">маса на прикачното превозно средство </w:t>
            </w:r>
            <w:r w:rsidR="003C45F9" w:rsidRPr="0078269B">
              <w:rPr>
                <w:sz w:val="18"/>
                <w:szCs w:val="18"/>
              </w:rPr>
              <w:br/>
            </w:r>
            <w:r w:rsidRPr="0078269B">
              <w:rPr>
                <w:sz w:val="18"/>
                <w:szCs w:val="18"/>
              </w:rPr>
              <w:t>[kg] (*)</w:t>
            </w:r>
          </w:p>
        </w:tc>
        <w:tc>
          <w:tcPr>
            <w:tcW w:w="1417" w:type="dxa"/>
            <w:vMerge w:val="restart"/>
            <w:tcBorders>
              <w:top w:val="single" w:sz="6" w:space="0" w:color="auto"/>
              <w:left w:val="single" w:sz="6" w:space="0" w:color="auto"/>
              <w:right w:val="single" w:sz="6" w:space="0" w:color="auto"/>
            </w:tcBorders>
            <w:shd w:val="clear" w:color="auto" w:fill="FFFFFF"/>
          </w:tcPr>
          <w:p w14:paraId="3F842D65" w14:textId="77777777" w:rsidR="00D32DA7" w:rsidRPr="0078269B" w:rsidRDefault="00D32DA7" w:rsidP="003C45F9">
            <w:pPr>
              <w:shd w:val="clear" w:color="auto" w:fill="FFFFFF"/>
              <w:spacing w:before="40" w:after="40" w:line="240" w:lineRule="auto"/>
              <w:jc w:val="center"/>
              <w:rPr>
                <w:sz w:val="18"/>
                <w:szCs w:val="18"/>
              </w:rPr>
            </w:pPr>
            <w:r w:rsidRPr="0078269B">
              <w:rPr>
                <w:sz w:val="18"/>
                <w:szCs w:val="18"/>
              </w:rPr>
              <w:t xml:space="preserve">Допустимо максимално вертикално </w:t>
            </w:r>
            <w:r w:rsidRPr="0078269B">
              <w:rPr>
                <w:spacing w:val="-2"/>
                <w:sz w:val="18"/>
                <w:szCs w:val="18"/>
              </w:rPr>
              <w:t xml:space="preserve">натоварване в </w:t>
            </w:r>
            <w:r w:rsidRPr="0078269B">
              <w:rPr>
                <w:sz w:val="18"/>
                <w:szCs w:val="18"/>
              </w:rPr>
              <w:t>точката на прикачване [kg] (*)(**)</w:t>
            </w:r>
          </w:p>
        </w:tc>
        <w:tc>
          <w:tcPr>
            <w:tcW w:w="2386" w:type="dxa"/>
            <w:gridSpan w:val="2"/>
            <w:tcBorders>
              <w:top w:val="single" w:sz="6" w:space="0" w:color="auto"/>
              <w:left w:val="single" w:sz="6" w:space="0" w:color="auto"/>
              <w:bottom w:val="single" w:sz="6" w:space="0" w:color="auto"/>
              <w:right w:val="single" w:sz="4" w:space="0" w:color="auto"/>
            </w:tcBorders>
            <w:shd w:val="clear" w:color="auto" w:fill="FFFFFF"/>
          </w:tcPr>
          <w:p w14:paraId="4CCE4B1D" w14:textId="77777777" w:rsidR="00D32DA7" w:rsidRPr="0078269B" w:rsidRDefault="00D32DA7" w:rsidP="003C45F9">
            <w:pPr>
              <w:shd w:val="clear" w:color="auto" w:fill="FFFFFF"/>
              <w:spacing w:before="40" w:after="40" w:line="240" w:lineRule="auto"/>
              <w:jc w:val="center"/>
              <w:rPr>
                <w:sz w:val="18"/>
                <w:szCs w:val="18"/>
              </w:rPr>
            </w:pPr>
            <w:r w:rsidRPr="0078269B">
              <w:rPr>
                <w:sz w:val="18"/>
                <w:szCs w:val="18"/>
              </w:rPr>
              <w:t>Налягане на гумата [кРа] (*)</w:t>
            </w:r>
          </w:p>
        </w:tc>
      </w:tr>
      <w:tr w:rsidR="00D32DA7" w:rsidRPr="0078269B" w14:paraId="76F3FB21" w14:textId="77777777" w:rsidTr="00E51E1A">
        <w:tc>
          <w:tcPr>
            <w:tcW w:w="706" w:type="dxa"/>
            <w:vMerge/>
            <w:tcBorders>
              <w:left w:val="single" w:sz="4" w:space="0" w:color="auto"/>
              <w:bottom w:val="single" w:sz="6" w:space="0" w:color="auto"/>
              <w:right w:val="single" w:sz="6" w:space="0" w:color="auto"/>
            </w:tcBorders>
            <w:shd w:val="clear" w:color="auto" w:fill="FFFFFF"/>
          </w:tcPr>
          <w:p w14:paraId="11379DDB" w14:textId="77777777" w:rsidR="00D32DA7" w:rsidRPr="0078269B" w:rsidRDefault="00D32DA7" w:rsidP="003C45F9">
            <w:pPr>
              <w:shd w:val="clear" w:color="auto" w:fill="FFFFFF"/>
              <w:spacing w:before="40" w:after="40" w:line="240" w:lineRule="auto"/>
              <w:jc w:val="center"/>
              <w:rPr>
                <w:sz w:val="18"/>
                <w:szCs w:val="18"/>
              </w:rPr>
            </w:pPr>
          </w:p>
        </w:tc>
        <w:tc>
          <w:tcPr>
            <w:tcW w:w="1408" w:type="dxa"/>
            <w:vMerge/>
            <w:tcBorders>
              <w:left w:val="single" w:sz="6" w:space="0" w:color="auto"/>
              <w:bottom w:val="single" w:sz="6" w:space="0" w:color="auto"/>
              <w:right w:val="single" w:sz="6" w:space="0" w:color="auto"/>
            </w:tcBorders>
            <w:shd w:val="clear" w:color="auto" w:fill="FFFFFF"/>
          </w:tcPr>
          <w:p w14:paraId="1DAF9B13" w14:textId="77777777" w:rsidR="00D32DA7" w:rsidRPr="0078269B" w:rsidRDefault="00D32DA7" w:rsidP="003C45F9">
            <w:pPr>
              <w:shd w:val="clear" w:color="auto" w:fill="FFFFFF"/>
              <w:spacing w:before="40" w:after="40" w:line="240" w:lineRule="auto"/>
              <w:jc w:val="center"/>
              <w:rPr>
                <w:sz w:val="18"/>
                <w:szCs w:val="18"/>
              </w:rPr>
            </w:pPr>
          </w:p>
        </w:tc>
        <w:tc>
          <w:tcPr>
            <w:tcW w:w="1283" w:type="dxa"/>
            <w:vMerge/>
            <w:tcBorders>
              <w:left w:val="single" w:sz="6" w:space="0" w:color="auto"/>
              <w:bottom w:val="single" w:sz="6" w:space="0" w:color="auto"/>
              <w:right w:val="single" w:sz="6" w:space="0" w:color="auto"/>
            </w:tcBorders>
            <w:shd w:val="clear" w:color="auto" w:fill="FFFFFF"/>
          </w:tcPr>
          <w:p w14:paraId="74DCEA70" w14:textId="77777777" w:rsidR="00D32DA7" w:rsidRPr="0078269B" w:rsidRDefault="00D32DA7" w:rsidP="003C45F9">
            <w:pPr>
              <w:shd w:val="clear" w:color="auto" w:fill="FFFFFF"/>
              <w:spacing w:before="40" w:after="40" w:line="240" w:lineRule="auto"/>
              <w:jc w:val="center"/>
              <w:rPr>
                <w:sz w:val="18"/>
                <w:szCs w:val="18"/>
              </w:rPr>
            </w:pPr>
          </w:p>
        </w:tc>
        <w:tc>
          <w:tcPr>
            <w:tcW w:w="1276" w:type="dxa"/>
            <w:vMerge/>
            <w:tcBorders>
              <w:left w:val="single" w:sz="6" w:space="0" w:color="auto"/>
              <w:bottom w:val="single" w:sz="6" w:space="0" w:color="auto"/>
              <w:right w:val="single" w:sz="6" w:space="0" w:color="auto"/>
            </w:tcBorders>
            <w:shd w:val="clear" w:color="auto" w:fill="FFFFFF"/>
          </w:tcPr>
          <w:p w14:paraId="5A1AAFEA" w14:textId="77777777" w:rsidR="00D32DA7" w:rsidRPr="0078269B" w:rsidRDefault="00D32DA7" w:rsidP="003C45F9">
            <w:pPr>
              <w:shd w:val="clear" w:color="auto" w:fill="FFFFFF"/>
              <w:spacing w:before="40" w:after="40" w:line="240" w:lineRule="auto"/>
              <w:jc w:val="center"/>
              <w:rPr>
                <w:sz w:val="18"/>
                <w:szCs w:val="18"/>
              </w:rPr>
            </w:pPr>
          </w:p>
        </w:tc>
        <w:tc>
          <w:tcPr>
            <w:tcW w:w="1276" w:type="dxa"/>
            <w:vMerge/>
            <w:tcBorders>
              <w:left w:val="single" w:sz="6" w:space="0" w:color="auto"/>
              <w:bottom w:val="single" w:sz="6" w:space="0" w:color="auto"/>
              <w:right w:val="single" w:sz="6" w:space="0" w:color="auto"/>
            </w:tcBorders>
            <w:shd w:val="clear" w:color="auto" w:fill="FFFFFF"/>
          </w:tcPr>
          <w:p w14:paraId="4CDB8D22" w14:textId="77777777" w:rsidR="00D32DA7" w:rsidRPr="0078269B" w:rsidRDefault="00D32DA7" w:rsidP="003C45F9">
            <w:pPr>
              <w:shd w:val="clear" w:color="auto" w:fill="FFFFFF"/>
              <w:spacing w:before="40" w:after="40" w:line="240" w:lineRule="auto"/>
              <w:jc w:val="center"/>
              <w:rPr>
                <w:sz w:val="18"/>
                <w:szCs w:val="18"/>
              </w:rPr>
            </w:pPr>
          </w:p>
        </w:tc>
        <w:tc>
          <w:tcPr>
            <w:tcW w:w="1417" w:type="dxa"/>
            <w:vMerge/>
            <w:tcBorders>
              <w:left w:val="single" w:sz="6" w:space="0" w:color="auto"/>
              <w:bottom w:val="single" w:sz="6" w:space="0" w:color="auto"/>
              <w:right w:val="single" w:sz="6" w:space="0" w:color="auto"/>
            </w:tcBorders>
            <w:shd w:val="clear" w:color="auto" w:fill="FFFFFF"/>
          </w:tcPr>
          <w:p w14:paraId="1DC22520" w14:textId="77777777" w:rsidR="00D32DA7" w:rsidRPr="0078269B" w:rsidRDefault="00D32DA7" w:rsidP="003C45F9">
            <w:pPr>
              <w:shd w:val="clear" w:color="auto" w:fill="FFFFFF"/>
              <w:spacing w:before="40" w:after="40" w:line="240" w:lineRule="auto"/>
              <w:jc w:val="center"/>
              <w:rPr>
                <w:sz w:val="18"/>
                <w:szCs w:val="18"/>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14:paraId="3C16F2F3" w14:textId="77777777" w:rsidR="00D32DA7" w:rsidRPr="0078269B" w:rsidRDefault="00D32DA7" w:rsidP="003C45F9">
            <w:pPr>
              <w:shd w:val="clear" w:color="auto" w:fill="FFFFFF"/>
              <w:spacing w:before="40" w:after="40" w:line="240" w:lineRule="auto"/>
              <w:jc w:val="center"/>
              <w:rPr>
                <w:spacing w:val="-1"/>
                <w:sz w:val="18"/>
                <w:szCs w:val="18"/>
              </w:rPr>
            </w:pPr>
            <w:r w:rsidRPr="0078269B">
              <w:rPr>
                <w:spacing w:val="-1"/>
                <w:sz w:val="18"/>
                <w:szCs w:val="18"/>
              </w:rPr>
              <w:t xml:space="preserve">Движение </w:t>
            </w:r>
            <w:r w:rsidRPr="0078269B">
              <w:rPr>
                <w:sz w:val="18"/>
                <w:szCs w:val="18"/>
              </w:rPr>
              <w:t>по път</w:t>
            </w:r>
          </w:p>
        </w:tc>
        <w:tc>
          <w:tcPr>
            <w:tcW w:w="1252" w:type="dxa"/>
            <w:tcBorders>
              <w:top w:val="single" w:sz="6" w:space="0" w:color="auto"/>
              <w:left w:val="single" w:sz="6" w:space="0" w:color="auto"/>
              <w:bottom w:val="single" w:sz="6" w:space="0" w:color="auto"/>
              <w:right w:val="single" w:sz="4" w:space="0" w:color="auto"/>
            </w:tcBorders>
            <w:shd w:val="clear" w:color="auto" w:fill="FFFFFF"/>
          </w:tcPr>
          <w:p w14:paraId="57732234" w14:textId="77777777" w:rsidR="00D32DA7" w:rsidRPr="0078269B" w:rsidRDefault="00D32DA7" w:rsidP="003C45F9">
            <w:pPr>
              <w:shd w:val="clear" w:color="auto" w:fill="FFFFFF"/>
              <w:spacing w:before="40" w:after="40" w:line="240" w:lineRule="auto"/>
              <w:jc w:val="center"/>
              <w:rPr>
                <w:spacing w:val="-3"/>
                <w:sz w:val="18"/>
                <w:szCs w:val="18"/>
              </w:rPr>
            </w:pPr>
            <w:r w:rsidRPr="0078269B">
              <w:rPr>
                <w:spacing w:val="-3"/>
                <w:sz w:val="18"/>
                <w:szCs w:val="18"/>
              </w:rPr>
              <w:t xml:space="preserve">Извънпътни </w:t>
            </w:r>
            <w:r w:rsidRPr="0078269B">
              <w:rPr>
                <w:sz w:val="18"/>
                <w:szCs w:val="18"/>
              </w:rPr>
              <w:t>условия</w:t>
            </w:r>
          </w:p>
        </w:tc>
      </w:tr>
      <w:tr w:rsidR="00D32DA7" w:rsidRPr="0078269B" w14:paraId="20B2C103" w14:textId="77777777" w:rsidTr="00E51E1A">
        <w:trPr>
          <w:trHeight w:hRule="exact" w:val="247"/>
        </w:trPr>
        <w:tc>
          <w:tcPr>
            <w:tcW w:w="706" w:type="dxa"/>
            <w:tcBorders>
              <w:top w:val="single" w:sz="6" w:space="0" w:color="auto"/>
              <w:left w:val="single" w:sz="4" w:space="0" w:color="auto"/>
              <w:bottom w:val="single" w:sz="6" w:space="0" w:color="auto"/>
              <w:right w:val="single" w:sz="6" w:space="0" w:color="auto"/>
            </w:tcBorders>
            <w:shd w:val="clear" w:color="auto" w:fill="FFFFFF"/>
          </w:tcPr>
          <w:p w14:paraId="08F623D1" w14:textId="77777777" w:rsidR="00D32DA7" w:rsidRPr="0078269B" w:rsidRDefault="00D32DA7" w:rsidP="003C45F9">
            <w:pPr>
              <w:shd w:val="clear" w:color="auto" w:fill="FFFFFF"/>
              <w:spacing w:before="40" w:after="40" w:line="240" w:lineRule="auto"/>
              <w:jc w:val="center"/>
              <w:rPr>
                <w:sz w:val="18"/>
                <w:szCs w:val="18"/>
              </w:rPr>
            </w:pPr>
            <w:r w:rsidRPr="0078269B">
              <w:rPr>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14:paraId="65C8C218" w14:textId="77777777" w:rsidR="00D32DA7" w:rsidRPr="0078269B" w:rsidRDefault="00D32DA7" w:rsidP="003C45F9">
            <w:pPr>
              <w:shd w:val="clear" w:color="auto" w:fill="FFFFFF"/>
              <w:spacing w:before="40" w:after="40" w:line="240" w:lineRule="auto"/>
              <w:rPr>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61CB0342" w14:textId="77777777" w:rsidR="00D32DA7" w:rsidRPr="0078269B" w:rsidRDefault="00D32DA7" w:rsidP="003C45F9">
            <w:pPr>
              <w:shd w:val="clear" w:color="auto" w:fill="FFFFFF"/>
              <w:spacing w:before="40" w:after="40" w:line="240" w:lineRule="auto"/>
              <w:rPr>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448F46F" w14:textId="77777777" w:rsidR="00D32DA7" w:rsidRPr="0078269B" w:rsidRDefault="00D32DA7" w:rsidP="003C45F9">
            <w:pPr>
              <w:shd w:val="clear" w:color="auto" w:fill="FFFFFF"/>
              <w:spacing w:before="40" w:after="40" w:line="240" w:lineRule="auto"/>
              <w:rPr>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DD63106" w14:textId="77777777" w:rsidR="00D32DA7" w:rsidRPr="0078269B" w:rsidRDefault="00D32DA7" w:rsidP="003C45F9">
            <w:pPr>
              <w:shd w:val="clear" w:color="auto" w:fill="FFFFFF"/>
              <w:spacing w:before="40" w:after="40" w:line="240"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D237FD4" w14:textId="77777777" w:rsidR="00D32DA7" w:rsidRPr="0078269B" w:rsidRDefault="00D32DA7" w:rsidP="003C45F9">
            <w:pPr>
              <w:shd w:val="clear" w:color="auto" w:fill="FFFFFF"/>
              <w:spacing w:before="40" w:after="40" w:line="240" w:lineRule="auto"/>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5EBE140" w14:textId="77777777" w:rsidR="00D32DA7" w:rsidRPr="0078269B" w:rsidRDefault="00D32DA7" w:rsidP="003C45F9">
            <w:pPr>
              <w:shd w:val="clear" w:color="auto" w:fill="FFFFFF"/>
              <w:spacing w:before="40" w:after="40" w:line="240" w:lineRule="auto"/>
              <w:rPr>
                <w:sz w:val="18"/>
                <w:szCs w:val="18"/>
              </w:rPr>
            </w:pPr>
          </w:p>
        </w:tc>
        <w:tc>
          <w:tcPr>
            <w:tcW w:w="1252" w:type="dxa"/>
            <w:tcBorders>
              <w:top w:val="single" w:sz="6" w:space="0" w:color="auto"/>
              <w:left w:val="single" w:sz="6" w:space="0" w:color="auto"/>
              <w:bottom w:val="single" w:sz="6" w:space="0" w:color="auto"/>
              <w:right w:val="single" w:sz="4" w:space="0" w:color="auto"/>
            </w:tcBorders>
            <w:shd w:val="clear" w:color="auto" w:fill="FFFFFF"/>
          </w:tcPr>
          <w:p w14:paraId="352D2A0B" w14:textId="77777777" w:rsidR="00D32DA7" w:rsidRPr="0078269B" w:rsidRDefault="00D32DA7" w:rsidP="003C45F9">
            <w:pPr>
              <w:shd w:val="clear" w:color="auto" w:fill="FFFFFF"/>
              <w:spacing w:before="40" w:after="40" w:line="240" w:lineRule="auto"/>
              <w:rPr>
                <w:sz w:val="18"/>
                <w:szCs w:val="18"/>
              </w:rPr>
            </w:pPr>
          </w:p>
        </w:tc>
      </w:tr>
      <w:tr w:rsidR="00D32DA7" w:rsidRPr="0078269B" w14:paraId="18BE40F1" w14:textId="77777777" w:rsidTr="00E51E1A">
        <w:trPr>
          <w:trHeight w:hRule="exact" w:val="247"/>
        </w:trPr>
        <w:tc>
          <w:tcPr>
            <w:tcW w:w="706" w:type="dxa"/>
            <w:tcBorders>
              <w:top w:val="single" w:sz="6" w:space="0" w:color="auto"/>
              <w:left w:val="single" w:sz="4" w:space="0" w:color="auto"/>
              <w:bottom w:val="single" w:sz="6" w:space="0" w:color="auto"/>
              <w:right w:val="single" w:sz="6" w:space="0" w:color="auto"/>
            </w:tcBorders>
            <w:shd w:val="clear" w:color="auto" w:fill="FFFFFF"/>
          </w:tcPr>
          <w:p w14:paraId="04A361D7" w14:textId="77777777" w:rsidR="00D32DA7" w:rsidRPr="0078269B" w:rsidRDefault="00D32DA7" w:rsidP="003C45F9">
            <w:pPr>
              <w:shd w:val="clear" w:color="auto" w:fill="FFFFFF"/>
              <w:spacing w:before="40" w:after="40" w:line="240" w:lineRule="auto"/>
              <w:jc w:val="center"/>
              <w:rPr>
                <w:sz w:val="18"/>
                <w:szCs w:val="18"/>
              </w:rPr>
            </w:pPr>
            <w:r w:rsidRPr="0078269B">
              <w:rPr>
                <w:sz w:val="18"/>
                <w:szCs w:val="18"/>
              </w:rPr>
              <w:t>2</w:t>
            </w:r>
          </w:p>
        </w:tc>
        <w:tc>
          <w:tcPr>
            <w:tcW w:w="1408" w:type="dxa"/>
            <w:tcBorders>
              <w:top w:val="single" w:sz="6" w:space="0" w:color="auto"/>
              <w:left w:val="single" w:sz="6" w:space="0" w:color="auto"/>
              <w:bottom w:val="single" w:sz="6" w:space="0" w:color="auto"/>
              <w:right w:val="single" w:sz="6" w:space="0" w:color="auto"/>
            </w:tcBorders>
            <w:shd w:val="clear" w:color="auto" w:fill="FFFFFF"/>
          </w:tcPr>
          <w:p w14:paraId="0AED2F1B" w14:textId="77777777" w:rsidR="00D32DA7" w:rsidRPr="0078269B" w:rsidRDefault="00D32DA7" w:rsidP="003C45F9">
            <w:pPr>
              <w:shd w:val="clear" w:color="auto" w:fill="FFFFFF"/>
              <w:spacing w:before="40" w:after="40" w:line="240" w:lineRule="auto"/>
              <w:rPr>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4834C28D" w14:textId="77777777" w:rsidR="00D32DA7" w:rsidRPr="0078269B" w:rsidRDefault="00D32DA7" w:rsidP="003C45F9">
            <w:pPr>
              <w:shd w:val="clear" w:color="auto" w:fill="FFFFFF"/>
              <w:spacing w:before="40" w:after="40" w:line="240" w:lineRule="auto"/>
              <w:rPr>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B18675A" w14:textId="77777777" w:rsidR="00D32DA7" w:rsidRPr="0078269B" w:rsidRDefault="00D32DA7" w:rsidP="003C45F9">
            <w:pPr>
              <w:shd w:val="clear" w:color="auto" w:fill="FFFFFF"/>
              <w:spacing w:before="40" w:after="40" w:line="240" w:lineRule="auto"/>
              <w:rPr>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241B026" w14:textId="77777777" w:rsidR="00D32DA7" w:rsidRPr="0078269B" w:rsidRDefault="00D32DA7" w:rsidP="003C45F9">
            <w:pPr>
              <w:shd w:val="clear" w:color="auto" w:fill="FFFFFF"/>
              <w:spacing w:before="40" w:after="40" w:line="240"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D0F9473" w14:textId="77777777" w:rsidR="00D32DA7" w:rsidRPr="0078269B" w:rsidRDefault="00D32DA7" w:rsidP="003C45F9">
            <w:pPr>
              <w:shd w:val="clear" w:color="auto" w:fill="FFFFFF"/>
              <w:spacing w:before="40" w:after="40" w:line="240" w:lineRule="auto"/>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9BEAFCF" w14:textId="77777777" w:rsidR="00D32DA7" w:rsidRPr="0078269B" w:rsidRDefault="00D32DA7" w:rsidP="003C45F9">
            <w:pPr>
              <w:shd w:val="clear" w:color="auto" w:fill="FFFFFF"/>
              <w:spacing w:before="40" w:after="40" w:line="240" w:lineRule="auto"/>
              <w:rPr>
                <w:sz w:val="18"/>
                <w:szCs w:val="18"/>
              </w:rPr>
            </w:pPr>
          </w:p>
        </w:tc>
        <w:tc>
          <w:tcPr>
            <w:tcW w:w="1252" w:type="dxa"/>
            <w:tcBorders>
              <w:top w:val="single" w:sz="6" w:space="0" w:color="auto"/>
              <w:left w:val="single" w:sz="6" w:space="0" w:color="auto"/>
              <w:bottom w:val="single" w:sz="6" w:space="0" w:color="auto"/>
              <w:right w:val="single" w:sz="4" w:space="0" w:color="auto"/>
            </w:tcBorders>
            <w:shd w:val="clear" w:color="auto" w:fill="FFFFFF"/>
          </w:tcPr>
          <w:p w14:paraId="136B5C3D" w14:textId="77777777" w:rsidR="00D32DA7" w:rsidRPr="0078269B" w:rsidRDefault="00D32DA7" w:rsidP="003C45F9">
            <w:pPr>
              <w:shd w:val="clear" w:color="auto" w:fill="FFFFFF"/>
              <w:spacing w:before="40" w:after="40" w:line="240" w:lineRule="auto"/>
              <w:rPr>
                <w:sz w:val="18"/>
                <w:szCs w:val="18"/>
              </w:rPr>
            </w:pPr>
          </w:p>
        </w:tc>
      </w:tr>
      <w:tr w:rsidR="00D32DA7" w:rsidRPr="0078269B" w14:paraId="5255CD3B" w14:textId="77777777" w:rsidTr="00E51E1A">
        <w:trPr>
          <w:trHeight w:hRule="exact" w:val="247"/>
        </w:trPr>
        <w:tc>
          <w:tcPr>
            <w:tcW w:w="706" w:type="dxa"/>
            <w:tcBorders>
              <w:top w:val="single" w:sz="6" w:space="0" w:color="auto"/>
              <w:left w:val="single" w:sz="4" w:space="0" w:color="auto"/>
              <w:bottom w:val="single" w:sz="6" w:space="0" w:color="auto"/>
              <w:right w:val="single" w:sz="6" w:space="0" w:color="auto"/>
            </w:tcBorders>
            <w:shd w:val="clear" w:color="auto" w:fill="FFFFFF"/>
          </w:tcPr>
          <w:p w14:paraId="55CE1A8B" w14:textId="77777777" w:rsidR="00D32DA7" w:rsidRPr="0078269B" w:rsidRDefault="00D32DA7" w:rsidP="003C45F9">
            <w:pPr>
              <w:shd w:val="clear" w:color="auto" w:fill="FFFFFF"/>
              <w:spacing w:before="40" w:after="40" w:line="240" w:lineRule="auto"/>
              <w:jc w:val="center"/>
              <w:rPr>
                <w:sz w:val="18"/>
                <w:szCs w:val="18"/>
              </w:rPr>
            </w:pPr>
          </w:p>
        </w:tc>
        <w:tc>
          <w:tcPr>
            <w:tcW w:w="1408" w:type="dxa"/>
            <w:tcBorders>
              <w:top w:val="single" w:sz="6" w:space="0" w:color="auto"/>
              <w:left w:val="single" w:sz="6" w:space="0" w:color="auto"/>
              <w:bottom w:val="single" w:sz="6" w:space="0" w:color="auto"/>
              <w:right w:val="single" w:sz="6" w:space="0" w:color="auto"/>
            </w:tcBorders>
            <w:shd w:val="clear" w:color="auto" w:fill="FFFFFF"/>
          </w:tcPr>
          <w:p w14:paraId="5EDD1ACA" w14:textId="77777777" w:rsidR="00D32DA7" w:rsidRPr="0078269B" w:rsidRDefault="00D32DA7" w:rsidP="003C45F9">
            <w:pPr>
              <w:shd w:val="clear" w:color="auto" w:fill="FFFFFF"/>
              <w:spacing w:before="40" w:after="40" w:line="240" w:lineRule="auto"/>
              <w:rPr>
                <w:sz w:val="18"/>
                <w:szCs w:val="18"/>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63599E7B" w14:textId="77777777" w:rsidR="00D32DA7" w:rsidRPr="0078269B" w:rsidRDefault="00D32DA7" w:rsidP="003C45F9">
            <w:pPr>
              <w:shd w:val="clear" w:color="auto" w:fill="FFFFFF"/>
              <w:spacing w:before="40" w:after="40" w:line="240" w:lineRule="auto"/>
              <w:rPr>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021D27E" w14:textId="77777777" w:rsidR="00D32DA7" w:rsidRPr="0078269B" w:rsidRDefault="00D32DA7" w:rsidP="003C45F9">
            <w:pPr>
              <w:shd w:val="clear" w:color="auto" w:fill="FFFFFF"/>
              <w:spacing w:before="40" w:after="40" w:line="240" w:lineRule="auto"/>
              <w:rPr>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C94DE47" w14:textId="77777777" w:rsidR="00D32DA7" w:rsidRPr="0078269B" w:rsidRDefault="00D32DA7" w:rsidP="003C45F9">
            <w:pPr>
              <w:shd w:val="clear" w:color="auto" w:fill="FFFFFF"/>
              <w:spacing w:before="40" w:after="40" w:line="240"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200D9A" w14:textId="77777777" w:rsidR="00D32DA7" w:rsidRPr="0078269B" w:rsidRDefault="00D32DA7" w:rsidP="003C45F9">
            <w:pPr>
              <w:shd w:val="clear" w:color="auto" w:fill="FFFFFF"/>
              <w:spacing w:before="40" w:after="40" w:line="240" w:lineRule="auto"/>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6B6C3EE" w14:textId="77777777" w:rsidR="00D32DA7" w:rsidRPr="0078269B" w:rsidRDefault="00D32DA7" w:rsidP="003C45F9">
            <w:pPr>
              <w:shd w:val="clear" w:color="auto" w:fill="FFFFFF"/>
              <w:spacing w:before="40" w:after="40" w:line="240" w:lineRule="auto"/>
              <w:rPr>
                <w:sz w:val="18"/>
                <w:szCs w:val="18"/>
              </w:rPr>
            </w:pPr>
          </w:p>
        </w:tc>
        <w:tc>
          <w:tcPr>
            <w:tcW w:w="1252" w:type="dxa"/>
            <w:tcBorders>
              <w:top w:val="single" w:sz="6" w:space="0" w:color="auto"/>
              <w:left w:val="single" w:sz="6" w:space="0" w:color="auto"/>
              <w:bottom w:val="single" w:sz="6" w:space="0" w:color="auto"/>
              <w:right w:val="single" w:sz="4" w:space="0" w:color="auto"/>
            </w:tcBorders>
            <w:shd w:val="clear" w:color="auto" w:fill="FFFFFF"/>
          </w:tcPr>
          <w:p w14:paraId="5C876C62" w14:textId="77777777" w:rsidR="00D32DA7" w:rsidRPr="0078269B" w:rsidRDefault="00D32DA7" w:rsidP="003C45F9">
            <w:pPr>
              <w:shd w:val="clear" w:color="auto" w:fill="FFFFFF"/>
              <w:spacing w:before="40" w:after="40" w:line="240" w:lineRule="auto"/>
              <w:rPr>
                <w:sz w:val="18"/>
                <w:szCs w:val="18"/>
              </w:rPr>
            </w:pPr>
          </w:p>
        </w:tc>
      </w:tr>
    </w:tbl>
    <w:p w14:paraId="7994131A" w14:textId="77777777" w:rsidR="003C45F9" w:rsidRPr="0078269B" w:rsidRDefault="003C45F9" w:rsidP="00D37F24">
      <w:pPr>
        <w:shd w:val="clear" w:color="auto" w:fill="FFFFFF"/>
        <w:tabs>
          <w:tab w:val="left" w:pos="1408"/>
        </w:tabs>
        <w:rPr>
          <w:spacing w:val="-13"/>
        </w:rPr>
      </w:pPr>
    </w:p>
    <w:p w14:paraId="40AF4446" w14:textId="068363B0" w:rsidR="00D32DA7" w:rsidRPr="0078269B" w:rsidRDefault="00D32DA7" w:rsidP="00D37F24">
      <w:pPr>
        <w:shd w:val="clear" w:color="auto" w:fill="FFFFFF"/>
        <w:tabs>
          <w:tab w:val="left" w:pos="1408"/>
        </w:tabs>
      </w:pPr>
      <w:r w:rsidRPr="0078269B">
        <w:rPr>
          <w:spacing w:val="-13"/>
        </w:rPr>
        <w:t>(*)</w:t>
      </w:r>
      <w:r w:rsidRPr="0078269B">
        <w:t xml:space="preserve"> </w:t>
      </w:r>
      <w:r w:rsidRPr="0078269B">
        <w:rPr>
          <w:spacing w:val="-1"/>
        </w:rPr>
        <w:t>Съгласно спецификациите на гумите.</w:t>
      </w:r>
    </w:p>
    <w:p w14:paraId="1EDB043A" w14:textId="77777777" w:rsidR="00D32DA7" w:rsidRPr="0078269B" w:rsidRDefault="00D32DA7" w:rsidP="00D37F24">
      <w:pPr>
        <w:shd w:val="clear" w:color="auto" w:fill="FFFFFF"/>
      </w:pPr>
      <w:r w:rsidRPr="0078269B">
        <w:t>(**) Натоварването, предадено на базовия център на прикачното устройство при статични условия независимо от прикачното устройство. Ако допустимото максимално вертикално натоварване в точката на прикачване в зависимост от прикачното устройство е посочено в тази таблица, разширете таблицата от дясната страна и посочете идентификацията на прикачното устройство в горната част на колоната.</w:t>
      </w:r>
    </w:p>
    <w:p w14:paraId="533DF3E5" w14:textId="77777777" w:rsidR="00D32DA7" w:rsidRPr="0078269B" w:rsidRDefault="00D32DA7" w:rsidP="00D37F24">
      <w:pPr>
        <w:shd w:val="clear" w:color="auto" w:fill="FFFFFF"/>
        <w:tabs>
          <w:tab w:val="left" w:pos="1336"/>
        </w:tabs>
      </w:pPr>
    </w:p>
    <w:p w14:paraId="0AC27555" w14:textId="55649BB0" w:rsidR="00D32DA7" w:rsidRPr="0078269B" w:rsidRDefault="00D32DA7" w:rsidP="00D37F24">
      <w:pPr>
        <w:shd w:val="clear" w:color="auto" w:fill="FFFFFF"/>
        <w:rPr>
          <w:spacing w:val="-1"/>
        </w:rPr>
      </w:pPr>
      <w:r w:rsidRPr="0078269B">
        <w:t>2.4.</w:t>
      </w:r>
      <w:r w:rsidR="00E51E1A" w:rsidRPr="0078269B">
        <w:t xml:space="preserve"> </w:t>
      </w:r>
      <w:r w:rsidRPr="0078269B">
        <w:t xml:space="preserve">Допустимо максимално натоварване в задната точка на прикачване за теглене на </w:t>
      </w:r>
      <w:r w:rsidRPr="0078269B">
        <w:lastRenderedPageBreak/>
        <w:t>второ прикачно превозно средство от категория R или S за всяка конфигурация на шасито/спирачната уредба на второто посочено прикачно превозно средство (</w:t>
      </w:r>
      <w:r w:rsidRPr="0078269B">
        <w:rPr>
          <w:vertAlign w:val="superscript"/>
        </w:rPr>
        <w:t>33д</w:t>
      </w:r>
      <w:r w:rsidRPr="0078269B">
        <w:t>).</w:t>
      </w:r>
    </w:p>
    <w:p w14:paraId="611BE8E3" w14:textId="77777777" w:rsidR="00D32DA7" w:rsidRPr="0078269B" w:rsidRDefault="00D32DA7" w:rsidP="00D37F24"/>
    <w:tbl>
      <w:tblPr>
        <w:tblW w:w="9639" w:type="dxa"/>
        <w:jc w:val="center"/>
        <w:tblLayout w:type="fixed"/>
        <w:tblCellMar>
          <w:left w:w="40" w:type="dxa"/>
          <w:right w:w="40" w:type="dxa"/>
        </w:tblCellMar>
        <w:tblLook w:val="0000" w:firstRow="0" w:lastRow="0" w:firstColumn="0" w:lastColumn="0" w:noHBand="0" w:noVBand="0"/>
      </w:tblPr>
      <w:tblGrid>
        <w:gridCol w:w="4773"/>
        <w:gridCol w:w="1622"/>
        <w:gridCol w:w="1622"/>
        <w:gridCol w:w="1622"/>
      </w:tblGrid>
      <w:tr w:rsidR="00D32DA7" w:rsidRPr="0078269B" w14:paraId="0F4ABA90" w14:textId="77777777" w:rsidTr="00E51E1A">
        <w:trPr>
          <w:trHeight w:val="20"/>
          <w:jc w:val="center"/>
        </w:trPr>
        <w:tc>
          <w:tcPr>
            <w:tcW w:w="4673" w:type="dxa"/>
            <w:tcBorders>
              <w:top w:val="single" w:sz="6" w:space="0" w:color="auto"/>
              <w:left w:val="single" w:sz="4" w:space="0" w:color="auto"/>
              <w:right w:val="single" w:sz="6" w:space="0" w:color="auto"/>
              <w:tl2br w:val="single" w:sz="4" w:space="0" w:color="auto"/>
            </w:tcBorders>
            <w:shd w:val="clear" w:color="auto" w:fill="FFFFFF"/>
          </w:tcPr>
          <w:p w14:paraId="06C23059" w14:textId="77777777" w:rsidR="00D32DA7" w:rsidRPr="0078269B" w:rsidRDefault="00360327" w:rsidP="00E51E1A">
            <w:pPr>
              <w:shd w:val="clear" w:color="auto" w:fill="FFFFFF"/>
              <w:spacing w:before="40" w:after="40" w:line="240" w:lineRule="auto"/>
              <w:jc w:val="right"/>
              <w:rPr>
                <w:b/>
                <w:smallCaps/>
                <w:sz w:val="18"/>
                <w:szCs w:val="18"/>
              </w:rPr>
            </w:pPr>
            <w:r w:rsidRPr="0078269B">
              <w:rPr>
                <w:b/>
                <w:sz w:val="18"/>
                <w:szCs w:val="18"/>
              </w:rPr>
              <w:t>Прикачни превозни средства</w:t>
            </w:r>
            <w:r w:rsidR="00DF6EF0" w:rsidRPr="0078269B">
              <w:rPr>
                <w:b/>
                <w:sz w:val="18"/>
                <w:szCs w:val="18"/>
              </w:rPr>
              <w:t xml:space="preserve"> </w:t>
            </w:r>
            <w:r w:rsidR="00DF6EF0" w:rsidRPr="0078269B">
              <w:rPr>
                <w:b/>
                <w:sz w:val="18"/>
                <w:szCs w:val="18"/>
              </w:rPr>
              <w:br/>
            </w:r>
            <w:r w:rsidR="00D32DA7" w:rsidRPr="0078269B">
              <w:rPr>
                <w:b/>
                <w:sz w:val="18"/>
                <w:szCs w:val="18"/>
              </w:rPr>
              <w:t>от категории</w:t>
            </w:r>
            <w:r w:rsidR="00D32DA7" w:rsidRPr="0078269B">
              <w:rPr>
                <w:b/>
                <w:spacing w:val="-2"/>
                <w:sz w:val="18"/>
                <w:szCs w:val="18"/>
              </w:rPr>
              <w:t xml:space="preserve"> </w:t>
            </w:r>
            <w:r w:rsidR="00D32DA7" w:rsidRPr="0078269B">
              <w:rPr>
                <w:b/>
                <w:smallCaps/>
                <w:sz w:val="18"/>
                <w:szCs w:val="18"/>
              </w:rPr>
              <w:t>R и S</w:t>
            </w:r>
          </w:p>
          <w:p w14:paraId="62C57EAD" w14:textId="77777777" w:rsidR="00D32DA7" w:rsidRPr="0078269B" w:rsidRDefault="00D32DA7" w:rsidP="00E51E1A">
            <w:pPr>
              <w:shd w:val="clear" w:color="auto" w:fill="FFFFFF"/>
              <w:spacing w:before="40" w:after="40" w:line="240" w:lineRule="auto"/>
              <w:rPr>
                <w:b/>
                <w:sz w:val="18"/>
                <w:szCs w:val="18"/>
              </w:rPr>
            </w:pPr>
          </w:p>
          <w:p w14:paraId="4D99A377" w14:textId="77777777" w:rsidR="00D32DA7" w:rsidRPr="0078269B" w:rsidRDefault="00D32DA7" w:rsidP="00E51E1A">
            <w:pPr>
              <w:shd w:val="clear" w:color="auto" w:fill="FFFFFF"/>
              <w:spacing w:before="40" w:after="40" w:line="240" w:lineRule="auto"/>
              <w:rPr>
                <w:b/>
                <w:sz w:val="18"/>
                <w:szCs w:val="18"/>
              </w:rPr>
            </w:pPr>
            <w:r w:rsidRPr="0078269B">
              <w:rPr>
                <w:b/>
                <w:spacing w:val="-11"/>
                <w:sz w:val="18"/>
                <w:szCs w:val="18"/>
              </w:rPr>
              <w:t>Спирачна уредба</w:t>
            </w:r>
          </w:p>
        </w:tc>
        <w:tc>
          <w:tcPr>
            <w:tcW w:w="1588" w:type="dxa"/>
            <w:tcBorders>
              <w:top w:val="single" w:sz="6" w:space="0" w:color="auto"/>
              <w:left w:val="single" w:sz="6" w:space="0" w:color="auto"/>
              <w:right w:val="single" w:sz="6" w:space="0" w:color="auto"/>
            </w:tcBorders>
            <w:shd w:val="clear" w:color="auto" w:fill="FFFFFF"/>
            <w:vAlign w:val="center"/>
          </w:tcPr>
          <w:p w14:paraId="1A20E64C" w14:textId="77777777" w:rsidR="00D32DA7" w:rsidRPr="0078269B" w:rsidRDefault="00D32DA7" w:rsidP="00E51E1A">
            <w:pPr>
              <w:shd w:val="clear" w:color="auto" w:fill="FFFFFF"/>
              <w:spacing w:before="40" w:after="40" w:line="240" w:lineRule="auto"/>
              <w:jc w:val="center"/>
              <w:rPr>
                <w:b/>
                <w:sz w:val="18"/>
                <w:szCs w:val="18"/>
              </w:rPr>
            </w:pPr>
            <w:r w:rsidRPr="0078269B">
              <w:rPr>
                <w:b/>
                <w:sz w:val="18"/>
                <w:szCs w:val="18"/>
              </w:rPr>
              <w:t>Теглич</w:t>
            </w:r>
          </w:p>
        </w:tc>
        <w:tc>
          <w:tcPr>
            <w:tcW w:w="1588" w:type="dxa"/>
            <w:tcBorders>
              <w:top w:val="single" w:sz="6" w:space="0" w:color="auto"/>
              <w:left w:val="single" w:sz="6" w:space="0" w:color="auto"/>
              <w:right w:val="single" w:sz="6" w:space="0" w:color="auto"/>
            </w:tcBorders>
            <w:shd w:val="clear" w:color="auto" w:fill="FFFFFF"/>
            <w:vAlign w:val="center"/>
          </w:tcPr>
          <w:p w14:paraId="7B2FB1D2" w14:textId="77777777" w:rsidR="00D32DA7" w:rsidRPr="0078269B" w:rsidRDefault="00D32DA7" w:rsidP="00E51E1A">
            <w:pPr>
              <w:shd w:val="clear" w:color="auto" w:fill="FFFFFF"/>
              <w:spacing w:before="40" w:after="40" w:line="240" w:lineRule="auto"/>
              <w:jc w:val="center"/>
              <w:rPr>
                <w:b/>
                <w:sz w:val="18"/>
                <w:szCs w:val="18"/>
              </w:rPr>
            </w:pPr>
            <w:r w:rsidRPr="0078269B">
              <w:rPr>
                <w:b/>
                <w:sz w:val="18"/>
                <w:szCs w:val="18"/>
              </w:rPr>
              <w:t>Твърд теглич</w:t>
            </w:r>
          </w:p>
        </w:tc>
        <w:tc>
          <w:tcPr>
            <w:tcW w:w="1588" w:type="dxa"/>
            <w:tcBorders>
              <w:top w:val="single" w:sz="6" w:space="0" w:color="auto"/>
              <w:left w:val="single" w:sz="6" w:space="0" w:color="auto"/>
              <w:right w:val="single" w:sz="4" w:space="0" w:color="auto"/>
            </w:tcBorders>
            <w:shd w:val="clear" w:color="auto" w:fill="FFFFFF"/>
            <w:vAlign w:val="center"/>
          </w:tcPr>
          <w:p w14:paraId="6FC5B8AD" w14:textId="77777777" w:rsidR="00D32DA7" w:rsidRPr="0078269B" w:rsidRDefault="00D32DA7" w:rsidP="00E51E1A">
            <w:pPr>
              <w:shd w:val="clear" w:color="auto" w:fill="FFFFFF"/>
              <w:spacing w:before="40" w:after="40" w:line="240" w:lineRule="auto"/>
              <w:jc w:val="center"/>
              <w:rPr>
                <w:b/>
                <w:sz w:val="18"/>
                <w:szCs w:val="18"/>
              </w:rPr>
            </w:pPr>
            <w:r w:rsidRPr="0078269B">
              <w:rPr>
                <w:b/>
                <w:sz w:val="18"/>
                <w:szCs w:val="18"/>
              </w:rPr>
              <w:t>Централна ос</w:t>
            </w:r>
          </w:p>
        </w:tc>
      </w:tr>
      <w:tr w:rsidR="00E51E1A" w:rsidRPr="0078269B" w14:paraId="18D44583" w14:textId="77777777" w:rsidTr="00E51E1A">
        <w:trPr>
          <w:trHeight w:val="20"/>
          <w:jc w:val="center"/>
        </w:trPr>
        <w:tc>
          <w:tcPr>
            <w:tcW w:w="4673" w:type="dxa"/>
            <w:tcBorders>
              <w:top w:val="single" w:sz="6" w:space="0" w:color="auto"/>
              <w:left w:val="single" w:sz="4" w:space="0" w:color="auto"/>
              <w:bottom w:val="single" w:sz="6" w:space="0" w:color="auto"/>
              <w:right w:val="single" w:sz="6" w:space="0" w:color="auto"/>
            </w:tcBorders>
            <w:shd w:val="clear" w:color="auto" w:fill="FFFFFF"/>
          </w:tcPr>
          <w:p w14:paraId="40E3E793" w14:textId="77777777" w:rsidR="00E51E1A" w:rsidRPr="0078269B" w:rsidRDefault="00E51E1A" w:rsidP="00E51E1A">
            <w:pPr>
              <w:shd w:val="clear" w:color="auto" w:fill="FFFFFF"/>
              <w:spacing w:before="40" w:after="40" w:line="240" w:lineRule="auto"/>
              <w:rPr>
                <w:sz w:val="18"/>
                <w:szCs w:val="18"/>
              </w:rPr>
            </w:pPr>
            <w:r w:rsidRPr="0078269B">
              <w:rPr>
                <w:sz w:val="18"/>
                <w:szCs w:val="18"/>
              </w:rPr>
              <w:t>Без спирачна уредба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0237D443" w14:textId="0DC68998"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32D6CA5C" w14:textId="1E4A1DB4"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4" w:space="0" w:color="auto"/>
            </w:tcBorders>
            <w:shd w:val="clear" w:color="auto" w:fill="FFFFFF"/>
          </w:tcPr>
          <w:p w14:paraId="751DF1DB" w14:textId="7CE6F03D"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r>
      <w:tr w:rsidR="00E51E1A" w:rsidRPr="0078269B" w14:paraId="79BF5EAB" w14:textId="77777777" w:rsidTr="00E51E1A">
        <w:trPr>
          <w:trHeight w:val="20"/>
          <w:jc w:val="center"/>
        </w:trPr>
        <w:tc>
          <w:tcPr>
            <w:tcW w:w="4673" w:type="dxa"/>
            <w:tcBorders>
              <w:top w:val="single" w:sz="6" w:space="0" w:color="auto"/>
              <w:left w:val="single" w:sz="4" w:space="0" w:color="auto"/>
              <w:bottom w:val="single" w:sz="6" w:space="0" w:color="auto"/>
              <w:right w:val="single" w:sz="6" w:space="0" w:color="auto"/>
            </w:tcBorders>
            <w:shd w:val="clear" w:color="auto" w:fill="FFFFFF"/>
          </w:tcPr>
          <w:p w14:paraId="227B7C3F" w14:textId="77777777" w:rsidR="00E51E1A" w:rsidRPr="0078269B" w:rsidRDefault="00E51E1A" w:rsidP="00E51E1A">
            <w:pPr>
              <w:shd w:val="clear" w:color="auto" w:fill="FFFFFF"/>
              <w:spacing w:before="40" w:after="40" w:line="240" w:lineRule="auto"/>
              <w:rPr>
                <w:sz w:val="18"/>
                <w:szCs w:val="18"/>
              </w:rPr>
            </w:pPr>
            <w:r w:rsidRPr="0078269B">
              <w:rPr>
                <w:sz w:val="18"/>
                <w:szCs w:val="18"/>
              </w:rPr>
              <w:t xml:space="preserve">Инерционна </w:t>
            </w:r>
            <w:r w:rsidRPr="0078269B">
              <w:rPr>
                <w:spacing w:val="-2"/>
                <w:sz w:val="18"/>
                <w:szCs w:val="18"/>
              </w:rPr>
              <w:t>спирачна уредба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765A4590" w14:textId="7E79B04C"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002BACDD" w14:textId="7E4EFC1A"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4" w:space="0" w:color="auto"/>
            </w:tcBorders>
            <w:shd w:val="clear" w:color="auto" w:fill="FFFFFF"/>
          </w:tcPr>
          <w:p w14:paraId="26933E07" w14:textId="5D959338"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r>
      <w:tr w:rsidR="00E51E1A" w:rsidRPr="0078269B" w14:paraId="6E9B46E6" w14:textId="77777777" w:rsidTr="00E51E1A">
        <w:trPr>
          <w:trHeight w:val="20"/>
          <w:jc w:val="center"/>
        </w:trPr>
        <w:tc>
          <w:tcPr>
            <w:tcW w:w="4673" w:type="dxa"/>
            <w:tcBorders>
              <w:top w:val="single" w:sz="6" w:space="0" w:color="auto"/>
              <w:left w:val="single" w:sz="4" w:space="0" w:color="auto"/>
              <w:bottom w:val="single" w:sz="6" w:space="0" w:color="auto"/>
              <w:right w:val="single" w:sz="6" w:space="0" w:color="auto"/>
            </w:tcBorders>
            <w:shd w:val="clear" w:color="auto" w:fill="FFFFFF"/>
          </w:tcPr>
          <w:p w14:paraId="3D9FC354" w14:textId="77777777" w:rsidR="00E51E1A" w:rsidRPr="0078269B" w:rsidRDefault="00E51E1A" w:rsidP="00E51E1A">
            <w:pPr>
              <w:shd w:val="clear" w:color="auto" w:fill="FFFFFF"/>
              <w:spacing w:before="40" w:after="40" w:line="240" w:lineRule="auto"/>
              <w:rPr>
                <w:sz w:val="18"/>
                <w:szCs w:val="18"/>
              </w:rPr>
            </w:pPr>
            <w:r w:rsidRPr="0078269B">
              <w:rPr>
                <w:spacing w:val="-1"/>
                <w:sz w:val="18"/>
                <w:szCs w:val="18"/>
              </w:rPr>
              <w:t xml:space="preserve">С непрекъснато </w:t>
            </w:r>
            <w:r w:rsidRPr="0078269B">
              <w:rPr>
                <w:sz w:val="18"/>
                <w:szCs w:val="18"/>
              </w:rPr>
              <w:t>или полунепре</w:t>
            </w:r>
            <w:r w:rsidRPr="0078269B">
              <w:rPr>
                <w:spacing w:val="-1"/>
                <w:sz w:val="18"/>
                <w:szCs w:val="18"/>
              </w:rPr>
              <w:t>къснато действие</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35153513" w14:textId="05915726"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09A1DF4A" w14:textId="7220216E"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4" w:space="0" w:color="auto"/>
            </w:tcBorders>
            <w:shd w:val="clear" w:color="auto" w:fill="FFFFFF"/>
          </w:tcPr>
          <w:p w14:paraId="21FFD501" w14:textId="32CDB602"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r>
      <w:tr w:rsidR="00E51E1A" w:rsidRPr="0078269B" w14:paraId="6305B643" w14:textId="77777777" w:rsidTr="00E51E1A">
        <w:trPr>
          <w:trHeight w:val="20"/>
          <w:jc w:val="center"/>
        </w:trPr>
        <w:tc>
          <w:tcPr>
            <w:tcW w:w="4673" w:type="dxa"/>
            <w:tcBorders>
              <w:top w:val="single" w:sz="6" w:space="0" w:color="auto"/>
              <w:left w:val="single" w:sz="4" w:space="0" w:color="auto"/>
              <w:bottom w:val="single" w:sz="6" w:space="0" w:color="auto"/>
              <w:right w:val="single" w:sz="6" w:space="0" w:color="auto"/>
            </w:tcBorders>
            <w:shd w:val="clear" w:color="auto" w:fill="FFFFFF"/>
          </w:tcPr>
          <w:p w14:paraId="55FBE6F4" w14:textId="77777777" w:rsidR="00E51E1A" w:rsidRPr="0078269B" w:rsidRDefault="00E51E1A" w:rsidP="00E51E1A">
            <w:pPr>
              <w:shd w:val="clear" w:color="auto" w:fill="FFFFFF"/>
              <w:spacing w:before="40" w:after="40" w:line="240" w:lineRule="auto"/>
              <w:rPr>
                <w:sz w:val="18"/>
                <w:szCs w:val="18"/>
              </w:rPr>
            </w:pPr>
            <w:r w:rsidRPr="0078269B">
              <w:rPr>
                <w:sz w:val="18"/>
                <w:szCs w:val="18"/>
              </w:rPr>
              <w:t xml:space="preserve">Хидравлична или пневматична </w:t>
            </w:r>
            <w:r w:rsidRPr="0078269B">
              <w:rPr>
                <w:spacing w:val="-1"/>
                <w:sz w:val="18"/>
                <w:szCs w:val="18"/>
              </w:rPr>
              <w:t>спирачна уредба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3BD81328" w14:textId="41983644"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14:paraId="6B63AA50" w14:textId="47F33024"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c>
          <w:tcPr>
            <w:tcW w:w="1588" w:type="dxa"/>
            <w:tcBorders>
              <w:top w:val="single" w:sz="6" w:space="0" w:color="auto"/>
              <w:left w:val="single" w:sz="6" w:space="0" w:color="auto"/>
              <w:bottom w:val="single" w:sz="6" w:space="0" w:color="auto"/>
              <w:right w:val="single" w:sz="4" w:space="0" w:color="auto"/>
            </w:tcBorders>
            <w:shd w:val="clear" w:color="auto" w:fill="FFFFFF"/>
          </w:tcPr>
          <w:p w14:paraId="6989B586" w14:textId="6DA634E8" w:rsidR="00E51E1A" w:rsidRPr="0078269B" w:rsidRDefault="00E51E1A" w:rsidP="00E51E1A">
            <w:pPr>
              <w:shd w:val="clear" w:color="auto" w:fill="FFFFFF"/>
              <w:spacing w:before="40" w:after="40" w:line="240" w:lineRule="auto"/>
              <w:jc w:val="center"/>
              <w:rPr>
                <w:sz w:val="18"/>
                <w:szCs w:val="18"/>
              </w:rPr>
            </w:pPr>
            <w:r w:rsidRPr="0078269B">
              <w:rPr>
                <w:sz w:val="18"/>
                <w:szCs w:val="18"/>
              </w:rPr>
              <w:t>…… kg</w:t>
            </w:r>
          </w:p>
        </w:tc>
      </w:tr>
    </w:tbl>
    <w:p w14:paraId="6D2E0759" w14:textId="77777777" w:rsidR="00D32DA7" w:rsidRPr="0078269B" w:rsidRDefault="00D32DA7" w:rsidP="00D37F24">
      <w:pPr>
        <w:shd w:val="clear" w:color="auto" w:fill="FFFFFF"/>
        <w:tabs>
          <w:tab w:val="left" w:leader="dot" w:pos="4291"/>
        </w:tabs>
      </w:pPr>
    </w:p>
    <w:p w14:paraId="19DCC776" w14:textId="77777777" w:rsidR="00D32DA7" w:rsidRPr="0078269B" w:rsidRDefault="00D32DA7" w:rsidP="00D37F24">
      <w:pPr>
        <w:shd w:val="clear" w:color="auto" w:fill="FFFFFF"/>
        <w:tabs>
          <w:tab w:val="left" w:leader="dot" w:pos="4291"/>
        </w:tabs>
      </w:pPr>
      <w:r w:rsidRPr="0078269B">
        <w:t>2.5.</w:t>
      </w:r>
      <w:r w:rsidR="00336415" w:rsidRPr="0078269B">
        <w:t xml:space="preserve"> </w:t>
      </w:r>
      <w:r w:rsidRPr="0078269B">
        <w:t>Допустимо максимално вертикално натоварване в точката на прикачване (</w:t>
      </w:r>
      <w:r w:rsidRPr="0078269B">
        <w:rPr>
          <w:vertAlign w:val="superscript"/>
        </w:rPr>
        <w:t>1</w:t>
      </w:r>
      <w:r w:rsidRPr="0078269B">
        <w:t>) (независимо от гумите и задното прикачно устройство):………</w:t>
      </w:r>
      <w:r w:rsidR="00336415" w:rsidRPr="0078269B">
        <w:t>…</w:t>
      </w:r>
      <w:r w:rsidRPr="0078269B">
        <w:t xml:space="preserve"> kg</w:t>
      </w:r>
    </w:p>
    <w:p w14:paraId="45DCC386" w14:textId="77777777" w:rsidR="00D32DA7" w:rsidRPr="0078269B" w:rsidRDefault="00D32DA7" w:rsidP="00D37F24">
      <w:pPr>
        <w:shd w:val="clear" w:color="auto" w:fill="FFFFFF"/>
        <w:rPr>
          <w:b/>
          <w:bCs/>
        </w:rPr>
      </w:pPr>
    </w:p>
    <w:p w14:paraId="4145B45C" w14:textId="77777777" w:rsidR="00D32DA7" w:rsidRPr="0078269B" w:rsidRDefault="00D32DA7" w:rsidP="00D37F24">
      <w:pPr>
        <w:shd w:val="clear" w:color="auto" w:fill="FFFFFF"/>
      </w:pPr>
      <w:r w:rsidRPr="0078269B">
        <w:rPr>
          <w:b/>
          <w:bCs/>
        </w:rPr>
        <w:t>3.</w:t>
      </w:r>
      <w:r w:rsidR="001A0FD1" w:rsidRPr="0078269B">
        <w:rPr>
          <w:b/>
          <w:bCs/>
        </w:rPr>
        <w:t xml:space="preserve"> </w:t>
      </w:r>
      <w:r w:rsidRPr="0078269B">
        <w:rPr>
          <w:b/>
          <w:bCs/>
        </w:rPr>
        <w:t>Основни размери</w:t>
      </w:r>
    </w:p>
    <w:p w14:paraId="2A250E9B" w14:textId="77777777" w:rsidR="00D32DA7" w:rsidRPr="0078269B" w:rsidRDefault="00D32DA7" w:rsidP="00D37F24">
      <w:pPr>
        <w:widowControl/>
        <w:shd w:val="clear" w:color="auto" w:fill="FFFFFF"/>
        <w:tabs>
          <w:tab w:val="left" w:pos="1336"/>
          <w:tab w:val="left" w:pos="5692"/>
        </w:tabs>
        <w:autoSpaceDE/>
        <w:autoSpaceDN/>
        <w:adjustRightInd/>
      </w:pPr>
      <w:r w:rsidRPr="0078269B">
        <w:t>3.1.</w:t>
      </w:r>
      <w:r w:rsidR="00336415" w:rsidRPr="0078269B">
        <w:t xml:space="preserve"> </w:t>
      </w:r>
      <w:r w:rsidRPr="0078269B">
        <w:t xml:space="preserve">Дължина при движение по път </w:t>
      </w:r>
      <w:r w:rsidRPr="0078269B">
        <w:rPr>
          <w:vertAlign w:val="superscript"/>
        </w:rPr>
        <w:t>(13)</w:t>
      </w:r>
      <w:r w:rsidRPr="0078269B">
        <w:t>: максимална ... mm</w:t>
      </w:r>
      <w:r w:rsidR="00336415" w:rsidRPr="0078269B">
        <w:t xml:space="preserve">    </w:t>
      </w:r>
      <w:r w:rsidRPr="0078269B">
        <w:t>минимална ... mm</w:t>
      </w:r>
    </w:p>
    <w:p w14:paraId="6AAE1A56" w14:textId="77777777" w:rsidR="00D32DA7" w:rsidRPr="0078269B" w:rsidRDefault="00D32DA7" w:rsidP="00D37F24">
      <w:pPr>
        <w:widowControl/>
        <w:shd w:val="clear" w:color="auto" w:fill="FFFFFF"/>
        <w:tabs>
          <w:tab w:val="left" w:pos="1336"/>
          <w:tab w:val="left" w:pos="5692"/>
        </w:tabs>
        <w:autoSpaceDE/>
        <w:autoSpaceDN/>
        <w:adjustRightInd/>
      </w:pPr>
      <w:r w:rsidRPr="0078269B">
        <w:t>3.2.</w:t>
      </w:r>
      <w:r w:rsidR="00336415" w:rsidRPr="0078269B">
        <w:t xml:space="preserve"> </w:t>
      </w:r>
      <w:r w:rsidRPr="0078269B">
        <w:t xml:space="preserve">Широчина при движение по път </w:t>
      </w:r>
      <w:r w:rsidRPr="0078269B">
        <w:rPr>
          <w:vertAlign w:val="superscript"/>
        </w:rPr>
        <w:t>(14)</w:t>
      </w:r>
      <w:r w:rsidRPr="0078269B">
        <w:t>: максимална ... mm</w:t>
      </w:r>
      <w:r w:rsidR="00336415" w:rsidRPr="0078269B">
        <w:t xml:space="preserve">    </w:t>
      </w:r>
      <w:r w:rsidRPr="0078269B">
        <w:t>минимална ... mm</w:t>
      </w:r>
    </w:p>
    <w:p w14:paraId="343540C4" w14:textId="77777777" w:rsidR="00D32DA7" w:rsidRPr="0078269B" w:rsidRDefault="00D32DA7" w:rsidP="00336415">
      <w:pPr>
        <w:widowControl/>
        <w:shd w:val="clear" w:color="auto" w:fill="FFFFFF"/>
        <w:tabs>
          <w:tab w:val="left" w:pos="1336"/>
        </w:tabs>
        <w:autoSpaceDE/>
        <w:autoSpaceDN/>
        <w:adjustRightInd/>
      </w:pPr>
      <w:r w:rsidRPr="0078269B">
        <w:t>3.3.</w:t>
      </w:r>
      <w:r w:rsidR="00336415" w:rsidRPr="0078269B">
        <w:t xml:space="preserve"> </w:t>
      </w:r>
      <w:r w:rsidRPr="0078269B">
        <w:t xml:space="preserve">Височина при движение по път </w:t>
      </w:r>
      <w:r w:rsidRPr="0078269B">
        <w:rPr>
          <w:vertAlign w:val="superscript"/>
        </w:rPr>
        <w:t>(15) (34)</w:t>
      </w:r>
      <w:r w:rsidRPr="0078269B">
        <w:t>: максимална ... mm</w:t>
      </w:r>
      <w:r w:rsidR="00336415" w:rsidRPr="0078269B">
        <w:t xml:space="preserve">    </w:t>
      </w:r>
      <w:r w:rsidRPr="0078269B">
        <w:t>минимална ... mm</w:t>
      </w:r>
    </w:p>
    <w:p w14:paraId="7A026BC7" w14:textId="77777777" w:rsidR="00D32DA7" w:rsidRPr="0078269B" w:rsidRDefault="00D32DA7" w:rsidP="00D37F24">
      <w:pPr>
        <w:widowControl/>
        <w:shd w:val="clear" w:color="auto" w:fill="FFFFFF"/>
        <w:tabs>
          <w:tab w:val="left" w:pos="1336"/>
        </w:tabs>
        <w:autoSpaceDE/>
        <w:autoSpaceDN/>
        <w:adjustRightInd/>
      </w:pPr>
      <w:r w:rsidRPr="0078269B">
        <w:t>3.4.</w:t>
      </w:r>
      <w:r w:rsidR="00336415" w:rsidRPr="0078269B">
        <w:t xml:space="preserve"> </w:t>
      </w:r>
      <w:r w:rsidRPr="0078269B">
        <w:t xml:space="preserve">Междуосово разстояние </w:t>
      </w:r>
      <w:r w:rsidRPr="0078269B">
        <w:rPr>
          <w:vertAlign w:val="superscript"/>
        </w:rPr>
        <w:t>(16)</w:t>
      </w:r>
      <w:r w:rsidRPr="0078269B">
        <w:t>:... mm</w:t>
      </w:r>
    </w:p>
    <w:p w14:paraId="49EDA38F" w14:textId="77777777" w:rsidR="00D32DA7" w:rsidRPr="0078269B" w:rsidRDefault="00D32DA7" w:rsidP="00D37F24">
      <w:pPr>
        <w:widowControl/>
        <w:shd w:val="clear" w:color="auto" w:fill="FFFFFF"/>
        <w:tabs>
          <w:tab w:val="left" w:pos="1336"/>
        </w:tabs>
        <w:autoSpaceDE/>
        <w:autoSpaceDN/>
        <w:adjustRightInd/>
      </w:pPr>
      <w:r w:rsidRPr="0078269B">
        <w:t>3.5.</w:t>
      </w:r>
      <w:r w:rsidR="00336415" w:rsidRPr="0078269B">
        <w:t xml:space="preserve"> </w:t>
      </w:r>
      <w:r w:rsidRPr="0078269B">
        <w:t>Разстояние(я) между две последователни оси 1-2:... mm 2-3:... mm, 3-4:... mm, и т.н.</w:t>
      </w:r>
    </w:p>
    <w:p w14:paraId="3CA87EF0" w14:textId="77777777" w:rsidR="00D32DA7" w:rsidRPr="0078269B" w:rsidRDefault="00D32DA7" w:rsidP="00D37F24">
      <w:pPr>
        <w:widowControl/>
        <w:shd w:val="clear" w:color="auto" w:fill="FFFFFF"/>
        <w:tabs>
          <w:tab w:val="left" w:pos="1336"/>
          <w:tab w:val="left" w:leader="dot" w:pos="6113"/>
        </w:tabs>
        <w:autoSpaceDE/>
        <w:autoSpaceDN/>
        <w:adjustRightInd/>
      </w:pPr>
      <w:r w:rsidRPr="0078269B">
        <w:rPr>
          <w:spacing w:val="-2"/>
        </w:rPr>
        <w:t>3.6.</w:t>
      </w:r>
      <w:r w:rsidR="00336415" w:rsidRPr="0078269B">
        <w:rPr>
          <w:spacing w:val="-2"/>
        </w:rPr>
        <w:t xml:space="preserve"> </w:t>
      </w:r>
      <w:r w:rsidRPr="0078269B">
        <w:rPr>
          <w:spacing w:val="-2"/>
        </w:rPr>
        <w:t>Разстояние между точката на прикачване и първата ос (</w:t>
      </w:r>
      <w:r w:rsidRPr="0078269B">
        <w:rPr>
          <w:spacing w:val="-2"/>
          <w:vertAlign w:val="superscript"/>
        </w:rPr>
        <w:t>33з</w:t>
      </w:r>
      <w:r w:rsidRPr="0078269B">
        <w:rPr>
          <w:spacing w:val="-2"/>
        </w:rPr>
        <w:t>):</w:t>
      </w:r>
      <w:r w:rsidR="00336415" w:rsidRPr="0078269B">
        <w:rPr>
          <w:spacing w:val="-2"/>
        </w:rPr>
        <w:t xml:space="preserve"> </w:t>
      </w:r>
      <w:r w:rsidRPr="0078269B">
        <w:t>……..mm</w:t>
      </w:r>
    </w:p>
    <w:p w14:paraId="271A9CCC" w14:textId="77777777" w:rsidR="00D32DA7" w:rsidRPr="0078269B" w:rsidRDefault="00D32DA7" w:rsidP="00D37F24">
      <w:pPr>
        <w:widowControl/>
        <w:shd w:val="clear" w:color="auto" w:fill="FFFFFF"/>
        <w:tabs>
          <w:tab w:val="left" w:pos="1336"/>
          <w:tab w:val="left" w:leader="dot" w:pos="6113"/>
        </w:tabs>
        <w:autoSpaceDE/>
        <w:autoSpaceDN/>
        <w:adjustRightInd/>
      </w:pPr>
      <w:r w:rsidRPr="0078269B">
        <w:rPr>
          <w:spacing w:val="-2"/>
        </w:rPr>
        <w:t>3.7.</w:t>
      </w:r>
      <w:r w:rsidR="00336415" w:rsidRPr="0078269B">
        <w:rPr>
          <w:spacing w:val="-2"/>
        </w:rPr>
        <w:t xml:space="preserve"> </w:t>
      </w:r>
      <w:r w:rsidRPr="0078269B">
        <w:rPr>
          <w:spacing w:val="-2"/>
        </w:rPr>
        <w:t>Разстояние между точката на прикачване и последната ос (</w:t>
      </w:r>
      <w:r w:rsidRPr="0078269B">
        <w:rPr>
          <w:spacing w:val="-2"/>
          <w:vertAlign w:val="superscript"/>
        </w:rPr>
        <w:t>33з</w:t>
      </w:r>
      <w:r w:rsidRPr="0078269B">
        <w:rPr>
          <w:spacing w:val="-2"/>
        </w:rPr>
        <w:t>):</w:t>
      </w:r>
      <w:r w:rsidR="00336415" w:rsidRPr="0078269B">
        <w:rPr>
          <w:spacing w:val="-2"/>
        </w:rPr>
        <w:t xml:space="preserve"> </w:t>
      </w:r>
      <w:r w:rsidRPr="0078269B">
        <w:t>…….mm</w:t>
      </w:r>
    </w:p>
    <w:p w14:paraId="42FE0F42" w14:textId="77777777" w:rsidR="00D32DA7" w:rsidRPr="0078269B" w:rsidRDefault="00D32DA7" w:rsidP="00D37F24">
      <w:pPr>
        <w:shd w:val="clear" w:color="auto" w:fill="FFFFFF"/>
        <w:tabs>
          <w:tab w:val="left" w:pos="1339"/>
          <w:tab w:val="left" w:pos="5191"/>
        </w:tabs>
      </w:pPr>
      <w:r w:rsidRPr="0078269B">
        <w:t>3.8.</w:t>
      </w:r>
      <w:r w:rsidR="00336415" w:rsidRPr="0078269B">
        <w:t xml:space="preserve"> </w:t>
      </w:r>
      <w:r w:rsidRPr="0078269B">
        <w:t>Широчина на колеята (</w:t>
      </w:r>
      <w:r w:rsidRPr="0078269B">
        <w:rPr>
          <w:vertAlign w:val="superscript"/>
        </w:rPr>
        <w:t>17</w:t>
      </w:r>
      <w:r w:rsidRPr="0078269B">
        <w:t>): максимална:... mm</w:t>
      </w:r>
      <w:r w:rsidR="00336415" w:rsidRPr="0078269B">
        <w:t xml:space="preserve">    </w:t>
      </w:r>
      <w:r w:rsidRPr="0078269B">
        <w:t>минимална:... mm</w:t>
      </w:r>
    </w:p>
    <w:p w14:paraId="279C25F4" w14:textId="77777777" w:rsidR="00D32DA7" w:rsidRPr="0078269B" w:rsidRDefault="00D32DA7" w:rsidP="00D37F24">
      <w:pPr>
        <w:shd w:val="clear" w:color="auto" w:fill="FFFFFF"/>
        <w:rPr>
          <w:b/>
          <w:bCs/>
        </w:rPr>
      </w:pPr>
    </w:p>
    <w:p w14:paraId="2C68C65A" w14:textId="77777777" w:rsidR="00D32DA7" w:rsidRPr="0078269B" w:rsidRDefault="00D32DA7" w:rsidP="00D37F24">
      <w:pPr>
        <w:shd w:val="clear" w:color="auto" w:fill="FFFFFF"/>
      </w:pPr>
      <w:r w:rsidRPr="0078269B">
        <w:rPr>
          <w:b/>
          <w:bCs/>
        </w:rPr>
        <w:t>4.</w:t>
      </w:r>
      <w:r w:rsidR="00336415" w:rsidRPr="0078269B">
        <w:rPr>
          <w:b/>
          <w:bCs/>
        </w:rPr>
        <w:t xml:space="preserve"> </w:t>
      </w:r>
      <w:r w:rsidRPr="0078269B">
        <w:rPr>
          <w:b/>
          <w:bCs/>
        </w:rPr>
        <w:t>Спирачки</w:t>
      </w:r>
    </w:p>
    <w:p w14:paraId="4A8E33D3" w14:textId="77777777" w:rsidR="00D32DA7" w:rsidRPr="0078269B" w:rsidRDefault="00D32DA7" w:rsidP="00D37F24">
      <w:pPr>
        <w:shd w:val="clear" w:color="auto" w:fill="FFFFFF"/>
        <w:tabs>
          <w:tab w:val="left" w:pos="1289"/>
        </w:tabs>
      </w:pPr>
      <w:r w:rsidRPr="0078269B">
        <w:t>4.1.</w:t>
      </w:r>
      <w:r w:rsidR="00336415" w:rsidRPr="0078269B">
        <w:t xml:space="preserve"> </w:t>
      </w:r>
      <w:r w:rsidRPr="0078269B">
        <w:t>Тип на спирачната уредба: без/инерционна спирачна уредба/с непрекъснато действие/с полунепрекъснато действие/хидравлична спирачна уредба/пневматична спирачна уредба (</w:t>
      </w:r>
      <w:r w:rsidRPr="0078269B">
        <w:rPr>
          <w:vertAlign w:val="superscript"/>
        </w:rPr>
        <w:t>1</w:t>
      </w:r>
      <w:r w:rsidRPr="0078269B">
        <w:t>)</w:t>
      </w:r>
    </w:p>
    <w:p w14:paraId="4C670A48" w14:textId="77777777" w:rsidR="00D32DA7" w:rsidRPr="0078269B" w:rsidRDefault="00D32DA7" w:rsidP="00D37F24">
      <w:pPr>
        <w:shd w:val="clear" w:color="auto" w:fill="FFFFFF"/>
        <w:tabs>
          <w:tab w:val="left" w:pos="1292"/>
          <w:tab w:val="left" w:leader="dot" w:pos="10206"/>
        </w:tabs>
      </w:pPr>
      <w:r w:rsidRPr="0078269B">
        <w:t>4.2.</w:t>
      </w:r>
      <w:r w:rsidR="00336415" w:rsidRPr="0078269B">
        <w:t xml:space="preserve"> </w:t>
      </w:r>
      <w:r w:rsidRPr="0078269B">
        <w:rPr>
          <w:spacing w:val="-1"/>
        </w:rPr>
        <w:t xml:space="preserve">Кратко описание на спирачната уредба, монтирана на прикачното превозно средство </w:t>
      </w:r>
      <w:r w:rsidRPr="0078269B">
        <w:rPr>
          <w:spacing w:val="-1"/>
          <w:vertAlign w:val="superscript"/>
        </w:rPr>
        <w:t>(37)</w:t>
      </w:r>
      <w:r w:rsidRPr="0078269B">
        <w:rPr>
          <w:spacing w:val="-1"/>
        </w:rPr>
        <w:t>:</w:t>
      </w:r>
      <w:r w:rsidR="00336415" w:rsidRPr="0078269B">
        <w:rPr>
          <w:spacing w:val="-1"/>
        </w:rPr>
        <w:t xml:space="preserve"> </w:t>
      </w:r>
    </w:p>
    <w:p w14:paraId="280243D3" w14:textId="77777777" w:rsidR="00D32DA7" w:rsidRPr="0078269B" w:rsidRDefault="00D32DA7" w:rsidP="00D37F24">
      <w:pPr>
        <w:shd w:val="clear" w:color="auto" w:fill="FFFFFF"/>
        <w:tabs>
          <w:tab w:val="left" w:pos="1289"/>
        </w:tabs>
      </w:pPr>
      <w:r w:rsidRPr="0078269B">
        <w:t>4.2.1.</w:t>
      </w:r>
      <w:r w:rsidR="00336415" w:rsidRPr="0078269B">
        <w:t xml:space="preserve"> </w:t>
      </w:r>
      <w:r w:rsidRPr="0078269B">
        <w:t xml:space="preserve">Технология на системата за управление на спирачките на прикачното превозно средство: хидравлично/пневматично/електрическо </w:t>
      </w:r>
      <w:r w:rsidRPr="0078269B">
        <w:rPr>
          <w:vertAlign w:val="superscript"/>
        </w:rPr>
        <w:t>(1)</w:t>
      </w:r>
    </w:p>
    <w:p w14:paraId="79F0BD0E" w14:textId="77777777" w:rsidR="00D32DA7" w:rsidRPr="0078269B" w:rsidRDefault="00D32DA7" w:rsidP="00D37F24">
      <w:pPr>
        <w:shd w:val="clear" w:color="auto" w:fill="FFFFFF"/>
        <w:tabs>
          <w:tab w:val="left" w:pos="1289"/>
        </w:tabs>
        <w:rPr>
          <w:spacing w:val="-1"/>
        </w:rPr>
      </w:pPr>
      <w:r w:rsidRPr="0078269B">
        <w:t>4.2.2.</w:t>
      </w:r>
      <w:r w:rsidR="00336415" w:rsidRPr="0078269B">
        <w:t xml:space="preserve"> </w:t>
      </w:r>
      <w:r w:rsidRPr="0078269B">
        <w:rPr>
          <w:spacing w:val="-1"/>
        </w:rPr>
        <w:t xml:space="preserve">Вид връзка: едно тръбопроводна/дву тръбопроводна </w:t>
      </w:r>
      <w:r w:rsidRPr="0078269B">
        <w:rPr>
          <w:spacing w:val="-1"/>
          <w:vertAlign w:val="superscript"/>
        </w:rPr>
        <w:t>(1)</w:t>
      </w:r>
    </w:p>
    <w:p w14:paraId="2391C643" w14:textId="77777777" w:rsidR="00D32DA7" w:rsidRPr="0078269B" w:rsidRDefault="00D32DA7" w:rsidP="00D37F24">
      <w:pPr>
        <w:shd w:val="clear" w:color="auto" w:fill="FFFFFF"/>
        <w:tabs>
          <w:tab w:val="left" w:pos="1289"/>
          <w:tab w:val="left" w:leader="dot" w:pos="4385"/>
        </w:tabs>
      </w:pPr>
      <w:r w:rsidRPr="0078269B">
        <w:t>4.2.3.</w:t>
      </w:r>
      <w:r w:rsidR="00336415" w:rsidRPr="0078269B">
        <w:t xml:space="preserve"> </w:t>
      </w:r>
      <w:r w:rsidRPr="0078269B">
        <w:rPr>
          <w:spacing w:val="-1"/>
        </w:rPr>
        <w:t>Свръхналягане (1 тръбопровод):</w:t>
      </w:r>
      <w:r w:rsidR="00336415" w:rsidRPr="0078269B">
        <w:rPr>
          <w:spacing w:val="-1"/>
        </w:rPr>
        <w:t xml:space="preserve"> </w:t>
      </w:r>
      <w:r w:rsidRPr="0078269B">
        <w:t>………</w:t>
      </w:r>
      <w:r w:rsidR="00336415" w:rsidRPr="0078269B">
        <w:t xml:space="preserve">… </w:t>
      </w:r>
      <w:r w:rsidRPr="0078269B">
        <w:t>кРа</w:t>
      </w:r>
    </w:p>
    <w:p w14:paraId="2A6FBBB4" w14:textId="4BDC83F0" w:rsidR="00D32DA7" w:rsidRPr="0078269B" w:rsidRDefault="00D32DA7" w:rsidP="00D37F24">
      <w:pPr>
        <w:shd w:val="clear" w:color="auto" w:fill="FFFFFF"/>
        <w:tabs>
          <w:tab w:val="left" w:pos="1296"/>
          <w:tab w:val="left" w:leader="dot" w:pos="5652"/>
        </w:tabs>
      </w:pPr>
      <w:r w:rsidRPr="0078269B">
        <w:t>4.2.4.</w:t>
      </w:r>
      <w:r w:rsidR="00336415" w:rsidRPr="0078269B">
        <w:t xml:space="preserve"> </w:t>
      </w:r>
      <w:r w:rsidRPr="0078269B">
        <w:rPr>
          <w:spacing w:val="-1"/>
        </w:rPr>
        <w:t xml:space="preserve">Свръхналягане (2 тръбопровод) (ако е приложимо): </w:t>
      </w:r>
      <w:r w:rsidR="00E51E1A" w:rsidRPr="0078269B">
        <w:t xml:space="preserve">………… </w:t>
      </w:r>
      <w:r w:rsidRPr="0078269B">
        <w:t>кРа</w:t>
      </w:r>
    </w:p>
    <w:p w14:paraId="1B80A72F" w14:textId="7F80FC61" w:rsidR="00D32DA7" w:rsidRPr="0078269B" w:rsidRDefault="00D32DA7" w:rsidP="00D37F24">
      <w:pPr>
        <w:widowControl/>
        <w:shd w:val="clear" w:color="auto" w:fill="FFFFFF"/>
        <w:tabs>
          <w:tab w:val="left" w:pos="1289"/>
        </w:tabs>
        <w:autoSpaceDE/>
        <w:autoSpaceDN/>
        <w:adjustRightInd/>
      </w:pPr>
      <w:r w:rsidRPr="0078269B">
        <w:t>4.2.4.1.</w:t>
      </w:r>
      <w:r w:rsidR="00336415" w:rsidRPr="0078269B">
        <w:t xml:space="preserve"> </w:t>
      </w:r>
      <w:r w:rsidRPr="0078269B">
        <w:t>Хидравлично:</w:t>
      </w:r>
      <w:r w:rsidR="00336415" w:rsidRPr="0078269B">
        <w:t xml:space="preserve"> </w:t>
      </w:r>
      <w:r w:rsidR="00E51E1A" w:rsidRPr="0078269B">
        <w:t xml:space="preserve">………… </w:t>
      </w:r>
      <w:r w:rsidRPr="0078269B">
        <w:t>кРа</w:t>
      </w:r>
    </w:p>
    <w:p w14:paraId="319A71CB" w14:textId="56833706" w:rsidR="00D32DA7" w:rsidRPr="0078269B" w:rsidRDefault="00D32DA7" w:rsidP="00D37F24">
      <w:pPr>
        <w:widowControl/>
        <w:shd w:val="clear" w:color="auto" w:fill="FFFFFF"/>
        <w:tabs>
          <w:tab w:val="left" w:pos="1289"/>
        </w:tabs>
        <w:autoSpaceDE/>
        <w:autoSpaceDN/>
        <w:adjustRightInd/>
      </w:pPr>
      <w:r w:rsidRPr="0078269B">
        <w:t>4.2.4.2.</w:t>
      </w:r>
      <w:r w:rsidR="00336415" w:rsidRPr="0078269B">
        <w:t xml:space="preserve"> </w:t>
      </w:r>
      <w:r w:rsidRPr="0078269B">
        <w:t>Пневматично:</w:t>
      </w:r>
      <w:r w:rsidR="00336415" w:rsidRPr="0078269B">
        <w:t xml:space="preserve"> </w:t>
      </w:r>
      <w:r w:rsidR="00E51E1A" w:rsidRPr="0078269B">
        <w:t xml:space="preserve">………… </w:t>
      </w:r>
      <w:r w:rsidRPr="0078269B">
        <w:t>кРа</w:t>
      </w:r>
    </w:p>
    <w:p w14:paraId="2B73058E" w14:textId="064D74CE" w:rsidR="00F82ED3" w:rsidRPr="0078269B" w:rsidRDefault="00F82ED3" w:rsidP="00D37F24">
      <w:pPr>
        <w:widowControl/>
        <w:shd w:val="clear" w:color="auto" w:fill="FFFFFF"/>
        <w:tabs>
          <w:tab w:val="left" w:pos="1289"/>
        </w:tabs>
        <w:autoSpaceDE/>
        <w:autoSpaceDN/>
        <w:adjustRightInd/>
        <w:rPr>
          <w:b/>
          <w:bCs/>
        </w:rPr>
      </w:pPr>
    </w:p>
    <w:p w14:paraId="7B0FE9B3" w14:textId="430122C8" w:rsidR="00C654C4" w:rsidRDefault="00C654C4" w:rsidP="00D37F24">
      <w:pPr>
        <w:widowControl/>
        <w:shd w:val="clear" w:color="auto" w:fill="FFFFFF"/>
        <w:tabs>
          <w:tab w:val="left" w:pos="1289"/>
        </w:tabs>
        <w:autoSpaceDE/>
        <w:autoSpaceDN/>
        <w:adjustRightInd/>
        <w:rPr>
          <w:b/>
          <w:bCs/>
        </w:rPr>
      </w:pPr>
    </w:p>
    <w:p w14:paraId="1DA0283B" w14:textId="77777777" w:rsidR="002C6DBC" w:rsidRPr="0078269B" w:rsidRDefault="002C6DBC" w:rsidP="00D37F24">
      <w:pPr>
        <w:widowControl/>
        <w:shd w:val="clear" w:color="auto" w:fill="FFFFFF"/>
        <w:tabs>
          <w:tab w:val="left" w:pos="1289"/>
        </w:tabs>
        <w:autoSpaceDE/>
        <w:autoSpaceDN/>
        <w:adjustRightInd/>
        <w:rPr>
          <w:b/>
          <w:bCs/>
        </w:rPr>
      </w:pPr>
    </w:p>
    <w:p w14:paraId="76A8E9A8" w14:textId="26EA06B4" w:rsidR="00D32DA7" w:rsidRPr="0078269B" w:rsidRDefault="00D32DA7" w:rsidP="00D37F24">
      <w:pPr>
        <w:widowControl/>
        <w:shd w:val="clear" w:color="auto" w:fill="FFFFFF"/>
        <w:tabs>
          <w:tab w:val="left" w:pos="1289"/>
        </w:tabs>
        <w:autoSpaceDE/>
        <w:autoSpaceDN/>
        <w:adjustRightInd/>
      </w:pPr>
      <w:r w:rsidRPr="0078269B">
        <w:rPr>
          <w:b/>
          <w:bCs/>
        </w:rPr>
        <w:lastRenderedPageBreak/>
        <w:t>5.</w:t>
      </w:r>
      <w:r w:rsidR="00336415" w:rsidRPr="0078269B">
        <w:rPr>
          <w:b/>
          <w:bCs/>
        </w:rPr>
        <w:t xml:space="preserve"> </w:t>
      </w:r>
      <w:r w:rsidRPr="0078269B">
        <w:rPr>
          <w:b/>
          <w:bCs/>
        </w:rPr>
        <w:t>Товарна платформа</w:t>
      </w:r>
    </w:p>
    <w:p w14:paraId="4918C067" w14:textId="38C1E096" w:rsidR="00D32DA7" w:rsidRPr="0078269B" w:rsidRDefault="00D32DA7" w:rsidP="00D37F24">
      <w:pPr>
        <w:widowControl/>
        <w:shd w:val="clear" w:color="auto" w:fill="FFFFFF"/>
        <w:tabs>
          <w:tab w:val="left" w:pos="1292"/>
          <w:tab w:val="left" w:leader="dot" w:pos="4385"/>
        </w:tabs>
        <w:autoSpaceDE/>
        <w:autoSpaceDN/>
        <w:adjustRightInd/>
      </w:pPr>
      <w:r w:rsidRPr="0078269B">
        <w:rPr>
          <w:spacing w:val="-1"/>
        </w:rPr>
        <w:t>5.1.</w:t>
      </w:r>
      <w:r w:rsidR="00336415" w:rsidRPr="0078269B">
        <w:rPr>
          <w:spacing w:val="-1"/>
        </w:rPr>
        <w:t xml:space="preserve"> </w:t>
      </w:r>
      <w:r w:rsidRPr="0078269B">
        <w:rPr>
          <w:spacing w:val="-1"/>
        </w:rPr>
        <w:t>Дължина на товарната платформа:</w:t>
      </w:r>
      <w:r w:rsidR="00336415" w:rsidRPr="0078269B">
        <w:rPr>
          <w:spacing w:val="-1"/>
        </w:rPr>
        <w:t xml:space="preserve"> </w:t>
      </w:r>
      <w:r w:rsidR="00E51E1A" w:rsidRPr="0078269B">
        <w:t xml:space="preserve">………… </w:t>
      </w:r>
      <w:r w:rsidRPr="0078269B">
        <w:t>mm</w:t>
      </w:r>
    </w:p>
    <w:p w14:paraId="5599F852" w14:textId="59C16EE8" w:rsidR="00D32DA7" w:rsidRPr="0078269B" w:rsidRDefault="00D32DA7" w:rsidP="00D37F24">
      <w:pPr>
        <w:widowControl/>
        <w:shd w:val="clear" w:color="auto" w:fill="FFFFFF"/>
        <w:tabs>
          <w:tab w:val="left" w:pos="1292"/>
          <w:tab w:val="left" w:leader="dot" w:pos="4385"/>
        </w:tabs>
        <w:autoSpaceDE/>
        <w:autoSpaceDN/>
        <w:adjustRightInd/>
      </w:pPr>
      <w:r w:rsidRPr="0078269B">
        <w:rPr>
          <w:spacing w:val="-1"/>
        </w:rPr>
        <w:t>5.2.</w:t>
      </w:r>
      <w:r w:rsidR="00976767" w:rsidRPr="0078269B">
        <w:rPr>
          <w:spacing w:val="-1"/>
        </w:rPr>
        <w:t xml:space="preserve"> </w:t>
      </w:r>
      <w:r w:rsidRPr="0078269B">
        <w:rPr>
          <w:spacing w:val="-1"/>
        </w:rPr>
        <w:t>Широчина на товарната платформа:</w:t>
      </w:r>
      <w:r w:rsidR="00E51E1A" w:rsidRPr="0078269B">
        <w:rPr>
          <w:spacing w:val="-1"/>
        </w:rPr>
        <w:t xml:space="preserve"> </w:t>
      </w:r>
      <w:r w:rsidR="00E51E1A" w:rsidRPr="0078269B">
        <w:t xml:space="preserve">………… </w:t>
      </w:r>
      <w:r w:rsidRPr="0078269B">
        <w:t>mm</w:t>
      </w:r>
    </w:p>
    <w:p w14:paraId="0ED857E1" w14:textId="0CB1DB76" w:rsidR="00D32DA7" w:rsidRPr="0078269B" w:rsidRDefault="00D32DA7" w:rsidP="00D37F24">
      <w:pPr>
        <w:widowControl/>
        <w:shd w:val="clear" w:color="auto" w:fill="FFFFFF"/>
        <w:tabs>
          <w:tab w:val="left" w:pos="1292"/>
          <w:tab w:val="left" w:leader="dot" w:pos="5256"/>
        </w:tabs>
        <w:autoSpaceDE/>
        <w:autoSpaceDN/>
        <w:adjustRightInd/>
      </w:pPr>
      <w:r w:rsidRPr="0078269B">
        <w:rPr>
          <w:spacing w:val="-2"/>
        </w:rPr>
        <w:t>5.3.</w:t>
      </w:r>
      <w:r w:rsidR="00976767" w:rsidRPr="0078269B">
        <w:rPr>
          <w:spacing w:val="-2"/>
        </w:rPr>
        <w:t xml:space="preserve"> </w:t>
      </w:r>
      <w:r w:rsidRPr="0078269B">
        <w:rPr>
          <w:spacing w:val="-2"/>
        </w:rPr>
        <w:t>Височина на товарната платформа над земята:</w:t>
      </w:r>
      <w:r w:rsidR="00976767" w:rsidRPr="0078269B">
        <w:rPr>
          <w:spacing w:val="-2"/>
        </w:rPr>
        <w:t xml:space="preserve"> </w:t>
      </w:r>
      <w:r w:rsidR="00E51E1A" w:rsidRPr="0078269B">
        <w:t xml:space="preserve">………… </w:t>
      </w:r>
      <w:r w:rsidRPr="0078269B">
        <w:t>mm</w:t>
      </w:r>
    </w:p>
    <w:p w14:paraId="1CB01068" w14:textId="202CBB71" w:rsidR="00D32DA7" w:rsidRPr="0078269B" w:rsidRDefault="00D32DA7" w:rsidP="00976767">
      <w:pPr>
        <w:shd w:val="clear" w:color="auto" w:fill="FFFFFF"/>
        <w:tabs>
          <w:tab w:val="left" w:pos="1292"/>
          <w:tab w:val="left" w:leader="dot" w:pos="6959"/>
        </w:tabs>
      </w:pPr>
      <w:r w:rsidRPr="0078269B">
        <w:t>5.4.</w:t>
      </w:r>
      <w:r w:rsidR="00976767" w:rsidRPr="0078269B">
        <w:t xml:space="preserve"> </w:t>
      </w:r>
      <w:r w:rsidRPr="0078269B">
        <w:rPr>
          <w:spacing w:val="-1"/>
        </w:rPr>
        <w:t xml:space="preserve">Обявена от производителя безопасна товароносимост на товарната платформа: </w:t>
      </w:r>
      <w:r w:rsidR="00E51E1A" w:rsidRPr="0078269B">
        <w:t xml:space="preserve">………… </w:t>
      </w:r>
      <w:r w:rsidRPr="0078269B">
        <w:rPr>
          <w:spacing w:val="-1"/>
        </w:rPr>
        <w:t>kg</w:t>
      </w:r>
    </w:p>
    <w:p w14:paraId="29722C11" w14:textId="77777777" w:rsidR="00D32DA7" w:rsidRPr="0078269B" w:rsidRDefault="00D32DA7" w:rsidP="00D37F24">
      <w:pPr>
        <w:shd w:val="clear" w:color="auto" w:fill="FFFFFF"/>
        <w:rPr>
          <w:b/>
          <w:bCs/>
        </w:rPr>
      </w:pPr>
    </w:p>
    <w:p w14:paraId="1C114A31" w14:textId="77777777" w:rsidR="00D32DA7" w:rsidRPr="0078269B" w:rsidRDefault="00D32DA7" w:rsidP="00D37F24">
      <w:pPr>
        <w:shd w:val="clear" w:color="auto" w:fill="FFFFFF"/>
      </w:pPr>
      <w:r w:rsidRPr="0078269B">
        <w:rPr>
          <w:b/>
          <w:bCs/>
        </w:rPr>
        <w:t>6.</w:t>
      </w:r>
      <w:r w:rsidR="00976767" w:rsidRPr="0078269B">
        <w:rPr>
          <w:b/>
          <w:bCs/>
        </w:rPr>
        <w:t xml:space="preserve"> </w:t>
      </w:r>
      <w:r w:rsidRPr="0078269B">
        <w:rPr>
          <w:b/>
          <w:bCs/>
        </w:rPr>
        <w:t>Устройства за осветяване и светлинна сигнализация</w:t>
      </w:r>
    </w:p>
    <w:p w14:paraId="5E57EE40" w14:textId="77777777" w:rsidR="00D32DA7" w:rsidRPr="0078269B" w:rsidRDefault="00D32DA7" w:rsidP="00D37F24">
      <w:pPr>
        <w:shd w:val="clear" w:color="auto" w:fill="FFFFFF"/>
        <w:tabs>
          <w:tab w:val="left" w:pos="1296"/>
          <w:tab w:val="left" w:leader="dot" w:pos="10206"/>
        </w:tabs>
      </w:pPr>
      <w:r w:rsidRPr="0078269B">
        <w:rPr>
          <w:spacing w:val="-1"/>
        </w:rPr>
        <w:t>Списък на незадължителните устройства:</w:t>
      </w:r>
      <w:r w:rsidR="00976767" w:rsidRPr="0078269B">
        <w:rPr>
          <w:spacing w:val="-1"/>
        </w:rPr>
        <w:t xml:space="preserve"> …………………………………………………</w:t>
      </w:r>
    </w:p>
    <w:p w14:paraId="6E5BECC8" w14:textId="77777777" w:rsidR="00D32DA7" w:rsidRPr="0078269B" w:rsidRDefault="00D32DA7" w:rsidP="00D37F24">
      <w:pPr>
        <w:shd w:val="clear" w:color="auto" w:fill="FFFFFF"/>
        <w:rPr>
          <w:b/>
          <w:bCs/>
        </w:rPr>
      </w:pPr>
    </w:p>
    <w:p w14:paraId="5797A533" w14:textId="77777777" w:rsidR="00D32DA7" w:rsidRPr="0078269B" w:rsidRDefault="00D32DA7" w:rsidP="00D37F24">
      <w:pPr>
        <w:shd w:val="clear" w:color="auto" w:fill="FFFFFF"/>
      </w:pPr>
      <w:r w:rsidRPr="0078269B">
        <w:rPr>
          <w:b/>
          <w:bCs/>
        </w:rPr>
        <w:t>7.</w:t>
      </w:r>
      <w:r w:rsidR="00976767" w:rsidRPr="0078269B">
        <w:rPr>
          <w:b/>
          <w:bCs/>
        </w:rPr>
        <w:t xml:space="preserve"> </w:t>
      </w:r>
      <w:r w:rsidRPr="0078269B">
        <w:rPr>
          <w:b/>
          <w:bCs/>
        </w:rPr>
        <w:t>Механични прикачни устройства</w:t>
      </w:r>
    </w:p>
    <w:p w14:paraId="6FA968C5" w14:textId="77777777" w:rsidR="00D32DA7" w:rsidRPr="0078269B" w:rsidRDefault="00D32DA7" w:rsidP="00D37F24">
      <w:pPr>
        <w:shd w:val="clear" w:color="auto" w:fill="FFFFFF"/>
        <w:tabs>
          <w:tab w:val="left" w:pos="1292"/>
        </w:tabs>
      </w:pPr>
      <w:r w:rsidRPr="0078269B">
        <w:t>7.1.</w:t>
      </w:r>
      <w:r w:rsidR="00976767" w:rsidRPr="0078269B">
        <w:t xml:space="preserve"> </w:t>
      </w:r>
      <w:r w:rsidRPr="0078269B">
        <w:rPr>
          <w:spacing w:val="-1"/>
        </w:rPr>
        <w:t>Задно механично прикачно устройство (</w:t>
      </w:r>
      <w:r w:rsidRPr="0078269B">
        <w:rPr>
          <w:spacing w:val="-1"/>
          <w:vertAlign w:val="superscript"/>
        </w:rPr>
        <w:t>33д</w:t>
      </w:r>
      <w:r w:rsidRPr="0078269B">
        <w:rPr>
          <w:spacing w:val="-1"/>
        </w:rPr>
        <w:t>)</w:t>
      </w:r>
    </w:p>
    <w:p w14:paraId="51254633" w14:textId="77777777" w:rsidR="00D32DA7" w:rsidRPr="0078269B" w:rsidRDefault="00D32DA7" w:rsidP="00D37F24"/>
    <w:tbl>
      <w:tblPr>
        <w:tblStyle w:val="TableGrid"/>
        <w:tblW w:w="9752" w:type="dxa"/>
        <w:tblLayout w:type="fixed"/>
        <w:tblLook w:val="0000" w:firstRow="0" w:lastRow="0" w:firstColumn="0" w:lastColumn="0" w:noHBand="0" w:noVBand="0"/>
      </w:tblPr>
      <w:tblGrid>
        <w:gridCol w:w="1860"/>
        <w:gridCol w:w="2813"/>
        <w:gridCol w:w="1407"/>
        <w:gridCol w:w="1224"/>
        <w:gridCol w:w="1224"/>
        <w:gridCol w:w="1224"/>
      </w:tblGrid>
      <w:tr w:rsidR="00D32DA7" w:rsidRPr="0078269B" w14:paraId="3FD3C984" w14:textId="77777777" w:rsidTr="00E51E1A">
        <w:trPr>
          <w:trHeight w:val="20"/>
        </w:trPr>
        <w:tc>
          <w:tcPr>
            <w:tcW w:w="6080" w:type="dxa"/>
            <w:gridSpan w:val="3"/>
            <w:vAlign w:val="center"/>
          </w:tcPr>
          <w:p w14:paraId="1E02FD74"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Тип (съгласно допълнение 1 към приложение XXXIV към Делегиран регламент (EC) 2015/208):</w:t>
            </w:r>
          </w:p>
        </w:tc>
        <w:tc>
          <w:tcPr>
            <w:tcW w:w="1224" w:type="dxa"/>
            <w:vAlign w:val="center"/>
          </w:tcPr>
          <w:p w14:paraId="73C20655"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7579D7BF"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5E56B7BD" w14:textId="77777777" w:rsidR="00D32DA7" w:rsidRPr="0078269B" w:rsidRDefault="00D32DA7" w:rsidP="00E51E1A">
            <w:pPr>
              <w:shd w:val="clear" w:color="auto" w:fill="FFFFFF"/>
              <w:spacing w:before="40" w:after="40" w:line="240" w:lineRule="auto"/>
              <w:jc w:val="right"/>
              <w:rPr>
                <w:sz w:val="18"/>
                <w:szCs w:val="18"/>
              </w:rPr>
            </w:pPr>
          </w:p>
        </w:tc>
      </w:tr>
      <w:tr w:rsidR="00D32DA7" w:rsidRPr="0078269B" w14:paraId="21AAAE08" w14:textId="77777777" w:rsidTr="00E51E1A">
        <w:trPr>
          <w:trHeight w:val="20"/>
        </w:trPr>
        <w:tc>
          <w:tcPr>
            <w:tcW w:w="6080" w:type="dxa"/>
            <w:gridSpan w:val="3"/>
            <w:vAlign w:val="center"/>
          </w:tcPr>
          <w:p w14:paraId="3AE6B075"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Марка:</w:t>
            </w:r>
          </w:p>
        </w:tc>
        <w:tc>
          <w:tcPr>
            <w:tcW w:w="1224" w:type="dxa"/>
            <w:vAlign w:val="center"/>
          </w:tcPr>
          <w:p w14:paraId="3F0C5ABC"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5801BD28"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55C27FB9" w14:textId="77777777" w:rsidR="00D32DA7" w:rsidRPr="0078269B" w:rsidRDefault="00D32DA7" w:rsidP="00E51E1A">
            <w:pPr>
              <w:shd w:val="clear" w:color="auto" w:fill="FFFFFF"/>
              <w:spacing w:before="40" w:after="40" w:line="240" w:lineRule="auto"/>
              <w:jc w:val="right"/>
              <w:rPr>
                <w:sz w:val="18"/>
                <w:szCs w:val="18"/>
              </w:rPr>
            </w:pPr>
          </w:p>
        </w:tc>
      </w:tr>
      <w:tr w:rsidR="00D32DA7" w:rsidRPr="0078269B" w14:paraId="6B81571F" w14:textId="77777777" w:rsidTr="00E51E1A">
        <w:trPr>
          <w:trHeight w:val="20"/>
        </w:trPr>
        <w:tc>
          <w:tcPr>
            <w:tcW w:w="6080" w:type="dxa"/>
            <w:gridSpan w:val="3"/>
            <w:vAlign w:val="center"/>
          </w:tcPr>
          <w:p w14:paraId="2BE329DF"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Обозначение на типа от производителя:</w:t>
            </w:r>
          </w:p>
        </w:tc>
        <w:tc>
          <w:tcPr>
            <w:tcW w:w="1224" w:type="dxa"/>
            <w:vAlign w:val="center"/>
          </w:tcPr>
          <w:p w14:paraId="44CA15FF"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17BAA424"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6E37BE02" w14:textId="77777777" w:rsidR="00D32DA7" w:rsidRPr="0078269B" w:rsidRDefault="00D32DA7" w:rsidP="00E51E1A">
            <w:pPr>
              <w:shd w:val="clear" w:color="auto" w:fill="FFFFFF"/>
              <w:spacing w:before="40" w:after="40" w:line="240" w:lineRule="auto"/>
              <w:jc w:val="right"/>
              <w:rPr>
                <w:sz w:val="18"/>
                <w:szCs w:val="18"/>
              </w:rPr>
            </w:pPr>
          </w:p>
        </w:tc>
      </w:tr>
      <w:tr w:rsidR="00D32DA7" w:rsidRPr="0078269B" w14:paraId="090C4DAD" w14:textId="77777777" w:rsidTr="00E51E1A">
        <w:trPr>
          <w:trHeight w:val="20"/>
        </w:trPr>
        <w:tc>
          <w:tcPr>
            <w:tcW w:w="6080" w:type="dxa"/>
            <w:gridSpan w:val="3"/>
            <w:vAlign w:val="center"/>
          </w:tcPr>
          <w:p w14:paraId="5BF83EF7"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Маркировка или номер на EC одобряването на типа:</w:t>
            </w:r>
          </w:p>
        </w:tc>
        <w:tc>
          <w:tcPr>
            <w:tcW w:w="1224" w:type="dxa"/>
            <w:vAlign w:val="center"/>
          </w:tcPr>
          <w:p w14:paraId="5D946990"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21A29F5E" w14:textId="77777777" w:rsidR="00D32DA7" w:rsidRPr="0078269B" w:rsidRDefault="00D32DA7" w:rsidP="00E51E1A">
            <w:pPr>
              <w:shd w:val="clear" w:color="auto" w:fill="FFFFFF"/>
              <w:spacing w:before="40" w:after="40" w:line="240" w:lineRule="auto"/>
              <w:jc w:val="right"/>
              <w:rPr>
                <w:sz w:val="18"/>
                <w:szCs w:val="18"/>
              </w:rPr>
            </w:pPr>
          </w:p>
        </w:tc>
        <w:tc>
          <w:tcPr>
            <w:tcW w:w="1224" w:type="dxa"/>
            <w:vAlign w:val="center"/>
          </w:tcPr>
          <w:p w14:paraId="76C89BC2" w14:textId="77777777" w:rsidR="00D32DA7" w:rsidRPr="0078269B" w:rsidRDefault="00D32DA7" w:rsidP="00E51E1A">
            <w:pPr>
              <w:shd w:val="clear" w:color="auto" w:fill="FFFFFF"/>
              <w:spacing w:before="40" w:after="40" w:line="240" w:lineRule="auto"/>
              <w:jc w:val="right"/>
              <w:rPr>
                <w:sz w:val="18"/>
                <w:szCs w:val="18"/>
              </w:rPr>
            </w:pPr>
          </w:p>
        </w:tc>
      </w:tr>
      <w:tr w:rsidR="00D32DA7" w:rsidRPr="0078269B" w14:paraId="652A6312" w14:textId="77777777" w:rsidTr="00E51E1A">
        <w:trPr>
          <w:trHeight w:val="20"/>
        </w:trPr>
        <w:tc>
          <w:tcPr>
            <w:tcW w:w="6080" w:type="dxa"/>
            <w:gridSpan w:val="3"/>
            <w:vAlign w:val="center"/>
          </w:tcPr>
          <w:p w14:paraId="380CA46A"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 xml:space="preserve">Максимално хоризонтално натоварване/стойност D </w:t>
            </w:r>
            <w:r w:rsidRPr="0078269B">
              <w:rPr>
                <w:sz w:val="18"/>
                <w:szCs w:val="18"/>
                <w:vertAlign w:val="superscript"/>
              </w:rPr>
              <w:t>(1)</w:t>
            </w:r>
            <w:r w:rsidRPr="0078269B">
              <w:rPr>
                <w:sz w:val="18"/>
                <w:szCs w:val="18"/>
              </w:rPr>
              <w:t xml:space="preserve"> </w:t>
            </w:r>
            <w:r w:rsidRPr="0078269B">
              <w:rPr>
                <w:sz w:val="18"/>
                <w:szCs w:val="18"/>
                <w:vertAlign w:val="superscript"/>
              </w:rPr>
              <w:t>(25)</w:t>
            </w:r>
            <w:r w:rsidRPr="0078269B">
              <w:rPr>
                <w:sz w:val="18"/>
                <w:szCs w:val="18"/>
              </w:rPr>
              <w:t>:</w:t>
            </w:r>
          </w:p>
        </w:tc>
        <w:tc>
          <w:tcPr>
            <w:tcW w:w="1224" w:type="dxa"/>
            <w:vAlign w:val="center"/>
          </w:tcPr>
          <w:p w14:paraId="580C43AF" w14:textId="692B44FC"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kg/kN</w:t>
            </w:r>
            <w:r w:rsidR="00976767" w:rsidRPr="0078269B">
              <w:rPr>
                <w:sz w:val="18"/>
                <w:szCs w:val="18"/>
              </w:rPr>
              <w:t xml:space="preserve"> </w:t>
            </w:r>
            <w:r w:rsidR="00D32DA7" w:rsidRPr="0078269B">
              <w:rPr>
                <w:sz w:val="18"/>
                <w:szCs w:val="18"/>
                <w:vertAlign w:val="superscript"/>
              </w:rPr>
              <w:t>(1)</w:t>
            </w:r>
          </w:p>
        </w:tc>
        <w:tc>
          <w:tcPr>
            <w:tcW w:w="1224" w:type="dxa"/>
            <w:vAlign w:val="center"/>
          </w:tcPr>
          <w:p w14:paraId="698D6DDC" w14:textId="34FFD486"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kg/kN</w:t>
            </w:r>
            <w:r w:rsidR="00976767" w:rsidRPr="0078269B">
              <w:rPr>
                <w:sz w:val="18"/>
                <w:szCs w:val="18"/>
              </w:rPr>
              <w:t xml:space="preserve"> </w:t>
            </w:r>
            <w:r w:rsidR="00D32DA7" w:rsidRPr="0078269B">
              <w:rPr>
                <w:sz w:val="18"/>
                <w:szCs w:val="18"/>
                <w:vertAlign w:val="superscript"/>
              </w:rPr>
              <w:t>(1)</w:t>
            </w:r>
          </w:p>
        </w:tc>
        <w:tc>
          <w:tcPr>
            <w:tcW w:w="1224" w:type="dxa"/>
            <w:vAlign w:val="center"/>
          </w:tcPr>
          <w:p w14:paraId="71BC703A" w14:textId="53803414"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kg/kN</w:t>
            </w:r>
            <w:r w:rsidR="00976767" w:rsidRPr="0078269B">
              <w:rPr>
                <w:sz w:val="18"/>
                <w:szCs w:val="18"/>
              </w:rPr>
              <w:t xml:space="preserve"> </w:t>
            </w:r>
            <w:r w:rsidR="00D32DA7" w:rsidRPr="0078269B">
              <w:rPr>
                <w:sz w:val="18"/>
                <w:szCs w:val="18"/>
                <w:vertAlign w:val="superscript"/>
              </w:rPr>
              <w:t>(1)</w:t>
            </w:r>
          </w:p>
        </w:tc>
      </w:tr>
      <w:tr w:rsidR="00D32DA7" w:rsidRPr="0078269B" w14:paraId="58D287EF" w14:textId="77777777" w:rsidTr="00E51E1A">
        <w:trPr>
          <w:trHeight w:val="20"/>
        </w:trPr>
        <w:tc>
          <w:tcPr>
            <w:tcW w:w="6080" w:type="dxa"/>
            <w:gridSpan w:val="3"/>
            <w:vAlign w:val="center"/>
          </w:tcPr>
          <w:p w14:paraId="26278913"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 xml:space="preserve">Теглена маса (Т) </w:t>
            </w:r>
            <w:r w:rsidRPr="0078269B">
              <w:rPr>
                <w:sz w:val="18"/>
                <w:szCs w:val="18"/>
                <w:vertAlign w:val="superscript"/>
              </w:rPr>
              <w:t>(1)</w:t>
            </w:r>
            <w:r w:rsidRPr="0078269B">
              <w:rPr>
                <w:sz w:val="18"/>
                <w:szCs w:val="18"/>
              </w:rPr>
              <w:t xml:space="preserve"> </w:t>
            </w:r>
            <w:r w:rsidRPr="0078269B">
              <w:rPr>
                <w:sz w:val="18"/>
                <w:szCs w:val="18"/>
                <w:vertAlign w:val="superscript"/>
              </w:rPr>
              <w:t>(25)</w:t>
            </w:r>
            <w:r w:rsidRPr="0078269B">
              <w:rPr>
                <w:sz w:val="18"/>
                <w:szCs w:val="18"/>
              </w:rPr>
              <w:t>:</w:t>
            </w:r>
          </w:p>
        </w:tc>
        <w:tc>
          <w:tcPr>
            <w:tcW w:w="1224" w:type="dxa"/>
            <w:vAlign w:val="center"/>
          </w:tcPr>
          <w:p w14:paraId="55C26815" w14:textId="5277435A"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тона</w:t>
            </w:r>
          </w:p>
        </w:tc>
        <w:tc>
          <w:tcPr>
            <w:tcW w:w="1224" w:type="dxa"/>
            <w:vAlign w:val="center"/>
          </w:tcPr>
          <w:p w14:paraId="1E1FC0BA" w14:textId="2903FA1F"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тона</w:t>
            </w:r>
          </w:p>
        </w:tc>
        <w:tc>
          <w:tcPr>
            <w:tcW w:w="1224" w:type="dxa"/>
            <w:vAlign w:val="center"/>
          </w:tcPr>
          <w:p w14:paraId="433163E8" w14:textId="77397262"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тона</w:t>
            </w:r>
          </w:p>
        </w:tc>
      </w:tr>
      <w:tr w:rsidR="00D32DA7" w:rsidRPr="0078269B" w14:paraId="3196C72C" w14:textId="77777777" w:rsidTr="00E51E1A">
        <w:trPr>
          <w:trHeight w:val="20"/>
        </w:trPr>
        <w:tc>
          <w:tcPr>
            <w:tcW w:w="6080" w:type="dxa"/>
            <w:gridSpan w:val="3"/>
            <w:vAlign w:val="center"/>
          </w:tcPr>
          <w:p w14:paraId="1FB5AEB2"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 xml:space="preserve">Допустимо максимално вертикално натоварване в точката на прикачване </w:t>
            </w:r>
            <w:r w:rsidRPr="0078269B">
              <w:rPr>
                <w:sz w:val="18"/>
                <w:szCs w:val="18"/>
                <w:vertAlign w:val="superscript"/>
              </w:rPr>
              <w:t>(25)</w:t>
            </w:r>
            <w:r w:rsidRPr="0078269B">
              <w:rPr>
                <w:sz w:val="18"/>
                <w:szCs w:val="18"/>
              </w:rPr>
              <w:t>:</w:t>
            </w:r>
          </w:p>
        </w:tc>
        <w:tc>
          <w:tcPr>
            <w:tcW w:w="1224" w:type="dxa"/>
            <w:vAlign w:val="center"/>
          </w:tcPr>
          <w:p w14:paraId="17FBB876" w14:textId="3A145CD8"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w:t>
            </w:r>
          </w:p>
        </w:tc>
        <w:tc>
          <w:tcPr>
            <w:tcW w:w="1224" w:type="dxa"/>
            <w:vAlign w:val="center"/>
          </w:tcPr>
          <w:p w14:paraId="2EE03985" w14:textId="394E1622"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w:t>
            </w:r>
          </w:p>
        </w:tc>
        <w:tc>
          <w:tcPr>
            <w:tcW w:w="1224" w:type="dxa"/>
            <w:vAlign w:val="center"/>
          </w:tcPr>
          <w:p w14:paraId="6B0B7510" w14:textId="726924EC"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w:t>
            </w:r>
          </w:p>
        </w:tc>
      </w:tr>
      <w:tr w:rsidR="00D32DA7" w:rsidRPr="0078269B" w14:paraId="325A32FB" w14:textId="77777777" w:rsidTr="00E51E1A">
        <w:trPr>
          <w:trHeight w:val="20"/>
        </w:trPr>
        <w:tc>
          <w:tcPr>
            <w:tcW w:w="1860" w:type="dxa"/>
            <w:vMerge w:val="restart"/>
            <w:vAlign w:val="center"/>
          </w:tcPr>
          <w:p w14:paraId="0063AD3E"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Местоположение на точката на</w:t>
            </w:r>
            <w:r w:rsidR="00976767" w:rsidRPr="0078269B">
              <w:rPr>
                <w:sz w:val="18"/>
                <w:szCs w:val="18"/>
              </w:rPr>
              <w:t xml:space="preserve"> </w:t>
            </w:r>
            <w:r w:rsidRPr="0078269B">
              <w:rPr>
                <w:sz w:val="18"/>
                <w:szCs w:val="18"/>
              </w:rPr>
              <w:t>прикачване</w:t>
            </w:r>
          </w:p>
        </w:tc>
        <w:tc>
          <w:tcPr>
            <w:tcW w:w="2813" w:type="dxa"/>
            <w:vMerge w:val="restart"/>
            <w:vAlign w:val="center"/>
          </w:tcPr>
          <w:p w14:paraId="0AF9D73A"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Височина над земната повърхност</w:t>
            </w:r>
          </w:p>
        </w:tc>
        <w:tc>
          <w:tcPr>
            <w:tcW w:w="1407" w:type="dxa"/>
            <w:vAlign w:val="center"/>
          </w:tcPr>
          <w:p w14:paraId="2DC28C49"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Минимална</w:t>
            </w:r>
          </w:p>
        </w:tc>
        <w:tc>
          <w:tcPr>
            <w:tcW w:w="1224" w:type="dxa"/>
            <w:vAlign w:val="center"/>
          </w:tcPr>
          <w:p w14:paraId="1B8CA7ED" w14:textId="14FD723C"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7E12EA66" w14:textId="74D9AA8A"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36B7558F" w14:textId="5972EF1F"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r>
      <w:tr w:rsidR="00D32DA7" w:rsidRPr="0078269B" w14:paraId="6D457942" w14:textId="77777777" w:rsidTr="00E51E1A">
        <w:trPr>
          <w:trHeight w:val="20"/>
        </w:trPr>
        <w:tc>
          <w:tcPr>
            <w:tcW w:w="1860" w:type="dxa"/>
            <w:vMerge/>
            <w:vAlign w:val="center"/>
          </w:tcPr>
          <w:p w14:paraId="49628D77" w14:textId="77777777" w:rsidR="00D32DA7" w:rsidRPr="0078269B" w:rsidRDefault="00D32DA7" w:rsidP="00E51E1A">
            <w:pPr>
              <w:shd w:val="clear" w:color="auto" w:fill="FFFFFF"/>
              <w:spacing w:before="40" w:after="40" w:line="240" w:lineRule="auto"/>
              <w:jc w:val="left"/>
              <w:rPr>
                <w:sz w:val="18"/>
                <w:szCs w:val="18"/>
              </w:rPr>
            </w:pPr>
          </w:p>
        </w:tc>
        <w:tc>
          <w:tcPr>
            <w:tcW w:w="2813" w:type="dxa"/>
            <w:vMerge/>
            <w:vAlign w:val="center"/>
          </w:tcPr>
          <w:p w14:paraId="64D9F69B" w14:textId="77777777" w:rsidR="00D32DA7" w:rsidRPr="0078269B" w:rsidRDefault="00D32DA7" w:rsidP="00E51E1A">
            <w:pPr>
              <w:shd w:val="clear" w:color="auto" w:fill="FFFFFF"/>
              <w:spacing w:before="40" w:after="40" w:line="240" w:lineRule="auto"/>
              <w:jc w:val="left"/>
              <w:rPr>
                <w:sz w:val="18"/>
                <w:szCs w:val="18"/>
              </w:rPr>
            </w:pPr>
          </w:p>
        </w:tc>
        <w:tc>
          <w:tcPr>
            <w:tcW w:w="1407" w:type="dxa"/>
            <w:vAlign w:val="center"/>
          </w:tcPr>
          <w:p w14:paraId="18D67320"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Максимална</w:t>
            </w:r>
          </w:p>
        </w:tc>
        <w:tc>
          <w:tcPr>
            <w:tcW w:w="1224" w:type="dxa"/>
            <w:vAlign w:val="center"/>
          </w:tcPr>
          <w:p w14:paraId="760B4BCB" w14:textId="59DFF2E2"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2A679B4A" w14:textId="61A354E7"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63BD3920" w14:textId="34E1A10D"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r>
      <w:tr w:rsidR="00D32DA7" w:rsidRPr="0078269B" w14:paraId="4C9C4B79" w14:textId="77777777" w:rsidTr="00E51E1A">
        <w:trPr>
          <w:trHeight w:val="20"/>
        </w:trPr>
        <w:tc>
          <w:tcPr>
            <w:tcW w:w="1860" w:type="dxa"/>
            <w:vMerge/>
            <w:vAlign w:val="center"/>
          </w:tcPr>
          <w:p w14:paraId="1D49C3C0" w14:textId="77777777" w:rsidR="00D32DA7" w:rsidRPr="0078269B" w:rsidRDefault="00D32DA7" w:rsidP="00E51E1A">
            <w:pPr>
              <w:shd w:val="clear" w:color="auto" w:fill="FFFFFF"/>
              <w:spacing w:before="40" w:after="40" w:line="240" w:lineRule="auto"/>
              <w:jc w:val="left"/>
              <w:rPr>
                <w:sz w:val="18"/>
                <w:szCs w:val="18"/>
              </w:rPr>
            </w:pPr>
          </w:p>
        </w:tc>
        <w:tc>
          <w:tcPr>
            <w:tcW w:w="2813" w:type="dxa"/>
            <w:vMerge w:val="restart"/>
            <w:vAlign w:val="center"/>
          </w:tcPr>
          <w:p w14:paraId="31E77072"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Разстояние от вертикалната равнина, минаваща през задната ос</w:t>
            </w:r>
          </w:p>
        </w:tc>
        <w:tc>
          <w:tcPr>
            <w:tcW w:w="1407" w:type="dxa"/>
            <w:vAlign w:val="center"/>
          </w:tcPr>
          <w:p w14:paraId="16D19B23"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Минимална</w:t>
            </w:r>
          </w:p>
        </w:tc>
        <w:tc>
          <w:tcPr>
            <w:tcW w:w="1224" w:type="dxa"/>
            <w:vAlign w:val="center"/>
          </w:tcPr>
          <w:p w14:paraId="02393967" w14:textId="78880ACF"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685BD3EC" w14:textId="253B28EC"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25DDE4B9" w14:textId="7FA17EAE"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r>
      <w:tr w:rsidR="00D32DA7" w:rsidRPr="0078269B" w14:paraId="7208C1AF" w14:textId="77777777" w:rsidTr="00E51E1A">
        <w:trPr>
          <w:trHeight w:val="20"/>
        </w:trPr>
        <w:tc>
          <w:tcPr>
            <w:tcW w:w="1860" w:type="dxa"/>
            <w:vMerge/>
            <w:vAlign w:val="center"/>
          </w:tcPr>
          <w:p w14:paraId="230838A0" w14:textId="77777777" w:rsidR="00D32DA7" w:rsidRPr="0078269B" w:rsidRDefault="00D32DA7" w:rsidP="00E51E1A">
            <w:pPr>
              <w:shd w:val="clear" w:color="auto" w:fill="FFFFFF"/>
              <w:spacing w:before="40" w:after="40" w:line="240" w:lineRule="auto"/>
              <w:jc w:val="left"/>
              <w:rPr>
                <w:sz w:val="18"/>
                <w:szCs w:val="18"/>
              </w:rPr>
            </w:pPr>
          </w:p>
        </w:tc>
        <w:tc>
          <w:tcPr>
            <w:tcW w:w="2813" w:type="dxa"/>
            <w:vMerge/>
            <w:vAlign w:val="center"/>
          </w:tcPr>
          <w:p w14:paraId="0D711989" w14:textId="77777777" w:rsidR="00D32DA7" w:rsidRPr="0078269B" w:rsidRDefault="00D32DA7" w:rsidP="00E51E1A">
            <w:pPr>
              <w:shd w:val="clear" w:color="auto" w:fill="FFFFFF"/>
              <w:spacing w:before="40" w:after="40" w:line="240" w:lineRule="auto"/>
              <w:jc w:val="left"/>
              <w:rPr>
                <w:sz w:val="18"/>
                <w:szCs w:val="18"/>
              </w:rPr>
            </w:pPr>
          </w:p>
        </w:tc>
        <w:tc>
          <w:tcPr>
            <w:tcW w:w="1407" w:type="dxa"/>
            <w:vAlign w:val="center"/>
          </w:tcPr>
          <w:p w14:paraId="46ED5437" w14:textId="77777777" w:rsidR="00D32DA7" w:rsidRPr="0078269B" w:rsidRDefault="00D32DA7" w:rsidP="00E51E1A">
            <w:pPr>
              <w:shd w:val="clear" w:color="auto" w:fill="FFFFFF"/>
              <w:spacing w:before="40" w:after="40" w:line="240" w:lineRule="auto"/>
              <w:jc w:val="left"/>
              <w:rPr>
                <w:sz w:val="18"/>
                <w:szCs w:val="18"/>
              </w:rPr>
            </w:pPr>
            <w:r w:rsidRPr="0078269B">
              <w:rPr>
                <w:sz w:val="18"/>
                <w:szCs w:val="18"/>
              </w:rPr>
              <w:t>Максимална</w:t>
            </w:r>
          </w:p>
        </w:tc>
        <w:tc>
          <w:tcPr>
            <w:tcW w:w="1224" w:type="dxa"/>
            <w:vAlign w:val="center"/>
          </w:tcPr>
          <w:p w14:paraId="19C4ABB5" w14:textId="1B892633"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28FBFD8C" w14:textId="462F5F95"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24" w:type="dxa"/>
            <w:vAlign w:val="center"/>
          </w:tcPr>
          <w:p w14:paraId="663A9F93" w14:textId="3A3C29DC" w:rsidR="00D32DA7" w:rsidRPr="0078269B" w:rsidRDefault="00E51E1A" w:rsidP="00E51E1A">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r>
    </w:tbl>
    <w:p w14:paraId="54FB5D5F" w14:textId="77777777" w:rsidR="00D32DA7" w:rsidRPr="0078269B" w:rsidRDefault="00D32DA7" w:rsidP="00D37F24">
      <w:pPr>
        <w:shd w:val="clear" w:color="auto" w:fill="FFFFFF"/>
        <w:tabs>
          <w:tab w:val="left" w:pos="1289"/>
        </w:tabs>
        <w:rPr>
          <w:spacing w:val="-4"/>
        </w:rPr>
      </w:pPr>
    </w:p>
    <w:p w14:paraId="4A39D6A9" w14:textId="77777777" w:rsidR="00D32DA7" w:rsidRPr="0078269B" w:rsidRDefault="00D32DA7" w:rsidP="00D37F24">
      <w:pPr>
        <w:shd w:val="clear" w:color="auto" w:fill="FFFFFF"/>
        <w:tabs>
          <w:tab w:val="left" w:pos="1289"/>
        </w:tabs>
        <w:rPr>
          <w:bCs/>
          <w:spacing w:val="-8"/>
        </w:rPr>
      </w:pPr>
      <w:r w:rsidRPr="0078269B">
        <w:rPr>
          <w:spacing w:val="-4"/>
        </w:rPr>
        <w:t>7.2</w:t>
      </w:r>
      <w:r w:rsidRPr="0078269B">
        <w:t>.</w:t>
      </w:r>
      <w:r w:rsidR="00976767" w:rsidRPr="0078269B">
        <w:t xml:space="preserve"> </w:t>
      </w:r>
      <w:r w:rsidRPr="0078269B">
        <w:rPr>
          <w:bCs/>
          <w:spacing w:val="-8"/>
        </w:rPr>
        <w:t>Предно теглително-прикачно устройство</w:t>
      </w:r>
    </w:p>
    <w:tbl>
      <w:tblPr>
        <w:tblStyle w:val="TableGrid"/>
        <w:tblW w:w="9752" w:type="dxa"/>
        <w:tblLayout w:type="fixed"/>
        <w:tblLook w:val="0000" w:firstRow="0" w:lastRow="0" w:firstColumn="0" w:lastColumn="0" w:noHBand="0" w:noVBand="0"/>
      </w:tblPr>
      <w:tblGrid>
        <w:gridCol w:w="1856"/>
        <w:gridCol w:w="2778"/>
        <w:gridCol w:w="1407"/>
        <w:gridCol w:w="1237"/>
        <w:gridCol w:w="1237"/>
        <w:gridCol w:w="1237"/>
      </w:tblGrid>
      <w:tr w:rsidR="00D32DA7" w:rsidRPr="0078269B" w14:paraId="6FCB822D" w14:textId="77777777" w:rsidTr="00333AAE">
        <w:trPr>
          <w:trHeight w:val="20"/>
        </w:trPr>
        <w:tc>
          <w:tcPr>
            <w:tcW w:w="6091" w:type="dxa"/>
            <w:gridSpan w:val="3"/>
            <w:vAlign w:val="center"/>
          </w:tcPr>
          <w:p w14:paraId="27ECE05F"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Тип (съгласно допълнение 1 към приложение XXXIV към Делегиран регламент (EC) 2015/208):</w:t>
            </w:r>
          </w:p>
        </w:tc>
        <w:tc>
          <w:tcPr>
            <w:tcW w:w="1247" w:type="dxa"/>
            <w:vAlign w:val="center"/>
          </w:tcPr>
          <w:p w14:paraId="45686139"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506690D6"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09CF4660" w14:textId="77777777" w:rsidR="00D32DA7" w:rsidRPr="0078269B" w:rsidRDefault="00D32DA7" w:rsidP="00333AAE">
            <w:pPr>
              <w:shd w:val="clear" w:color="auto" w:fill="FFFFFF"/>
              <w:spacing w:before="40" w:after="40" w:line="240" w:lineRule="auto"/>
              <w:jc w:val="right"/>
              <w:rPr>
                <w:sz w:val="18"/>
                <w:szCs w:val="18"/>
              </w:rPr>
            </w:pPr>
          </w:p>
        </w:tc>
      </w:tr>
      <w:tr w:rsidR="00D32DA7" w:rsidRPr="0078269B" w14:paraId="5F20BA21" w14:textId="77777777" w:rsidTr="00333AAE">
        <w:trPr>
          <w:trHeight w:val="20"/>
        </w:trPr>
        <w:tc>
          <w:tcPr>
            <w:tcW w:w="6091" w:type="dxa"/>
            <w:gridSpan w:val="3"/>
            <w:vAlign w:val="center"/>
          </w:tcPr>
          <w:p w14:paraId="6D4DE61D"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Марка:</w:t>
            </w:r>
          </w:p>
        </w:tc>
        <w:tc>
          <w:tcPr>
            <w:tcW w:w="1247" w:type="dxa"/>
            <w:vAlign w:val="center"/>
          </w:tcPr>
          <w:p w14:paraId="6081EAC8"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7318EB6C"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1E0C763D" w14:textId="77777777" w:rsidR="00D32DA7" w:rsidRPr="0078269B" w:rsidRDefault="00D32DA7" w:rsidP="00333AAE">
            <w:pPr>
              <w:shd w:val="clear" w:color="auto" w:fill="FFFFFF"/>
              <w:spacing w:before="40" w:after="40" w:line="240" w:lineRule="auto"/>
              <w:jc w:val="right"/>
              <w:rPr>
                <w:sz w:val="18"/>
                <w:szCs w:val="18"/>
              </w:rPr>
            </w:pPr>
          </w:p>
        </w:tc>
      </w:tr>
      <w:tr w:rsidR="00D32DA7" w:rsidRPr="0078269B" w14:paraId="43C97F4B" w14:textId="77777777" w:rsidTr="00333AAE">
        <w:trPr>
          <w:trHeight w:val="20"/>
        </w:trPr>
        <w:tc>
          <w:tcPr>
            <w:tcW w:w="6091" w:type="dxa"/>
            <w:gridSpan w:val="3"/>
            <w:vAlign w:val="center"/>
          </w:tcPr>
          <w:p w14:paraId="05917822"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Обозначение на типа от производителя:</w:t>
            </w:r>
          </w:p>
        </w:tc>
        <w:tc>
          <w:tcPr>
            <w:tcW w:w="1247" w:type="dxa"/>
            <w:vAlign w:val="center"/>
          </w:tcPr>
          <w:p w14:paraId="38BA524B"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5EF3EBF3"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4EAFA7E9" w14:textId="77777777" w:rsidR="00D32DA7" w:rsidRPr="0078269B" w:rsidRDefault="00D32DA7" w:rsidP="00333AAE">
            <w:pPr>
              <w:shd w:val="clear" w:color="auto" w:fill="FFFFFF"/>
              <w:spacing w:before="40" w:after="40" w:line="240" w:lineRule="auto"/>
              <w:jc w:val="right"/>
              <w:rPr>
                <w:sz w:val="18"/>
                <w:szCs w:val="18"/>
              </w:rPr>
            </w:pPr>
          </w:p>
        </w:tc>
      </w:tr>
      <w:tr w:rsidR="00D32DA7" w:rsidRPr="0078269B" w14:paraId="7B486035" w14:textId="77777777" w:rsidTr="00333AAE">
        <w:trPr>
          <w:trHeight w:val="20"/>
        </w:trPr>
        <w:tc>
          <w:tcPr>
            <w:tcW w:w="6091" w:type="dxa"/>
            <w:gridSpan w:val="3"/>
            <w:vAlign w:val="center"/>
          </w:tcPr>
          <w:p w14:paraId="24253E6F"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Маркировка или номер на EC одобряването на типа:</w:t>
            </w:r>
          </w:p>
        </w:tc>
        <w:tc>
          <w:tcPr>
            <w:tcW w:w="1247" w:type="dxa"/>
            <w:vAlign w:val="center"/>
          </w:tcPr>
          <w:p w14:paraId="43D8E82A"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734F63CE" w14:textId="77777777" w:rsidR="00D32DA7" w:rsidRPr="0078269B" w:rsidRDefault="00D32DA7" w:rsidP="00333AAE">
            <w:pPr>
              <w:shd w:val="clear" w:color="auto" w:fill="FFFFFF"/>
              <w:spacing w:before="40" w:after="40" w:line="240" w:lineRule="auto"/>
              <w:jc w:val="right"/>
              <w:rPr>
                <w:sz w:val="18"/>
                <w:szCs w:val="18"/>
              </w:rPr>
            </w:pPr>
          </w:p>
        </w:tc>
        <w:tc>
          <w:tcPr>
            <w:tcW w:w="1247" w:type="dxa"/>
            <w:vAlign w:val="center"/>
          </w:tcPr>
          <w:p w14:paraId="47B4B9CA" w14:textId="77777777" w:rsidR="00D32DA7" w:rsidRPr="0078269B" w:rsidRDefault="00D32DA7" w:rsidP="00333AAE">
            <w:pPr>
              <w:shd w:val="clear" w:color="auto" w:fill="FFFFFF"/>
              <w:spacing w:before="40" w:after="40" w:line="240" w:lineRule="auto"/>
              <w:jc w:val="right"/>
              <w:rPr>
                <w:sz w:val="18"/>
                <w:szCs w:val="18"/>
              </w:rPr>
            </w:pPr>
          </w:p>
        </w:tc>
      </w:tr>
      <w:tr w:rsidR="00D32DA7" w:rsidRPr="0078269B" w14:paraId="1B6C3B36" w14:textId="77777777" w:rsidTr="00333AAE">
        <w:trPr>
          <w:trHeight w:val="20"/>
        </w:trPr>
        <w:tc>
          <w:tcPr>
            <w:tcW w:w="6091" w:type="dxa"/>
            <w:gridSpan w:val="3"/>
            <w:vAlign w:val="center"/>
          </w:tcPr>
          <w:p w14:paraId="229FCBB0"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 xml:space="preserve">Максимално хоризонтално натоварване/стойност D </w:t>
            </w:r>
            <w:r w:rsidRPr="0078269B">
              <w:rPr>
                <w:sz w:val="18"/>
                <w:szCs w:val="18"/>
                <w:vertAlign w:val="superscript"/>
              </w:rPr>
              <w:t>(1)</w:t>
            </w:r>
            <w:r w:rsidRPr="0078269B">
              <w:rPr>
                <w:sz w:val="18"/>
                <w:szCs w:val="18"/>
              </w:rPr>
              <w:t xml:space="preserve"> </w:t>
            </w:r>
            <w:r w:rsidRPr="0078269B">
              <w:rPr>
                <w:sz w:val="18"/>
                <w:szCs w:val="18"/>
                <w:vertAlign w:val="superscript"/>
              </w:rPr>
              <w:t>(25)</w:t>
            </w:r>
            <w:r w:rsidRPr="0078269B">
              <w:rPr>
                <w:sz w:val="18"/>
                <w:szCs w:val="18"/>
              </w:rPr>
              <w:t>:</w:t>
            </w:r>
          </w:p>
        </w:tc>
        <w:tc>
          <w:tcPr>
            <w:tcW w:w="1247" w:type="dxa"/>
            <w:vAlign w:val="center"/>
          </w:tcPr>
          <w:p w14:paraId="6755F148" w14:textId="2983C65B"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kg/kN</w:t>
            </w:r>
            <w:r w:rsidR="00ED3270" w:rsidRPr="0078269B">
              <w:rPr>
                <w:sz w:val="18"/>
                <w:szCs w:val="18"/>
              </w:rPr>
              <w:t xml:space="preserve"> </w:t>
            </w:r>
            <w:r w:rsidR="00D32DA7" w:rsidRPr="0078269B">
              <w:rPr>
                <w:sz w:val="18"/>
                <w:szCs w:val="18"/>
                <w:vertAlign w:val="superscript"/>
              </w:rPr>
              <w:t>(1)</w:t>
            </w:r>
          </w:p>
        </w:tc>
        <w:tc>
          <w:tcPr>
            <w:tcW w:w="1247" w:type="dxa"/>
            <w:vAlign w:val="center"/>
          </w:tcPr>
          <w:p w14:paraId="671648E5" w14:textId="3676EBD4"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kg/kN</w:t>
            </w:r>
            <w:r w:rsidR="00ED3270" w:rsidRPr="0078269B">
              <w:rPr>
                <w:sz w:val="18"/>
                <w:szCs w:val="18"/>
              </w:rPr>
              <w:t xml:space="preserve"> </w:t>
            </w:r>
            <w:r w:rsidR="00D32DA7" w:rsidRPr="0078269B">
              <w:rPr>
                <w:sz w:val="18"/>
                <w:szCs w:val="18"/>
                <w:vertAlign w:val="superscript"/>
              </w:rPr>
              <w:t>(1)</w:t>
            </w:r>
          </w:p>
        </w:tc>
        <w:tc>
          <w:tcPr>
            <w:tcW w:w="1247" w:type="dxa"/>
            <w:vAlign w:val="center"/>
          </w:tcPr>
          <w:p w14:paraId="5CF76F0D" w14:textId="79FC980A"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kg/kN</w:t>
            </w:r>
            <w:r w:rsidR="00ED3270" w:rsidRPr="0078269B">
              <w:rPr>
                <w:sz w:val="18"/>
                <w:szCs w:val="18"/>
              </w:rPr>
              <w:t xml:space="preserve"> </w:t>
            </w:r>
            <w:r w:rsidR="00D32DA7" w:rsidRPr="0078269B">
              <w:rPr>
                <w:sz w:val="18"/>
                <w:szCs w:val="18"/>
                <w:vertAlign w:val="superscript"/>
              </w:rPr>
              <w:t>(1)</w:t>
            </w:r>
          </w:p>
        </w:tc>
      </w:tr>
      <w:tr w:rsidR="00D32DA7" w:rsidRPr="0078269B" w14:paraId="06E96943" w14:textId="77777777" w:rsidTr="00333AAE">
        <w:trPr>
          <w:trHeight w:val="20"/>
        </w:trPr>
        <w:tc>
          <w:tcPr>
            <w:tcW w:w="6091" w:type="dxa"/>
            <w:gridSpan w:val="3"/>
            <w:vAlign w:val="center"/>
          </w:tcPr>
          <w:p w14:paraId="22285944"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 xml:space="preserve">Теглена маса (Т) </w:t>
            </w:r>
            <w:r w:rsidRPr="0078269B">
              <w:rPr>
                <w:sz w:val="18"/>
                <w:szCs w:val="18"/>
                <w:vertAlign w:val="superscript"/>
              </w:rPr>
              <w:t>(1)</w:t>
            </w:r>
            <w:r w:rsidRPr="0078269B">
              <w:rPr>
                <w:sz w:val="18"/>
                <w:szCs w:val="18"/>
              </w:rPr>
              <w:t xml:space="preserve"> </w:t>
            </w:r>
            <w:r w:rsidRPr="0078269B">
              <w:rPr>
                <w:sz w:val="18"/>
                <w:szCs w:val="18"/>
                <w:vertAlign w:val="superscript"/>
              </w:rPr>
              <w:t>(25)</w:t>
            </w:r>
            <w:r w:rsidRPr="0078269B">
              <w:rPr>
                <w:sz w:val="18"/>
                <w:szCs w:val="18"/>
              </w:rPr>
              <w:t>:</w:t>
            </w:r>
          </w:p>
        </w:tc>
        <w:tc>
          <w:tcPr>
            <w:tcW w:w="1247" w:type="dxa"/>
            <w:vAlign w:val="center"/>
          </w:tcPr>
          <w:p w14:paraId="00F54698" w14:textId="69C94456"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тона</w:t>
            </w:r>
          </w:p>
        </w:tc>
        <w:tc>
          <w:tcPr>
            <w:tcW w:w="1247" w:type="dxa"/>
            <w:vAlign w:val="center"/>
          </w:tcPr>
          <w:p w14:paraId="5CA1F43B" w14:textId="538F188F"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тона</w:t>
            </w:r>
          </w:p>
        </w:tc>
        <w:tc>
          <w:tcPr>
            <w:tcW w:w="1247" w:type="dxa"/>
            <w:vAlign w:val="center"/>
          </w:tcPr>
          <w:p w14:paraId="4C23726C" w14:textId="1041B5EE"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тона</w:t>
            </w:r>
          </w:p>
        </w:tc>
      </w:tr>
      <w:tr w:rsidR="00D32DA7" w:rsidRPr="0078269B" w14:paraId="319334DA" w14:textId="77777777" w:rsidTr="00333AAE">
        <w:trPr>
          <w:trHeight w:val="20"/>
        </w:trPr>
        <w:tc>
          <w:tcPr>
            <w:tcW w:w="6091" w:type="dxa"/>
            <w:gridSpan w:val="3"/>
            <w:vAlign w:val="center"/>
          </w:tcPr>
          <w:p w14:paraId="4377E284"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 xml:space="preserve">Допустимо максимално вертикално натоварване в точката на прикачване </w:t>
            </w:r>
            <w:r w:rsidRPr="0078269B">
              <w:rPr>
                <w:sz w:val="18"/>
                <w:szCs w:val="18"/>
                <w:vertAlign w:val="superscript"/>
              </w:rPr>
              <w:t>(25)</w:t>
            </w:r>
            <w:r w:rsidRPr="0078269B">
              <w:rPr>
                <w:sz w:val="18"/>
                <w:szCs w:val="18"/>
              </w:rPr>
              <w:t>:</w:t>
            </w:r>
          </w:p>
        </w:tc>
        <w:tc>
          <w:tcPr>
            <w:tcW w:w="1247" w:type="dxa"/>
            <w:vAlign w:val="center"/>
          </w:tcPr>
          <w:p w14:paraId="6939BE1D" w14:textId="170DAA2F"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w:t>
            </w:r>
          </w:p>
        </w:tc>
        <w:tc>
          <w:tcPr>
            <w:tcW w:w="1247" w:type="dxa"/>
            <w:vAlign w:val="center"/>
          </w:tcPr>
          <w:p w14:paraId="673F4868" w14:textId="5DC4C91B"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w:t>
            </w:r>
          </w:p>
        </w:tc>
        <w:tc>
          <w:tcPr>
            <w:tcW w:w="1247" w:type="dxa"/>
            <w:vAlign w:val="center"/>
          </w:tcPr>
          <w:p w14:paraId="01C9B0E0" w14:textId="066CCDF2"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kg</w:t>
            </w:r>
          </w:p>
        </w:tc>
      </w:tr>
      <w:tr w:rsidR="00D32DA7" w:rsidRPr="0078269B" w14:paraId="01F50592" w14:textId="77777777" w:rsidTr="00333AAE">
        <w:trPr>
          <w:trHeight w:val="20"/>
        </w:trPr>
        <w:tc>
          <w:tcPr>
            <w:tcW w:w="1871" w:type="dxa"/>
            <w:vMerge w:val="restart"/>
            <w:vAlign w:val="center"/>
          </w:tcPr>
          <w:p w14:paraId="775F60DE"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Местоположение на точката на прикачване</w:t>
            </w:r>
          </w:p>
        </w:tc>
        <w:tc>
          <w:tcPr>
            <w:tcW w:w="2802" w:type="dxa"/>
            <w:vMerge w:val="restart"/>
            <w:vAlign w:val="center"/>
          </w:tcPr>
          <w:p w14:paraId="2114150B"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Височина над земята</w:t>
            </w:r>
          </w:p>
        </w:tc>
        <w:tc>
          <w:tcPr>
            <w:tcW w:w="1418" w:type="dxa"/>
            <w:vAlign w:val="center"/>
          </w:tcPr>
          <w:p w14:paraId="1A780C28"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Минимална</w:t>
            </w:r>
          </w:p>
        </w:tc>
        <w:tc>
          <w:tcPr>
            <w:tcW w:w="1247" w:type="dxa"/>
            <w:vAlign w:val="center"/>
          </w:tcPr>
          <w:p w14:paraId="0A77271D" w14:textId="6BA6D854"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18242914" w14:textId="6E3B29FE"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3E4897D1" w14:textId="0057C081"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r>
      <w:tr w:rsidR="00D32DA7" w:rsidRPr="0078269B" w14:paraId="2807C600" w14:textId="77777777" w:rsidTr="00333AAE">
        <w:trPr>
          <w:trHeight w:val="20"/>
        </w:trPr>
        <w:tc>
          <w:tcPr>
            <w:tcW w:w="1871" w:type="dxa"/>
            <w:vMerge/>
          </w:tcPr>
          <w:p w14:paraId="2FE360F2" w14:textId="77777777" w:rsidR="00D32DA7" w:rsidRPr="0078269B" w:rsidRDefault="00D32DA7" w:rsidP="00333AAE">
            <w:pPr>
              <w:shd w:val="clear" w:color="auto" w:fill="FFFFFF"/>
              <w:spacing w:before="40" w:after="40" w:line="240" w:lineRule="auto"/>
              <w:rPr>
                <w:sz w:val="18"/>
                <w:szCs w:val="18"/>
              </w:rPr>
            </w:pPr>
          </w:p>
        </w:tc>
        <w:tc>
          <w:tcPr>
            <w:tcW w:w="2802" w:type="dxa"/>
            <w:vMerge/>
            <w:vAlign w:val="center"/>
          </w:tcPr>
          <w:p w14:paraId="410AF284" w14:textId="77777777" w:rsidR="00D32DA7" w:rsidRPr="0078269B" w:rsidRDefault="00D32DA7" w:rsidP="00333AAE">
            <w:pPr>
              <w:shd w:val="clear" w:color="auto" w:fill="FFFFFF"/>
              <w:spacing w:before="40" w:after="40" w:line="240" w:lineRule="auto"/>
              <w:jc w:val="left"/>
              <w:rPr>
                <w:sz w:val="18"/>
                <w:szCs w:val="18"/>
              </w:rPr>
            </w:pPr>
          </w:p>
        </w:tc>
        <w:tc>
          <w:tcPr>
            <w:tcW w:w="1418" w:type="dxa"/>
            <w:vAlign w:val="center"/>
          </w:tcPr>
          <w:p w14:paraId="5C069130"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Максимална</w:t>
            </w:r>
          </w:p>
        </w:tc>
        <w:tc>
          <w:tcPr>
            <w:tcW w:w="1247" w:type="dxa"/>
            <w:vAlign w:val="center"/>
          </w:tcPr>
          <w:p w14:paraId="02FCB31C" w14:textId="54B6E456"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336FF664" w14:textId="0954C5D2"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694C1D2A" w14:textId="264BBA6C" w:rsidR="00D32DA7" w:rsidRPr="0078269B" w:rsidRDefault="00333AAE" w:rsidP="00333AAE">
            <w:pPr>
              <w:shd w:val="clear" w:color="auto" w:fill="FFFFFF"/>
              <w:spacing w:before="40" w:after="40" w:line="240" w:lineRule="auto"/>
              <w:jc w:val="right"/>
              <w:rPr>
                <w:sz w:val="18"/>
                <w:szCs w:val="18"/>
              </w:rPr>
            </w:pPr>
            <w:r w:rsidRPr="0078269B">
              <w:rPr>
                <w:sz w:val="18"/>
                <w:szCs w:val="18"/>
              </w:rPr>
              <w:t xml:space="preserve">…… </w:t>
            </w:r>
            <w:r w:rsidR="00D32DA7" w:rsidRPr="0078269B">
              <w:rPr>
                <w:sz w:val="18"/>
                <w:szCs w:val="18"/>
              </w:rPr>
              <w:t>mm</w:t>
            </w:r>
          </w:p>
        </w:tc>
      </w:tr>
      <w:tr w:rsidR="00D32DA7" w:rsidRPr="0078269B" w14:paraId="1753A6EE" w14:textId="77777777" w:rsidTr="00333AAE">
        <w:trPr>
          <w:trHeight w:val="20"/>
        </w:trPr>
        <w:tc>
          <w:tcPr>
            <w:tcW w:w="1871" w:type="dxa"/>
            <w:vMerge/>
          </w:tcPr>
          <w:p w14:paraId="4D43BD80" w14:textId="77777777" w:rsidR="00D32DA7" w:rsidRPr="0078269B" w:rsidRDefault="00D32DA7" w:rsidP="00333AAE">
            <w:pPr>
              <w:shd w:val="clear" w:color="auto" w:fill="FFFFFF"/>
              <w:spacing w:before="40" w:after="40" w:line="240" w:lineRule="auto"/>
              <w:rPr>
                <w:sz w:val="18"/>
                <w:szCs w:val="18"/>
              </w:rPr>
            </w:pPr>
          </w:p>
        </w:tc>
        <w:tc>
          <w:tcPr>
            <w:tcW w:w="2802" w:type="dxa"/>
            <w:vMerge w:val="restart"/>
            <w:vAlign w:val="center"/>
          </w:tcPr>
          <w:p w14:paraId="3AC9A6A0" w14:textId="221B586F" w:rsidR="00D32DA7" w:rsidRPr="0078269B" w:rsidRDefault="00D32DA7" w:rsidP="00333AAE">
            <w:pPr>
              <w:shd w:val="clear" w:color="auto" w:fill="FFFFFF"/>
              <w:spacing w:before="40" w:after="40" w:line="240" w:lineRule="auto"/>
              <w:jc w:val="left"/>
              <w:rPr>
                <w:sz w:val="18"/>
                <w:szCs w:val="18"/>
              </w:rPr>
            </w:pPr>
            <w:r w:rsidRPr="0078269B">
              <w:rPr>
                <w:sz w:val="18"/>
                <w:szCs w:val="18"/>
              </w:rPr>
              <w:t>Разстояние от вертикалната равнина,</w:t>
            </w:r>
            <w:r w:rsidR="00333AAE" w:rsidRPr="0078269B">
              <w:rPr>
                <w:sz w:val="18"/>
                <w:szCs w:val="18"/>
              </w:rPr>
              <w:t xml:space="preserve"> </w:t>
            </w:r>
            <w:r w:rsidRPr="0078269B">
              <w:rPr>
                <w:sz w:val="18"/>
                <w:szCs w:val="18"/>
              </w:rPr>
              <w:t>минаваща през оста на задния мост</w:t>
            </w:r>
          </w:p>
        </w:tc>
        <w:tc>
          <w:tcPr>
            <w:tcW w:w="1418" w:type="dxa"/>
            <w:vAlign w:val="center"/>
          </w:tcPr>
          <w:p w14:paraId="650A1AC5"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Минимална</w:t>
            </w:r>
          </w:p>
        </w:tc>
        <w:tc>
          <w:tcPr>
            <w:tcW w:w="1247" w:type="dxa"/>
            <w:vAlign w:val="center"/>
          </w:tcPr>
          <w:p w14:paraId="4FB1DED1" w14:textId="6C7C991D" w:rsidR="00D32DA7" w:rsidRPr="0078269B" w:rsidRDefault="00333AAE" w:rsidP="00333AAE">
            <w:pPr>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75BDDD4D" w14:textId="403CDC78" w:rsidR="00D32DA7" w:rsidRPr="0078269B" w:rsidRDefault="00333AAE" w:rsidP="00333AAE">
            <w:pPr>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0FDFC9F6" w14:textId="71C2E9BD" w:rsidR="00D32DA7" w:rsidRPr="0078269B" w:rsidRDefault="00333AAE" w:rsidP="00333AAE">
            <w:pPr>
              <w:spacing w:before="40" w:after="40" w:line="240" w:lineRule="auto"/>
              <w:jc w:val="right"/>
              <w:rPr>
                <w:sz w:val="18"/>
                <w:szCs w:val="18"/>
              </w:rPr>
            </w:pPr>
            <w:r w:rsidRPr="0078269B">
              <w:rPr>
                <w:sz w:val="18"/>
                <w:szCs w:val="18"/>
              </w:rPr>
              <w:t xml:space="preserve">…… </w:t>
            </w:r>
            <w:r w:rsidR="00D32DA7" w:rsidRPr="0078269B">
              <w:rPr>
                <w:sz w:val="18"/>
                <w:szCs w:val="18"/>
              </w:rPr>
              <w:t>mm</w:t>
            </w:r>
          </w:p>
        </w:tc>
      </w:tr>
      <w:tr w:rsidR="00D32DA7" w:rsidRPr="0078269B" w14:paraId="739FFA1C" w14:textId="77777777" w:rsidTr="00333AAE">
        <w:trPr>
          <w:trHeight w:val="20"/>
        </w:trPr>
        <w:tc>
          <w:tcPr>
            <w:tcW w:w="1871" w:type="dxa"/>
            <w:vMerge/>
          </w:tcPr>
          <w:p w14:paraId="7F37B3A7" w14:textId="77777777" w:rsidR="00D32DA7" w:rsidRPr="0078269B" w:rsidRDefault="00D32DA7" w:rsidP="00333AAE">
            <w:pPr>
              <w:shd w:val="clear" w:color="auto" w:fill="FFFFFF"/>
              <w:spacing w:before="40" w:after="40" w:line="240" w:lineRule="auto"/>
              <w:rPr>
                <w:sz w:val="18"/>
                <w:szCs w:val="18"/>
              </w:rPr>
            </w:pPr>
          </w:p>
        </w:tc>
        <w:tc>
          <w:tcPr>
            <w:tcW w:w="2802" w:type="dxa"/>
            <w:vMerge/>
            <w:vAlign w:val="center"/>
          </w:tcPr>
          <w:p w14:paraId="16F3FA8B" w14:textId="77777777" w:rsidR="00D32DA7" w:rsidRPr="0078269B" w:rsidRDefault="00D32DA7" w:rsidP="00333AAE">
            <w:pPr>
              <w:shd w:val="clear" w:color="auto" w:fill="FFFFFF"/>
              <w:spacing w:before="40" w:after="40" w:line="240" w:lineRule="auto"/>
              <w:jc w:val="left"/>
              <w:rPr>
                <w:sz w:val="18"/>
                <w:szCs w:val="18"/>
              </w:rPr>
            </w:pPr>
          </w:p>
        </w:tc>
        <w:tc>
          <w:tcPr>
            <w:tcW w:w="1418" w:type="dxa"/>
            <w:vAlign w:val="center"/>
          </w:tcPr>
          <w:p w14:paraId="28DF5720" w14:textId="77777777" w:rsidR="00D32DA7" w:rsidRPr="0078269B" w:rsidRDefault="00D32DA7" w:rsidP="00333AAE">
            <w:pPr>
              <w:shd w:val="clear" w:color="auto" w:fill="FFFFFF"/>
              <w:spacing w:before="40" w:after="40" w:line="240" w:lineRule="auto"/>
              <w:jc w:val="left"/>
              <w:rPr>
                <w:sz w:val="18"/>
                <w:szCs w:val="18"/>
              </w:rPr>
            </w:pPr>
            <w:r w:rsidRPr="0078269B">
              <w:rPr>
                <w:sz w:val="18"/>
                <w:szCs w:val="18"/>
              </w:rPr>
              <w:t>Максимална</w:t>
            </w:r>
          </w:p>
        </w:tc>
        <w:tc>
          <w:tcPr>
            <w:tcW w:w="1247" w:type="dxa"/>
            <w:vAlign w:val="center"/>
          </w:tcPr>
          <w:p w14:paraId="1B1E3C0C" w14:textId="7AD84DA6" w:rsidR="00D32DA7" w:rsidRPr="0078269B" w:rsidRDefault="00333AAE" w:rsidP="00333AAE">
            <w:pPr>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71F24E88" w14:textId="2F965911" w:rsidR="00D32DA7" w:rsidRPr="0078269B" w:rsidRDefault="00333AAE" w:rsidP="00333AAE">
            <w:pPr>
              <w:spacing w:before="40" w:after="40" w:line="240" w:lineRule="auto"/>
              <w:jc w:val="right"/>
              <w:rPr>
                <w:sz w:val="18"/>
                <w:szCs w:val="18"/>
              </w:rPr>
            </w:pPr>
            <w:r w:rsidRPr="0078269B">
              <w:rPr>
                <w:sz w:val="18"/>
                <w:szCs w:val="18"/>
              </w:rPr>
              <w:t xml:space="preserve">…… </w:t>
            </w:r>
            <w:r w:rsidR="00D32DA7" w:rsidRPr="0078269B">
              <w:rPr>
                <w:sz w:val="18"/>
                <w:szCs w:val="18"/>
              </w:rPr>
              <w:t>mm</w:t>
            </w:r>
          </w:p>
        </w:tc>
        <w:tc>
          <w:tcPr>
            <w:tcW w:w="1247" w:type="dxa"/>
            <w:vAlign w:val="center"/>
          </w:tcPr>
          <w:p w14:paraId="77BB9DC1" w14:textId="4A5EE502" w:rsidR="00D32DA7" w:rsidRPr="0078269B" w:rsidRDefault="00333AAE" w:rsidP="00333AAE">
            <w:pPr>
              <w:spacing w:before="40" w:after="40" w:line="240" w:lineRule="auto"/>
              <w:jc w:val="right"/>
              <w:rPr>
                <w:sz w:val="18"/>
                <w:szCs w:val="18"/>
              </w:rPr>
            </w:pPr>
            <w:r w:rsidRPr="0078269B">
              <w:rPr>
                <w:sz w:val="18"/>
                <w:szCs w:val="18"/>
              </w:rPr>
              <w:t xml:space="preserve">…… </w:t>
            </w:r>
            <w:r w:rsidR="00D32DA7" w:rsidRPr="0078269B">
              <w:rPr>
                <w:sz w:val="18"/>
                <w:szCs w:val="18"/>
              </w:rPr>
              <w:t>mm</w:t>
            </w:r>
          </w:p>
        </w:tc>
      </w:tr>
    </w:tbl>
    <w:p w14:paraId="5B4AEDE5" w14:textId="77777777" w:rsidR="00D32DA7" w:rsidRPr="0078269B" w:rsidRDefault="00D32DA7" w:rsidP="00D37F24">
      <w:pPr>
        <w:shd w:val="clear" w:color="auto" w:fill="FFFFFF"/>
        <w:rPr>
          <w:bCs/>
          <w:spacing w:val="-10"/>
        </w:rPr>
      </w:pPr>
    </w:p>
    <w:p w14:paraId="4D843820" w14:textId="77777777" w:rsidR="00C654C4" w:rsidRPr="0078269B" w:rsidRDefault="00C654C4" w:rsidP="00D37F24">
      <w:pPr>
        <w:shd w:val="clear" w:color="auto" w:fill="FFFFFF"/>
        <w:rPr>
          <w:b/>
          <w:bCs/>
          <w:spacing w:val="-10"/>
        </w:rPr>
      </w:pPr>
    </w:p>
    <w:p w14:paraId="64954F6B" w14:textId="1F7102C6" w:rsidR="00D32DA7" w:rsidRPr="0078269B" w:rsidRDefault="00D32DA7" w:rsidP="00D37F24">
      <w:pPr>
        <w:shd w:val="clear" w:color="auto" w:fill="FFFFFF"/>
      </w:pPr>
      <w:r w:rsidRPr="0078269B">
        <w:rPr>
          <w:b/>
          <w:bCs/>
          <w:spacing w:val="-10"/>
        </w:rPr>
        <w:lastRenderedPageBreak/>
        <w:t>8.</w:t>
      </w:r>
      <w:r w:rsidR="00976767" w:rsidRPr="0078269B">
        <w:rPr>
          <w:b/>
          <w:bCs/>
          <w:spacing w:val="-10"/>
        </w:rPr>
        <w:t xml:space="preserve"> </w:t>
      </w:r>
      <w:r w:rsidRPr="0078269B">
        <w:rPr>
          <w:b/>
          <w:bCs/>
          <w:spacing w:val="-10"/>
        </w:rPr>
        <w:t xml:space="preserve">Разтоварващи се ремаркета </w:t>
      </w:r>
      <w:r w:rsidRPr="0078269B">
        <w:rPr>
          <w:vertAlign w:val="superscript"/>
        </w:rPr>
        <w:t>(33е)</w:t>
      </w:r>
    </w:p>
    <w:p w14:paraId="4F14A4EC" w14:textId="67B9E9D5" w:rsidR="00D32DA7" w:rsidRPr="0078269B" w:rsidRDefault="00D32DA7" w:rsidP="00D37F24">
      <w:pPr>
        <w:shd w:val="clear" w:color="auto" w:fill="FFFFFF"/>
        <w:tabs>
          <w:tab w:val="left" w:pos="1292"/>
          <w:tab w:val="left" w:leader="dot" w:pos="10206"/>
        </w:tabs>
      </w:pPr>
      <w:r w:rsidRPr="0078269B">
        <w:rPr>
          <w:spacing w:val="-11"/>
        </w:rPr>
        <w:t>Кратко описание на подпорните устройства за обслужване и поддръжка:</w:t>
      </w:r>
      <w:r w:rsidR="00333AAE" w:rsidRPr="0078269B">
        <w:rPr>
          <w:spacing w:val="-11"/>
        </w:rPr>
        <w:t xml:space="preserve"> </w:t>
      </w:r>
    </w:p>
    <w:p w14:paraId="6607BE89" w14:textId="39AE6F90" w:rsidR="00D32DA7" w:rsidRPr="0078269B" w:rsidRDefault="00D32DA7" w:rsidP="00D37F24">
      <w:pPr>
        <w:shd w:val="clear" w:color="auto" w:fill="FFFFFF"/>
        <w:tabs>
          <w:tab w:val="left" w:leader="dot" w:pos="10206"/>
        </w:tabs>
      </w:pPr>
      <w:r w:rsidRPr="0078269B">
        <w:rPr>
          <w:b/>
          <w:bCs/>
          <w:spacing w:val="-4"/>
        </w:rPr>
        <w:t>Забележки</w:t>
      </w:r>
      <w:r w:rsidR="00333AAE" w:rsidRPr="0078269B">
        <w:rPr>
          <w:b/>
          <w:bCs/>
          <w:spacing w:val="-4"/>
        </w:rPr>
        <w:t xml:space="preserve"> </w:t>
      </w:r>
      <w:r w:rsidRPr="0078269B">
        <w:rPr>
          <w:vertAlign w:val="superscript"/>
        </w:rPr>
        <w:t>(32)</w:t>
      </w:r>
      <w:r w:rsidRPr="0078269B">
        <w:rPr>
          <w:b/>
          <w:bCs/>
          <w:spacing w:val="-4"/>
        </w:rPr>
        <w:t xml:space="preserve">: </w:t>
      </w:r>
      <w:r w:rsidR="00333AAE" w:rsidRPr="0078269B">
        <w:rPr>
          <w:sz w:val="18"/>
          <w:szCs w:val="18"/>
        </w:rPr>
        <w:t>…………………………………………………………………………………………………………………………………</w:t>
      </w:r>
      <w:r w:rsidR="00333AAE" w:rsidRPr="0078269B">
        <w:rPr>
          <w:b/>
          <w:bCs/>
          <w:spacing w:val="-4"/>
        </w:rPr>
        <w:t xml:space="preserve"> </w:t>
      </w:r>
    </w:p>
    <w:p w14:paraId="52256E93" w14:textId="21C67E37" w:rsidR="00D32DA7" w:rsidRPr="0078269B" w:rsidRDefault="00D32DA7" w:rsidP="00D37F24">
      <w:pPr>
        <w:shd w:val="clear" w:color="auto" w:fill="FFFFFF"/>
        <w:jc w:val="center"/>
        <w:rPr>
          <w:iCs/>
          <w:spacing w:val="-1"/>
        </w:rPr>
      </w:pPr>
    </w:p>
    <w:p w14:paraId="56E4CB50" w14:textId="77777777" w:rsidR="0078742A" w:rsidRPr="0078269B" w:rsidRDefault="0078742A" w:rsidP="00D37F24">
      <w:pPr>
        <w:shd w:val="clear" w:color="auto" w:fill="FFFFFF"/>
        <w:jc w:val="center"/>
        <w:rPr>
          <w:iCs/>
          <w:spacing w:val="-1"/>
        </w:rPr>
      </w:pPr>
    </w:p>
    <w:p w14:paraId="010FF152" w14:textId="77777777" w:rsidR="00D32DA7" w:rsidRPr="0078269B" w:rsidRDefault="00D32DA7" w:rsidP="00D37F24">
      <w:pPr>
        <w:shd w:val="clear" w:color="auto" w:fill="FFFFFF"/>
        <w:jc w:val="center"/>
        <w:rPr>
          <w:b/>
        </w:rPr>
      </w:pPr>
      <w:r w:rsidRPr="0078269B">
        <w:rPr>
          <w:b/>
          <w:iCs/>
          <w:spacing w:val="-1"/>
        </w:rPr>
        <w:t>Обяснителни бележки</w:t>
      </w:r>
    </w:p>
    <w:p w14:paraId="5BA98A30" w14:textId="010B48C8" w:rsidR="00D32DA7" w:rsidRPr="0078269B" w:rsidRDefault="00D32DA7" w:rsidP="00D37F24">
      <w:pPr>
        <w:shd w:val="clear" w:color="auto" w:fill="FFFFFF"/>
        <w:jc w:val="center"/>
        <w:rPr>
          <w:b/>
          <w:iCs/>
        </w:rPr>
      </w:pPr>
      <w:r w:rsidRPr="0078269B">
        <w:rPr>
          <w:b/>
          <w:iCs/>
        </w:rPr>
        <w:t>(Номера на бележки под линия, бележки под линия и обяснителни бележки, които не трябва да присъстват в сертификата за съответствие):</w:t>
      </w:r>
    </w:p>
    <w:p w14:paraId="28F3DB2D" w14:textId="77777777" w:rsidR="0078742A" w:rsidRPr="0078269B" w:rsidRDefault="0078742A" w:rsidP="00D37F24">
      <w:pPr>
        <w:shd w:val="clear" w:color="auto" w:fill="FFFFFF"/>
        <w:jc w:val="center"/>
        <w:rPr>
          <w:b/>
        </w:rPr>
      </w:pPr>
    </w:p>
    <w:p w14:paraId="12274482" w14:textId="12230F00" w:rsidR="00D32DA7" w:rsidRPr="0078269B" w:rsidRDefault="00D32DA7" w:rsidP="0078742A">
      <w:pPr>
        <w:shd w:val="clear" w:color="auto" w:fill="FFFFFF"/>
        <w:ind w:left="397" w:hanging="397"/>
      </w:pPr>
      <w:r w:rsidRPr="0078269B">
        <w:rPr>
          <w:vertAlign w:val="superscript"/>
        </w:rPr>
        <w:t>(1)</w:t>
      </w:r>
      <w:r w:rsidR="00B014DB" w:rsidRPr="0078269B">
        <w:t xml:space="preserve"> </w:t>
      </w:r>
      <w:r w:rsidRPr="0078269B">
        <w:t>Излишното се зачертава (не се налага зачертаване, когато е приложима повече от една стойност).</w:t>
      </w:r>
    </w:p>
    <w:p w14:paraId="077BF1D7" w14:textId="62143918" w:rsidR="00D32DA7" w:rsidRPr="0078269B" w:rsidRDefault="00D32DA7" w:rsidP="0078742A">
      <w:pPr>
        <w:shd w:val="clear" w:color="auto" w:fill="FFFFFF"/>
        <w:ind w:left="397" w:hanging="397"/>
      </w:pPr>
      <w:r w:rsidRPr="0078269B">
        <w:rPr>
          <w:vertAlign w:val="superscript"/>
        </w:rPr>
        <w:t>(2)</w:t>
      </w:r>
      <w:r w:rsidR="00B014DB" w:rsidRPr="0078269B">
        <w:t xml:space="preserve"> </w:t>
      </w:r>
      <w:r w:rsidRPr="0078269B">
        <w:t>Да се посочи буквено-цифровият код „T V V" (тип — вариант — версия), определен за всеки тип, вариант и версия съгласно т</w:t>
      </w:r>
      <w:r w:rsidR="00AE421D" w:rsidRPr="0078269B">
        <w:t xml:space="preserve">. </w:t>
      </w:r>
      <w:r w:rsidRPr="0078269B">
        <w:t xml:space="preserve">2.3 от част Б от </w:t>
      </w:r>
      <w:r w:rsidR="00C13F5F" w:rsidRPr="0078269B">
        <w:t xml:space="preserve">приложение </w:t>
      </w:r>
      <w:r w:rsidR="00AE421D" w:rsidRPr="0078269B">
        <w:t xml:space="preserve">№ </w:t>
      </w:r>
      <w:r w:rsidRPr="0078269B">
        <w:t>2 от тази наредба. За идентификация на варианта и версиите да се използва матрицата по т</w:t>
      </w:r>
      <w:r w:rsidR="00AE421D" w:rsidRPr="0078269B">
        <w:t>.</w:t>
      </w:r>
      <w:r w:rsidRPr="0078269B">
        <w:t xml:space="preserve"> 2.2 от част Б от </w:t>
      </w:r>
      <w:r w:rsidR="00C13F5F" w:rsidRPr="0078269B">
        <w:t xml:space="preserve">приложение </w:t>
      </w:r>
      <w:r w:rsidR="004B1CD4" w:rsidRPr="0078269B">
        <w:t xml:space="preserve">№ </w:t>
      </w:r>
      <w:r w:rsidRPr="0078269B">
        <w:t>2 от тази наредба.</w:t>
      </w:r>
    </w:p>
    <w:p w14:paraId="38F98AF0" w14:textId="1106081F" w:rsidR="00D32DA7" w:rsidRPr="0078269B" w:rsidRDefault="00D32DA7" w:rsidP="0078742A">
      <w:pPr>
        <w:shd w:val="clear" w:color="auto" w:fill="FFFFFF"/>
        <w:ind w:left="397" w:hanging="397"/>
      </w:pPr>
      <w:r w:rsidRPr="0078269B">
        <w:rPr>
          <w:vertAlign w:val="superscript"/>
        </w:rPr>
        <w:t>(11)</w:t>
      </w:r>
      <w:r w:rsidR="00B014DB" w:rsidRPr="0078269B">
        <w:t xml:space="preserve"> </w:t>
      </w:r>
      <w:r w:rsidRPr="0078269B">
        <w:t>Без допълнителните принадлежности, но със смазочни масла и инструменти.</w:t>
      </w:r>
    </w:p>
    <w:p w14:paraId="5853FE1D" w14:textId="7FE18168" w:rsidR="00D32DA7" w:rsidRPr="0078269B" w:rsidRDefault="00D32DA7" w:rsidP="0078742A">
      <w:pPr>
        <w:shd w:val="clear" w:color="auto" w:fill="FFFFFF"/>
        <w:ind w:left="397" w:hanging="397"/>
      </w:pPr>
      <w:r w:rsidRPr="0078269B">
        <w:rPr>
          <w:vertAlign w:val="superscript"/>
        </w:rPr>
        <w:t>(13)</w:t>
      </w:r>
      <w:r w:rsidR="00B014DB" w:rsidRPr="0078269B">
        <w:t xml:space="preserve"> </w:t>
      </w:r>
      <w:r w:rsidRPr="0078269B">
        <w:t>Стандарт ISO 612/-6.1:1978 (Пътни прикачни превозни средства. Размери на моторните прикачни превозни средства и прикачните превозни средства. Термини и определения).</w:t>
      </w:r>
    </w:p>
    <w:p w14:paraId="29489214" w14:textId="786AC392" w:rsidR="00D32DA7" w:rsidRPr="0078269B" w:rsidRDefault="009A0733" w:rsidP="0078742A">
      <w:pPr>
        <w:shd w:val="clear" w:color="auto" w:fill="FFFFFF"/>
        <w:ind w:left="397" w:hanging="397"/>
      </w:pPr>
      <w:r w:rsidRPr="0078269B">
        <w:rPr>
          <w:vertAlign w:val="superscript"/>
        </w:rPr>
        <w:t>(14)</w:t>
      </w:r>
      <w:r w:rsidRPr="0078269B">
        <w:t xml:space="preserve"> </w:t>
      </w:r>
      <w:r w:rsidR="00D32DA7" w:rsidRPr="0078269B">
        <w:t>Стандарт ISO 612/-6.2:19 78 (Пътни прикачни превозни средства. Размери на моторните прикачни превозни средства и прикачните прикачни превозни средства. Термини и определения).</w:t>
      </w:r>
    </w:p>
    <w:p w14:paraId="6018C030" w14:textId="77777777" w:rsidR="00D32DA7" w:rsidRPr="0078269B" w:rsidRDefault="00D32DA7" w:rsidP="0078742A">
      <w:pPr>
        <w:shd w:val="clear" w:color="auto" w:fill="FFFFFF"/>
        <w:ind w:left="397" w:hanging="397"/>
      </w:pPr>
      <w:r w:rsidRPr="0078269B">
        <w:rPr>
          <w:vertAlign w:val="superscript"/>
        </w:rPr>
        <w:t>(15)</w:t>
      </w:r>
      <w:r w:rsidR="00B014DB" w:rsidRPr="0078269B">
        <w:t xml:space="preserve"> </w:t>
      </w:r>
      <w:r w:rsidRPr="0078269B">
        <w:t>Стандарт ISO 612/-6.3:1978 (Пътни прикачни превозни средства. Размери на моторните прикачни превозни средства и прикачните прикачни превозни средства. Термини и определения). За прикачните превозни средства с окачване с регулируема височина да се посочи нормалното положение при движение.</w:t>
      </w:r>
    </w:p>
    <w:p w14:paraId="3091D0BF" w14:textId="77777777" w:rsidR="00D32DA7" w:rsidRPr="0078269B" w:rsidRDefault="00D32DA7" w:rsidP="0078742A">
      <w:pPr>
        <w:shd w:val="clear" w:color="auto" w:fill="FFFFFF"/>
        <w:ind w:left="397" w:hanging="397"/>
      </w:pPr>
      <w:r w:rsidRPr="0078269B">
        <w:rPr>
          <w:vertAlign w:val="superscript"/>
        </w:rPr>
        <w:t>(16)</w:t>
      </w:r>
      <w:r w:rsidR="00B014DB" w:rsidRPr="0078269B">
        <w:t xml:space="preserve"> </w:t>
      </w:r>
      <w:r w:rsidRPr="0078269B">
        <w:t>За прикачните превозни средства от категория R или S с теглич междуосовото разстояние е разстоянието между първата и последната ос; за прикачните превозни средства от категория R или S с твърд теглич и централна ос междуосовото разстояние е разстоянието между центъра на предната точка на прикачване и последната ос.</w:t>
      </w:r>
    </w:p>
    <w:p w14:paraId="65020B06" w14:textId="77777777" w:rsidR="00D32DA7" w:rsidRPr="0078269B" w:rsidRDefault="00D32DA7" w:rsidP="0078742A">
      <w:pPr>
        <w:shd w:val="clear" w:color="auto" w:fill="FFFFFF"/>
        <w:ind w:left="397" w:hanging="397"/>
      </w:pPr>
      <w:r w:rsidRPr="0078269B">
        <w:rPr>
          <w:vertAlign w:val="superscript"/>
        </w:rPr>
        <w:t>(17)</w:t>
      </w:r>
      <w:r w:rsidR="00B014DB" w:rsidRPr="0078269B">
        <w:t xml:space="preserve"> </w:t>
      </w:r>
      <w:r w:rsidRPr="0078269B">
        <w:t>Стандарт ISO 4004:1983 (Земеделски трактори и техника. Широчини на колеите) (измерени между равнините на симетрия на монтираните единични или сдвоени гуми, или гумите, които обикновено се монтират по три).</w:t>
      </w:r>
    </w:p>
    <w:p w14:paraId="1A6DC4A4" w14:textId="77777777" w:rsidR="00D32DA7" w:rsidRPr="0078269B" w:rsidRDefault="00D32DA7" w:rsidP="0078742A">
      <w:pPr>
        <w:shd w:val="clear" w:color="auto" w:fill="FFFFFF"/>
        <w:ind w:left="397" w:hanging="397"/>
      </w:pPr>
      <w:r w:rsidRPr="0078269B">
        <w:rPr>
          <w:vertAlign w:val="superscript"/>
        </w:rPr>
        <w:t>(25)</w:t>
      </w:r>
      <w:r w:rsidR="00B014DB" w:rsidRPr="0078269B">
        <w:t xml:space="preserve"> </w:t>
      </w:r>
      <w:r w:rsidRPr="0078269B">
        <w:t>Стойности за механичната якост на прикачното устройство.</w:t>
      </w:r>
    </w:p>
    <w:p w14:paraId="001D8ACB" w14:textId="77777777" w:rsidR="00D32DA7" w:rsidRPr="0078269B" w:rsidRDefault="00D32DA7" w:rsidP="0078742A">
      <w:pPr>
        <w:shd w:val="clear" w:color="auto" w:fill="FFFFFF"/>
        <w:ind w:left="397" w:hanging="397"/>
      </w:pPr>
      <w:r w:rsidRPr="0078269B">
        <w:rPr>
          <w:vertAlign w:val="superscript"/>
        </w:rPr>
        <w:t>(32)</w:t>
      </w:r>
      <w:r w:rsidR="00B014DB" w:rsidRPr="0078269B">
        <w:t xml:space="preserve"> </w:t>
      </w:r>
      <w:r w:rsidRPr="0078269B">
        <w:t>Наред с другото, всяка информация по отношение на различните незадължителни области или стойности и взаимовръзки (ако е уместно — под формата на таблица).</w:t>
      </w:r>
    </w:p>
    <w:p w14:paraId="08623E9A" w14:textId="77777777" w:rsidR="00D32DA7" w:rsidRPr="0078269B" w:rsidRDefault="00D32DA7" w:rsidP="0078742A">
      <w:pPr>
        <w:shd w:val="clear" w:color="auto" w:fill="FFFFFF"/>
        <w:ind w:left="397" w:hanging="397"/>
      </w:pPr>
      <w:r w:rsidRPr="0078269B">
        <w:rPr>
          <w:vertAlign w:val="superscript"/>
        </w:rPr>
        <w:t>(33д)</w:t>
      </w:r>
      <w:r w:rsidR="00B014DB" w:rsidRPr="0078269B">
        <w:t xml:space="preserve"> </w:t>
      </w:r>
      <w:r w:rsidRPr="0078269B">
        <w:t>Прилага се само за прикачните превозни средства от категория R или S, оборудвани със задно механично прикачно устройство.</w:t>
      </w:r>
    </w:p>
    <w:p w14:paraId="3C085DE8" w14:textId="77777777" w:rsidR="00D32DA7" w:rsidRPr="0078269B" w:rsidRDefault="00D32DA7" w:rsidP="0078742A">
      <w:pPr>
        <w:shd w:val="clear" w:color="auto" w:fill="FFFFFF"/>
        <w:ind w:left="397" w:hanging="397"/>
      </w:pPr>
      <w:r w:rsidRPr="0078269B">
        <w:rPr>
          <w:vertAlign w:val="superscript"/>
        </w:rPr>
        <w:t>(33е)</w:t>
      </w:r>
      <w:r w:rsidR="00B014DB" w:rsidRPr="0078269B">
        <w:t xml:space="preserve"> </w:t>
      </w:r>
      <w:r w:rsidRPr="0078269B">
        <w:t xml:space="preserve">Прилага се само за прикачните превозни средства от категория R – разтоварващи </w:t>
      </w:r>
      <w:r w:rsidRPr="0078269B">
        <w:lastRenderedPageBreak/>
        <w:t>се ремаркета.</w:t>
      </w:r>
    </w:p>
    <w:p w14:paraId="28076BD5" w14:textId="77777777" w:rsidR="00D32DA7" w:rsidRPr="0078269B" w:rsidRDefault="00D32DA7" w:rsidP="0078742A">
      <w:pPr>
        <w:shd w:val="clear" w:color="auto" w:fill="FFFFFF"/>
        <w:ind w:left="397" w:hanging="397"/>
      </w:pPr>
      <w:r w:rsidRPr="0078269B">
        <w:rPr>
          <w:vertAlign w:val="superscript"/>
        </w:rPr>
        <w:t>(33ж)</w:t>
      </w:r>
      <w:r w:rsidR="00B014DB" w:rsidRPr="0078269B">
        <w:t xml:space="preserve"> </w:t>
      </w:r>
      <w:r w:rsidRPr="0078269B">
        <w:t>Прилага се само за прикачните превозни средства от категория R и S с теглич.</w:t>
      </w:r>
    </w:p>
    <w:p w14:paraId="3FC09DC6" w14:textId="77777777" w:rsidR="00D32DA7" w:rsidRPr="0078269B" w:rsidRDefault="00D32DA7" w:rsidP="0078742A">
      <w:pPr>
        <w:shd w:val="clear" w:color="auto" w:fill="FFFFFF"/>
        <w:ind w:left="397" w:hanging="397"/>
      </w:pPr>
      <w:r w:rsidRPr="0078269B">
        <w:rPr>
          <w:vertAlign w:val="superscript"/>
        </w:rPr>
        <w:t>(33з)</w:t>
      </w:r>
      <w:r w:rsidR="00B014DB" w:rsidRPr="0078269B">
        <w:t xml:space="preserve"> </w:t>
      </w:r>
      <w:r w:rsidRPr="0078269B">
        <w:t>Прилага се само за прикачните превозни средства от категория R или S с твърд теглич и централна ос.</w:t>
      </w:r>
    </w:p>
    <w:p w14:paraId="5B719523" w14:textId="77777777" w:rsidR="00D32DA7" w:rsidRPr="0078269B" w:rsidRDefault="00D32DA7" w:rsidP="0078742A">
      <w:pPr>
        <w:shd w:val="clear" w:color="auto" w:fill="FFFFFF"/>
        <w:ind w:left="397" w:hanging="397"/>
      </w:pPr>
      <w:r w:rsidRPr="0078269B">
        <w:rPr>
          <w:vertAlign w:val="superscript"/>
        </w:rPr>
        <w:t>(34)</w:t>
      </w:r>
      <w:r w:rsidR="00B014DB" w:rsidRPr="0078269B">
        <w:t xml:space="preserve"> </w:t>
      </w:r>
      <w:r w:rsidRPr="0078269B">
        <w:t>Да се посочи височината без незадължителни странични/задни панели.</w:t>
      </w:r>
    </w:p>
    <w:p w14:paraId="2F73423F" w14:textId="77777777" w:rsidR="00D32DA7" w:rsidRPr="0078269B" w:rsidRDefault="00D32DA7" w:rsidP="0078742A">
      <w:pPr>
        <w:shd w:val="clear" w:color="auto" w:fill="FFFFFF"/>
        <w:ind w:left="397" w:hanging="397"/>
      </w:pPr>
      <w:r w:rsidRPr="0078269B">
        <w:rPr>
          <w:vertAlign w:val="superscript"/>
        </w:rPr>
        <w:t>(37)</w:t>
      </w:r>
      <w:r w:rsidR="00B014DB" w:rsidRPr="0078269B">
        <w:t xml:space="preserve"> </w:t>
      </w:r>
      <w:r w:rsidRPr="0078269B">
        <w:t>Представете изискваната информация за: работната спирачна уредба; спирачната уредба за паркиране.</w:t>
      </w:r>
    </w:p>
    <w:p w14:paraId="57A48EAF" w14:textId="4ACA5FC2" w:rsidR="00655546" w:rsidRPr="0078269B" w:rsidRDefault="00655546" w:rsidP="00B014DB">
      <w:pPr>
        <w:shd w:val="clear" w:color="auto" w:fill="FFFFFF"/>
        <w:ind w:left="397" w:hanging="397"/>
      </w:pPr>
    </w:p>
    <w:p w14:paraId="50C879F4" w14:textId="0BD4AE2C" w:rsidR="00AF6F81" w:rsidRPr="0078269B" w:rsidRDefault="00AF6F81" w:rsidP="00B014DB">
      <w:pPr>
        <w:shd w:val="clear" w:color="auto" w:fill="FFFFFF"/>
        <w:ind w:left="397" w:hanging="397"/>
      </w:pPr>
    </w:p>
    <w:p w14:paraId="792A85CE" w14:textId="77777777" w:rsidR="00AF6F81" w:rsidRPr="0078269B" w:rsidRDefault="00AF6F81" w:rsidP="00B014DB">
      <w:pPr>
        <w:shd w:val="clear" w:color="auto" w:fill="FFFFFF"/>
        <w:ind w:left="397" w:hanging="397"/>
      </w:pPr>
    </w:p>
    <w:p w14:paraId="5F02A2F8" w14:textId="77777777" w:rsidR="00D32DA7" w:rsidRPr="0078269B" w:rsidRDefault="005F33BA" w:rsidP="00D033D8">
      <w:pPr>
        <w:pStyle w:val="Heading5"/>
      </w:pPr>
      <w:r w:rsidRPr="0078269B">
        <w:t>Приложение № 8</w:t>
      </w:r>
    </w:p>
    <w:p w14:paraId="0332E44E" w14:textId="0FF45880" w:rsidR="00586C32" w:rsidRPr="0078269B" w:rsidRDefault="00756843" w:rsidP="005F33BA">
      <w:pPr>
        <w:shd w:val="clear" w:color="auto" w:fill="FFFFFF"/>
        <w:ind w:left="397" w:hanging="397"/>
        <w:jc w:val="right"/>
      </w:pPr>
      <w:r w:rsidRPr="0078269B">
        <w:t>към чл. 19</w:t>
      </w:r>
      <w:r w:rsidR="00586C32" w:rsidRPr="0078269B">
        <w:t>, ал. 3</w:t>
      </w:r>
    </w:p>
    <w:p w14:paraId="526D4081" w14:textId="77777777" w:rsidR="00557D42" w:rsidRPr="0078269B" w:rsidRDefault="00557D42" w:rsidP="00144C50">
      <w:pPr>
        <w:shd w:val="clear" w:color="auto" w:fill="FFFFFF"/>
      </w:pPr>
    </w:p>
    <w:p w14:paraId="4450693C" w14:textId="77777777" w:rsidR="00586C32" w:rsidRPr="0078269B" w:rsidRDefault="00586C32" w:rsidP="00586C32">
      <w:pPr>
        <w:shd w:val="clear" w:color="auto" w:fill="FFFFFF"/>
        <w:ind w:left="397" w:hanging="397"/>
        <w:jc w:val="center"/>
        <w:rPr>
          <w:b/>
        </w:rPr>
      </w:pPr>
      <w:r w:rsidRPr="0078269B">
        <w:rPr>
          <w:b/>
        </w:rPr>
        <w:t>ЗАДЪЛЖИТЕЛНА ТАБЕЛА</w:t>
      </w:r>
    </w:p>
    <w:p w14:paraId="5BE20181" w14:textId="77777777" w:rsidR="00586C32" w:rsidRPr="0078269B" w:rsidRDefault="00586C32" w:rsidP="005F33BA">
      <w:pPr>
        <w:shd w:val="clear" w:color="auto" w:fill="FFFFFF"/>
        <w:ind w:left="397" w:hanging="397"/>
        <w:jc w:val="right"/>
      </w:pPr>
    </w:p>
    <w:p w14:paraId="0860A27C" w14:textId="77777777" w:rsidR="005F33BA" w:rsidRPr="0078269B" w:rsidRDefault="005F33BA" w:rsidP="005F33BA">
      <w:pPr>
        <w:widowControl/>
        <w:spacing w:line="324" w:lineRule="auto"/>
        <w:ind w:firstLine="709"/>
      </w:pPr>
      <w:r w:rsidRPr="0078269B">
        <w:t xml:space="preserve">Информацията на табелата </w:t>
      </w:r>
      <w:r w:rsidR="00586C32" w:rsidRPr="0078269B">
        <w:t>трябва да с</w:t>
      </w:r>
      <w:r w:rsidRPr="0078269B">
        <w:t>ъдържа данни по реда:</w:t>
      </w:r>
    </w:p>
    <w:p w14:paraId="7E4622BE" w14:textId="77777777" w:rsidR="005F33BA" w:rsidRPr="0078269B" w:rsidRDefault="005F33BA" w:rsidP="005F33BA">
      <w:pPr>
        <w:spacing w:line="324" w:lineRule="auto"/>
        <w:ind w:firstLine="709"/>
      </w:pPr>
      <w:r w:rsidRPr="0078269B">
        <w:t xml:space="preserve">1. наименованието на производителя и търговското наименование (само ако е различно от наименованието на производителя); </w:t>
      </w:r>
    </w:p>
    <w:p w14:paraId="63AFDFF6" w14:textId="77777777" w:rsidR="005F33BA" w:rsidRPr="0078269B" w:rsidRDefault="005F33BA" w:rsidP="005F33BA">
      <w:pPr>
        <w:spacing w:line="324" w:lineRule="auto"/>
        <w:ind w:firstLine="709"/>
      </w:pPr>
      <w:r w:rsidRPr="0078269B">
        <w:t xml:space="preserve">2. категорията на прикачното превозно средство, включително под категорията и индекса на скоростта </w:t>
      </w:r>
      <w:r w:rsidRPr="0078269B">
        <w:rPr>
          <w:vertAlign w:val="superscript"/>
        </w:rPr>
        <w:t>(1)</w:t>
      </w:r>
      <w:r w:rsidRPr="0078269B">
        <w:t xml:space="preserve">; </w:t>
      </w:r>
    </w:p>
    <w:p w14:paraId="6D2FD3D4" w14:textId="77777777" w:rsidR="005F33BA" w:rsidRPr="0078269B" w:rsidRDefault="005F33BA" w:rsidP="005F33BA">
      <w:pPr>
        <w:spacing w:line="324" w:lineRule="auto"/>
        <w:ind w:firstLine="709"/>
      </w:pPr>
      <w:r w:rsidRPr="0078269B">
        <w:t>3. номера на сертификата за националното одобряване на типа съгласно приложение № 4 от  тази наредба;</w:t>
      </w:r>
    </w:p>
    <w:p w14:paraId="5EDE68B2" w14:textId="77777777" w:rsidR="005F33BA" w:rsidRPr="0078269B" w:rsidRDefault="005F33BA" w:rsidP="005F33BA">
      <w:pPr>
        <w:pStyle w:val="CM42"/>
        <w:spacing w:line="324" w:lineRule="auto"/>
        <w:ind w:firstLine="709"/>
        <w:jc w:val="both"/>
        <w:rPr>
          <w:rFonts w:ascii="Verdana" w:hAnsi="Verdana"/>
          <w:sz w:val="20"/>
          <w:szCs w:val="20"/>
        </w:rPr>
      </w:pPr>
      <w:r w:rsidRPr="0078269B">
        <w:rPr>
          <w:rFonts w:ascii="Verdana" w:hAnsi="Verdana"/>
          <w:sz w:val="20"/>
          <w:szCs w:val="20"/>
        </w:rPr>
        <w:t>4. идентификационния номер на прикачното превозно средство (VIN), който се отбелязва на задължителната</w:t>
      </w:r>
      <w:r w:rsidRPr="0078269B">
        <w:rPr>
          <w:rFonts w:ascii="Verdana" w:hAnsi="Verdana"/>
          <w:color w:val="0000FF"/>
          <w:sz w:val="20"/>
          <w:szCs w:val="20"/>
        </w:rPr>
        <w:t xml:space="preserve"> </w:t>
      </w:r>
      <w:r w:rsidRPr="0078269B">
        <w:rPr>
          <w:rFonts w:ascii="Verdana" w:hAnsi="Verdana"/>
          <w:sz w:val="20"/>
          <w:szCs w:val="20"/>
        </w:rPr>
        <w:t xml:space="preserve">табела, както и на шасито, рамата или друга подобна конструкция на превозното средство, когато то напуска производствената линия. </w:t>
      </w:r>
    </w:p>
    <w:p w14:paraId="15635819" w14:textId="019B7C29" w:rsidR="005F33BA" w:rsidRPr="0078269B" w:rsidRDefault="005F33BA" w:rsidP="005F33BA">
      <w:pPr>
        <w:spacing w:line="324" w:lineRule="auto"/>
        <w:ind w:firstLine="709"/>
      </w:pPr>
      <w:r w:rsidRPr="0078269B">
        <w:t>5. технически допустимата максимална маса на прикачното превозно средство с т</w:t>
      </w:r>
      <w:r w:rsidR="00F567D9" w:rsidRPr="0078269B">
        <w:t>овар в следния формат: „…..kg“;</w:t>
      </w:r>
    </w:p>
    <w:p w14:paraId="1F376BFC" w14:textId="21ACDAAC" w:rsidR="005F33BA" w:rsidRPr="0078269B" w:rsidRDefault="005F33BA" w:rsidP="005F33BA">
      <w:pPr>
        <w:spacing w:line="324" w:lineRule="auto"/>
        <w:ind w:firstLine="709"/>
      </w:pPr>
      <w:r w:rsidRPr="0078269B">
        <w:t xml:space="preserve">6. технически допустимата максимална маса на ос; тази информация трябва да се посочва последователно (от предната към задната ос), в следния формат: </w:t>
      </w:r>
      <w:r w:rsidRPr="0078269B">
        <w:br/>
        <w:t>„A-1: …</w:t>
      </w:r>
      <w:r w:rsidR="0078742A" w:rsidRPr="0078269B">
        <w:t>…</w:t>
      </w:r>
      <w:r w:rsidRPr="0078269B">
        <w:t xml:space="preserve"> kg“ „A-2: …</w:t>
      </w:r>
      <w:r w:rsidR="0078742A" w:rsidRPr="0078269B">
        <w:t>…</w:t>
      </w:r>
      <w:r w:rsidRPr="0078269B">
        <w:t xml:space="preserve"> kg“ „A-…</w:t>
      </w:r>
      <w:r w:rsidR="0078742A" w:rsidRPr="0078269B">
        <w:t>…</w:t>
      </w:r>
      <w:r w:rsidRPr="0078269B">
        <w:t>: …</w:t>
      </w:r>
      <w:r w:rsidR="0078742A" w:rsidRPr="0078269B">
        <w:t>…</w:t>
      </w:r>
      <w:r w:rsidRPr="0078269B">
        <w:t xml:space="preserve"> kg“;</w:t>
      </w:r>
    </w:p>
    <w:p w14:paraId="2C365F2A" w14:textId="53D3E96A" w:rsidR="005F33BA" w:rsidRPr="0078269B" w:rsidRDefault="005F33BA" w:rsidP="005F33BA">
      <w:pPr>
        <w:spacing w:line="324" w:lineRule="auto"/>
        <w:ind w:firstLine="709"/>
      </w:pPr>
      <w:r w:rsidRPr="0078269B">
        <w:t>7. за прикачните превозни средства от категории R и S с твърд теглич или централна ос — вертикалното натоварване в точката на прикачване (S). Точката на прикачване се счита за първа ос и се означава като „0“, като се използва следният формат: „- 0: …</w:t>
      </w:r>
      <w:r w:rsidR="0078742A" w:rsidRPr="0078269B">
        <w:t>…</w:t>
      </w:r>
      <w:r w:rsidRPr="0078269B">
        <w:t xml:space="preserve"> kg“.</w:t>
      </w:r>
    </w:p>
    <w:p w14:paraId="3CEDA613" w14:textId="77777777" w:rsidR="005F33BA" w:rsidRPr="0078269B" w:rsidRDefault="005F33BA" w:rsidP="005F33BA">
      <w:pPr>
        <w:spacing w:line="324" w:lineRule="auto"/>
        <w:ind w:firstLine="709"/>
      </w:pPr>
      <w:r w:rsidRPr="0078269B">
        <w:t xml:space="preserve">(4) За нанасяне на информацията по ал.3 трябва да се използват буквено- цифрови знаци (латински букви или арабски цифри) с минимална височина 4,0 mm. </w:t>
      </w:r>
    </w:p>
    <w:p w14:paraId="0408FC40" w14:textId="77777777" w:rsidR="005F33BA" w:rsidRPr="0078269B" w:rsidRDefault="005F33BA" w:rsidP="005F33BA">
      <w:pPr>
        <w:spacing w:line="324" w:lineRule="auto"/>
        <w:ind w:firstLine="709"/>
      </w:pPr>
    </w:p>
    <w:sectPr w:rsidR="005F33BA" w:rsidRPr="0078269B" w:rsidSect="00D033D8">
      <w:footerReference w:type="default" r:id="rId38"/>
      <w:pgSz w:w="11907" w:h="16840" w:code="9"/>
      <w:pgMar w:top="1134" w:right="1134" w:bottom="567" w:left="1701"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3AE2" w14:textId="77777777" w:rsidR="007E2603" w:rsidRDefault="007E2603" w:rsidP="00867C48">
      <w:r>
        <w:separator/>
      </w:r>
    </w:p>
  </w:endnote>
  <w:endnote w:type="continuationSeparator" w:id="0">
    <w:p w14:paraId="4108D504" w14:textId="77777777" w:rsidR="007E2603" w:rsidRDefault="007E2603" w:rsidP="0086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57607"/>
      <w:docPartObj>
        <w:docPartGallery w:val="Page Numbers (Bottom of Page)"/>
        <w:docPartUnique/>
      </w:docPartObj>
    </w:sdtPr>
    <w:sdtEndPr>
      <w:rPr>
        <w:rFonts w:ascii="Verdana" w:hAnsi="Verdana"/>
        <w:noProof/>
        <w:sz w:val="16"/>
        <w:szCs w:val="16"/>
      </w:rPr>
    </w:sdtEndPr>
    <w:sdtContent>
      <w:p w14:paraId="5B4044CE" w14:textId="0B9C57FB" w:rsidR="004B5901" w:rsidRPr="00D033D8" w:rsidRDefault="004B5901" w:rsidP="00D033D8">
        <w:pPr>
          <w:pStyle w:val="Footer"/>
          <w:jc w:val="right"/>
          <w:rPr>
            <w:rFonts w:ascii="Verdana" w:hAnsi="Verdana"/>
            <w:sz w:val="16"/>
            <w:szCs w:val="16"/>
          </w:rPr>
        </w:pPr>
        <w:r w:rsidRPr="00D033D8">
          <w:rPr>
            <w:rFonts w:ascii="Verdana" w:hAnsi="Verdana"/>
            <w:sz w:val="16"/>
            <w:szCs w:val="16"/>
          </w:rPr>
          <w:fldChar w:fldCharType="begin"/>
        </w:r>
        <w:r w:rsidRPr="00D033D8">
          <w:rPr>
            <w:rFonts w:ascii="Verdana" w:hAnsi="Verdana"/>
            <w:sz w:val="16"/>
            <w:szCs w:val="16"/>
          </w:rPr>
          <w:instrText xml:space="preserve"> PAGE   \* MERGEFORMAT </w:instrText>
        </w:r>
        <w:r w:rsidRPr="00D033D8">
          <w:rPr>
            <w:rFonts w:ascii="Verdana" w:hAnsi="Verdana"/>
            <w:sz w:val="16"/>
            <w:szCs w:val="16"/>
          </w:rPr>
          <w:fldChar w:fldCharType="separate"/>
        </w:r>
        <w:r w:rsidR="00517E2F">
          <w:rPr>
            <w:rFonts w:ascii="Verdana" w:hAnsi="Verdana"/>
            <w:noProof/>
            <w:sz w:val="16"/>
            <w:szCs w:val="16"/>
          </w:rPr>
          <w:t>14</w:t>
        </w:r>
        <w:r w:rsidRPr="00D033D8">
          <w:rPr>
            <w:rFonts w:ascii="Verdana" w:hAnsi="Verdana"/>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3199"/>
      <w:docPartObj>
        <w:docPartGallery w:val="Page Numbers (Bottom of Page)"/>
        <w:docPartUnique/>
      </w:docPartObj>
    </w:sdtPr>
    <w:sdtEndPr>
      <w:rPr>
        <w:rFonts w:ascii="Verdana" w:hAnsi="Verdana"/>
        <w:noProof/>
        <w:sz w:val="16"/>
        <w:szCs w:val="16"/>
      </w:rPr>
    </w:sdtEndPr>
    <w:sdtContent>
      <w:p w14:paraId="38259473" w14:textId="6482D117" w:rsidR="004B5901" w:rsidRPr="00D033D8" w:rsidRDefault="004B5901" w:rsidP="00D033D8">
        <w:pPr>
          <w:pStyle w:val="Footer"/>
          <w:jc w:val="right"/>
          <w:rPr>
            <w:rFonts w:ascii="Verdana" w:hAnsi="Verdana"/>
            <w:sz w:val="16"/>
            <w:szCs w:val="16"/>
          </w:rPr>
        </w:pPr>
        <w:r w:rsidRPr="00D033D8">
          <w:rPr>
            <w:rFonts w:ascii="Verdana" w:hAnsi="Verdana"/>
            <w:sz w:val="16"/>
            <w:szCs w:val="16"/>
          </w:rPr>
          <w:fldChar w:fldCharType="begin"/>
        </w:r>
        <w:r w:rsidRPr="00D033D8">
          <w:rPr>
            <w:rFonts w:ascii="Verdana" w:hAnsi="Verdana"/>
            <w:sz w:val="16"/>
            <w:szCs w:val="16"/>
          </w:rPr>
          <w:instrText xml:space="preserve"> PAGE   \* MERGEFORMAT </w:instrText>
        </w:r>
        <w:r w:rsidRPr="00D033D8">
          <w:rPr>
            <w:rFonts w:ascii="Verdana" w:hAnsi="Verdana"/>
            <w:sz w:val="16"/>
            <w:szCs w:val="16"/>
          </w:rPr>
          <w:fldChar w:fldCharType="separate"/>
        </w:r>
        <w:r w:rsidR="00517E2F">
          <w:rPr>
            <w:rFonts w:ascii="Verdana" w:hAnsi="Verdana"/>
            <w:noProof/>
            <w:sz w:val="16"/>
            <w:szCs w:val="16"/>
          </w:rPr>
          <w:t>67</w:t>
        </w:r>
        <w:r w:rsidRPr="00D033D8">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9C61D" w14:textId="77777777" w:rsidR="007E2603" w:rsidRDefault="007E2603" w:rsidP="00867C48">
      <w:r>
        <w:separator/>
      </w:r>
    </w:p>
  </w:footnote>
  <w:footnote w:type="continuationSeparator" w:id="0">
    <w:p w14:paraId="71D80345" w14:textId="77777777" w:rsidR="007E2603" w:rsidRDefault="007E2603" w:rsidP="00867C48">
      <w:r>
        <w:continuationSeparator/>
      </w:r>
    </w:p>
  </w:footnote>
  <w:footnote w:id="1">
    <w:p w14:paraId="593A77F8" w14:textId="77777777" w:rsidR="004B5901" w:rsidRPr="00EC6E35" w:rsidRDefault="004B5901" w:rsidP="00867C48">
      <w:pPr>
        <w:pStyle w:val="CM42"/>
        <w:jc w:val="both"/>
        <w:rPr>
          <w:rFonts w:ascii="Times New Roman" w:hAnsi="Times New Roman"/>
          <w:color w:val="19161A"/>
          <w:sz w:val="16"/>
          <w:szCs w:val="16"/>
        </w:rPr>
      </w:pPr>
      <w:r>
        <w:rPr>
          <w:rStyle w:val="FootnoteReference"/>
          <w:rFonts w:ascii="Times New Roman" w:hAnsi="Times New Roman"/>
          <w:sz w:val="20"/>
          <w:szCs w:val="20"/>
        </w:rPr>
        <w:t>1</w:t>
      </w:r>
      <w:r w:rsidRPr="00EC6E35">
        <w:rPr>
          <w:rFonts w:ascii="Times New Roman" w:hAnsi="Times New Roman"/>
          <w:sz w:val="16"/>
          <w:szCs w:val="16"/>
        </w:rPr>
        <w:t xml:space="preserve"> </w:t>
      </w:r>
      <w:r w:rsidRPr="00EC6E35">
        <w:rPr>
          <w:rFonts w:ascii="Times New Roman" w:hAnsi="Times New Roman"/>
          <w:color w:val="19161A"/>
          <w:sz w:val="16"/>
          <w:szCs w:val="16"/>
        </w:rPr>
        <w:t>Съгласно приложение II, раздел А към Директива 2007/46/ЕО.</w:t>
      </w:r>
    </w:p>
    <w:p w14:paraId="33194B13" w14:textId="77777777" w:rsidR="004B5901" w:rsidRDefault="004B5901" w:rsidP="00867C48">
      <w:pPr>
        <w:pStyle w:val="CM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096F3B6"/>
    <w:lvl w:ilvl="0">
      <w:numFmt w:val="bullet"/>
      <w:lvlText w:val="*"/>
      <w:lvlJc w:val="left"/>
    </w:lvl>
  </w:abstractNum>
  <w:abstractNum w:abstractNumId="1" w15:restartNumberingAfterBreak="0">
    <w:nsid w:val="27F10E7E"/>
    <w:multiLevelType w:val="hybridMultilevel"/>
    <w:tmpl w:val="D86E6B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9AF1272"/>
    <w:multiLevelType w:val="hybridMultilevel"/>
    <w:tmpl w:val="3070ABC6"/>
    <w:lvl w:ilvl="0" w:tplc="1250C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72190"/>
    <w:multiLevelType w:val="multilevel"/>
    <w:tmpl w:val="98B4C0B4"/>
    <w:lvl w:ilvl="0">
      <w:start w:val="1"/>
      <w:numFmt w:val="decimal"/>
      <w:suff w:val="space"/>
      <w:lvlText w:val="%1"/>
      <w:lvlJc w:val="right"/>
      <w:pPr>
        <w:ind w:left="284"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192018C"/>
    <w:multiLevelType w:val="multilevel"/>
    <w:tmpl w:val="B91E4B2A"/>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1EF0EE5"/>
    <w:multiLevelType w:val="hybridMultilevel"/>
    <w:tmpl w:val="ED4061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3DE34D5"/>
    <w:multiLevelType w:val="hybridMultilevel"/>
    <w:tmpl w:val="24F2CE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408096F"/>
    <w:multiLevelType w:val="multilevel"/>
    <w:tmpl w:val="2C0E8FB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75632DC3"/>
    <w:multiLevelType w:val="multilevel"/>
    <w:tmpl w:val="7DBC1E4E"/>
    <w:lvl w:ilvl="0">
      <w:start w:val="21"/>
      <w:numFmt w:val="decimal"/>
      <w:lvlText w:val="%1."/>
      <w:lvlJc w:val="left"/>
      <w:pPr>
        <w:tabs>
          <w:tab w:val="num" w:pos="360"/>
        </w:tabs>
        <w:ind w:left="360" w:hanging="360"/>
      </w:pPr>
      <w:rPr>
        <w:rFonts w:cs="Times New Roman" w:hint="default"/>
        <w:u w:val="none"/>
      </w:rPr>
    </w:lvl>
    <w:lvl w:ilvl="1">
      <w:start w:val="4"/>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num w:numId="1">
    <w:abstractNumId w:val="0"/>
    <w:lvlOverride w:ilvl="0">
      <w:lvl w:ilvl="0">
        <w:numFmt w:val="bullet"/>
        <w:lvlText w:val="—"/>
        <w:legacy w:legacy="1" w:legacySpace="0" w:legacyIndent="278"/>
        <w:lvlJc w:val="left"/>
        <w:rPr>
          <w:rFonts w:ascii="Arial" w:hAnsi="Arial" w:hint="default"/>
        </w:rPr>
      </w:lvl>
    </w:lvlOverride>
  </w:num>
  <w:num w:numId="2">
    <w:abstractNumId w:val="8"/>
  </w:num>
  <w:num w:numId="3">
    <w:abstractNumId w:val="7"/>
  </w:num>
  <w:num w:numId="4">
    <w:abstractNumId w:val="5"/>
  </w:num>
  <w:num w:numId="5">
    <w:abstractNumId w:val="6"/>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48"/>
    <w:rsid w:val="00002BB3"/>
    <w:rsid w:val="00003B79"/>
    <w:rsid w:val="000079F0"/>
    <w:rsid w:val="000114D9"/>
    <w:rsid w:val="00011BA9"/>
    <w:rsid w:val="00013F49"/>
    <w:rsid w:val="00017F94"/>
    <w:rsid w:val="00021145"/>
    <w:rsid w:val="00021743"/>
    <w:rsid w:val="00023A3A"/>
    <w:rsid w:val="0003020F"/>
    <w:rsid w:val="00031B9C"/>
    <w:rsid w:val="00034314"/>
    <w:rsid w:val="00041FD1"/>
    <w:rsid w:val="00044C17"/>
    <w:rsid w:val="0005290E"/>
    <w:rsid w:val="00053469"/>
    <w:rsid w:val="0005401F"/>
    <w:rsid w:val="00055FDF"/>
    <w:rsid w:val="00064CBC"/>
    <w:rsid w:val="00064D45"/>
    <w:rsid w:val="00073BB6"/>
    <w:rsid w:val="000742C9"/>
    <w:rsid w:val="0007549E"/>
    <w:rsid w:val="00076489"/>
    <w:rsid w:val="0007751C"/>
    <w:rsid w:val="00077C46"/>
    <w:rsid w:val="0008118A"/>
    <w:rsid w:val="00082FEE"/>
    <w:rsid w:val="00083E09"/>
    <w:rsid w:val="00084A65"/>
    <w:rsid w:val="0008666B"/>
    <w:rsid w:val="00087F3D"/>
    <w:rsid w:val="00090451"/>
    <w:rsid w:val="000945FB"/>
    <w:rsid w:val="00095A2D"/>
    <w:rsid w:val="000A36C9"/>
    <w:rsid w:val="000A5BF2"/>
    <w:rsid w:val="000B24C1"/>
    <w:rsid w:val="000B2DCC"/>
    <w:rsid w:val="000B3C5E"/>
    <w:rsid w:val="000B477B"/>
    <w:rsid w:val="000C6C13"/>
    <w:rsid w:val="000C7D85"/>
    <w:rsid w:val="000D1330"/>
    <w:rsid w:val="000D1DD9"/>
    <w:rsid w:val="000D3691"/>
    <w:rsid w:val="000D582E"/>
    <w:rsid w:val="000E04F4"/>
    <w:rsid w:val="000E0503"/>
    <w:rsid w:val="000E3541"/>
    <w:rsid w:val="000F216C"/>
    <w:rsid w:val="000F6A04"/>
    <w:rsid w:val="000F6EAB"/>
    <w:rsid w:val="000F70AC"/>
    <w:rsid w:val="00100387"/>
    <w:rsid w:val="00101654"/>
    <w:rsid w:val="0010678C"/>
    <w:rsid w:val="00106E63"/>
    <w:rsid w:val="00111587"/>
    <w:rsid w:val="00112C92"/>
    <w:rsid w:val="00113238"/>
    <w:rsid w:val="001140BB"/>
    <w:rsid w:val="00115674"/>
    <w:rsid w:val="00116A8B"/>
    <w:rsid w:val="00117D15"/>
    <w:rsid w:val="001203CE"/>
    <w:rsid w:val="001233D9"/>
    <w:rsid w:val="00123637"/>
    <w:rsid w:val="00140025"/>
    <w:rsid w:val="001405EC"/>
    <w:rsid w:val="001407CB"/>
    <w:rsid w:val="00142BF8"/>
    <w:rsid w:val="00144C50"/>
    <w:rsid w:val="00146722"/>
    <w:rsid w:val="001505CE"/>
    <w:rsid w:val="00150D70"/>
    <w:rsid w:val="001515FE"/>
    <w:rsid w:val="0015252F"/>
    <w:rsid w:val="00154E16"/>
    <w:rsid w:val="00160FAB"/>
    <w:rsid w:val="00162596"/>
    <w:rsid w:val="00164CE3"/>
    <w:rsid w:val="00165056"/>
    <w:rsid w:val="0016550D"/>
    <w:rsid w:val="00165E26"/>
    <w:rsid w:val="001668E9"/>
    <w:rsid w:val="00171792"/>
    <w:rsid w:val="001728AC"/>
    <w:rsid w:val="00172D03"/>
    <w:rsid w:val="001801ED"/>
    <w:rsid w:val="00185A7B"/>
    <w:rsid w:val="00185D17"/>
    <w:rsid w:val="00187500"/>
    <w:rsid w:val="001877FA"/>
    <w:rsid w:val="00187AB6"/>
    <w:rsid w:val="00197E58"/>
    <w:rsid w:val="001A0FD1"/>
    <w:rsid w:val="001A424D"/>
    <w:rsid w:val="001A5077"/>
    <w:rsid w:val="001A6890"/>
    <w:rsid w:val="001B03FF"/>
    <w:rsid w:val="001B06DC"/>
    <w:rsid w:val="001B269F"/>
    <w:rsid w:val="001B2A6F"/>
    <w:rsid w:val="001B5EA5"/>
    <w:rsid w:val="001B62DE"/>
    <w:rsid w:val="001B71BF"/>
    <w:rsid w:val="001B7BC9"/>
    <w:rsid w:val="001C2F8F"/>
    <w:rsid w:val="001C42C2"/>
    <w:rsid w:val="001D0EF3"/>
    <w:rsid w:val="001D77DF"/>
    <w:rsid w:val="001E0311"/>
    <w:rsid w:val="001E1F02"/>
    <w:rsid w:val="001E40C2"/>
    <w:rsid w:val="001E6A11"/>
    <w:rsid w:val="001E74DE"/>
    <w:rsid w:val="001F0C47"/>
    <w:rsid w:val="0020175F"/>
    <w:rsid w:val="002029AB"/>
    <w:rsid w:val="00202C90"/>
    <w:rsid w:val="002058BA"/>
    <w:rsid w:val="00207D27"/>
    <w:rsid w:val="0021088D"/>
    <w:rsid w:val="002120C5"/>
    <w:rsid w:val="00212128"/>
    <w:rsid w:val="00215C42"/>
    <w:rsid w:val="002168D8"/>
    <w:rsid w:val="002169FC"/>
    <w:rsid w:val="00217450"/>
    <w:rsid w:val="00224005"/>
    <w:rsid w:val="00225391"/>
    <w:rsid w:val="00231F4D"/>
    <w:rsid w:val="002335B7"/>
    <w:rsid w:val="00234307"/>
    <w:rsid w:val="00235645"/>
    <w:rsid w:val="002359D0"/>
    <w:rsid w:val="002363D2"/>
    <w:rsid w:val="002401F6"/>
    <w:rsid w:val="00240B60"/>
    <w:rsid w:val="00242E97"/>
    <w:rsid w:val="00244F6B"/>
    <w:rsid w:val="002461A3"/>
    <w:rsid w:val="0024667A"/>
    <w:rsid w:val="00250655"/>
    <w:rsid w:val="00251C68"/>
    <w:rsid w:val="002535D1"/>
    <w:rsid w:val="002570C8"/>
    <w:rsid w:val="0025763F"/>
    <w:rsid w:val="00263EA2"/>
    <w:rsid w:val="00265A5D"/>
    <w:rsid w:val="002667A6"/>
    <w:rsid w:val="00271085"/>
    <w:rsid w:val="00276177"/>
    <w:rsid w:val="00276552"/>
    <w:rsid w:val="002817BD"/>
    <w:rsid w:val="00283B47"/>
    <w:rsid w:val="00284822"/>
    <w:rsid w:val="00286DD9"/>
    <w:rsid w:val="0029139D"/>
    <w:rsid w:val="002917D2"/>
    <w:rsid w:val="0029194B"/>
    <w:rsid w:val="00293D31"/>
    <w:rsid w:val="002952B7"/>
    <w:rsid w:val="002A0F04"/>
    <w:rsid w:val="002A27E1"/>
    <w:rsid w:val="002A4CD6"/>
    <w:rsid w:val="002A4E8D"/>
    <w:rsid w:val="002B0498"/>
    <w:rsid w:val="002B21C9"/>
    <w:rsid w:val="002B21D2"/>
    <w:rsid w:val="002B427A"/>
    <w:rsid w:val="002C0C13"/>
    <w:rsid w:val="002C253F"/>
    <w:rsid w:val="002C3027"/>
    <w:rsid w:val="002C458D"/>
    <w:rsid w:val="002C4AF7"/>
    <w:rsid w:val="002C6DBC"/>
    <w:rsid w:val="002D0D60"/>
    <w:rsid w:val="002D31F0"/>
    <w:rsid w:val="002D33A8"/>
    <w:rsid w:val="002E6BE0"/>
    <w:rsid w:val="002F09FE"/>
    <w:rsid w:val="002F1B68"/>
    <w:rsid w:val="002F535D"/>
    <w:rsid w:val="002F53FE"/>
    <w:rsid w:val="003034F9"/>
    <w:rsid w:val="0030432D"/>
    <w:rsid w:val="003066FC"/>
    <w:rsid w:val="00315239"/>
    <w:rsid w:val="003176F6"/>
    <w:rsid w:val="00320CDF"/>
    <w:rsid w:val="00320DE3"/>
    <w:rsid w:val="00321B3E"/>
    <w:rsid w:val="00333AAE"/>
    <w:rsid w:val="00334F76"/>
    <w:rsid w:val="00336415"/>
    <w:rsid w:val="00337E07"/>
    <w:rsid w:val="003422D8"/>
    <w:rsid w:val="00342904"/>
    <w:rsid w:val="0035028E"/>
    <w:rsid w:val="00355409"/>
    <w:rsid w:val="00356275"/>
    <w:rsid w:val="00360327"/>
    <w:rsid w:val="003656DA"/>
    <w:rsid w:val="00366CF8"/>
    <w:rsid w:val="003728BE"/>
    <w:rsid w:val="00374237"/>
    <w:rsid w:val="00375677"/>
    <w:rsid w:val="00385BCF"/>
    <w:rsid w:val="003922DE"/>
    <w:rsid w:val="00397E2E"/>
    <w:rsid w:val="003A2415"/>
    <w:rsid w:val="003A2FA2"/>
    <w:rsid w:val="003A5D38"/>
    <w:rsid w:val="003A6050"/>
    <w:rsid w:val="003B49FA"/>
    <w:rsid w:val="003B6B6A"/>
    <w:rsid w:val="003C0304"/>
    <w:rsid w:val="003C1DD5"/>
    <w:rsid w:val="003C45F9"/>
    <w:rsid w:val="003C5BC2"/>
    <w:rsid w:val="003C6433"/>
    <w:rsid w:val="003D479A"/>
    <w:rsid w:val="003E49F8"/>
    <w:rsid w:val="003F3B72"/>
    <w:rsid w:val="003F520D"/>
    <w:rsid w:val="00400ACD"/>
    <w:rsid w:val="00402321"/>
    <w:rsid w:val="00402AD3"/>
    <w:rsid w:val="00405C2A"/>
    <w:rsid w:val="004073B1"/>
    <w:rsid w:val="004155EA"/>
    <w:rsid w:val="0042658D"/>
    <w:rsid w:val="00426E30"/>
    <w:rsid w:val="00427779"/>
    <w:rsid w:val="004328AB"/>
    <w:rsid w:val="00432E2B"/>
    <w:rsid w:val="00436925"/>
    <w:rsid w:val="004377EE"/>
    <w:rsid w:val="00437862"/>
    <w:rsid w:val="00437F48"/>
    <w:rsid w:val="00440C97"/>
    <w:rsid w:val="00440DE3"/>
    <w:rsid w:val="004410E4"/>
    <w:rsid w:val="00442E71"/>
    <w:rsid w:val="0044331A"/>
    <w:rsid w:val="00444308"/>
    <w:rsid w:val="0044547F"/>
    <w:rsid w:val="004457F3"/>
    <w:rsid w:val="0044669B"/>
    <w:rsid w:val="0044744A"/>
    <w:rsid w:val="00447CAD"/>
    <w:rsid w:val="00451B9D"/>
    <w:rsid w:val="00457B63"/>
    <w:rsid w:val="004616A5"/>
    <w:rsid w:val="004622B5"/>
    <w:rsid w:val="00465089"/>
    <w:rsid w:val="00470544"/>
    <w:rsid w:val="00470FB4"/>
    <w:rsid w:val="00471888"/>
    <w:rsid w:val="0047626A"/>
    <w:rsid w:val="00476A4C"/>
    <w:rsid w:val="00491A96"/>
    <w:rsid w:val="0049293D"/>
    <w:rsid w:val="0049444A"/>
    <w:rsid w:val="0049555B"/>
    <w:rsid w:val="004A0138"/>
    <w:rsid w:val="004A1996"/>
    <w:rsid w:val="004A1CD0"/>
    <w:rsid w:val="004A2F7C"/>
    <w:rsid w:val="004A4CBA"/>
    <w:rsid w:val="004B1978"/>
    <w:rsid w:val="004B1CD4"/>
    <w:rsid w:val="004B31D6"/>
    <w:rsid w:val="004B3FF9"/>
    <w:rsid w:val="004B5901"/>
    <w:rsid w:val="004B5B6F"/>
    <w:rsid w:val="004B74DE"/>
    <w:rsid w:val="004C254E"/>
    <w:rsid w:val="004C7B49"/>
    <w:rsid w:val="004D01E8"/>
    <w:rsid w:val="004D4206"/>
    <w:rsid w:val="004D5C79"/>
    <w:rsid w:val="004D6B72"/>
    <w:rsid w:val="004D6C15"/>
    <w:rsid w:val="004D73BC"/>
    <w:rsid w:val="004D7EE0"/>
    <w:rsid w:val="004E20DB"/>
    <w:rsid w:val="004E4B4A"/>
    <w:rsid w:val="004E5722"/>
    <w:rsid w:val="004E760E"/>
    <w:rsid w:val="004F1E17"/>
    <w:rsid w:val="004F4E33"/>
    <w:rsid w:val="004F6066"/>
    <w:rsid w:val="005006DB"/>
    <w:rsid w:val="00502862"/>
    <w:rsid w:val="00505623"/>
    <w:rsid w:val="00505E99"/>
    <w:rsid w:val="005100F3"/>
    <w:rsid w:val="005118EC"/>
    <w:rsid w:val="00511B76"/>
    <w:rsid w:val="00513F74"/>
    <w:rsid w:val="00516EF9"/>
    <w:rsid w:val="00517686"/>
    <w:rsid w:val="00517E2F"/>
    <w:rsid w:val="0052239C"/>
    <w:rsid w:val="00534A5C"/>
    <w:rsid w:val="005407AA"/>
    <w:rsid w:val="005410D5"/>
    <w:rsid w:val="00541D09"/>
    <w:rsid w:val="005428BB"/>
    <w:rsid w:val="00543FA7"/>
    <w:rsid w:val="005440F1"/>
    <w:rsid w:val="005554DC"/>
    <w:rsid w:val="00557D42"/>
    <w:rsid w:val="00560501"/>
    <w:rsid w:val="0056317A"/>
    <w:rsid w:val="005636FB"/>
    <w:rsid w:val="0056457A"/>
    <w:rsid w:val="00567192"/>
    <w:rsid w:val="00573A0A"/>
    <w:rsid w:val="00575132"/>
    <w:rsid w:val="00580FB9"/>
    <w:rsid w:val="00586842"/>
    <w:rsid w:val="005869D9"/>
    <w:rsid w:val="00586C32"/>
    <w:rsid w:val="0059460D"/>
    <w:rsid w:val="00594ADD"/>
    <w:rsid w:val="00595CD8"/>
    <w:rsid w:val="00595CDB"/>
    <w:rsid w:val="005973A5"/>
    <w:rsid w:val="005A0DF1"/>
    <w:rsid w:val="005A1DD9"/>
    <w:rsid w:val="005A27CC"/>
    <w:rsid w:val="005A2A7A"/>
    <w:rsid w:val="005A4650"/>
    <w:rsid w:val="005A51B5"/>
    <w:rsid w:val="005A528A"/>
    <w:rsid w:val="005A6F04"/>
    <w:rsid w:val="005B2EEF"/>
    <w:rsid w:val="005B38DD"/>
    <w:rsid w:val="005B507F"/>
    <w:rsid w:val="005C5BA6"/>
    <w:rsid w:val="005D1B82"/>
    <w:rsid w:val="005D5FB0"/>
    <w:rsid w:val="005D754C"/>
    <w:rsid w:val="005E18CA"/>
    <w:rsid w:val="005E1A24"/>
    <w:rsid w:val="005E576F"/>
    <w:rsid w:val="005E69C2"/>
    <w:rsid w:val="005E79C3"/>
    <w:rsid w:val="005F0777"/>
    <w:rsid w:val="005F0910"/>
    <w:rsid w:val="005F33BA"/>
    <w:rsid w:val="005F5AB3"/>
    <w:rsid w:val="0060370C"/>
    <w:rsid w:val="00606B05"/>
    <w:rsid w:val="0060783B"/>
    <w:rsid w:val="006078AD"/>
    <w:rsid w:val="00610D16"/>
    <w:rsid w:val="00616B63"/>
    <w:rsid w:val="00621145"/>
    <w:rsid w:val="00622689"/>
    <w:rsid w:val="00634A4C"/>
    <w:rsid w:val="00636900"/>
    <w:rsid w:val="00640E97"/>
    <w:rsid w:val="00641C22"/>
    <w:rsid w:val="00643FEA"/>
    <w:rsid w:val="0065080A"/>
    <w:rsid w:val="0065102A"/>
    <w:rsid w:val="00651DDA"/>
    <w:rsid w:val="00652C66"/>
    <w:rsid w:val="00652D6B"/>
    <w:rsid w:val="0065367F"/>
    <w:rsid w:val="00655546"/>
    <w:rsid w:val="00655A1D"/>
    <w:rsid w:val="00660433"/>
    <w:rsid w:val="00664755"/>
    <w:rsid w:val="00665A46"/>
    <w:rsid w:val="00680754"/>
    <w:rsid w:val="006829EC"/>
    <w:rsid w:val="00686ABC"/>
    <w:rsid w:val="00694EF0"/>
    <w:rsid w:val="00695B4D"/>
    <w:rsid w:val="006A0D2D"/>
    <w:rsid w:val="006A419A"/>
    <w:rsid w:val="006A42C5"/>
    <w:rsid w:val="006B0C4F"/>
    <w:rsid w:val="006B233F"/>
    <w:rsid w:val="006C03C0"/>
    <w:rsid w:val="006C1A47"/>
    <w:rsid w:val="006C3329"/>
    <w:rsid w:val="006C6286"/>
    <w:rsid w:val="006D0233"/>
    <w:rsid w:val="006D413B"/>
    <w:rsid w:val="006E049B"/>
    <w:rsid w:val="006E23B7"/>
    <w:rsid w:val="006E530D"/>
    <w:rsid w:val="006F2A6F"/>
    <w:rsid w:val="006F3DA9"/>
    <w:rsid w:val="007058EA"/>
    <w:rsid w:val="00705ECD"/>
    <w:rsid w:val="007060A0"/>
    <w:rsid w:val="0071138F"/>
    <w:rsid w:val="00712693"/>
    <w:rsid w:val="00714A7A"/>
    <w:rsid w:val="00714E7B"/>
    <w:rsid w:val="007235DA"/>
    <w:rsid w:val="007279DC"/>
    <w:rsid w:val="007308C9"/>
    <w:rsid w:val="00731153"/>
    <w:rsid w:val="00732A53"/>
    <w:rsid w:val="00733C9F"/>
    <w:rsid w:val="00733CC7"/>
    <w:rsid w:val="007356E9"/>
    <w:rsid w:val="00741B0A"/>
    <w:rsid w:val="0074489B"/>
    <w:rsid w:val="00751DD5"/>
    <w:rsid w:val="007530EE"/>
    <w:rsid w:val="00754702"/>
    <w:rsid w:val="00756843"/>
    <w:rsid w:val="007701D9"/>
    <w:rsid w:val="0077063A"/>
    <w:rsid w:val="00774FD8"/>
    <w:rsid w:val="00776ECB"/>
    <w:rsid w:val="00780189"/>
    <w:rsid w:val="0078145F"/>
    <w:rsid w:val="0078269B"/>
    <w:rsid w:val="00785087"/>
    <w:rsid w:val="00786BFD"/>
    <w:rsid w:val="0078742A"/>
    <w:rsid w:val="00787530"/>
    <w:rsid w:val="00790311"/>
    <w:rsid w:val="00791C96"/>
    <w:rsid w:val="00792CF2"/>
    <w:rsid w:val="00794DAC"/>
    <w:rsid w:val="007960FD"/>
    <w:rsid w:val="007968B4"/>
    <w:rsid w:val="00797E23"/>
    <w:rsid w:val="007A13EC"/>
    <w:rsid w:val="007A2C6A"/>
    <w:rsid w:val="007A31D6"/>
    <w:rsid w:val="007B23E2"/>
    <w:rsid w:val="007B479C"/>
    <w:rsid w:val="007B5FFF"/>
    <w:rsid w:val="007B6632"/>
    <w:rsid w:val="007C34B9"/>
    <w:rsid w:val="007C7DC2"/>
    <w:rsid w:val="007D3294"/>
    <w:rsid w:val="007D57B4"/>
    <w:rsid w:val="007E1E2C"/>
    <w:rsid w:val="007E2603"/>
    <w:rsid w:val="007E439E"/>
    <w:rsid w:val="007E5D88"/>
    <w:rsid w:val="007F273D"/>
    <w:rsid w:val="00801571"/>
    <w:rsid w:val="008047C9"/>
    <w:rsid w:val="00805698"/>
    <w:rsid w:val="008217F0"/>
    <w:rsid w:val="00821832"/>
    <w:rsid w:val="0082534D"/>
    <w:rsid w:val="00825F3E"/>
    <w:rsid w:val="00826551"/>
    <w:rsid w:val="00830248"/>
    <w:rsid w:val="00830AFD"/>
    <w:rsid w:val="00832DEA"/>
    <w:rsid w:val="0083670A"/>
    <w:rsid w:val="008406D7"/>
    <w:rsid w:val="008436B6"/>
    <w:rsid w:val="00845769"/>
    <w:rsid w:val="00845F74"/>
    <w:rsid w:val="00846173"/>
    <w:rsid w:val="00847537"/>
    <w:rsid w:val="00862963"/>
    <w:rsid w:val="00863BD7"/>
    <w:rsid w:val="00867049"/>
    <w:rsid w:val="00867C48"/>
    <w:rsid w:val="0087263E"/>
    <w:rsid w:val="0089514F"/>
    <w:rsid w:val="008A2999"/>
    <w:rsid w:val="008A2C7E"/>
    <w:rsid w:val="008A4889"/>
    <w:rsid w:val="008A4AD6"/>
    <w:rsid w:val="008A4E28"/>
    <w:rsid w:val="008C1FBF"/>
    <w:rsid w:val="008C2C29"/>
    <w:rsid w:val="008C4737"/>
    <w:rsid w:val="008C6204"/>
    <w:rsid w:val="008C6273"/>
    <w:rsid w:val="008C7835"/>
    <w:rsid w:val="008D1970"/>
    <w:rsid w:val="008F57E1"/>
    <w:rsid w:val="008F6F74"/>
    <w:rsid w:val="009014D3"/>
    <w:rsid w:val="0090629E"/>
    <w:rsid w:val="00911886"/>
    <w:rsid w:val="00912271"/>
    <w:rsid w:val="00912EC1"/>
    <w:rsid w:val="00920DD1"/>
    <w:rsid w:val="00920FE0"/>
    <w:rsid w:val="00922E67"/>
    <w:rsid w:val="0092520D"/>
    <w:rsid w:val="009278B2"/>
    <w:rsid w:val="009279FA"/>
    <w:rsid w:val="009309C0"/>
    <w:rsid w:val="00932C4E"/>
    <w:rsid w:val="00937DA7"/>
    <w:rsid w:val="009400FB"/>
    <w:rsid w:val="00941A6B"/>
    <w:rsid w:val="0094249D"/>
    <w:rsid w:val="00953793"/>
    <w:rsid w:val="00955354"/>
    <w:rsid w:val="00957130"/>
    <w:rsid w:val="00971190"/>
    <w:rsid w:val="0097292E"/>
    <w:rsid w:val="00974A58"/>
    <w:rsid w:val="00976767"/>
    <w:rsid w:val="00977E6E"/>
    <w:rsid w:val="00982E2C"/>
    <w:rsid w:val="00982F62"/>
    <w:rsid w:val="00985030"/>
    <w:rsid w:val="00985E4A"/>
    <w:rsid w:val="009872F3"/>
    <w:rsid w:val="009879FA"/>
    <w:rsid w:val="00991E69"/>
    <w:rsid w:val="009A0102"/>
    <w:rsid w:val="009A0733"/>
    <w:rsid w:val="009A2429"/>
    <w:rsid w:val="009A2617"/>
    <w:rsid w:val="009A3706"/>
    <w:rsid w:val="009A4ED7"/>
    <w:rsid w:val="009B2ADE"/>
    <w:rsid w:val="009B2E08"/>
    <w:rsid w:val="009B4C7A"/>
    <w:rsid w:val="009B733C"/>
    <w:rsid w:val="009C158F"/>
    <w:rsid w:val="009D24C5"/>
    <w:rsid w:val="009D2BBA"/>
    <w:rsid w:val="009D61B2"/>
    <w:rsid w:val="009D755A"/>
    <w:rsid w:val="009E1343"/>
    <w:rsid w:val="009E2018"/>
    <w:rsid w:val="009E412F"/>
    <w:rsid w:val="009E58D3"/>
    <w:rsid w:val="009F33D1"/>
    <w:rsid w:val="009F4253"/>
    <w:rsid w:val="009F783B"/>
    <w:rsid w:val="00A02C40"/>
    <w:rsid w:val="00A0535A"/>
    <w:rsid w:val="00A0796F"/>
    <w:rsid w:val="00A2062C"/>
    <w:rsid w:val="00A21282"/>
    <w:rsid w:val="00A22851"/>
    <w:rsid w:val="00A240BD"/>
    <w:rsid w:val="00A24EC4"/>
    <w:rsid w:val="00A25E00"/>
    <w:rsid w:val="00A31B65"/>
    <w:rsid w:val="00A3399F"/>
    <w:rsid w:val="00A35E3A"/>
    <w:rsid w:val="00A42CCF"/>
    <w:rsid w:val="00A43C51"/>
    <w:rsid w:val="00A452C8"/>
    <w:rsid w:val="00A466F8"/>
    <w:rsid w:val="00A470E0"/>
    <w:rsid w:val="00A47324"/>
    <w:rsid w:val="00A47988"/>
    <w:rsid w:val="00A517F1"/>
    <w:rsid w:val="00A51CA2"/>
    <w:rsid w:val="00A52489"/>
    <w:rsid w:val="00A6208A"/>
    <w:rsid w:val="00A64305"/>
    <w:rsid w:val="00A64880"/>
    <w:rsid w:val="00A65510"/>
    <w:rsid w:val="00A666E2"/>
    <w:rsid w:val="00A66867"/>
    <w:rsid w:val="00A67067"/>
    <w:rsid w:val="00A701DD"/>
    <w:rsid w:val="00A71BA1"/>
    <w:rsid w:val="00A741B8"/>
    <w:rsid w:val="00A83B43"/>
    <w:rsid w:val="00A83F5A"/>
    <w:rsid w:val="00A90B0E"/>
    <w:rsid w:val="00A91A3F"/>
    <w:rsid w:val="00A9302D"/>
    <w:rsid w:val="00A9668B"/>
    <w:rsid w:val="00A9670F"/>
    <w:rsid w:val="00AA19D0"/>
    <w:rsid w:val="00AA5FA0"/>
    <w:rsid w:val="00AA7CF5"/>
    <w:rsid w:val="00AB1268"/>
    <w:rsid w:val="00AB142C"/>
    <w:rsid w:val="00AB30C0"/>
    <w:rsid w:val="00AC35EE"/>
    <w:rsid w:val="00AC786C"/>
    <w:rsid w:val="00AD19BC"/>
    <w:rsid w:val="00AD4FD9"/>
    <w:rsid w:val="00AD57D7"/>
    <w:rsid w:val="00AD6F9C"/>
    <w:rsid w:val="00AE0FC6"/>
    <w:rsid w:val="00AE11B6"/>
    <w:rsid w:val="00AE183A"/>
    <w:rsid w:val="00AE421D"/>
    <w:rsid w:val="00AE59C7"/>
    <w:rsid w:val="00AE772B"/>
    <w:rsid w:val="00AF17D5"/>
    <w:rsid w:val="00AF1C6C"/>
    <w:rsid w:val="00AF22CF"/>
    <w:rsid w:val="00AF23FC"/>
    <w:rsid w:val="00AF6F81"/>
    <w:rsid w:val="00B014DB"/>
    <w:rsid w:val="00B018F5"/>
    <w:rsid w:val="00B044D0"/>
    <w:rsid w:val="00B05002"/>
    <w:rsid w:val="00B0630C"/>
    <w:rsid w:val="00B075B5"/>
    <w:rsid w:val="00B163EC"/>
    <w:rsid w:val="00B2194D"/>
    <w:rsid w:val="00B24223"/>
    <w:rsid w:val="00B3465F"/>
    <w:rsid w:val="00B40298"/>
    <w:rsid w:val="00B41505"/>
    <w:rsid w:val="00B45BB0"/>
    <w:rsid w:val="00B45DF9"/>
    <w:rsid w:val="00B50C17"/>
    <w:rsid w:val="00B51B60"/>
    <w:rsid w:val="00B53BFE"/>
    <w:rsid w:val="00B57CAC"/>
    <w:rsid w:val="00B65E76"/>
    <w:rsid w:val="00B728E2"/>
    <w:rsid w:val="00B73E81"/>
    <w:rsid w:val="00B75B71"/>
    <w:rsid w:val="00B768B0"/>
    <w:rsid w:val="00B80CFB"/>
    <w:rsid w:val="00B8116A"/>
    <w:rsid w:val="00B863A6"/>
    <w:rsid w:val="00B9132B"/>
    <w:rsid w:val="00B91879"/>
    <w:rsid w:val="00B92BFA"/>
    <w:rsid w:val="00B93F80"/>
    <w:rsid w:val="00B96A8A"/>
    <w:rsid w:val="00BB1701"/>
    <w:rsid w:val="00BB4E11"/>
    <w:rsid w:val="00BB65D9"/>
    <w:rsid w:val="00BC00EC"/>
    <w:rsid w:val="00BC0278"/>
    <w:rsid w:val="00BC6AF9"/>
    <w:rsid w:val="00BC71FF"/>
    <w:rsid w:val="00BD0222"/>
    <w:rsid w:val="00BD312C"/>
    <w:rsid w:val="00BD3E4F"/>
    <w:rsid w:val="00BD4485"/>
    <w:rsid w:val="00BD696A"/>
    <w:rsid w:val="00BD6AD6"/>
    <w:rsid w:val="00BD6FB1"/>
    <w:rsid w:val="00BE034D"/>
    <w:rsid w:val="00BE0440"/>
    <w:rsid w:val="00BE3585"/>
    <w:rsid w:val="00C026A2"/>
    <w:rsid w:val="00C0315A"/>
    <w:rsid w:val="00C036C3"/>
    <w:rsid w:val="00C07487"/>
    <w:rsid w:val="00C13F5F"/>
    <w:rsid w:val="00C16598"/>
    <w:rsid w:val="00C2267D"/>
    <w:rsid w:val="00C33015"/>
    <w:rsid w:val="00C345E7"/>
    <w:rsid w:val="00C36B7A"/>
    <w:rsid w:val="00C413C3"/>
    <w:rsid w:val="00C436B8"/>
    <w:rsid w:val="00C45A6B"/>
    <w:rsid w:val="00C50439"/>
    <w:rsid w:val="00C50642"/>
    <w:rsid w:val="00C50CAB"/>
    <w:rsid w:val="00C51330"/>
    <w:rsid w:val="00C55F8A"/>
    <w:rsid w:val="00C6342D"/>
    <w:rsid w:val="00C654C4"/>
    <w:rsid w:val="00C65B54"/>
    <w:rsid w:val="00C74F8A"/>
    <w:rsid w:val="00C76C88"/>
    <w:rsid w:val="00C80779"/>
    <w:rsid w:val="00C816ED"/>
    <w:rsid w:val="00C81F9A"/>
    <w:rsid w:val="00C82522"/>
    <w:rsid w:val="00C84B3B"/>
    <w:rsid w:val="00C875C8"/>
    <w:rsid w:val="00C95BB4"/>
    <w:rsid w:val="00C95E13"/>
    <w:rsid w:val="00CA1543"/>
    <w:rsid w:val="00CA4E83"/>
    <w:rsid w:val="00CA4FBC"/>
    <w:rsid w:val="00CB12B7"/>
    <w:rsid w:val="00CB18C9"/>
    <w:rsid w:val="00CB5C91"/>
    <w:rsid w:val="00CB5D6F"/>
    <w:rsid w:val="00CB64A7"/>
    <w:rsid w:val="00CB677F"/>
    <w:rsid w:val="00CB67A3"/>
    <w:rsid w:val="00CC1D52"/>
    <w:rsid w:val="00CC51A1"/>
    <w:rsid w:val="00CD180C"/>
    <w:rsid w:val="00CD5289"/>
    <w:rsid w:val="00CD5B59"/>
    <w:rsid w:val="00CE6CE9"/>
    <w:rsid w:val="00CF1091"/>
    <w:rsid w:val="00CF18B1"/>
    <w:rsid w:val="00CF7069"/>
    <w:rsid w:val="00CF744A"/>
    <w:rsid w:val="00D006F9"/>
    <w:rsid w:val="00D033D8"/>
    <w:rsid w:val="00D05AE9"/>
    <w:rsid w:val="00D07B15"/>
    <w:rsid w:val="00D1358C"/>
    <w:rsid w:val="00D14D68"/>
    <w:rsid w:val="00D21923"/>
    <w:rsid w:val="00D244CD"/>
    <w:rsid w:val="00D24D89"/>
    <w:rsid w:val="00D26A15"/>
    <w:rsid w:val="00D3115F"/>
    <w:rsid w:val="00D32DA7"/>
    <w:rsid w:val="00D3388E"/>
    <w:rsid w:val="00D35D09"/>
    <w:rsid w:val="00D377AE"/>
    <w:rsid w:val="00D37F24"/>
    <w:rsid w:val="00D40AF2"/>
    <w:rsid w:val="00D42C11"/>
    <w:rsid w:val="00D47BF4"/>
    <w:rsid w:val="00D53223"/>
    <w:rsid w:val="00D5526A"/>
    <w:rsid w:val="00D61E7E"/>
    <w:rsid w:val="00D70D72"/>
    <w:rsid w:val="00D7624A"/>
    <w:rsid w:val="00D76C65"/>
    <w:rsid w:val="00D82F37"/>
    <w:rsid w:val="00D8641D"/>
    <w:rsid w:val="00DA2BCD"/>
    <w:rsid w:val="00DA697A"/>
    <w:rsid w:val="00DB1206"/>
    <w:rsid w:val="00DB3CDA"/>
    <w:rsid w:val="00DB3DEC"/>
    <w:rsid w:val="00DB4922"/>
    <w:rsid w:val="00DC13DD"/>
    <w:rsid w:val="00DD5340"/>
    <w:rsid w:val="00DD671F"/>
    <w:rsid w:val="00DD69B2"/>
    <w:rsid w:val="00DF4F2D"/>
    <w:rsid w:val="00DF5D5D"/>
    <w:rsid w:val="00DF63F5"/>
    <w:rsid w:val="00DF6586"/>
    <w:rsid w:val="00DF6EF0"/>
    <w:rsid w:val="00DF7186"/>
    <w:rsid w:val="00E0218E"/>
    <w:rsid w:val="00E04353"/>
    <w:rsid w:val="00E06204"/>
    <w:rsid w:val="00E07B17"/>
    <w:rsid w:val="00E12E89"/>
    <w:rsid w:val="00E1345F"/>
    <w:rsid w:val="00E14900"/>
    <w:rsid w:val="00E14A3F"/>
    <w:rsid w:val="00E15CEA"/>
    <w:rsid w:val="00E16867"/>
    <w:rsid w:val="00E21F00"/>
    <w:rsid w:val="00E22C3E"/>
    <w:rsid w:val="00E25F08"/>
    <w:rsid w:val="00E263D2"/>
    <w:rsid w:val="00E26628"/>
    <w:rsid w:val="00E34EFE"/>
    <w:rsid w:val="00E36A20"/>
    <w:rsid w:val="00E41D84"/>
    <w:rsid w:val="00E476AD"/>
    <w:rsid w:val="00E51B36"/>
    <w:rsid w:val="00E51E1A"/>
    <w:rsid w:val="00E53F5D"/>
    <w:rsid w:val="00E55C3F"/>
    <w:rsid w:val="00E5767D"/>
    <w:rsid w:val="00E643D8"/>
    <w:rsid w:val="00E7442B"/>
    <w:rsid w:val="00E754F0"/>
    <w:rsid w:val="00E8092A"/>
    <w:rsid w:val="00E80ED6"/>
    <w:rsid w:val="00E836DC"/>
    <w:rsid w:val="00E90C23"/>
    <w:rsid w:val="00E91387"/>
    <w:rsid w:val="00E92130"/>
    <w:rsid w:val="00E95437"/>
    <w:rsid w:val="00E977C0"/>
    <w:rsid w:val="00EA00B7"/>
    <w:rsid w:val="00EA3713"/>
    <w:rsid w:val="00EB0417"/>
    <w:rsid w:val="00EB1266"/>
    <w:rsid w:val="00EB19E5"/>
    <w:rsid w:val="00EB450F"/>
    <w:rsid w:val="00EC05E3"/>
    <w:rsid w:val="00EC6E35"/>
    <w:rsid w:val="00EC7A46"/>
    <w:rsid w:val="00ED3270"/>
    <w:rsid w:val="00ED4BA7"/>
    <w:rsid w:val="00ED4C8F"/>
    <w:rsid w:val="00ED77F5"/>
    <w:rsid w:val="00ED79CD"/>
    <w:rsid w:val="00EE369D"/>
    <w:rsid w:val="00EE76F7"/>
    <w:rsid w:val="00EF1DA2"/>
    <w:rsid w:val="00EF3B63"/>
    <w:rsid w:val="00EF4563"/>
    <w:rsid w:val="00EF49CF"/>
    <w:rsid w:val="00EF5E47"/>
    <w:rsid w:val="00EF6B5D"/>
    <w:rsid w:val="00F016B1"/>
    <w:rsid w:val="00F02E64"/>
    <w:rsid w:val="00F04EF1"/>
    <w:rsid w:val="00F059C2"/>
    <w:rsid w:val="00F05CD9"/>
    <w:rsid w:val="00F05E3C"/>
    <w:rsid w:val="00F10648"/>
    <w:rsid w:val="00F11823"/>
    <w:rsid w:val="00F12184"/>
    <w:rsid w:val="00F159EF"/>
    <w:rsid w:val="00F17F74"/>
    <w:rsid w:val="00F21184"/>
    <w:rsid w:val="00F269EE"/>
    <w:rsid w:val="00F30CD0"/>
    <w:rsid w:val="00F33A4D"/>
    <w:rsid w:val="00F36F58"/>
    <w:rsid w:val="00F4057A"/>
    <w:rsid w:val="00F55A7B"/>
    <w:rsid w:val="00F567D9"/>
    <w:rsid w:val="00F6064F"/>
    <w:rsid w:val="00F775E6"/>
    <w:rsid w:val="00F800D4"/>
    <w:rsid w:val="00F81280"/>
    <w:rsid w:val="00F82ED3"/>
    <w:rsid w:val="00F8318C"/>
    <w:rsid w:val="00F84AC4"/>
    <w:rsid w:val="00F90EDD"/>
    <w:rsid w:val="00F923A8"/>
    <w:rsid w:val="00F92FB7"/>
    <w:rsid w:val="00F94549"/>
    <w:rsid w:val="00F94B84"/>
    <w:rsid w:val="00F963A5"/>
    <w:rsid w:val="00FA4E07"/>
    <w:rsid w:val="00FA6E86"/>
    <w:rsid w:val="00FA772E"/>
    <w:rsid w:val="00FB62FD"/>
    <w:rsid w:val="00FC5AA5"/>
    <w:rsid w:val="00FC6678"/>
    <w:rsid w:val="00FC753F"/>
    <w:rsid w:val="00FD06EB"/>
    <w:rsid w:val="00FD0F9A"/>
    <w:rsid w:val="00FD3B5D"/>
    <w:rsid w:val="00FD44C2"/>
    <w:rsid w:val="00FD4BA4"/>
    <w:rsid w:val="00FD4D00"/>
    <w:rsid w:val="00FD5338"/>
    <w:rsid w:val="00FE37EC"/>
    <w:rsid w:val="00FE380A"/>
    <w:rsid w:val="00FF1C6C"/>
    <w:rsid w:val="00FF21FB"/>
    <w:rsid w:val="00FF37F8"/>
    <w:rsid w:val="00FF3CAA"/>
    <w:rsid w:val="00FF5D29"/>
    <w:rsid w:val="00FF6E40"/>
    <w:rsid w:val="00FF7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766AD"/>
  <w15:docId w15:val="{42B25D5B-7D79-4908-8D19-3A8E3B83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E5"/>
    <w:pPr>
      <w:widowControl w:val="0"/>
      <w:autoSpaceDE w:val="0"/>
      <w:autoSpaceDN w:val="0"/>
      <w:adjustRightInd w:val="0"/>
      <w:spacing w:line="360" w:lineRule="auto"/>
      <w:jc w:val="both"/>
    </w:pPr>
    <w:rPr>
      <w:rFonts w:ascii="Verdana" w:eastAsia="Times New Roman" w:hAnsi="Verdana"/>
      <w:lang w:val="bg-BG" w:eastAsia="bg-BG"/>
    </w:rPr>
  </w:style>
  <w:style w:type="paragraph" w:styleId="Heading1">
    <w:name w:val="heading 1"/>
    <w:basedOn w:val="Normal"/>
    <w:next w:val="Normal"/>
    <w:link w:val="Heading1Char"/>
    <w:uiPriority w:val="99"/>
    <w:qFormat/>
    <w:rsid w:val="00655A1D"/>
    <w:pPr>
      <w:keepNext/>
      <w:jc w:val="center"/>
      <w:outlineLvl w:val="0"/>
    </w:pPr>
    <w:rPr>
      <w:rFonts w:cs="Arial"/>
      <w:bCs/>
      <w:spacing w:val="90"/>
      <w:kern w:val="32"/>
      <w:szCs w:val="32"/>
    </w:rPr>
  </w:style>
  <w:style w:type="paragraph" w:styleId="Heading2">
    <w:name w:val="heading 2"/>
    <w:basedOn w:val="Normal"/>
    <w:next w:val="Normal"/>
    <w:link w:val="Heading2Char"/>
    <w:uiPriority w:val="99"/>
    <w:qFormat/>
    <w:rsid w:val="00FF21FB"/>
    <w:pPr>
      <w:keepNext/>
      <w:keepLines/>
      <w:ind w:firstLine="709"/>
      <w:outlineLvl w:val="1"/>
    </w:pPr>
    <w:rPr>
      <w:bCs/>
      <w:szCs w:val="26"/>
    </w:rPr>
  </w:style>
  <w:style w:type="paragraph" w:styleId="Heading3">
    <w:name w:val="heading 3"/>
    <w:basedOn w:val="Normal"/>
    <w:next w:val="Normal"/>
    <w:link w:val="Heading3Char"/>
    <w:uiPriority w:val="9"/>
    <w:unhideWhenUsed/>
    <w:qFormat/>
    <w:locked/>
    <w:rsid w:val="00FF21FB"/>
    <w:pPr>
      <w:keepNext/>
      <w:keepLines/>
      <w:jc w:val="center"/>
      <w:outlineLvl w:val="2"/>
    </w:pPr>
    <w:rPr>
      <w:rFonts w:eastAsiaTheme="majorEastAsia" w:cstheme="majorBidi"/>
      <w:szCs w:val="24"/>
    </w:rPr>
  </w:style>
  <w:style w:type="paragraph" w:styleId="Heading4">
    <w:name w:val="heading 4"/>
    <w:basedOn w:val="Normal"/>
    <w:next w:val="Normal"/>
    <w:link w:val="Heading4Char"/>
    <w:uiPriority w:val="9"/>
    <w:unhideWhenUsed/>
    <w:qFormat/>
    <w:locked/>
    <w:rsid w:val="00BD696A"/>
    <w:pPr>
      <w:keepNext/>
      <w:keepLines/>
      <w:jc w:val="center"/>
      <w:outlineLvl w:val="3"/>
    </w:pPr>
    <w:rPr>
      <w:rFonts w:eastAsiaTheme="majorEastAsia" w:cstheme="majorBidi"/>
      <w:b/>
      <w:iCs/>
    </w:rPr>
  </w:style>
  <w:style w:type="paragraph" w:styleId="Heading5">
    <w:name w:val="heading 5"/>
    <w:basedOn w:val="Normal"/>
    <w:next w:val="Normal"/>
    <w:link w:val="Heading5Char"/>
    <w:uiPriority w:val="9"/>
    <w:unhideWhenUsed/>
    <w:qFormat/>
    <w:locked/>
    <w:rsid w:val="009B4C7A"/>
    <w:pPr>
      <w:keepNext/>
      <w:keepLines/>
      <w:jc w:val="right"/>
      <w:outlineLvl w:val="4"/>
    </w:pPr>
    <w:rPr>
      <w:rFonts w:eastAsiaTheme="majorEastAsia" w:cstheme="majorBidi"/>
    </w:rPr>
  </w:style>
  <w:style w:type="paragraph" w:styleId="Heading6">
    <w:name w:val="heading 6"/>
    <w:basedOn w:val="Normal"/>
    <w:next w:val="Normal"/>
    <w:link w:val="Heading6Char"/>
    <w:uiPriority w:val="9"/>
    <w:unhideWhenUsed/>
    <w:qFormat/>
    <w:locked/>
    <w:rsid w:val="00EB19E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5A1D"/>
    <w:rPr>
      <w:rFonts w:ascii="Verdana" w:eastAsia="Times New Roman" w:hAnsi="Verdana" w:cs="Arial"/>
      <w:bCs/>
      <w:spacing w:val="90"/>
      <w:kern w:val="32"/>
      <w:szCs w:val="32"/>
      <w:lang w:val="bg-BG" w:eastAsia="bg-BG"/>
    </w:rPr>
  </w:style>
  <w:style w:type="character" w:customStyle="1" w:styleId="Heading2Char">
    <w:name w:val="Heading 2 Char"/>
    <w:link w:val="Heading2"/>
    <w:uiPriority w:val="99"/>
    <w:locked/>
    <w:rsid w:val="00FF21FB"/>
    <w:rPr>
      <w:rFonts w:ascii="Verdana" w:eastAsia="Times New Roman" w:hAnsi="Verdana"/>
      <w:bCs/>
      <w:szCs w:val="26"/>
      <w:lang w:val="bg-BG" w:eastAsia="bg-BG"/>
    </w:rPr>
  </w:style>
  <w:style w:type="paragraph" w:styleId="ListParagraph">
    <w:name w:val="List Paragraph"/>
    <w:basedOn w:val="Normal"/>
    <w:uiPriority w:val="99"/>
    <w:qFormat/>
    <w:rsid w:val="005A528A"/>
    <w:pPr>
      <w:ind w:left="720"/>
      <w:contextualSpacing/>
    </w:pPr>
  </w:style>
  <w:style w:type="paragraph" w:customStyle="1" w:styleId="CM1">
    <w:name w:val="CM1"/>
    <w:basedOn w:val="Normal"/>
    <w:next w:val="Normal"/>
    <w:uiPriority w:val="99"/>
    <w:rsid w:val="00867C48"/>
    <w:pPr>
      <w:widowControl/>
    </w:pPr>
    <w:rPr>
      <w:rFonts w:ascii="EUAlbertina" w:hAnsi="EUAlbertina"/>
      <w:sz w:val="24"/>
      <w:szCs w:val="24"/>
    </w:rPr>
  </w:style>
  <w:style w:type="paragraph" w:customStyle="1" w:styleId="CM3">
    <w:name w:val="CM3"/>
    <w:basedOn w:val="Normal"/>
    <w:next w:val="Normal"/>
    <w:uiPriority w:val="99"/>
    <w:rsid w:val="00867C48"/>
    <w:pPr>
      <w:widowControl/>
    </w:pPr>
    <w:rPr>
      <w:rFonts w:ascii="EUAlbertina" w:hAnsi="EUAlbertina"/>
      <w:sz w:val="24"/>
      <w:szCs w:val="24"/>
    </w:rPr>
  </w:style>
  <w:style w:type="paragraph" w:customStyle="1" w:styleId="CM4">
    <w:name w:val="CM4"/>
    <w:basedOn w:val="Normal"/>
    <w:next w:val="Normal"/>
    <w:uiPriority w:val="99"/>
    <w:rsid w:val="00867C48"/>
    <w:pPr>
      <w:widowControl/>
    </w:pPr>
    <w:rPr>
      <w:rFonts w:ascii="EUAlbertina" w:hAnsi="EUAlbertina"/>
      <w:sz w:val="24"/>
      <w:szCs w:val="24"/>
    </w:rPr>
  </w:style>
  <w:style w:type="paragraph" w:customStyle="1" w:styleId="Default">
    <w:name w:val="Default"/>
    <w:uiPriority w:val="99"/>
    <w:rsid w:val="00867C48"/>
    <w:pPr>
      <w:autoSpaceDE w:val="0"/>
      <w:autoSpaceDN w:val="0"/>
      <w:adjustRightInd w:val="0"/>
    </w:pPr>
    <w:rPr>
      <w:rFonts w:ascii="EUAlbertina" w:eastAsia="Times New Roman" w:hAnsi="EUAlbertina" w:cs="EUAlbertina"/>
      <w:color w:val="000000"/>
      <w:sz w:val="24"/>
      <w:szCs w:val="24"/>
      <w:lang w:val="bg-BG" w:eastAsia="bg-BG"/>
    </w:rPr>
  </w:style>
  <w:style w:type="character" w:customStyle="1" w:styleId="apple-converted-space">
    <w:name w:val="apple-converted-space"/>
    <w:uiPriority w:val="99"/>
    <w:rsid w:val="00867C48"/>
    <w:rPr>
      <w:rFonts w:cs="Times New Roman"/>
    </w:rPr>
  </w:style>
  <w:style w:type="character" w:styleId="Hyperlink">
    <w:name w:val="Hyperlink"/>
    <w:uiPriority w:val="99"/>
    <w:semiHidden/>
    <w:rsid w:val="00867C48"/>
    <w:rPr>
      <w:rFonts w:cs="Times New Roman"/>
      <w:color w:val="000000"/>
      <w:u w:val="none"/>
      <w:effect w:val="none"/>
    </w:rPr>
  </w:style>
  <w:style w:type="paragraph" w:styleId="Header">
    <w:name w:val="header"/>
    <w:basedOn w:val="Normal"/>
    <w:link w:val="HeaderChar"/>
    <w:uiPriority w:val="99"/>
    <w:rsid w:val="00867C48"/>
    <w:pPr>
      <w:tabs>
        <w:tab w:val="center" w:pos="4536"/>
        <w:tab w:val="right" w:pos="9072"/>
      </w:tabs>
    </w:pPr>
  </w:style>
  <w:style w:type="character" w:customStyle="1" w:styleId="HeaderChar">
    <w:name w:val="Header Char"/>
    <w:link w:val="Header"/>
    <w:uiPriority w:val="99"/>
    <w:locked/>
    <w:rsid w:val="00867C48"/>
    <w:rPr>
      <w:rFonts w:ascii="Times New Roman" w:hAnsi="Times New Roman" w:cs="Times New Roman"/>
      <w:sz w:val="20"/>
      <w:szCs w:val="20"/>
      <w:lang w:val="bg-BG" w:eastAsia="bg-BG"/>
    </w:rPr>
  </w:style>
  <w:style w:type="character" w:customStyle="1" w:styleId="FooterChar">
    <w:name w:val="Footer Char"/>
    <w:uiPriority w:val="99"/>
    <w:locked/>
    <w:rsid w:val="00867C48"/>
  </w:style>
  <w:style w:type="paragraph" w:styleId="Footer">
    <w:name w:val="footer"/>
    <w:basedOn w:val="Normal"/>
    <w:link w:val="FooterChar1"/>
    <w:uiPriority w:val="99"/>
    <w:rsid w:val="00867C48"/>
    <w:pPr>
      <w:tabs>
        <w:tab w:val="center" w:pos="4536"/>
        <w:tab w:val="right" w:pos="9072"/>
      </w:tabs>
    </w:pPr>
    <w:rPr>
      <w:rFonts w:ascii="Calibri" w:eastAsia="Calibri" w:hAnsi="Calibri"/>
      <w:sz w:val="22"/>
      <w:szCs w:val="22"/>
      <w:lang w:val="en-US" w:eastAsia="en-US"/>
    </w:rPr>
  </w:style>
  <w:style w:type="character" w:customStyle="1" w:styleId="FooterChar1">
    <w:name w:val="Footer Char1"/>
    <w:link w:val="Footer"/>
    <w:uiPriority w:val="99"/>
    <w:semiHidden/>
    <w:locked/>
    <w:rsid w:val="00BC71FF"/>
    <w:rPr>
      <w:rFonts w:ascii="Times New Roman" w:hAnsi="Times New Roman" w:cs="Times New Roman"/>
      <w:sz w:val="20"/>
      <w:szCs w:val="20"/>
    </w:rPr>
  </w:style>
  <w:style w:type="character" w:customStyle="1" w:styleId="1">
    <w:name w:val="Долен колонтитул Знак1"/>
    <w:uiPriority w:val="99"/>
    <w:semiHidden/>
    <w:rsid w:val="00867C48"/>
    <w:rPr>
      <w:rFonts w:ascii="Times New Roman" w:hAnsi="Times New Roman" w:cs="Times New Roman"/>
      <w:sz w:val="20"/>
      <w:szCs w:val="20"/>
      <w:lang w:val="bg-BG" w:eastAsia="bg-BG"/>
    </w:rPr>
  </w:style>
  <w:style w:type="character" w:styleId="CommentReference">
    <w:name w:val="annotation reference"/>
    <w:uiPriority w:val="99"/>
    <w:semiHidden/>
    <w:rsid w:val="00867C48"/>
    <w:rPr>
      <w:rFonts w:cs="Times New Roman"/>
      <w:sz w:val="16"/>
    </w:rPr>
  </w:style>
  <w:style w:type="paragraph" w:styleId="CommentText">
    <w:name w:val="annotation text"/>
    <w:basedOn w:val="Normal"/>
    <w:link w:val="CommentTextChar"/>
    <w:uiPriority w:val="99"/>
    <w:semiHidden/>
    <w:rsid w:val="00867C48"/>
  </w:style>
  <w:style w:type="character" w:customStyle="1" w:styleId="CommentTextChar">
    <w:name w:val="Comment Text Char"/>
    <w:link w:val="CommentText"/>
    <w:uiPriority w:val="99"/>
    <w:semiHidden/>
    <w:locked/>
    <w:rsid w:val="00867C48"/>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rsid w:val="00867C48"/>
    <w:rPr>
      <w:b/>
      <w:bCs/>
    </w:rPr>
  </w:style>
  <w:style w:type="character" w:customStyle="1" w:styleId="CommentSubjectChar">
    <w:name w:val="Comment Subject Char"/>
    <w:link w:val="CommentSubject"/>
    <w:uiPriority w:val="99"/>
    <w:semiHidden/>
    <w:locked/>
    <w:rsid w:val="00867C48"/>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rsid w:val="00867C48"/>
    <w:rPr>
      <w:rFonts w:ascii="Tahoma" w:hAnsi="Tahoma" w:cs="Tahoma"/>
      <w:sz w:val="16"/>
      <w:szCs w:val="16"/>
    </w:rPr>
  </w:style>
  <w:style w:type="character" w:customStyle="1" w:styleId="BalloonTextChar">
    <w:name w:val="Balloon Text Char"/>
    <w:link w:val="BalloonText"/>
    <w:uiPriority w:val="99"/>
    <w:semiHidden/>
    <w:locked/>
    <w:rsid w:val="00867C48"/>
    <w:rPr>
      <w:rFonts w:ascii="Tahoma" w:hAnsi="Tahoma" w:cs="Tahoma"/>
      <w:sz w:val="16"/>
      <w:szCs w:val="16"/>
      <w:lang w:val="bg-BG" w:eastAsia="bg-BG"/>
    </w:rPr>
  </w:style>
  <w:style w:type="character" w:customStyle="1" w:styleId="CharChar5">
    <w:name w:val="Char Char5"/>
    <w:uiPriority w:val="99"/>
    <w:locked/>
    <w:rsid w:val="00867C48"/>
    <w:rPr>
      <w:lang w:val="bg-BG" w:eastAsia="bg-BG"/>
    </w:rPr>
  </w:style>
  <w:style w:type="character" w:customStyle="1" w:styleId="CharChar4">
    <w:name w:val="Char Char4"/>
    <w:uiPriority w:val="99"/>
    <w:locked/>
    <w:rsid w:val="00867C48"/>
  </w:style>
  <w:style w:type="paragraph" w:customStyle="1" w:styleId="hd-date">
    <w:name w:val="hd-date"/>
    <w:basedOn w:val="Normal"/>
    <w:uiPriority w:val="99"/>
    <w:rsid w:val="00867C48"/>
    <w:pPr>
      <w:widowControl/>
      <w:autoSpaceDE/>
      <w:autoSpaceDN/>
      <w:adjustRightInd/>
      <w:spacing w:before="100" w:beforeAutospacing="1" w:after="100" w:afterAutospacing="1"/>
    </w:pPr>
    <w:rPr>
      <w:sz w:val="24"/>
      <w:szCs w:val="24"/>
    </w:rPr>
  </w:style>
  <w:style w:type="paragraph" w:customStyle="1" w:styleId="hd-lg">
    <w:name w:val="hd-lg"/>
    <w:basedOn w:val="Normal"/>
    <w:uiPriority w:val="99"/>
    <w:rsid w:val="00867C48"/>
    <w:pPr>
      <w:widowControl/>
      <w:autoSpaceDE/>
      <w:autoSpaceDN/>
      <w:adjustRightInd/>
      <w:spacing w:before="100" w:beforeAutospacing="1" w:after="100" w:afterAutospacing="1"/>
    </w:pPr>
    <w:rPr>
      <w:sz w:val="24"/>
      <w:szCs w:val="24"/>
    </w:rPr>
  </w:style>
  <w:style w:type="paragraph" w:customStyle="1" w:styleId="hd-ti">
    <w:name w:val="hd-ti"/>
    <w:basedOn w:val="Normal"/>
    <w:uiPriority w:val="99"/>
    <w:rsid w:val="00867C48"/>
    <w:pPr>
      <w:widowControl/>
      <w:autoSpaceDE/>
      <w:autoSpaceDN/>
      <w:adjustRightInd/>
      <w:spacing w:before="100" w:beforeAutospacing="1" w:after="100" w:afterAutospacing="1"/>
    </w:pPr>
    <w:rPr>
      <w:sz w:val="24"/>
      <w:szCs w:val="24"/>
    </w:rPr>
  </w:style>
  <w:style w:type="paragraph" w:customStyle="1" w:styleId="hd-oj">
    <w:name w:val="hd-oj"/>
    <w:basedOn w:val="Normal"/>
    <w:uiPriority w:val="99"/>
    <w:rsid w:val="00867C48"/>
    <w:pPr>
      <w:widowControl/>
      <w:autoSpaceDE/>
      <w:autoSpaceDN/>
      <w:adjustRightInd/>
      <w:spacing w:before="100" w:beforeAutospacing="1" w:after="100" w:afterAutospacing="1"/>
    </w:pPr>
    <w:rPr>
      <w:sz w:val="24"/>
      <w:szCs w:val="24"/>
    </w:rPr>
  </w:style>
  <w:style w:type="paragraph" w:customStyle="1" w:styleId="doc-ti">
    <w:name w:val="doc-ti"/>
    <w:basedOn w:val="Normal"/>
    <w:uiPriority w:val="99"/>
    <w:rsid w:val="00867C48"/>
    <w:pPr>
      <w:widowControl/>
      <w:autoSpaceDE/>
      <w:autoSpaceDN/>
      <w:adjustRightInd/>
      <w:spacing w:before="100" w:beforeAutospacing="1" w:after="100" w:afterAutospacing="1"/>
    </w:pPr>
    <w:rPr>
      <w:sz w:val="24"/>
      <w:szCs w:val="24"/>
    </w:rPr>
  </w:style>
  <w:style w:type="paragraph" w:customStyle="1" w:styleId="Normal1">
    <w:name w:val="Normal1"/>
    <w:basedOn w:val="Normal"/>
    <w:uiPriority w:val="99"/>
    <w:rsid w:val="00867C48"/>
    <w:pPr>
      <w:widowControl/>
      <w:autoSpaceDE/>
      <w:autoSpaceDN/>
      <w:adjustRightInd/>
      <w:spacing w:before="100" w:beforeAutospacing="1" w:after="100" w:afterAutospacing="1"/>
    </w:pPr>
    <w:rPr>
      <w:sz w:val="24"/>
      <w:szCs w:val="24"/>
    </w:rPr>
  </w:style>
  <w:style w:type="character" w:styleId="FollowedHyperlink">
    <w:name w:val="FollowedHyperlink"/>
    <w:uiPriority w:val="99"/>
    <w:semiHidden/>
    <w:rsid w:val="00867C48"/>
    <w:rPr>
      <w:rFonts w:cs="Times New Roman"/>
      <w:color w:val="800080"/>
      <w:u w:val="single"/>
    </w:rPr>
  </w:style>
  <w:style w:type="character" w:customStyle="1" w:styleId="super">
    <w:name w:val="super"/>
    <w:uiPriority w:val="99"/>
    <w:rsid w:val="00867C48"/>
  </w:style>
  <w:style w:type="paragraph" w:customStyle="1" w:styleId="ti-art">
    <w:name w:val="ti-art"/>
    <w:basedOn w:val="Normal"/>
    <w:uiPriority w:val="99"/>
    <w:rsid w:val="00867C48"/>
    <w:pPr>
      <w:widowControl/>
      <w:autoSpaceDE/>
      <w:autoSpaceDN/>
      <w:adjustRightInd/>
      <w:spacing w:before="100" w:beforeAutospacing="1" w:after="100" w:afterAutospacing="1"/>
    </w:pPr>
    <w:rPr>
      <w:sz w:val="24"/>
      <w:szCs w:val="24"/>
    </w:rPr>
  </w:style>
  <w:style w:type="paragraph" w:customStyle="1" w:styleId="sti-art">
    <w:name w:val="sti-art"/>
    <w:basedOn w:val="Normal"/>
    <w:uiPriority w:val="99"/>
    <w:rsid w:val="00867C48"/>
    <w:pPr>
      <w:widowControl/>
      <w:autoSpaceDE/>
      <w:autoSpaceDN/>
      <w:adjustRightInd/>
      <w:spacing w:before="100" w:beforeAutospacing="1" w:after="100" w:afterAutospacing="1"/>
    </w:pPr>
    <w:rPr>
      <w:sz w:val="24"/>
      <w:szCs w:val="24"/>
    </w:rPr>
  </w:style>
  <w:style w:type="character" w:customStyle="1" w:styleId="italic">
    <w:name w:val="italic"/>
    <w:uiPriority w:val="99"/>
    <w:rsid w:val="00867C48"/>
  </w:style>
  <w:style w:type="paragraph" w:customStyle="1" w:styleId="signatory">
    <w:name w:val="signatory"/>
    <w:basedOn w:val="Normal"/>
    <w:uiPriority w:val="99"/>
    <w:rsid w:val="00867C48"/>
    <w:pPr>
      <w:widowControl/>
      <w:autoSpaceDE/>
      <w:autoSpaceDN/>
      <w:adjustRightInd/>
      <w:spacing w:before="100" w:beforeAutospacing="1" w:after="100" w:afterAutospacing="1"/>
    </w:pPr>
    <w:rPr>
      <w:sz w:val="24"/>
      <w:szCs w:val="24"/>
    </w:rPr>
  </w:style>
  <w:style w:type="paragraph" w:customStyle="1" w:styleId="note">
    <w:name w:val="note"/>
    <w:basedOn w:val="Normal"/>
    <w:uiPriority w:val="99"/>
    <w:rsid w:val="00867C48"/>
    <w:pPr>
      <w:widowControl/>
      <w:autoSpaceDE/>
      <w:autoSpaceDN/>
      <w:adjustRightInd/>
      <w:spacing w:before="100" w:beforeAutospacing="1" w:after="100" w:afterAutospacing="1"/>
    </w:pPr>
    <w:rPr>
      <w:sz w:val="24"/>
      <w:szCs w:val="24"/>
    </w:rPr>
  </w:style>
  <w:style w:type="paragraph" w:customStyle="1" w:styleId="tbl-hdr">
    <w:name w:val="tbl-hdr"/>
    <w:basedOn w:val="Normal"/>
    <w:uiPriority w:val="99"/>
    <w:rsid w:val="00867C48"/>
    <w:pPr>
      <w:widowControl/>
      <w:autoSpaceDE/>
      <w:autoSpaceDN/>
      <w:adjustRightInd/>
      <w:spacing w:before="100" w:beforeAutospacing="1" w:after="100" w:afterAutospacing="1"/>
    </w:pPr>
    <w:rPr>
      <w:sz w:val="24"/>
      <w:szCs w:val="24"/>
    </w:rPr>
  </w:style>
  <w:style w:type="paragraph" w:customStyle="1" w:styleId="tbl-txt">
    <w:name w:val="tbl-txt"/>
    <w:basedOn w:val="Normal"/>
    <w:uiPriority w:val="99"/>
    <w:rsid w:val="00867C48"/>
    <w:pPr>
      <w:widowControl/>
      <w:autoSpaceDE/>
      <w:autoSpaceDN/>
      <w:adjustRightInd/>
      <w:spacing w:before="100" w:beforeAutospacing="1" w:after="100" w:afterAutospacing="1"/>
    </w:pPr>
    <w:rPr>
      <w:sz w:val="24"/>
      <w:szCs w:val="24"/>
    </w:rPr>
  </w:style>
  <w:style w:type="paragraph" w:customStyle="1" w:styleId="ti-grseq-1">
    <w:name w:val="ti-grseq-1"/>
    <w:basedOn w:val="Normal"/>
    <w:uiPriority w:val="99"/>
    <w:rsid w:val="00867C48"/>
    <w:pPr>
      <w:widowControl/>
      <w:autoSpaceDE/>
      <w:autoSpaceDN/>
      <w:adjustRightInd/>
      <w:spacing w:before="100" w:beforeAutospacing="1" w:after="100" w:afterAutospacing="1"/>
    </w:pPr>
    <w:rPr>
      <w:sz w:val="24"/>
      <w:szCs w:val="24"/>
    </w:rPr>
  </w:style>
  <w:style w:type="character" w:customStyle="1" w:styleId="bold">
    <w:name w:val="bold"/>
    <w:uiPriority w:val="99"/>
    <w:rsid w:val="00867C48"/>
  </w:style>
  <w:style w:type="paragraph" w:customStyle="1" w:styleId="ti-tbl">
    <w:name w:val="ti-tbl"/>
    <w:basedOn w:val="Normal"/>
    <w:uiPriority w:val="99"/>
    <w:rsid w:val="00867C48"/>
    <w:pPr>
      <w:widowControl/>
      <w:autoSpaceDE/>
      <w:autoSpaceDN/>
      <w:adjustRightInd/>
      <w:spacing w:before="100" w:beforeAutospacing="1" w:after="100" w:afterAutospacing="1"/>
    </w:pPr>
    <w:rPr>
      <w:sz w:val="24"/>
      <w:szCs w:val="24"/>
    </w:rPr>
  </w:style>
  <w:style w:type="paragraph" w:customStyle="1" w:styleId="ti-annotation">
    <w:name w:val="ti-annotation"/>
    <w:basedOn w:val="Normal"/>
    <w:uiPriority w:val="99"/>
    <w:rsid w:val="00867C48"/>
    <w:pPr>
      <w:widowControl/>
      <w:autoSpaceDE/>
      <w:autoSpaceDN/>
      <w:adjustRightInd/>
      <w:spacing w:before="100" w:beforeAutospacing="1" w:after="100" w:afterAutospacing="1"/>
    </w:pPr>
    <w:rPr>
      <w:sz w:val="24"/>
      <w:szCs w:val="24"/>
    </w:rPr>
  </w:style>
  <w:style w:type="character" w:customStyle="1" w:styleId="sub">
    <w:name w:val="sub"/>
    <w:uiPriority w:val="99"/>
    <w:rsid w:val="00867C48"/>
  </w:style>
  <w:style w:type="paragraph" w:customStyle="1" w:styleId="tbl-num">
    <w:name w:val="tbl-num"/>
    <w:basedOn w:val="Normal"/>
    <w:uiPriority w:val="99"/>
    <w:rsid w:val="00867C48"/>
    <w:pPr>
      <w:widowControl/>
      <w:autoSpaceDE/>
      <w:autoSpaceDN/>
      <w:adjustRightInd/>
      <w:spacing w:before="100" w:beforeAutospacing="1" w:after="100" w:afterAutospacing="1"/>
    </w:pPr>
    <w:rPr>
      <w:sz w:val="24"/>
      <w:szCs w:val="24"/>
    </w:rPr>
  </w:style>
  <w:style w:type="paragraph" w:customStyle="1" w:styleId="center">
    <w:name w:val="center"/>
    <w:basedOn w:val="Normal"/>
    <w:uiPriority w:val="99"/>
    <w:rsid w:val="00867C48"/>
    <w:pPr>
      <w:widowControl/>
      <w:autoSpaceDE/>
      <w:autoSpaceDN/>
      <w:adjustRightInd/>
      <w:spacing w:before="100" w:beforeAutospacing="1" w:after="100" w:afterAutospacing="1"/>
    </w:pPr>
    <w:rPr>
      <w:sz w:val="24"/>
      <w:szCs w:val="24"/>
    </w:rPr>
  </w:style>
  <w:style w:type="paragraph" w:customStyle="1" w:styleId="image">
    <w:name w:val="image"/>
    <w:basedOn w:val="Normal"/>
    <w:uiPriority w:val="99"/>
    <w:rsid w:val="00867C48"/>
    <w:pPr>
      <w:widowControl/>
      <w:autoSpaceDE/>
      <w:autoSpaceDN/>
      <w:adjustRightInd/>
      <w:spacing w:before="100" w:beforeAutospacing="1" w:after="100" w:afterAutospacing="1"/>
    </w:pPr>
    <w:rPr>
      <w:sz w:val="24"/>
      <w:szCs w:val="24"/>
    </w:rPr>
  </w:style>
  <w:style w:type="paragraph" w:styleId="NormalWeb">
    <w:name w:val="Normal (Web)"/>
    <w:basedOn w:val="Normal"/>
    <w:uiPriority w:val="99"/>
    <w:rsid w:val="00867C48"/>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867C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67C48"/>
    <w:pPr>
      <w:widowControl/>
      <w:autoSpaceDE/>
      <w:autoSpaceDN/>
      <w:adjustRightInd/>
    </w:pPr>
    <w:rPr>
      <w:rFonts w:ascii="Courier New" w:hAnsi="Courier New"/>
    </w:rPr>
  </w:style>
  <w:style w:type="character" w:customStyle="1" w:styleId="PlainTextChar">
    <w:name w:val="Plain Text Char"/>
    <w:link w:val="PlainText"/>
    <w:uiPriority w:val="99"/>
    <w:locked/>
    <w:rsid w:val="00867C48"/>
    <w:rPr>
      <w:rFonts w:ascii="Courier New" w:hAnsi="Courier New" w:cs="Times New Roman"/>
      <w:sz w:val="20"/>
      <w:szCs w:val="20"/>
      <w:lang w:val="bg-BG" w:eastAsia="bg-BG"/>
    </w:rPr>
  </w:style>
  <w:style w:type="paragraph" w:styleId="Title">
    <w:name w:val="Title"/>
    <w:basedOn w:val="Normal"/>
    <w:link w:val="TitleChar"/>
    <w:uiPriority w:val="99"/>
    <w:qFormat/>
    <w:rsid w:val="00867C48"/>
    <w:pPr>
      <w:widowControl/>
      <w:autoSpaceDE/>
      <w:autoSpaceDN/>
      <w:adjustRightInd/>
      <w:jc w:val="center"/>
    </w:pPr>
    <w:rPr>
      <w:rFonts w:ascii="Tahoma" w:hAnsi="Tahoma"/>
      <w:b/>
      <w:sz w:val="28"/>
      <w:lang w:eastAsia="en-GB"/>
    </w:rPr>
  </w:style>
  <w:style w:type="character" w:customStyle="1" w:styleId="TitleChar">
    <w:name w:val="Title Char"/>
    <w:link w:val="Title"/>
    <w:uiPriority w:val="99"/>
    <w:locked/>
    <w:rsid w:val="00867C48"/>
    <w:rPr>
      <w:rFonts w:ascii="Tahoma" w:hAnsi="Tahoma" w:cs="Times New Roman"/>
      <w:b/>
      <w:sz w:val="20"/>
      <w:szCs w:val="20"/>
      <w:lang w:val="bg-BG" w:eastAsia="en-GB"/>
    </w:rPr>
  </w:style>
  <w:style w:type="character" w:styleId="PageNumber">
    <w:name w:val="page number"/>
    <w:uiPriority w:val="99"/>
    <w:rsid w:val="00867C48"/>
    <w:rPr>
      <w:rFonts w:cs="Times New Roman"/>
    </w:rPr>
  </w:style>
  <w:style w:type="paragraph" w:styleId="BodyText3">
    <w:name w:val="Body Text 3"/>
    <w:basedOn w:val="Normal"/>
    <w:link w:val="BodyText3Char"/>
    <w:uiPriority w:val="99"/>
    <w:rsid w:val="00867C48"/>
    <w:pPr>
      <w:widowControl/>
      <w:autoSpaceDE/>
      <w:autoSpaceDN/>
      <w:adjustRightInd/>
      <w:jc w:val="center"/>
    </w:pPr>
    <w:rPr>
      <w:rFonts w:ascii="Arial" w:hAnsi="Arial"/>
      <w:sz w:val="24"/>
    </w:rPr>
  </w:style>
  <w:style w:type="character" w:customStyle="1" w:styleId="BodyText3Char">
    <w:name w:val="Body Text 3 Char"/>
    <w:link w:val="BodyText3"/>
    <w:uiPriority w:val="99"/>
    <w:locked/>
    <w:rsid w:val="00867C48"/>
    <w:rPr>
      <w:rFonts w:ascii="Arial" w:hAnsi="Arial" w:cs="Times New Roman"/>
      <w:sz w:val="20"/>
      <w:szCs w:val="20"/>
      <w:lang w:val="bg-BG" w:eastAsia="bg-BG"/>
    </w:rPr>
  </w:style>
  <w:style w:type="paragraph" w:customStyle="1" w:styleId="Style">
    <w:name w:val="Черга Style"/>
    <w:basedOn w:val="Normal"/>
    <w:link w:val="StyleChar"/>
    <w:uiPriority w:val="99"/>
    <w:rsid w:val="00867C48"/>
    <w:pPr>
      <w:ind w:firstLine="850"/>
    </w:pPr>
    <w:rPr>
      <w:rFonts w:eastAsia="Calibri"/>
      <w:color w:val="FF0000"/>
      <w:sz w:val="24"/>
      <w:shd w:val="clear" w:color="auto" w:fill="FEFEFE"/>
    </w:rPr>
  </w:style>
  <w:style w:type="character" w:customStyle="1" w:styleId="StyleChar">
    <w:name w:val="Черга Style Char"/>
    <w:link w:val="Style"/>
    <w:uiPriority w:val="99"/>
    <w:locked/>
    <w:rsid w:val="00867C48"/>
    <w:rPr>
      <w:rFonts w:ascii="Times New Roman" w:hAnsi="Times New Roman"/>
      <w:color w:val="FF0000"/>
      <w:sz w:val="24"/>
      <w:lang w:val="bg-BG" w:eastAsia="bg-BG"/>
    </w:rPr>
  </w:style>
  <w:style w:type="paragraph" w:styleId="FootnoteText">
    <w:name w:val="footnote text"/>
    <w:basedOn w:val="Normal"/>
    <w:link w:val="FootnoteTextChar"/>
    <w:uiPriority w:val="99"/>
    <w:semiHidden/>
    <w:rsid w:val="00867C48"/>
  </w:style>
  <w:style w:type="character" w:customStyle="1" w:styleId="FootnoteTextChar">
    <w:name w:val="Footnote Text Char"/>
    <w:link w:val="FootnoteText"/>
    <w:uiPriority w:val="99"/>
    <w:semiHidden/>
    <w:locked/>
    <w:rsid w:val="00867C48"/>
    <w:rPr>
      <w:rFonts w:ascii="Times New Roman" w:hAnsi="Times New Roman" w:cs="Times New Roman"/>
      <w:sz w:val="20"/>
      <w:szCs w:val="20"/>
      <w:lang w:val="bg-BG" w:eastAsia="bg-BG"/>
    </w:rPr>
  </w:style>
  <w:style w:type="character" w:styleId="FootnoteReference">
    <w:name w:val="footnote reference"/>
    <w:uiPriority w:val="99"/>
    <w:semiHidden/>
    <w:rsid w:val="00867C48"/>
    <w:rPr>
      <w:rFonts w:cs="Times New Roman"/>
      <w:vertAlign w:val="superscript"/>
    </w:rPr>
  </w:style>
  <w:style w:type="paragraph" w:customStyle="1" w:styleId="generaltext">
    <w:name w:val="general text"/>
    <w:basedOn w:val="PlainText"/>
    <w:uiPriority w:val="99"/>
    <w:rsid w:val="00867C48"/>
    <w:pPr>
      <w:ind w:firstLine="540"/>
    </w:pPr>
    <w:rPr>
      <w:rFonts w:ascii="Times New Roman" w:hAnsi="Times New Roman"/>
      <w:sz w:val="24"/>
      <w:szCs w:val="24"/>
      <w:lang w:val="ru-RU"/>
    </w:rPr>
  </w:style>
  <w:style w:type="paragraph" w:customStyle="1" w:styleId="CM33">
    <w:name w:val="CM3+3"/>
    <w:basedOn w:val="Default"/>
    <w:next w:val="Default"/>
    <w:uiPriority w:val="99"/>
    <w:rsid w:val="00867C48"/>
    <w:rPr>
      <w:rFonts w:cs="Times New Roman"/>
      <w:color w:val="auto"/>
    </w:rPr>
  </w:style>
  <w:style w:type="paragraph" w:customStyle="1" w:styleId="CM43">
    <w:name w:val="CM4+3"/>
    <w:basedOn w:val="Default"/>
    <w:next w:val="Default"/>
    <w:uiPriority w:val="99"/>
    <w:rsid w:val="00867C48"/>
    <w:rPr>
      <w:rFonts w:cs="Times New Roman"/>
      <w:color w:val="auto"/>
    </w:rPr>
  </w:style>
  <w:style w:type="paragraph" w:customStyle="1" w:styleId="CM13">
    <w:name w:val="CM1+3"/>
    <w:basedOn w:val="Default"/>
    <w:next w:val="Default"/>
    <w:uiPriority w:val="99"/>
    <w:rsid w:val="00867C48"/>
    <w:rPr>
      <w:rFonts w:cs="Times New Roman"/>
      <w:color w:val="auto"/>
    </w:rPr>
  </w:style>
  <w:style w:type="paragraph" w:customStyle="1" w:styleId="CM42">
    <w:name w:val="CM4+2"/>
    <w:basedOn w:val="Default"/>
    <w:next w:val="Default"/>
    <w:uiPriority w:val="99"/>
    <w:rsid w:val="00867C48"/>
    <w:rPr>
      <w:rFonts w:cs="Times New Roman"/>
      <w:color w:val="auto"/>
    </w:rPr>
  </w:style>
  <w:style w:type="paragraph" w:customStyle="1" w:styleId="CM32">
    <w:name w:val="CM3+2"/>
    <w:basedOn w:val="Default"/>
    <w:next w:val="Default"/>
    <w:uiPriority w:val="99"/>
    <w:rsid w:val="00867C48"/>
    <w:rPr>
      <w:rFonts w:cs="Times New Roman"/>
      <w:color w:val="auto"/>
    </w:rPr>
  </w:style>
  <w:style w:type="paragraph" w:styleId="EndnoteText">
    <w:name w:val="endnote text"/>
    <w:basedOn w:val="Normal"/>
    <w:link w:val="EndnoteTextChar"/>
    <w:uiPriority w:val="99"/>
    <w:semiHidden/>
    <w:rsid w:val="00867C48"/>
  </w:style>
  <w:style w:type="character" w:customStyle="1" w:styleId="EndnoteTextChar">
    <w:name w:val="Endnote Text Char"/>
    <w:link w:val="EndnoteText"/>
    <w:uiPriority w:val="99"/>
    <w:semiHidden/>
    <w:locked/>
    <w:rsid w:val="00867C48"/>
    <w:rPr>
      <w:rFonts w:ascii="Times New Roman" w:hAnsi="Times New Roman" w:cs="Times New Roman"/>
      <w:sz w:val="20"/>
      <w:szCs w:val="20"/>
      <w:lang w:val="bg-BG" w:eastAsia="bg-BG"/>
    </w:rPr>
  </w:style>
  <w:style w:type="character" w:styleId="EndnoteReference">
    <w:name w:val="endnote reference"/>
    <w:uiPriority w:val="99"/>
    <w:semiHidden/>
    <w:rsid w:val="00867C48"/>
    <w:rPr>
      <w:rFonts w:cs="Times New Roman"/>
      <w:vertAlign w:val="superscript"/>
    </w:rPr>
  </w:style>
  <w:style w:type="character" w:styleId="SubtleEmphasis">
    <w:name w:val="Subtle Emphasis"/>
    <w:basedOn w:val="DefaultParagraphFont"/>
    <w:uiPriority w:val="19"/>
    <w:qFormat/>
    <w:rsid w:val="00B018F5"/>
    <w:rPr>
      <w:i/>
      <w:iCs/>
      <w:color w:val="404040" w:themeColor="text1" w:themeTint="BF"/>
    </w:rPr>
  </w:style>
  <w:style w:type="character" w:customStyle="1" w:styleId="newdocreference1">
    <w:name w:val="newdocreference1"/>
    <w:basedOn w:val="DefaultParagraphFont"/>
    <w:rsid w:val="00E7442B"/>
    <w:rPr>
      <w:i w:val="0"/>
      <w:iCs w:val="0"/>
      <w:color w:val="0000FF"/>
      <w:u w:val="single"/>
    </w:rPr>
  </w:style>
  <w:style w:type="paragraph" w:styleId="Revision">
    <w:name w:val="Revision"/>
    <w:hidden/>
    <w:uiPriority w:val="99"/>
    <w:semiHidden/>
    <w:rsid w:val="00D1358C"/>
    <w:rPr>
      <w:rFonts w:ascii="Times New Roman" w:eastAsia="Times New Roman" w:hAnsi="Times New Roman"/>
      <w:lang w:val="bg-BG" w:eastAsia="bg-BG"/>
    </w:rPr>
  </w:style>
  <w:style w:type="paragraph" w:customStyle="1" w:styleId="Normal2">
    <w:name w:val="Normal2"/>
    <w:basedOn w:val="Normal"/>
    <w:rsid w:val="00660433"/>
    <w:pPr>
      <w:widowControl/>
      <w:autoSpaceDE/>
      <w:autoSpaceDN/>
      <w:adjustRightInd/>
      <w:spacing w:before="100" w:beforeAutospacing="1" w:after="100" w:afterAutospacing="1"/>
    </w:pPr>
    <w:rPr>
      <w:sz w:val="24"/>
      <w:szCs w:val="24"/>
      <w:lang w:val="en-US" w:eastAsia="en-US"/>
    </w:rPr>
  </w:style>
  <w:style w:type="character" w:customStyle="1" w:styleId="Heading3Char">
    <w:name w:val="Heading 3 Char"/>
    <w:basedOn w:val="DefaultParagraphFont"/>
    <w:link w:val="Heading3"/>
    <w:uiPriority w:val="9"/>
    <w:rsid w:val="00FF21FB"/>
    <w:rPr>
      <w:rFonts w:ascii="Verdana" w:eastAsiaTheme="majorEastAsia" w:hAnsi="Verdana" w:cstheme="majorBidi"/>
      <w:szCs w:val="24"/>
      <w:lang w:val="bg-BG" w:eastAsia="bg-BG"/>
    </w:rPr>
  </w:style>
  <w:style w:type="character" w:customStyle="1" w:styleId="Heading4Char">
    <w:name w:val="Heading 4 Char"/>
    <w:basedOn w:val="DefaultParagraphFont"/>
    <w:link w:val="Heading4"/>
    <w:uiPriority w:val="9"/>
    <w:rsid w:val="00BD696A"/>
    <w:rPr>
      <w:rFonts w:ascii="Verdana" w:eastAsiaTheme="majorEastAsia" w:hAnsi="Verdana" w:cstheme="majorBidi"/>
      <w:b/>
      <w:iCs/>
      <w:lang w:val="bg-BG" w:eastAsia="bg-BG"/>
    </w:rPr>
  </w:style>
  <w:style w:type="character" w:customStyle="1" w:styleId="Heading5Char">
    <w:name w:val="Heading 5 Char"/>
    <w:basedOn w:val="DefaultParagraphFont"/>
    <w:link w:val="Heading5"/>
    <w:uiPriority w:val="9"/>
    <w:rsid w:val="009B4C7A"/>
    <w:rPr>
      <w:rFonts w:ascii="Verdana" w:eastAsiaTheme="majorEastAsia" w:hAnsi="Verdana" w:cstheme="majorBidi"/>
      <w:lang w:val="bg-BG" w:eastAsia="bg-BG"/>
    </w:rPr>
  </w:style>
  <w:style w:type="character" w:customStyle="1" w:styleId="Heading6Char">
    <w:name w:val="Heading 6 Char"/>
    <w:basedOn w:val="DefaultParagraphFont"/>
    <w:link w:val="Heading6"/>
    <w:uiPriority w:val="9"/>
    <w:rsid w:val="00EB19E5"/>
    <w:rPr>
      <w:rFonts w:ascii="Verdana" w:eastAsiaTheme="majorEastAsia" w:hAnsi="Verdana" w:cstheme="majorBidi"/>
      <w:b/>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7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32192665">
          <w:marLeft w:val="0"/>
          <w:marRight w:val="0"/>
          <w:marTop w:val="0"/>
          <w:marBottom w:val="120"/>
          <w:divBdr>
            <w:top w:val="none" w:sz="0" w:space="0" w:color="auto"/>
            <w:left w:val="none" w:sz="0" w:space="0" w:color="auto"/>
            <w:bottom w:val="none" w:sz="0" w:space="0" w:color="auto"/>
            <w:right w:val="none" w:sz="0" w:space="0" w:color="auto"/>
          </w:divBdr>
          <w:divsChild>
            <w:div w:id="116729328">
              <w:marLeft w:val="0"/>
              <w:marRight w:val="0"/>
              <w:marTop w:val="0"/>
              <w:marBottom w:val="0"/>
              <w:divBdr>
                <w:top w:val="none" w:sz="0" w:space="0" w:color="auto"/>
                <w:left w:val="none" w:sz="0" w:space="0" w:color="auto"/>
                <w:bottom w:val="none" w:sz="0" w:space="0" w:color="auto"/>
                <w:right w:val="none" w:sz="0" w:space="0" w:color="auto"/>
              </w:divBdr>
            </w:div>
            <w:div w:id="18065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1376">
      <w:bodyDiv w:val="1"/>
      <w:marLeft w:val="390"/>
      <w:marRight w:val="390"/>
      <w:marTop w:val="0"/>
      <w:marBottom w:val="0"/>
      <w:divBdr>
        <w:top w:val="none" w:sz="0" w:space="0" w:color="auto"/>
        <w:left w:val="none" w:sz="0" w:space="0" w:color="auto"/>
        <w:bottom w:val="none" w:sz="0" w:space="0" w:color="auto"/>
        <w:right w:val="none" w:sz="0" w:space="0" w:color="auto"/>
      </w:divBdr>
      <w:divsChild>
        <w:div w:id="1986740953">
          <w:marLeft w:val="0"/>
          <w:marRight w:val="0"/>
          <w:marTop w:val="0"/>
          <w:marBottom w:val="120"/>
          <w:divBdr>
            <w:top w:val="none" w:sz="0" w:space="0" w:color="auto"/>
            <w:left w:val="none" w:sz="0" w:space="0" w:color="auto"/>
            <w:bottom w:val="none" w:sz="0" w:space="0" w:color="auto"/>
            <w:right w:val="none" w:sz="0" w:space="0" w:color="auto"/>
          </w:divBdr>
          <w:divsChild>
            <w:div w:id="15828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1492">
      <w:bodyDiv w:val="1"/>
      <w:marLeft w:val="0"/>
      <w:marRight w:val="0"/>
      <w:marTop w:val="0"/>
      <w:marBottom w:val="0"/>
      <w:divBdr>
        <w:top w:val="none" w:sz="0" w:space="0" w:color="auto"/>
        <w:left w:val="none" w:sz="0" w:space="0" w:color="auto"/>
        <w:bottom w:val="none" w:sz="0" w:space="0" w:color="auto"/>
        <w:right w:val="none" w:sz="0" w:space="0" w:color="auto"/>
      </w:divBdr>
    </w:div>
    <w:div w:id="1144666002">
      <w:bodyDiv w:val="1"/>
      <w:marLeft w:val="390"/>
      <w:marRight w:val="390"/>
      <w:marTop w:val="0"/>
      <w:marBottom w:val="0"/>
      <w:divBdr>
        <w:top w:val="none" w:sz="0" w:space="0" w:color="auto"/>
        <w:left w:val="none" w:sz="0" w:space="0" w:color="auto"/>
        <w:bottom w:val="none" w:sz="0" w:space="0" w:color="auto"/>
        <w:right w:val="none" w:sz="0" w:space="0" w:color="auto"/>
      </w:divBdr>
      <w:divsChild>
        <w:div w:id="2102943422">
          <w:marLeft w:val="0"/>
          <w:marRight w:val="0"/>
          <w:marTop w:val="0"/>
          <w:marBottom w:val="120"/>
          <w:divBdr>
            <w:top w:val="none" w:sz="0" w:space="0" w:color="auto"/>
            <w:left w:val="none" w:sz="0" w:space="0" w:color="auto"/>
            <w:bottom w:val="none" w:sz="0" w:space="0" w:color="auto"/>
            <w:right w:val="none" w:sz="0" w:space="0" w:color="auto"/>
          </w:divBdr>
          <w:divsChild>
            <w:div w:id="997268245">
              <w:marLeft w:val="0"/>
              <w:marRight w:val="0"/>
              <w:marTop w:val="0"/>
              <w:marBottom w:val="0"/>
              <w:divBdr>
                <w:top w:val="none" w:sz="0" w:space="0" w:color="auto"/>
                <w:left w:val="none" w:sz="0" w:space="0" w:color="auto"/>
                <w:bottom w:val="none" w:sz="0" w:space="0" w:color="auto"/>
                <w:right w:val="none" w:sz="0" w:space="0" w:color="auto"/>
              </w:divBdr>
            </w:div>
            <w:div w:id="27032752">
              <w:marLeft w:val="0"/>
              <w:marRight w:val="0"/>
              <w:marTop w:val="0"/>
              <w:marBottom w:val="0"/>
              <w:divBdr>
                <w:top w:val="none" w:sz="0" w:space="0" w:color="auto"/>
                <w:left w:val="none" w:sz="0" w:space="0" w:color="auto"/>
                <w:bottom w:val="none" w:sz="0" w:space="0" w:color="auto"/>
                <w:right w:val="none" w:sz="0" w:space="0" w:color="auto"/>
              </w:divBdr>
            </w:div>
            <w:div w:id="297344677">
              <w:marLeft w:val="0"/>
              <w:marRight w:val="0"/>
              <w:marTop w:val="0"/>
              <w:marBottom w:val="0"/>
              <w:divBdr>
                <w:top w:val="none" w:sz="0" w:space="0" w:color="auto"/>
                <w:left w:val="none" w:sz="0" w:space="0" w:color="auto"/>
                <w:bottom w:val="none" w:sz="0" w:space="0" w:color="auto"/>
                <w:right w:val="none" w:sz="0" w:space="0" w:color="auto"/>
              </w:divBdr>
            </w:div>
            <w:div w:id="539897690">
              <w:marLeft w:val="0"/>
              <w:marRight w:val="0"/>
              <w:marTop w:val="0"/>
              <w:marBottom w:val="0"/>
              <w:divBdr>
                <w:top w:val="none" w:sz="0" w:space="0" w:color="auto"/>
                <w:left w:val="none" w:sz="0" w:space="0" w:color="auto"/>
                <w:bottom w:val="none" w:sz="0" w:space="0" w:color="auto"/>
                <w:right w:val="none" w:sz="0" w:space="0" w:color="auto"/>
              </w:divBdr>
            </w:div>
            <w:div w:id="7289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6271">
      <w:bodyDiv w:val="1"/>
      <w:marLeft w:val="390"/>
      <w:marRight w:val="390"/>
      <w:marTop w:val="0"/>
      <w:marBottom w:val="0"/>
      <w:divBdr>
        <w:top w:val="none" w:sz="0" w:space="0" w:color="auto"/>
        <w:left w:val="none" w:sz="0" w:space="0" w:color="auto"/>
        <w:bottom w:val="none" w:sz="0" w:space="0" w:color="auto"/>
        <w:right w:val="none" w:sz="0" w:space="0" w:color="auto"/>
      </w:divBdr>
      <w:divsChild>
        <w:div w:id="961113591">
          <w:marLeft w:val="0"/>
          <w:marRight w:val="0"/>
          <w:marTop w:val="0"/>
          <w:marBottom w:val="120"/>
          <w:divBdr>
            <w:top w:val="none" w:sz="0" w:space="0" w:color="auto"/>
            <w:left w:val="none" w:sz="0" w:space="0" w:color="auto"/>
            <w:bottom w:val="none" w:sz="0" w:space="0" w:color="auto"/>
            <w:right w:val="none" w:sz="0" w:space="0" w:color="auto"/>
          </w:divBdr>
          <w:divsChild>
            <w:div w:id="2286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148">
      <w:bodyDiv w:val="1"/>
      <w:marLeft w:val="0"/>
      <w:marRight w:val="0"/>
      <w:marTop w:val="0"/>
      <w:marBottom w:val="0"/>
      <w:divBdr>
        <w:top w:val="none" w:sz="0" w:space="0" w:color="auto"/>
        <w:left w:val="none" w:sz="0" w:space="0" w:color="auto"/>
        <w:bottom w:val="none" w:sz="0" w:space="0" w:color="auto"/>
        <w:right w:val="none" w:sz="0" w:space="0" w:color="auto"/>
      </w:divBdr>
    </w:div>
    <w:div w:id="1847089339">
      <w:bodyDiv w:val="1"/>
      <w:marLeft w:val="390"/>
      <w:marRight w:val="390"/>
      <w:marTop w:val="0"/>
      <w:marBottom w:val="0"/>
      <w:divBdr>
        <w:top w:val="none" w:sz="0" w:space="0" w:color="auto"/>
        <w:left w:val="none" w:sz="0" w:space="0" w:color="auto"/>
        <w:bottom w:val="none" w:sz="0" w:space="0" w:color="auto"/>
        <w:right w:val="none" w:sz="0" w:space="0" w:color="auto"/>
      </w:divBdr>
      <w:divsChild>
        <w:div w:id="1609775034">
          <w:marLeft w:val="0"/>
          <w:marRight w:val="0"/>
          <w:marTop w:val="0"/>
          <w:marBottom w:val="120"/>
          <w:divBdr>
            <w:top w:val="none" w:sz="0" w:space="0" w:color="auto"/>
            <w:left w:val="none" w:sz="0" w:space="0" w:color="auto"/>
            <w:bottom w:val="none" w:sz="0" w:space="0" w:color="auto"/>
            <w:right w:val="none" w:sz="0" w:space="0" w:color="auto"/>
          </w:divBdr>
          <w:divsChild>
            <w:div w:id="853491848">
              <w:marLeft w:val="0"/>
              <w:marRight w:val="0"/>
              <w:marTop w:val="0"/>
              <w:marBottom w:val="0"/>
              <w:divBdr>
                <w:top w:val="none" w:sz="0" w:space="0" w:color="auto"/>
                <w:left w:val="none" w:sz="0" w:space="0" w:color="auto"/>
                <w:bottom w:val="none" w:sz="0" w:space="0" w:color="auto"/>
                <w:right w:val="none" w:sz="0" w:space="0" w:color="auto"/>
              </w:divBdr>
            </w:div>
            <w:div w:id="8453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BG/TXT/HTML/?uri=CELEX:32015R0504&amp;from=EN" TargetMode="External"/><Relationship Id="rId18" Type="http://schemas.openxmlformats.org/officeDocument/2006/relationships/hyperlink" Target="http://eur-lex.europa.eu/legal-content/BG/AUTO/?uri=OJ:L:2011:307:TOC" TargetMode="External"/><Relationship Id="rId26" Type="http://schemas.openxmlformats.org/officeDocument/2006/relationships/image" Target="media/image5.wmf"/><Relationship Id="rId39" Type="http://schemas.openxmlformats.org/officeDocument/2006/relationships/fontTable" Target="fontTable.xml"/><Relationship Id="rId21" Type="http://schemas.openxmlformats.org/officeDocument/2006/relationships/hyperlink" Target="http://eur-lex.europa.eu/legal-content/BG/AUTO/?uri=OJ:L:2010:227:TOC" TargetMode="External"/><Relationship Id="rId34" Type="http://schemas.openxmlformats.org/officeDocument/2006/relationships/hyperlink" Target="http://eur-lex.europa.eu/legal-content/BG/TXT/HTML/?uri=CELEX:32015R0504&amp;from=EN" TargetMode="External"/><Relationship Id="rId7" Type="http://schemas.openxmlformats.org/officeDocument/2006/relationships/endnotes" Target="endnotes.xml"/><Relationship Id="rId12" Type="http://schemas.openxmlformats.org/officeDocument/2006/relationships/hyperlink" Target="http://eur-lex.europa.eu/legal-content/BG/TXT/HTML/?uri=CELEX:32015R0504&amp;from=EN" TargetMode="External"/><Relationship Id="rId17" Type="http://schemas.openxmlformats.org/officeDocument/2006/relationships/hyperlink" Target="http://eur-lex.europa.eu/legal-content/BG/AUTO/?uri=OJ:L:2011:307:TOC" TargetMode="External"/><Relationship Id="rId25" Type="http://schemas.openxmlformats.org/officeDocument/2006/relationships/image" Target="media/image4.wmf"/><Relationship Id="rId33" Type="http://schemas.openxmlformats.org/officeDocument/2006/relationships/hyperlink" Target="http://eur-lex.europa.eu/legal-content/BG/TXT/HTML/?uri=CELEX:32015R0504&amp;from=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legal-content/BG/AUTO/?uri=OJ:L:2010:257:TOC" TargetMode="External"/><Relationship Id="rId20" Type="http://schemas.openxmlformats.org/officeDocument/2006/relationships/hyperlink" Target="http://eur-lex.europa.eu/legal-content/BG/AUTO/?uri=OJ:L:2011:307:TOC" TargetMode="External"/><Relationship Id="rId29" Type="http://schemas.openxmlformats.org/officeDocument/2006/relationships/hyperlink" Target="http://eur-lex.europa.eu/legal-content/BG/TXT/HTML/?uri=CELEX:32015R0504&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BG/TXT/HTML/?uri=CELEX:32015R0504&amp;from=EN" TargetMode="External"/><Relationship Id="rId24" Type="http://schemas.openxmlformats.org/officeDocument/2006/relationships/image" Target="media/image3.wmf"/><Relationship Id="rId32" Type="http://schemas.openxmlformats.org/officeDocument/2006/relationships/hyperlink" Target="http://eur-lex.europa.eu/legal-content/BG/TXT/HTML/?uri=CELEX:32015R0504&amp;from=EN" TargetMode="External"/><Relationship Id="rId37" Type="http://schemas.openxmlformats.org/officeDocument/2006/relationships/hyperlink" Target="http://eur-lex.europa.eu/legal-content/BG/AUTO/?uri=OJ:L:2010:027:TO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gal-content/BG/AUTO/?uri=OJ:L:2009:200:TOC" TargetMode="External"/><Relationship Id="rId23" Type="http://schemas.openxmlformats.org/officeDocument/2006/relationships/image" Target="media/image2.wmf"/><Relationship Id="rId28" Type="http://schemas.openxmlformats.org/officeDocument/2006/relationships/hyperlink" Target="http://eur-lex.europa.eu/legal-content/BG/TXT/HTML/?uri=CELEX:32015R0504&amp;from=EN" TargetMode="External"/><Relationship Id="rId36" Type="http://schemas.openxmlformats.org/officeDocument/2006/relationships/hyperlink" Target="http://eur-lex.europa.eu/legal-content/BG/TXT/HTML/?uri=CELEX:32015R0504&amp;from=EN" TargetMode="External"/><Relationship Id="rId10" Type="http://schemas.openxmlformats.org/officeDocument/2006/relationships/hyperlink" Target="http://eur-lex.europa.eu/legal-content/BG/TXT/HTML/?uri=CELEX:32015R0504&amp;from=EN" TargetMode="External"/><Relationship Id="rId19" Type="http://schemas.openxmlformats.org/officeDocument/2006/relationships/hyperlink" Target="http://eur-lex.europa.eu/legal-content/BG/AUTO/?uri=OJ:L:2011:084:TOC" TargetMode="External"/><Relationship Id="rId31" Type="http://schemas.openxmlformats.org/officeDocument/2006/relationships/hyperlink" Target="http://eur-lex.europa.eu/legal-content/BG/TXT/HTML/?uri=CELEX:32015R0504&amp;from=EN" TargetMode="External"/><Relationship Id="rId4" Type="http://schemas.openxmlformats.org/officeDocument/2006/relationships/settings" Target="settings.xml"/><Relationship Id="rId9" Type="http://schemas.openxmlformats.org/officeDocument/2006/relationships/hyperlink" Target="http://eur-lex.europa.eu/legal-content/BG/TXT/HTML/?uri=CELEX:32015R0504&amp;from=EN" TargetMode="External"/><Relationship Id="rId14" Type="http://schemas.openxmlformats.org/officeDocument/2006/relationships/hyperlink" Target="http://eur-lex.europa.eu/legal-content/BG/AUTO/?uri=OJ:L:2012:122:TOC"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hyperlink" Target="http://eur-lex.europa.eu/legal-content/BG/TXT/HTML/?uri=CELEX:32015R0504&amp;from=EN" TargetMode="External"/><Relationship Id="rId35" Type="http://schemas.openxmlformats.org/officeDocument/2006/relationships/hyperlink" Target="http://eur-lex.europa.eu/legal-content/BG/AUTO/?uri=OJ:L:2006:048:TOC"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5405-A943-434B-B0E1-A4950B8C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22312</Words>
  <Characters>127181</Characters>
  <Application>Microsoft Office Word</Application>
  <DocSecurity>0</DocSecurity>
  <Lines>1059</Lines>
  <Paragraphs>298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Проект</vt:lpstr>
      <vt:lpstr>Проект</vt:lpstr>
    </vt:vector>
  </TitlesOfParts>
  <Company/>
  <LinksUpToDate>false</LinksUpToDate>
  <CharactersWithSpaces>149195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Георги Алексиев</dc:creator>
  <cp:lastModifiedBy>Evstatiy Evstatiev</cp:lastModifiedBy>
  <cp:revision>5</cp:revision>
  <cp:lastPrinted>2022-11-04T10:34:00Z</cp:lastPrinted>
  <dcterms:created xsi:type="dcterms:W3CDTF">2022-11-29T08:23:00Z</dcterms:created>
  <dcterms:modified xsi:type="dcterms:W3CDTF">2022-11-29T12:19:00Z</dcterms:modified>
</cp:coreProperties>
</file>