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44" w:rsidRPr="002450C7" w:rsidRDefault="004C3144" w:rsidP="007A4915">
      <w:pPr>
        <w:pStyle w:val="Heading2"/>
        <w:spacing w:before="120" w:after="120" w:line="276" w:lineRule="auto"/>
        <w:rPr>
          <w:rFonts w:ascii="Verdana" w:hAnsi="Verdana"/>
          <w:lang w:val="en-GB"/>
        </w:rPr>
      </w:pPr>
    </w:p>
    <w:p w:rsidR="0064109E" w:rsidRDefault="00615706" w:rsidP="00615706">
      <w:pPr>
        <w:spacing w:after="120" w:line="276" w:lineRule="auto"/>
        <w:ind w:firstLine="720"/>
        <w:jc w:val="center"/>
        <w:rPr>
          <w:rFonts w:ascii="Verdana" w:hAnsi="Verdana"/>
          <w:b/>
        </w:rPr>
      </w:pPr>
      <w:r w:rsidRPr="00615706">
        <w:rPr>
          <w:rFonts w:ascii="Verdana" w:hAnsi="Verdana"/>
          <w:b/>
        </w:rPr>
        <w:t>ЗАБРАНА ЗА ВНОС В БЕЛАРУС</w:t>
      </w:r>
    </w:p>
    <w:p w:rsidR="00615706" w:rsidRPr="00615706" w:rsidRDefault="00615706" w:rsidP="00615706">
      <w:pPr>
        <w:spacing w:after="120" w:line="276" w:lineRule="auto"/>
        <w:ind w:firstLine="720"/>
        <w:jc w:val="center"/>
        <w:rPr>
          <w:rFonts w:ascii="Verdana" w:hAnsi="Verdana"/>
          <w:b/>
        </w:rPr>
      </w:pPr>
    </w:p>
    <w:p w:rsidR="0064109E" w:rsidRDefault="007E20E7" w:rsidP="007A4915">
      <w:pPr>
        <w:pStyle w:val="P68B1DB1-Normal1"/>
        <w:tabs>
          <w:tab w:val="left" w:pos="0"/>
        </w:tabs>
        <w:spacing w:before="120" w:after="120" w:line="360" w:lineRule="auto"/>
        <w:ind w:right="86"/>
        <w:jc w:val="both"/>
      </w:pPr>
      <w:r w:rsidRPr="002450C7">
        <w:tab/>
      </w:r>
      <w:r w:rsidR="008074D5" w:rsidRPr="002450C7">
        <w:t xml:space="preserve">С Постановление № 700 от 6 декември 2021 г. на Съвета на  министрите на Република Беларус </w:t>
      </w:r>
      <w:r w:rsidR="007575AD" w:rsidRPr="002450C7">
        <w:t>о</w:t>
      </w:r>
      <w:r w:rsidR="00B15395" w:rsidRPr="002450C7">
        <w:t xml:space="preserve">т </w:t>
      </w:r>
      <w:r w:rsidR="00A54EB1" w:rsidRPr="002450C7">
        <w:t>1 януари</w:t>
      </w:r>
      <w:r w:rsidR="00B15395" w:rsidRPr="002450C7">
        <w:t xml:space="preserve"> 2022 г.</w:t>
      </w:r>
      <w:r w:rsidR="00A54EB1" w:rsidRPr="002450C7">
        <w:t xml:space="preserve"> в Беларус е в сила забрана за внос на редица хранителни стоки </w:t>
      </w:r>
      <w:r w:rsidR="00B15395" w:rsidRPr="002450C7">
        <w:t>стоките</w:t>
      </w:r>
      <w:r w:rsidR="001C5B86">
        <w:t xml:space="preserve"> с произход от Европейския съюз и други страни</w:t>
      </w:r>
      <w:r w:rsidR="008074D5" w:rsidRPr="002450C7">
        <w:t>.</w:t>
      </w:r>
      <w:r w:rsidR="001C5B86">
        <w:t xml:space="preserve"> </w:t>
      </w:r>
      <w:r w:rsidR="00A54EB1" w:rsidRPr="002450C7">
        <w:t xml:space="preserve">Властите </w:t>
      </w:r>
      <w:r w:rsidR="008074D5" w:rsidRPr="002450C7">
        <w:t xml:space="preserve">са </w:t>
      </w:r>
      <w:r w:rsidR="00A54EB1" w:rsidRPr="002450C7">
        <w:t>предприе</w:t>
      </w:r>
      <w:r w:rsidR="008074D5" w:rsidRPr="002450C7">
        <w:t>ли</w:t>
      </w:r>
      <w:r w:rsidR="00A54EB1" w:rsidRPr="002450C7">
        <w:t xml:space="preserve"> тази мярка в отговор на петия пакет санкции от страна на </w:t>
      </w:r>
      <w:r w:rsidR="007575AD" w:rsidRPr="002450C7">
        <w:t xml:space="preserve">Европейския съюз, приети на </w:t>
      </w:r>
      <w:r w:rsidR="00A54EB1" w:rsidRPr="002450C7">
        <w:t>2 декември</w:t>
      </w:r>
      <w:r w:rsidR="007575AD" w:rsidRPr="002450C7">
        <w:t xml:space="preserve"> 2021 г.</w:t>
      </w:r>
    </w:p>
    <w:p w:rsidR="002E40A6" w:rsidRPr="002450C7" w:rsidRDefault="009332D2" w:rsidP="007A4915">
      <w:pPr>
        <w:pStyle w:val="P68B1DB1-Normal1"/>
        <w:tabs>
          <w:tab w:val="left" w:pos="0"/>
        </w:tabs>
        <w:spacing w:before="120" w:after="120" w:line="360" w:lineRule="auto"/>
        <w:ind w:right="86"/>
        <w:jc w:val="both"/>
      </w:pPr>
      <w:r w:rsidRPr="002450C7">
        <w:tab/>
      </w:r>
      <w:r w:rsidR="00DD33F0" w:rsidRPr="002450C7">
        <w:t>Стоките, обхванати от забранителния списък, са:</w:t>
      </w:r>
    </w:p>
    <w:p w:rsidR="002E40A6" w:rsidRPr="002450C7" w:rsidRDefault="002E40A6" w:rsidP="007A4915">
      <w:pPr>
        <w:pStyle w:val="P68B1DB1-Normal1"/>
        <w:tabs>
          <w:tab w:val="left" w:pos="0"/>
        </w:tabs>
        <w:spacing w:before="120" w:after="120" w:line="360" w:lineRule="auto"/>
        <w:ind w:right="86"/>
        <w:jc w:val="both"/>
      </w:pPr>
      <w:r w:rsidRPr="002450C7">
        <w:rPr>
          <w:b/>
        </w:rPr>
        <w:t>0103 91–0103 92</w:t>
      </w:r>
      <w:r w:rsidRPr="002450C7">
        <w:t xml:space="preserve"> </w:t>
      </w:r>
      <w:r w:rsidR="00860D25" w:rsidRPr="002450C7">
        <w:t>живи свине</w:t>
      </w:r>
      <w:r w:rsidR="00DD33F0" w:rsidRPr="002450C7">
        <w:t>;</w:t>
      </w:r>
    </w:p>
    <w:p w:rsidR="002E40A6" w:rsidRPr="002450C7" w:rsidRDefault="002E40A6" w:rsidP="007A4915">
      <w:pPr>
        <w:pStyle w:val="P68B1DB1-Normal1"/>
        <w:tabs>
          <w:tab w:val="left" w:pos="0"/>
        </w:tabs>
        <w:spacing w:before="120" w:after="120" w:line="360" w:lineRule="auto"/>
        <w:ind w:right="86"/>
        <w:jc w:val="both"/>
      </w:pPr>
      <w:r w:rsidRPr="002450C7">
        <w:rPr>
          <w:b/>
        </w:rPr>
        <w:t>0201</w:t>
      </w:r>
      <w:r w:rsidRPr="002450C7">
        <w:t xml:space="preserve"> </w:t>
      </w:r>
      <w:r w:rsidR="00860D25" w:rsidRPr="002450C7">
        <w:t>Меса от животни от рода на едрия рог</w:t>
      </w:r>
      <w:r w:rsidR="00DD33F0" w:rsidRPr="002450C7">
        <w:t>ат добитък, пресни или охладени;</w:t>
      </w:r>
    </w:p>
    <w:p w:rsidR="00860D25" w:rsidRPr="002450C7" w:rsidRDefault="002E40A6" w:rsidP="007A4915">
      <w:pPr>
        <w:pStyle w:val="P68B1DB1-Normal1"/>
        <w:tabs>
          <w:tab w:val="left" w:pos="0"/>
        </w:tabs>
        <w:spacing w:before="120" w:after="120" w:line="360" w:lineRule="auto"/>
        <w:ind w:right="86"/>
        <w:jc w:val="both"/>
      </w:pPr>
      <w:r w:rsidRPr="002450C7">
        <w:rPr>
          <w:b/>
        </w:rPr>
        <w:t>0202</w:t>
      </w:r>
      <w:r w:rsidRPr="002450C7">
        <w:t xml:space="preserve"> </w:t>
      </w:r>
      <w:r w:rsidR="00860D25" w:rsidRPr="002450C7">
        <w:t xml:space="preserve">Меса от животни от рода на </w:t>
      </w:r>
      <w:r w:rsidR="00DD33F0" w:rsidRPr="002450C7">
        <w:t>едрия рогат добитък, замразени;</w:t>
      </w:r>
    </w:p>
    <w:p w:rsidR="00860D25" w:rsidRPr="002450C7" w:rsidRDefault="002E40A6" w:rsidP="007A4915">
      <w:pPr>
        <w:pStyle w:val="P68B1DB1-Normal1"/>
        <w:tabs>
          <w:tab w:val="left" w:pos="0"/>
        </w:tabs>
        <w:spacing w:before="120" w:after="120" w:line="360" w:lineRule="auto"/>
        <w:ind w:right="86"/>
        <w:jc w:val="both"/>
      </w:pPr>
      <w:r w:rsidRPr="002450C7">
        <w:rPr>
          <w:b/>
        </w:rPr>
        <w:t>0203</w:t>
      </w:r>
      <w:r w:rsidRPr="002450C7">
        <w:t xml:space="preserve"> </w:t>
      </w:r>
      <w:r w:rsidR="00860D25" w:rsidRPr="002450C7">
        <w:t xml:space="preserve">Меса от животни от рода на свинете, </w:t>
      </w:r>
      <w:r w:rsidR="00DD33F0" w:rsidRPr="002450C7">
        <w:t>пресни, охладени или замразени;</w:t>
      </w:r>
    </w:p>
    <w:p w:rsidR="00860D25" w:rsidRPr="002450C7" w:rsidRDefault="002E40A6" w:rsidP="007A4915">
      <w:pPr>
        <w:pStyle w:val="P68B1DB1-Normal1"/>
        <w:tabs>
          <w:tab w:val="left" w:pos="0"/>
        </w:tabs>
        <w:spacing w:before="120" w:after="120" w:line="360" w:lineRule="auto"/>
        <w:ind w:right="86"/>
        <w:jc w:val="both"/>
      </w:pPr>
      <w:r w:rsidRPr="002450C7">
        <w:rPr>
          <w:b/>
        </w:rPr>
        <w:t>0206</w:t>
      </w:r>
      <w:r w:rsidRPr="002450C7">
        <w:t xml:space="preserve"> </w:t>
      </w:r>
      <w:r w:rsidR="00860D25" w:rsidRPr="002450C7">
        <w:t>Карантии, годни за консумация, от животни от рода на едрия рогат добитък, свинете, овцете, козите, конете, магаретата, мулетата или катърите, пресни, охладени или замразени:</w:t>
      </w:r>
    </w:p>
    <w:p w:rsidR="00860D25" w:rsidRPr="002450C7" w:rsidRDefault="002E40A6" w:rsidP="007A4915">
      <w:pPr>
        <w:pStyle w:val="P68B1DB1-Normal1"/>
        <w:tabs>
          <w:tab w:val="left" w:pos="0"/>
        </w:tabs>
        <w:spacing w:before="120" w:after="120" w:line="360" w:lineRule="auto"/>
        <w:ind w:right="86"/>
        <w:jc w:val="both"/>
      </w:pPr>
      <w:r w:rsidRPr="002450C7">
        <w:rPr>
          <w:b/>
        </w:rPr>
        <w:t>0207</w:t>
      </w:r>
      <w:r w:rsidRPr="002450C7">
        <w:t xml:space="preserve"> </w:t>
      </w:r>
      <w:r w:rsidR="00860D25" w:rsidRPr="002450C7">
        <w:t>Меса и карантии, годни за консумация, от домашни птици от № 0105,</w:t>
      </w:r>
      <w:r w:rsidR="00DD33F0" w:rsidRPr="002450C7">
        <w:t xml:space="preserve"> пресни, охладени или замразени;</w:t>
      </w:r>
    </w:p>
    <w:p w:rsidR="002E40A6" w:rsidRPr="002450C7" w:rsidRDefault="002E40A6" w:rsidP="007A4915">
      <w:pPr>
        <w:pStyle w:val="P68B1DB1-Normal1"/>
        <w:tabs>
          <w:tab w:val="left" w:pos="0"/>
        </w:tabs>
        <w:spacing w:before="120" w:after="120" w:line="360" w:lineRule="auto"/>
        <w:ind w:right="86"/>
        <w:jc w:val="both"/>
      </w:pPr>
      <w:r w:rsidRPr="002450C7">
        <w:rPr>
          <w:b/>
        </w:rPr>
        <w:t>0209</w:t>
      </w:r>
      <w:r w:rsidRPr="002450C7">
        <w:t xml:space="preserve"> </w:t>
      </w:r>
      <w:r w:rsidR="00860D25" w:rsidRPr="002450C7">
        <w:t>Сланина, с изключение на шарената сланина, свинско сало и мазнина от птици, неразтопени, нито по друг начин извлечени, пресни, охладени, замразени, осолени ил</w:t>
      </w:r>
      <w:r w:rsidR="00DD33F0" w:rsidRPr="002450C7">
        <w:t>и в саламура, сушени или пушени;</w:t>
      </w:r>
    </w:p>
    <w:p w:rsidR="00860D25" w:rsidRPr="002450C7" w:rsidRDefault="002E40A6" w:rsidP="007A4915">
      <w:pPr>
        <w:pStyle w:val="P68B1DB1-Normal1"/>
        <w:tabs>
          <w:tab w:val="left" w:pos="0"/>
        </w:tabs>
        <w:spacing w:before="120" w:after="120" w:line="360" w:lineRule="auto"/>
        <w:ind w:right="86"/>
        <w:jc w:val="both"/>
      </w:pPr>
      <w:r w:rsidRPr="002450C7">
        <w:rPr>
          <w:b/>
        </w:rPr>
        <w:t>0210</w:t>
      </w:r>
      <w:r w:rsidRPr="002450C7">
        <w:t xml:space="preserve"> </w:t>
      </w:r>
      <w:r w:rsidR="00860D25" w:rsidRPr="002450C7">
        <w:t>Меса и карантии, годни за консумация, осолени или в саламура, сушени или пушени; брашна и прахове, годни за ко</w:t>
      </w:r>
      <w:r w:rsidR="00DD33F0" w:rsidRPr="002450C7">
        <w:t>нсумация, от меса или карантии;</w:t>
      </w:r>
    </w:p>
    <w:p w:rsidR="002E40A6" w:rsidRPr="002450C7" w:rsidRDefault="00860D25" w:rsidP="007A4915">
      <w:pPr>
        <w:pStyle w:val="P68B1DB1-Normal1"/>
        <w:tabs>
          <w:tab w:val="left" w:pos="0"/>
        </w:tabs>
        <w:spacing w:before="120" w:after="120" w:line="360" w:lineRule="auto"/>
        <w:ind w:right="86"/>
        <w:jc w:val="both"/>
      </w:pPr>
      <w:r w:rsidRPr="002450C7">
        <w:t>Части от</w:t>
      </w:r>
      <w:r w:rsidR="002E40A6" w:rsidRPr="002450C7">
        <w:t xml:space="preserve"> </w:t>
      </w:r>
      <w:r w:rsidR="002E40A6" w:rsidRPr="002450C7">
        <w:rPr>
          <w:b/>
        </w:rPr>
        <w:t xml:space="preserve">0401, </w:t>
      </w:r>
      <w:r w:rsidRPr="002450C7">
        <w:rPr>
          <w:b/>
        </w:rPr>
        <w:t>0</w:t>
      </w:r>
      <w:r w:rsidR="002E40A6" w:rsidRPr="002450C7">
        <w:rPr>
          <w:b/>
        </w:rPr>
        <w:t>402, 0403, 0404, 0405, 0406</w:t>
      </w:r>
      <w:r w:rsidR="002E40A6" w:rsidRPr="002450C7">
        <w:t xml:space="preserve"> </w:t>
      </w:r>
      <w:r w:rsidR="00DD33F0" w:rsidRPr="002450C7">
        <w:t xml:space="preserve">- </w:t>
      </w:r>
      <w:r w:rsidR="00683691" w:rsidRPr="002450C7">
        <w:t>мляко и млечн</w:t>
      </w:r>
      <w:r w:rsidR="00A324DE" w:rsidRPr="002450C7">
        <w:t>и</w:t>
      </w:r>
      <w:r w:rsidR="00683691" w:rsidRPr="002450C7">
        <w:t xml:space="preserve"> продук</w:t>
      </w:r>
      <w:r w:rsidR="00A324DE" w:rsidRPr="002450C7">
        <w:t>ти</w:t>
      </w:r>
      <w:r w:rsidR="00683691" w:rsidRPr="002450C7">
        <w:t xml:space="preserve">, </w:t>
      </w:r>
      <w:r w:rsidR="00A324DE" w:rsidRPr="0068114F">
        <w:rPr>
          <w:b/>
          <w:u w:val="single"/>
        </w:rPr>
        <w:t>с изключение</w:t>
      </w:r>
      <w:r w:rsidR="00A324DE" w:rsidRPr="002450C7">
        <w:t xml:space="preserve"> на</w:t>
      </w:r>
      <w:r w:rsidR="00683691" w:rsidRPr="002450C7">
        <w:t xml:space="preserve"> специализирана </w:t>
      </w:r>
      <w:proofErr w:type="spellStart"/>
      <w:r w:rsidR="00683691" w:rsidRPr="002450C7">
        <w:t>безлактозна</w:t>
      </w:r>
      <w:proofErr w:type="spellEnd"/>
      <w:r w:rsidR="00683691" w:rsidRPr="002450C7">
        <w:t xml:space="preserve"> млечна продукция, специализирана </w:t>
      </w:r>
      <w:proofErr w:type="spellStart"/>
      <w:r w:rsidR="00683691" w:rsidRPr="002450C7">
        <w:t>безлактозна</w:t>
      </w:r>
      <w:proofErr w:type="spellEnd"/>
      <w:r w:rsidR="00683691" w:rsidRPr="002450C7">
        <w:t xml:space="preserve"> млечна продук</w:t>
      </w:r>
      <w:r w:rsidR="00DD33F0" w:rsidRPr="002450C7">
        <w:t>ция за диетично лечебно хранене;</w:t>
      </w:r>
    </w:p>
    <w:p w:rsidR="002E40A6" w:rsidRPr="002450C7" w:rsidRDefault="002E40A6" w:rsidP="007A4915">
      <w:pPr>
        <w:pStyle w:val="P68B1DB1-Normal1"/>
        <w:tabs>
          <w:tab w:val="left" w:pos="0"/>
        </w:tabs>
        <w:spacing w:before="120" w:after="120" w:line="360" w:lineRule="auto"/>
        <w:ind w:right="86"/>
        <w:jc w:val="both"/>
      </w:pPr>
      <w:r w:rsidRPr="002450C7">
        <w:rPr>
          <w:b/>
        </w:rPr>
        <w:t>07</w:t>
      </w:r>
      <w:r w:rsidR="000A0ED6" w:rsidRPr="002450C7">
        <w:t xml:space="preserve"> зеленчуци, растения, корени и грудки, годни за консумация</w:t>
      </w:r>
      <w:r w:rsidRPr="002450C7">
        <w:t xml:space="preserve">, </w:t>
      </w:r>
      <w:r w:rsidR="00683691" w:rsidRPr="0068114F">
        <w:rPr>
          <w:b/>
          <w:u w:val="single"/>
        </w:rPr>
        <w:t>без</w:t>
      </w:r>
      <w:r w:rsidRPr="002450C7">
        <w:t xml:space="preserve"> 0701 10 000 0</w:t>
      </w:r>
      <w:r w:rsidR="000A0ED6" w:rsidRPr="002450C7">
        <w:t xml:space="preserve"> картофи за посев</w:t>
      </w:r>
      <w:r w:rsidRPr="002450C7">
        <w:t>, 0703 10 110 0</w:t>
      </w:r>
      <w:r w:rsidR="000A0ED6" w:rsidRPr="002450C7">
        <w:t xml:space="preserve"> лук за посев</w:t>
      </w:r>
      <w:r w:rsidRPr="002450C7">
        <w:t xml:space="preserve">, </w:t>
      </w:r>
      <w:r w:rsidR="001C5B86">
        <w:t xml:space="preserve">0705 11 00 и 0705 19 00 салати, 0709 60 10 сладки пиперки, 0709 93 10 тиквички, 0709 99 10 салати, 0712 90 11 царевица за посев, 0713 50 00 бакла, </w:t>
      </w:r>
      <w:r w:rsidRPr="002450C7">
        <w:t>0713 10 100 0</w:t>
      </w:r>
      <w:r w:rsidR="000A0ED6" w:rsidRPr="002450C7">
        <w:t xml:space="preserve"> грах за посев</w:t>
      </w:r>
      <w:r w:rsidRPr="002450C7">
        <w:t>, 0713 33 100 0</w:t>
      </w:r>
      <w:r w:rsidR="000A0ED6" w:rsidRPr="002450C7">
        <w:t xml:space="preserve"> фасул за посев</w:t>
      </w:r>
      <w:r w:rsidRPr="002450C7">
        <w:t>, 0713 34 000 1</w:t>
      </w:r>
      <w:r w:rsidR="000A0ED6" w:rsidRPr="002450C7">
        <w:t xml:space="preserve"> Бобови растения от видовете </w:t>
      </w:r>
      <w:proofErr w:type="spellStart"/>
      <w:r w:rsidR="000A0ED6" w:rsidRPr="002450C7">
        <w:t>Vigna</w:t>
      </w:r>
      <w:proofErr w:type="spellEnd"/>
      <w:r w:rsidR="000A0ED6" w:rsidRPr="002450C7">
        <w:t xml:space="preserve"> </w:t>
      </w:r>
      <w:proofErr w:type="spellStart"/>
      <w:r w:rsidR="000A0ED6" w:rsidRPr="002450C7">
        <w:t>subterranea</w:t>
      </w:r>
      <w:proofErr w:type="spellEnd"/>
      <w:r w:rsidR="000A0ED6" w:rsidRPr="002450C7">
        <w:t xml:space="preserve"> или </w:t>
      </w:r>
      <w:proofErr w:type="spellStart"/>
      <w:r w:rsidR="000A0ED6" w:rsidRPr="002450C7">
        <w:t>Voandzeia</w:t>
      </w:r>
      <w:proofErr w:type="spellEnd"/>
      <w:r w:rsidR="000A0ED6" w:rsidRPr="002450C7">
        <w:t xml:space="preserve"> </w:t>
      </w:r>
      <w:proofErr w:type="spellStart"/>
      <w:r w:rsidR="000A0ED6" w:rsidRPr="002450C7">
        <w:t>subterranea</w:t>
      </w:r>
      <w:proofErr w:type="spellEnd"/>
      <w:r w:rsidRPr="002450C7">
        <w:t>, 0713 35 000 1</w:t>
      </w:r>
      <w:r w:rsidR="000A0ED6" w:rsidRPr="002450C7">
        <w:t xml:space="preserve"> </w:t>
      </w:r>
      <w:proofErr w:type="spellStart"/>
      <w:r w:rsidR="000A0ED6" w:rsidRPr="002450C7">
        <w:t>Папуда</w:t>
      </w:r>
      <w:proofErr w:type="spellEnd"/>
      <w:r w:rsidR="000A0ED6" w:rsidRPr="002450C7">
        <w:t xml:space="preserve"> (</w:t>
      </w:r>
      <w:proofErr w:type="spellStart"/>
      <w:r w:rsidR="000A0ED6" w:rsidRPr="002450C7">
        <w:t>Vigna</w:t>
      </w:r>
      <w:proofErr w:type="spellEnd"/>
      <w:r w:rsidR="000A0ED6" w:rsidRPr="002450C7">
        <w:t xml:space="preserve"> </w:t>
      </w:r>
      <w:proofErr w:type="spellStart"/>
      <w:r w:rsidR="000A0ED6" w:rsidRPr="002450C7">
        <w:t>unguiculata</w:t>
      </w:r>
      <w:proofErr w:type="spellEnd"/>
      <w:r w:rsidR="000A0ED6" w:rsidRPr="002450C7">
        <w:t>)</w:t>
      </w:r>
      <w:r w:rsidRPr="002450C7">
        <w:t>, 0713 39 000 1</w:t>
      </w:r>
      <w:r w:rsidR="000A0ED6" w:rsidRPr="002450C7">
        <w:t xml:space="preserve"> друг фасул</w:t>
      </w:r>
      <w:r w:rsidRPr="002450C7">
        <w:t>, 0713 60 000 1</w:t>
      </w:r>
      <w:r w:rsidR="000A0ED6" w:rsidRPr="002450C7">
        <w:t xml:space="preserve"> Бобови растения от вида </w:t>
      </w:r>
      <w:proofErr w:type="spellStart"/>
      <w:r w:rsidR="000A0ED6" w:rsidRPr="002450C7">
        <w:t>Cajanus</w:t>
      </w:r>
      <w:proofErr w:type="spellEnd"/>
      <w:r w:rsidR="000A0ED6" w:rsidRPr="002450C7">
        <w:t xml:space="preserve"> </w:t>
      </w:r>
      <w:proofErr w:type="spellStart"/>
      <w:r w:rsidR="000A0ED6" w:rsidRPr="002450C7">
        <w:t>cajan</w:t>
      </w:r>
      <w:proofErr w:type="spellEnd"/>
      <w:r w:rsidRPr="002450C7">
        <w:t>, 0713 90 000 1</w:t>
      </w:r>
      <w:r w:rsidR="000A0ED6" w:rsidRPr="002450C7">
        <w:t xml:space="preserve"> други видове бобови зеленчуци</w:t>
      </w:r>
      <w:r w:rsidR="00DD33F0" w:rsidRPr="002450C7">
        <w:t>;</w:t>
      </w:r>
    </w:p>
    <w:p w:rsidR="002E40A6" w:rsidRPr="002450C7" w:rsidRDefault="002E40A6" w:rsidP="007A4915">
      <w:pPr>
        <w:pStyle w:val="P68B1DB1-Normal1"/>
        <w:tabs>
          <w:tab w:val="left" w:pos="0"/>
        </w:tabs>
        <w:spacing w:before="120" w:after="120" w:line="360" w:lineRule="auto"/>
        <w:ind w:right="86"/>
        <w:jc w:val="both"/>
      </w:pPr>
      <w:r w:rsidRPr="002450C7">
        <w:rPr>
          <w:b/>
        </w:rPr>
        <w:lastRenderedPageBreak/>
        <w:t xml:space="preserve">08 </w:t>
      </w:r>
      <w:r w:rsidR="000A0ED6" w:rsidRPr="002450C7">
        <w:t>плодове, годни за консумация</w:t>
      </w:r>
      <w:r w:rsidR="001C5B86">
        <w:t xml:space="preserve">, </w:t>
      </w:r>
      <w:r w:rsidR="001C5B86" w:rsidRPr="001C5B86">
        <w:rPr>
          <w:b/>
          <w:u w:val="single"/>
        </w:rPr>
        <w:t>без</w:t>
      </w:r>
      <w:r w:rsidR="001C5B86">
        <w:t xml:space="preserve"> 0805 22 00 </w:t>
      </w:r>
      <w:proofErr w:type="spellStart"/>
      <w:r w:rsidR="001C5B86">
        <w:t>клементини</w:t>
      </w:r>
      <w:proofErr w:type="spellEnd"/>
      <w:r w:rsidR="001C5B86">
        <w:t>, 0808 10 80 ябълки, 0808 30 90 круши, 0809 10 00 кайсии пресни, 0809 21 00 вишни, 0809 29 00 череши, 0809 30 10 нектарини пресни, 0809 30 90 праскови пресни, 0809 40 05 сливи, 0810 50 00 киви прясно, 0810 70 00 райски ябълки и замразени праскови и кайсии.</w:t>
      </w:r>
    </w:p>
    <w:p w:rsidR="000A0ED6" w:rsidRPr="002450C7" w:rsidRDefault="002E40A6" w:rsidP="007A4915">
      <w:pPr>
        <w:pStyle w:val="P68B1DB1-Normal1"/>
        <w:tabs>
          <w:tab w:val="left" w:pos="0"/>
        </w:tabs>
        <w:spacing w:before="120" w:after="120" w:line="360" w:lineRule="auto"/>
        <w:ind w:right="86"/>
        <w:jc w:val="both"/>
      </w:pPr>
      <w:r w:rsidRPr="002450C7">
        <w:rPr>
          <w:b/>
        </w:rPr>
        <w:t>1501</w:t>
      </w:r>
      <w:r w:rsidRPr="002450C7">
        <w:t xml:space="preserve"> </w:t>
      </w:r>
      <w:r w:rsidR="000A0ED6" w:rsidRPr="002450C7">
        <w:t xml:space="preserve">Мазнини от свине (включително свинската мас) и мазнини от домашни птици, различни от включените в № 0209 или 1503 </w:t>
      </w:r>
      <w:r w:rsidR="00DD33F0" w:rsidRPr="002450C7">
        <w:t>;</w:t>
      </w:r>
    </w:p>
    <w:p w:rsidR="000A0ED6" w:rsidRPr="002450C7" w:rsidRDefault="002E40A6" w:rsidP="007A4915">
      <w:pPr>
        <w:pStyle w:val="P68B1DB1-Normal1"/>
        <w:tabs>
          <w:tab w:val="left" w:pos="0"/>
        </w:tabs>
        <w:spacing w:before="120" w:after="120" w:line="360" w:lineRule="auto"/>
        <w:ind w:right="86"/>
        <w:jc w:val="both"/>
      </w:pPr>
      <w:r w:rsidRPr="002450C7">
        <w:rPr>
          <w:b/>
        </w:rPr>
        <w:t>1502</w:t>
      </w:r>
      <w:r w:rsidRPr="002450C7">
        <w:t xml:space="preserve"> </w:t>
      </w:r>
      <w:r w:rsidR="000A0ED6" w:rsidRPr="002450C7">
        <w:t>Мазнини от животни от рода на едрия рогат добитък, овцете или козите, различни от включените в № 1503</w:t>
      </w:r>
      <w:r w:rsidR="00DD33F0" w:rsidRPr="002450C7">
        <w:t>;</w:t>
      </w:r>
    </w:p>
    <w:p w:rsidR="000A0ED6" w:rsidRPr="002450C7" w:rsidRDefault="002E40A6" w:rsidP="007A4915">
      <w:pPr>
        <w:pStyle w:val="P68B1DB1-Normal1"/>
        <w:tabs>
          <w:tab w:val="left" w:pos="0"/>
        </w:tabs>
        <w:spacing w:before="120" w:after="120" w:line="360" w:lineRule="auto"/>
        <w:ind w:right="86"/>
        <w:jc w:val="both"/>
      </w:pPr>
      <w:r w:rsidRPr="002450C7">
        <w:rPr>
          <w:b/>
        </w:rPr>
        <w:t>1503 00</w:t>
      </w:r>
      <w:r w:rsidRPr="002450C7">
        <w:t xml:space="preserve"> </w:t>
      </w:r>
      <w:r w:rsidR="000A0ED6" w:rsidRPr="002450C7">
        <w:t xml:space="preserve">Стеарин от свинска мас, масло от свинска мас, </w:t>
      </w:r>
      <w:proofErr w:type="spellStart"/>
      <w:r w:rsidR="000A0ED6" w:rsidRPr="002450C7">
        <w:t>олеостеарин</w:t>
      </w:r>
      <w:proofErr w:type="spellEnd"/>
      <w:r w:rsidR="000A0ED6" w:rsidRPr="002450C7">
        <w:t xml:space="preserve">, </w:t>
      </w:r>
      <w:proofErr w:type="spellStart"/>
      <w:r w:rsidR="000A0ED6" w:rsidRPr="002450C7">
        <w:t>олеомаргарин</w:t>
      </w:r>
      <w:proofErr w:type="spellEnd"/>
      <w:r w:rsidR="000A0ED6" w:rsidRPr="002450C7">
        <w:t xml:space="preserve"> и масло от лой, </w:t>
      </w:r>
      <w:proofErr w:type="spellStart"/>
      <w:r w:rsidR="000A0ED6" w:rsidRPr="002450C7">
        <w:t>неемулгирани</w:t>
      </w:r>
      <w:proofErr w:type="spellEnd"/>
      <w:r w:rsidR="000A0ED6" w:rsidRPr="002450C7">
        <w:t>, нито смесени,</w:t>
      </w:r>
      <w:r w:rsidR="00DD33F0" w:rsidRPr="002450C7">
        <w:t xml:space="preserve"> нито обработени по друг начин;</w:t>
      </w:r>
    </w:p>
    <w:p w:rsidR="002E40A6" w:rsidRPr="002450C7" w:rsidRDefault="00DD33F0" w:rsidP="007A4915">
      <w:pPr>
        <w:pStyle w:val="P68B1DB1-Normal1"/>
        <w:tabs>
          <w:tab w:val="left" w:pos="0"/>
        </w:tabs>
        <w:spacing w:before="120" w:after="120" w:line="360" w:lineRule="auto"/>
        <w:ind w:right="86"/>
        <w:jc w:val="both"/>
      </w:pPr>
      <w:r w:rsidRPr="002450C7">
        <w:rPr>
          <w:b/>
        </w:rPr>
        <w:t>1</w:t>
      </w:r>
      <w:r w:rsidR="002E40A6" w:rsidRPr="002450C7">
        <w:rPr>
          <w:b/>
        </w:rPr>
        <w:t>601 00</w:t>
      </w:r>
      <w:r w:rsidR="002E40A6" w:rsidRPr="002450C7">
        <w:t xml:space="preserve"> </w:t>
      </w:r>
      <w:r w:rsidR="000A0ED6" w:rsidRPr="002450C7">
        <w:t>Колбаси и подобни продукти от месо, карантии, кръв или насекоми; приготвени х</w:t>
      </w:r>
      <w:r w:rsidR="007A4915" w:rsidRPr="002450C7">
        <w:t>рани на базата на тези продукти;</w:t>
      </w:r>
    </w:p>
    <w:p w:rsidR="000A0ED6" w:rsidRPr="002450C7" w:rsidRDefault="002E40A6" w:rsidP="007A4915">
      <w:pPr>
        <w:pStyle w:val="P68B1DB1-Normal1"/>
        <w:tabs>
          <w:tab w:val="left" w:pos="0"/>
        </w:tabs>
        <w:spacing w:before="120" w:after="120" w:line="360" w:lineRule="auto"/>
        <w:ind w:right="86"/>
        <w:jc w:val="both"/>
      </w:pPr>
      <w:r w:rsidRPr="002450C7">
        <w:rPr>
          <w:b/>
        </w:rPr>
        <w:t>1704</w:t>
      </w:r>
      <w:r w:rsidR="000A0ED6" w:rsidRPr="002450C7">
        <w:t xml:space="preserve"> Захарни изделия без какао</w:t>
      </w:r>
      <w:r w:rsidR="007A4915" w:rsidRPr="002450C7">
        <w:t>;</w:t>
      </w:r>
      <w:r w:rsidRPr="002450C7">
        <w:t xml:space="preserve"> </w:t>
      </w:r>
    </w:p>
    <w:p w:rsidR="007A4915" w:rsidRPr="002450C7" w:rsidRDefault="002E40A6" w:rsidP="007A4915">
      <w:pPr>
        <w:pStyle w:val="P68B1DB1-Normal1"/>
        <w:tabs>
          <w:tab w:val="left" w:pos="0"/>
        </w:tabs>
        <w:spacing w:before="120" w:after="120" w:line="360" w:lineRule="auto"/>
        <w:ind w:right="86"/>
        <w:jc w:val="both"/>
      </w:pPr>
      <w:r w:rsidRPr="002450C7">
        <w:rPr>
          <w:b/>
        </w:rPr>
        <w:t>1806</w:t>
      </w:r>
      <w:r w:rsidR="003C062D" w:rsidRPr="002450C7">
        <w:t xml:space="preserve"> Шоколад и други хранителни продукти, съдържащи какао</w:t>
      </w:r>
      <w:r w:rsidRPr="002450C7">
        <w:t xml:space="preserve">, </w:t>
      </w:r>
      <w:r w:rsidR="003C062D" w:rsidRPr="0068114F">
        <w:rPr>
          <w:b/>
          <w:u w:val="single"/>
        </w:rPr>
        <w:t>с</w:t>
      </w:r>
      <w:r w:rsidR="007A4915" w:rsidRPr="0068114F">
        <w:rPr>
          <w:b/>
          <w:u w:val="single"/>
        </w:rPr>
        <w:t xml:space="preserve"> из</w:t>
      </w:r>
      <w:r w:rsidRPr="0068114F">
        <w:rPr>
          <w:b/>
          <w:u w:val="single"/>
        </w:rPr>
        <w:t>ключение</w:t>
      </w:r>
      <w:r w:rsidR="003C062D" w:rsidRPr="002450C7">
        <w:t xml:space="preserve"> на</w:t>
      </w:r>
      <w:r w:rsidRPr="002450C7">
        <w:t xml:space="preserve"> 1806 10 </w:t>
      </w:r>
      <w:r w:rsidR="003C062D" w:rsidRPr="002450C7">
        <w:t xml:space="preserve">Какао на прах с прибавка на захар или други подсладители </w:t>
      </w:r>
      <w:r w:rsidRPr="002450C7">
        <w:t>и 1806 20</w:t>
      </w:r>
      <w:r w:rsidR="003C062D" w:rsidRPr="002450C7">
        <w:t xml:space="preserve"> Други продукти, представени на блокове или на пръчки, с тегло над 2 </w:t>
      </w:r>
      <w:proofErr w:type="spellStart"/>
      <w:r w:rsidR="003C062D" w:rsidRPr="002450C7">
        <w:t>kg</w:t>
      </w:r>
      <w:proofErr w:type="spellEnd"/>
      <w:r w:rsidR="003C062D" w:rsidRPr="002450C7">
        <w:t xml:space="preserve"> или в течно, </w:t>
      </w:r>
      <w:proofErr w:type="spellStart"/>
      <w:r w:rsidR="003C062D" w:rsidRPr="002450C7">
        <w:t>кашесто</w:t>
      </w:r>
      <w:proofErr w:type="spellEnd"/>
      <w:r w:rsidR="003C062D" w:rsidRPr="002450C7">
        <w:t xml:space="preserve"> или прахообразно състояние, на гранули или подобни форми, в съдове или в директни опаковки със съдържание над 2 </w:t>
      </w:r>
      <w:proofErr w:type="spellStart"/>
      <w:r w:rsidR="003C062D" w:rsidRPr="002450C7">
        <w:t>kg</w:t>
      </w:r>
      <w:proofErr w:type="spellEnd"/>
      <w:r w:rsidR="007A4915" w:rsidRPr="002450C7">
        <w:t>;</w:t>
      </w:r>
    </w:p>
    <w:p w:rsidR="003C062D" w:rsidRPr="002450C7" w:rsidRDefault="002E40A6" w:rsidP="007A4915">
      <w:pPr>
        <w:pStyle w:val="P68B1DB1-Normal1"/>
        <w:tabs>
          <w:tab w:val="left" w:pos="0"/>
        </w:tabs>
        <w:spacing w:before="120" w:after="120" w:line="360" w:lineRule="auto"/>
        <w:ind w:right="86"/>
        <w:jc w:val="both"/>
      </w:pPr>
      <w:r w:rsidRPr="002450C7">
        <w:rPr>
          <w:b/>
        </w:rPr>
        <w:t>1905</w:t>
      </w:r>
      <w:r w:rsidRPr="002450C7">
        <w:t xml:space="preserve"> </w:t>
      </w:r>
      <w:r w:rsidR="003C062D" w:rsidRPr="002450C7">
        <w:t>Хлебарски, тестени сладкарски или бисквитени продукти</w:t>
      </w:r>
      <w:r w:rsidR="007A4915" w:rsidRPr="002450C7">
        <w:t>;</w:t>
      </w:r>
      <w:r w:rsidR="003C062D" w:rsidRPr="002450C7">
        <w:t xml:space="preserve"> </w:t>
      </w:r>
    </w:p>
    <w:p w:rsidR="002E40A6" w:rsidRPr="002450C7" w:rsidRDefault="002E40A6" w:rsidP="007A4915">
      <w:pPr>
        <w:pStyle w:val="P68B1DB1-Normal1"/>
        <w:tabs>
          <w:tab w:val="left" w:pos="0"/>
        </w:tabs>
        <w:spacing w:before="120" w:after="120" w:line="360" w:lineRule="auto"/>
        <w:ind w:right="86"/>
        <w:jc w:val="both"/>
      </w:pPr>
      <w:r w:rsidRPr="002450C7">
        <w:rPr>
          <w:b/>
        </w:rPr>
        <w:t>1901 90, 2106 90</w:t>
      </w:r>
      <w:r w:rsidRPr="002450C7">
        <w:t xml:space="preserve"> </w:t>
      </w:r>
      <w:r w:rsidR="003C062D" w:rsidRPr="002450C7">
        <w:t>други хранителни продукти</w:t>
      </w:r>
      <w:r w:rsidR="0068114F">
        <w:t>.</w:t>
      </w:r>
    </w:p>
    <w:p w:rsidR="00DD33F0" w:rsidRPr="002450C7" w:rsidRDefault="007A4915" w:rsidP="007A4915">
      <w:pPr>
        <w:pStyle w:val="P68B1DB1-Normal1"/>
        <w:tabs>
          <w:tab w:val="left" w:pos="0"/>
        </w:tabs>
        <w:spacing w:before="120" w:after="120" w:line="360" w:lineRule="auto"/>
        <w:ind w:right="86"/>
        <w:jc w:val="both"/>
      </w:pPr>
      <w:r w:rsidRPr="002450C7">
        <w:tab/>
      </w:r>
      <w:r w:rsidR="009332D2" w:rsidRPr="002450C7">
        <w:t>Съгласно Постановление №</w:t>
      </w:r>
      <w:r w:rsidR="00B04FE1" w:rsidRPr="002450C7">
        <w:t xml:space="preserve"> </w:t>
      </w:r>
      <w:r w:rsidR="009332D2" w:rsidRPr="002450C7">
        <w:t xml:space="preserve">83 от 30 декември 2021 на Министерството на </w:t>
      </w:r>
      <w:proofErr w:type="spellStart"/>
      <w:r w:rsidR="009332D2" w:rsidRPr="002450C7">
        <w:t>антимонополната</w:t>
      </w:r>
      <w:proofErr w:type="spellEnd"/>
      <w:r w:rsidR="009332D2" w:rsidRPr="002450C7">
        <w:t xml:space="preserve"> регулация и търговия</w:t>
      </w:r>
      <w:r w:rsidR="00E738A8">
        <w:t xml:space="preserve"> на Бела</w:t>
      </w:r>
      <w:r w:rsidR="00B04FE1" w:rsidRPr="002450C7">
        <w:t>рус обаче</w:t>
      </w:r>
      <w:r w:rsidR="00DD33F0" w:rsidRPr="002450C7">
        <w:t xml:space="preserve">, </w:t>
      </w:r>
      <w:r w:rsidR="00B04FE1" w:rsidRPr="002450C7">
        <w:t xml:space="preserve">за </w:t>
      </w:r>
      <w:r w:rsidR="00B04FE1" w:rsidRPr="0064109E">
        <w:rPr>
          <w:b/>
        </w:rPr>
        <w:t xml:space="preserve">определени продукти ще се прилагат квотите за внос при наличие на следните </w:t>
      </w:r>
      <w:r w:rsidR="0064109E">
        <w:rPr>
          <w:b/>
        </w:rPr>
        <w:t>случаи</w:t>
      </w:r>
      <w:r w:rsidR="00B04FE1" w:rsidRPr="002450C7">
        <w:t>:</w:t>
      </w:r>
    </w:p>
    <w:p w:rsidR="00DD33F0" w:rsidRPr="002450C7" w:rsidRDefault="00B04FE1" w:rsidP="00B04FE1">
      <w:pPr>
        <w:pStyle w:val="ListParagraph"/>
        <w:numPr>
          <w:ilvl w:val="0"/>
          <w:numId w:val="42"/>
        </w:numPr>
        <w:tabs>
          <w:tab w:val="left" w:pos="0"/>
        </w:tabs>
        <w:spacing w:before="120" w:after="120" w:line="360" w:lineRule="auto"/>
        <w:ind w:right="86"/>
        <w:jc w:val="both"/>
        <w:rPr>
          <w:rFonts w:ascii="Verdana" w:hAnsi="Verdana"/>
        </w:rPr>
      </w:pPr>
      <w:r w:rsidRPr="002450C7">
        <w:rPr>
          <w:rFonts w:ascii="Verdana" w:hAnsi="Verdana"/>
        </w:rPr>
        <w:t xml:space="preserve">Вносът на съответните стоки е критичен в смисъл, че </w:t>
      </w:r>
      <w:r w:rsidR="00DD33F0" w:rsidRPr="002450C7">
        <w:rPr>
          <w:rFonts w:ascii="Verdana" w:hAnsi="Verdana"/>
        </w:rPr>
        <w:t xml:space="preserve">потребността </w:t>
      </w:r>
      <w:r w:rsidRPr="002450C7">
        <w:rPr>
          <w:rFonts w:ascii="Verdana" w:hAnsi="Verdana"/>
        </w:rPr>
        <w:t>от тези стоки на</w:t>
      </w:r>
      <w:r w:rsidR="00DD33F0" w:rsidRPr="002450C7">
        <w:rPr>
          <w:rFonts w:ascii="Verdana" w:hAnsi="Verdana"/>
        </w:rPr>
        <w:t xml:space="preserve"> вътрешн</w:t>
      </w:r>
      <w:r w:rsidRPr="002450C7">
        <w:rPr>
          <w:rFonts w:ascii="Verdana" w:hAnsi="Verdana"/>
        </w:rPr>
        <w:t xml:space="preserve">ия пазар се удовлетворява в недостатъчна степен от </w:t>
      </w:r>
      <w:r w:rsidR="00DD33F0" w:rsidRPr="002450C7">
        <w:rPr>
          <w:rFonts w:ascii="Verdana" w:hAnsi="Verdana"/>
        </w:rPr>
        <w:t>собствено производство;</w:t>
      </w:r>
    </w:p>
    <w:p w:rsidR="00DD33F0" w:rsidRPr="002450C7" w:rsidRDefault="00B04FE1" w:rsidP="00B04FE1">
      <w:pPr>
        <w:pStyle w:val="ListParagraph"/>
        <w:numPr>
          <w:ilvl w:val="0"/>
          <w:numId w:val="42"/>
        </w:numPr>
        <w:tabs>
          <w:tab w:val="left" w:pos="0"/>
        </w:tabs>
        <w:spacing w:before="120" w:after="120" w:line="360" w:lineRule="auto"/>
        <w:ind w:right="86"/>
        <w:jc w:val="both"/>
        <w:rPr>
          <w:rFonts w:ascii="Verdana" w:hAnsi="Verdana"/>
        </w:rPr>
      </w:pPr>
      <w:r w:rsidRPr="002450C7">
        <w:rPr>
          <w:rFonts w:ascii="Verdana" w:hAnsi="Verdana"/>
        </w:rPr>
        <w:t>Вносът на стоките от забранителния списък по</w:t>
      </w:r>
      <w:r w:rsidR="00DD33F0" w:rsidRPr="002450C7">
        <w:rPr>
          <w:rFonts w:ascii="Verdana" w:hAnsi="Verdana"/>
        </w:rPr>
        <w:t xml:space="preserve"> постановлени</w:t>
      </w:r>
      <w:r w:rsidRPr="002450C7">
        <w:rPr>
          <w:rFonts w:ascii="Verdana" w:hAnsi="Verdana"/>
        </w:rPr>
        <w:t>е № 700</w:t>
      </w:r>
      <w:r w:rsidR="00DD33F0" w:rsidRPr="002450C7">
        <w:rPr>
          <w:rFonts w:ascii="Verdana" w:hAnsi="Verdana"/>
        </w:rPr>
        <w:t xml:space="preserve"> за предходните 3 години представлява 80 и повече процента от общото количество вносни стоки;</w:t>
      </w:r>
    </w:p>
    <w:p w:rsidR="00D71662" w:rsidRPr="002450C7" w:rsidRDefault="00B04FE1" w:rsidP="00B04FE1">
      <w:pPr>
        <w:pStyle w:val="ListParagraph"/>
        <w:numPr>
          <w:ilvl w:val="0"/>
          <w:numId w:val="42"/>
        </w:numPr>
        <w:tabs>
          <w:tab w:val="left" w:pos="0"/>
        </w:tabs>
        <w:spacing w:before="120" w:after="120" w:line="360" w:lineRule="auto"/>
        <w:ind w:right="86"/>
        <w:jc w:val="both"/>
        <w:rPr>
          <w:rFonts w:ascii="Verdana" w:hAnsi="Verdana"/>
        </w:rPr>
      </w:pPr>
      <w:r w:rsidRPr="002450C7">
        <w:rPr>
          <w:rFonts w:ascii="Verdana" w:hAnsi="Verdana"/>
        </w:rPr>
        <w:t>Вносът на съответните стоки представлява внос на</w:t>
      </w:r>
      <w:r w:rsidR="00DD33F0" w:rsidRPr="002450C7">
        <w:rPr>
          <w:rFonts w:ascii="Verdana" w:hAnsi="Verdana"/>
        </w:rPr>
        <w:t xml:space="preserve"> спец</w:t>
      </w:r>
      <w:r w:rsidRPr="002450C7">
        <w:rPr>
          <w:rFonts w:ascii="Verdana" w:hAnsi="Verdana"/>
        </w:rPr>
        <w:t>иализирана хранителна продукция.</w:t>
      </w:r>
    </w:p>
    <w:p w:rsidR="003C076E" w:rsidRPr="002450C7" w:rsidRDefault="00E738A8" w:rsidP="009942EB">
      <w:pPr>
        <w:pStyle w:val="ListParagraph"/>
        <w:tabs>
          <w:tab w:val="left" w:pos="0"/>
        </w:tabs>
        <w:spacing w:before="120" w:after="120" w:line="360" w:lineRule="auto"/>
        <w:ind w:left="0" w:right="86" w:firstLine="720"/>
        <w:jc w:val="both"/>
        <w:rPr>
          <w:rFonts w:ascii="Verdana" w:hAnsi="Verdana"/>
        </w:rPr>
      </w:pPr>
      <w:r>
        <w:rPr>
          <w:rFonts w:ascii="Verdana" w:hAnsi="Verdana"/>
        </w:rPr>
        <w:t>Бела</w:t>
      </w:r>
      <w:r w:rsidR="00B04FE1" w:rsidRPr="002450C7">
        <w:rPr>
          <w:rFonts w:ascii="Verdana" w:hAnsi="Verdana"/>
        </w:rPr>
        <w:t xml:space="preserve">рус </w:t>
      </w:r>
      <w:r w:rsidR="0064109E">
        <w:rPr>
          <w:rFonts w:ascii="Verdana" w:hAnsi="Verdana"/>
        </w:rPr>
        <w:t>ще</w:t>
      </w:r>
      <w:r w:rsidR="00B04FE1" w:rsidRPr="002450C7">
        <w:rPr>
          <w:rFonts w:ascii="Verdana" w:hAnsi="Verdana"/>
        </w:rPr>
        <w:t xml:space="preserve"> прави преценка дали</w:t>
      </w:r>
      <w:r w:rsidR="009942EB" w:rsidRPr="002450C7">
        <w:rPr>
          <w:rFonts w:ascii="Verdana" w:hAnsi="Verdana"/>
        </w:rPr>
        <w:t xml:space="preserve"> и в какъв размер</w:t>
      </w:r>
      <w:r w:rsidR="00B04FE1" w:rsidRPr="002450C7">
        <w:rPr>
          <w:rFonts w:ascii="Verdana" w:hAnsi="Verdana"/>
        </w:rPr>
        <w:t xml:space="preserve"> </w:t>
      </w:r>
      <w:r w:rsidR="0064109E">
        <w:rPr>
          <w:rFonts w:ascii="Verdana" w:hAnsi="Verdana"/>
        </w:rPr>
        <w:t xml:space="preserve">ще </w:t>
      </w:r>
      <w:r w:rsidR="00B04FE1" w:rsidRPr="002450C7">
        <w:rPr>
          <w:rFonts w:ascii="Verdana" w:hAnsi="Verdana"/>
        </w:rPr>
        <w:t xml:space="preserve">прилага забраната за внос на </w:t>
      </w:r>
      <w:r w:rsidR="009942EB" w:rsidRPr="002450C7">
        <w:rPr>
          <w:rFonts w:ascii="Verdana" w:hAnsi="Verdana"/>
        </w:rPr>
        <w:t xml:space="preserve">хранителни стоки с произход от Европейския съюз, САЩ, Канада, Кралство Норвегия, Република Албания, Република Исландия, Република Северна Македония, Обединеното кралство Великобритания и Северна Ирландия, Черна гора, Конфедерация Швейцария. </w:t>
      </w:r>
    </w:p>
    <w:p w:rsidR="003C076E" w:rsidRPr="002450C7" w:rsidRDefault="003C076E" w:rsidP="009942EB">
      <w:pPr>
        <w:pStyle w:val="ListParagraph"/>
        <w:tabs>
          <w:tab w:val="left" w:pos="0"/>
        </w:tabs>
        <w:spacing w:before="120" w:after="120" w:line="360" w:lineRule="auto"/>
        <w:ind w:left="0" w:right="86" w:firstLine="720"/>
        <w:jc w:val="both"/>
        <w:rPr>
          <w:rFonts w:ascii="Verdana" w:hAnsi="Verdana"/>
        </w:rPr>
      </w:pPr>
    </w:p>
    <w:p w:rsidR="003C076E" w:rsidRPr="002450C7" w:rsidRDefault="003C076E" w:rsidP="009942EB">
      <w:pPr>
        <w:pStyle w:val="ListParagraph"/>
        <w:tabs>
          <w:tab w:val="left" w:pos="0"/>
        </w:tabs>
        <w:spacing w:before="120" w:after="120" w:line="360" w:lineRule="auto"/>
        <w:ind w:left="0" w:right="86" w:firstLine="720"/>
        <w:jc w:val="both"/>
        <w:rPr>
          <w:rFonts w:ascii="Verdana" w:hAnsi="Verdana"/>
        </w:rPr>
        <w:sectPr w:rsidR="003C076E" w:rsidRPr="002450C7" w:rsidSect="00B01D2B">
          <w:footerReference w:type="default" r:id="rId8"/>
          <w:headerReference w:type="first" r:id="rId9"/>
          <w:footerReference w:type="first" r:id="rId10"/>
          <w:pgSz w:w="11907" w:h="16840" w:code="9"/>
          <w:pgMar w:top="1276" w:right="992" w:bottom="1135" w:left="1134" w:header="850" w:footer="228" w:gutter="0"/>
          <w:cols w:space="708"/>
          <w:titlePg/>
          <w:docGrid w:linePitch="272"/>
        </w:sectPr>
      </w:pPr>
    </w:p>
    <w:p w:rsidR="009942EB" w:rsidRPr="002450C7" w:rsidRDefault="00B01D2B" w:rsidP="001C5B86">
      <w:pPr>
        <w:pStyle w:val="ListParagraph"/>
        <w:tabs>
          <w:tab w:val="left" w:pos="0"/>
        </w:tabs>
        <w:spacing w:before="120" w:after="120" w:line="360" w:lineRule="auto"/>
        <w:ind w:left="0" w:right="-455"/>
        <w:jc w:val="center"/>
        <w:rPr>
          <w:rFonts w:ascii="Verdana" w:hAnsi="Verdana"/>
          <w:b/>
          <w:sz w:val="24"/>
          <w:szCs w:val="24"/>
          <w:lang w:val="en-GB"/>
        </w:rPr>
      </w:pPr>
      <w:r w:rsidRPr="002450C7">
        <w:rPr>
          <w:rFonts w:ascii="Verdana" w:hAnsi="Verdana"/>
          <w:b/>
          <w:sz w:val="24"/>
          <w:szCs w:val="24"/>
        </w:rPr>
        <w:lastRenderedPageBreak/>
        <w:t>И</w:t>
      </w:r>
      <w:r w:rsidRPr="002450C7">
        <w:rPr>
          <w:rFonts w:ascii="Verdana" w:hAnsi="Verdana" w:cs="Arial"/>
          <w:b/>
          <w:sz w:val="24"/>
          <w:szCs w:val="24"/>
          <w:lang w:eastAsia="bg-BG"/>
        </w:rPr>
        <w:t xml:space="preserve">знос на </w:t>
      </w:r>
      <w:r w:rsidR="001C5B86">
        <w:rPr>
          <w:rFonts w:ascii="Verdana" w:hAnsi="Verdana" w:cs="Arial"/>
          <w:b/>
          <w:sz w:val="24"/>
          <w:szCs w:val="24"/>
          <w:lang w:eastAsia="bg-BG"/>
        </w:rPr>
        <w:t>пресни плодове и зеленчуци</w:t>
      </w:r>
      <w:r w:rsidRPr="002450C7">
        <w:rPr>
          <w:rFonts w:ascii="Verdana" w:hAnsi="Verdana" w:cs="Arial"/>
          <w:b/>
          <w:sz w:val="24"/>
          <w:szCs w:val="24"/>
          <w:lang w:eastAsia="bg-BG"/>
        </w:rPr>
        <w:t xml:space="preserve"> от България за</w:t>
      </w:r>
      <w:r w:rsidR="00150445">
        <w:rPr>
          <w:rFonts w:ascii="Verdana" w:hAnsi="Verdana" w:cs="Arial"/>
          <w:b/>
          <w:sz w:val="24"/>
          <w:szCs w:val="24"/>
          <w:lang w:eastAsia="bg-BG"/>
        </w:rPr>
        <w:t xml:space="preserve"> Република </w:t>
      </w:r>
      <w:r w:rsidR="00E738A8">
        <w:rPr>
          <w:rFonts w:ascii="Verdana" w:hAnsi="Verdana" w:cs="Arial"/>
          <w:b/>
          <w:sz w:val="24"/>
          <w:szCs w:val="24"/>
          <w:lang w:eastAsia="bg-BG"/>
        </w:rPr>
        <w:t>Бела</w:t>
      </w:r>
      <w:r w:rsidRPr="002450C7">
        <w:rPr>
          <w:rFonts w:ascii="Verdana" w:hAnsi="Verdana" w:cs="Arial"/>
          <w:b/>
          <w:sz w:val="24"/>
          <w:szCs w:val="24"/>
          <w:lang w:eastAsia="bg-BG"/>
        </w:rPr>
        <w:t>рус 2019-2021 г.</w:t>
      </w:r>
    </w:p>
    <w:tbl>
      <w:tblPr>
        <w:tblW w:w="15593" w:type="dxa"/>
        <w:tblInd w:w="-572" w:type="dxa"/>
        <w:tblCellMar>
          <w:left w:w="70" w:type="dxa"/>
          <w:right w:w="70" w:type="dxa"/>
        </w:tblCellMar>
        <w:tblLook w:val="04A0" w:firstRow="1" w:lastRow="0" w:firstColumn="1" w:lastColumn="0" w:noHBand="0" w:noVBand="1"/>
      </w:tblPr>
      <w:tblGrid>
        <w:gridCol w:w="1094"/>
        <w:gridCol w:w="1423"/>
        <w:gridCol w:w="2770"/>
        <w:gridCol w:w="851"/>
        <w:gridCol w:w="1234"/>
        <w:gridCol w:w="1134"/>
        <w:gridCol w:w="1034"/>
        <w:gridCol w:w="1234"/>
        <w:gridCol w:w="1276"/>
        <w:gridCol w:w="992"/>
        <w:gridCol w:w="1417"/>
        <w:gridCol w:w="1134"/>
      </w:tblGrid>
      <w:tr w:rsidR="002450C7" w:rsidRPr="00150445" w:rsidTr="00150445">
        <w:trPr>
          <w:trHeight w:val="1245"/>
        </w:trPr>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50C7" w:rsidRPr="00150445" w:rsidRDefault="003C076E" w:rsidP="003C076E">
            <w:pPr>
              <w:overflowPunct/>
              <w:autoSpaceDE/>
              <w:autoSpaceDN/>
              <w:adjustRightInd/>
              <w:jc w:val="center"/>
              <w:textAlignment w:val="auto"/>
              <w:rPr>
                <w:rFonts w:ascii="Verdana" w:hAnsi="Verdana" w:cs="Arial"/>
                <w:b/>
                <w:bCs/>
                <w:sz w:val="16"/>
                <w:szCs w:val="16"/>
                <w:lang w:eastAsia="bg-BG"/>
              </w:rPr>
            </w:pPr>
            <w:r w:rsidRPr="00150445">
              <w:rPr>
                <w:rFonts w:ascii="Verdana" w:hAnsi="Verdana" w:cs="Arial"/>
                <w:b/>
                <w:bCs/>
                <w:sz w:val="16"/>
                <w:szCs w:val="16"/>
                <w:lang w:eastAsia="bg-BG"/>
              </w:rPr>
              <w:t xml:space="preserve">Част от </w:t>
            </w:r>
            <w:proofErr w:type="spellStart"/>
            <w:r w:rsidRPr="00150445">
              <w:rPr>
                <w:rFonts w:ascii="Verdana" w:hAnsi="Verdana" w:cs="Arial"/>
                <w:b/>
                <w:bCs/>
                <w:sz w:val="16"/>
                <w:szCs w:val="16"/>
                <w:lang w:eastAsia="bg-BG"/>
              </w:rPr>
              <w:t>забранит</w:t>
            </w:r>
            <w:proofErr w:type="spellEnd"/>
          </w:p>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r w:rsidRPr="00150445">
              <w:rPr>
                <w:rFonts w:ascii="Verdana" w:hAnsi="Verdana" w:cs="Arial"/>
                <w:b/>
                <w:bCs/>
                <w:sz w:val="16"/>
                <w:szCs w:val="16"/>
                <w:lang w:eastAsia="bg-BG"/>
              </w:rPr>
              <w:t>елен списък</w:t>
            </w:r>
          </w:p>
          <w:p w:rsidR="00CA5769" w:rsidRPr="00150445" w:rsidRDefault="00CA5769" w:rsidP="003C076E">
            <w:pPr>
              <w:overflowPunct/>
              <w:autoSpaceDE/>
              <w:autoSpaceDN/>
              <w:adjustRightInd/>
              <w:jc w:val="center"/>
              <w:textAlignment w:val="auto"/>
              <w:rPr>
                <w:rFonts w:ascii="Verdana" w:hAnsi="Verdana" w:cs="Arial"/>
                <w:b/>
                <w:bCs/>
                <w:sz w:val="16"/>
                <w:szCs w:val="16"/>
                <w:lang w:eastAsia="bg-BG"/>
              </w:rPr>
            </w:pPr>
          </w:p>
        </w:tc>
        <w:tc>
          <w:tcPr>
            <w:tcW w:w="14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proofErr w:type="spellStart"/>
            <w:r w:rsidRPr="00150445">
              <w:rPr>
                <w:rFonts w:ascii="Verdana" w:hAnsi="Verdana" w:cs="Arial"/>
                <w:b/>
                <w:bCs/>
                <w:sz w:val="16"/>
                <w:szCs w:val="16"/>
                <w:lang w:val="en-US" w:eastAsia="bg-BG"/>
              </w:rPr>
              <w:t>Т.код</w:t>
            </w:r>
            <w:proofErr w:type="spellEnd"/>
          </w:p>
        </w:tc>
        <w:tc>
          <w:tcPr>
            <w:tcW w:w="27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proofErr w:type="spellStart"/>
            <w:r w:rsidRPr="00150445">
              <w:rPr>
                <w:rFonts w:ascii="Verdana" w:hAnsi="Verdana" w:cs="Arial"/>
                <w:b/>
                <w:bCs/>
                <w:sz w:val="16"/>
                <w:szCs w:val="16"/>
                <w:lang w:val="en-US" w:eastAsia="bg-BG"/>
              </w:rPr>
              <w:t>Име</w:t>
            </w:r>
            <w:proofErr w:type="spellEnd"/>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proofErr w:type="spellStart"/>
            <w:r w:rsidRPr="00150445">
              <w:rPr>
                <w:rFonts w:ascii="Verdana" w:hAnsi="Verdana" w:cs="Arial"/>
                <w:b/>
                <w:bCs/>
                <w:sz w:val="16"/>
                <w:szCs w:val="16"/>
                <w:lang w:val="en-US" w:eastAsia="bg-BG"/>
              </w:rPr>
              <w:t>Общо</w:t>
            </w:r>
            <w:proofErr w:type="spellEnd"/>
            <w:r w:rsidRPr="00150445">
              <w:rPr>
                <w:rFonts w:ascii="Verdana" w:hAnsi="Verdana" w:cs="Arial"/>
                <w:b/>
                <w:bCs/>
                <w:sz w:val="16"/>
                <w:szCs w:val="16"/>
                <w:lang w:val="en-US" w:eastAsia="bg-BG"/>
              </w:rPr>
              <w:t xml:space="preserve"> </w:t>
            </w:r>
            <w:proofErr w:type="spellStart"/>
            <w:r w:rsidRPr="00150445">
              <w:rPr>
                <w:rFonts w:ascii="Verdana" w:hAnsi="Verdana" w:cs="Arial"/>
                <w:b/>
                <w:bCs/>
                <w:sz w:val="16"/>
                <w:szCs w:val="16"/>
                <w:lang w:val="en-US" w:eastAsia="bg-BG"/>
              </w:rPr>
              <w:t>тона</w:t>
            </w:r>
            <w:proofErr w:type="spellEnd"/>
            <w:r w:rsidRPr="00150445">
              <w:rPr>
                <w:rFonts w:ascii="Verdana" w:hAnsi="Verdana" w:cs="Arial"/>
                <w:b/>
                <w:bCs/>
                <w:sz w:val="16"/>
                <w:szCs w:val="16"/>
                <w:lang w:val="en-US" w:eastAsia="bg-BG"/>
              </w:rPr>
              <w:t xml:space="preserve"> </w:t>
            </w:r>
            <w:proofErr w:type="spellStart"/>
            <w:r w:rsidRPr="00150445">
              <w:rPr>
                <w:rFonts w:ascii="Verdana" w:hAnsi="Verdana" w:cs="Arial"/>
                <w:b/>
                <w:bCs/>
                <w:sz w:val="16"/>
                <w:szCs w:val="16"/>
                <w:lang w:val="en-US" w:eastAsia="bg-BG"/>
              </w:rPr>
              <w:t>за</w:t>
            </w:r>
            <w:proofErr w:type="spellEnd"/>
            <w:r w:rsidRPr="00150445">
              <w:rPr>
                <w:rFonts w:ascii="Verdana" w:hAnsi="Verdana" w:cs="Arial"/>
                <w:b/>
                <w:bCs/>
                <w:sz w:val="16"/>
                <w:szCs w:val="16"/>
                <w:lang w:val="en-US" w:eastAsia="bg-BG"/>
              </w:rPr>
              <w:t xml:space="preserve"> 2019</w:t>
            </w:r>
          </w:p>
        </w:tc>
        <w:tc>
          <w:tcPr>
            <w:tcW w:w="12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proofErr w:type="spellStart"/>
            <w:r w:rsidRPr="00150445">
              <w:rPr>
                <w:rFonts w:ascii="Verdana" w:hAnsi="Verdana" w:cs="Arial"/>
                <w:b/>
                <w:bCs/>
                <w:sz w:val="16"/>
                <w:szCs w:val="16"/>
                <w:lang w:val="en-US" w:eastAsia="bg-BG"/>
              </w:rPr>
              <w:t>Общо</w:t>
            </w:r>
            <w:proofErr w:type="spellEnd"/>
            <w:r w:rsidRPr="00150445">
              <w:rPr>
                <w:rFonts w:ascii="Verdana" w:hAnsi="Verdana" w:cs="Arial"/>
                <w:b/>
                <w:bCs/>
                <w:sz w:val="16"/>
                <w:szCs w:val="16"/>
                <w:lang w:val="en-US" w:eastAsia="bg-BG"/>
              </w:rPr>
              <w:t xml:space="preserve"> USD </w:t>
            </w:r>
            <w:proofErr w:type="spellStart"/>
            <w:r w:rsidRPr="00150445">
              <w:rPr>
                <w:rFonts w:ascii="Verdana" w:hAnsi="Verdana" w:cs="Arial"/>
                <w:b/>
                <w:bCs/>
                <w:sz w:val="16"/>
                <w:szCs w:val="16"/>
                <w:lang w:val="en-US" w:eastAsia="bg-BG"/>
              </w:rPr>
              <w:t>за</w:t>
            </w:r>
            <w:proofErr w:type="spellEnd"/>
            <w:r w:rsidRPr="00150445">
              <w:rPr>
                <w:rFonts w:ascii="Verdana" w:hAnsi="Verdana" w:cs="Arial"/>
                <w:b/>
                <w:bCs/>
                <w:sz w:val="16"/>
                <w:szCs w:val="16"/>
                <w:lang w:val="en-US" w:eastAsia="bg-BG"/>
              </w:rPr>
              <w:t xml:space="preserve"> 2019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r w:rsidRPr="00150445">
              <w:rPr>
                <w:rFonts w:ascii="Verdana" w:hAnsi="Verdana" w:cs="Arial"/>
                <w:b/>
                <w:bCs/>
                <w:sz w:val="16"/>
                <w:szCs w:val="16"/>
                <w:lang w:eastAsia="bg-BG"/>
              </w:rPr>
              <w:t>Ср. USD/тон за 2019</w:t>
            </w:r>
          </w:p>
        </w:tc>
        <w:tc>
          <w:tcPr>
            <w:tcW w:w="10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r w:rsidRPr="00150445">
              <w:rPr>
                <w:rFonts w:ascii="Verdana" w:hAnsi="Verdana" w:cs="Arial"/>
                <w:b/>
                <w:bCs/>
                <w:sz w:val="16"/>
                <w:szCs w:val="16"/>
                <w:lang w:eastAsia="bg-BG"/>
              </w:rPr>
              <w:t>Общо тона за 2020</w:t>
            </w:r>
          </w:p>
        </w:tc>
        <w:tc>
          <w:tcPr>
            <w:tcW w:w="12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r w:rsidRPr="00150445">
              <w:rPr>
                <w:rFonts w:ascii="Verdana" w:hAnsi="Verdana" w:cs="Arial"/>
                <w:b/>
                <w:bCs/>
                <w:sz w:val="16"/>
                <w:szCs w:val="16"/>
                <w:lang w:eastAsia="bg-BG"/>
              </w:rPr>
              <w:t>Общо USD за 2020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r w:rsidRPr="00150445">
              <w:rPr>
                <w:rFonts w:ascii="Verdana" w:hAnsi="Verdana" w:cs="Arial"/>
                <w:b/>
                <w:bCs/>
                <w:sz w:val="16"/>
                <w:szCs w:val="16"/>
                <w:lang w:eastAsia="bg-BG"/>
              </w:rPr>
              <w:t>Ср. USD/тон за 2020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r w:rsidRPr="00150445">
              <w:rPr>
                <w:rFonts w:ascii="Verdana" w:hAnsi="Verdana" w:cs="Arial"/>
                <w:b/>
                <w:bCs/>
                <w:sz w:val="16"/>
                <w:szCs w:val="16"/>
                <w:lang w:eastAsia="bg-BG"/>
              </w:rPr>
              <w:t>Общо тона за 2021</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r w:rsidRPr="00150445">
              <w:rPr>
                <w:rFonts w:ascii="Verdana" w:hAnsi="Verdana" w:cs="Arial"/>
                <w:b/>
                <w:bCs/>
                <w:sz w:val="16"/>
                <w:szCs w:val="16"/>
                <w:lang w:eastAsia="bg-BG"/>
              </w:rPr>
              <w:t>Общо USD за 2021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C076E" w:rsidRPr="00150445" w:rsidRDefault="003C076E" w:rsidP="003C076E">
            <w:pPr>
              <w:overflowPunct/>
              <w:autoSpaceDE/>
              <w:autoSpaceDN/>
              <w:adjustRightInd/>
              <w:jc w:val="center"/>
              <w:textAlignment w:val="auto"/>
              <w:rPr>
                <w:rFonts w:ascii="Verdana" w:hAnsi="Verdana" w:cs="Arial"/>
                <w:b/>
                <w:bCs/>
                <w:sz w:val="16"/>
                <w:szCs w:val="16"/>
                <w:lang w:eastAsia="bg-BG"/>
              </w:rPr>
            </w:pPr>
            <w:r w:rsidRPr="00150445">
              <w:rPr>
                <w:rFonts w:ascii="Verdana" w:hAnsi="Verdana" w:cs="Arial"/>
                <w:b/>
                <w:bCs/>
                <w:sz w:val="16"/>
                <w:szCs w:val="16"/>
                <w:lang w:eastAsia="bg-BG"/>
              </w:rPr>
              <w:t>Ср. USD/тон за 2021</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07020000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Домати, пресни или охладени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40,30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42 768,00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1 059,98</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r>
      <w:tr w:rsidR="002450C7" w:rsidRPr="00150445" w:rsidTr="0068114F">
        <w:trPr>
          <w:trHeight w:val="33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07031019</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68114F">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 xml:space="preserve">Лук, пресен или охладен </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11,30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9 732,00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859,72</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7,00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5 227,00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748,85</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07032000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Чесън, пресен или охладен</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0,80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2 821,00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3 334,52</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07092000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Аспержи, пресни или охладени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1,90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7 632,00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4 103,23</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1,70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6 143,00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3 530,46</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07093000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Патладжани, пресни или охладени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0,50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648,00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1 296,00</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r>
      <w:tr w:rsidR="002450C7" w:rsidRPr="00150445" w:rsidTr="00150445">
        <w:trPr>
          <w:trHeight w:val="5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08024100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68114F">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Кестени пресни или сушени, с черупки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0,20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1 254,00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5 246,86</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08042010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Смокини, пресни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0,80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2 225,00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2 893,37</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5,30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12 492,00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2 344,59</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2,70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8 826,00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3 227,06</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08051022</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68114F">
            <w:pPr>
              <w:overflowPunct/>
              <w:autoSpaceDE/>
              <w:autoSpaceDN/>
              <w:adjustRightInd/>
              <w:textAlignment w:val="auto"/>
              <w:rPr>
                <w:rFonts w:ascii="Verdana" w:hAnsi="Verdana" w:cs="Arial"/>
                <w:sz w:val="16"/>
                <w:szCs w:val="16"/>
                <w:lang w:eastAsia="bg-BG"/>
              </w:rPr>
            </w:pPr>
            <w:proofErr w:type="spellStart"/>
            <w:r w:rsidRPr="00150445">
              <w:rPr>
                <w:rFonts w:ascii="Verdana" w:hAnsi="Verdana" w:cs="Arial"/>
                <w:sz w:val="16"/>
                <w:szCs w:val="16"/>
                <w:lang w:eastAsia="bg-BG"/>
              </w:rPr>
              <w:t>Пъпови</w:t>
            </w:r>
            <w:proofErr w:type="spellEnd"/>
            <w:r w:rsidRPr="00150445">
              <w:rPr>
                <w:rFonts w:ascii="Verdana" w:hAnsi="Verdana" w:cs="Arial"/>
                <w:sz w:val="16"/>
                <w:szCs w:val="16"/>
                <w:lang w:eastAsia="bg-BG"/>
              </w:rPr>
              <w:t xml:space="preserve"> портокали </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354,10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284 337,00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802,94</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359,90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292 971,00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814,05</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206,70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188 819,00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913,64</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08052110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proofErr w:type="spellStart"/>
            <w:r w:rsidRPr="00150445">
              <w:rPr>
                <w:rFonts w:ascii="Verdana" w:hAnsi="Verdana" w:cs="Arial"/>
                <w:sz w:val="16"/>
                <w:szCs w:val="16"/>
                <w:lang w:eastAsia="bg-BG"/>
              </w:rPr>
              <w:t>Cатсумаси</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104,90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93 244,00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889,17</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100,90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95 428,00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945,99</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08052190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Мандарини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535,60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444 191,00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829,29</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446,60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429 684,00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962,21</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297,90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311 746,00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1 046,59</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08052200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proofErr w:type="spellStart"/>
            <w:r w:rsidRPr="00150445">
              <w:rPr>
                <w:rFonts w:ascii="Verdana" w:hAnsi="Verdana" w:cs="Arial"/>
                <w:sz w:val="16"/>
                <w:szCs w:val="16"/>
                <w:lang w:eastAsia="bg-BG"/>
              </w:rPr>
              <w:t>Клементини</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957,30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841 815,00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879,41</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1 008,00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1 018 926,00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1 010,80</w:t>
            </w:r>
          </w:p>
        </w:tc>
      </w:tr>
      <w:tr w:rsidR="002450C7" w:rsidRPr="00150445" w:rsidTr="0068114F">
        <w:trPr>
          <w:trHeight w:val="337"/>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08055010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68114F">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Лимони пресни или сушени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14,90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18 850,00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1 267,23</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102,30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151 847,00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1 484,27</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08061010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Трапезно грозде, прясно</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140,80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155 633,00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1 105,24</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85,60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93 185,00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1 088,05</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79,20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109 569,00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1 383,29</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08071100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Дини, пресни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2,00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1 095,00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547,50</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08081080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Ябълки, пресни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27,70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25 664,00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927,97</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13,60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12 098,00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888,91</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25,60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29 766,00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1 161,96</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08083090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 xml:space="preserve">Круши, пресни </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19,90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17 600,00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882,74</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 </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08084000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Дюли, пресни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5,40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5 606,00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1 039,88</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8,80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9 865,00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1 126,66</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1,60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1 816,00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1 141,42</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08091000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Кайсии, пресни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82,80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104 409,00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1 261,68</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54,20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80 945,00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1 493,75</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150,20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274 045,00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1 824,28</w:t>
            </w:r>
          </w:p>
        </w:tc>
      </w:tr>
      <w:tr w:rsidR="002450C7" w:rsidRPr="00150445" w:rsidTr="0068114F">
        <w:trPr>
          <w:trHeight w:val="237"/>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08092900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68114F">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Череши, пресни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321,80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547 146,00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1 700,51</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230,50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385 066,00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1 670,62</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160,60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345 893,00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2 154,00</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08093010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proofErr w:type="spellStart"/>
            <w:r w:rsidRPr="00150445">
              <w:rPr>
                <w:rFonts w:ascii="Verdana" w:hAnsi="Verdana" w:cs="Arial"/>
                <w:sz w:val="16"/>
                <w:szCs w:val="16"/>
                <w:lang w:eastAsia="bg-BG"/>
              </w:rPr>
              <w:t>Брюнони</w:t>
            </w:r>
            <w:proofErr w:type="spellEnd"/>
            <w:r w:rsidRPr="00150445">
              <w:rPr>
                <w:rFonts w:ascii="Verdana" w:hAnsi="Verdana" w:cs="Arial"/>
                <w:sz w:val="16"/>
                <w:szCs w:val="16"/>
                <w:lang w:eastAsia="bg-BG"/>
              </w:rPr>
              <w:t xml:space="preserve"> и нектарини, пресни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279,50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253 166,00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905,89</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354,80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420 655,00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1 185,72</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252,50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419 199,00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1 660,09</w:t>
            </w:r>
          </w:p>
        </w:tc>
      </w:tr>
      <w:tr w:rsidR="002450C7" w:rsidRPr="00150445" w:rsidTr="00150445">
        <w:trPr>
          <w:trHeight w:val="5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08093090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 xml:space="preserve">Праскови, пресни </w:t>
            </w:r>
            <w:bookmarkStart w:id="0" w:name="_GoBack"/>
            <w:bookmarkEnd w:id="0"/>
            <w:r w:rsidRPr="00150445">
              <w:rPr>
                <w:rFonts w:ascii="Verdana" w:hAnsi="Verdana" w:cs="Arial"/>
                <w:sz w:val="16"/>
                <w:szCs w:val="16"/>
                <w:lang w:eastAsia="bg-BG"/>
              </w:rPr>
              <w:t xml:space="preserve">(с изключение на </w:t>
            </w:r>
            <w:proofErr w:type="spellStart"/>
            <w:r w:rsidRPr="00150445">
              <w:rPr>
                <w:rFonts w:ascii="Verdana" w:hAnsi="Verdana" w:cs="Arial"/>
                <w:sz w:val="16"/>
                <w:szCs w:val="16"/>
                <w:lang w:eastAsia="bg-BG"/>
              </w:rPr>
              <w:t>брюнони</w:t>
            </w:r>
            <w:proofErr w:type="spellEnd"/>
            <w:r w:rsidRPr="00150445">
              <w:rPr>
                <w:rFonts w:ascii="Verdana" w:hAnsi="Verdana" w:cs="Arial"/>
                <w:sz w:val="16"/>
                <w:szCs w:val="16"/>
                <w:lang w:eastAsia="bg-BG"/>
              </w:rPr>
              <w:t xml:space="preserve"> и нектарини)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429,40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336 367,00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783,25</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587,70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576 008,00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980,13</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500,70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710 759,00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1 419,60</w:t>
            </w:r>
          </w:p>
        </w:tc>
      </w:tr>
      <w:tr w:rsidR="002450C7" w:rsidRPr="00150445" w:rsidTr="00150445">
        <w:trPr>
          <w:trHeight w:val="25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08094005</w:t>
            </w:r>
          </w:p>
        </w:tc>
        <w:tc>
          <w:tcPr>
            <w:tcW w:w="2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Сливи, пресни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56,50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53 139,00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940,96</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43,80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42 554,00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972,29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29 026,00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1 686,58</w:t>
            </w:r>
          </w:p>
        </w:tc>
      </w:tr>
      <w:tr w:rsidR="002450C7" w:rsidRPr="00150445" w:rsidTr="00150445">
        <w:trPr>
          <w:trHeight w:val="25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08101000</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Ягоди, пресни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31,40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100 061,00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3 186,86</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21,60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76 824,00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3 554,86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22,70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47 466,00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2 087,15</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08105000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Киви, прясно</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189,10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192 666,00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1 018,92</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176,10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213 136,00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1 210,09</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72,90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117 329,00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1 608,72</w:t>
            </w:r>
          </w:p>
        </w:tc>
      </w:tr>
      <w:tr w:rsidR="002450C7" w:rsidRPr="00150445" w:rsidTr="00150445">
        <w:trPr>
          <w:trHeight w:val="25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1C5B86" w:rsidP="003C076E">
            <w:pPr>
              <w:overflowPunct/>
              <w:autoSpaceDE/>
              <w:autoSpaceDN/>
              <w:adjustRightInd/>
              <w:textAlignment w:val="auto"/>
              <w:rPr>
                <w:rFonts w:ascii="Verdana" w:hAnsi="Verdana" w:cs="Arial"/>
                <w:sz w:val="16"/>
                <w:szCs w:val="16"/>
                <w:lang w:eastAsia="bg-BG"/>
              </w:rPr>
            </w:pPr>
            <w:r>
              <w:rPr>
                <w:rFonts w:ascii="Verdana" w:hAnsi="Verdana" w:cs="Arial"/>
                <w:sz w:val="16"/>
                <w:szCs w:val="16"/>
                <w:lang w:eastAsia="bg-BG"/>
              </w:rPr>
              <w:t>-</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08107000</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Райски ябълки, пресни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4,00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4 064,00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1 010,95</w:t>
            </w:r>
          </w:p>
        </w:tc>
      </w:tr>
      <w:tr w:rsidR="002450C7" w:rsidRPr="00150445" w:rsidTr="00150445">
        <w:trPr>
          <w:trHeight w:val="5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да</w:t>
            </w:r>
          </w:p>
        </w:tc>
        <w:tc>
          <w:tcPr>
            <w:tcW w:w="1423"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08109075</w:t>
            </w:r>
          </w:p>
        </w:tc>
        <w:tc>
          <w:tcPr>
            <w:tcW w:w="2770" w:type="dxa"/>
            <w:tcBorders>
              <w:top w:val="nil"/>
              <w:left w:val="nil"/>
              <w:bottom w:val="single" w:sz="4" w:space="0" w:color="auto"/>
              <w:right w:val="single" w:sz="4" w:space="0" w:color="auto"/>
            </w:tcBorders>
            <w:shd w:val="clear" w:color="auto" w:fill="auto"/>
            <w:vAlign w:val="center"/>
            <w:hideMark/>
          </w:tcPr>
          <w:p w:rsidR="003C076E" w:rsidRPr="00150445" w:rsidRDefault="003C076E" w:rsidP="003C076E">
            <w:pPr>
              <w:overflowPunct/>
              <w:autoSpaceDE/>
              <w:autoSpaceDN/>
              <w:adjustRightInd/>
              <w:textAlignment w:val="auto"/>
              <w:rPr>
                <w:rFonts w:ascii="Verdana" w:hAnsi="Verdana" w:cs="Arial"/>
                <w:sz w:val="16"/>
                <w:szCs w:val="16"/>
                <w:lang w:eastAsia="bg-BG"/>
              </w:rPr>
            </w:pPr>
            <w:r w:rsidRPr="00150445">
              <w:rPr>
                <w:rFonts w:ascii="Verdana" w:hAnsi="Verdana" w:cs="Arial"/>
                <w:sz w:val="16"/>
                <w:szCs w:val="16"/>
                <w:lang w:eastAsia="bg-BG"/>
              </w:rPr>
              <w:t>Други плодове, годни за консумация, пресни</w:t>
            </w:r>
          </w:p>
        </w:tc>
        <w:tc>
          <w:tcPr>
            <w:tcW w:w="851"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107,90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96 631,00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895,83</w:t>
            </w:r>
          </w:p>
        </w:tc>
        <w:tc>
          <w:tcPr>
            <w:tcW w:w="10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55,70</w:t>
            </w:r>
          </w:p>
        </w:tc>
        <w:tc>
          <w:tcPr>
            <w:tcW w:w="12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54 935,00</w:t>
            </w:r>
          </w:p>
        </w:tc>
        <w:tc>
          <w:tcPr>
            <w:tcW w:w="1276"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985,68</w:t>
            </w:r>
          </w:p>
        </w:tc>
        <w:tc>
          <w:tcPr>
            <w:tcW w:w="992"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27 533,00</w:t>
            </w:r>
          </w:p>
        </w:tc>
        <w:tc>
          <w:tcPr>
            <w:tcW w:w="1134" w:type="dxa"/>
            <w:tcBorders>
              <w:top w:val="nil"/>
              <w:left w:val="nil"/>
              <w:bottom w:val="single" w:sz="4" w:space="0" w:color="auto"/>
              <w:right w:val="single" w:sz="4" w:space="0" w:color="auto"/>
            </w:tcBorders>
            <w:shd w:val="clear" w:color="auto" w:fill="auto"/>
            <w:noWrap/>
            <w:vAlign w:val="center"/>
            <w:hideMark/>
          </w:tcPr>
          <w:p w:rsidR="003C076E" w:rsidRPr="00150445" w:rsidRDefault="003C076E" w:rsidP="003C076E">
            <w:pPr>
              <w:overflowPunct/>
              <w:autoSpaceDE/>
              <w:autoSpaceDN/>
              <w:adjustRightInd/>
              <w:jc w:val="right"/>
              <w:textAlignment w:val="auto"/>
              <w:rPr>
                <w:rFonts w:ascii="Verdana" w:hAnsi="Verdana" w:cs="Arial"/>
                <w:sz w:val="16"/>
                <w:szCs w:val="16"/>
                <w:lang w:eastAsia="bg-BG"/>
              </w:rPr>
            </w:pPr>
            <w:r w:rsidRPr="00150445">
              <w:rPr>
                <w:rFonts w:ascii="Verdana" w:hAnsi="Verdana" w:cs="Arial"/>
                <w:sz w:val="16"/>
                <w:szCs w:val="16"/>
                <w:lang w:eastAsia="bg-BG"/>
              </w:rPr>
              <w:t>1 373,56</w:t>
            </w:r>
          </w:p>
        </w:tc>
      </w:tr>
    </w:tbl>
    <w:p w:rsidR="009942EB" w:rsidRPr="00150445" w:rsidRDefault="00150445" w:rsidP="00150445">
      <w:pPr>
        <w:tabs>
          <w:tab w:val="left" w:pos="0"/>
        </w:tabs>
        <w:spacing w:before="120" w:after="120" w:line="360" w:lineRule="auto"/>
        <w:ind w:right="86" w:hanging="567"/>
        <w:jc w:val="both"/>
        <w:rPr>
          <w:rStyle w:val="tlid-translation"/>
          <w:rFonts w:ascii="Verdana" w:hAnsi="Verdana"/>
          <w:i/>
          <w:sz w:val="16"/>
          <w:szCs w:val="16"/>
        </w:rPr>
      </w:pPr>
      <w:proofErr w:type="spellStart"/>
      <w:r w:rsidRPr="00150445">
        <w:rPr>
          <w:rStyle w:val="tlid-translation"/>
          <w:rFonts w:ascii="Verdana" w:hAnsi="Verdana"/>
          <w:i/>
          <w:sz w:val="16"/>
          <w:szCs w:val="16"/>
        </w:rPr>
        <w:t>Източник:НСИ</w:t>
      </w:r>
      <w:proofErr w:type="spellEnd"/>
    </w:p>
    <w:sectPr w:rsidR="009942EB" w:rsidRPr="00150445" w:rsidSect="0068114F">
      <w:pgSz w:w="16840" w:h="11907" w:orient="landscape" w:code="9"/>
      <w:pgMar w:top="709" w:right="1276" w:bottom="851" w:left="1135" w:header="850" w:footer="4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5A" w:rsidRDefault="00EB6F5A">
      <w:r>
        <w:separator/>
      </w:r>
    </w:p>
    <w:p w:rsidR="00EB6F5A" w:rsidRDefault="00EB6F5A"/>
  </w:endnote>
  <w:endnote w:type="continuationSeparator" w:id="0">
    <w:p w:rsidR="00EB6F5A" w:rsidRDefault="00EB6F5A">
      <w:r>
        <w:continuationSeparator/>
      </w:r>
    </w:p>
    <w:p w:rsidR="00EB6F5A" w:rsidRDefault="00EB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Franklin Gothic Medium Cond"/>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64697"/>
      <w:docPartObj>
        <w:docPartGallery w:val="Page Numbers (Bottom of Page)"/>
        <w:docPartUnique/>
      </w:docPartObj>
    </w:sdtPr>
    <w:sdtEndPr>
      <w:rPr>
        <w:noProof/>
      </w:rPr>
    </w:sdtEndPr>
    <w:sdtContent>
      <w:p w:rsidR="00615706" w:rsidRDefault="00615706">
        <w:pPr>
          <w:pStyle w:val="Footer"/>
          <w:jc w:val="right"/>
        </w:pPr>
        <w:r>
          <w:fldChar w:fldCharType="begin"/>
        </w:r>
        <w:r>
          <w:instrText xml:space="preserve"> PAGE   \* MERGEFORMAT </w:instrText>
        </w:r>
        <w:r>
          <w:fldChar w:fldCharType="separate"/>
        </w:r>
        <w:r w:rsidR="0068114F">
          <w:rPr>
            <w:noProof/>
          </w:rPr>
          <w:t>2</w:t>
        </w:r>
        <w:r>
          <w:rPr>
            <w:noProof/>
          </w:rPr>
          <w:fldChar w:fldCharType="end"/>
        </w:r>
      </w:p>
    </w:sdtContent>
  </w:sdt>
  <w:p w:rsidR="00615706" w:rsidRDefault="0061570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042252"/>
      <w:docPartObj>
        <w:docPartGallery w:val="Page Numbers (Bottom of Page)"/>
        <w:docPartUnique/>
      </w:docPartObj>
    </w:sdtPr>
    <w:sdtEndPr>
      <w:rPr>
        <w:noProof/>
      </w:rPr>
    </w:sdtEndPr>
    <w:sdtContent>
      <w:p w:rsidR="00615706" w:rsidRDefault="00615706">
        <w:pPr>
          <w:pStyle w:val="Footer"/>
          <w:jc w:val="right"/>
        </w:pPr>
        <w:r>
          <w:t>1</w:t>
        </w:r>
      </w:p>
    </w:sdtContent>
  </w:sdt>
  <w:p w:rsidR="00615706" w:rsidRDefault="006157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5A" w:rsidRDefault="00EB6F5A">
      <w:r>
        <w:separator/>
      </w:r>
    </w:p>
    <w:p w:rsidR="00EB6F5A" w:rsidRDefault="00EB6F5A"/>
  </w:footnote>
  <w:footnote w:type="continuationSeparator" w:id="0">
    <w:p w:rsidR="00EB6F5A" w:rsidRDefault="00EB6F5A">
      <w:r>
        <w:continuationSeparator/>
      </w:r>
    </w:p>
    <w:p w:rsidR="00EB6F5A" w:rsidRDefault="00EB6F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06" w:rsidRPr="005B69F7" w:rsidRDefault="00615706" w:rsidP="005B69F7">
    <w:pPr>
      <w:pStyle w:val="Heading2"/>
      <w:rPr>
        <w:rStyle w:val="Emphasis"/>
        <w:sz w:val="2"/>
        <w:szCs w:val="2"/>
      </w:rPr>
    </w:pPr>
    <w:r>
      <w:rPr>
        <w:rStyle w:val="Emphasis"/>
        <w:noProof/>
        <w:lang w:val="en-US"/>
      </w:rPr>
      <w:drawing>
        <wp:anchor distT="0" distB="0" distL="114300" distR="114300" simplePos="0" relativeHeight="251658752" behindDoc="0" locked="0" layoutInCell="1" allowOverlap="1" wp14:anchorId="14EDC718" wp14:editId="00FBB2EC">
          <wp:simplePos x="0" y="0"/>
          <wp:positionH relativeFrom="column">
            <wp:posOffset>-60960</wp:posOffset>
          </wp:positionH>
          <wp:positionV relativeFrom="paragraph">
            <wp:posOffset>8890</wp:posOffset>
          </wp:positionV>
          <wp:extent cx="600710" cy="832485"/>
          <wp:effectExtent l="0" t="0" r="0" b="0"/>
          <wp:wrapSquare wrapText="bothSides"/>
          <wp:docPr id="15" name="Picture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anchor>
      </w:drawing>
    </w:r>
  </w:p>
  <w:p w:rsidR="00615706" w:rsidRPr="005B69F7" w:rsidRDefault="00615706" w:rsidP="008572C3">
    <w:pPr>
      <w:pStyle w:val="Heading1"/>
      <w:framePr w:w="0" w:hRule="auto" w:wrap="auto" w:vAnchor="margin" w:hAnchor="text" w:xAlign="left" w:yAlign="inline"/>
      <w:tabs>
        <w:tab w:val="left" w:pos="1276"/>
      </w:tabs>
      <w:jc w:val="left"/>
      <w:rPr>
        <w:rFonts w:ascii="Helen Bg Condensed" w:hAnsi="Helen Bg Condensed"/>
        <w:spacing w:val="40"/>
        <w:sz w:val="30"/>
        <w:szCs w:val="30"/>
      </w:rPr>
    </w:pPr>
    <w:r>
      <w:rPr>
        <w:i/>
        <w:iCs/>
        <w:noProof/>
        <w:sz w:val="2"/>
        <w:szCs w:val="2"/>
        <w:lang w:val="en-US"/>
      </w:rPr>
      <mc:AlternateContent>
        <mc:Choice Requires="wps">
          <w:drawing>
            <wp:anchor distT="0" distB="0" distL="114299" distR="114299" simplePos="0" relativeHeight="251661824" behindDoc="0" locked="0" layoutInCell="1" allowOverlap="1" wp14:anchorId="530BBAFC" wp14:editId="041138AF">
              <wp:simplePos x="0" y="0"/>
              <wp:positionH relativeFrom="column">
                <wp:posOffset>673734</wp:posOffset>
              </wp:positionH>
              <wp:positionV relativeFrom="paragraph">
                <wp:posOffset>8255</wp:posOffset>
              </wp:positionV>
              <wp:extent cx="0" cy="612140"/>
              <wp:effectExtent l="0" t="0" r="19050" b="165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DC3D410" id="_x0000_t32" coordsize="21600,21600" o:spt="32" o:oned="t" path="m,l21600,21600e" filled="f">
              <v:path arrowok="t" fillok="f" o:connecttype="none"/>
              <o:lock v:ext="edit" shapetype="t"/>
            </v:shapetype>
            <v:shape id="AutoShape 3" o:spid="_x0000_s1026" type="#_x0000_t32" style="position:absolute;margin-left:53.05pt;margin-top:.65pt;width:0;height:48.2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9GHgIAADo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ANsW9GHgIAADoEAAAOAAAAAAAAAAAAAAAAAC4CAABkcnMvZTJvRG9jLnhtbFBLAQIt&#10;ABQABgAIAAAAIQBnQIxP3AAAAAgBAAAPAAAAAAAAAAAAAAAAAHgEAABkcnMvZG93bnJldi54bWxQ&#10;SwUGAAAAAAQABADzAAAAgQUAAAAA&#10;"/>
          </w:pict>
        </mc:Fallback>
      </mc:AlternateContent>
    </w:r>
    <w:r>
      <w:rPr>
        <w:rFonts w:ascii="Helen Bg Condensed" w:hAnsi="Helen Bg Condensed"/>
        <w:spacing w:val="40"/>
        <w:sz w:val="30"/>
        <w:szCs w:val="30"/>
      </w:rPr>
      <w:t xml:space="preserve">  </w:t>
    </w:r>
    <w:r>
      <w:rPr>
        <w:rFonts w:ascii="Helen Bg Condensed" w:hAnsi="Helen Bg Condensed"/>
        <w:spacing w:val="40"/>
        <w:sz w:val="30"/>
        <w:szCs w:val="30"/>
      </w:rPr>
      <w:tab/>
    </w:r>
    <w:r w:rsidRPr="005B69F7">
      <w:rPr>
        <w:rFonts w:ascii="Helen Bg Condensed" w:hAnsi="Helen Bg Condensed"/>
        <w:spacing w:val="40"/>
        <w:sz w:val="30"/>
        <w:szCs w:val="30"/>
      </w:rPr>
      <w:t>РЕПУБЛИКА БЪЛГАРИЯ</w:t>
    </w:r>
  </w:p>
  <w:p w:rsidR="00615706" w:rsidRDefault="00615706"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Министерство на земеделието</w:t>
    </w:r>
    <w:r>
      <w:rPr>
        <w:rFonts w:ascii="Helen Bg Condensed" w:hAnsi="Helen Bg Condensed"/>
        <w:b w:val="0"/>
        <w:spacing w:val="40"/>
        <w:sz w:val="26"/>
        <w:szCs w:val="26"/>
      </w:rPr>
      <w:t xml:space="preserve">  </w:t>
    </w:r>
    <w:r>
      <w:rPr>
        <w:rFonts w:ascii="Helen Bg Condensed" w:hAnsi="Helen Bg Condensed"/>
        <w:b w:val="0"/>
        <w:spacing w:val="40"/>
        <w:sz w:val="26"/>
        <w:szCs w:val="26"/>
      </w:rPr>
      <w:tab/>
    </w:r>
  </w:p>
  <w:p w:rsidR="00615706" w:rsidRPr="0017285D" w:rsidRDefault="00615706" w:rsidP="00936425">
    <w:pPr>
      <w:pStyle w:val="Heading1"/>
      <w:framePr w:w="0" w:hRule="auto" w:wrap="auto" w:vAnchor="margin" w:hAnchor="text" w:xAlign="left" w:yAlign="inline"/>
      <w:tabs>
        <w:tab w:val="left" w:pos="1276"/>
      </w:tabs>
      <w:jc w:val="left"/>
      <w:rPr>
        <w:rFonts w:ascii="Helen Bg Condensed" w:hAnsi="Helen Bg Condensed"/>
        <w:b w:val="0"/>
        <w:spacing w:val="40"/>
        <w:sz w:val="20"/>
      </w:rPr>
    </w:pPr>
    <w:r>
      <w:rPr>
        <w:rFonts w:ascii="Helen Bg Condensed" w:hAnsi="Helen Bg Condensed"/>
        <w:b w:val="0"/>
        <w:spacing w:val="40"/>
        <w:sz w:val="26"/>
        <w:szCs w:val="26"/>
      </w:rPr>
      <w:t xml:space="preserve">   </w:t>
    </w:r>
    <w:r w:rsidRPr="0017285D">
      <w:rPr>
        <w:rFonts w:ascii="Helen Bg Condensed" w:hAnsi="Helen Bg Condensed"/>
        <w:b w:val="0"/>
        <w:spacing w:val="40"/>
        <w:sz w:val="20"/>
      </w:rPr>
      <w:t>Дирекция „</w:t>
    </w:r>
    <w:r>
      <w:rPr>
        <w:rFonts w:ascii="Helen Bg Condensed" w:hAnsi="Helen Bg Condensed"/>
        <w:b w:val="0"/>
        <w:spacing w:val="40"/>
        <w:sz w:val="20"/>
      </w:rPr>
      <w:t>Пазарни мерки и организации на производители</w:t>
    </w:r>
    <w:r w:rsidRPr="0017285D">
      <w:rPr>
        <w:rFonts w:ascii="Helen Bg Condensed" w:hAnsi="Helen Bg Condensed"/>
        <w:b w:val="0"/>
        <w:spacing w:val="40"/>
        <w:sz w:val="20"/>
      </w:rPr>
      <w:t>”</w:t>
    </w:r>
  </w:p>
  <w:p w:rsidR="00615706" w:rsidRDefault="0061570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98C"/>
    <w:multiLevelType w:val="hybridMultilevel"/>
    <w:tmpl w:val="2BA00370"/>
    <w:lvl w:ilvl="0" w:tplc="2C68F73C">
      <w:start w:val="3"/>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D73A03"/>
    <w:multiLevelType w:val="hybridMultilevel"/>
    <w:tmpl w:val="D9423E52"/>
    <w:lvl w:ilvl="0" w:tplc="C30C22F0">
      <w:start w:val="1"/>
      <w:numFmt w:val="decimal"/>
      <w:lvlText w:val="%1."/>
      <w:lvlJc w:val="left"/>
      <w:pPr>
        <w:ind w:left="1774" w:hanging="106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ABB5906"/>
    <w:multiLevelType w:val="hybridMultilevel"/>
    <w:tmpl w:val="C786010E"/>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CAD7BFA"/>
    <w:multiLevelType w:val="hybridMultilevel"/>
    <w:tmpl w:val="DA4E7EE2"/>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95142"/>
    <w:multiLevelType w:val="hybridMultilevel"/>
    <w:tmpl w:val="12A6C95C"/>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11C27B85"/>
    <w:multiLevelType w:val="multilevel"/>
    <w:tmpl w:val="D9AC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B7B"/>
    <w:multiLevelType w:val="hybridMultilevel"/>
    <w:tmpl w:val="C6564782"/>
    <w:lvl w:ilvl="0" w:tplc="27A2FD3E">
      <w:start w:val="6"/>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CD13D89"/>
    <w:multiLevelType w:val="hybridMultilevel"/>
    <w:tmpl w:val="E766C864"/>
    <w:lvl w:ilvl="0" w:tplc="9DF0924E">
      <w:start w:val="1"/>
      <w:numFmt w:val="bullet"/>
      <w:lvlText w:val=""/>
      <w:lvlJc w:val="left"/>
      <w:pPr>
        <w:ind w:left="720" w:hanging="360"/>
      </w:pPr>
      <w:rPr>
        <w:rFonts w:ascii="Symbol" w:hAnsi="Symbol" w:hint="default"/>
      </w:rPr>
    </w:lvl>
    <w:lvl w:ilvl="1" w:tplc="9DF0924E">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13078A"/>
    <w:multiLevelType w:val="hybridMultilevel"/>
    <w:tmpl w:val="B3963962"/>
    <w:lvl w:ilvl="0" w:tplc="D5F0E9F8">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1A90FB5"/>
    <w:multiLevelType w:val="hybridMultilevel"/>
    <w:tmpl w:val="A998AC1C"/>
    <w:lvl w:ilvl="0" w:tplc="B564533C">
      <w:start w:val="1"/>
      <w:numFmt w:val="decimal"/>
      <w:lvlText w:val="%1."/>
      <w:lvlJc w:val="left"/>
      <w:pPr>
        <w:tabs>
          <w:tab w:val="num" w:pos="1890"/>
        </w:tabs>
        <w:ind w:left="1890" w:hanging="117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0" w15:restartNumberingAfterBreak="0">
    <w:nsid w:val="222927F7"/>
    <w:multiLevelType w:val="hybridMultilevel"/>
    <w:tmpl w:val="D78807CA"/>
    <w:lvl w:ilvl="0" w:tplc="9DF0924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BD8319C"/>
    <w:multiLevelType w:val="hybridMultilevel"/>
    <w:tmpl w:val="84866C34"/>
    <w:lvl w:ilvl="0" w:tplc="0409000F">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1442BEE"/>
    <w:multiLevelType w:val="hybridMultilevel"/>
    <w:tmpl w:val="D1125BB8"/>
    <w:lvl w:ilvl="0" w:tplc="7620221C">
      <w:start w:val="2"/>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F249D6"/>
    <w:multiLevelType w:val="hybridMultilevel"/>
    <w:tmpl w:val="15745954"/>
    <w:lvl w:ilvl="0" w:tplc="0809000F">
      <w:start w:val="1"/>
      <w:numFmt w:val="decimal"/>
      <w:lvlText w:val="%1."/>
      <w:lvlJc w:val="left"/>
      <w:pPr>
        <w:ind w:left="720" w:hanging="360"/>
      </w:pPr>
    </w:lvl>
    <w:lvl w:ilvl="1" w:tplc="55C25B9A">
      <w:start w:val="1"/>
      <w:numFmt w:val="decimal"/>
      <w:lvlText w:val="%2."/>
      <w:lvlJc w:val="left"/>
      <w:pPr>
        <w:ind w:left="720" w:hanging="360"/>
      </w:pPr>
      <w:rPr>
        <w:rFonts w:ascii="Verdana" w:eastAsia="Times New Roman" w:hAnsi="Verdana" w:cs="Times New Roman"/>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5C34528"/>
    <w:multiLevelType w:val="multilevel"/>
    <w:tmpl w:val="9402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D65E5"/>
    <w:multiLevelType w:val="multilevel"/>
    <w:tmpl w:val="C238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9F0B4E"/>
    <w:multiLevelType w:val="hybridMultilevel"/>
    <w:tmpl w:val="92EE19C2"/>
    <w:lvl w:ilvl="0" w:tplc="A7588E0A">
      <w:start w:val="7"/>
      <w:numFmt w:val="bullet"/>
      <w:lvlText w:val="-"/>
      <w:lvlJc w:val="left"/>
      <w:pPr>
        <w:tabs>
          <w:tab w:val="num" w:pos="1635"/>
        </w:tabs>
        <w:ind w:left="1635" w:hanging="91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4B4E5E"/>
    <w:multiLevelType w:val="hybridMultilevel"/>
    <w:tmpl w:val="B900CC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499931F0"/>
    <w:multiLevelType w:val="hybridMultilevel"/>
    <w:tmpl w:val="3A0C3972"/>
    <w:lvl w:ilvl="0" w:tplc="AC18BE96">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9" w15:restartNumberingAfterBreak="0">
    <w:nsid w:val="4FAD7636"/>
    <w:multiLevelType w:val="hybridMultilevel"/>
    <w:tmpl w:val="5C382BF4"/>
    <w:lvl w:ilvl="0" w:tplc="422053E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0" w15:restartNumberingAfterBreak="0">
    <w:nsid w:val="5671669B"/>
    <w:multiLevelType w:val="hybridMultilevel"/>
    <w:tmpl w:val="AC1063F8"/>
    <w:lvl w:ilvl="0" w:tplc="D708F27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28540E"/>
    <w:multiLevelType w:val="multilevel"/>
    <w:tmpl w:val="E42E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17661"/>
    <w:multiLevelType w:val="hybridMultilevel"/>
    <w:tmpl w:val="60EE0A54"/>
    <w:lvl w:ilvl="0" w:tplc="04020001">
      <w:start w:val="1"/>
      <w:numFmt w:val="bullet"/>
      <w:lvlText w:val=""/>
      <w:lvlJc w:val="left"/>
      <w:pPr>
        <w:ind w:left="1195" w:hanging="360"/>
      </w:pPr>
      <w:rPr>
        <w:rFonts w:ascii="Symbol" w:hAnsi="Symbol" w:hint="default"/>
      </w:rPr>
    </w:lvl>
    <w:lvl w:ilvl="1" w:tplc="04020003" w:tentative="1">
      <w:start w:val="1"/>
      <w:numFmt w:val="bullet"/>
      <w:lvlText w:val="o"/>
      <w:lvlJc w:val="left"/>
      <w:pPr>
        <w:ind w:left="1915" w:hanging="360"/>
      </w:pPr>
      <w:rPr>
        <w:rFonts w:ascii="Courier New" w:hAnsi="Courier New" w:cs="Courier New" w:hint="default"/>
      </w:rPr>
    </w:lvl>
    <w:lvl w:ilvl="2" w:tplc="04020005" w:tentative="1">
      <w:start w:val="1"/>
      <w:numFmt w:val="bullet"/>
      <w:lvlText w:val=""/>
      <w:lvlJc w:val="left"/>
      <w:pPr>
        <w:ind w:left="2635" w:hanging="360"/>
      </w:pPr>
      <w:rPr>
        <w:rFonts w:ascii="Wingdings" w:hAnsi="Wingdings" w:hint="default"/>
      </w:rPr>
    </w:lvl>
    <w:lvl w:ilvl="3" w:tplc="04020001" w:tentative="1">
      <w:start w:val="1"/>
      <w:numFmt w:val="bullet"/>
      <w:lvlText w:val=""/>
      <w:lvlJc w:val="left"/>
      <w:pPr>
        <w:ind w:left="3355" w:hanging="360"/>
      </w:pPr>
      <w:rPr>
        <w:rFonts w:ascii="Symbol" w:hAnsi="Symbol" w:hint="default"/>
      </w:rPr>
    </w:lvl>
    <w:lvl w:ilvl="4" w:tplc="04020003" w:tentative="1">
      <w:start w:val="1"/>
      <w:numFmt w:val="bullet"/>
      <w:lvlText w:val="o"/>
      <w:lvlJc w:val="left"/>
      <w:pPr>
        <w:ind w:left="4075" w:hanging="360"/>
      </w:pPr>
      <w:rPr>
        <w:rFonts w:ascii="Courier New" w:hAnsi="Courier New" w:cs="Courier New" w:hint="default"/>
      </w:rPr>
    </w:lvl>
    <w:lvl w:ilvl="5" w:tplc="04020005" w:tentative="1">
      <w:start w:val="1"/>
      <w:numFmt w:val="bullet"/>
      <w:lvlText w:val=""/>
      <w:lvlJc w:val="left"/>
      <w:pPr>
        <w:ind w:left="4795" w:hanging="360"/>
      </w:pPr>
      <w:rPr>
        <w:rFonts w:ascii="Wingdings" w:hAnsi="Wingdings" w:hint="default"/>
      </w:rPr>
    </w:lvl>
    <w:lvl w:ilvl="6" w:tplc="04020001" w:tentative="1">
      <w:start w:val="1"/>
      <w:numFmt w:val="bullet"/>
      <w:lvlText w:val=""/>
      <w:lvlJc w:val="left"/>
      <w:pPr>
        <w:ind w:left="5515" w:hanging="360"/>
      </w:pPr>
      <w:rPr>
        <w:rFonts w:ascii="Symbol" w:hAnsi="Symbol" w:hint="default"/>
      </w:rPr>
    </w:lvl>
    <w:lvl w:ilvl="7" w:tplc="04020003" w:tentative="1">
      <w:start w:val="1"/>
      <w:numFmt w:val="bullet"/>
      <w:lvlText w:val="o"/>
      <w:lvlJc w:val="left"/>
      <w:pPr>
        <w:ind w:left="6235" w:hanging="360"/>
      </w:pPr>
      <w:rPr>
        <w:rFonts w:ascii="Courier New" w:hAnsi="Courier New" w:cs="Courier New" w:hint="default"/>
      </w:rPr>
    </w:lvl>
    <w:lvl w:ilvl="8" w:tplc="04020005" w:tentative="1">
      <w:start w:val="1"/>
      <w:numFmt w:val="bullet"/>
      <w:lvlText w:val=""/>
      <w:lvlJc w:val="left"/>
      <w:pPr>
        <w:ind w:left="6955" w:hanging="360"/>
      </w:pPr>
      <w:rPr>
        <w:rFonts w:ascii="Wingdings" w:hAnsi="Wingdings" w:hint="default"/>
      </w:rPr>
    </w:lvl>
  </w:abstractNum>
  <w:abstractNum w:abstractNumId="23" w15:restartNumberingAfterBreak="0">
    <w:nsid w:val="58CF3553"/>
    <w:multiLevelType w:val="hybridMultilevel"/>
    <w:tmpl w:val="580AF794"/>
    <w:lvl w:ilvl="0" w:tplc="37D44D8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F27D4"/>
    <w:multiLevelType w:val="hybridMultilevel"/>
    <w:tmpl w:val="4CB88AE4"/>
    <w:lvl w:ilvl="0" w:tplc="2C68F73C">
      <w:start w:val="3"/>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B9A7F05"/>
    <w:multiLevelType w:val="multilevel"/>
    <w:tmpl w:val="E53CC3AA"/>
    <w:lvl w:ilvl="0">
      <w:start w:val="1"/>
      <w:numFmt w:val="decimal"/>
      <w:lvlText w:val="%1."/>
      <w:lvlJc w:val="left"/>
      <w:pPr>
        <w:ind w:left="108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0876FB9"/>
    <w:multiLevelType w:val="hybridMultilevel"/>
    <w:tmpl w:val="5A60ABE4"/>
    <w:lvl w:ilvl="0" w:tplc="415E245C">
      <w:start w:val="1"/>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2615E8F"/>
    <w:multiLevelType w:val="hybridMultilevel"/>
    <w:tmpl w:val="67602A7A"/>
    <w:lvl w:ilvl="0" w:tplc="3C5E4506">
      <w:start w:val="1"/>
      <w:numFmt w:val="decimal"/>
      <w:lvlText w:val="(%1)"/>
      <w:lvlJc w:val="left"/>
      <w:pPr>
        <w:ind w:left="879" w:hanging="405"/>
      </w:pPr>
      <w:rPr>
        <w:rFonts w:hint="default"/>
      </w:rPr>
    </w:lvl>
    <w:lvl w:ilvl="1" w:tplc="04020019" w:tentative="1">
      <w:start w:val="1"/>
      <w:numFmt w:val="lowerLetter"/>
      <w:lvlText w:val="%2."/>
      <w:lvlJc w:val="left"/>
      <w:pPr>
        <w:ind w:left="1554" w:hanging="360"/>
      </w:pPr>
    </w:lvl>
    <w:lvl w:ilvl="2" w:tplc="0402001B" w:tentative="1">
      <w:start w:val="1"/>
      <w:numFmt w:val="lowerRoman"/>
      <w:lvlText w:val="%3."/>
      <w:lvlJc w:val="right"/>
      <w:pPr>
        <w:ind w:left="2274" w:hanging="180"/>
      </w:pPr>
    </w:lvl>
    <w:lvl w:ilvl="3" w:tplc="0402000F" w:tentative="1">
      <w:start w:val="1"/>
      <w:numFmt w:val="decimal"/>
      <w:lvlText w:val="%4."/>
      <w:lvlJc w:val="left"/>
      <w:pPr>
        <w:ind w:left="2994" w:hanging="360"/>
      </w:pPr>
    </w:lvl>
    <w:lvl w:ilvl="4" w:tplc="04020019" w:tentative="1">
      <w:start w:val="1"/>
      <w:numFmt w:val="lowerLetter"/>
      <w:lvlText w:val="%5."/>
      <w:lvlJc w:val="left"/>
      <w:pPr>
        <w:ind w:left="3714" w:hanging="360"/>
      </w:pPr>
    </w:lvl>
    <w:lvl w:ilvl="5" w:tplc="0402001B" w:tentative="1">
      <w:start w:val="1"/>
      <w:numFmt w:val="lowerRoman"/>
      <w:lvlText w:val="%6."/>
      <w:lvlJc w:val="right"/>
      <w:pPr>
        <w:ind w:left="4434" w:hanging="180"/>
      </w:pPr>
    </w:lvl>
    <w:lvl w:ilvl="6" w:tplc="0402000F" w:tentative="1">
      <w:start w:val="1"/>
      <w:numFmt w:val="decimal"/>
      <w:lvlText w:val="%7."/>
      <w:lvlJc w:val="left"/>
      <w:pPr>
        <w:ind w:left="5154" w:hanging="360"/>
      </w:pPr>
    </w:lvl>
    <w:lvl w:ilvl="7" w:tplc="04020019" w:tentative="1">
      <w:start w:val="1"/>
      <w:numFmt w:val="lowerLetter"/>
      <w:lvlText w:val="%8."/>
      <w:lvlJc w:val="left"/>
      <w:pPr>
        <w:ind w:left="5874" w:hanging="360"/>
      </w:pPr>
    </w:lvl>
    <w:lvl w:ilvl="8" w:tplc="0402001B" w:tentative="1">
      <w:start w:val="1"/>
      <w:numFmt w:val="lowerRoman"/>
      <w:lvlText w:val="%9."/>
      <w:lvlJc w:val="right"/>
      <w:pPr>
        <w:ind w:left="6594" w:hanging="180"/>
      </w:pPr>
    </w:lvl>
  </w:abstractNum>
  <w:abstractNum w:abstractNumId="28" w15:restartNumberingAfterBreak="0">
    <w:nsid w:val="655F36EA"/>
    <w:multiLevelType w:val="hybridMultilevel"/>
    <w:tmpl w:val="27764920"/>
    <w:lvl w:ilvl="0" w:tplc="22767B4C">
      <w:start w:val="1"/>
      <w:numFmt w:val="decimal"/>
      <w:lvlText w:val="%1."/>
      <w:lvlJc w:val="left"/>
      <w:pPr>
        <w:tabs>
          <w:tab w:val="num" w:pos="780"/>
        </w:tabs>
        <w:ind w:left="780" w:hanging="420"/>
      </w:pPr>
      <w:rPr>
        <w:rFont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656C36C4"/>
    <w:multiLevelType w:val="hybridMultilevel"/>
    <w:tmpl w:val="F4E8FD0A"/>
    <w:lvl w:ilvl="0" w:tplc="FD2E576C">
      <w:start w:val="1"/>
      <w:numFmt w:val="decimal"/>
      <w:lvlText w:val="(%1)"/>
      <w:lvlJc w:val="left"/>
      <w:pPr>
        <w:tabs>
          <w:tab w:val="num" w:pos="449"/>
        </w:tabs>
        <w:ind w:left="449" w:hanging="435"/>
      </w:pPr>
      <w:rPr>
        <w:rFonts w:hint="default"/>
      </w:rPr>
    </w:lvl>
    <w:lvl w:ilvl="1" w:tplc="0402000F">
      <w:start w:val="1"/>
      <w:numFmt w:val="decimal"/>
      <w:lvlText w:val="%2."/>
      <w:lvlJc w:val="left"/>
      <w:pPr>
        <w:tabs>
          <w:tab w:val="num" w:pos="1094"/>
        </w:tabs>
        <w:ind w:left="1094" w:hanging="360"/>
      </w:pPr>
      <w:rPr>
        <w:rFonts w:hint="default"/>
      </w:rPr>
    </w:lvl>
    <w:lvl w:ilvl="2" w:tplc="0402001B" w:tentative="1">
      <w:start w:val="1"/>
      <w:numFmt w:val="lowerRoman"/>
      <w:lvlText w:val="%3."/>
      <w:lvlJc w:val="right"/>
      <w:pPr>
        <w:tabs>
          <w:tab w:val="num" w:pos="1814"/>
        </w:tabs>
        <w:ind w:left="1814" w:hanging="180"/>
      </w:pPr>
    </w:lvl>
    <w:lvl w:ilvl="3" w:tplc="0402000F" w:tentative="1">
      <w:start w:val="1"/>
      <w:numFmt w:val="decimal"/>
      <w:lvlText w:val="%4."/>
      <w:lvlJc w:val="left"/>
      <w:pPr>
        <w:tabs>
          <w:tab w:val="num" w:pos="2534"/>
        </w:tabs>
        <w:ind w:left="2534" w:hanging="360"/>
      </w:pPr>
    </w:lvl>
    <w:lvl w:ilvl="4" w:tplc="04020019" w:tentative="1">
      <w:start w:val="1"/>
      <w:numFmt w:val="lowerLetter"/>
      <w:lvlText w:val="%5."/>
      <w:lvlJc w:val="left"/>
      <w:pPr>
        <w:tabs>
          <w:tab w:val="num" w:pos="3254"/>
        </w:tabs>
        <w:ind w:left="3254" w:hanging="360"/>
      </w:pPr>
    </w:lvl>
    <w:lvl w:ilvl="5" w:tplc="0402001B" w:tentative="1">
      <w:start w:val="1"/>
      <w:numFmt w:val="lowerRoman"/>
      <w:lvlText w:val="%6."/>
      <w:lvlJc w:val="right"/>
      <w:pPr>
        <w:tabs>
          <w:tab w:val="num" w:pos="3974"/>
        </w:tabs>
        <w:ind w:left="3974" w:hanging="180"/>
      </w:pPr>
    </w:lvl>
    <w:lvl w:ilvl="6" w:tplc="0402000F" w:tentative="1">
      <w:start w:val="1"/>
      <w:numFmt w:val="decimal"/>
      <w:lvlText w:val="%7."/>
      <w:lvlJc w:val="left"/>
      <w:pPr>
        <w:tabs>
          <w:tab w:val="num" w:pos="4694"/>
        </w:tabs>
        <w:ind w:left="4694" w:hanging="360"/>
      </w:pPr>
    </w:lvl>
    <w:lvl w:ilvl="7" w:tplc="04020019" w:tentative="1">
      <w:start w:val="1"/>
      <w:numFmt w:val="lowerLetter"/>
      <w:lvlText w:val="%8."/>
      <w:lvlJc w:val="left"/>
      <w:pPr>
        <w:tabs>
          <w:tab w:val="num" w:pos="5414"/>
        </w:tabs>
        <w:ind w:left="5414" w:hanging="360"/>
      </w:pPr>
    </w:lvl>
    <w:lvl w:ilvl="8" w:tplc="0402001B" w:tentative="1">
      <w:start w:val="1"/>
      <w:numFmt w:val="lowerRoman"/>
      <w:lvlText w:val="%9."/>
      <w:lvlJc w:val="right"/>
      <w:pPr>
        <w:tabs>
          <w:tab w:val="num" w:pos="6134"/>
        </w:tabs>
        <w:ind w:left="6134" w:hanging="180"/>
      </w:pPr>
    </w:lvl>
  </w:abstractNum>
  <w:abstractNum w:abstractNumId="30" w15:restartNumberingAfterBreak="0">
    <w:nsid w:val="675D362D"/>
    <w:multiLevelType w:val="multilevel"/>
    <w:tmpl w:val="E53CC3AA"/>
    <w:lvl w:ilvl="0">
      <w:start w:val="1"/>
      <w:numFmt w:val="decimal"/>
      <w:lvlText w:val="%1."/>
      <w:lvlJc w:val="left"/>
      <w:pPr>
        <w:ind w:left="108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E17464A"/>
    <w:multiLevelType w:val="hybridMultilevel"/>
    <w:tmpl w:val="9CE8EB3C"/>
    <w:lvl w:ilvl="0" w:tplc="383A98A6">
      <w:start w:val="1"/>
      <w:numFmt w:val="decimal"/>
      <w:lvlText w:val="%1."/>
      <w:lvlJc w:val="left"/>
      <w:pPr>
        <w:tabs>
          <w:tab w:val="num" w:pos="1020"/>
        </w:tabs>
        <w:ind w:left="1020" w:hanging="102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2" w15:restartNumberingAfterBreak="0">
    <w:nsid w:val="6FF00A9C"/>
    <w:multiLevelType w:val="hybridMultilevel"/>
    <w:tmpl w:val="5F3C1D66"/>
    <w:lvl w:ilvl="0" w:tplc="9DF0924E">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09725AE"/>
    <w:multiLevelType w:val="hybridMultilevel"/>
    <w:tmpl w:val="48B23D84"/>
    <w:lvl w:ilvl="0" w:tplc="0809000F">
      <w:start w:val="1"/>
      <w:numFmt w:val="decimal"/>
      <w:lvlText w:val="%1."/>
      <w:lvlJc w:val="left"/>
      <w:pPr>
        <w:ind w:left="720" w:hanging="360"/>
      </w:pPr>
    </w:lvl>
    <w:lvl w:ilvl="1" w:tplc="581202C0">
      <w:start w:val="1"/>
      <w:numFmt w:val="decimal"/>
      <w:lvlText w:val="%2."/>
      <w:lvlJc w:val="left"/>
      <w:pPr>
        <w:ind w:left="1440" w:hanging="360"/>
      </w:pPr>
      <w:rPr>
        <w:rFonts w:ascii="Verdana" w:eastAsia="Times New Roman" w:hAnsi="Verdana" w:cs="Times New Roman"/>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5DE1466"/>
    <w:multiLevelType w:val="multilevel"/>
    <w:tmpl w:val="951A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E742CA"/>
    <w:multiLevelType w:val="multilevel"/>
    <w:tmpl w:val="E69A4AEE"/>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6" w15:restartNumberingAfterBreak="0">
    <w:nsid w:val="77490137"/>
    <w:multiLevelType w:val="multilevel"/>
    <w:tmpl w:val="B198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66CF0"/>
    <w:multiLevelType w:val="hybridMultilevel"/>
    <w:tmpl w:val="0C00E1B2"/>
    <w:lvl w:ilvl="0" w:tplc="90707B7E">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DAE5F66"/>
    <w:multiLevelType w:val="hybridMultilevel"/>
    <w:tmpl w:val="215E68E0"/>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460A2A"/>
    <w:multiLevelType w:val="hybridMultilevel"/>
    <w:tmpl w:val="2824635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E694DA6"/>
    <w:multiLevelType w:val="hybridMultilevel"/>
    <w:tmpl w:val="3AB2267E"/>
    <w:lvl w:ilvl="0" w:tplc="0809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F885F6D"/>
    <w:multiLevelType w:val="multilevel"/>
    <w:tmpl w:val="5EB4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6"/>
  </w:num>
  <w:num w:numId="3">
    <w:abstractNumId w:val="19"/>
  </w:num>
  <w:num w:numId="4">
    <w:abstractNumId w:val="4"/>
  </w:num>
  <w:num w:numId="5">
    <w:abstractNumId w:val="29"/>
  </w:num>
  <w:num w:numId="6">
    <w:abstractNumId w:val="28"/>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6"/>
  </w:num>
  <w:num w:numId="11">
    <w:abstractNumId w:val="38"/>
  </w:num>
  <w:num w:numId="12">
    <w:abstractNumId w:val="20"/>
  </w:num>
  <w:num w:numId="13">
    <w:abstractNumId w:val="22"/>
  </w:num>
  <w:num w:numId="14">
    <w:abstractNumId w:val="27"/>
  </w:num>
  <w:num w:numId="15">
    <w:abstractNumId w:val="18"/>
  </w:num>
  <w:num w:numId="16">
    <w:abstractNumId w:val="32"/>
  </w:num>
  <w:num w:numId="17">
    <w:abstractNumId w:val="7"/>
  </w:num>
  <w:num w:numId="1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41"/>
  </w:num>
  <w:num w:numId="24">
    <w:abstractNumId w:val="40"/>
  </w:num>
  <w:num w:numId="25">
    <w:abstractNumId w:val="13"/>
  </w:num>
  <w:num w:numId="26">
    <w:abstractNumId w:val="34"/>
  </w:num>
  <w:num w:numId="27">
    <w:abstractNumId w:val="39"/>
  </w:num>
  <w:num w:numId="28">
    <w:abstractNumId w:val="10"/>
  </w:num>
  <w:num w:numId="29">
    <w:abstractNumId w:val="1"/>
  </w:num>
  <w:num w:numId="30">
    <w:abstractNumId w:val="2"/>
  </w:num>
  <w:num w:numId="31">
    <w:abstractNumId w:val="33"/>
  </w:num>
  <w:num w:numId="32">
    <w:abstractNumId w:val="30"/>
  </w:num>
  <w:num w:numId="33">
    <w:abstractNumId w:val="8"/>
  </w:num>
  <w:num w:numId="34">
    <w:abstractNumId w:val="35"/>
  </w:num>
  <w:num w:numId="35">
    <w:abstractNumId w:val="12"/>
  </w:num>
  <w:num w:numId="36">
    <w:abstractNumId w:val="37"/>
  </w:num>
  <w:num w:numId="37">
    <w:abstractNumId w:val="23"/>
  </w:num>
  <w:num w:numId="38">
    <w:abstractNumId w:val="6"/>
  </w:num>
  <w:num w:numId="39">
    <w:abstractNumId w:val="11"/>
  </w:num>
  <w:num w:numId="40">
    <w:abstractNumId w:val="25"/>
  </w:num>
  <w:num w:numId="41">
    <w:abstractNumId w:val="2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3F8E"/>
    <w:rsid w:val="00010A37"/>
    <w:rsid w:val="000137F0"/>
    <w:rsid w:val="00014F74"/>
    <w:rsid w:val="00016DBD"/>
    <w:rsid w:val="00020FC1"/>
    <w:rsid w:val="00021D21"/>
    <w:rsid w:val="00021E17"/>
    <w:rsid w:val="00033DEB"/>
    <w:rsid w:val="00052B0E"/>
    <w:rsid w:val="00053AE4"/>
    <w:rsid w:val="000557C6"/>
    <w:rsid w:val="000559E9"/>
    <w:rsid w:val="00060CDB"/>
    <w:rsid w:val="000663F2"/>
    <w:rsid w:val="00070C49"/>
    <w:rsid w:val="000732E3"/>
    <w:rsid w:val="00073CA8"/>
    <w:rsid w:val="000758CA"/>
    <w:rsid w:val="00080242"/>
    <w:rsid w:val="00080B10"/>
    <w:rsid w:val="00080DC4"/>
    <w:rsid w:val="00080DF2"/>
    <w:rsid w:val="00084B7C"/>
    <w:rsid w:val="00085022"/>
    <w:rsid w:val="00092D17"/>
    <w:rsid w:val="000A0ED6"/>
    <w:rsid w:val="000A1D04"/>
    <w:rsid w:val="000A44DC"/>
    <w:rsid w:val="000B1816"/>
    <w:rsid w:val="000C0782"/>
    <w:rsid w:val="000C1B3A"/>
    <w:rsid w:val="000C5F05"/>
    <w:rsid w:val="000C5FDA"/>
    <w:rsid w:val="000C6F8F"/>
    <w:rsid w:val="000D40C2"/>
    <w:rsid w:val="000D6438"/>
    <w:rsid w:val="000E299E"/>
    <w:rsid w:val="000E41E1"/>
    <w:rsid w:val="000E7E0D"/>
    <w:rsid w:val="000F42C6"/>
    <w:rsid w:val="000F73F7"/>
    <w:rsid w:val="00104F0B"/>
    <w:rsid w:val="00110E31"/>
    <w:rsid w:val="00111416"/>
    <w:rsid w:val="00116A01"/>
    <w:rsid w:val="001305AA"/>
    <w:rsid w:val="001313A3"/>
    <w:rsid w:val="001337C2"/>
    <w:rsid w:val="001350F8"/>
    <w:rsid w:val="0013590A"/>
    <w:rsid w:val="00135B67"/>
    <w:rsid w:val="001402A1"/>
    <w:rsid w:val="001402E7"/>
    <w:rsid w:val="00140696"/>
    <w:rsid w:val="0014498E"/>
    <w:rsid w:val="001471F9"/>
    <w:rsid w:val="001472E0"/>
    <w:rsid w:val="00150445"/>
    <w:rsid w:val="00150B7E"/>
    <w:rsid w:val="00151473"/>
    <w:rsid w:val="00153C34"/>
    <w:rsid w:val="00157936"/>
    <w:rsid w:val="00157D1E"/>
    <w:rsid w:val="00162289"/>
    <w:rsid w:val="00162377"/>
    <w:rsid w:val="00163C5F"/>
    <w:rsid w:val="00164150"/>
    <w:rsid w:val="0017012E"/>
    <w:rsid w:val="001706CC"/>
    <w:rsid w:val="00170980"/>
    <w:rsid w:val="0017285D"/>
    <w:rsid w:val="00172F75"/>
    <w:rsid w:val="00175F88"/>
    <w:rsid w:val="001850DF"/>
    <w:rsid w:val="00192BF3"/>
    <w:rsid w:val="00194B8A"/>
    <w:rsid w:val="00196EC7"/>
    <w:rsid w:val="001A46AE"/>
    <w:rsid w:val="001A528B"/>
    <w:rsid w:val="001A6C77"/>
    <w:rsid w:val="001B21DD"/>
    <w:rsid w:val="001B4BA5"/>
    <w:rsid w:val="001C31EC"/>
    <w:rsid w:val="001C4CBF"/>
    <w:rsid w:val="001C535B"/>
    <w:rsid w:val="001C5B86"/>
    <w:rsid w:val="001C5CF5"/>
    <w:rsid w:val="001C7A1C"/>
    <w:rsid w:val="001D0564"/>
    <w:rsid w:val="001D0D70"/>
    <w:rsid w:val="001D40CE"/>
    <w:rsid w:val="001E67F2"/>
    <w:rsid w:val="00201424"/>
    <w:rsid w:val="00204206"/>
    <w:rsid w:val="00206101"/>
    <w:rsid w:val="0020653E"/>
    <w:rsid w:val="00207FC7"/>
    <w:rsid w:val="002131D0"/>
    <w:rsid w:val="00215A8A"/>
    <w:rsid w:val="002230B8"/>
    <w:rsid w:val="00224629"/>
    <w:rsid w:val="0023170D"/>
    <w:rsid w:val="002450C7"/>
    <w:rsid w:val="00247BF7"/>
    <w:rsid w:val="00251252"/>
    <w:rsid w:val="002535D5"/>
    <w:rsid w:val="00260997"/>
    <w:rsid w:val="002611CD"/>
    <w:rsid w:val="00261D0C"/>
    <w:rsid w:val="00261FBB"/>
    <w:rsid w:val="00265CB1"/>
    <w:rsid w:val="00266D04"/>
    <w:rsid w:val="00272D1A"/>
    <w:rsid w:val="00276754"/>
    <w:rsid w:val="00277F1B"/>
    <w:rsid w:val="00283EDA"/>
    <w:rsid w:val="0028441F"/>
    <w:rsid w:val="00284ACA"/>
    <w:rsid w:val="002904E1"/>
    <w:rsid w:val="0029170B"/>
    <w:rsid w:val="002924A3"/>
    <w:rsid w:val="002940D0"/>
    <w:rsid w:val="0029534B"/>
    <w:rsid w:val="0029582B"/>
    <w:rsid w:val="00296B8B"/>
    <w:rsid w:val="002A106D"/>
    <w:rsid w:val="002A2707"/>
    <w:rsid w:val="002A453C"/>
    <w:rsid w:val="002A48BB"/>
    <w:rsid w:val="002B1750"/>
    <w:rsid w:val="002B1A60"/>
    <w:rsid w:val="002B1C66"/>
    <w:rsid w:val="002B62F4"/>
    <w:rsid w:val="002C131D"/>
    <w:rsid w:val="002C1CDF"/>
    <w:rsid w:val="002C33F1"/>
    <w:rsid w:val="002C5506"/>
    <w:rsid w:val="002D20E2"/>
    <w:rsid w:val="002D4699"/>
    <w:rsid w:val="002D4B93"/>
    <w:rsid w:val="002D5020"/>
    <w:rsid w:val="002D6D1B"/>
    <w:rsid w:val="002D7BF8"/>
    <w:rsid w:val="002E25EF"/>
    <w:rsid w:val="002E40A6"/>
    <w:rsid w:val="002E61BB"/>
    <w:rsid w:val="002F1C3B"/>
    <w:rsid w:val="002F6001"/>
    <w:rsid w:val="002F6058"/>
    <w:rsid w:val="002F721E"/>
    <w:rsid w:val="003010B1"/>
    <w:rsid w:val="00313944"/>
    <w:rsid w:val="0032080D"/>
    <w:rsid w:val="00320C33"/>
    <w:rsid w:val="00326D73"/>
    <w:rsid w:val="00333399"/>
    <w:rsid w:val="00333D9D"/>
    <w:rsid w:val="00334FFD"/>
    <w:rsid w:val="00337771"/>
    <w:rsid w:val="00340242"/>
    <w:rsid w:val="0034051E"/>
    <w:rsid w:val="00343EC7"/>
    <w:rsid w:val="00344E52"/>
    <w:rsid w:val="00346D62"/>
    <w:rsid w:val="00347459"/>
    <w:rsid w:val="00355F6C"/>
    <w:rsid w:val="00360B2C"/>
    <w:rsid w:val="00361652"/>
    <w:rsid w:val="003639F4"/>
    <w:rsid w:val="00365F5D"/>
    <w:rsid w:val="0037609D"/>
    <w:rsid w:val="0037697F"/>
    <w:rsid w:val="00380F64"/>
    <w:rsid w:val="00381ECA"/>
    <w:rsid w:val="003822B0"/>
    <w:rsid w:val="00383306"/>
    <w:rsid w:val="00384680"/>
    <w:rsid w:val="00384D2B"/>
    <w:rsid w:val="00385AA8"/>
    <w:rsid w:val="00385AC4"/>
    <w:rsid w:val="0039292D"/>
    <w:rsid w:val="003940C7"/>
    <w:rsid w:val="00397743"/>
    <w:rsid w:val="003A001D"/>
    <w:rsid w:val="003A6939"/>
    <w:rsid w:val="003B0B35"/>
    <w:rsid w:val="003B1012"/>
    <w:rsid w:val="003B6054"/>
    <w:rsid w:val="003B7E35"/>
    <w:rsid w:val="003C062D"/>
    <w:rsid w:val="003C076E"/>
    <w:rsid w:val="003C0D38"/>
    <w:rsid w:val="003C1B5F"/>
    <w:rsid w:val="003D2D2F"/>
    <w:rsid w:val="003D76CE"/>
    <w:rsid w:val="003E056E"/>
    <w:rsid w:val="003E3927"/>
    <w:rsid w:val="003F3065"/>
    <w:rsid w:val="003F50DC"/>
    <w:rsid w:val="003F7142"/>
    <w:rsid w:val="003F717F"/>
    <w:rsid w:val="00401A66"/>
    <w:rsid w:val="00402967"/>
    <w:rsid w:val="0040749F"/>
    <w:rsid w:val="0041202B"/>
    <w:rsid w:val="004125BF"/>
    <w:rsid w:val="00414BF5"/>
    <w:rsid w:val="0041543E"/>
    <w:rsid w:val="004213CB"/>
    <w:rsid w:val="0042446C"/>
    <w:rsid w:val="00425864"/>
    <w:rsid w:val="004351BB"/>
    <w:rsid w:val="00446795"/>
    <w:rsid w:val="004469C3"/>
    <w:rsid w:val="00453572"/>
    <w:rsid w:val="00454649"/>
    <w:rsid w:val="004547D7"/>
    <w:rsid w:val="004570AF"/>
    <w:rsid w:val="00457AEB"/>
    <w:rsid w:val="004656B0"/>
    <w:rsid w:val="00471E71"/>
    <w:rsid w:val="00472632"/>
    <w:rsid w:val="0047302D"/>
    <w:rsid w:val="00474673"/>
    <w:rsid w:val="00477EF4"/>
    <w:rsid w:val="00480212"/>
    <w:rsid w:val="0048043D"/>
    <w:rsid w:val="00480C3C"/>
    <w:rsid w:val="00482242"/>
    <w:rsid w:val="004837B2"/>
    <w:rsid w:val="00483E69"/>
    <w:rsid w:val="00487C57"/>
    <w:rsid w:val="00492D37"/>
    <w:rsid w:val="00493A9A"/>
    <w:rsid w:val="00495755"/>
    <w:rsid w:val="00497563"/>
    <w:rsid w:val="004A0363"/>
    <w:rsid w:val="004A1877"/>
    <w:rsid w:val="004A25AB"/>
    <w:rsid w:val="004A4FEE"/>
    <w:rsid w:val="004B4ECE"/>
    <w:rsid w:val="004B67C8"/>
    <w:rsid w:val="004B6FF8"/>
    <w:rsid w:val="004C09F9"/>
    <w:rsid w:val="004C2ED8"/>
    <w:rsid w:val="004C3144"/>
    <w:rsid w:val="004C3D73"/>
    <w:rsid w:val="004C49EE"/>
    <w:rsid w:val="004C5032"/>
    <w:rsid w:val="004D3A15"/>
    <w:rsid w:val="004D5156"/>
    <w:rsid w:val="004D66E2"/>
    <w:rsid w:val="004D6901"/>
    <w:rsid w:val="004D75CE"/>
    <w:rsid w:val="004E2641"/>
    <w:rsid w:val="004E4AB7"/>
    <w:rsid w:val="004E7AB6"/>
    <w:rsid w:val="004E7F3A"/>
    <w:rsid w:val="004F1209"/>
    <w:rsid w:val="004F211F"/>
    <w:rsid w:val="004F32C9"/>
    <w:rsid w:val="004F4E1B"/>
    <w:rsid w:val="004F5698"/>
    <w:rsid w:val="004F6B8D"/>
    <w:rsid w:val="004F765C"/>
    <w:rsid w:val="00501941"/>
    <w:rsid w:val="00507BBD"/>
    <w:rsid w:val="00511108"/>
    <w:rsid w:val="005118DB"/>
    <w:rsid w:val="00513A8D"/>
    <w:rsid w:val="00515B45"/>
    <w:rsid w:val="00516C00"/>
    <w:rsid w:val="00520913"/>
    <w:rsid w:val="00520BC9"/>
    <w:rsid w:val="00522092"/>
    <w:rsid w:val="00525FF2"/>
    <w:rsid w:val="005354D3"/>
    <w:rsid w:val="00541660"/>
    <w:rsid w:val="00541D26"/>
    <w:rsid w:val="00542FD8"/>
    <w:rsid w:val="00543103"/>
    <w:rsid w:val="00544052"/>
    <w:rsid w:val="00545E2C"/>
    <w:rsid w:val="00552C42"/>
    <w:rsid w:val="00553E4D"/>
    <w:rsid w:val="00554129"/>
    <w:rsid w:val="00554B2F"/>
    <w:rsid w:val="0057056E"/>
    <w:rsid w:val="00572BE8"/>
    <w:rsid w:val="00573C70"/>
    <w:rsid w:val="00581754"/>
    <w:rsid w:val="005830A0"/>
    <w:rsid w:val="00585DC0"/>
    <w:rsid w:val="005906E8"/>
    <w:rsid w:val="00594402"/>
    <w:rsid w:val="00597D6C"/>
    <w:rsid w:val="005A21A6"/>
    <w:rsid w:val="005A3B17"/>
    <w:rsid w:val="005A400D"/>
    <w:rsid w:val="005A4E84"/>
    <w:rsid w:val="005A4F16"/>
    <w:rsid w:val="005A72DB"/>
    <w:rsid w:val="005B1370"/>
    <w:rsid w:val="005B29AA"/>
    <w:rsid w:val="005B69F7"/>
    <w:rsid w:val="005C029B"/>
    <w:rsid w:val="005C0B9D"/>
    <w:rsid w:val="005D0FED"/>
    <w:rsid w:val="005D7788"/>
    <w:rsid w:val="005E0617"/>
    <w:rsid w:val="005E0E7A"/>
    <w:rsid w:val="005E12B3"/>
    <w:rsid w:val="005E2B0F"/>
    <w:rsid w:val="005E3EDD"/>
    <w:rsid w:val="005F1003"/>
    <w:rsid w:val="005F4EE0"/>
    <w:rsid w:val="005F69C5"/>
    <w:rsid w:val="00601242"/>
    <w:rsid w:val="00601AAC"/>
    <w:rsid w:val="00602A0B"/>
    <w:rsid w:val="00603A7D"/>
    <w:rsid w:val="00610DF1"/>
    <w:rsid w:val="006111F7"/>
    <w:rsid w:val="00611A3D"/>
    <w:rsid w:val="00615706"/>
    <w:rsid w:val="00616560"/>
    <w:rsid w:val="00617BDA"/>
    <w:rsid w:val="00620205"/>
    <w:rsid w:val="006231D1"/>
    <w:rsid w:val="00624880"/>
    <w:rsid w:val="00630BE9"/>
    <w:rsid w:val="006313C2"/>
    <w:rsid w:val="00637BAF"/>
    <w:rsid w:val="0064109E"/>
    <w:rsid w:val="006426C6"/>
    <w:rsid w:val="006555E7"/>
    <w:rsid w:val="0066422C"/>
    <w:rsid w:val="0067245B"/>
    <w:rsid w:val="00672E85"/>
    <w:rsid w:val="00674C5D"/>
    <w:rsid w:val="0068114F"/>
    <w:rsid w:val="00683691"/>
    <w:rsid w:val="00685AED"/>
    <w:rsid w:val="00686E9D"/>
    <w:rsid w:val="00687B6C"/>
    <w:rsid w:val="00690681"/>
    <w:rsid w:val="006A0855"/>
    <w:rsid w:val="006A551B"/>
    <w:rsid w:val="006A6655"/>
    <w:rsid w:val="006B01AE"/>
    <w:rsid w:val="006B0B9A"/>
    <w:rsid w:val="006B1511"/>
    <w:rsid w:val="006B248F"/>
    <w:rsid w:val="006B58AF"/>
    <w:rsid w:val="006B736F"/>
    <w:rsid w:val="006C1EEE"/>
    <w:rsid w:val="006C4585"/>
    <w:rsid w:val="006C5C8D"/>
    <w:rsid w:val="006C5ED2"/>
    <w:rsid w:val="006D2009"/>
    <w:rsid w:val="006D216D"/>
    <w:rsid w:val="006D2A22"/>
    <w:rsid w:val="006E14CB"/>
    <w:rsid w:val="006E1608"/>
    <w:rsid w:val="006E33B3"/>
    <w:rsid w:val="006E5CDC"/>
    <w:rsid w:val="006E6196"/>
    <w:rsid w:val="006F0A9A"/>
    <w:rsid w:val="00703512"/>
    <w:rsid w:val="007058AD"/>
    <w:rsid w:val="00707C8E"/>
    <w:rsid w:val="00707FEC"/>
    <w:rsid w:val="007101D7"/>
    <w:rsid w:val="007115E1"/>
    <w:rsid w:val="00713FB7"/>
    <w:rsid w:val="007167C3"/>
    <w:rsid w:val="00724FFB"/>
    <w:rsid w:val="0072667C"/>
    <w:rsid w:val="0073133A"/>
    <w:rsid w:val="0073403D"/>
    <w:rsid w:val="00734CD5"/>
    <w:rsid w:val="00735898"/>
    <w:rsid w:val="00736264"/>
    <w:rsid w:val="00740D33"/>
    <w:rsid w:val="00741E76"/>
    <w:rsid w:val="00745567"/>
    <w:rsid w:val="0074572D"/>
    <w:rsid w:val="007501CA"/>
    <w:rsid w:val="007575AD"/>
    <w:rsid w:val="00760FAA"/>
    <w:rsid w:val="00762A4C"/>
    <w:rsid w:val="00770A26"/>
    <w:rsid w:val="00773F89"/>
    <w:rsid w:val="00775561"/>
    <w:rsid w:val="00775B73"/>
    <w:rsid w:val="007770F1"/>
    <w:rsid w:val="00780731"/>
    <w:rsid w:val="00781C96"/>
    <w:rsid w:val="00783CC0"/>
    <w:rsid w:val="00783DE7"/>
    <w:rsid w:val="00784950"/>
    <w:rsid w:val="007A0A37"/>
    <w:rsid w:val="007A21C8"/>
    <w:rsid w:val="007A4915"/>
    <w:rsid w:val="007A522F"/>
    <w:rsid w:val="007A6290"/>
    <w:rsid w:val="007B2295"/>
    <w:rsid w:val="007B292B"/>
    <w:rsid w:val="007B795D"/>
    <w:rsid w:val="007C058B"/>
    <w:rsid w:val="007D1248"/>
    <w:rsid w:val="007D1CAE"/>
    <w:rsid w:val="007D3C0C"/>
    <w:rsid w:val="007D6044"/>
    <w:rsid w:val="007E0214"/>
    <w:rsid w:val="007E20E7"/>
    <w:rsid w:val="007E23B4"/>
    <w:rsid w:val="007E323A"/>
    <w:rsid w:val="007E472A"/>
    <w:rsid w:val="007E764F"/>
    <w:rsid w:val="007F1310"/>
    <w:rsid w:val="007F399E"/>
    <w:rsid w:val="00802213"/>
    <w:rsid w:val="00805B66"/>
    <w:rsid w:val="0080656A"/>
    <w:rsid w:val="008074D5"/>
    <w:rsid w:val="00810D53"/>
    <w:rsid w:val="00810D85"/>
    <w:rsid w:val="00810FEE"/>
    <w:rsid w:val="00812653"/>
    <w:rsid w:val="0081287B"/>
    <w:rsid w:val="008370C7"/>
    <w:rsid w:val="00837B18"/>
    <w:rsid w:val="00844C0E"/>
    <w:rsid w:val="008477A1"/>
    <w:rsid w:val="008517A8"/>
    <w:rsid w:val="0085348A"/>
    <w:rsid w:val="0085635D"/>
    <w:rsid w:val="008572C3"/>
    <w:rsid w:val="00860D25"/>
    <w:rsid w:val="0086372A"/>
    <w:rsid w:val="00863978"/>
    <w:rsid w:val="00875BC3"/>
    <w:rsid w:val="0087621D"/>
    <w:rsid w:val="00877BEE"/>
    <w:rsid w:val="00883431"/>
    <w:rsid w:val="00891231"/>
    <w:rsid w:val="00892201"/>
    <w:rsid w:val="0089488F"/>
    <w:rsid w:val="00896210"/>
    <w:rsid w:val="0089623B"/>
    <w:rsid w:val="00896618"/>
    <w:rsid w:val="0089783D"/>
    <w:rsid w:val="008A72A0"/>
    <w:rsid w:val="008B0206"/>
    <w:rsid w:val="008B063E"/>
    <w:rsid w:val="008B1300"/>
    <w:rsid w:val="008B151D"/>
    <w:rsid w:val="008B16AF"/>
    <w:rsid w:val="008D1709"/>
    <w:rsid w:val="008D2EDC"/>
    <w:rsid w:val="008D4C21"/>
    <w:rsid w:val="008D63F0"/>
    <w:rsid w:val="008D7AFF"/>
    <w:rsid w:val="008E1CD0"/>
    <w:rsid w:val="008E721D"/>
    <w:rsid w:val="008E78BF"/>
    <w:rsid w:val="008F35B1"/>
    <w:rsid w:val="008F691D"/>
    <w:rsid w:val="0090049B"/>
    <w:rsid w:val="00902DB2"/>
    <w:rsid w:val="009039B3"/>
    <w:rsid w:val="00904FA6"/>
    <w:rsid w:val="00907D04"/>
    <w:rsid w:val="009105F6"/>
    <w:rsid w:val="009179F4"/>
    <w:rsid w:val="009244DB"/>
    <w:rsid w:val="00932E96"/>
    <w:rsid w:val="009332D2"/>
    <w:rsid w:val="00935AA8"/>
    <w:rsid w:val="00936425"/>
    <w:rsid w:val="0094045F"/>
    <w:rsid w:val="00940611"/>
    <w:rsid w:val="00941C32"/>
    <w:rsid w:val="00941C70"/>
    <w:rsid w:val="00943C03"/>
    <w:rsid w:val="00943D36"/>
    <w:rsid w:val="0094536D"/>
    <w:rsid w:val="00946C05"/>
    <w:rsid w:val="00946D3E"/>
    <w:rsid w:val="00946D85"/>
    <w:rsid w:val="009473EB"/>
    <w:rsid w:val="009477C8"/>
    <w:rsid w:val="0095132C"/>
    <w:rsid w:val="0095333C"/>
    <w:rsid w:val="00953D84"/>
    <w:rsid w:val="00955816"/>
    <w:rsid w:val="009560F3"/>
    <w:rsid w:val="0096740E"/>
    <w:rsid w:val="0096747E"/>
    <w:rsid w:val="00970486"/>
    <w:rsid w:val="00971FA8"/>
    <w:rsid w:val="00971FB9"/>
    <w:rsid w:val="00974546"/>
    <w:rsid w:val="00976D2B"/>
    <w:rsid w:val="009801A5"/>
    <w:rsid w:val="00991794"/>
    <w:rsid w:val="00991F10"/>
    <w:rsid w:val="009929E6"/>
    <w:rsid w:val="009942EB"/>
    <w:rsid w:val="00994841"/>
    <w:rsid w:val="009961C7"/>
    <w:rsid w:val="00996300"/>
    <w:rsid w:val="00996DA4"/>
    <w:rsid w:val="009976D2"/>
    <w:rsid w:val="009A198E"/>
    <w:rsid w:val="009A49E5"/>
    <w:rsid w:val="009B071A"/>
    <w:rsid w:val="009B3E24"/>
    <w:rsid w:val="009B46F4"/>
    <w:rsid w:val="009C2E94"/>
    <w:rsid w:val="009D1A7A"/>
    <w:rsid w:val="009D3EC4"/>
    <w:rsid w:val="009D5F71"/>
    <w:rsid w:val="009E2387"/>
    <w:rsid w:val="009E52E9"/>
    <w:rsid w:val="009E5C16"/>
    <w:rsid w:val="009E6D0B"/>
    <w:rsid w:val="009E7D69"/>
    <w:rsid w:val="009E7D8E"/>
    <w:rsid w:val="009F5F91"/>
    <w:rsid w:val="009F6FA6"/>
    <w:rsid w:val="00A00463"/>
    <w:rsid w:val="00A01754"/>
    <w:rsid w:val="00A02935"/>
    <w:rsid w:val="00A05130"/>
    <w:rsid w:val="00A05790"/>
    <w:rsid w:val="00A15A41"/>
    <w:rsid w:val="00A173EE"/>
    <w:rsid w:val="00A21F6F"/>
    <w:rsid w:val="00A22A32"/>
    <w:rsid w:val="00A22FE1"/>
    <w:rsid w:val="00A317BE"/>
    <w:rsid w:val="00A324DE"/>
    <w:rsid w:val="00A328B2"/>
    <w:rsid w:val="00A339E5"/>
    <w:rsid w:val="00A3582B"/>
    <w:rsid w:val="00A358E7"/>
    <w:rsid w:val="00A410AC"/>
    <w:rsid w:val="00A459FD"/>
    <w:rsid w:val="00A54EB1"/>
    <w:rsid w:val="00A5735E"/>
    <w:rsid w:val="00A57AA9"/>
    <w:rsid w:val="00A60370"/>
    <w:rsid w:val="00A60D3B"/>
    <w:rsid w:val="00A63D4A"/>
    <w:rsid w:val="00A64141"/>
    <w:rsid w:val="00A67058"/>
    <w:rsid w:val="00A752C1"/>
    <w:rsid w:val="00A81917"/>
    <w:rsid w:val="00A9501A"/>
    <w:rsid w:val="00AA0F06"/>
    <w:rsid w:val="00AA48FB"/>
    <w:rsid w:val="00AA5112"/>
    <w:rsid w:val="00AA5295"/>
    <w:rsid w:val="00AA71F6"/>
    <w:rsid w:val="00AB3612"/>
    <w:rsid w:val="00AC07DD"/>
    <w:rsid w:val="00AC1F70"/>
    <w:rsid w:val="00AC532F"/>
    <w:rsid w:val="00AC56D8"/>
    <w:rsid w:val="00AC7592"/>
    <w:rsid w:val="00AC7B47"/>
    <w:rsid w:val="00AD0B64"/>
    <w:rsid w:val="00AD13E8"/>
    <w:rsid w:val="00AD5BC6"/>
    <w:rsid w:val="00AD6117"/>
    <w:rsid w:val="00AD73A3"/>
    <w:rsid w:val="00AE1258"/>
    <w:rsid w:val="00AF4960"/>
    <w:rsid w:val="00AF5C67"/>
    <w:rsid w:val="00B01D2B"/>
    <w:rsid w:val="00B04FE1"/>
    <w:rsid w:val="00B065B7"/>
    <w:rsid w:val="00B068E2"/>
    <w:rsid w:val="00B07070"/>
    <w:rsid w:val="00B07333"/>
    <w:rsid w:val="00B12C93"/>
    <w:rsid w:val="00B15395"/>
    <w:rsid w:val="00B16055"/>
    <w:rsid w:val="00B17189"/>
    <w:rsid w:val="00B25FBD"/>
    <w:rsid w:val="00B2763C"/>
    <w:rsid w:val="00B30323"/>
    <w:rsid w:val="00B316FC"/>
    <w:rsid w:val="00B317F7"/>
    <w:rsid w:val="00B318DD"/>
    <w:rsid w:val="00B34550"/>
    <w:rsid w:val="00B3483C"/>
    <w:rsid w:val="00B35715"/>
    <w:rsid w:val="00B369A9"/>
    <w:rsid w:val="00B45747"/>
    <w:rsid w:val="00B521E1"/>
    <w:rsid w:val="00B52F04"/>
    <w:rsid w:val="00B63C0F"/>
    <w:rsid w:val="00B658A2"/>
    <w:rsid w:val="00B72235"/>
    <w:rsid w:val="00B72331"/>
    <w:rsid w:val="00B728FB"/>
    <w:rsid w:val="00B83461"/>
    <w:rsid w:val="00B87803"/>
    <w:rsid w:val="00B91DB8"/>
    <w:rsid w:val="00B91E12"/>
    <w:rsid w:val="00B9523D"/>
    <w:rsid w:val="00B97C2A"/>
    <w:rsid w:val="00BA0783"/>
    <w:rsid w:val="00BA17BF"/>
    <w:rsid w:val="00BA4645"/>
    <w:rsid w:val="00BA6E2A"/>
    <w:rsid w:val="00BB077E"/>
    <w:rsid w:val="00BB1E21"/>
    <w:rsid w:val="00BB5730"/>
    <w:rsid w:val="00BB64CE"/>
    <w:rsid w:val="00BB68EF"/>
    <w:rsid w:val="00BB790C"/>
    <w:rsid w:val="00BC0A85"/>
    <w:rsid w:val="00BC0D4B"/>
    <w:rsid w:val="00BC172E"/>
    <w:rsid w:val="00BC4451"/>
    <w:rsid w:val="00BC51F3"/>
    <w:rsid w:val="00BC7FB8"/>
    <w:rsid w:val="00BD179C"/>
    <w:rsid w:val="00BD304B"/>
    <w:rsid w:val="00BD3AB9"/>
    <w:rsid w:val="00BD7AF4"/>
    <w:rsid w:val="00BE1F4D"/>
    <w:rsid w:val="00BE6632"/>
    <w:rsid w:val="00BF283E"/>
    <w:rsid w:val="00BF39F0"/>
    <w:rsid w:val="00C0027D"/>
    <w:rsid w:val="00C00904"/>
    <w:rsid w:val="00C02136"/>
    <w:rsid w:val="00C04FB8"/>
    <w:rsid w:val="00C10AFA"/>
    <w:rsid w:val="00C10BB7"/>
    <w:rsid w:val="00C17402"/>
    <w:rsid w:val="00C219D1"/>
    <w:rsid w:val="00C27B2B"/>
    <w:rsid w:val="00C30B12"/>
    <w:rsid w:val="00C3395B"/>
    <w:rsid w:val="00C35F61"/>
    <w:rsid w:val="00C40363"/>
    <w:rsid w:val="00C4166A"/>
    <w:rsid w:val="00C46595"/>
    <w:rsid w:val="00C473A4"/>
    <w:rsid w:val="00C538CB"/>
    <w:rsid w:val="00C6115C"/>
    <w:rsid w:val="00C71896"/>
    <w:rsid w:val="00C769D7"/>
    <w:rsid w:val="00C84C30"/>
    <w:rsid w:val="00C863FF"/>
    <w:rsid w:val="00C869B2"/>
    <w:rsid w:val="00C86CCA"/>
    <w:rsid w:val="00C904FE"/>
    <w:rsid w:val="00CA28AF"/>
    <w:rsid w:val="00CA3258"/>
    <w:rsid w:val="00CA4506"/>
    <w:rsid w:val="00CA5769"/>
    <w:rsid w:val="00CA753C"/>
    <w:rsid w:val="00CA7799"/>
    <w:rsid w:val="00CA7A14"/>
    <w:rsid w:val="00CB468C"/>
    <w:rsid w:val="00CB6E2E"/>
    <w:rsid w:val="00CC158D"/>
    <w:rsid w:val="00CC452E"/>
    <w:rsid w:val="00CC45C9"/>
    <w:rsid w:val="00CD19C7"/>
    <w:rsid w:val="00CD6B82"/>
    <w:rsid w:val="00CE03E2"/>
    <w:rsid w:val="00CE671F"/>
    <w:rsid w:val="00CE6C47"/>
    <w:rsid w:val="00CF0C1C"/>
    <w:rsid w:val="00CF1CF7"/>
    <w:rsid w:val="00CF3B6B"/>
    <w:rsid w:val="00CF3BF4"/>
    <w:rsid w:val="00CF6CE0"/>
    <w:rsid w:val="00D10767"/>
    <w:rsid w:val="00D166FF"/>
    <w:rsid w:val="00D2039F"/>
    <w:rsid w:val="00D259F5"/>
    <w:rsid w:val="00D31341"/>
    <w:rsid w:val="00D32E49"/>
    <w:rsid w:val="00D44185"/>
    <w:rsid w:val="00D450FA"/>
    <w:rsid w:val="00D4539C"/>
    <w:rsid w:val="00D4690E"/>
    <w:rsid w:val="00D4696D"/>
    <w:rsid w:val="00D47D2A"/>
    <w:rsid w:val="00D5255E"/>
    <w:rsid w:val="00D52AB0"/>
    <w:rsid w:val="00D54A44"/>
    <w:rsid w:val="00D61AE4"/>
    <w:rsid w:val="00D64D62"/>
    <w:rsid w:val="00D66B7A"/>
    <w:rsid w:val="00D67E83"/>
    <w:rsid w:val="00D71662"/>
    <w:rsid w:val="00D72656"/>
    <w:rsid w:val="00D7472F"/>
    <w:rsid w:val="00D75A66"/>
    <w:rsid w:val="00D76540"/>
    <w:rsid w:val="00D82011"/>
    <w:rsid w:val="00D845FD"/>
    <w:rsid w:val="00D87278"/>
    <w:rsid w:val="00D907CF"/>
    <w:rsid w:val="00D918ED"/>
    <w:rsid w:val="00D95067"/>
    <w:rsid w:val="00D97B63"/>
    <w:rsid w:val="00DA288B"/>
    <w:rsid w:val="00DA3B1A"/>
    <w:rsid w:val="00DA5053"/>
    <w:rsid w:val="00DA541B"/>
    <w:rsid w:val="00DB6DFB"/>
    <w:rsid w:val="00DB7579"/>
    <w:rsid w:val="00DC04A1"/>
    <w:rsid w:val="00DC0DB0"/>
    <w:rsid w:val="00DC1700"/>
    <w:rsid w:val="00DC5ED1"/>
    <w:rsid w:val="00DC5FFE"/>
    <w:rsid w:val="00DC6C8D"/>
    <w:rsid w:val="00DD1AE3"/>
    <w:rsid w:val="00DD1CC3"/>
    <w:rsid w:val="00DD2F16"/>
    <w:rsid w:val="00DD33F0"/>
    <w:rsid w:val="00DD5DEE"/>
    <w:rsid w:val="00DE24A4"/>
    <w:rsid w:val="00DE2763"/>
    <w:rsid w:val="00DE3891"/>
    <w:rsid w:val="00DE46F7"/>
    <w:rsid w:val="00DE4B0C"/>
    <w:rsid w:val="00DE5F26"/>
    <w:rsid w:val="00DF0752"/>
    <w:rsid w:val="00DF14A6"/>
    <w:rsid w:val="00DF6A16"/>
    <w:rsid w:val="00E005FB"/>
    <w:rsid w:val="00E00A2B"/>
    <w:rsid w:val="00E01EE1"/>
    <w:rsid w:val="00E02709"/>
    <w:rsid w:val="00E03ABF"/>
    <w:rsid w:val="00E04650"/>
    <w:rsid w:val="00E11114"/>
    <w:rsid w:val="00E13182"/>
    <w:rsid w:val="00E132E3"/>
    <w:rsid w:val="00E17E8A"/>
    <w:rsid w:val="00E20521"/>
    <w:rsid w:val="00E30FA6"/>
    <w:rsid w:val="00E3100E"/>
    <w:rsid w:val="00E330BD"/>
    <w:rsid w:val="00E34F92"/>
    <w:rsid w:val="00E376F5"/>
    <w:rsid w:val="00E40658"/>
    <w:rsid w:val="00E432D0"/>
    <w:rsid w:val="00E43867"/>
    <w:rsid w:val="00E44CED"/>
    <w:rsid w:val="00E506F5"/>
    <w:rsid w:val="00E51DCB"/>
    <w:rsid w:val="00E54804"/>
    <w:rsid w:val="00E548E8"/>
    <w:rsid w:val="00E66810"/>
    <w:rsid w:val="00E738A8"/>
    <w:rsid w:val="00E74E4E"/>
    <w:rsid w:val="00E74F37"/>
    <w:rsid w:val="00E81486"/>
    <w:rsid w:val="00E84055"/>
    <w:rsid w:val="00E877A5"/>
    <w:rsid w:val="00E93377"/>
    <w:rsid w:val="00E94F4D"/>
    <w:rsid w:val="00E95449"/>
    <w:rsid w:val="00E96A01"/>
    <w:rsid w:val="00EA1C41"/>
    <w:rsid w:val="00EA2CD6"/>
    <w:rsid w:val="00EA3B1F"/>
    <w:rsid w:val="00EA4384"/>
    <w:rsid w:val="00EA4BD4"/>
    <w:rsid w:val="00EB4C66"/>
    <w:rsid w:val="00EB4ECD"/>
    <w:rsid w:val="00EB6A03"/>
    <w:rsid w:val="00EB6F5A"/>
    <w:rsid w:val="00EC33C2"/>
    <w:rsid w:val="00EC4313"/>
    <w:rsid w:val="00ED117C"/>
    <w:rsid w:val="00ED432D"/>
    <w:rsid w:val="00EE3DD0"/>
    <w:rsid w:val="00EE6082"/>
    <w:rsid w:val="00EF32D7"/>
    <w:rsid w:val="00EF6FC4"/>
    <w:rsid w:val="00F047CE"/>
    <w:rsid w:val="00F106E6"/>
    <w:rsid w:val="00F126E2"/>
    <w:rsid w:val="00F13E0F"/>
    <w:rsid w:val="00F177D2"/>
    <w:rsid w:val="00F17F0C"/>
    <w:rsid w:val="00F20CB5"/>
    <w:rsid w:val="00F21E83"/>
    <w:rsid w:val="00F22801"/>
    <w:rsid w:val="00F32D53"/>
    <w:rsid w:val="00F33E5E"/>
    <w:rsid w:val="00F34118"/>
    <w:rsid w:val="00F44816"/>
    <w:rsid w:val="00F45D91"/>
    <w:rsid w:val="00F526D5"/>
    <w:rsid w:val="00F553AD"/>
    <w:rsid w:val="00F57A37"/>
    <w:rsid w:val="00F64EFB"/>
    <w:rsid w:val="00F72CF1"/>
    <w:rsid w:val="00F77A11"/>
    <w:rsid w:val="00F8071E"/>
    <w:rsid w:val="00F85444"/>
    <w:rsid w:val="00FA2092"/>
    <w:rsid w:val="00FB395A"/>
    <w:rsid w:val="00FB6BC3"/>
    <w:rsid w:val="00FB745C"/>
    <w:rsid w:val="00FC1926"/>
    <w:rsid w:val="00FC3675"/>
    <w:rsid w:val="00FC407F"/>
    <w:rsid w:val="00FC5BD0"/>
    <w:rsid w:val="00FD25EF"/>
    <w:rsid w:val="00FD2810"/>
    <w:rsid w:val="00FE3454"/>
    <w:rsid w:val="00FE3752"/>
    <w:rsid w:val="00FE55B5"/>
    <w:rsid w:val="00FE656A"/>
    <w:rsid w:val="00FF0444"/>
    <w:rsid w:val="00FF18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3B188"/>
  <w15:docId w15:val="{71BD3CAF-5D4E-4B22-98E9-FE40BC1E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qFormat/>
    <w:pPr>
      <w:keepNext/>
      <w:jc w:val="right"/>
      <w:outlineLvl w:val="1"/>
    </w:pPr>
    <w:rPr>
      <w:rFonts w:ascii="Times New Roman" w:hAnsi="Times New Roman"/>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C35F61"/>
    <w:rPr>
      <w:rFonts w:ascii="Arial" w:hAnsi="Arial"/>
      <w:lang w:eastAsia="en-US"/>
    </w:rPr>
  </w:style>
  <w:style w:type="paragraph" w:styleId="BodyText">
    <w:name w:val="Body Text"/>
    <w:basedOn w:val="Normal"/>
    <w:pPr>
      <w:jc w:val="both"/>
    </w:pPr>
    <w:rPr>
      <w:rFonts w:ascii="Times New Roman" w:hAnsi="Times New Roman"/>
    </w:rPr>
  </w:style>
  <w:style w:type="paragraph" w:styleId="BodyText2">
    <w:name w:val="Body Text 2"/>
    <w:basedOn w:val="Normal"/>
    <w:pPr>
      <w:jc w:val="both"/>
    </w:pPr>
    <w:rPr>
      <w:rFonts w:ascii="Times New Roman" w:hAnsi="Times New Roman"/>
      <w:sz w:val="24"/>
    </w:rPr>
  </w:style>
  <w:style w:type="character" w:styleId="Hyperlink">
    <w:name w:val="Hyperlink"/>
    <w:uiPriority w:val="99"/>
    <w:rPr>
      <w:color w:val="0000FF"/>
      <w:u w:val="single"/>
    </w:rPr>
  </w:style>
  <w:style w:type="character" w:styleId="Emphasis">
    <w:name w:val="Emphasis"/>
    <w:qFormat/>
    <w:rsid w:val="005B69F7"/>
    <w:rPr>
      <w:i/>
      <w:iCs/>
    </w:rPr>
  </w:style>
  <w:style w:type="table" w:styleId="TableGrid">
    <w:name w:val="Table Grid"/>
    <w:basedOn w:val="TableNormal"/>
    <w:rsid w:val="00CF3BF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D907CF"/>
    <w:pPr>
      <w:tabs>
        <w:tab w:val="left" w:pos="709"/>
      </w:tabs>
      <w:overflowPunct/>
      <w:autoSpaceDE/>
      <w:autoSpaceDN/>
      <w:adjustRightInd/>
      <w:textAlignment w:val="auto"/>
    </w:pPr>
    <w:rPr>
      <w:rFonts w:ascii="Tahoma" w:hAnsi="Tahoma"/>
      <w:sz w:val="24"/>
      <w:szCs w:val="24"/>
      <w:lang w:val="pl-PL" w:eastAsia="pl-PL"/>
    </w:rPr>
  </w:style>
  <w:style w:type="paragraph" w:styleId="BalloonText">
    <w:name w:val="Balloon Text"/>
    <w:basedOn w:val="Normal"/>
    <w:semiHidden/>
    <w:rsid w:val="00337771"/>
    <w:rPr>
      <w:rFonts w:ascii="Tahoma" w:hAnsi="Tahoma" w:cs="Tahoma"/>
      <w:sz w:val="16"/>
      <w:szCs w:val="16"/>
    </w:rPr>
  </w:style>
  <w:style w:type="paragraph" w:styleId="BodyTextIndent">
    <w:name w:val="Body Text Indent"/>
    <w:basedOn w:val="Normal"/>
    <w:rsid w:val="0037697F"/>
    <w:pPr>
      <w:spacing w:after="120"/>
      <w:ind w:left="283"/>
    </w:pPr>
  </w:style>
  <w:style w:type="paragraph" w:customStyle="1" w:styleId="CharChar">
    <w:name w:val="Char Char Знак Знак"/>
    <w:basedOn w:val="Normal"/>
    <w:rsid w:val="0037697F"/>
    <w:pPr>
      <w:tabs>
        <w:tab w:val="left" w:pos="709"/>
      </w:tabs>
      <w:overflowPunct/>
      <w:autoSpaceDE/>
      <w:autoSpaceDN/>
      <w:adjustRightInd/>
      <w:textAlignment w:val="auto"/>
    </w:pPr>
    <w:rPr>
      <w:rFonts w:ascii="Tahoma" w:hAnsi="Tahoma"/>
      <w:sz w:val="24"/>
      <w:szCs w:val="24"/>
      <w:lang w:val="pl-PL" w:eastAsia="pl-PL"/>
    </w:rPr>
  </w:style>
  <w:style w:type="paragraph" w:customStyle="1" w:styleId="XML">
    <w:name w:val="XML"/>
    <w:rsid w:val="00483E69"/>
    <w:rPr>
      <w:rFonts w:ascii="Verdana" w:hAnsi="Verdana"/>
      <w:vanish/>
      <w:sz w:val="18"/>
      <w:szCs w:val="24"/>
      <w:lang w:val="nl-NL" w:eastAsia="nl-NL"/>
    </w:rPr>
  </w:style>
  <w:style w:type="paragraph" w:customStyle="1" w:styleId="msolistparagraph0">
    <w:name w:val="msolistparagraph"/>
    <w:basedOn w:val="Normal"/>
    <w:rsid w:val="008D7AFF"/>
    <w:pPr>
      <w:overflowPunct/>
      <w:autoSpaceDE/>
      <w:autoSpaceDN/>
      <w:adjustRightInd/>
      <w:ind w:left="720"/>
      <w:textAlignment w:val="auto"/>
    </w:pPr>
    <w:rPr>
      <w:rFonts w:ascii="Calibri" w:hAnsi="Calibri"/>
      <w:sz w:val="22"/>
      <w:szCs w:val="22"/>
    </w:rPr>
  </w:style>
  <w:style w:type="character" w:customStyle="1" w:styleId="hps">
    <w:name w:val="hps"/>
    <w:basedOn w:val="DefaultParagraphFont"/>
    <w:rsid w:val="008D7AFF"/>
  </w:style>
  <w:style w:type="character" w:customStyle="1" w:styleId="hpsatn">
    <w:name w:val="hps atn"/>
    <w:basedOn w:val="DefaultParagraphFont"/>
    <w:rsid w:val="008D7AFF"/>
  </w:style>
  <w:style w:type="paragraph" w:styleId="ListParagraph">
    <w:name w:val="List Paragraph"/>
    <w:basedOn w:val="Normal"/>
    <w:uiPriority w:val="34"/>
    <w:qFormat/>
    <w:rsid w:val="00F64EFB"/>
    <w:pPr>
      <w:ind w:left="720"/>
      <w:contextualSpacing/>
    </w:pPr>
  </w:style>
  <w:style w:type="character" w:customStyle="1" w:styleId="conditionbold">
    <w:name w:val="condition_bold"/>
    <w:basedOn w:val="DefaultParagraphFont"/>
    <w:rsid w:val="00F64EFB"/>
  </w:style>
  <w:style w:type="character" w:customStyle="1" w:styleId="cursorpointer">
    <w:name w:val="cursorpointer"/>
    <w:basedOn w:val="DefaultParagraphFont"/>
    <w:rsid w:val="003D2D2F"/>
  </w:style>
  <w:style w:type="paragraph" w:styleId="NormalWeb">
    <w:name w:val="Normal (Web)"/>
    <w:basedOn w:val="Normal"/>
    <w:uiPriority w:val="99"/>
    <w:unhideWhenUsed/>
    <w:rsid w:val="00033DEB"/>
    <w:pPr>
      <w:overflowPunct/>
      <w:autoSpaceDE/>
      <w:autoSpaceDN/>
      <w:adjustRightInd/>
      <w:spacing w:before="100" w:beforeAutospacing="1" w:after="100" w:afterAutospacing="1"/>
      <w:textAlignment w:val="auto"/>
    </w:pPr>
    <w:rPr>
      <w:rFonts w:ascii="Times New Roman" w:hAnsi="Times New Roman"/>
      <w:sz w:val="24"/>
      <w:szCs w:val="24"/>
      <w:lang w:eastAsia="bg-BG"/>
    </w:rPr>
  </w:style>
  <w:style w:type="character" w:customStyle="1" w:styleId="tlid-translation">
    <w:name w:val="tlid-translation"/>
    <w:basedOn w:val="DefaultParagraphFont"/>
    <w:rsid w:val="00A05130"/>
  </w:style>
  <w:style w:type="paragraph" w:customStyle="1" w:styleId="P68B1DB1-Normal1">
    <w:name w:val="P68B1DB1-Normal1"/>
    <w:basedOn w:val="Normal"/>
    <w:rsid w:val="001471F9"/>
    <w:pPr>
      <w:textAlignment w:val="auto"/>
    </w:pPr>
    <w:rPr>
      <w:rFonts w:ascii="Verdana" w:hAnsi="Verdana"/>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337">
      <w:bodyDiv w:val="1"/>
      <w:marLeft w:val="0"/>
      <w:marRight w:val="0"/>
      <w:marTop w:val="0"/>
      <w:marBottom w:val="0"/>
      <w:divBdr>
        <w:top w:val="none" w:sz="0" w:space="0" w:color="auto"/>
        <w:left w:val="none" w:sz="0" w:space="0" w:color="auto"/>
        <w:bottom w:val="none" w:sz="0" w:space="0" w:color="auto"/>
        <w:right w:val="none" w:sz="0" w:space="0" w:color="auto"/>
      </w:divBdr>
    </w:div>
    <w:div w:id="77364228">
      <w:bodyDiv w:val="1"/>
      <w:marLeft w:val="0"/>
      <w:marRight w:val="0"/>
      <w:marTop w:val="0"/>
      <w:marBottom w:val="0"/>
      <w:divBdr>
        <w:top w:val="none" w:sz="0" w:space="0" w:color="auto"/>
        <w:left w:val="none" w:sz="0" w:space="0" w:color="auto"/>
        <w:bottom w:val="none" w:sz="0" w:space="0" w:color="auto"/>
        <w:right w:val="none" w:sz="0" w:space="0" w:color="auto"/>
      </w:divBdr>
      <w:divsChild>
        <w:div w:id="1847015264">
          <w:marLeft w:val="0"/>
          <w:marRight w:val="0"/>
          <w:marTop w:val="0"/>
          <w:marBottom w:val="0"/>
          <w:divBdr>
            <w:top w:val="none" w:sz="0" w:space="0" w:color="auto"/>
            <w:left w:val="none" w:sz="0" w:space="0" w:color="auto"/>
            <w:bottom w:val="none" w:sz="0" w:space="0" w:color="auto"/>
            <w:right w:val="none" w:sz="0" w:space="0" w:color="auto"/>
          </w:divBdr>
          <w:divsChild>
            <w:div w:id="761607051">
              <w:marLeft w:val="0"/>
              <w:marRight w:val="0"/>
              <w:marTop w:val="0"/>
              <w:marBottom w:val="0"/>
              <w:divBdr>
                <w:top w:val="none" w:sz="0" w:space="0" w:color="auto"/>
                <w:left w:val="none" w:sz="0" w:space="0" w:color="auto"/>
                <w:bottom w:val="none" w:sz="0" w:space="0" w:color="auto"/>
                <w:right w:val="none" w:sz="0" w:space="0" w:color="auto"/>
              </w:divBdr>
              <w:divsChild>
                <w:div w:id="2012371709">
                  <w:marLeft w:val="0"/>
                  <w:marRight w:val="0"/>
                  <w:marTop w:val="0"/>
                  <w:marBottom w:val="0"/>
                  <w:divBdr>
                    <w:top w:val="none" w:sz="0" w:space="0" w:color="auto"/>
                    <w:left w:val="none" w:sz="0" w:space="0" w:color="auto"/>
                    <w:bottom w:val="none" w:sz="0" w:space="0" w:color="auto"/>
                    <w:right w:val="none" w:sz="0" w:space="0" w:color="auto"/>
                  </w:divBdr>
                  <w:divsChild>
                    <w:div w:id="2132631392">
                      <w:marLeft w:val="0"/>
                      <w:marRight w:val="0"/>
                      <w:marTop w:val="0"/>
                      <w:marBottom w:val="0"/>
                      <w:divBdr>
                        <w:top w:val="none" w:sz="0" w:space="0" w:color="auto"/>
                        <w:left w:val="none" w:sz="0" w:space="0" w:color="auto"/>
                        <w:bottom w:val="none" w:sz="0" w:space="0" w:color="auto"/>
                        <w:right w:val="none" w:sz="0" w:space="0" w:color="auto"/>
                      </w:divBdr>
                      <w:divsChild>
                        <w:div w:id="2090151215">
                          <w:marLeft w:val="0"/>
                          <w:marRight w:val="0"/>
                          <w:marTop w:val="0"/>
                          <w:marBottom w:val="0"/>
                          <w:divBdr>
                            <w:top w:val="none" w:sz="0" w:space="0" w:color="auto"/>
                            <w:left w:val="none" w:sz="0" w:space="0" w:color="auto"/>
                            <w:bottom w:val="none" w:sz="0" w:space="0" w:color="auto"/>
                            <w:right w:val="none" w:sz="0" w:space="0" w:color="auto"/>
                          </w:divBdr>
                          <w:divsChild>
                            <w:div w:id="1628505615">
                              <w:marLeft w:val="0"/>
                              <w:marRight w:val="0"/>
                              <w:marTop w:val="0"/>
                              <w:marBottom w:val="0"/>
                              <w:divBdr>
                                <w:top w:val="none" w:sz="0" w:space="0" w:color="auto"/>
                                <w:left w:val="none" w:sz="0" w:space="0" w:color="auto"/>
                                <w:bottom w:val="none" w:sz="0" w:space="0" w:color="auto"/>
                                <w:right w:val="none" w:sz="0" w:space="0" w:color="auto"/>
                              </w:divBdr>
                              <w:divsChild>
                                <w:div w:id="281881032">
                                  <w:marLeft w:val="0"/>
                                  <w:marRight w:val="0"/>
                                  <w:marTop w:val="0"/>
                                  <w:marBottom w:val="0"/>
                                  <w:divBdr>
                                    <w:top w:val="none" w:sz="0" w:space="0" w:color="auto"/>
                                    <w:left w:val="none" w:sz="0" w:space="0" w:color="auto"/>
                                    <w:bottom w:val="none" w:sz="0" w:space="0" w:color="auto"/>
                                    <w:right w:val="none" w:sz="0" w:space="0" w:color="auto"/>
                                  </w:divBdr>
                                  <w:divsChild>
                                    <w:div w:id="1091243173">
                                      <w:marLeft w:val="60"/>
                                      <w:marRight w:val="0"/>
                                      <w:marTop w:val="0"/>
                                      <w:marBottom w:val="0"/>
                                      <w:divBdr>
                                        <w:top w:val="none" w:sz="0" w:space="0" w:color="auto"/>
                                        <w:left w:val="none" w:sz="0" w:space="0" w:color="auto"/>
                                        <w:bottom w:val="none" w:sz="0" w:space="0" w:color="auto"/>
                                        <w:right w:val="none" w:sz="0" w:space="0" w:color="auto"/>
                                      </w:divBdr>
                                      <w:divsChild>
                                        <w:div w:id="764228326">
                                          <w:marLeft w:val="0"/>
                                          <w:marRight w:val="0"/>
                                          <w:marTop w:val="0"/>
                                          <w:marBottom w:val="0"/>
                                          <w:divBdr>
                                            <w:top w:val="none" w:sz="0" w:space="0" w:color="auto"/>
                                            <w:left w:val="none" w:sz="0" w:space="0" w:color="auto"/>
                                            <w:bottom w:val="none" w:sz="0" w:space="0" w:color="auto"/>
                                            <w:right w:val="none" w:sz="0" w:space="0" w:color="auto"/>
                                          </w:divBdr>
                                          <w:divsChild>
                                            <w:div w:id="1315572164">
                                              <w:marLeft w:val="0"/>
                                              <w:marRight w:val="0"/>
                                              <w:marTop w:val="0"/>
                                              <w:marBottom w:val="120"/>
                                              <w:divBdr>
                                                <w:top w:val="single" w:sz="6" w:space="0" w:color="F5F5F5"/>
                                                <w:left w:val="single" w:sz="6" w:space="0" w:color="F5F5F5"/>
                                                <w:bottom w:val="single" w:sz="6" w:space="0" w:color="F5F5F5"/>
                                                <w:right w:val="single" w:sz="6" w:space="0" w:color="F5F5F5"/>
                                              </w:divBdr>
                                              <w:divsChild>
                                                <w:div w:id="1152017223">
                                                  <w:marLeft w:val="0"/>
                                                  <w:marRight w:val="0"/>
                                                  <w:marTop w:val="0"/>
                                                  <w:marBottom w:val="0"/>
                                                  <w:divBdr>
                                                    <w:top w:val="none" w:sz="0" w:space="0" w:color="auto"/>
                                                    <w:left w:val="none" w:sz="0" w:space="0" w:color="auto"/>
                                                    <w:bottom w:val="none" w:sz="0" w:space="0" w:color="auto"/>
                                                    <w:right w:val="none" w:sz="0" w:space="0" w:color="auto"/>
                                                  </w:divBdr>
                                                  <w:divsChild>
                                                    <w:div w:id="12866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087199">
      <w:bodyDiv w:val="1"/>
      <w:marLeft w:val="0"/>
      <w:marRight w:val="0"/>
      <w:marTop w:val="0"/>
      <w:marBottom w:val="0"/>
      <w:divBdr>
        <w:top w:val="none" w:sz="0" w:space="0" w:color="auto"/>
        <w:left w:val="none" w:sz="0" w:space="0" w:color="auto"/>
        <w:bottom w:val="none" w:sz="0" w:space="0" w:color="auto"/>
        <w:right w:val="none" w:sz="0" w:space="0" w:color="auto"/>
      </w:divBdr>
    </w:div>
    <w:div w:id="97875820">
      <w:bodyDiv w:val="1"/>
      <w:marLeft w:val="0"/>
      <w:marRight w:val="0"/>
      <w:marTop w:val="0"/>
      <w:marBottom w:val="0"/>
      <w:divBdr>
        <w:top w:val="none" w:sz="0" w:space="0" w:color="auto"/>
        <w:left w:val="none" w:sz="0" w:space="0" w:color="auto"/>
        <w:bottom w:val="none" w:sz="0" w:space="0" w:color="auto"/>
        <w:right w:val="none" w:sz="0" w:space="0" w:color="auto"/>
      </w:divBdr>
    </w:div>
    <w:div w:id="137109368">
      <w:bodyDiv w:val="1"/>
      <w:marLeft w:val="0"/>
      <w:marRight w:val="0"/>
      <w:marTop w:val="0"/>
      <w:marBottom w:val="0"/>
      <w:divBdr>
        <w:top w:val="none" w:sz="0" w:space="0" w:color="auto"/>
        <w:left w:val="none" w:sz="0" w:space="0" w:color="auto"/>
        <w:bottom w:val="none" w:sz="0" w:space="0" w:color="auto"/>
        <w:right w:val="none" w:sz="0" w:space="0" w:color="auto"/>
      </w:divBdr>
    </w:div>
    <w:div w:id="162165430">
      <w:bodyDiv w:val="1"/>
      <w:marLeft w:val="0"/>
      <w:marRight w:val="0"/>
      <w:marTop w:val="0"/>
      <w:marBottom w:val="0"/>
      <w:divBdr>
        <w:top w:val="none" w:sz="0" w:space="0" w:color="auto"/>
        <w:left w:val="none" w:sz="0" w:space="0" w:color="auto"/>
        <w:bottom w:val="none" w:sz="0" w:space="0" w:color="auto"/>
        <w:right w:val="none" w:sz="0" w:space="0" w:color="auto"/>
      </w:divBdr>
    </w:div>
    <w:div w:id="182330699">
      <w:bodyDiv w:val="1"/>
      <w:marLeft w:val="0"/>
      <w:marRight w:val="0"/>
      <w:marTop w:val="0"/>
      <w:marBottom w:val="0"/>
      <w:divBdr>
        <w:top w:val="none" w:sz="0" w:space="0" w:color="auto"/>
        <w:left w:val="none" w:sz="0" w:space="0" w:color="auto"/>
        <w:bottom w:val="none" w:sz="0" w:space="0" w:color="auto"/>
        <w:right w:val="none" w:sz="0" w:space="0" w:color="auto"/>
      </w:divBdr>
    </w:div>
    <w:div w:id="182744297">
      <w:bodyDiv w:val="1"/>
      <w:marLeft w:val="0"/>
      <w:marRight w:val="0"/>
      <w:marTop w:val="0"/>
      <w:marBottom w:val="0"/>
      <w:divBdr>
        <w:top w:val="none" w:sz="0" w:space="0" w:color="auto"/>
        <w:left w:val="none" w:sz="0" w:space="0" w:color="auto"/>
        <w:bottom w:val="none" w:sz="0" w:space="0" w:color="auto"/>
        <w:right w:val="none" w:sz="0" w:space="0" w:color="auto"/>
      </w:divBdr>
    </w:div>
    <w:div w:id="202403085">
      <w:bodyDiv w:val="1"/>
      <w:marLeft w:val="0"/>
      <w:marRight w:val="0"/>
      <w:marTop w:val="0"/>
      <w:marBottom w:val="0"/>
      <w:divBdr>
        <w:top w:val="none" w:sz="0" w:space="0" w:color="auto"/>
        <w:left w:val="none" w:sz="0" w:space="0" w:color="auto"/>
        <w:bottom w:val="none" w:sz="0" w:space="0" w:color="auto"/>
        <w:right w:val="none" w:sz="0" w:space="0" w:color="auto"/>
      </w:divBdr>
    </w:div>
    <w:div w:id="212278175">
      <w:bodyDiv w:val="1"/>
      <w:marLeft w:val="0"/>
      <w:marRight w:val="0"/>
      <w:marTop w:val="0"/>
      <w:marBottom w:val="0"/>
      <w:divBdr>
        <w:top w:val="none" w:sz="0" w:space="0" w:color="auto"/>
        <w:left w:val="none" w:sz="0" w:space="0" w:color="auto"/>
        <w:bottom w:val="none" w:sz="0" w:space="0" w:color="auto"/>
        <w:right w:val="none" w:sz="0" w:space="0" w:color="auto"/>
      </w:divBdr>
    </w:div>
    <w:div w:id="217127361">
      <w:bodyDiv w:val="1"/>
      <w:marLeft w:val="0"/>
      <w:marRight w:val="0"/>
      <w:marTop w:val="0"/>
      <w:marBottom w:val="0"/>
      <w:divBdr>
        <w:top w:val="none" w:sz="0" w:space="0" w:color="auto"/>
        <w:left w:val="none" w:sz="0" w:space="0" w:color="auto"/>
        <w:bottom w:val="none" w:sz="0" w:space="0" w:color="auto"/>
        <w:right w:val="none" w:sz="0" w:space="0" w:color="auto"/>
      </w:divBdr>
    </w:div>
    <w:div w:id="340468990">
      <w:bodyDiv w:val="1"/>
      <w:marLeft w:val="0"/>
      <w:marRight w:val="0"/>
      <w:marTop w:val="0"/>
      <w:marBottom w:val="0"/>
      <w:divBdr>
        <w:top w:val="none" w:sz="0" w:space="0" w:color="auto"/>
        <w:left w:val="none" w:sz="0" w:space="0" w:color="auto"/>
        <w:bottom w:val="none" w:sz="0" w:space="0" w:color="auto"/>
        <w:right w:val="none" w:sz="0" w:space="0" w:color="auto"/>
      </w:divBdr>
    </w:div>
    <w:div w:id="360907799">
      <w:bodyDiv w:val="1"/>
      <w:marLeft w:val="0"/>
      <w:marRight w:val="0"/>
      <w:marTop w:val="0"/>
      <w:marBottom w:val="0"/>
      <w:divBdr>
        <w:top w:val="none" w:sz="0" w:space="0" w:color="auto"/>
        <w:left w:val="none" w:sz="0" w:space="0" w:color="auto"/>
        <w:bottom w:val="none" w:sz="0" w:space="0" w:color="auto"/>
        <w:right w:val="none" w:sz="0" w:space="0" w:color="auto"/>
      </w:divBdr>
    </w:div>
    <w:div w:id="365369977">
      <w:bodyDiv w:val="1"/>
      <w:marLeft w:val="0"/>
      <w:marRight w:val="0"/>
      <w:marTop w:val="0"/>
      <w:marBottom w:val="0"/>
      <w:divBdr>
        <w:top w:val="none" w:sz="0" w:space="0" w:color="auto"/>
        <w:left w:val="none" w:sz="0" w:space="0" w:color="auto"/>
        <w:bottom w:val="none" w:sz="0" w:space="0" w:color="auto"/>
        <w:right w:val="none" w:sz="0" w:space="0" w:color="auto"/>
      </w:divBdr>
    </w:div>
    <w:div w:id="441076567">
      <w:bodyDiv w:val="1"/>
      <w:marLeft w:val="0"/>
      <w:marRight w:val="0"/>
      <w:marTop w:val="0"/>
      <w:marBottom w:val="0"/>
      <w:divBdr>
        <w:top w:val="none" w:sz="0" w:space="0" w:color="auto"/>
        <w:left w:val="none" w:sz="0" w:space="0" w:color="auto"/>
        <w:bottom w:val="none" w:sz="0" w:space="0" w:color="auto"/>
        <w:right w:val="none" w:sz="0" w:space="0" w:color="auto"/>
      </w:divBdr>
    </w:div>
    <w:div w:id="446660287">
      <w:bodyDiv w:val="1"/>
      <w:marLeft w:val="0"/>
      <w:marRight w:val="0"/>
      <w:marTop w:val="0"/>
      <w:marBottom w:val="0"/>
      <w:divBdr>
        <w:top w:val="none" w:sz="0" w:space="0" w:color="auto"/>
        <w:left w:val="none" w:sz="0" w:space="0" w:color="auto"/>
        <w:bottom w:val="none" w:sz="0" w:space="0" w:color="auto"/>
        <w:right w:val="none" w:sz="0" w:space="0" w:color="auto"/>
      </w:divBdr>
    </w:div>
    <w:div w:id="926765051">
      <w:bodyDiv w:val="1"/>
      <w:marLeft w:val="0"/>
      <w:marRight w:val="0"/>
      <w:marTop w:val="0"/>
      <w:marBottom w:val="0"/>
      <w:divBdr>
        <w:top w:val="none" w:sz="0" w:space="0" w:color="auto"/>
        <w:left w:val="none" w:sz="0" w:space="0" w:color="auto"/>
        <w:bottom w:val="none" w:sz="0" w:space="0" w:color="auto"/>
        <w:right w:val="none" w:sz="0" w:space="0" w:color="auto"/>
      </w:divBdr>
    </w:div>
    <w:div w:id="990790328">
      <w:bodyDiv w:val="1"/>
      <w:marLeft w:val="0"/>
      <w:marRight w:val="0"/>
      <w:marTop w:val="0"/>
      <w:marBottom w:val="0"/>
      <w:divBdr>
        <w:top w:val="none" w:sz="0" w:space="0" w:color="auto"/>
        <w:left w:val="none" w:sz="0" w:space="0" w:color="auto"/>
        <w:bottom w:val="none" w:sz="0" w:space="0" w:color="auto"/>
        <w:right w:val="none" w:sz="0" w:space="0" w:color="auto"/>
      </w:divBdr>
    </w:div>
    <w:div w:id="996499609">
      <w:bodyDiv w:val="1"/>
      <w:marLeft w:val="0"/>
      <w:marRight w:val="0"/>
      <w:marTop w:val="0"/>
      <w:marBottom w:val="0"/>
      <w:divBdr>
        <w:top w:val="none" w:sz="0" w:space="0" w:color="auto"/>
        <w:left w:val="none" w:sz="0" w:space="0" w:color="auto"/>
        <w:bottom w:val="none" w:sz="0" w:space="0" w:color="auto"/>
        <w:right w:val="none" w:sz="0" w:space="0" w:color="auto"/>
      </w:divBdr>
    </w:div>
    <w:div w:id="1020006014">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53431100">
      <w:bodyDiv w:val="1"/>
      <w:marLeft w:val="0"/>
      <w:marRight w:val="0"/>
      <w:marTop w:val="0"/>
      <w:marBottom w:val="0"/>
      <w:divBdr>
        <w:top w:val="none" w:sz="0" w:space="0" w:color="auto"/>
        <w:left w:val="none" w:sz="0" w:space="0" w:color="auto"/>
        <w:bottom w:val="none" w:sz="0" w:space="0" w:color="auto"/>
        <w:right w:val="none" w:sz="0" w:space="0" w:color="auto"/>
      </w:divBdr>
    </w:div>
    <w:div w:id="1143228992">
      <w:bodyDiv w:val="1"/>
      <w:marLeft w:val="0"/>
      <w:marRight w:val="0"/>
      <w:marTop w:val="0"/>
      <w:marBottom w:val="0"/>
      <w:divBdr>
        <w:top w:val="none" w:sz="0" w:space="0" w:color="auto"/>
        <w:left w:val="none" w:sz="0" w:space="0" w:color="auto"/>
        <w:bottom w:val="none" w:sz="0" w:space="0" w:color="auto"/>
        <w:right w:val="none" w:sz="0" w:space="0" w:color="auto"/>
      </w:divBdr>
    </w:div>
    <w:div w:id="1172527872">
      <w:bodyDiv w:val="1"/>
      <w:marLeft w:val="0"/>
      <w:marRight w:val="0"/>
      <w:marTop w:val="0"/>
      <w:marBottom w:val="0"/>
      <w:divBdr>
        <w:top w:val="none" w:sz="0" w:space="0" w:color="auto"/>
        <w:left w:val="none" w:sz="0" w:space="0" w:color="auto"/>
        <w:bottom w:val="none" w:sz="0" w:space="0" w:color="auto"/>
        <w:right w:val="none" w:sz="0" w:space="0" w:color="auto"/>
      </w:divBdr>
    </w:div>
    <w:div w:id="1394507643">
      <w:bodyDiv w:val="1"/>
      <w:marLeft w:val="0"/>
      <w:marRight w:val="0"/>
      <w:marTop w:val="0"/>
      <w:marBottom w:val="0"/>
      <w:divBdr>
        <w:top w:val="none" w:sz="0" w:space="0" w:color="auto"/>
        <w:left w:val="none" w:sz="0" w:space="0" w:color="auto"/>
        <w:bottom w:val="none" w:sz="0" w:space="0" w:color="auto"/>
        <w:right w:val="none" w:sz="0" w:space="0" w:color="auto"/>
      </w:divBdr>
    </w:div>
    <w:div w:id="1467429076">
      <w:bodyDiv w:val="1"/>
      <w:marLeft w:val="0"/>
      <w:marRight w:val="0"/>
      <w:marTop w:val="0"/>
      <w:marBottom w:val="0"/>
      <w:divBdr>
        <w:top w:val="none" w:sz="0" w:space="0" w:color="auto"/>
        <w:left w:val="none" w:sz="0" w:space="0" w:color="auto"/>
        <w:bottom w:val="none" w:sz="0" w:space="0" w:color="auto"/>
        <w:right w:val="none" w:sz="0" w:space="0" w:color="auto"/>
      </w:divBdr>
    </w:div>
    <w:div w:id="1490832136">
      <w:bodyDiv w:val="1"/>
      <w:marLeft w:val="0"/>
      <w:marRight w:val="0"/>
      <w:marTop w:val="0"/>
      <w:marBottom w:val="0"/>
      <w:divBdr>
        <w:top w:val="none" w:sz="0" w:space="0" w:color="auto"/>
        <w:left w:val="none" w:sz="0" w:space="0" w:color="auto"/>
        <w:bottom w:val="none" w:sz="0" w:space="0" w:color="auto"/>
        <w:right w:val="none" w:sz="0" w:space="0" w:color="auto"/>
      </w:divBdr>
      <w:divsChild>
        <w:div w:id="1672366151">
          <w:marLeft w:val="0"/>
          <w:marRight w:val="0"/>
          <w:marTop w:val="0"/>
          <w:marBottom w:val="0"/>
          <w:divBdr>
            <w:top w:val="none" w:sz="0" w:space="0" w:color="auto"/>
            <w:left w:val="none" w:sz="0" w:space="0" w:color="auto"/>
            <w:bottom w:val="none" w:sz="0" w:space="0" w:color="auto"/>
            <w:right w:val="none" w:sz="0" w:space="0" w:color="auto"/>
          </w:divBdr>
        </w:div>
      </w:divsChild>
    </w:div>
    <w:div w:id="155211335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37296525">
      <w:bodyDiv w:val="1"/>
      <w:marLeft w:val="0"/>
      <w:marRight w:val="0"/>
      <w:marTop w:val="0"/>
      <w:marBottom w:val="0"/>
      <w:divBdr>
        <w:top w:val="none" w:sz="0" w:space="0" w:color="auto"/>
        <w:left w:val="none" w:sz="0" w:space="0" w:color="auto"/>
        <w:bottom w:val="none" w:sz="0" w:space="0" w:color="auto"/>
        <w:right w:val="none" w:sz="0" w:space="0" w:color="auto"/>
      </w:divBdr>
    </w:div>
    <w:div w:id="1680230563">
      <w:bodyDiv w:val="1"/>
      <w:marLeft w:val="0"/>
      <w:marRight w:val="0"/>
      <w:marTop w:val="0"/>
      <w:marBottom w:val="0"/>
      <w:divBdr>
        <w:top w:val="none" w:sz="0" w:space="0" w:color="auto"/>
        <w:left w:val="none" w:sz="0" w:space="0" w:color="auto"/>
        <w:bottom w:val="none" w:sz="0" w:space="0" w:color="auto"/>
        <w:right w:val="none" w:sz="0" w:space="0" w:color="auto"/>
      </w:divBdr>
    </w:div>
    <w:div w:id="1700737651">
      <w:bodyDiv w:val="1"/>
      <w:marLeft w:val="0"/>
      <w:marRight w:val="0"/>
      <w:marTop w:val="0"/>
      <w:marBottom w:val="0"/>
      <w:divBdr>
        <w:top w:val="none" w:sz="0" w:space="0" w:color="auto"/>
        <w:left w:val="none" w:sz="0" w:space="0" w:color="auto"/>
        <w:bottom w:val="none" w:sz="0" w:space="0" w:color="auto"/>
        <w:right w:val="none" w:sz="0" w:space="0" w:color="auto"/>
      </w:divBdr>
    </w:div>
    <w:div w:id="1702122352">
      <w:bodyDiv w:val="1"/>
      <w:marLeft w:val="0"/>
      <w:marRight w:val="0"/>
      <w:marTop w:val="0"/>
      <w:marBottom w:val="0"/>
      <w:divBdr>
        <w:top w:val="none" w:sz="0" w:space="0" w:color="auto"/>
        <w:left w:val="none" w:sz="0" w:space="0" w:color="auto"/>
        <w:bottom w:val="none" w:sz="0" w:space="0" w:color="auto"/>
        <w:right w:val="none" w:sz="0" w:space="0" w:color="auto"/>
      </w:divBdr>
    </w:div>
    <w:div w:id="1828861568">
      <w:bodyDiv w:val="1"/>
      <w:marLeft w:val="0"/>
      <w:marRight w:val="0"/>
      <w:marTop w:val="0"/>
      <w:marBottom w:val="0"/>
      <w:divBdr>
        <w:top w:val="none" w:sz="0" w:space="0" w:color="auto"/>
        <w:left w:val="none" w:sz="0" w:space="0" w:color="auto"/>
        <w:bottom w:val="none" w:sz="0" w:space="0" w:color="auto"/>
        <w:right w:val="none" w:sz="0" w:space="0" w:color="auto"/>
      </w:divBdr>
    </w:div>
    <w:div w:id="1836803301">
      <w:bodyDiv w:val="1"/>
      <w:marLeft w:val="0"/>
      <w:marRight w:val="0"/>
      <w:marTop w:val="0"/>
      <w:marBottom w:val="0"/>
      <w:divBdr>
        <w:top w:val="none" w:sz="0" w:space="0" w:color="auto"/>
        <w:left w:val="none" w:sz="0" w:space="0" w:color="auto"/>
        <w:bottom w:val="none" w:sz="0" w:space="0" w:color="auto"/>
        <w:right w:val="none" w:sz="0" w:space="0" w:color="auto"/>
      </w:divBdr>
    </w:div>
    <w:div w:id="1838035769">
      <w:bodyDiv w:val="1"/>
      <w:marLeft w:val="0"/>
      <w:marRight w:val="0"/>
      <w:marTop w:val="0"/>
      <w:marBottom w:val="0"/>
      <w:divBdr>
        <w:top w:val="none" w:sz="0" w:space="0" w:color="auto"/>
        <w:left w:val="none" w:sz="0" w:space="0" w:color="auto"/>
        <w:bottom w:val="none" w:sz="0" w:space="0" w:color="auto"/>
        <w:right w:val="none" w:sz="0" w:space="0" w:color="auto"/>
      </w:divBdr>
    </w:div>
    <w:div w:id="1872762737">
      <w:bodyDiv w:val="1"/>
      <w:marLeft w:val="0"/>
      <w:marRight w:val="0"/>
      <w:marTop w:val="0"/>
      <w:marBottom w:val="0"/>
      <w:divBdr>
        <w:top w:val="none" w:sz="0" w:space="0" w:color="auto"/>
        <w:left w:val="none" w:sz="0" w:space="0" w:color="auto"/>
        <w:bottom w:val="none" w:sz="0" w:space="0" w:color="auto"/>
        <w:right w:val="none" w:sz="0" w:space="0" w:color="auto"/>
      </w:divBdr>
    </w:div>
    <w:div w:id="1949465252">
      <w:bodyDiv w:val="1"/>
      <w:marLeft w:val="0"/>
      <w:marRight w:val="0"/>
      <w:marTop w:val="0"/>
      <w:marBottom w:val="0"/>
      <w:divBdr>
        <w:top w:val="none" w:sz="0" w:space="0" w:color="auto"/>
        <w:left w:val="none" w:sz="0" w:space="0" w:color="auto"/>
        <w:bottom w:val="none" w:sz="0" w:space="0" w:color="auto"/>
        <w:right w:val="none" w:sz="0" w:space="0" w:color="auto"/>
      </w:divBdr>
    </w:div>
    <w:div w:id="20113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4625-D5A1-46E3-8819-6B6727BC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1060</Words>
  <Characters>6045</Characters>
  <Application>Microsoft Office Word</Application>
  <DocSecurity>0</DocSecurity>
  <Lines>50</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Georgi Geshev</dc:creator>
  <cp:lastModifiedBy>Iva Shtonova</cp:lastModifiedBy>
  <cp:revision>4</cp:revision>
  <cp:lastPrinted>2020-01-14T13:56:00Z</cp:lastPrinted>
  <dcterms:created xsi:type="dcterms:W3CDTF">2022-09-13T12:34:00Z</dcterms:created>
  <dcterms:modified xsi:type="dcterms:W3CDTF">2022-09-13T13:07:00Z</dcterms:modified>
</cp:coreProperties>
</file>