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64" w:rsidRPr="00EE5F99" w:rsidRDefault="00811164" w:rsidP="00EE5F99">
      <w:pPr>
        <w:pStyle w:val="Heading1"/>
        <w:spacing w:line="360" w:lineRule="auto"/>
        <w:jc w:val="both"/>
        <w:rPr>
          <w:rFonts w:ascii="Verdana" w:hAnsi="Verdana"/>
          <w:sz w:val="20"/>
          <w:szCs w:val="20"/>
        </w:rPr>
      </w:pPr>
      <w:r w:rsidRPr="00EE5F99">
        <w:rPr>
          <w:rFonts w:ascii="Verdana" w:hAnsi="Verdana"/>
          <w:sz w:val="20"/>
          <w:szCs w:val="20"/>
        </w:rPr>
        <w:t xml:space="preserve">Уведомление за стартиране на производство по издаване на общ административен акт заповед на министъра на земеделието за </w:t>
      </w:r>
      <w:r w:rsidR="00EE5F99" w:rsidRPr="00EE5F99">
        <w:rPr>
          <w:rFonts w:ascii="Verdana" w:hAnsi="Verdana"/>
          <w:sz w:val="20"/>
          <w:szCs w:val="20"/>
        </w:rPr>
        <w:t xml:space="preserve">изменение и допълнение на </w:t>
      </w:r>
      <w:r w:rsidR="00571AA2">
        <w:rPr>
          <w:rFonts w:ascii="Verdana" w:hAnsi="Verdana"/>
          <w:sz w:val="20"/>
          <w:szCs w:val="20"/>
        </w:rPr>
        <w:t>З</w:t>
      </w:r>
      <w:r w:rsidR="00EE5F99" w:rsidRPr="00EE5F99">
        <w:rPr>
          <w:rFonts w:ascii="Verdana" w:hAnsi="Verdana"/>
          <w:sz w:val="20"/>
          <w:szCs w:val="20"/>
        </w:rPr>
        <w:t xml:space="preserve">аповед № РД09-393/31.03.2022 г. </w:t>
      </w:r>
      <w:r w:rsidR="00571AA2">
        <w:rPr>
          <w:rFonts w:ascii="Verdana" w:hAnsi="Verdana"/>
          <w:sz w:val="20"/>
          <w:szCs w:val="20"/>
        </w:rPr>
        <w:t xml:space="preserve">на министъра на земеделието </w:t>
      </w:r>
      <w:r w:rsidR="00EE5F99" w:rsidRPr="00EE5F99">
        <w:rPr>
          <w:rFonts w:ascii="Verdana" w:hAnsi="Verdana"/>
          <w:sz w:val="20"/>
          <w:szCs w:val="20"/>
        </w:rPr>
        <w:t>за определяне на водни обекти за зарибяване през 2022 г.</w:t>
      </w:r>
    </w:p>
    <w:p w:rsidR="00811164" w:rsidRPr="00EE5F99" w:rsidRDefault="00811164" w:rsidP="00EE5F99">
      <w:pPr>
        <w:spacing w:line="360" w:lineRule="auto"/>
        <w:ind w:firstLine="720"/>
        <w:jc w:val="both"/>
        <w:rPr>
          <w:rFonts w:ascii="Verdana" w:eastAsia="Calibri" w:hAnsi="Verdana" w:cs="Arial"/>
          <w:sz w:val="20"/>
          <w:szCs w:val="20"/>
        </w:rPr>
      </w:pPr>
    </w:p>
    <w:p w:rsidR="00EE5F99" w:rsidRDefault="00811164" w:rsidP="00EE5F99">
      <w:pPr>
        <w:pStyle w:val="Heading1"/>
        <w:spacing w:line="360" w:lineRule="auto"/>
        <w:ind w:firstLine="720"/>
        <w:jc w:val="both"/>
        <w:rPr>
          <w:rFonts w:ascii="Verdana" w:hAnsi="Verdana"/>
          <w:b w:val="0"/>
          <w:sz w:val="20"/>
          <w:szCs w:val="20"/>
        </w:rPr>
      </w:pPr>
      <w:r w:rsidRPr="00EE5F99">
        <w:rPr>
          <w:rFonts w:ascii="Verdana" w:eastAsia="Calibri" w:hAnsi="Verdana" w:cs="Arial"/>
          <w:b w:val="0"/>
          <w:sz w:val="20"/>
          <w:szCs w:val="20"/>
        </w:rPr>
        <w:t xml:space="preserve">На основание чл. 66 и следващите от Административнопроцесуалния кодекс Ви уведомявам за стартирането на производство по издаване на общ административен акт (заповед) </w:t>
      </w:r>
      <w:r w:rsidRPr="00EE5F99">
        <w:rPr>
          <w:rFonts w:ascii="Verdana" w:hAnsi="Verdana"/>
          <w:b w:val="0"/>
          <w:sz w:val="20"/>
          <w:szCs w:val="20"/>
        </w:rPr>
        <w:t>на министъра на земеделието за изменение и допълнение на Заповед</w:t>
      </w:r>
      <w:r w:rsidRPr="00EE5F99">
        <w:rPr>
          <w:rFonts w:ascii="Verdana" w:hAnsi="Verdana"/>
          <w:b w:val="0"/>
          <w:bCs w:val="0"/>
          <w:color w:val="000000" w:themeColor="text1"/>
          <w:sz w:val="20"/>
          <w:szCs w:val="20"/>
          <w:lang w:eastAsia="bg-BG"/>
        </w:rPr>
        <w:t xml:space="preserve"> № </w:t>
      </w:r>
      <w:r w:rsidR="00EE5F99" w:rsidRPr="00EE5F99">
        <w:rPr>
          <w:rFonts w:ascii="Verdana" w:hAnsi="Verdana"/>
          <w:b w:val="0"/>
          <w:sz w:val="20"/>
          <w:szCs w:val="20"/>
        </w:rPr>
        <w:t xml:space="preserve">РД09-393/31.03.2022 г. </w:t>
      </w:r>
      <w:r w:rsidR="00571AA2">
        <w:rPr>
          <w:rFonts w:ascii="Verdana" w:hAnsi="Verdana"/>
          <w:b w:val="0"/>
          <w:sz w:val="20"/>
          <w:szCs w:val="20"/>
        </w:rPr>
        <w:t xml:space="preserve">на министъра на земеделието </w:t>
      </w:r>
      <w:r w:rsidR="00EE5F99" w:rsidRPr="00EE5F99">
        <w:rPr>
          <w:rFonts w:ascii="Verdana" w:hAnsi="Verdana"/>
          <w:b w:val="0"/>
          <w:sz w:val="20"/>
          <w:szCs w:val="20"/>
        </w:rPr>
        <w:t>за определяне на водни обекти за зарибяване през 2022 г.</w:t>
      </w:r>
    </w:p>
    <w:p w:rsidR="002E5C6F" w:rsidRPr="002E5C6F" w:rsidRDefault="002E5C6F" w:rsidP="002E5C6F">
      <w:pPr>
        <w:rPr>
          <w:lang w:val="bg-BG"/>
        </w:rPr>
      </w:pPr>
    </w:p>
    <w:p w:rsidR="00811164" w:rsidRPr="00EE5F99" w:rsidRDefault="00811164" w:rsidP="00EE5F99">
      <w:pPr>
        <w:spacing w:line="360" w:lineRule="auto"/>
        <w:ind w:firstLine="720"/>
        <w:jc w:val="both"/>
        <w:rPr>
          <w:rFonts w:ascii="Verdana" w:eastAsia="Calibri" w:hAnsi="Verdana" w:cs="Arial"/>
          <w:sz w:val="20"/>
          <w:szCs w:val="20"/>
          <w:lang w:val="bg-BG"/>
        </w:rPr>
      </w:pPr>
      <w:r w:rsidRPr="00EE5F99">
        <w:rPr>
          <w:rFonts w:ascii="Verdana" w:hAnsi="Verdana"/>
          <w:sz w:val="20"/>
          <w:szCs w:val="20"/>
          <w:lang w:val="bg-BG"/>
        </w:rPr>
        <w:t>Уведомявам Ви, че може да участвате в производството като</w:t>
      </w:r>
      <w:r w:rsidRPr="00EE5F99">
        <w:rPr>
          <w:rFonts w:ascii="Verdana" w:eastAsia="Calibri" w:hAnsi="Verdana" w:cs="Arial"/>
          <w:sz w:val="20"/>
          <w:szCs w:val="20"/>
          <w:lang w:val="bg-BG"/>
        </w:rPr>
        <w:t xml:space="preserve"> всички писмени предложения и възражения по проекта на общ административен акт следва да бъдат изпращани в едномесечен срок от датата на публикуване до Изпълнителна агенция по рибарство и аквакултури, на адрес: гр. Бургас 8000, ул. „Княз Александър Батенберг” № 1 и на следния електронен адрес: </w:t>
      </w:r>
      <w:hyperlink r:id="rId6" w:history="1">
        <w:r w:rsidRPr="00EE5F99">
          <w:rPr>
            <w:rStyle w:val="Hyperlink"/>
            <w:rFonts w:ascii="Verdana" w:eastAsia="Calibri" w:hAnsi="Verdana" w:cs="Arial"/>
            <w:sz w:val="20"/>
            <w:szCs w:val="20"/>
          </w:rPr>
          <w:t>office</w:t>
        </w:r>
        <w:r w:rsidRPr="00EE5F99">
          <w:rPr>
            <w:rStyle w:val="Hyperlink"/>
            <w:rFonts w:ascii="Verdana" w:eastAsia="Calibri" w:hAnsi="Verdana" w:cs="Arial"/>
            <w:sz w:val="20"/>
            <w:szCs w:val="20"/>
            <w:lang w:val="bg-BG"/>
          </w:rPr>
          <w:t>@</w:t>
        </w:r>
        <w:proofErr w:type="spellStart"/>
        <w:r w:rsidRPr="00EE5F99">
          <w:rPr>
            <w:rStyle w:val="Hyperlink"/>
            <w:rFonts w:ascii="Verdana" w:eastAsia="Calibri" w:hAnsi="Verdana" w:cs="Arial"/>
            <w:sz w:val="20"/>
            <w:szCs w:val="20"/>
          </w:rPr>
          <w:t>iara</w:t>
        </w:r>
        <w:proofErr w:type="spellEnd"/>
        <w:r w:rsidRPr="00EE5F99">
          <w:rPr>
            <w:rStyle w:val="Hyperlink"/>
            <w:rFonts w:ascii="Verdana" w:eastAsia="Calibri" w:hAnsi="Verdana" w:cs="Arial"/>
            <w:sz w:val="20"/>
            <w:szCs w:val="20"/>
            <w:lang w:val="bg-BG"/>
          </w:rPr>
          <w:t>.</w:t>
        </w:r>
        <w:r w:rsidRPr="00EE5F99">
          <w:rPr>
            <w:rStyle w:val="Hyperlink"/>
            <w:rFonts w:ascii="Verdana" w:eastAsia="Calibri" w:hAnsi="Verdana" w:cs="Arial"/>
            <w:sz w:val="20"/>
            <w:szCs w:val="20"/>
          </w:rPr>
          <w:t>government</w:t>
        </w:r>
        <w:r w:rsidRPr="00EE5F99">
          <w:rPr>
            <w:rStyle w:val="Hyperlink"/>
            <w:rFonts w:ascii="Verdana" w:eastAsia="Calibri" w:hAnsi="Verdana" w:cs="Arial"/>
            <w:sz w:val="20"/>
            <w:szCs w:val="20"/>
            <w:lang w:val="bg-BG"/>
          </w:rPr>
          <w:t>.</w:t>
        </w:r>
        <w:proofErr w:type="spellStart"/>
        <w:r w:rsidRPr="00EE5F99">
          <w:rPr>
            <w:rStyle w:val="Hyperlink"/>
            <w:rFonts w:ascii="Verdana" w:eastAsia="Calibri" w:hAnsi="Verdana" w:cs="Arial"/>
            <w:sz w:val="20"/>
            <w:szCs w:val="20"/>
          </w:rPr>
          <w:t>bg</w:t>
        </w:r>
        <w:proofErr w:type="spellEnd"/>
      </w:hyperlink>
    </w:p>
    <w:p w:rsidR="00A97BAF" w:rsidRPr="0070791F" w:rsidRDefault="00A97BAF" w:rsidP="00EE5F99">
      <w:pPr>
        <w:jc w:val="both"/>
        <w:rPr>
          <w:lang w:val="bg-BG"/>
        </w:rPr>
      </w:pPr>
      <w:bookmarkStart w:id="0" w:name="_GoBack"/>
      <w:bookmarkEnd w:id="0"/>
    </w:p>
    <w:sectPr w:rsidR="00A97BAF" w:rsidRPr="0070791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haela I. Velinova">
    <w15:presenceInfo w15:providerId="AD" w15:userId="S-1-5-21-3673932534-3318588094-701912851-4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64"/>
    <w:rsid w:val="002E5C6F"/>
    <w:rsid w:val="004A0E37"/>
    <w:rsid w:val="00571AA2"/>
    <w:rsid w:val="0070791F"/>
    <w:rsid w:val="00811164"/>
    <w:rsid w:val="00A97BAF"/>
    <w:rsid w:val="00C75D69"/>
    <w:rsid w:val="00EE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1164"/>
    <w:pPr>
      <w:keepNext/>
      <w:outlineLvl w:val="0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164"/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81116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A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A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1164"/>
    <w:pPr>
      <w:keepNext/>
      <w:outlineLvl w:val="0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164"/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81116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A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A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Simeonov@mzh.government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203BD-A62E-4581-95F6-9199F635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Snezhinka Dilova</dc:creator>
  <cp:lastModifiedBy>Snezhinka Dilova</cp:lastModifiedBy>
  <cp:revision>4</cp:revision>
  <dcterms:created xsi:type="dcterms:W3CDTF">2022-08-24T09:23:00Z</dcterms:created>
  <dcterms:modified xsi:type="dcterms:W3CDTF">2022-08-26T10:07:00Z</dcterms:modified>
</cp:coreProperties>
</file>