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42" w:rsidRPr="001930AD" w:rsidRDefault="00576042" w:rsidP="00304D65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val="en-US" w:eastAsia="bg-BG"/>
        </w:rPr>
      </w:pPr>
    </w:p>
    <w:p w:rsidR="00DE1FDF" w:rsidRPr="001930AD" w:rsidRDefault="00DE1FDF" w:rsidP="00304D65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1930AD"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  <w:t>………………………………………</w:t>
      </w:r>
    </w:p>
    <w:p w:rsidR="00DE1FDF" w:rsidRPr="001930AD" w:rsidRDefault="00DE1FDF" w:rsidP="00304D65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1930AD"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  <w:t>……………………………………… г.</w:t>
      </w:r>
    </w:p>
    <w:p w:rsidR="00DE1FDF" w:rsidRDefault="00DE1FDF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04D65" w:rsidRPr="00304D65" w:rsidRDefault="00304D65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E1FDF" w:rsidRPr="00304D65" w:rsidRDefault="00DE1FDF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1FDF" w:rsidRPr="001930AD" w:rsidTr="00BA10C1">
        <w:tc>
          <w:tcPr>
            <w:tcW w:w="4503" w:type="dxa"/>
            <w:shd w:val="clear" w:color="auto" w:fill="auto"/>
          </w:tcPr>
          <w:p w:rsidR="00DE1FDF" w:rsidRPr="001930AD" w:rsidRDefault="00DE1FDF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</w:p>
          <w:p w:rsidR="00DE1FDF" w:rsidRPr="001930AD" w:rsidRDefault="00DE1FDF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ДО</w:t>
            </w:r>
          </w:p>
          <w:p w:rsidR="00DE1FDF" w:rsidRPr="001930AD" w:rsidRDefault="00DE1FDF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МИНИСТЪРА НА ЗЕМЕДЕЛИЕТО</w:t>
            </w:r>
          </w:p>
          <w:p w:rsidR="00DE1FDF" w:rsidRPr="001930AD" w:rsidRDefault="00154205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Verdana"/>
                <w:b/>
                <w:bCs/>
                <w:caps/>
                <w:color w:val="000000" w:themeColor="text1"/>
                <w:sz w:val="20"/>
                <w:szCs w:val="24"/>
                <w:lang w:eastAsia="bg-BG"/>
              </w:rPr>
              <w:t>явор гечев</w:t>
            </w:r>
          </w:p>
        </w:tc>
        <w:tc>
          <w:tcPr>
            <w:tcW w:w="4961" w:type="dxa"/>
            <w:shd w:val="clear" w:color="auto" w:fill="auto"/>
          </w:tcPr>
          <w:p w:rsidR="00DE1FDF" w:rsidRPr="001930AD" w:rsidRDefault="00DE1FDF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  <w:t>ОДОБРИЛ,</w:t>
            </w:r>
          </w:p>
          <w:p w:rsidR="00DE1FDF" w:rsidRPr="001930AD" w:rsidRDefault="00DE1FDF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  <w:t xml:space="preserve">МИНИСТЪР </w:t>
            </w:r>
            <w:r w:rsidRPr="001930AD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НА ЗЕМЕДЕЛИЕТО:</w:t>
            </w:r>
          </w:p>
          <w:p w:rsidR="00DE1FDF" w:rsidRPr="001930AD" w:rsidRDefault="00154205" w:rsidP="00304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  <w:t>явор гечев</w:t>
            </w:r>
          </w:p>
          <w:p w:rsidR="00DE1FDF" w:rsidRPr="001930AD" w:rsidRDefault="00DE1FDF" w:rsidP="00304D65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DE1FDF" w:rsidRPr="00CA149E" w:rsidRDefault="00DE1FDF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E1FDF" w:rsidRDefault="00DE1FDF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04D65" w:rsidRPr="00304D65" w:rsidRDefault="00304D65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E1FDF" w:rsidRPr="001930AD" w:rsidRDefault="00DE1FDF" w:rsidP="00304D65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</w:pPr>
      <w:r w:rsidRPr="001930AD"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  <w:t>ДОКЛАД</w:t>
      </w:r>
    </w:p>
    <w:p w:rsidR="00DE1FDF" w:rsidRPr="001930AD" w:rsidRDefault="00DE1FDF" w:rsidP="00304D65">
      <w:pPr>
        <w:spacing w:after="0" w:line="360" w:lineRule="auto"/>
        <w:jc w:val="center"/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</w:pPr>
      <w:r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от </w:t>
      </w:r>
      <w:r w:rsidR="00AD1AAF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Валентин </w:t>
      </w:r>
      <w:proofErr w:type="spellStart"/>
      <w:r w:rsidR="00AD1AAF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Чамбов</w:t>
      </w:r>
      <w:proofErr w:type="spellEnd"/>
      <w:r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 </w:t>
      </w:r>
      <w:r w:rsidR="00F31A6A"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–</w:t>
      </w:r>
      <w:r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 зам</w:t>
      </w:r>
      <w:r w:rsidR="0042110B"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естник-министър на земеделието</w:t>
      </w:r>
    </w:p>
    <w:p w:rsidR="007C7532" w:rsidRPr="00304D65" w:rsidRDefault="007C7532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304D65" w:rsidRDefault="007C7532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Относно: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Проект на Наредба за изменение</w:t>
      </w:r>
      <w:r w:rsidR="00BF0EEA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допълнение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лозаро-винарския</w:t>
      </w:r>
      <w:proofErr w:type="spellEnd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сектор за периода </w:t>
      </w:r>
      <w:r w:rsidR="00DE1FDF" w:rsidRPr="001930AD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2019 – 2023 г.</w:t>
      </w:r>
    </w:p>
    <w:p w:rsidR="00310B9F" w:rsidRPr="00304D65" w:rsidRDefault="00310B9F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10B9F" w:rsidRPr="00304D65" w:rsidRDefault="00310B9F" w:rsidP="00304D65">
      <w:pPr>
        <w:keepNext/>
        <w:spacing w:after="0"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spacing w:after="12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УВАЖАЕМИ ГОСПОДИН </w:t>
      </w:r>
      <w:r w:rsidR="00154205">
        <w:rPr>
          <w:rFonts w:ascii="Verdana" w:eastAsia="Verdana" w:hAnsi="Verdana" w:cs="Verdana"/>
          <w:b/>
          <w:color w:val="000000" w:themeColor="text1"/>
          <w:sz w:val="20"/>
          <w:szCs w:val="20"/>
        </w:rPr>
        <w:t>ГЕЧЕВ</w:t>
      </w: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,</w:t>
      </w:r>
    </w:p>
    <w:p w:rsidR="007C7532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На основание чл. 56, ал. 3 от Закона за прилагане на Общата организация на пазарите на земеделски продукти на Европейския съюз, внасям за одобряване проект на Наредба за изменение</w:t>
      </w:r>
      <w:r w:rsidR="003269F0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допълнение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лозаро-винарския</w:t>
      </w:r>
      <w:proofErr w:type="spellEnd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сектор за периода 2019 – 2023 г.</w:t>
      </w:r>
    </w:p>
    <w:p w:rsidR="007C7532" w:rsidRPr="001930AD" w:rsidRDefault="007C7532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Причини, които налагат приемането на акта</w:t>
      </w:r>
    </w:p>
    <w:p w:rsidR="0039358B" w:rsidRPr="001930AD" w:rsidRDefault="009364D8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 решение на Постоянната работна група (ПРГ) за управление на Националната програма за подпомагане на </w:t>
      </w:r>
      <w:proofErr w:type="spellStart"/>
      <w:r>
        <w:rPr>
          <w:rFonts w:ascii="Verdana" w:eastAsia="Verdana" w:hAnsi="Verdana" w:cs="Verdana"/>
          <w:color w:val="000000" w:themeColor="text1"/>
          <w:sz w:val="20"/>
          <w:szCs w:val="20"/>
        </w:rPr>
        <w:t>лозаро-винарския</w:t>
      </w:r>
      <w:proofErr w:type="spellEnd"/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сектор 2019-2023 година, създадена със Заповед № РД09-19</w:t>
      </w:r>
      <w:r w:rsidR="00023EF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11.01.2022 г. на министъра на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земеделието, в Наредба № 6</w:t>
      </w:r>
      <w:r w:rsidR="00CA149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2018 г. е предвидено провеждане на последен за програмния период прием по мярка „Инвестиции в предприятия“ в </w:t>
      </w:r>
      <w:r w:rsidR="006964BC" w:rsidRPr="006964BC">
        <w:rPr>
          <w:rFonts w:ascii="Verdana" w:eastAsia="Verdana" w:hAnsi="Verdana" w:cs="Verdana"/>
          <w:sz w:val="20"/>
          <w:szCs w:val="20"/>
        </w:rPr>
        <w:t>периода</w:t>
      </w:r>
      <w:r w:rsidRPr="00CA149E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12 – 20 септември 2022 г. С последното изменение на наредбата за този прием е предвидено да не се прилага разпоредбата на чл. 58, ал. 2 (з</w:t>
      </w:r>
      <w:r w:rsidRPr="009364D8">
        <w:rPr>
          <w:rFonts w:ascii="Verdana" w:eastAsia="Verdana" w:hAnsi="Verdana" w:cs="Verdana"/>
          <w:color w:val="000000" w:themeColor="text1"/>
          <w:sz w:val="20"/>
          <w:szCs w:val="20"/>
        </w:rPr>
        <w:t>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), като в случай </w:t>
      </w:r>
      <w:r w:rsidRPr="009364D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че заявената финансова помощ от всички кандидати надхвърля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определения </w:t>
      </w:r>
      <w:r w:rsidRPr="009364D8">
        <w:rPr>
          <w:rFonts w:ascii="Verdana" w:eastAsia="Verdana" w:hAnsi="Verdana" w:cs="Verdana"/>
          <w:color w:val="000000" w:themeColor="text1"/>
          <w:sz w:val="20"/>
          <w:szCs w:val="20"/>
        </w:rPr>
        <w:t>бюджет, необходимите средства за подпомагане на всички кандидати се осигуряват с решение на ПРГ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. Анализът на бюджетните средства обаче показва вероятност това условие да не може да бъде изпълнено и преразпределението на наличния ресурс между мерките да не може да удовлетвори в пълна степен цялата заявена от кандидатите финансова помощ. Затова е необходимо да бъде извършено изменение в наредбата, което да предвижда възможността определеният за приема бюджет да може да се увеличи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 наличните свободни средства, а в случай на невъзможност цялата заявена сума (от всички заявители) да бъде покрита </w:t>
      </w:r>
      <w:r w:rsidR="00CA149E">
        <w:rPr>
          <w:rFonts w:ascii="Verdana" w:eastAsia="Verdana" w:hAnsi="Verdana" w:cs="Verdana"/>
          <w:color w:val="000000" w:themeColor="text1"/>
          <w:sz w:val="20"/>
          <w:szCs w:val="20"/>
        </w:rPr>
        <w:t>–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да се проведе класиране на проектите и същите да бъдат одобрени до размера на бюджета. </w:t>
      </w:r>
    </w:p>
    <w:p w:rsidR="002556C7" w:rsidRPr="001930AD" w:rsidRDefault="002556C7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7E19F5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Цели</w:t>
      </w:r>
    </w:p>
    <w:p w:rsidR="007364C2" w:rsidRDefault="007E19F5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 промените в наредбата 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ще се осигури правно основание за предприемане на административни действия в хипотезата – да няма налични, свободни средства от бюджета по националната програма, които да удовлетворят всички заявители по мярка „Инвестиции в предприятия“, подали заявление за подпомагане в периода 12 </w:t>
      </w:r>
      <w:r w:rsidR="00CA149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– 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>20 септември 2022 г.</w:t>
      </w:r>
    </w:p>
    <w:p w:rsidR="00BA3C77" w:rsidRPr="001930AD" w:rsidRDefault="00BA3C77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Финансови и други средства, необходими за прилагането на новата уредба</w:t>
      </w:r>
    </w:p>
    <w:p w:rsidR="003B6242" w:rsidRPr="001930AD" w:rsidRDefault="00CC637A" w:rsidP="00304D65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 Не се предвиждат допълнителни разходи и за </w:t>
      </w:r>
      <w:r w:rsidR="00B21F40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неговите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а</w:t>
      </w:r>
      <w:r w:rsidR="007D7470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дресати. </w:t>
      </w:r>
      <w:r w:rsidR="003B6242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Потенциално заинтересовани страни от приемането на наредбата са всички регистрирани </w:t>
      </w:r>
      <w:proofErr w:type="spellStart"/>
      <w:r w:rsidR="003B6242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гроздо</w:t>
      </w:r>
      <w:proofErr w:type="spellEnd"/>
      <w:r w:rsidR="003B6242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- и винопроизводители в страната, които желаят да кандидатстват по мерките от програмата през 2022 г., техни признати организации, асоциации и професионални сдружения. </w:t>
      </w:r>
    </w:p>
    <w:p w:rsidR="007C7532" w:rsidRDefault="007D7470" w:rsidP="00304D65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Финансирането на мерките от Националната програма за подпомагане на </w:t>
      </w:r>
      <w:proofErr w:type="spellStart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лозаро-винарския</w:t>
      </w:r>
      <w:proofErr w:type="spellEnd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сектор ще бъде </w:t>
      </w:r>
      <w:r w:rsidR="00CC637A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в рамките на 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определения за програмата бюджет</w:t>
      </w:r>
      <w:r w:rsidR="00CC637A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:rsidR="00CC41AF" w:rsidRPr="001930AD" w:rsidRDefault="00CC41AF" w:rsidP="00304D65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Очаквани резултати от прилагането на акта</w:t>
      </w:r>
    </w:p>
    <w:p w:rsidR="007C7532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Измененията в наредбата са насочени към </w:t>
      </w:r>
      <w:r w:rsidR="00885C2E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осигуряване на </w:t>
      </w:r>
      <w:r w:rsidR="00051C79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правна рамка, която да гарантира 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>яснота и прецизност при прилагането на правилата за подпомагане по мярка „Инвестиции в предприятия“</w:t>
      </w:r>
      <w:r w:rsidR="008B1D96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:rsidR="007C7532" w:rsidRPr="001930AD" w:rsidRDefault="007C7532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Анализ за съответствие с правото на Европейския съюз</w:t>
      </w:r>
    </w:p>
    <w:p w:rsidR="007C7532" w:rsidRPr="001930AD" w:rsidRDefault="00CC637A" w:rsidP="00304D65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Проектът на Наредба 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C7532" w:rsidRPr="001930AD" w:rsidRDefault="007C7532" w:rsidP="00304D65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Информация за проведените обществени консултации</w:t>
      </w:r>
    </w:p>
    <w:p w:rsidR="007C7532" w:rsidRPr="001930AD" w:rsidRDefault="00CC637A" w:rsidP="00304D65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>14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дни.</w:t>
      </w:r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По-краткият срок за обществена консултация се налага от обстоятелството, че нормативно определеният период на прием на заявления за предоставяне на финансово подпомагане по мярка „Инвестиции в предприятия“ е 12 – 20 септември. До началото на приема нормативната уредба следва да бъде прецизирана, така че на кандидатите да бъде осигурена яснота и прозрачност относно всички </w:t>
      </w:r>
      <w:proofErr w:type="spellStart"/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>последващи</w:t>
      </w:r>
      <w:proofErr w:type="spellEnd"/>
      <w:r w:rsidR="00D14A6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действия, касаещи заявената от тях финансова помощ. </w:t>
      </w:r>
    </w:p>
    <w:p w:rsidR="007C7532" w:rsidRPr="001930AD" w:rsidRDefault="00CC637A" w:rsidP="00304D65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310B9F" w:rsidRPr="001930AD" w:rsidRDefault="00CC637A" w:rsidP="00304D65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земеделието. Направените целесъобразни бележки и предложения са отразени.</w:t>
      </w:r>
    </w:p>
    <w:p w:rsidR="00310B9F" w:rsidRDefault="00310B9F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04D65" w:rsidRDefault="00304D65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04D65" w:rsidRPr="001930AD" w:rsidRDefault="00304D65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 w:rsidP="00304D65">
      <w:pPr>
        <w:spacing w:after="120" w:line="360" w:lineRule="auto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 xml:space="preserve">УВАЖАЕМИ ГОСПОДИН </w:t>
      </w:r>
      <w:r w:rsidR="00154205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ГЕЧЕВ</w:t>
      </w:r>
      <w:r w:rsidRPr="001930AD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,</w:t>
      </w:r>
    </w:p>
    <w:p w:rsidR="007C7532" w:rsidRDefault="00CC637A" w:rsidP="00304D65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изменение</w:t>
      </w:r>
      <w:r w:rsidR="003269F0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допълнение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лозаро-винарския</w:t>
      </w:r>
      <w:proofErr w:type="spellEnd"/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сектор за периода 2019 – 2023 г. </w:t>
      </w:r>
    </w:p>
    <w:p w:rsidR="00304D65" w:rsidRPr="001930AD" w:rsidRDefault="00304D65" w:rsidP="00304D65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a0"/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7C7532" w:rsidRPr="001930AD">
        <w:tc>
          <w:tcPr>
            <w:tcW w:w="1850" w:type="dxa"/>
          </w:tcPr>
          <w:p w:rsidR="007C7532" w:rsidRPr="001930AD" w:rsidRDefault="00CC637A" w:rsidP="00304D65">
            <w:pPr>
              <w:spacing w:after="0" w:line="360" w:lineRule="auto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0AD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Приложениe</w:t>
            </w:r>
            <w:proofErr w:type="spellEnd"/>
            <w:r w:rsidRPr="001930AD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7C7532" w:rsidRPr="001930AD" w:rsidRDefault="00CC637A" w:rsidP="00304D6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Наредба за изменение</w:t>
            </w:r>
            <w:r w:rsidR="003269F0"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и допълнение</w:t>
            </w:r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на Наредба № 6 от 2018 г. за условията и реда за предоставяне на финансова помощ по Национална програма за подпомагане на </w:t>
            </w:r>
            <w:proofErr w:type="spellStart"/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лозаро-винарския</w:t>
            </w:r>
            <w:proofErr w:type="spellEnd"/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сектор за периода 2019 – 2023 г.;</w:t>
            </w:r>
          </w:p>
          <w:p w:rsidR="007C7532" w:rsidRPr="001930AD" w:rsidRDefault="00CC637A" w:rsidP="00304D6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Справка за отразяване на постъпилите становища;</w:t>
            </w:r>
          </w:p>
          <w:p w:rsidR="007C7532" w:rsidRPr="001930AD" w:rsidRDefault="00CC637A" w:rsidP="00304D6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Постъпили становища;</w:t>
            </w:r>
          </w:p>
          <w:p w:rsidR="007C7532" w:rsidRPr="001930AD" w:rsidRDefault="00CC637A" w:rsidP="00304D6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получените предложения и становища от проведената обществена консултация;</w:t>
            </w:r>
          </w:p>
          <w:p w:rsidR="007C7532" w:rsidRPr="001930AD" w:rsidRDefault="00CC637A" w:rsidP="00304D6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930A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Получени предложения и становища от проведената обществена консултация.</w:t>
            </w:r>
          </w:p>
        </w:tc>
      </w:tr>
    </w:tbl>
    <w:p w:rsidR="007C7532" w:rsidRPr="001930AD" w:rsidRDefault="007C7532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Default="007C7532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CA149E" w:rsidRDefault="00CA149E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CA149E" w:rsidRPr="00C23FED" w:rsidRDefault="00CA149E" w:rsidP="00304D65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11E57" w:rsidP="00304D65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ВАЛЕНТИН ЧАМБОВ</w:t>
      </w:r>
    </w:p>
    <w:p w:rsidR="007C7532" w:rsidRPr="001930AD" w:rsidRDefault="00CC637A" w:rsidP="00304D65">
      <w:pPr>
        <w:spacing w:after="0" w:line="360" w:lineRule="auto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i/>
          <w:color w:val="000000" w:themeColor="text1"/>
          <w:sz w:val="20"/>
          <w:szCs w:val="20"/>
        </w:rPr>
        <w:t>Заместник-министър</w:t>
      </w:r>
      <w:r w:rsidR="00F95677" w:rsidRPr="001930AD">
        <w:rPr>
          <w:rFonts w:ascii="Verdana" w:eastAsia="Verdana" w:hAnsi="Verdana" w:cs="Verdana"/>
          <w:i/>
          <w:color w:val="000000" w:themeColor="text1"/>
          <w:sz w:val="20"/>
          <w:szCs w:val="20"/>
        </w:rPr>
        <w:t xml:space="preserve"> на земеделието</w:t>
      </w:r>
    </w:p>
    <w:p w:rsidR="009E10C7" w:rsidRPr="001930AD" w:rsidRDefault="009E10C7">
      <w:pPr>
        <w:widowControl w:val="0"/>
        <w:spacing w:after="0" w:line="240" w:lineRule="auto"/>
        <w:jc w:val="both"/>
        <w:rPr>
          <w:rFonts w:ascii="Verdana" w:hAnsi="Verdana"/>
          <w:smallCaps/>
          <w:color w:val="000000" w:themeColor="text1"/>
          <w:sz w:val="18"/>
          <w:szCs w:val="18"/>
        </w:rPr>
      </w:pPr>
      <w:bookmarkStart w:id="0" w:name="_GoBack"/>
      <w:bookmarkEnd w:id="0"/>
    </w:p>
    <w:sectPr w:rsidR="009E10C7" w:rsidRPr="001930AD" w:rsidSect="00023EFE">
      <w:footerReference w:type="default" r:id="rId8"/>
      <w:headerReference w:type="first" r:id="rId9"/>
      <w:pgSz w:w="11907" w:h="16840" w:code="9"/>
      <w:pgMar w:top="1134" w:right="102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20" w:rsidRDefault="00994920">
      <w:pPr>
        <w:spacing w:after="0" w:line="240" w:lineRule="auto"/>
      </w:pPr>
      <w:r>
        <w:separator/>
      </w:r>
    </w:p>
  </w:endnote>
  <w:endnote w:type="continuationSeparator" w:id="0">
    <w:p w:rsidR="00994920" w:rsidRDefault="0099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03EB5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20" w:rsidRDefault="00994920">
      <w:pPr>
        <w:spacing w:after="0" w:line="240" w:lineRule="auto"/>
      </w:pPr>
      <w:r>
        <w:separator/>
      </w:r>
    </w:p>
  </w:footnote>
  <w:footnote w:type="continuationSeparator" w:id="0">
    <w:p w:rsidR="00994920" w:rsidRDefault="0099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  <w:r w:rsidRPr="00DE1FDF">
      <w:rPr>
        <w:rFonts w:ascii="Verdana" w:eastAsia="Times New Roman" w:hAnsi="Verdana" w:cs="Verdana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7210F4B" wp14:editId="4A549938">
          <wp:simplePos x="0" y="0"/>
          <wp:positionH relativeFrom="column">
            <wp:posOffset>2352751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DE1FDF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</w:pPr>
    <w:r w:rsidRPr="00DE1FDF"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  <w:t>РЕПУБЛИКА БЪЛГАРИЯ</w:t>
    </w:r>
  </w:p>
  <w:p w:rsidR="00DE1FDF" w:rsidRPr="00DE1FDF" w:rsidRDefault="00DE1FDF" w:rsidP="00DE1FD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DE1FDF">
      <w:rPr>
        <w:rFonts w:ascii="Platinum Bg" w:eastAsia="Times New Roman" w:hAnsi="Platinum Bg" w:cs="Platinum Bg"/>
        <w:spacing w:val="30"/>
        <w:sz w:val="32"/>
        <w:szCs w:val="32"/>
        <w:lang w:eastAsia="bg-BG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207"/>
    <w:multiLevelType w:val="multilevel"/>
    <w:tmpl w:val="A796A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7B10D0A"/>
    <w:multiLevelType w:val="multilevel"/>
    <w:tmpl w:val="5E545AC8"/>
    <w:lvl w:ilvl="0">
      <w:numFmt w:val="bullet"/>
      <w:suff w:val="space"/>
      <w:lvlText w:val="-"/>
      <w:lvlJc w:val="left"/>
      <w:pPr>
        <w:ind w:left="1440" w:hanging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32"/>
    <w:rsid w:val="00002660"/>
    <w:rsid w:val="00021FFA"/>
    <w:rsid w:val="00023EFE"/>
    <w:rsid w:val="0003062D"/>
    <w:rsid w:val="00051C79"/>
    <w:rsid w:val="00077E57"/>
    <w:rsid w:val="0008545A"/>
    <w:rsid w:val="00090758"/>
    <w:rsid w:val="000A17DF"/>
    <w:rsid w:val="00114672"/>
    <w:rsid w:val="001154D2"/>
    <w:rsid w:val="00126F3B"/>
    <w:rsid w:val="00154205"/>
    <w:rsid w:val="00163724"/>
    <w:rsid w:val="00167BA0"/>
    <w:rsid w:val="001776BB"/>
    <w:rsid w:val="001930AD"/>
    <w:rsid w:val="00196365"/>
    <w:rsid w:val="001B503D"/>
    <w:rsid w:val="001C15D5"/>
    <w:rsid w:val="001C21A3"/>
    <w:rsid w:val="001D4AD0"/>
    <w:rsid w:val="001F31C9"/>
    <w:rsid w:val="00203E0C"/>
    <w:rsid w:val="00220B88"/>
    <w:rsid w:val="0022579D"/>
    <w:rsid w:val="00236A99"/>
    <w:rsid w:val="002556C7"/>
    <w:rsid w:val="0026392B"/>
    <w:rsid w:val="00270D82"/>
    <w:rsid w:val="00281297"/>
    <w:rsid w:val="00291E5B"/>
    <w:rsid w:val="002B5CBD"/>
    <w:rsid w:val="002C2A25"/>
    <w:rsid w:val="002C3FB9"/>
    <w:rsid w:val="00301F48"/>
    <w:rsid w:val="00304D65"/>
    <w:rsid w:val="00310B9F"/>
    <w:rsid w:val="00317210"/>
    <w:rsid w:val="00323F2B"/>
    <w:rsid w:val="003269F0"/>
    <w:rsid w:val="0033745F"/>
    <w:rsid w:val="0036136D"/>
    <w:rsid w:val="0037135D"/>
    <w:rsid w:val="003902B5"/>
    <w:rsid w:val="0039358B"/>
    <w:rsid w:val="003A16EA"/>
    <w:rsid w:val="003B6242"/>
    <w:rsid w:val="003C36BC"/>
    <w:rsid w:val="003F09E2"/>
    <w:rsid w:val="00404FC6"/>
    <w:rsid w:val="0041570A"/>
    <w:rsid w:val="0042110B"/>
    <w:rsid w:val="004257BF"/>
    <w:rsid w:val="00440711"/>
    <w:rsid w:val="00496016"/>
    <w:rsid w:val="004C483E"/>
    <w:rsid w:val="004E0DCD"/>
    <w:rsid w:val="00555685"/>
    <w:rsid w:val="00576042"/>
    <w:rsid w:val="0058095A"/>
    <w:rsid w:val="00594AFF"/>
    <w:rsid w:val="005A3114"/>
    <w:rsid w:val="005B3FBB"/>
    <w:rsid w:val="005C5E9E"/>
    <w:rsid w:val="005C6BB0"/>
    <w:rsid w:val="0060773F"/>
    <w:rsid w:val="00612679"/>
    <w:rsid w:val="00623FF2"/>
    <w:rsid w:val="00661CB0"/>
    <w:rsid w:val="00662F5A"/>
    <w:rsid w:val="00675118"/>
    <w:rsid w:val="006964BC"/>
    <w:rsid w:val="0070429E"/>
    <w:rsid w:val="007364C2"/>
    <w:rsid w:val="00741811"/>
    <w:rsid w:val="007429B1"/>
    <w:rsid w:val="007851C5"/>
    <w:rsid w:val="00791C5B"/>
    <w:rsid w:val="00792CD5"/>
    <w:rsid w:val="00795470"/>
    <w:rsid w:val="007C7532"/>
    <w:rsid w:val="007D71B4"/>
    <w:rsid w:val="007D7470"/>
    <w:rsid w:val="007E19F5"/>
    <w:rsid w:val="007F7AD3"/>
    <w:rsid w:val="00803EB5"/>
    <w:rsid w:val="0081067F"/>
    <w:rsid w:val="008110E6"/>
    <w:rsid w:val="00812CDA"/>
    <w:rsid w:val="008139FC"/>
    <w:rsid w:val="00824659"/>
    <w:rsid w:val="00870C55"/>
    <w:rsid w:val="00885C2E"/>
    <w:rsid w:val="008B1D96"/>
    <w:rsid w:val="008F494C"/>
    <w:rsid w:val="009364D8"/>
    <w:rsid w:val="009373B1"/>
    <w:rsid w:val="00974973"/>
    <w:rsid w:val="00994920"/>
    <w:rsid w:val="00997760"/>
    <w:rsid w:val="009A0E4C"/>
    <w:rsid w:val="009D3BC4"/>
    <w:rsid w:val="009E10C7"/>
    <w:rsid w:val="009E68E9"/>
    <w:rsid w:val="009F4FE2"/>
    <w:rsid w:val="00A13264"/>
    <w:rsid w:val="00A13AF3"/>
    <w:rsid w:val="00A437C0"/>
    <w:rsid w:val="00A64EA4"/>
    <w:rsid w:val="00A73607"/>
    <w:rsid w:val="00AB4615"/>
    <w:rsid w:val="00AD1AAF"/>
    <w:rsid w:val="00B21F40"/>
    <w:rsid w:val="00B3129E"/>
    <w:rsid w:val="00B31995"/>
    <w:rsid w:val="00B37753"/>
    <w:rsid w:val="00BA3C77"/>
    <w:rsid w:val="00BE4CCC"/>
    <w:rsid w:val="00BF0EEA"/>
    <w:rsid w:val="00C078EB"/>
    <w:rsid w:val="00C11E57"/>
    <w:rsid w:val="00C17B27"/>
    <w:rsid w:val="00C23FED"/>
    <w:rsid w:val="00C37AF4"/>
    <w:rsid w:val="00C51E56"/>
    <w:rsid w:val="00C52513"/>
    <w:rsid w:val="00C61575"/>
    <w:rsid w:val="00C664EA"/>
    <w:rsid w:val="00C85ADC"/>
    <w:rsid w:val="00C87988"/>
    <w:rsid w:val="00CA149E"/>
    <w:rsid w:val="00CA77EB"/>
    <w:rsid w:val="00CC41AF"/>
    <w:rsid w:val="00CC4749"/>
    <w:rsid w:val="00CC637A"/>
    <w:rsid w:val="00CC647A"/>
    <w:rsid w:val="00CD296C"/>
    <w:rsid w:val="00CD51CC"/>
    <w:rsid w:val="00D03618"/>
    <w:rsid w:val="00D13E8D"/>
    <w:rsid w:val="00D14A6A"/>
    <w:rsid w:val="00D428C1"/>
    <w:rsid w:val="00DD6E1F"/>
    <w:rsid w:val="00DE1FDF"/>
    <w:rsid w:val="00E34D30"/>
    <w:rsid w:val="00E432AC"/>
    <w:rsid w:val="00E46143"/>
    <w:rsid w:val="00E82889"/>
    <w:rsid w:val="00E96C2E"/>
    <w:rsid w:val="00EA535F"/>
    <w:rsid w:val="00ED6161"/>
    <w:rsid w:val="00EE394F"/>
    <w:rsid w:val="00EE3D74"/>
    <w:rsid w:val="00EF34A1"/>
    <w:rsid w:val="00F20D08"/>
    <w:rsid w:val="00F31A6A"/>
    <w:rsid w:val="00F9098A"/>
    <w:rsid w:val="00F91B0C"/>
    <w:rsid w:val="00F95677"/>
    <w:rsid w:val="00FC593B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Milena Simeonova</cp:lastModifiedBy>
  <cp:revision>6</cp:revision>
  <cp:lastPrinted>2022-02-28T11:12:00Z</cp:lastPrinted>
  <dcterms:created xsi:type="dcterms:W3CDTF">2022-08-09T13:11:00Z</dcterms:created>
  <dcterms:modified xsi:type="dcterms:W3CDTF">2022-08-10T13:44:00Z</dcterms:modified>
</cp:coreProperties>
</file>