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C5" w:rsidRDefault="00E742C5" w:rsidP="000D5B2A">
      <w:pPr>
        <w:ind w:left="7427" w:firstLine="708"/>
        <w:rPr>
          <w:rFonts w:ascii="Verdana" w:hAnsi="Verdana"/>
          <w:b/>
          <w:caps/>
          <w:sz w:val="20"/>
          <w:szCs w:val="20"/>
        </w:rPr>
      </w:pPr>
    </w:p>
    <w:p w:rsidR="000D5B2A" w:rsidRDefault="000D5B2A" w:rsidP="000D5B2A">
      <w:pPr>
        <w:ind w:left="11735"/>
        <w:rPr>
          <w:rFonts w:ascii="Verdana" w:hAnsi="Verdana"/>
          <w:b/>
          <w:bCs/>
          <w:caps/>
          <w:sz w:val="20"/>
          <w:szCs w:val="20"/>
        </w:rPr>
      </w:pPr>
    </w:p>
    <w:p w:rsidR="001F1094" w:rsidRDefault="001F1094" w:rsidP="000D5B2A">
      <w:pPr>
        <w:ind w:left="11735"/>
        <w:rPr>
          <w:rFonts w:ascii="Verdana" w:hAnsi="Verdana"/>
          <w:b/>
          <w:bCs/>
          <w:caps/>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1F1094" w:rsidRPr="008E7584" w:rsidTr="00217941">
        <w:trPr>
          <w:trHeight w:val="958"/>
          <w:jc w:val="center"/>
        </w:trPr>
        <w:tc>
          <w:tcPr>
            <w:tcW w:w="15082" w:type="dxa"/>
            <w:tcBorders>
              <w:bottom w:val="single" w:sz="36" w:space="0" w:color="2E74B5"/>
            </w:tcBorders>
            <w:shd w:val="clear" w:color="auto" w:fill="BDD6EE"/>
            <w:vAlign w:val="center"/>
          </w:tcPr>
          <w:p w:rsidR="001F1094" w:rsidRPr="001F1094" w:rsidRDefault="001F1094" w:rsidP="00E742C5">
            <w:pPr>
              <w:tabs>
                <w:tab w:val="left" w:pos="1276"/>
              </w:tabs>
              <w:spacing w:before="240" w:line="360" w:lineRule="auto"/>
              <w:ind w:left="283" w:right="283"/>
              <w:jc w:val="center"/>
              <w:rPr>
                <w:rFonts w:ascii="Verdana" w:hAnsi="Verdana"/>
                <w:b/>
              </w:rPr>
            </w:pPr>
            <w:r w:rsidRPr="001F1094">
              <w:rPr>
                <w:rFonts w:ascii="Verdana" w:hAnsi="Verdana"/>
                <w:b/>
                <w:sz w:val="20"/>
              </w:rPr>
              <w:t xml:space="preserve">СЪОБЩЕНИЕ ЗА НЕПОСТЪПИЛИ ПРЕДЛОЖЕНИЯ И СТАНОВИЩА ОТ ОБЩЕСТВЕНИТЕ КОНСУЛТАЦИИ </w:t>
            </w:r>
            <w:r w:rsidRPr="000D5B2A">
              <w:rPr>
                <w:rFonts w:ascii="Verdana" w:hAnsi="Verdana"/>
                <w:b/>
                <w:sz w:val="20"/>
                <w:szCs w:val="20"/>
              </w:rPr>
              <w:t xml:space="preserve">ПО ПРОЕКТА </w:t>
            </w:r>
            <w:r w:rsidR="00E742C5" w:rsidRPr="00E742C5">
              <w:rPr>
                <w:rFonts w:ascii="Verdana" w:hAnsi="Verdana"/>
                <w:b/>
                <w:sz w:val="20"/>
                <w:szCs w:val="20"/>
              </w:rPr>
              <w:t>НА РЕШЕНИЕ НА МИНИСТЕРСКИЯ СЪВЕТ ЗА ОДОБРЯВАНЕ НА ПРОЕКТ НА ПРОГРАМА ЗА МОРСКО ДЕЛО, РИБАРСТВО И АКВАКУЛТУРИ 2021 – 2027 Г.</w:t>
            </w:r>
          </w:p>
        </w:tc>
      </w:tr>
      <w:tr w:rsidR="001F1094" w:rsidRPr="008E7584" w:rsidTr="00217941">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1F1094" w:rsidRPr="008E7584" w:rsidRDefault="001F1094" w:rsidP="00217941">
            <w:pPr>
              <w:spacing w:line="360" w:lineRule="auto"/>
              <w:jc w:val="center"/>
              <w:rPr>
                <w:b/>
              </w:rPr>
            </w:pPr>
          </w:p>
          <w:p w:rsidR="001F1094" w:rsidRPr="000D5B2A" w:rsidRDefault="001F1094" w:rsidP="001F1094">
            <w:pPr>
              <w:spacing w:line="360" w:lineRule="auto"/>
              <w:jc w:val="center"/>
              <w:rPr>
                <w:rFonts w:ascii="Verdana" w:hAnsi="Verdana"/>
                <w:b/>
                <w:sz w:val="20"/>
                <w:szCs w:val="20"/>
              </w:rPr>
            </w:pPr>
            <w:r w:rsidRPr="000D5B2A">
              <w:rPr>
                <w:rFonts w:ascii="Verdana" w:hAnsi="Verdana"/>
                <w:b/>
                <w:sz w:val="20"/>
                <w:szCs w:val="20"/>
              </w:rPr>
              <w:t>В периода на обществените консултации не са постъпили предложения и становища.</w:t>
            </w:r>
          </w:p>
          <w:p w:rsidR="001F1094" w:rsidRPr="008E7584" w:rsidRDefault="001F1094" w:rsidP="00217941">
            <w:pPr>
              <w:tabs>
                <w:tab w:val="left" w:pos="5910"/>
              </w:tabs>
              <w:spacing w:line="360" w:lineRule="auto"/>
              <w:jc w:val="center"/>
              <w:rPr>
                <w:b/>
              </w:rPr>
            </w:pPr>
          </w:p>
        </w:tc>
      </w:tr>
    </w:tbl>
    <w:p w:rsidR="003124F7" w:rsidRDefault="003124F7"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bookmarkStart w:id="0" w:name="_GoBack"/>
      <w:bookmarkEnd w:id="0"/>
    </w:p>
    <w:sectPr w:rsidR="001F1094"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59" w:rsidRDefault="00F50859">
      <w:r>
        <w:separator/>
      </w:r>
    </w:p>
  </w:endnote>
  <w:endnote w:type="continuationSeparator" w:id="0">
    <w:p w:rsidR="00F50859" w:rsidRDefault="00F5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E742C5">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59" w:rsidRDefault="00F50859">
      <w:r>
        <w:separator/>
      </w:r>
    </w:p>
  </w:footnote>
  <w:footnote w:type="continuationSeparator" w:id="0">
    <w:p w:rsidR="00F50859" w:rsidRDefault="00F50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5B2A"/>
    <w:rsid w:val="000E3570"/>
    <w:rsid w:val="000F02C5"/>
    <w:rsid w:val="000F31C8"/>
    <w:rsid w:val="000F3490"/>
    <w:rsid w:val="001021A1"/>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094"/>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090C"/>
    <w:rsid w:val="002D2176"/>
    <w:rsid w:val="002E537C"/>
    <w:rsid w:val="002E57D4"/>
    <w:rsid w:val="002E58E3"/>
    <w:rsid w:val="002E5E3F"/>
    <w:rsid w:val="002E6ADF"/>
    <w:rsid w:val="002F0752"/>
    <w:rsid w:val="002F7B2A"/>
    <w:rsid w:val="00300B99"/>
    <w:rsid w:val="00300D63"/>
    <w:rsid w:val="003039A5"/>
    <w:rsid w:val="00306298"/>
    <w:rsid w:val="0031111D"/>
    <w:rsid w:val="003124F7"/>
    <w:rsid w:val="00312FB3"/>
    <w:rsid w:val="00314F63"/>
    <w:rsid w:val="003154C2"/>
    <w:rsid w:val="00316618"/>
    <w:rsid w:val="00321BD0"/>
    <w:rsid w:val="00326B58"/>
    <w:rsid w:val="003336CE"/>
    <w:rsid w:val="00333BD7"/>
    <w:rsid w:val="00346856"/>
    <w:rsid w:val="00351063"/>
    <w:rsid w:val="00357018"/>
    <w:rsid w:val="003640F0"/>
    <w:rsid w:val="0037191E"/>
    <w:rsid w:val="003723CE"/>
    <w:rsid w:val="00377A96"/>
    <w:rsid w:val="00377C11"/>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A626A"/>
    <w:rsid w:val="006B4070"/>
    <w:rsid w:val="006C3D94"/>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0371"/>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066A"/>
    <w:rsid w:val="00981461"/>
    <w:rsid w:val="009827FE"/>
    <w:rsid w:val="00983B09"/>
    <w:rsid w:val="009906D8"/>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D5F53"/>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3242"/>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42C5"/>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0859"/>
    <w:rsid w:val="00F51B36"/>
    <w:rsid w:val="00F521F4"/>
    <w:rsid w:val="00F54AC6"/>
    <w:rsid w:val="00F61E91"/>
    <w:rsid w:val="00F7694A"/>
    <w:rsid w:val="00F80CD3"/>
    <w:rsid w:val="00F80FDF"/>
    <w:rsid w:val="00F8215A"/>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478"/>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F332-D246-4F19-AFCD-CDFAB20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2022-07-15T11:45:00Z</dcterms:modified>
</cp:coreProperties>
</file>