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9A7" w:rsidRPr="00CF5715" w:rsidRDefault="00EA19A7" w:rsidP="00EA19A7">
      <w:pPr>
        <w:jc w:val="center"/>
        <w:rPr>
          <w:rFonts w:ascii="Times New Roman" w:hAnsi="Times New Roman" w:cs="Times New Roman"/>
          <w:bCs/>
          <w:sz w:val="24"/>
          <w:szCs w:val="24"/>
          <w:lang w:val="bg-BG"/>
        </w:rPr>
      </w:pPr>
      <w:r w:rsidRPr="00CF5715">
        <w:rPr>
          <w:rFonts w:ascii="Times New Roman" w:hAnsi="Times New Roman" w:cs="Times New Roman"/>
          <w:bCs/>
          <w:sz w:val="24"/>
          <w:szCs w:val="24"/>
          <w:lang w:val="bg-BG"/>
        </w:rPr>
        <w:t>РАЗЯСНЕНИЯ</w:t>
      </w:r>
    </w:p>
    <w:p w:rsidR="00EA19A7" w:rsidRPr="00CF5715" w:rsidRDefault="00EA19A7" w:rsidP="00EA19A7">
      <w:pPr>
        <w:jc w:val="center"/>
        <w:rPr>
          <w:rFonts w:ascii="Times New Roman" w:hAnsi="Times New Roman" w:cs="Times New Roman"/>
          <w:bCs/>
          <w:sz w:val="24"/>
          <w:szCs w:val="24"/>
          <w:lang w:val="bg-BG"/>
        </w:rPr>
      </w:pPr>
      <w:r w:rsidRPr="00CF5715">
        <w:rPr>
          <w:rFonts w:ascii="Times New Roman" w:hAnsi="Times New Roman" w:cs="Times New Roman"/>
          <w:bCs/>
          <w:sz w:val="24"/>
          <w:szCs w:val="24"/>
          <w:lang w:val="bg-BG"/>
        </w:rPr>
        <w:t xml:space="preserve">по Насоки за кандидатстване по процедура чрез подбор на проектни предложения за подготвителни дейности по </w:t>
      </w:r>
      <w:proofErr w:type="spellStart"/>
      <w:r w:rsidRPr="00CF5715">
        <w:rPr>
          <w:rFonts w:ascii="Times New Roman" w:hAnsi="Times New Roman" w:cs="Times New Roman"/>
          <w:bCs/>
          <w:sz w:val="24"/>
          <w:szCs w:val="24"/>
          <w:lang w:val="bg-BG"/>
        </w:rPr>
        <w:t>подмярка</w:t>
      </w:r>
      <w:proofErr w:type="spellEnd"/>
      <w:r w:rsidRPr="00CF5715">
        <w:rPr>
          <w:rFonts w:ascii="Times New Roman" w:hAnsi="Times New Roman" w:cs="Times New Roman"/>
          <w:bCs/>
          <w:sz w:val="24"/>
          <w:szCs w:val="24"/>
          <w:lang w:val="bg-BG"/>
        </w:rPr>
        <w:t xml:space="preserve"> 19.1 „Помощ за подготвителни дейности“ от мярка 19 „Водено от общностите местно развитие“ от Програмата за развитие на селските райони 2014-2020 г.</w:t>
      </w:r>
    </w:p>
    <w:tbl>
      <w:tblPr>
        <w:tblW w:w="53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6093"/>
        <w:gridCol w:w="6098"/>
      </w:tblGrid>
      <w:tr w:rsidR="00EA19A7" w:rsidRPr="00CF5715" w:rsidTr="00EA19A7">
        <w:trPr>
          <w:trHeight w:val="857"/>
        </w:trPr>
        <w:tc>
          <w:tcPr>
            <w:tcW w:w="690" w:type="pct"/>
            <w:vAlign w:val="center"/>
          </w:tcPr>
          <w:p w:rsidR="00EA19A7" w:rsidRPr="00CF5715" w:rsidRDefault="00EA19A7"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дата на получаване</w:t>
            </w:r>
          </w:p>
          <w:p w:rsidR="00EA19A7" w:rsidRPr="00CF5715" w:rsidRDefault="00EA19A7" w:rsidP="006E4DDA">
            <w:pPr>
              <w:spacing w:after="0"/>
              <w:jc w:val="both"/>
              <w:rPr>
                <w:rFonts w:ascii="Times New Roman" w:hAnsi="Times New Roman" w:cs="Times New Roman"/>
                <w:sz w:val="24"/>
                <w:szCs w:val="24"/>
                <w:lang w:val="bg-BG"/>
              </w:rPr>
            </w:pPr>
          </w:p>
        </w:tc>
        <w:tc>
          <w:tcPr>
            <w:tcW w:w="2154" w:type="pct"/>
            <w:vAlign w:val="center"/>
          </w:tcPr>
          <w:p w:rsidR="00EA19A7" w:rsidRPr="00CF5715" w:rsidRDefault="00EA19A7"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Данни на подателя (име и/или ел. поща), въпрос</w:t>
            </w:r>
          </w:p>
        </w:tc>
        <w:tc>
          <w:tcPr>
            <w:tcW w:w="2156" w:type="pct"/>
            <w:vAlign w:val="center"/>
          </w:tcPr>
          <w:p w:rsidR="00EA19A7" w:rsidRPr="00CF5715" w:rsidRDefault="00EA19A7"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Разяснение от УО</w:t>
            </w:r>
          </w:p>
        </w:tc>
      </w:tr>
      <w:tr w:rsidR="00EA19A7" w:rsidRPr="006E6005" w:rsidTr="00EA19A7">
        <w:trPr>
          <w:trHeight w:val="857"/>
        </w:trPr>
        <w:tc>
          <w:tcPr>
            <w:tcW w:w="690" w:type="pct"/>
            <w:vAlign w:val="center"/>
          </w:tcPr>
          <w:p w:rsidR="00EA19A7" w:rsidRPr="00CF5715" w:rsidRDefault="00EA19A7"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001/13.05.2022 г.</w:t>
            </w:r>
          </w:p>
        </w:tc>
        <w:tc>
          <w:tcPr>
            <w:tcW w:w="2154" w:type="pct"/>
            <w:vAlign w:val="center"/>
          </w:tcPr>
          <w:p w:rsidR="00EA19A7" w:rsidRPr="00CF5715" w:rsidRDefault="00EA19A7" w:rsidP="00EA19A7">
            <w:pPr>
              <w:pStyle w:val="ListParagraph"/>
              <w:numPr>
                <w:ilvl w:val="0"/>
                <w:numId w:val="1"/>
              </w:numPr>
              <w:spacing w:after="0"/>
              <w:ind w:left="33" w:firstLine="327"/>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Ще се признава ли за наличие на опит в разработване, изпълнение и мониторинг, контрол и/или реализиране на най-малко един проект, финансиран със средства на ЕС, опитът на председателя на Управителния съвет на действаща в момента местна инициативна група?</w:t>
            </w:r>
          </w:p>
          <w:p w:rsidR="00EA19A7" w:rsidRPr="00CF5715" w:rsidRDefault="00EA19A7" w:rsidP="00EA19A7">
            <w:pPr>
              <w:pStyle w:val="ListParagraph"/>
              <w:numPr>
                <w:ilvl w:val="0"/>
                <w:numId w:val="1"/>
              </w:numPr>
              <w:spacing w:after="0"/>
              <w:ind w:left="33" w:firstLine="327"/>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За целите на процедурата, с какви документи може да се доказва опит в разработването, изпълнение и мониторинг, контрол и/или реализиране на най-малко един проект, финансиран със средства на ЕС?</w:t>
            </w:r>
          </w:p>
          <w:p w:rsidR="00EA19A7" w:rsidRPr="00CF5715" w:rsidRDefault="00EA19A7" w:rsidP="00EA19A7">
            <w:pPr>
              <w:pStyle w:val="ListParagraph"/>
              <w:numPr>
                <w:ilvl w:val="0"/>
                <w:numId w:val="1"/>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Във връзка с условията за допустимост на разходите и по-специално, че не са допустими разходи за координатор, член на екипа на МИГ, която изпълнява стратегия за местно развитие, финансирана от ПРСР за периода 2014-2020 г., освен когато при изпълнение на дейностите по проекта същият е в неплатен отпуск, това важи ли ако за координатор е посочено лице, член на екипа на друга МИГ, а не на екипа на МИГ, която е кандидат по съответното проектно предложение?</w:t>
            </w:r>
          </w:p>
          <w:p w:rsidR="00B50D1D" w:rsidRPr="00CF5715" w:rsidRDefault="00B50D1D" w:rsidP="00EA19A7">
            <w:pPr>
              <w:pStyle w:val="ListParagraph"/>
              <w:numPr>
                <w:ilvl w:val="0"/>
                <w:numId w:val="1"/>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Относно документ, доказващ наличие на правно основание за предоставяне на помещение за офис на </w:t>
            </w:r>
            <w:r w:rsidRPr="00CF5715">
              <w:rPr>
                <w:rFonts w:ascii="Times New Roman" w:eastAsia="Times New Roman" w:hAnsi="Times New Roman" w:cs="Times New Roman"/>
                <w:sz w:val="24"/>
                <w:szCs w:val="24"/>
                <w:lang w:val="bg-BG"/>
              </w:rPr>
              <w:lastRenderedPageBreak/>
              <w:t>МИГ, има ли изискване за каква продължителност следва да бъде предоставено помещение към датата на подаване на проектното предложение?</w:t>
            </w:r>
          </w:p>
        </w:tc>
        <w:tc>
          <w:tcPr>
            <w:tcW w:w="2156" w:type="pct"/>
            <w:vAlign w:val="center"/>
          </w:tcPr>
          <w:p w:rsidR="00EA19A7" w:rsidRPr="00CF5715" w:rsidRDefault="00EA19A7" w:rsidP="00EA19A7">
            <w:pPr>
              <w:pStyle w:val="ListParagraph"/>
              <w:numPr>
                <w:ilvl w:val="0"/>
                <w:numId w:val="2"/>
              </w:numPr>
              <w:spacing w:after="0"/>
              <w:ind w:left="35" w:firstLine="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Цитираното изискване е съгласно раздел 13 от Условията за кандидатстване и се отнася за координатора по проекта. Предложеният за координатор по проекта следва да притежава цитирания опит.</w:t>
            </w:r>
          </w:p>
          <w:p w:rsidR="00EA19A7" w:rsidRPr="00CF5715" w:rsidRDefault="00EA19A7" w:rsidP="00EA19A7">
            <w:pPr>
              <w:pStyle w:val="ListParagraph"/>
              <w:numPr>
                <w:ilvl w:val="0"/>
                <w:numId w:val="2"/>
              </w:numPr>
              <w:spacing w:after="0"/>
              <w:ind w:left="35" w:firstLine="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Примерни документи, с които се доказва опит в разработването, изпълнение и мониторинг, контрол и/или реализиране на най-малко един проект, финансиран със средства на ЕС са документи доказващи, че предложеното за координатор лице е участвало в цитираните дейности по проект финансиран със средства на ЕС – трудови договори, граждански договори, сключени договори за изпълнение на проекти и др.</w:t>
            </w:r>
          </w:p>
          <w:p w:rsidR="00EA19A7" w:rsidRPr="00CF5715" w:rsidRDefault="00B50D1D" w:rsidP="00EA19A7">
            <w:pPr>
              <w:pStyle w:val="ListParagraph"/>
              <w:numPr>
                <w:ilvl w:val="0"/>
                <w:numId w:val="2"/>
              </w:numPr>
              <w:spacing w:after="0"/>
              <w:ind w:left="35" w:firstLine="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Да, важи. Допустим е координатор, член на екипа на МИГ, която изпълнява стратегия за местно развитие, финансирана от ПРСР за периода 2014 – 2020 г., когато при изпълнение на дейностите по проекта същият е в неплатен отпуск.</w:t>
            </w:r>
          </w:p>
          <w:p w:rsidR="00B50D1D" w:rsidRPr="00CF5715" w:rsidRDefault="00B50D1D" w:rsidP="00EA19A7">
            <w:pPr>
              <w:pStyle w:val="ListParagraph"/>
              <w:numPr>
                <w:ilvl w:val="0"/>
                <w:numId w:val="2"/>
              </w:numPr>
              <w:spacing w:after="0"/>
              <w:ind w:left="35" w:firstLine="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Няма посочено изискване за срок, за който е предоставено помещение за офис на кандидата. Изискването за срок ще бъде включено в процедурата, с </w:t>
            </w:r>
            <w:r w:rsidRPr="00CF5715">
              <w:rPr>
                <w:rFonts w:ascii="Times New Roman" w:hAnsi="Times New Roman" w:cs="Times New Roman"/>
                <w:sz w:val="24"/>
                <w:szCs w:val="24"/>
                <w:lang w:val="bg-BG"/>
              </w:rPr>
              <w:lastRenderedPageBreak/>
              <w:t xml:space="preserve">която ще се одобряват стратегиите за местно развитие за периода 2023 – 2027 година. За тази </w:t>
            </w:r>
            <w:proofErr w:type="spellStart"/>
            <w:r w:rsidRPr="00CF5715">
              <w:rPr>
                <w:rFonts w:ascii="Times New Roman" w:hAnsi="Times New Roman" w:cs="Times New Roman"/>
                <w:sz w:val="24"/>
                <w:szCs w:val="24"/>
                <w:lang w:val="bg-BG"/>
              </w:rPr>
              <w:t>подмярка</w:t>
            </w:r>
            <w:proofErr w:type="spellEnd"/>
            <w:r w:rsidRPr="00CF5715">
              <w:rPr>
                <w:rFonts w:ascii="Times New Roman" w:hAnsi="Times New Roman" w:cs="Times New Roman"/>
                <w:sz w:val="24"/>
                <w:szCs w:val="24"/>
                <w:lang w:val="bg-BG"/>
              </w:rPr>
              <w:t xml:space="preserve"> срокът не може да бъде по-кратък от максималната продължителност на проекта.</w:t>
            </w:r>
          </w:p>
          <w:p w:rsidR="00EA19A7" w:rsidRPr="00CF5715" w:rsidRDefault="00EA19A7" w:rsidP="00EA19A7">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B50D1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002/17.05.2022</w:t>
            </w:r>
          </w:p>
        </w:tc>
        <w:tc>
          <w:tcPr>
            <w:tcW w:w="2154" w:type="pct"/>
            <w:vAlign w:val="center"/>
          </w:tcPr>
          <w:p w:rsidR="00EA19A7" w:rsidRPr="00CF5715" w:rsidRDefault="00B50D1D" w:rsidP="00B50D1D">
            <w:pPr>
              <w:pStyle w:val="ListParagraph"/>
              <w:numPr>
                <w:ilvl w:val="0"/>
                <w:numId w:val="3"/>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Във връзка с т. 14 от Условията за кандидатстване „Категории разходи, допустими за финансиране“, моля да бъде разяснено кога кандидатът предоставя 3 независими оферти и кога резултати от проведени пазарни консултации? Правилно ли е разбирането, че ако стойността на разхода не надхвърля праговете по чл. 20, ал. 4 от ЗОП, то кандидатът може да предостави само 3 оферти или директно предварителен/окончателен договор с избран изпълнител/доставчик?</w:t>
            </w:r>
          </w:p>
          <w:p w:rsidR="00B50D1D" w:rsidRPr="00CF5715" w:rsidRDefault="00B50D1D" w:rsidP="00B50D1D">
            <w:pPr>
              <w:pStyle w:val="ListParagraph"/>
              <w:numPr>
                <w:ilvl w:val="0"/>
                <w:numId w:val="3"/>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За ред 11 от Приложение 3 (Списък с опростени разходи) „Извършване на експертна работа“ – при определянето на разхода във формуляра за кандидатстване, допустимо ли е представянето само на предварителен/окончателен договор с избран изпълнител ако стойността на разходите е съгласно чл. 20, ал. 4 от ЗОП?</w:t>
            </w:r>
          </w:p>
        </w:tc>
        <w:tc>
          <w:tcPr>
            <w:tcW w:w="2156" w:type="pct"/>
            <w:vAlign w:val="center"/>
          </w:tcPr>
          <w:p w:rsidR="00B50D1D" w:rsidRPr="00CF5715" w:rsidRDefault="00B50D1D" w:rsidP="00B50D1D">
            <w:pPr>
              <w:pStyle w:val="ListParagraph"/>
              <w:numPr>
                <w:ilvl w:val="0"/>
                <w:numId w:val="4"/>
              </w:numPr>
              <w:spacing w:after="0"/>
              <w:ind w:left="35" w:firstLine="32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За всички разходи, различни от включените в Приложение № 3 от Условията за кандидатстване, както и с изключение на нотариалните и държавните такси, кандидатът представя най-малко три независими съпоставими оферти, които съдържат наименованието на </w:t>
            </w:r>
            <w:proofErr w:type="spellStart"/>
            <w:r w:rsidRPr="00CF5715">
              <w:rPr>
                <w:rFonts w:ascii="Times New Roman" w:hAnsi="Times New Roman" w:cs="Times New Roman"/>
                <w:sz w:val="24"/>
                <w:szCs w:val="24"/>
                <w:lang w:val="bg-BG"/>
              </w:rPr>
              <w:t>оферента</w:t>
            </w:r>
            <w:proofErr w:type="spellEnd"/>
            <w:r w:rsidRPr="00CF5715">
              <w:rPr>
                <w:rFonts w:ascii="Times New Roman" w:hAnsi="Times New Roman" w:cs="Times New Roman"/>
                <w:sz w:val="24"/>
                <w:szCs w:val="24"/>
                <w:lang w:val="bg-BG"/>
              </w:rPr>
              <w:t xml:space="preserve">, срока на валидност на офертата, датата на издаване на офертата, подпис и печат на </w:t>
            </w:r>
            <w:proofErr w:type="spellStart"/>
            <w:r w:rsidRPr="00CF5715">
              <w:rPr>
                <w:rFonts w:ascii="Times New Roman" w:hAnsi="Times New Roman" w:cs="Times New Roman"/>
                <w:sz w:val="24"/>
                <w:szCs w:val="24"/>
                <w:lang w:val="bg-BG"/>
              </w:rPr>
              <w:t>оферента</w:t>
            </w:r>
            <w:proofErr w:type="spellEnd"/>
            <w:r w:rsidRPr="00CF5715">
              <w:rPr>
                <w:rFonts w:ascii="Times New Roman" w:hAnsi="Times New Roman" w:cs="Times New Roman"/>
                <w:sz w:val="24"/>
                <w:szCs w:val="24"/>
                <w:lang w:val="bg-BG"/>
              </w:rPr>
              <w:t xml:space="preserve">, подробна техническа спецификация на активите/услугите, цена в лева или евро с посочен данък върху добавената стойност (ДДС). </w:t>
            </w:r>
          </w:p>
          <w:p w:rsidR="00B50D1D" w:rsidRPr="00CF5715" w:rsidRDefault="00B50D1D" w:rsidP="00B50D1D">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Кандидатите събират офертите чрез прилагане на принципа на пазарни консултации съгласно ЗОП. При определяне на праговете съгласно ЗОП, кандидатите следва да съобразят стойностите на предвидените за изпълнение сходни дейности съгласно одобрените бюджети за кандидат община и за одобрените бюджети по  </w:t>
            </w:r>
            <w:proofErr w:type="spellStart"/>
            <w:r w:rsidRPr="00CF5715">
              <w:rPr>
                <w:rFonts w:ascii="Times New Roman" w:hAnsi="Times New Roman" w:cs="Times New Roman"/>
                <w:sz w:val="24"/>
                <w:szCs w:val="24"/>
                <w:lang w:val="bg-BG"/>
              </w:rPr>
              <w:t>подмерки</w:t>
            </w:r>
            <w:proofErr w:type="spellEnd"/>
            <w:r w:rsidRPr="00CF5715">
              <w:rPr>
                <w:rFonts w:ascii="Times New Roman" w:hAnsi="Times New Roman" w:cs="Times New Roman"/>
                <w:sz w:val="24"/>
                <w:szCs w:val="24"/>
                <w:lang w:val="bg-BG"/>
              </w:rPr>
              <w:t xml:space="preserve"> 19.3 и 19.4 за кандидат МИГ. В случай, че стойността на дейностите кумулативно надхвърля посочените в чл. 20, ал. 4 прагове, то кандидатът следва да приложи изискването за извършване на пазарни консултации в Централизираната автоматична информационна система „Електронни обществени поръчки“ (ЦАИС ЕОП).</w:t>
            </w:r>
          </w:p>
          <w:p w:rsidR="00EA19A7" w:rsidRPr="00CF5715" w:rsidRDefault="00B50D1D" w:rsidP="00B50D1D">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В случай, че стойността на разходите за които са </w:t>
            </w:r>
            <w:r w:rsidRPr="00CF5715">
              <w:rPr>
                <w:rFonts w:ascii="Times New Roman" w:hAnsi="Times New Roman" w:cs="Times New Roman"/>
                <w:sz w:val="24"/>
                <w:szCs w:val="24"/>
                <w:lang w:val="bg-BG"/>
              </w:rPr>
              <w:lastRenderedPageBreak/>
              <w:t>представени три оферти е съгласно чл. 20 ал. 4 от ЗОП, кандидатът може да представи решение за избор на изпълнител/доставчик и договор/и (предварителен/окончателен) за избор на изпълнител.</w:t>
            </w:r>
          </w:p>
          <w:p w:rsidR="00B50D1D" w:rsidRPr="00CF5715" w:rsidRDefault="00B50D1D" w:rsidP="00B50D1D">
            <w:pPr>
              <w:pStyle w:val="ListParagraph"/>
              <w:numPr>
                <w:ilvl w:val="0"/>
                <w:numId w:val="4"/>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Разходът „Извършване на експертна работа“ е опростен разход. Прилага се варианта на разхода, който е представен в Приложение № 3 от Условията за кандидатстване. Представянето на предварителен/окончателен договор с избран изпълнител е неприложимо в този случай.</w:t>
            </w:r>
          </w:p>
        </w:tc>
      </w:tr>
      <w:tr w:rsidR="00EA19A7" w:rsidRPr="006E6005" w:rsidTr="00EA19A7">
        <w:trPr>
          <w:trHeight w:val="857"/>
        </w:trPr>
        <w:tc>
          <w:tcPr>
            <w:tcW w:w="690" w:type="pct"/>
            <w:vAlign w:val="center"/>
          </w:tcPr>
          <w:p w:rsidR="00EA19A7" w:rsidRPr="00CF5715" w:rsidRDefault="00B50D1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003/14.05.2022</w:t>
            </w:r>
          </w:p>
        </w:tc>
        <w:tc>
          <w:tcPr>
            <w:tcW w:w="2154" w:type="pct"/>
            <w:vAlign w:val="center"/>
          </w:tcPr>
          <w:p w:rsidR="00EA19A7" w:rsidRPr="00CF5715" w:rsidRDefault="00B50D1D" w:rsidP="006E4DDA">
            <w:p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 връзка с размера на максималната и минимална помощ по процедурата в точка 9 е записано „За кандидати общини допустимата финансова помощ не включва разходи за данък добавена стойност“. Същото условие ще важи ли и за МИГ, които са регистрирани по Закона за ДДС?</w:t>
            </w:r>
          </w:p>
        </w:tc>
        <w:tc>
          <w:tcPr>
            <w:tcW w:w="2156" w:type="pct"/>
            <w:vAlign w:val="center"/>
          </w:tcPr>
          <w:p w:rsidR="00B50D1D" w:rsidRPr="00CF5715" w:rsidRDefault="00B50D1D" w:rsidP="00B50D1D">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Съгласно т. 14. „Категории разходи, допустими за финансиране“ от Условията за кандидатстване не са допустими разходи за данък добавена стойност с изключение на невъзстановимия. Третирането на данък върху </w:t>
            </w:r>
            <w:proofErr w:type="spellStart"/>
            <w:r w:rsidRPr="00CF5715">
              <w:rPr>
                <w:rFonts w:ascii="Times New Roman" w:hAnsi="Times New Roman" w:cs="Times New Roman"/>
                <w:sz w:val="24"/>
                <w:szCs w:val="24"/>
                <w:lang w:val="bg-BG"/>
              </w:rPr>
              <w:t>добавента</w:t>
            </w:r>
            <w:proofErr w:type="spellEnd"/>
            <w:r w:rsidRPr="00CF5715">
              <w:rPr>
                <w:rFonts w:ascii="Times New Roman" w:hAnsi="Times New Roman" w:cs="Times New Roman"/>
                <w:sz w:val="24"/>
                <w:szCs w:val="24"/>
                <w:lang w:val="bg-BG"/>
              </w:rPr>
              <w:t xml:space="preserve"> стойност като невъзстановим и допустим разход при изпълнение на проекти по оперативни програми, </w:t>
            </w:r>
            <w:proofErr w:type="spellStart"/>
            <w:r w:rsidRPr="00CF5715">
              <w:rPr>
                <w:rFonts w:ascii="Times New Roman" w:hAnsi="Times New Roman" w:cs="Times New Roman"/>
                <w:sz w:val="24"/>
                <w:szCs w:val="24"/>
                <w:lang w:val="bg-BG"/>
              </w:rPr>
              <w:t>съфинансирани</w:t>
            </w:r>
            <w:proofErr w:type="spellEnd"/>
            <w:r w:rsidRPr="00CF5715">
              <w:rPr>
                <w:rFonts w:ascii="Times New Roman" w:hAnsi="Times New Roman" w:cs="Times New Roman"/>
                <w:sz w:val="24"/>
                <w:szCs w:val="24"/>
                <w:lang w:val="bg-BG"/>
              </w:rPr>
              <w:t xml:space="preserve"> от Европейския фонд за регионално развитие, Европейски социален фонд, </w:t>
            </w:r>
            <w:proofErr w:type="spellStart"/>
            <w:r w:rsidRPr="00CF5715">
              <w:rPr>
                <w:rFonts w:ascii="Times New Roman" w:hAnsi="Times New Roman" w:cs="Times New Roman"/>
                <w:sz w:val="24"/>
                <w:szCs w:val="24"/>
                <w:lang w:val="bg-BG"/>
              </w:rPr>
              <w:t>Кохезионния</w:t>
            </w:r>
            <w:proofErr w:type="spellEnd"/>
            <w:r w:rsidRPr="00CF5715">
              <w:rPr>
                <w:rFonts w:ascii="Times New Roman" w:hAnsi="Times New Roman" w:cs="Times New Roman"/>
                <w:sz w:val="24"/>
                <w:szCs w:val="24"/>
                <w:lang w:val="bg-BG"/>
              </w:rPr>
              <w:t xml:space="preserve"> фонд на Европейския съюз и от Европейския фонд за морско дело и рибарство е посочено в Указанията на министъра на финансите № НФ-5/28.07.2014 г.</w:t>
            </w:r>
          </w:p>
          <w:p w:rsidR="00B50D1D" w:rsidRPr="00CF5715" w:rsidRDefault="00B50D1D" w:rsidP="00B50D1D">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За допустимите разходи в проектно предложение по </w:t>
            </w:r>
            <w:proofErr w:type="spellStart"/>
            <w:r w:rsidRPr="00CF5715">
              <w:rPr>
                <w:rFonts w:ascii="Times New Roman" w:hAnsi="Times New Roman" w:cs="Times New Roman"/>
                <w:sz w:val="24"/>
                <w:szCs w:val="24"/>
                <w:lang w:val="bg-BG"/>
              </w:rPr>
              <w:t>подмярка</w:t>
            </w:r>
            <w:proofErr w:type="spellEnd"/>
            <w:r w:rsidRPr="00CF5715">
              <w:rPr>
                <w:rFonts w:ascii="Times New Roman" w:hAnsi="Times New Roman" w:cs="Times New Roman"/>
                <w:sz w:val="24"/>
                <w:szCs w:val="24"/>
                <w:lang w:val="bg-BG"/>
              </w:rPr>
              <w:t xml:space="preserve"> 19.1 данък добавена стойност е невъзстановим и следва да се счита за допустим разход при изпълнение на проектното предложение по </w:t>
            </w:r>
            <w:proofErr w:type="spellStart"/>
            <w:r w:rsidRPr="00CF5715">
              <w:rPr>
                <w:rFonts w:ascii="Times New Roman" w:hAnsi="Times New Roman" w:cs="Times New Roman"/>
                <w:sz w:val="24"/>
                <w:szCs w:val="24"/>
                <w:lang w:val="bg-BG"/>
              </w:rPr>
              <w:t>подмярка</w:t>
            </w:r>
            <w:proofErr w:type="spellEnd"/>
            <w:r w:rsidRPr="00CF5715">
              <w:rPr>
                <w:rFonts w:ascii="Times New Roman" w:hAnsi="Times New Roman" w:cs="Times New Roman"/>
                <w:sz w:val="24"/>
                <w:szCs w:val="24"/>
                <w:lang w:val="bg-BG"/>
              </w:rPr>
              <w:t xml:space="preserve"> 19.1 за МИГ, регистрирани по Закона за данък добавена стойност. </w:t>
            </w:r>
          </w:p>
          <w:p w:rsidR="00EA19A7" w:rsidRPr="00CF5715" w:rsidRDefault="00EA19A7" w:rsidP="006E4DDA">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B50D1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004/19.05.2022</w:t>
            </w:r>
          </w:p>
        </w:tc>
        <w:tc>
          <w:tcPr>
            <w:tcW w:w="2154" w:type="pct"/>
            <w:vAlign w:val="center"/>
          </w:tcPr>
          <w:p w:rsidR="00EA19A7" w:rsidRPr="00CF5715" w:rsidRDefault="00B50D1D" w:rsidP="00B50D1D">
            <w:pPr>
              <w:pStyle w:val="ListParagraph"/>
              <w:numPr>
                <w:ilvl w:val="0"/>
                <w:numId w:val="5"/>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Предвид посоченото в Условията за кандидатстване в т. 9 „Минимален и максимален размер на безвъзмездната финансова помощ за конкретен проект“ – „За кандидати общини допустимата финансова помощ не включва разходи за данък добавена стойност.“ и в т. 14. Категории разходи, допустими за финансиране – „Не са допустими разходи: 6. За данък добавена стойност с изключение на невъзстановимия“: Допустими ли са за безвъзмездна финансова помощ разходи за данък добавена стойност, който е невъзстановим съгласно </w:t>
            </w:r>
            <w:proofErr w:type="spellStart"/>
            <w:r w:rsidRPr="00CF5715">
              <w:rPr>
                <w:rFonts w:ascii="Times New Roman" w:eastAsia="Times New Roman" w:hAnsi="Times New Roman" w:cs="Times New Roman"/>
                <w:sz w:val="24"/>
                <w:szCs w:val="24"/>
                <w:lang w:val="bg-BG"/>
              </w:rPr>
              <w:t>Законa</w:t>
            </w:r>
            <w:proofErr w:type="spellEnd"/>
            <w:r w:rsidRPr="00CF5715">
              <w:rPr>
                <w:rFonts w:ascii="Times New Roman" w:eastAsia="Times New Roman" w:hAnsi="Times New Roman" w:cs="Times New Roman"/>
                <w:sz w:val="24"/>
                <w:szCs w:val="24"/>
                <w:lang w:val="bg-BG"/>
              </w:rPr>
              <w:t xml:space="preserve"> за данък върху добавената стойност, направени от община, определена за водещ партньор в местно партньорство?</w:t>
            </w:r>
          </w:p>
          <w:p w:rsidR="00B50D1D" w:rsidRPr="00CF5715" w:rsidRDefault="00B50D1D" w:rsidP="00B50D1D">
            <w:pPr>
              <w:pStyle w:val="ListParagraph"/>
              <w:numPr>
                <w:ilvl w:val="0"/>
                <w:numId w:val="5"/>
              </w:numPr>
              <w:spacing w:after="0"/>
              <w:ind w:left="175" w:firstLine="18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Допустимо ли е сключването на договори за външни услуги за изпълнение дейностите, допустими за финансиране, съгласно Условията за кандидатстване, в това число договор за организиране и провеждане на срещи за осигуряване на публичност и прозрачност в избора на представители в местните партньорства, както и договор за консултантска услуга, свързана с подготовката на стратегия за водено от общностите местно развитие:</w:t>
            </w:r>
          </w:p>
          <w:p w:rsidR="00B50D1D" w:rsidRPr="00CF5715" w:rsidRDefault="00B50D1D" w:rsidP="00B50D1D">
            <w:pPr>
              <w:pStyle w:val="ListParagraph"/>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а) преди подаване на проектното предложение?</w:t>
            </w:r>
          </w:p>
          <w:p w:rsidR="00B50D1D" w:rsidRPr="00CF5715" w:rsidRDefault="00B50D1D" w:rsidP="00B50D1D">
            <w:pPr>
              <w:pStyle w:val="ListParagraph"/>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б) преди сключване на административен договор за безвъзмездна финансова помощ?</w:t>
            </w:r>
          </w:p>
          <w:p w:rsidR="005B607D" w:rsidRPr="00CF5715" w:rsidRDefault="005B607D" w:rsidP="005B607D">
            <w:pPr>
              <w:pStyle w:val="ListParagraph"/>
              <w:numPr>
                <w:ilvl w:val="0"/>
                <w:numId w:val="5"/>
              </w:numPr>
              <w:spacing w:after="0"/>
              <w:ind w:left="175" w:firstLine="18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Допустимо ли е извършването на разходи за външни услуги за изпълнение на дейностите, допустими за финансиране, съгласно Условията за кандидатстване, в това число разходи за организиране </w:t>
            </w:r>
            <w:r w:rsidRPr="00CF5715">
              <w:rPr>
                <w:rFonts w:ascii="Times New Roman" w:hAnsi="Times New Roman" w:cs="Times New Roman"/>
                <w:sz w:val="24"/>
                <w:szCs w:val="24"/>
                <w:lang w:val="bg-BG"/>
              </w:rPr>
              <w:lastRenderedPageBreak/>
              <w:t>и провеждане на срещи за осигуряване на публичност и прозрачност в избора на представители в местните партньорства, както и разходи за консултантска услуга, свързана с подготовката на стратегия за водено от общностите местно развитие:</w:t>
            </w:r>
          </w:p>
          <w:p w:rsidR="005B607D" w:rsidRPr="00CF5715" w:rsidRDefault="005B607D" w:rsidP="005B607D">
            <w:pPr>
              <w:ind w:firstLine="567"/>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а) преди подаване на проектното предложение?</w:t>
            </w:r>
          </w:p>
          <w:p w:rsidR="005B607D" w:rsidRPr="00CF5715" w:rsidRDefault="005B607D" w:rsidP="005B607D">
            <w:pPr>
              <w:ind w:firstLine="567"/>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б) преди сключване на административен договор за безвъзмездна финансова помощ?</w:t>
            </w:r>
          </w:p>
          <w:p w:rsidR="00B50D1D" w:rsidRPr="00CF5715" w:rsidRDefault="00B50D1D" w:rsidP="005B607D">
            <w:pPr>
              <w:spacing w:after="0"/>
              <w:jc w:val="both"/>
              <w:rPr>
                <w:rFonts w:ascii="Times New Roman" w:hAnsi="Times New Roman" w:cs="Times New Roman"/>
                <w:sz w:val="24"/>
                <w:szCs w:val="24"/>
                <w:lang w:val="bg-BG"/>
              </w:rPr>
            </w:pPr>
          </w:p>
        </w:tc>
        <w:tc>
          <w:tcPr>
            <w:tcW w:w="2156" w:type="pct"/>
            <w:vAlign w:val="center"/>
          </w:tcPr>
          <w:p w:rsidR="00EA19A7" w:rsidRPr="00CF5715" w:rsidRDefault="00B50D1D" w:rsidP="006E4DDA">
            <w:pPr>
              <w:spacing w:after="0"/>
              <w:jc w:val="both"/>
              <w:rPr>
                <w:rFonts w:ascii="Times New Roman" w:eastAsia="Times New Roman" w:hAnsi="Times New Roman" w:cs="Times New Roman"/>
                <w:sz w:val="24"/>
                <w:szCs w:val="24"/>
                <w:lang w:val="bg-BG"/>
              </w:rPr>
            </w:pPr>
            <w:r w:rsidRPr="00CF5715">
              <w:rPr>
                <w:rFonts w:ascii="Times New Roman" w:hAnsi="Times New Roman" w:cs="Times New Roman"/>
                <w:sz w:val="24"/>
                <w:szCs w:val="24"/>
                <w:lang w:val="bg-BG"/>
              </w:rPr>
              <w:lastRenderedPageBreak/>
              <w:t>1.</w:t>
            </w:r>
            <w:r w:rsidRPr="00CF5715">
              <w:rPr>
                <w:rFonts w:ascii="Times New Roman" w:eastAsia="Times New Roman" w:hAnsi="Times New Roman" w:cs="Times New Roman"/>
                <w:sz w:val="24"/>
                <w:szCs w:val="24"/>
                <w:lang w:val="bg-BG"/>
              </w:rPr>
              <w:t xml:space="preserve"> В условията за кандидатстване ясно е записано, че за кандидати общини допустимата финансова помощ не включва разходи за данък добавена стойност.</w:t>
            </w:r>
          </w:p>
          <w:p w:rsidR="00B50D1D" w:rsidRPr="00CF5715" w:rsidRDefault="00B50D1D" w:rsidP="00B50D1D">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2. Документите, които осигуряват публичност и прозрачност в избора на представители в местните партньорства се представят при кандидатстването, така че организирането на тези срещи не е дейност включена в допустимите дейности по </w:t>
            </w:r>
            <w:proofErr w:type="spellStart"/>
            <w:r w:rsidRPr="00CF5715">
              <w:rPr>
                <w:rFonts w:ascii="Times New Roman" w:eastAsia="Times New Roman" w:hAnsi="Times New Roman" w:cs="Times New Roman"/>
                <w:sz w:val="24"/>
                <w:szCs w:val="24"/>
                <w:lang w:val="bg-BG"/>
              </w:rPr>
              <w:t>подмярката</w:t>
            </w:r>
            <w:proofErr w:type="spellEnd"/>
            <w:r w:rsidRPr="00CF5715">
              <w:rPr>
                <w:rFonts w:ascii="Times New Roman" w:eastAsia="Times New Roman" w:hAnsi="Times New Roman" w:cs="Times New Roman"/>
                <w:sz w:val="24"/>
                <w:szCs w:val="24"/>
                <w:lang w:val="bg-BG"/>
              </w:rPr>
              <w:t xml:space="preserve"> и разходи за тази дейност не са допустими. Съгласно т. 14. „Категории разходи, допустими за финансиране“ от  Условията за кандидатстване не са допустими разходи за дейности, извършени преди подаване на проектното предложение. </w:t>
            </w:r>
          </w:p>
          <w:p w:rsidR="00B50D1D" w:rsidRPr="00CF5715" w:rsidRDefault="00B50D1D" w:rsidP="00B50D1D">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Относно договор за консултантска услуга , свързана с подготовката на стратегия за ВОМР:</w:t>
            </w:r>
          </w:p>
          <w:p w:rsidR="00B50D1D" w:rsidRPr="00CF5715" w:rsidRDefault="00B50D1D" w:rsidP="00B50D1D">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Предварителен договор, може да бъде сключен, ако сумата на договора е под праговете за процедура по ЗОП съгласно закона;</w:t>
            </w:r>
          </w:p>
          <w:p w:rsidR="00B50D1D" w:rsidRPr="00CF5715" w:rsidRDefault="00B50D1D" w:rsidP="00B50D1D">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договора следва изрично да е записано, че дейността ще стартира след подписване на административен договор по </w:t>
            </w:r>
            <w:proofErr w:type="spellStart"/>
            <w:r w:rsidRPr="00CF5715">
              <w:rPr>
                <w:rFonts w:ascii="Times New Roman" w:eastAsia="Times New Roman" w:hAnsi="Times New Roman" w:cs="Times New Roman"/>
                <w:sz w:val="24"/>
                <w:szCs w:val="24"/>
                <w:lang w:val="bg-BG"/>
              </w:rPr>
              <w:t>подмярката</w:t>
            </w:r>
            <w:proofErr w:type="spellEnd"/>
            <w:r w:rsidRPr="00CF5715">
              <w:rPr>
                <w:rFonts w:ascii="Times New Roman" w:eastAsia="Times New Roman" w:hAnsi="Times New Roman" w:cs="Times New Roman"/>
                <w:sz w:val="24"/>
                <w:szCs w:val="24"/>
                <w:lang w:val="bg-BG"/>
              </w:rPr>
              <w:t>.</w:t>
            </w:r>
          </w:p>
          <w:p w:rsidR="005B607D" w:rsidRPr="00CF5715" w:rsidRDefault="005B607D" w:rsidP="005B607D">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3.</w:t>
            </w:r>
            <w:r w:rsidRPr="00CF5715">
              <w:rPr>
                <w:rFonts w:ascii="Times New Roman" w:eastAsia="Times New Roman" w:hAnsi="Times New Roman" w:cs="Times New Roman"/>
                <w:sz w:val="24"/>
                <w:szCs w:val="24"/>
                <w:lang w:val="bg-BG"/>
              </w:rPr>
              <w:t xml:space="preserve"> </w:t>
            </w:r>
            <w:r w:rsidRPr="00CF5715">
              <w:rPr>
                <w:rFonts w:ascii="Times New Roman" w:hAnsi="Times New Roman" w:cs="Times New Roman"/>
                <w:sz w:val="24"/>
                <w:szCs w:val="24"/>
                <w:lang w:val="bg-BG"/>
              </w:rPr>
              <w:t>Съгласно т. 14. „Категории разходи, допустими за финансиране“ от Условията за кандидатстване не са допустими разходи за дейности, извършени преди подаване на проектното предложение, а цитираните не са допустими и преди сключването на административен договор за безвъзмездна финансова помощ</w:t>
            </w:r>
          </w:p>
        </w:tc>
      </w:tr>
      <w:tr w:rsidR="00EA19A7" w:rsidRPr="006E6005" w:rsidTr="00EA19A7">
        <w:trPr>
          <w:trHeight w:val="857"/>
        </w:trPr>
        <w:tc>
          <w:tcPr>
            <w:tcW w:w="690"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 xml:space="preserve">005/19.05.2022 </w:t>
            </w:r>
          </w:p>
        </w:tc>
        <w:tc>
          <w:tcPr>
            <w:tcW w:w="2154"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Във връзка с обява за подбор на проектни предложения за подготвителни дейности по процедура № BG06RDNP001-19.610 по </w:t>
            </w:r>
            <w:proofErr w:type="spellStart"/>
            <w:r w:rsidRPr="00CF5715">
              <w:rPr>
                <w:rFonts w:ascii="Times New Roman" w:hAnsi="Times New Roman" w:cs="Times New Roman"/>
                <w:sz w:val="24"/>
                <w:szCs w:val="24"/>
                <w:lang w:val="bg-BG"/>
              </w:rPr>
              <w:t>подмярка</w:t>
            </w:r>
            <w:proofErr w:type="spellEnd"/>
            <w:r w:rsidRPr="00CF5715">
              <w:rPr>
                <w:rFonts w:ascii="Times New Roman" w:hAnsi="Times New Roman" w:cs="Times New Roman"/>
                <w:sz w:val="24"/>
                <w:szCs w:val="24"/>
                <w:lang w:val="bg-BG"/>
              </w:rPr>
              <w:t xml:space="preserve"> 19.1 „Помощ за подготвителни дейности“ от мярка 19 „Водено от общностите местно развитие“ от Програма за развитие на селските райони 2014-2020 г., бихме искали да получим допълнително разяснение, относно Споразумението за партньорство. Въпросът ни е, има ли изискване за минимален брой на партньорите, които трябва да бъдат включени в споразумението за партньорство на етап кандидатстване, а в последствие и да станат членове на Общото събрание на Местната инициативна група и ако има, колко е този брой?</w:t>
            </w:r>
            <w:r w:rsidRPr="00CF5715">
              <w:rPr>
                <w:rFonts w:ascii="Times New Roman" w:hAnsi="Times New Roman" w:cs="Times New Roman"/>
                <w:sz w:val="24"/>
                <w:szCs w:val="24"/>
                <w:lang w:val="bg-BG"/>
              </w:rPr>
              <w:br/>
            </w:r>
          </w:p>
        </w:tc>
        <w:tc>
          <w:tcPr>
            <w:tcW w:w="2156" w:type="pct"/>
            <w:vAlign w:val="center"/>
          </w:tcPr>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w:t>
            </w:r>
            <w:bookmarkStart w:id="0" w:name="_Toc499563703"/>
            <w:r w:rsidRPr="00CF5715">
              <w:rPr>
                <w:rFonts w:ascii="Times New Roman" w:eastAsia="Times New Roman" w:hAnsi="Times New Roman" w:cs="Times New Roman"/>
                <w:sz w:val="24"/>
                <w:szCs w:val="24"/>
                <w:lang w:val="bg-BG"/>
              </w:rPr>
              <w:t xml:space="preserve">т. </w:t>
            </w:r>
            <w:r w:rsidRPr="00CF5715">
              <w:rPr>
                <w:rFonts w:ascii="Times New Roman" w:eastAsia="Times New Roman" w:hAnsi="Times New Roman" w:cs="Times New Roman"/>
                <w:bCs/>
                <w:sz w:val="24"/>
                <w:szCs w:val="24"/>
                <w:lang w:val="bg-BG"/>
              </w:rPr>
              <w:t>27. „Допълнителна информация“</w:t>
            </w:r>
            <w:bookmarkEnd w:id="0"/>
            <w:r w:rsidRPr="00CF5715">
              <w:rPr>
                <w:rFonts w:ascii="Times New Roman" w:eastAsia="Times New Roman" w:hAnsi="Times New Roman" w:cs="Times New Roman"/>
                <w:bCs/>
                <w:sz w:val="24"/>
                <w:szCs w:val="24"/>
                <w:lang w:val="bg-BG"/>
              </w:rPr>
              <w:t xml:space="preserve"> от Условията за кандидатстване, </w:t>
            </w:r>
            <w:proofErr w:type="spellStart"/>
            <w:r w:rsidRPr="00CF5715">
              <w:rPr>
                <w:rFonts w:ascii="Times New Roman" w:eastAsia="Times New Roman" w:hAnsi="Times New Roman" w:cs="Times New Roman"/>
                <w:sz w:val="24"/>
                <w:szCs w:val="24"/>
                <w:lang w:val="bg-BG"/>
              </w:rPr>
              <w:t>подраздел</w:t>
            </w:r>
            <w:proofErr w:type="spellEnd"/>
            <w:r w:rsidRPr="00CF5715">
              <w:rPr>
                <w:rFonts w:ascii="Times New Roman" w:eastAsia="Times New Roman" w:hAnsi="Times New Roman" w:cs="Times New Roman"/>
                <w:sz w:val="24"/>
                <w:szCs w:val="24"/>
                <w:lang w:val="bg-BG"/>
              </w:rPr>
              <w:t xml:space="preserve"> 27.2, в точка 9 е </w:t>
            </w:r>
            <w:proofErr w:type="spellStart"/>
            <w:r w:rsidRPr="00CF5715">
              <w:rPr>
                <w:rFonts w:ascii="Times New Roman" w:eastAsia="Times New Roman" w:hAnsi="Times New Roman" w:cs="Times New Roman"/>
                <w:sz w:val="24"/>
                <w:szCs w:val="24"/>
                <w:lang w:val="bg-BG"/>
              </w:rPr>
              <w:t>посочно</w:t>
            </w:r>
            <w:proofErr w:type="spellEnd"/>
            <w:r w:rsidRPr="00CF5715">
              <w:rPr>
                <w:rFonts w:ascii="Times New Roman" w:eastAsia="Times New Roman" w:hAnsi="Times New Roman" w:cs="Times New Roman"/>
                <w:sz w:val="24"/>
                <w:szCs w:val="24"/>
                <w:lang w:val="bg-BG"/>
              </w:rPr>
              <w:t xml:space="preserve"> определение: „Местно партньорство“ е неформално обединение за реализиране на съвместни дейности и отговорности при изпълнението на проект, в което участват:</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а) община или обединение от общини, определени в Приложение № 1 ;</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б) юридическо лице, регистрирано по Закона за юридическите лица с нестопанска цел или по Закона за народните читалища;</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лице, регистрирано по Търговския закон или по Закона за кооперациите;</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г) физически лица.</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местното партньорство участват </w:t>
            </w:r>
            <w:r w:rsidRPr="00CF5715">
              <w:rPr>
                <w:rFonts w:ascii="Times New Roman" w:eastAsia="Times New Roman" w:hAnsi="Times New Roman" w:cs="Times New Roman"/>
                <w:sz w:val="24"/>
                <w:szCs w:val="24"/>
                <w:u w:val="single"/>
                <w:lang w:val="bg-BG"/>
              </w:rPr>
              <w:t xml:space="preserve">задължително </w:t>
            </w:r>
            <w:r w:rsidRPr="00CF5715">
              <w:rPr>
                <w:rFonts w:ascii="Times New Roman" w:eastAsia="Times New Roman" w:hAnsi="Times New Roman" w:cs="Times New Roman"/>
                <w:bCs/>
                <w:sz w:val="24"/>
                <w:szCs w:val="24"/>
                <w:u w:val="single"/>
                <w:lang w:val="bg-BG"/>
              </w:rPr>
              <w:t>най-малко по един партньор от изброените в букви "а" - "в"</w:t>
            </w:r>
            <w:r w:rsidRPr="00CF5715">
              <w:rPr>
                <w:rFonts w:ascii="Times New Roman" w:eastAsia="Times New Roman" w:hAnsi="Times New Roman" w:cs="Times New Roman"/>
                <w:sz w:val="24"/>
                <w:szCs w:val="24"/>
                <w:lang w:val="bg-BG"/>
              </w:rPr>
              <w:t>, като единият от тях е водещ партньор, който кандидатства и получава финансовата помощ.“</w:t>
            </w:r>
          </w:p>
          <w:p w:rsidR="00EA19A7" w:rsidRPr="00CF5715" w:rsidRDefault="00EA19A7" w:rsidP="006E4DDA">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 xml:space="preserve">006/23.05.2022 </w:t>
            </w:r>
          </w:p>
        </w:tc>
        <w:tc>
          <w:tcPr>
            <w:tcW w:w="2154"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Във връзка с отговор от 18.05.2022 г. моля за уточнение: Ще се признава ли за опит по смисъла на раздел 13 от УК, опитът на лице като действащ в момента председател на Управителния съвет на действаща МИГ, т.е. изпълняването на задълженията като Председател на Управителния съвет на действащо в момента Сдружение с нестопанска цел, което изпълнява Стратегия за Водено от общностите местно развитие на Местна инициативна група по ПРСР 2014-2020 г., удовлетворява ли изискването за наличие на опит в разработване, изпълнение, мониторинг, контрол и/или реализиране на най-малко един проект, финансиран със средства на ЕС?</w:t>
            </w:r>
          </w:p>
        </w:tc>
        <w:tc>
          <w:tcPr>
            <w:tcW w:w="2156" w:type="pct"/>
            <w:vAlign w:val="center"/>
          </w:tcPr>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случай, че председател на Управителен съвет (УС) на МИГ, изпълняваща стратегия за ВОМР по ПРСР 2014 – 2020 е определен за координатор на проектното предложение по подготвителната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не е необходимо да доказва друг опит в разработване, изпълнение, мониторинг, контрол и/или реализиране на най-малко един проект, финансиран със средства на ЕС. </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Необходимо е да имате предвид обаче, че гражданския договор за координатор на председателя на УС следва да бъде подписан от </w:t>
            </w:r>
            <w:proofErr w:type="spellStart"/>
            <w:r w:rsidRPr="00CF5715">
              <w:rPr>
                <w:rFonts w:ascii="Times New Roman" w:eastAsia="Times New Roman" w:hAnsi="Times New Roman" w:cs="Times New Roman"/>
                <w:sz w:val="24"/>
                <w:szCs w:val="24"/>
                <w:lang w:val="bg-BG"/>
              </w:rPr>
              <w:t>оправомощено</w:t>
            </w:r>
            <w:proofErr w:type="spellEnd"/>
            <w:r w:rsidRPr="00CF5715">
              <w:rPr>
                <w:rFonts w:ascii="Times New Roman" w:eastAsia="Times New Roman" w:hAnsi="Times New Roman" w:cs="Times New Roman"/>
                <w:sz w:val="24"/>
                <w:szCs w:val="24"/>
                <w:lang w:val="bg-BG"/>
              </w:rPr>
              <w:t xml:space="preserve"> лице от МИГ. </w:t>
            </w:r>
          </w:p>
          <w:p w:rsidR="00EA19A7" w:rsidRPr="00CF5715" w:rsidRDefault="00EA19A7" w:rsidP="006E4DDA">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007/27.05.2022</w:t>
            </w:r>
          </w:p>
        </w:tc>
        <w:tc>
          <w:tcPr>
            <w:tcW w:w="2154" w:type="pct"/>
            <w:vAlign w:val="center"/>
          </w:tcPr>
          <w:p w:rsidR="00EA19A7" w:rsidRPr="00CF5715" w:rsidRDefault="005B607D" w:rsidP="005B607D">
            <w:pPr>
              <w:pStyle w:val="ListParagraph"/>
              <w:numPr>
                <w:ilvl w:val="0"/>
                <w:numId w:val="7"/>
              </w:numPr>
              <w:spacing w:after="0"/>
              <w:ind w:left="33" w:firstLine="327"/>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Допустимо ли е назначеният на граждански договор координатор да бъде част от екип (външен изпълнител), извършващ дейности по проучване и анализ на територията и/или извършването на експертна работа?</w:t>
            </w:r>
          </w:p>
          <w:p w:rsidR="005B607D" w:rsidRPr="00CF5715" w:rsidRDefault="005B607D" w:rsidP="005B607D">
            <w:pPr>
              <w:pStyle w:val="ListParagraph"/>
              <w:numPr>
                <w:ilvl w:val="0"/>
                <w:numId w:val="7"/>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По отношение на опростените разходи, заложените в ред 10 разходи за проучване и анализ на територията в размер на 4691 лв. с ДДС са максимално допустимите за тази дейност или представляват ограничение за единичен разход, т.е. ако се предвижда извършване на 3 броя анализи, общата им сума не трябва да надвишава 4691 лв. или всеки от тях може да е на тази стойност?</w:t>
            </w:r>
          </w:p>
        </w:tc>
        <w:tc>
          <w:tcPr>
            <w:tcW w:w="2156" w:type="pct"/>
            <w:vAlign w:val="center"/>
          </w:tcPr>
          <w:p w:rsidR="00EA19A7" w:rsidRPr="00CF5715" w:rsidRDefault="005B607D" w:rsidP="005B607D">
            <w:pPr>
              <w:pStyle w:val="ListParagraph"/>
              <w:numPr>
                <w:ilvl w:val="0"/>
                <w:numId w:val="8"/>
              </w:numPr>
              <w:spacing w:after="0"/>
              <w:ind w:left="35" w:firstLine="32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Изискванията за координатор са посочени в раздел 13 „Дейности, допустими за финансиране“ и раздел 14 „Категории разходи, допустими за финансиране“ от Условията за кандидатстване. Съгласно същите не са налични ограничения за извършването на друг вид служебни ангажименти.</w:t>
            </w:r>
          </w:p>
          <w:p w:rsidR="005B607D" w:rsidRPr="00CF5715" w:rsidRDefault="005B607D" w:rsidP="005B607D">
            <w:pPr>
              <w:pStyle w:val="ListParagraph"/>
              <w:numPr>
                <w:ilvl w:val="0"/>
                <w:numId w:val="8"/>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w:t>
            </w:r>
            <w:r w:rsidRPr="00CF5715">
              <w:rPr>
                <w:rFonts w:ascii="Times New Roman" w:eastAsia="Times New Roman" w:hAnsi="Times New Roman" w:cs="Times New Roman"/>
                <w:bCs/>
                <w:sz w:val="24"/>
                <w:szCs w:val="24"/>
                <w:lang w:val="bg-BG"/>
              </w:rPr>
              <w:t>Приложение № 3 към Условията за кандидатстване, дейност „Проучване и анализ“ е посочена единична цена в лева с ДДС за един брой 4 691 лв.</w:t>
            </w:r>
          </w:p>
        </w:tc>
      </w:tr>
      <w:tr w:rsidR="00EA19A7" w:rsidRPr="006E6005" w:rsidTr="00EA19A7">
        <w:trPr>
          <w:trHeight w:val="857"/>
        </w:trPr>
        <w:tc>
          <w:tcPr>
            <w:tcW w:w="690"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008/30.05.2022</w:t>
            </w:r>
          </w:p>
        </w:tc>
        <w:tc>
          <w:tcPr>
            <w:tcW w:w="2154"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Допустимо ли е да се създаде партньорство между съществуващ МИГ „Велики Преслав“ и част от селата в състава на община Шумен (която сама по себе си е с население над 30 000 души), като е спазено условието за </w:t>
            </w:r>
            <w:r w:rsidRPr="00CF5715">
              <w:rPr>
                <w:rFonts w:ascii="Times New Roman" w:eastAsia="Times New Roman" w:hAnsi="Times New Roman" w:cs="Times New Roman"/>
                <w:sz w:val="24"/>
                <w:szCs w:val="24"/>
                <w:lang w:val="bg-BG"/>
              </w:rPr>
              <w:lastRenderedPageBreak/>
              <w:t>непрекъснатост на границите?</w:t>
            </w:r>
          </w:p>
        </w:tc>
        <w:tc>
          <w:tcPr>
            <w:tcW w:w="2156" w:type="pct"/>
            <w:vAlign w:val="center"/>
          </w:tcPr>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 xml:space="preserve">Съгласно Условията за кандидатстване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w:t>
            </w:r>
            <w:r w:rsidRPr="00CF5715">
              <w:rPr>
                <w:rFonts w:ascii="Times New Roman" w:eastAsia="Times New Roman" w:hAnsi="Times New Roman" w:cs="Times New Roman"/>
                <w:bCs/>
                <w:sz w:val="24"/>
                <w:szCs w:val="24"/>
                <w:lang w:val="bg-BG"/>
              </w:rPr>
              <w:t xml:space="preserve">19.1 „Помощ за подготвителни дейности“ </w:t>
            </w:r>
            <w:r w:rsidRPr="00CF5715">
              <w:rPr>
                <w:rFonts w:ascii="Times New Roman" w:eastAsia="Times New Roman" w:hAnsi="Times New Roman" w:cs="Times New Roman"/>
                <w:sz w:val="24"/>
                <w:szCs w:val="24"/>
                <w:lang w:val="bg-BG"/>
              </w:rPr>
              <w:t xml:space="preserve">за една територия се подпомага само едно местно партньорство или МИГ. Територията на кандидата </w:t>
            </w:r>
            <w:r w:rsidRPr="00CF5715">
              <w:rPr>
                <w:rFonts w:ascii="Times New Roman" w:eastAsia="Times New Roman" w:hAnsi="Times New Roman" w:cs="Times New Roman"/>
                <w:sz w:val="24"/>
                <w:szCs w:val="24"/>
                <w:lang w:val="bg-BG"/>
              </w:rPr>
              <w:lastRenderedPageBreak/>
              <w:t>следва да е кохерентна, с непрекъснати граници и с население от 10 000 до 150 000 жители по данни от Националния статистически институт към 31 декември 2020 г. (с изключение на градовете с население над 30 000 жители), в техните строителни граници и задължително следва да е включена територия от селските райони, посочени в Приложение № 1 към Условията за кандидатстване.</w:t>
            </w:r>
          </w:p>
          <w:p w:rsidR="005B607D" w:rsidRPr="00CF5715" w:rsidRDefault="005B607D" w:rsidP="005B607D">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При спазване на гореописаните условия е допустимо създаването на партньорство между съществуващ МИГ „Велики Преслав“ и част от селата от състава на община Шумен.</w:t>
            </w:r>
          </w:p>
          <w:p w:rsidR="00EA19A7" w:rsidRPr="00CF5715" w:rsidRDefault="00EA19A7" w:rsidP="006E4DDA">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5B607D"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009/01.06.2022</w:t>
            </w:r>
          </w:p>
        </w:tc>
        <w:tc>
          <w:tcPr>
            <w:tcW w:w="2154" w:type="pct"/>
            <w:vAlign w:val="center"/>
          </w:tcPr>
          <w:p w:rsidR="00EA19A7" w:rsidRPr="00CF5715" w:rsidRDefault="00A40979" w:rsidP="00A40979">
            <w:pPr>
              <w:pStyle w:val="ListParagraph"/>
              <w:numPr>
                <w:ilvl w:val="0"/>
                <w:numId w:val="9"/>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Всички допустими дейности от 1 до 6 в част 13 от Условията за кандидатстване ли трябва да бъдат включени в проектното предложение?</w:t>
            </w:r>
          </w:p>
          <w:p w:rsidR="00A40979" w:rsidRPr="00CF5715" w:rsidRDefault="00A40979" w:rsidP="00A40979">
            <w:pPr>
              <w:pStyle w:val="ListParagraph"/>
              <w:numPr>
                <w:ilvl w:val="0"/>
                <w:numId w:val="9"/>
              </w:numPr>
              <w:spacing w:after="0"/>
              <w:ind w:left="33" w:firstLine="327"/>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Допустими ли са разходи за външна консултантска фирма, която да разработи Стратегията на ВОМР?</w:t>
            </w:r>
          </w:p>
          <w:p w:rsidR="00A40979" w:rsidRPr="00CF5715" w:rsidRDefault="00A40979" w:rsidP="00A40979">
            <w:pPr>
              <w:pStyle w:val="ListParagraph"/>
              <w:numPr>
                <w:ilvl w:val="0"/>
                <w:numId w:val="9"/>
              </w:numPr>
              <w:spacing w:after="0"/>
              <w:ind w:left="33" w:firstLine="327"/>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случай, че е допустимо, възможно ли е на база проведено пазарно проучване да бъде сключен предварителен договор, при условие, че прогнозната стойност на стратегията не надхвърля посочените в чл. 20, ал. 4 от ЗОП прагове за извършване на услуги?</w:t>
            </w:r>
          </w:p>
          <w:p w:rsidR="00A40979" w:rsidRPr="00CF5715" w:rsidRDefault="00A40979" w:rsidP="00A40979">
            <w:pPr>
              <w:pStyle w:val="ListParagraph"/>
              <w:numPr>
                <w:ilvl w:val="0"/>
                <w:numId w:val="9"/>
              </w:numPr>
              <w:spacing w:after="0"/>
              <w:ind w:left="33" w:firstLine="327"/>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Допустимо ли е външна услуга да бъде изпълнена от фирма, която не е регистрирана по ЗДДС?</w:t>
            </w:r>
          </w:p>
          <w:p w:rsidR="00A40979" w:rsidRPr="00CF5715" w:rsidRDefault="00A40979" w:rsidP="00A40979">
            <w:pPr>
              <w:pStyle w:val="ListParagraph"/>
              <w:numPr>
                <w:ilvl w:val="0"/>
                <w:numId w:val="9"/>
              </w:numPr>
              <w:spacing w:after="0"/>
              <w:ind w:left="33" w:firstLine="327"/>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Стойността на оперативните разходи и разходите за възнаграждение на координатора по проекта трябва ли да бъдат включени (описани) в таблицата на </w:t>
            </w:r>
            <w:r w:rsidRPr="00CF5715">
              <w:rPr>
                <w:rFonts w:ascii="Times New Roman" w:eastAsia="Times New Roman" w:hAnsi="Times New Roman" w:cs="Times New Roman"/>
                <w:sz w:val="24"/>
                <w:szCs w:val="24"/>
                <w:lang w:val="bg-BG"/>
              </w:rPr>
              <w:lastRenderedPageBreak/>
              <w:t>Приложение № 10 към Условията за кандидатстване?</w:t>
            </w:r>
          </w:p>
        </w:tc>
        <w:tc>
          <w:tcPr>
            <w:tcW w:w="2156" w:type="pct"/>
            <w:vAlign w:val="center"/>
          </w:tcPr>
          <w:p w:rsidR="00EA19A7" w:rsidRPr="00CF5715" w:rsidRDefault="00A40979" w:rsidP="00A40979">
            <w:pPr>
              <w:pStyle w:val="ListParagraph"/>
              <w:numPr>
                <w:ilvl w:val="0"/>
                <w:numId w:val="10"/>
              </w:numPr>
              <w:spacing w:after="0"/>
              <w:ind w:left="35" w:firstLine="32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Съгласно раздел 13 „Дейности, допустими за финансиране“ от Условията за кандидатстване проектно предложение е допустимо за подкрепа ако включва минимум по един брой от всяка посочена дейност, с изключение на дейността по координация на изпълнението на подготвителните дейности, както и дейности, свързани с извършването на административни разходи и/или разходи за консултанти – експерти, свързани с подготовката на стратегия.</w:t>
            </w:r>
          </w:p>
          <w:p w:rsidR="00A40979" w:rsidRPr="00CF5715" w:rsidRDefault="00A40979" w:rsidP="00A40979">
            <w:pPr>
              <w:pStyle w:val="ListParagraph"/>
              <w:numPr>
                <w:ilvl w:val="0"/>
                <w:numId w:val="10"/>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Съгласно раздел 14 „Категории разходи, допустими за финансиране“, точка 5 са допустими „Разходи, свързани с подготовката на стратегия за водено от общностите местно развитие, вкл. разходи за консултиране с местната общност във връзка с подготовката на стратегията“. В Условията за кандидатстване не са записани допълнителни </w:t>
            </w:r>
            <w:r w:rsidRPr="00CF5715">
              <w:rPr>
                <w:rFonts w:ascii="Times New Roman" w:eastAsia="Times New Roman" w:hAnsi="Times New Roman" w:cs="Times New Roman"/>
                <w:sz w:val="24"/>
                <w:szCs w:val="24"/>
                <w:lang w:val="bg-BG"/>
              </w:rPr>
              <w:lastRenderedPageBreak/>
              <w:t>изисквания относно това кой да извършва дейността.</w:t>
            </w:r>
          </w:p>
          <w:p w:rsidR="00A40979" w:rsidRPr="00CF5715" w:rsidRDefault="00A40979" w:rsidP="00A40979">
            <w:pPr>
              <w:pStyle w:val="ListParagraph"/>
              <w:numPr>
                <w:ilvl w:val="0"/>
                <w:numId w:val="10"/>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Във въпроса не е конкретизирано за какъв вид услуга бихте желали да сключите предварителен договор.</w:t>
            </w:r>
          </w:p>
          <w:p w:rsidR="00A40979" w:rsidRPr="00CF5715" w:rsidRDefault="00A40979" w:rsidP="00A40979">
            <w:pPr>
              <w:pStyle w:val="ListParagraph"/>
              <w:numPr>
                <w:ilvl w:val="0"/>
                <w:numId w:val="10"/>
              </w:numPr>
              <w:spacing w:after="0"/>
              <w:ind w:left="35" w:firstLine="32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Условията за кандидатстване не са разписани ограничения относно регистрацията на фирми по Закона за данък добавена стойност.</w:t>
            </w:r>
          </w:p>
          <w:p w:rsidR="00A40979" w:rsidRPr="00CF5715" w:rsidRDefault="00A40979" w:rsidP="00A40979">
            <w:pPr>
              <w:pStyle w:val="ListParagraph"/>
              <w:numPr>
                <w:ilvl w:val="0"/>
                <w:numId w:val="10"/>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Ако кандидатът желае възстановяване на посочените разходи, то те следва да бъдат включени в Приложение № 10 „Таблица за планирани дейности и разходи по проектното предложение“.</w:t>
            </w:r>
          </w:p>
        </w:tc>
      </w:tr>
      <w:tr w:rsidR="00EA19A7" w:rsidRPr="00CF5715" w:rsidTr="00EA19A7">
        <w:trPr>
          <w:trHeight w:val="857"/>
        </w:trPr>
        <w:tc>
          <w:tcPr>
            <w:tcW w:w="690" w:type="pct"/>
            <w:vAlign w:val="center"/>
          </w:tcPr>
          <w:p w:rsidR="00EA19A7" w:rsidRPr="00CF5715" w:rsidRDefault="00A40979"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010/06.</w:t>
            </w:r>
            <w:proofErr w:type="spellStart"/>
            <w:r w:rsidRPr="00CF5715">
              <w:rPr>
                <w:rFonts w:ascii="Times New Roman" w:hAnsi="Times New Roman" w:cs="Times New Roman"/>
                <w:sz w:val="24"/>
                <w:szCs w:val="24"/>
                <w:lang w:val="bg-BG"/>
              </w:rPr>
              <w:t>06</w:t>
            </w:r>
            <w:proofErr w:type="spellEnd"/>
            <w:r w:rsidRPr="00CF5715">
              <w:rPr>
                <w:rFonts w:ascii="Times New Roman" w:hAnsi="Times New Roman" w:cs="Times New Roman"/>
                <w:sz w:val="24"/>
                <w:szCs w:val="24"/>
                <w:lang w:val="bg-BG"/>
              </w:rPr>
              <w:t>.2022</w:t>
            </w:r>
          </w:p>
        </w:tc>
        <w:tc>
          <w:tcPr>
            <w:tcW w:w="2154" w:type="pct"/>
            <w:vAlign w:val="center"/>
          </w:tcPr>
          <w:p w:rsidR="00A40979" w:rsidRPr="00CF5715" w:rsidRDefault="00A40979" w:rsidP="00A40979">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община Гулянци има регистрирано Сдружение „МИГ – Гулянци“ и е разработена Стратегия за местно развитие във връзка с изпълнението договор № РД 50-155/07.12.2015 г. за предоставяне на безвъзмездна финансова помощ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 на мярка 19 „Водено от общностите местно развитие” от Програмата за развитие на селските райони 2014-2020 г. Стратегията не е получила финансиране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19.2 Прилагане на операции в рамките на стратегии за водено от общностите местно развитие.</w:t>
            </w:r>
          </w:p>
          <w:p w:rsidR="00A40979" w:rsidRPr="00CF5715" w:rsidRDefault="00A40979" w:rsidP="00A40979">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 Към 31.12.2020 г. населението на община Гулянци е 99 969 жители, което е под минималните изисквания за кандидатстване по стартиралата процедура чрез подбор на проектни предложения за подготвителни дейности № BG06RDNP001-19.610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 от мярка 19 „Водено от общностите местно развитие“ от Програма за развитие </w:t>
            </w:r>
            <w:r w:rsidRPr="00CF5715">
              <w:rPr>
                <w:rFonts w:ascii="Times New Roman" w:eastAsia="Times New Roman" w:hAnsi="Times New Roman" w:cs="Times New Roman"/>
                <w:sz w:val="24"/>
                <w:szCs w:val="24"/>
                <w:lang w:val="bg-BG"/>
              </w:rPr>
              <w:lastRenderedPageBreak/>
              <w:t>на селските райони 2014-2020 г.  с краен срок за кандидатстване 31.07.2022г.</w:t>
            </w:r>
          </w:p>
          <w:p w:rsidR="00A40979" w:rsidRPr="00CF5715" w:rsidRDefault="00A40979" w:rsidP="00A40979">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тази връзка имаме следните въпроси: </w:t>
            </w:r>
          </w:p>
          <w:p w:rsidR="00A40979" w:rsidRPr="00CF5715" w:rsidRDefault="00A40979" w:rsidP="00C21092">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Възможно ли е Община Гулянци да създаде нова МИГ или разшири съществуващата МИГ с част от територията на съседна община?</w:t>
            </w:r>
          </w:p>
          <w:p w:rsidR="00C21092" w:rsidRPr="00CF5715" w:rsidRDefault="00C21092" w:rsidP="00E00E75">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Ако тази съседна община вече участва в МИГ с трета община, изпълняваща стратегия за ВОМР за периода 2014-2020г., може ли да участва във втора МИГ с Община Гулянци, при условие че участва с различна територия (раздели територията си между двата МИГ)?</w:t>
            </w:r>
          </w:p>
          <w:p w:rsidR="00C21092" w:rsidRPr="00CF5715" w:rsidRDefault="00C21092" w:rsidP="00E00E75">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Задължително ли е Община да членува в двата МИГ на територията й? Става дума за община, която е включена в Приложение № 1 към УК и няма седалище в областен град, както и не включва населени места с население над 30 000 жители.</w:t>
            </w:r>
          </w:p>
          <w:p w:rsidR="00E00E75" w:rsidRPr="00CF5715" w:rsidRDefault="00E00E75" w:rsidP="00E00E75">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Какво точно следва да е решението на общинския съвет от съответната община, за участие в двете МИГ?</w:t>
            </w:r>
          </w:p>
          <w:p w:rsidR="00E00E75" w:rsidRPr="00CF5715" w:rsidRDefault="00E00E75" w:rsidP="00E00E75">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Какво следва да е решението на Общински съвет - Гулянци - за разширяване на територията на съществуващата МИГ, без финансирана Стратегия за местно развитие или за създаване на нова МИГ за разширената територия?</w:t>
            </w:r>
          </w:p>
          <w:p w:rsidR="00E00E75" w:rsidRPr="00CF5715" w:rsidRDefault="00E00E75" w:rsidP="00E00E75">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Кой може да кандидатства по процедура № BG06RDNP001-19.610 от Община Гулянци и от Общината с </w:t>
            </w:r>
            <w:proofErr w:type="spellStart"/>
            <w:r w:rsidRPr="00CF5715">
              <w:rPr>
                <w:rFonts w:ascii="Times New Roman" w:eastAsia="Times New Roman" w:hAnsi="Times New Roman" w:cs="Times New Roman"/>
                <w:sz w:val="24"/>
                <w:szCs w:val="24"/>
                <w:lang w:val="bg-BG"/>
              </w:rPr>
              <w:t>двe</w:t>
            </w:r>
            <w:proofErr w:type="spellEnd"/>
            <w:r w:rsidRPr="00CF5715">
              <w:rPr>
                <w:rFonts w:ascii="Times New Roman" w:eastAsia="Times New Roman" w:hAnsi="Times New Roman" w:cs="Times New Roman"/>
                <w:sz w:val="24"/>
                <w:szCs w:val="24"/>
                <w:lang w:val="bg-BG"/>
              </w:rPr>
              <w:t xml:space="preserve"> МИГ на територията й (два различни проекта) – съществуващите МИГ, местно партньорство или и двете?</w:t>
            </w:r>
          </w:p>
          <w:p w:rsidR="00E00E75" w:rsidRPr="00CF5715" w:rsidRDefault="00E00E75" w:rsidP="00E00E75">
            <w:pPr>
              <w:pStyle w:val="ListParagraph"/>
              <w:numPr>
                <w:ilvl w:val="0"/>
                <w:numId w:val="12"/>
              </w:numPr>
              <w:overflowPunct w:val="0"/>
              <w:autoSpaceDE w:val="0"/>
              <w:autoSpaceDN w:val="0"/>
              <w:adjustRightInd w:val="0"/>
              <w:spacing w:after="0"/>
              <w:ind w:left="0" w:firstLine="36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Ако кандидатства МИГ, той трябва ли да се </w:t>
            </w:r>
            <w:r w:rsidRPr="00CF5715">
              <w:rPr>
                <w:rFonts w:ascii="Times New Roman" w:eastAsia="Times New Roman" w:hAnsi="Times New Roman" w:cs="Times New Roman"/>
                <w:sz w:val="24"/>
                <w:szCs w:val="24"/>
                <w:lang w:val="bg-BG"/>
              </w:rPr>
              <w:lastRenderedPageBreak/>
              <w:t>пререгистрира преди да кандидатства, при условия че променя територията си?</w:t>
            </w:r>
          </w:p>
          <w:p w:rsidR="00EA19A7" w:rsidRPr="00CF5715" w:rsidRDefault="00EA19A7" w:rsidP="006E4DDA">
            <w:pPr>
              <w:spacing w:after="0"/>
              <w:jc w:val="both"/>
              <w:rPr>
                <w:rFonts w:ascii="Times New Roman" w:hAnsi="Times New Roman" w:cs="Times New Roman"/>
                <w:sz w:val="24"/>
                <w:szCs w:val="24"/>
                <w:lang w:val="bg-BG"/>
              </w:rPr>
            </w:pPr>
          </w:p>
        </w:tc>
        <w:tc>
          <w:tcPr>
            <w:tcW w:w="2156" w:type="pct"/>
            <w:vAlign w:val="center"/>
          </w:tcPr>
          <w:p w:rsidR="00C21092" w:rsidRPr="00CF5715" w:rsidRDefault="00C21092" w:rsidP="00C21092">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bCs/>
                <w:sz w:val="24"/>
                <w:szCs w:val="24"/>
                <w:lang w:val="bg-BG"/>
              </w:rPr>
            </w:pPr>
            <w:r w:rsidRPr="00CF5715">
              <w:rPr>
                <w:rFonts w:ascii="Times New Roman" w:eastAsia="Times New Roman" w:hAnsi="Times New Roman" w:cs="Times New Roman"/>
                <w:sz w:val="24"/>
                <w:szCs w:val="24"/>
                <w:lang w:val="bg-BG"/>
              </w:rPr>
              <w:lastRenderedPageBreak/>
              <w:t xml:space="preserve">Обръщаме внимание, че по данни от Националния статистически институт към 31 декември 2020 г. населението на гр. Гулянци е </w:t>
            </w:r>
            <w:r w:rsidRPr="00CF5715">
              <w:rPr>
                <w:rFonts w:ascii="Times New Roman" w:eastAsia="Times New Roman" w:hAnsi="Times New Roman" w:cs="Times New Roman"/>
                <w:bCs/>
                <w:sz w:val="24"/>
                <w:szCs w:val="24"/>
                <w:lang w:val="bg-BG"/>
              </w:rPr>
              <w:t>9969 жители.</w:t>
            </w:r>
          </w:p>
          <w:p w:rsidR="00C21092" w:rsidRPr="00CF5715" w:rsidRDefault="00C21092" w:rsidP="00C21092">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Съгласно раздел 5 „Териториален обхват“ от Условията за кандидатстване проектите за подготвителни дейности се изпълняват на територията на цялата страна (включително селските райони, представени в Приложение №1 и териториите със специфични характеристики, определени в Националната концепция за пространствено развитие за периода 2013 – 2025 г.), с изключение на градовете с население над 30 000 жители, в техните строителни граници. Територията на кандидата следва да е кохерентна, с непрекъснати граници и с население от 10 000 до 150 000 жители по данни от Националния статистически институт към 31 декември 2020 г. </w:t>
            </w:r>
          </w:p>
          <w:p w:rsidR="00EA19A7" w:rsidRPr="00CF5715" w:rsidRDefault="00C21092" w:rsidP="00C21092">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МИГ „Гулянци“ може да кандидатства с партньорско споразумение с МИГ или партньори от съседна община </w:t>
            </w:r>
            <w:r w:rsidRPr="00CF5715">
              <w:rPr>
                <w:rFonts w:ascii="Times New Roman" w:eastAsia="Times New Roman" w:hAnsi="Times New Roman" w:cs="Times New Roman"/>
                <w:sz w:val="24"/>
                <w:szCs w:val="24"/>
                <w:lang w:val="bg-BG"/>
              </w:rPr>
              <w:lastRenderedPageBreak/>
              <w:t>или част от съседна община. Въпросът дали Община Гулянци да създаде нова МИГ или да разшири съществуващата МИГ с част от територията на съседна община не е в компетенциите на УО на ПРСР 2014 – 2020 г.</w:t>
            </w:r>
          </w:p>
          <w:p w:rsidR="00C21092" w:rsidRPr="00CF5715" w:rsidRDefault="00C21092" w:rsidP="00E00E75">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Съгласно разписаните в т. 11.1 „Критерии за допустимост на кандидатите” и т. 11.2 „Критерии за недопустимост на кандидатите“ от Условията за кандидатстване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 от мярка 19 „Водено от общностите местно развитие“ от ПРСР 2014-2020 г. е допустимо членуването на една община в две местни инициативни групи. </w:t>
            </w:r>
          </w:p>
          <w:p w:rsidR="00C21092" w:rsidRPr="00CF5715" w:rsidRDefault="00C21092" w:rsidP="00C21092">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Моля да вземете под внимание, че за една и съща територия за съответния програмен период се подпомага само едно местно партньорство или МИГ. Територията на кандидата следва да е кохерентна, с непрекъснати граници и с население от 10 000 до 150 000 жители по данни от Националния статистически институт към 31 декември 2020 г. и задължително следва да е включена територия от селските райони, посочени в Приложение № 1 към Условията за кандидатстване.</w:t>
            </w:r>
          </w:p>
          <w:p w:rsidR="00E00E75" w:rsidRPr="00CF5715" w:rsidRDefault="00E00E75" w:rsidP="00E00E75">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случай, че в МИГ е включена част от територия на дадена община, общинския съвет е взел решение за включване на общината и присъединяване на територията към МИГ, което означава, че тя следва да е член на Общото събрание на МИГ.  </w:t>
            </w:r>
          </w:p>
          <w:p w:rsidR="00E00E75" w:rsidRPr="00CF5715" w:rsidRDefault="00E00E75" w:rsidP="00E00E75">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Следва да има отделни решения на общинския съвет с посочени населените места, които се </w:t>
            </w:r>
            <w:r w:rsidRPr="00CF5715">
              <w:rPr>
                <w:rFonts w:ascii="Times New Roman" w:eastAsia="Times New Roman" w:hAnsi="Times New Roman" w:cs="Times New Roman"/>
                <w:sz w:val="24"/>
                <w:szCs w:val="24"/>
                <w:lang w:val="bg-BG"/>
              </w:rPr>
              <w:lastRenderedPageBreak/>
              <w:t>присъединяват към МИГ и  съгласие за присъединяване. Текстът на решенията не е в компетенциите на УО на ПРСР 2014 – 2020 г.</w:t>
            </w:r>
          </w:p>
          <w:p w:rsidR="00E00E75" w:rsidRPr="00CF5715" w:rsidRDefault="00E00E75" w:rsidP="00E00E75">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случай, че МИГ „Гулянци“ е кандидат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 не е необходимо решение но общински съвет Гулянци, а е необходимо „решение на колективният върховен орган на МИГ, с което се дава съгласие за реализиране на проекта и/или включване в партньорство с цел създаване на нова МИГ за реализиране на проекта“. В случая ще е необходимо решение на общинския съвет на общината от новата </w:t>
            </w:r>
            <w:proofErr w:type="spellStart"/>
            <w:r w:rsidRPr="00CF5715">
              <w:rPr>
                <w:rFonts w:ascii="Times New Roman" w:eastAsia="Times New Roman" w:hAnsi="Times New Roman" w:cs="Times New Roman"/>
                <w:sz w:val="24"/>
                <w:szCs w:val="24"/>
                <w:lang w:val="bg-BG"/>
              </w:rPr>
              <w:t>територя</w:t>
            </w:r>
            <w:proofErr w:type="spellEnd"/>
            <w:r w:rsidRPr="00CF5715">
              <w:rPr>
                <w:rFonts w:ascii="Times New Roman" w:eastAsia="Times New Roman" w:hAnsi="Times New Roman" w:cs="Times New Roman"/>
                <w:sz w:val="24"/>
                <w:szCs w:val="24"/>
                <w:lang w:val="bg-BG"/>
              </w:rPr>
              <w:t>, което е описано в отговора на предишния въпрос.</w:t>
            </w:r>
          </w:p>
          <w:p w:rsidR="00E00E75" w:rsidRPr="00CF5715" w:rsidRDefault="00E00E75" w:rsidP="00E00E75">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Съгласно раздел 11. „Допустими кандидати“ от Условията за кандидатстване допустими кандидати за предоставяне на финансова помощ за изпълнение на проект за подготвителни дейности са:</w:t>
            </w:r>
          </w:p>
          <w:p w:rsidR="00E00E75" w:rsidRPr="00CF5715" w:rsidRDefault="00E00E75" w:rsidP="00E00E75">
            <w:pPr>
              <w:pStyle w:val="ListParagraph"/>
              <w:numPr>
                <w:ilvl w:val="0"/>
                <w:numId w:val="13"/>
              </w:numPr>
              <w:ind w:left="35" w:firstLine="68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Местни инициативни групи, които са регистрирани по Закона за юридическите лица с нестопанска цел;</w:t>
            </w:r>
          </w:p>
          <w:p w:rsidR="00E00E75" w:rsidRPr="00CF5715" w:rsidRDefault="00E00E75" w:rsidP="00E00E75">
            <w:pPr>
              <w:pStyle w:val="ListParagraph"/>
              <w:numPr>
                <w:ilvl w:val="0"/>
                <w:numId w:val="13"/>
              </w:numPr>
              <w:ind w:left="35" w:firstLine="68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Представители на публичния сектор (общини), определени за водещи партньори в местни партньорства;</w:t>
            </w:r>
          </w:p>
          <w:p w:rsidR="00E00E75" w:rsidRPr="00CF5715" w:rsidRDefault="00E00E75" w:rsidP="00E00E75">
            <w:pPr>
              <w:pStyle w:val="ListParagraph"/>
              <w:numPr>
                <w:ilvl w:val="0"/>
                <w:numId w:val="13"/>
              </w:numPr>
              <w:ind w:left="35" w:firstLine="68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Представители на стопанския сектор, определени за водещи партньори в местни партньорства;</w:t>
            </w:r>
          </w:p>
          <w:p w:rsidR="00E00E75" w:rsidRPr="00CF5715" w:rsidRDefault="00E00E75" w:rsidP="00E00E75">
            <w:pPr>
              <w:pStyle w:val="ListParagraph"/>
              <w:numPr>
                <w:ilvl w:val="0"/>
                <w:numId w:val="13"/>
              </w:numPr>
              <w:ind w:left="35" w:firstLine="68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Представители на нестопанския сектор, определени за водещи партньори в местни </w:t>
            </w:r>
            <w:r w:rsidRPr="00CF5715">
              <w:rPr>
                <w:rFonts w:ascii="Times New Roman" w:eastAsia="Times New Roman" w:hAnsi="Times New Roman" w:cs="Times New Roman"/>
                <w:sz w:val="24"/>
                <w:szCs w:val="24"/>
                <w:lang w:val="bg-BG"/>
              </w:rPr>
              <w:lastRenderedPageBreak/>
              <w:t>партньорства.</w:t>
            </w:r>
          </w:p>
          <w:p w:rsidR="00E00E75" w:rsidRPr="00CF5715" w:rsidRDefault="00E00E75" w:rsidP="00E00E75">
            <w:pPr>
              <w:ind w:left="35" w:firstLine="685"/>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Местните партньорства сключват писмено споразумение за партньорство за създаване на местна инициативна група между представители на публичния (община/и), стопанския и нестопанския сектор на целевата територия, по образец съгласно Приложение № 2. В споразумението се определя кандидатът по проекта за подготвителни дейности.</w:t>
            </w:r>
          </w:p>
          <w:p w:rsidR="00E00E75" w:rsidRPr="00CF5715" w:rsidRDefault="00E00E75" w:rsidP="00E00E75">
            <w:pPr>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Моля да вземете под внимание, че за една територия за съответния програмен период се подпомага само едно местно партньорство или МИГ.</w:t>
            </w:r>
          </w:p>
          <w:p w:rsidR="00E00E75" w:rsidRPr="00CF5715" w:rsidRDefault="00E00E75" w:rsidP="00E00E75">
            <w:pPr>
              <w:pStyle w:val="ListParagraph"/>
              <w:numPr>
                <w:ilvl w:val="0"/>
                <w:numId w:val="11"/>
              </w:numPr>
              <w:overflowPunct w:val="0"/>
              <w:autoSpaceDE w:val="0"/>
              <w:autoSpaceDN w:val="0"/>
              <w:adjustRightInd w:val="0"/>
              <w:spacing w:after="0"/>
              <w:ind w:left="0"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Виж отговорът на въпрос 1.</w:t>
            </w:r>
          </w:p>
          <w:p w:rsidR="00C21092" w:rsidRPr="00CF5715" w:rsidRDefault="00C21092" w:rsidP="00C21092">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E00E75"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011/06.</w:t>
            </w:r>
            <w:proofErr w:type="spellStart"/>
            <w:r w:rsidRPr="00CF5715">
              <w:rPr>
                <w:rFonts w:ascii="Times New Roman" w:hAnsi="Times New Roman" w:cs="Times New Roman"/>
                <w:sz w:val="24"/>
                <w:szCs w:val="24"/>
                <w:lang w:val="bg-BG"/>
              </w:rPr>
              <w:t>06</w:t>
            </w:r>
            <w:proofErr w:type="spellEnd"/>
            <w:r w:rsidRPr="00CF5715">
              <w:rPr>
                <w:rFonts w:ascii="Times New Roman" w:hAnsi="Times New Roman" w:cs="Times New Roman"/>
                <w:sz w:val="24"/>
                <w:szCs w:val="24"/>
                <w:lang w:val="bg-BG"/>
              </w:rPr>
              <w:t>.2022</w:t>
            </w:r>
          </w:p>
        </w:tc>
        <w:tc>
          <w:tcPr>
            <w:tcW w:w="2154" w:type="pct"/>
            <w:vAlign w:val="center"/>
          </w:tcPr>
          <w:p w:rsidR="00E00E75" w:rsidRPr="00CF5715" w:rsidRDefault="00E00E75" w:rsidP="00E00E75">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Във връзка с кандидатстване по процедура № BG06RDNP001-19.610 - Процедура чрез подбор на проектни предложения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 на мярка 19 „Водено от общностите местно развитие“ от Програмата за развитие на селските райони за периода 2014 – 2020 г.</w:t>
            </w:r>
          </w:p>
          <w:p w:rsidR="00E00E75" w:rsidRPr="00CF5715" w:rsidRDefault="00E00E75" w:rsidP="00E00E75">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Подготовка на местните общности за прилагане на подхода ВОМР през програмен период 2021 – 2027 г.</w:t>
            </w:r>
          </w:p>
          <w:p w:rsidR="00E00E75" w:rsidRPr="00CF5715" w:rsidRDefault="00E00E75" w:rsidP="00E00E75">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Моля да ни дадете разяснение на следните въпроси:</w:t>
            </w:r>
          </w:p>
          <w:p w:rsidR="00E00E75" w:rsidRPr="00CF5715" w:rsidRDefault="00E00E75" w:rsidP="00E00E75">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p>
          <w:p w:rsidR="00E00E75" w:rsidRPr="00CF5715" w:rsidRDefault="00E00E75" w:rsidP="00E00E75">
            <w:pPr>
              <w:pStyle w:val="ListParagraph"/>
              <w:numPr>
                <w:ilvl w:val="0"/>
                <w:numId w:val="15"/>
              </w:numPr>
              <w:overflowPunct w:val="0"/>
              <w:autoSpaceDE w:val="0"/>
              <w:autoSpaceDN w:val="0"/>
              <w:adjustRightInd w:val="0"/>
              <w:spacing w:after="0"/>
              <w:ind w:left="33" w:firstLine="32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Договора за наем на помещението в което ще се изпълнява Мярка 19.1, трябва ли да е вписан в Агенция по вписванията и с какъв срок да бъде ?</w:t>
            </w:r>
          </w:p>
          <w:p w:rsidR="00E00E75" w:rsidRPr="00CF5715" w:rsidRDefault="00E00E75" w:rsidP="00E00E75">
            <w:pPr>
              <w:pStyle w:val="ListParagraph"/>
              <w:numPr>
                <w:ilvl w:val="0"/>
                <w:numId w:val="15"/>
              </w:numPr>
              <w:overflowPunct w:val="0"/>
              <w:autoSpaceDE w:val="0"/>
              <w:autoSpaceDN w:val="0"/>
              <w:adjustRightInd w:val="0"/>
              <w:spacing w:after="0"/>
              <w:ind w:left="33" w:firstLine="32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Договора (гражданския) с координатора с какъв срок да бъде?</w:t>
            </w:r>
          </w:p>
          <w:p w:rsidR="00E00E75" w:rsidRPr="00CF5715" w:rsidRDefault="0054166F" w:rsidP="00E00E75">
            <w:pPr>
              <w:pStyle w:val="ListParagraph"/>
              <w:numPr>
                <w:ilvl w:val="0"/>
                <w:numId w:val="15"/>
              </w:numPr>
              <w:overflowPunct w:val="0"/>
              <w:autoSpaceDE w:val="0"/>
              <w:autoSpaceDN w:val="0"/>
              <w:adjustRightInd w:val="0"/>
              <w:spacing w:after="0"/>
              <w:ind w:left="33" w:firstLine="32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Имаме следната хипотеза „Община е била в МИГ при изпълнение на 19.1 (предходният прием) и е излязла от </w:t>
            </w:r>
            <w:proofErr w:type="spellStart"/>
            <w:r w:rsidRPr="00CF5715">
              <w:rPr>
                <w:rFonts w:ascii="Times New Roman" w:eastAsia="Times New Roman" w:hAnsi="Times New Roman" w:cs="Times New Roman"/>
                <w:sz w:val="24"/>
                <w:szCs w:val="24"/>
                <w:lang w:val="bg-BG"/>
              </w:rPr>
              <w:t>МИГа</w:t>
            </w:r>
            <w:proofErr w:type="spellEnd"/>
            <w:r w:rsidRPr="00CF5715">
              <w:rPr>
                <w:rFonts w:ascii="Times New Roman" w:eastAsia="Times New Roman" w:hAnsi="Times New Roman" w:cs="Times New Roman"/>
                <w:sz w:val="24"/>
                <w:szCs w:val="24"/>
                <w:lang w:val="bg-BG"/>
              </w:rPr>
              <w:t>. Сега същата община ще формира местно партньорство, като кандидат. Стойността на бюджета ще е 25 000 евро. Може ли в бюджета да се включи дейност и съответно разходи по „Учредяване на МИГ за кандидат местно партньорство, в което не участва МИГ“ (т.13.1 от Условията за кандидатстване)“;</w:t>
            </w:r>
          </w:p>
          <w:p w:rsidR="00EA19A7" w:rsidRPr="00CF5715" w:rsidRDefault="00EA19A7" w:rsidP="006E4DDA">
            <w:pPr>
              <w:spacing w:after="0"/>
              <w:jc w:val="both"/>
              <w:rPr>
                <w:rFonts w:ascii="Times New Roman" w:hAnsi="Times New Roman" w:cs="Times New Roman"/>
                <w:sz w:val="24"/>
                <w:szCs w:val="24"/>
                <w:lang w:val="bg-BG"/>
              </w:rPr>
            </w:pPr>
          </w:p>
        </w:tc>
        <w:tc>
          <w:tcPr>
            <w:tcW w:w="2156" w:type="pct"/>
            <w:vAlign w:val="center"/>
          </w:tcPr>
          <w:p w:rsidR="00EA19A7" w:rsidRPr="00CF5715" w:rsidRDefault="00E00E75" w:rsidP="00E00E75">
            <w:pPr>
              <w:pStyle w:val="ListParagraph"/>
              <w:numPr>
                <w:ilvl w:val="0"/>
                <w:numId w:val="14"/>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За срока виж отговорът на последния въпрос в 001. Няма изискване договорът да бъде вписан в Агенция по вписванията.</w:t>
            </w:r>
          </w:p>
          <w:p w:rsidR="0054166F" w:rsidRPr="00CF5715" w:rsidRDefault="0054166F" w:rsidP="00E00E75">
            <w:pPr>
              <w:pStyle w:val="ListParagraph"/>
              <w:numPr>
                <w:ilvl w:val="0"/>
                <w:numId w:val="14"/>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Срокът на договора не може да бъде по-дълъг от максималната продължителност на проекта.</w:t>
            </w:r>
          </w:p>
          <w:p w:rsidR="0054166F" w:rsidRPr="00CF5715" w:rsidRDefault="0054166F" w:rsidP="00E00E75">
            <w:pPr>
              <w:pStyle w:val="ListParagraph"/>
              <w:numPr>
                <w:ilvl w:val="0"/>
                <w:numId w:val="14"/>
              </w:numPr>
              <w:spacing w:after="0"/>
              <w:ind w:left="35" w:firstLine="325"/>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Дейността „Учредяване на МИГ за кандидат местно партньорство, в което не участва МИГ“, както и разходите по сформиране и учредяване на местни инициативни групи, са сред допустимите 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w:t>
            </w:r>
          </w:p>
        </w:tc>
      </w:tr>
      <w:tr w:rsidR="00EA19A7" w:rsidRPr="006E6005" w:rsidTr="00EA19A7">
        <w:trPr>
          <w:trHeight w:val="857"/>
        </w:trPr>
        <w:tc>
          <w:tcPr>
            <w:tcW w:w="690" w:type="pct"/>
            <w:vAlign w:val="center"/>
          </w:tcPr>
          <w:p w:rsidR="00EA19A7" w:rsidRPr="00CF5715" w:rsidRDefault="0054166F"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12 по ел. поща/08.06.2022</w:t>
            </w:r>
          </w:p>
        </w:tc>
        <w:tc>
          <w:tcPr>
            <w:tcW w:w="2154" w:type="pct"/>
            <w:vAlign w:val="center"/>
          </w:tcPr>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МИГ, обхващаща територията на една селска община и  прилагаща Стратегия за ВОМР през периода 2014-2020 година,  ще кандидатства с проект за подготвителни дейности  по  процедура № BG06RDNP001-19.610  за създаване на МИГ с нова територия , като   присъедини към сегашната си територия няколко граничещи с нея  села от съседна община с общински център-областен град с население над 30 000 жители-след консултации с местната власт, съгласие и съответно решение на общинския съвет. За новата територия ще бъде разработена Стратегия за ВОМР, с която ще се кандидатства за финансиране по Интервенция II.Ж.5 – „Изпълнение на операции, включително дейности за сътрудничество и тяхната подготовка, избрани в рамките на стратегията за местно развитие“ от   Стратегическия план за развитие на земеделието и селските  райони за периода  2023-2027 г.</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Във връзка с гореизложеното, моля да получим </w:t>
            </w:r>
            <w:r w:rsidRPr="00CF5715">
              <w:rPr>
                <w:rFonts w:ascii="Times New Roman" w:eastAsia="Times New Roman" w:hAnsi="Times New Roman" w:cs="Times New Roman"/>
                <w:sz w:val="24"/>
                <w:szCs w:val="24"/>
                <w:lang w:val="bg-BG"/>
              </w:rPr>
              <w:lastRenderedPageBreak/>
              <w:t>разяснения по следните въпроси:</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ВЪПРОС: 1. Може ли  МИГ  да  подпише  Споразумение за партньорство, съгласно Приложение   № 2 към УК  за създаване на МИГ с нова територия,  с община, която не  попада в обхвата на селските райони (Приложение № 1 на УК) , но дава съгласие, част от територията й, допустима за прилагане на подхода ВОМР/ЛИДЕР – населени места, без общинския център - град с население над  30 000 жители  в строителните му граници,   да влязат в територията на МИГ,  обединяваща територия от община от селски район и част от територия на  община, която не е селски район?</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Условията  за кандидатстване (УК ) -  точка 11  Допустими кандидати е посочено, че  „Местни инициативни групи могат да сключват споразумение за партньорство, съгласно Приложение № 2 към УК, с местно партньорство или с МИГ за създаване на МИГ с нова територия.“  Съгласно дефиницията в  т.27.2 на УК „Местно партньорство“ е неформално обединение за реализиране на съвместни дейности и отговорности при изпълнението на проект, в което участват: а) община или обединение от общини, определени в Приложение № 1; б) юридическо лице, регистрирано по Закона за юридическите лица с нестопанска цел или по Закона за народните читалища; в) лице, регистрирано по Търговския закон или по Закона за кооперациите; г) физически лица. В местното партньорство участват задължително най-малко по един партньор от изброените в букви "а" - "в", като единият от тях е водещ </w:t>
            </w:r>
            <w:r w:rsidRPr="00CF5715">
              <w:rPr>
                <w:rFonts w:ascii="Times New Roman" w:eastAsia="Times New Roman" w:hAnsi="Times New Roman" w:cs="Times New Roman"/>
                <w:sz w:val="24"/>
                <w:szCs w:val="24"/>
                <w:lang w:val="bg-BG"/>
              </w:rPr>
              <w:lastRenderedPageBreak/>
              <w:t>партньор, който кандидатства и получава финансовата помощ“.</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С оглед на горното оставаме с разбирането, че  МИГ, която е кандидат, следва да подпише споразумение за партньорство, съгласно Приложение № 2  с  общината, част от територията, която се присъединява към сегашната територия на МИГ,  юридическо лице по ЗЮЛНЦ или ЗНЧ и  представител на стопанския сектор, регистриран по ТЗ или ЗК от съответната нова територия. Но съгласно точка „а“ община в партньорството, може да бъде само община,  определена в Приложение № 1 - Списък на общините в обхвата на селските райони на Република България. В конкретния случай на създаването на МИГ с нова територия, новата територия включва населени места от община, която не попада в обхвата на селските райони съгласно Приложение № 1. Но тази част от новата територия е допустима за прилагане на подхода ВОМР/ЛИДЕР, защото включва населени места без общинския център град с население над 30 000 жители в строителните му граници.</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ВЪПРОС: 2.  С оглед на това, че към момента на кандидатстване и в процеса на реализиране на проекта за подготвителни действия  МИГ изпълнява Споразумение за изпълнение на Стратегия за ВОМР,  кой от два варианта  на създаване на МИГ с нова територия  в рамките на изпълнение на подготвителния проект е уместно да приложи  кандидатът МИГ – промяна в Устава на сегашния МИГ, вкл. промяна на </w:t>
            </w:r>
            <w:r w:rsidRPr="00CF5715">
              <w:rPr>
                <w:rFonts w:ascii="Times New Roman" w:eastAsia="Times New Roman" w:hAnsi="Times New Roman" w:cs="Times New Roman"/>
                <w:sz w:val="24"/>
                <w:szCs w:val="24"/>
                <w:lang w:val="bg-BG"/>
              </w:rPr>
              <w:lastRenderedPageBreak/>
              <w:t xml:space="preserve">име, територия на действие, допустимост на членове на колективния върховен и колективния управителен орган и др. или създаване на ново юридическо лице по ЗЮЛНЦ – МИГ, което да кандидатства по Интервенция II.Ж.5 от СПРЗСР 2023-2027„Изпълнение на операции, включително дейности за сътрудничество и тяхната подготовка, избрани в рамките на стратегията за местно развитие“? </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u w:val="single"/>
                <w:lang w:val="bg-BG"/>
              </w:rPr>
            </w:pPr>
            <w:r w:rsidRPr="00CF5715">
              <w:rPr>
                <w:rFonts w:ascii="Times New Roman" w:eastAsia="Times New Roman" w:hAnsi="Times New Roman" w:cs="Times New Roman"/>
                <w:sz w:val="24"/>
                <w:szCs w:val="24"/>
                <w:lang w:val="bg-BG"/>
              </w:rPr>
              <w:t xml:space="preserve">В първия случай по наше мнение </w:t>
            </w:r>
            <w:r w:rsidRPr="00CF5715">
              <w:rPr>
                <w:rFonts w:ascii="Times New Roman" w:eastAsia="Times New Roman" w:hAnsi="Times New Roman" w:cs="Times New Roman"/>
                <w:sz w:val="24"/>
                <w:szCs w:val="24"/>
                <w:u w:val="single"/>
                <w:lang w:val="bg-BG"/>
              </w:rPr>
              <w:t>биха възникнали проблеми по отношение на изискванията за допустимост на  МИГ по изпълняваното към момента споразумение  - например в Общото събрание ще присъстват лица, които не са със седалище и адрес на управление на територията, за която е била одобрена прилаганата в момента  СВОМР</w:t>
            </w:r>
            <w:r w:rsidRPr="00CF5715">
              <w:rPr>
                <w:rFonts w:ascii="Times New Roman" w:eastAsia="Times New Roman" w:hAnsi="Times New Roman" w:cs="Times New Roman"/>
                <w:sz w:val="24"/>
                <w:szCs w:val="24"/>
                <w:lang w:val="bg-BG"/>
              </w:rPr>
              <w:t>.  Ако обаче се създаде ново юридическо лице, с нова територия и членове на ОС -  представители на публичния, стопанския и нестопанския сектор от новата територия, ще бъдат ли признати при оценката на МИГ и СВОМР при кандидатстването по Интервенция II.Ж.5 от СПРЗСР 2023-2027 наличието на капацитет и опит в прилагането на подхода ЛИДЕР/ВОМР и изпълнението на проекти, на база капацитета и опита в проекти на изпълняващия  споразумение МИГ за периода 2014-2020 година, който ще си действа към този момент на оценка                    (в случай, че има подобен критерий)?</w:t>
            </w:r>
          </w:p>
          <w:p w:rsidR="0054166F" w:rsidRPr="00CF5715" w:rsidRDefault="0054166F" w:rsidP="0054166F">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Допустима ли е въобще  дейност за формиране и учредяване на ново юридическо лице по ЗЮЛНЦ –МИГ с нова територия , което да кандидатства  по </w:t>
            </w:r>
            <w:r w:rsidRPr="00CF5715">
              <w:rPr>
                <w:rFonts w:ascii="Times New Roman" w:eastAsia="Times New Roman" w:hAnsi="Times New Roman" w:cs="Times New Roman"/>
                <w:sz w:val="24"/>
                <w:szCs w:val="24"/>
                <w:lang w:val="bg-BG"/>
              </w:rPr>
              <w:lastRenderedPageBreak/>
              <w:t>Интервенция II.Ж.5 от СПРЗСР 2023-2027„Изпълнение на операции, включително дейности за сътрудничество и тяхната подготовка, избрани в рамките на стратегията за местно развитие“ с оглед на това, че в  УК - раздел 13. Дейности, допустими за финансиране е записано като допустима дейност  „</w:t>
            </w:r>
            <w:r w:rsidRPr="00CF5715">
              <w:rPr>
                <w:rFonts w:ascii="Times New Roman" w:eastAsia="Times New Roman" w:hAnsi="Times New Roman" w:cs="Times New Roman"/>
                <w:i/>
                <w:sz w:val="24"/>
                <w:szCs w:val="24"/>
                <w:lang w:val="bg-BG"/>
              </w:rPr>
              <w:t xml:space="preserve">1.Учредяване на МИГ за кандидат местно партньорство, </w:t>
            </w:r>
            <w:r w:rsidRPr="00CF5715">
              <w:rPr>
                <w:rFonts w:ascii="Times New Roman" w:eastAsia="Times New Roman" w:hAnsi="Times New Roman" w:cs="Times New Roman"/>
                <w:i/>
                <w:sz w:val="24"/>
                <w:szCs w:val="24"/>
                <w:u w:val="single"/>
                <w:lang w:val="bg-BG"/>
              </w:rPr>
              <w:t>в което не участва МИГ“</w:t>
            </w:r>
            <w:r w:rsidRPr="00CF5715">
              <w:rPr>
                <w:rFonts w:ascii="Times New Roman" w:eastAsia="Times New Roman" w:hAnsi="Times New Roman" w:cs="Times New Roman"/>
                <w:i/>
                <w:sz w:val="24"/>
                <w:szCs w:val="24"/>
                <w:lang w:val="bg-BG"/>
              </w:rPr>
              <w:t>?</w:t>
            </w:r>
          </w:p>
          <w:p w:rsidR="00EA19A7" w:rsidRPr="00CF5715" w:rsidRDefault="00EA19A7" w:rsidP="006E4DDA">
            <w:pPr>
              <w:spacing w:after="0"/>
              <w:jc w:val="both"/>
              <w:rPr>
                <w:rFonts w:ascii="Times New Roman" w:hAnsi="Times New Roman" w:cs="Times New Roman"/>
                <w:sz w:val="24"/>
                <w:szCs w:val="24"/>
                <w:lang w:val="bg-BG"/>
              </w:rPr>
            </w:pPr>
          </w:p>
        </w:tc>
        <w:tc>
          <w:tcPr>
            <w:tcW w:w="2156" w:type="pct"/>
            <w:vAlign w:val="center"/>
          </w:tcPr>
          <w:p w:rsidR="00EA19A7" w:rsidRPr="00CF5715" w:rsidRDefault="0054166F" w:rsidP="0054166F">
            <w:pPr>
              <w:pStyle w:val="ListParagraph"/>
              <w:numPr>
                <w:ilvl w:val="0"/>
                <w:numId w:val="16"/>
              </w:numPr>
              <w:spacing w:after="0"/>
              <w:ind w:left="35" w:firstLine="325"/>
              <w:jc w:val="both"/>
              <w:rPr>
                <w:rFonts w:ascii="Times New Roman" w:eastAsia="Times New Roman" w:hAnsi="Times New Roman" w:cs="Times New Roman"/>
                <w:sz w:val="24"/>
                <w:szCs w:val="24"/>
                <w:shd w:val="clear" w:color="auto" w:fill="FEFEFE"/>
                <w:lang w:val="bg-BG"/>
              </w:rPr>
            </w:pPr>
            <w:r w:rsidRPr="00CF5715">
              <w:rPr>
                <w:rFonts w:ascii="Times New Roman" w:eastAsia="Times New Roman" w:hAnsi="Times New Roman" w:cs="Times New Roman"/>
                <w:sz w:val="24"/>
                <w:szCs w:val="24"/>
                <w:lang w:val="bg-BG"/>
              </w:rPr>
              <w:lastRenderedPageBreak/>
              <w:t xml:space="preserve">МИГ, обхващаща територията на една община от Приложение 1 и прилагаща Стратегия за ВОМР през периода 2014-2020 година, която е кандидат може да подпише споразумение за партньорство, с община/и или част от община, която не е включена в Приложение № 1. </w:t>
            </w:r>
            <w:r w:rsidRPr="00CF5715">
              <w:rPr>
                <w:rFonts w:ascii="Times New Roman" w:eastAsia="Calibri" w:hAnsi="Times New Roman" w:cs="Times New Roman"/>
                <w:sz w:val="24"/>
                <w:szCs w:val="24"/>
                <w:shd w:val="clear" w:color="auto" w:fill="FEFEFE"/>
                <w:lang w:val="bg-BG"/>
              </w:rPr>
              <w:t xml:space="preserve">Моля да вземете под внимание, че </w:t>
            </w:r>
            <w:r w:rsidRPr="00CF5715">
              <w:rPr>
                <w:rFonts w:ascii="Times New Roman" w:eastAsia="Times New Roman" w:hAnsi="Times New Roman" w:cs="Times New Roman"/>
                <w:sz w:val="24"/>
                <w:szCs w:val="24"/>
                <w:shd w:val="clear" w:color="auto" w:fill="FEFEFE"/>
                <w:lang w:val="bg-BG"/>
              </w:rPr>
              <w:t>територията включена в партньорското споразумение следва да е кохерентна, с непрекъснати граници и с население от 10 000 до 150 000 жители по данни от Националния статистически институт към 31 декември 2020 г.</w:t>
            </w:r>
          </w:p>
          <w:p w:rsidR="0054166F" w:rsidRPr="00CF5715" w:rsidRDefault="0054166F" w:rsidP="0054166F">
            <w:pPr>
              <w:pStyle w:val="ListParagraph"/>
              <w:numPr>
                <w:ilvl w:val="0"/>
                <w:numId w:val="16"/>
              </w:numPr>
              <w:spacing w:after="0"/>
              <w:ind w:left="35" w:firstLine="32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Както сами отбелязвате, ако МИГ изпълняващ стратегия в периода 2014 – 2020 година направи към момента цитираните от Вас промени, ще наруши условията за допустимост и ще промени някои условия, за които е получил точки по критериите за подбор. В такъв случай след стартиране на проекта за подготвителни дейности и преди кандидатстване за одобрение на стратегия за периода 2023 -2027 е </w:t>
            </w:r>
            <w:r w:rsidRPr="00CF5715">
              <w:rPr>
                <w:rFonts w:ascii="Times New Roman" w:hAnsi="Times New Roman" w:cs="Times New Roman"/>
                <w:sz w:val="24"/>
                <w:szCs w:val="24"/>
                <w:lang w:val="bg-BG"/>
              </w:rPr>
              <w:lastRenderedPageBreak/>
              <w:t xml:space="preserve">необходимо да бъде създадено ново юридическо лице МИГ включващ и новата територия. </w:t>
            </w:r>
          </w:p>
          <w:p w:rsidR="0054166F" w:rsidRPr="00CF5715" w:rsidRDefault="0054166F" w:rsidP="0054166F">
            <w:pPr>
              <w:pStyle w:val="ListParagraph"/>
              <w:spacing w:after="0"/>
              <w:ind w:left="35" w:firstLine="68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Относно наличието на капацитет и опит в прилагането на подхода ВОМР, в случай, че такъв критерий бъде включен в критериите за подбор е ясно, че новия МИГ ги притежа</w:t>
            </w:r>
            <w:r w:rsidR="006E6005">
              <w:rPr>
                <w:rFonts w:ascii="Times New Roman" w:hAnsi="Times New Roman" w:cs="Times New Roman"/>
                <w:sz w:val="24"/>
                <w:szCs w:val="24"/>
                <w:lang w:val="bg-BG"/>
              </w:rPr>
              <w:t>ва</w:t>
            </w:r>
            <w:bookmarkStart w:id="1" w:name="_GoBack"/>
            <w:bookmarkEnd w:id="1"/>
            <w:r w:rsidRPr="00CF5715">
              <w:rPr>
                <w:rFonts w:ascii="Times New Roman" w:hAnsi="Times New Roman" w:cs="Times New Roman"/>
                <w:sz w:val="24"/>
                <w:szCs w:val="24"/>
                <w:lang w:val="bg-BG"/>
              </w:rPr>
              <w:t xml:space="preserve">, тъй като част от него е изпълнявал стратегия в периода 2014 -2020 г. </w:t>
            </w:r>
          </w:p>
          <w:p w:rsidR="0054166F" w:rsidRPr="00CF5715" w:rsidRDefault="0054166F" w:rsidP="0054166F">
            <w:pPr>
              <w:pStyle w:val="ListParagraph"/>
              <w:spacing w:after="0"/>
              <w:ind w:left="35" w:firstLine="68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По процедура № BG06RDNP001-19.610 разходът за учредяване на МИГ за кандидат местно партньорство, в което участва МИГ“ е  недопустим, така че МИГ не следва да заявява така дейност в проектното си предложение. </w:t>
            </w:r>
          </w:p>
          <w:p w:rsidR="0054166F" w:rsidRPr="00CF5715" w:rsidRDefault="0054166F" w:rsidP="0054166F">
            <w:pPr>
              <w:pStyle w:val="ListParagraph"/>
              <w:spacing w:after="0"/>
              <w:jc w:val="both"/>
              <w:rPr>
                <w:rFonts w:ascii="Times New Roman" w:hAnsi="Times New Roman" w:cs="Times New Roman"/>
                <w:sz w:val="24"/>
                <w:szCs w:val="24"/>
                <w:lang w:val="bg-BG"/>
              </w:rPr>
            </w:pPr>
          </w:p>
          <w:p w:rsidR="0054166F" w:rsidRPr="00CF5715" w:rsidRDefault="0054166F" w:rsidP="0054166F">
            <w:pPr>
              <w:pStyle w:val="ListParagraph"/>
              <w:spacing w:after="0"/>
              <w:ind w:left="35" w:firstLine="685"/>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Моля да вземете под внимание, че проектно предложение е допустимо за подкрепа ако включва минимум по един брой от всяка посочена в условията за кандидатстване дейност, с изключение на дейността за координация на изпълнението на подготвителните дейности, както и дейности, свързани с извършването на административни разходи и/или разходи за консултанти – експерти, свързани с подготовката на стратегия.</w:t>
            </w:r>
          </w:p>
        </w:tc>
      </w:tr>
      <w:tr w:rsidR="00EA19A7" w:rsidRPr="006E6005" w:rsidTr="00EA19A7">
        <w:trPr>
          <w:trHeight w:val="857"/>
        </w:trPr>
        <w:tc>
          <w:tcPr>
            <w:tcW w:w="690" w:type="pct"/>
            <w:vAlign w:val="center"/>
          </w:tcPr>
          <w:p w:rsidR="00EA19A7" w:rsidRPr="00CF5715" w:rsidRDefault="00BB6C64"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13. 012/08.06.2022</w:t>
            </w:r>
          </w:p>
        </w:tc>
        <w:tc>
          <w:tcPr>
            <w:tcW w:w="2154" w:type="pct"/>
            <w:vAlign w:val="center"/>
          </w:tcPr>
          <w:p w:rsidR="00BB6C64" w:rsidRPr="00CF5715" w:rsidRDefault="00BB6C64" w:rsidP="00416828">
            <w:pPr>
              <w:pStyle w:val="ListParagraph"/>
              <w:numPr>
                <w:ilvl w:val="0"/>
                <w:numId w:val="18"/>
              </w:numPr>
              <w:ind w:left="33" w:firstLine="534"/>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т. 16 на изискуеми документи от административното съответствие е записано - Представени са документи, доказващи опит в изпълнението на проекти, финансирани със средства от ЕС на партньорите по проекта. Необходимо ли е МИГ, която изпълнява стратегия за ВОМР да представя документи  доказващи опит в изпълнение на проекти, финансирани със средства от ЕС? </w:t>
            </w:r>
          </w:p>
          <w:p w:rsidR="00416828" w:rsidRPr="00CF5715" w:rsidRDefault="00416828" w:rsidP="00416828">
            <w:pPr>
              <w:pStyle w:val="ListParagraph"/>
              <w:numPr>
                <w:ilvl w:val="0"/>
                <w:numId w:val="18"/>
              </w:numPr>
              <w:ind w:left="33" w:firstLine="534"/>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т. 18 на изискуеми документи от административното съответствие е записано – Представени са документи за публичното и прозрачно определяне на партньорите, както следва:</w:t>
            </w:r>
          </w:p>
          <w:p w:rsidR="00416828" w:rsidRPr="00CF5715" w:rsidRDefault="00416828" w:rsidP="00416828">
            <w:pPr>
              <w:pStyle w:val="ListParagraph"/>
              <w:ind w:left="33"/>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1.</w:t>
            </w:r>
            <w:r w:rsidRPr="00CF5715">
              <w:rPr>
                <w:rFonts w:ascii="Times New Roman" w:eastAsia="Times New Roman" w:hAnsi="Times New Roman" w:cs="Times New Roman"/>
                <w:sz w:val="24"/>
                <w:szCs w:val="24"/>
                <w:lang w:val="bg-BG"/>
              </w:rPr>
              <w:tab/>
              <w:t>Покани за формиране на партньорството и начина на изпращане/публикуване;</w:t>
            </w:r>
          </w:p>
          <w:p w:rsidR="00416828" w:rsidRPr="00CF5715" w:rsidRDefault="00416828" w:rsidP="00416828">
            <w:pPr>
              <w:pStyle w:val="ListParagraph"/>
              <w:ind w:left="33"/>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2.</w:t>
            </w:r>
            <w:r w:rsidRPr="00CF5715">
              <w:rPr>
                <w:rFonts w:ascii="Times New Roman" w:eastAsia="Times New Roman" w:hAnsi="Times New Roman" w:cs="Times New Roman"/>
                <w:sz w:val="24"/>
                <w:szCs w:val="24"/>
                <w:lang w:val="bg-BG"/>
              </w:rPr>
              <w:tab/>
              <w:t>Протоколи от проведени срещи, снимки и други документи, доказващи публичността и прозрачността на избора на партньор;</w:t>
            </w:r>
          </w:p>
          <w:p w:rsidR="00416828" w:rsidRPr="00CF5715" w:rsidRDefault="00416828" w:rsidP="00416828">
            <w:pPr>
              <w:pStyle w:val="ListParagraph"/>
              <w:ind w:left="33"/>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3.</w:t>
            </w:r>
            <w:r w:rsidRPr="00CF5715">
              <w:rPr>
                <w:rFonts w:ascii="Times New Roman" w:eastAsia="Times New Roman" w:hAnsi="Times New Roman" w:cs="Times New Roman"/>
                <w:sz w:val="24"/>
                <w:szCs w:val="24"/>
                <w:lang w:val="bg-BG"/>
              </w:rPr>
              <w:tab/>
              <w:t xml:space="preserve">Решение на всеки от колективните върховни органи на всеки от партньорите за включване в местното партньорство (решение на общо събрание, или друг орган, който може да взима решение съобразно </w:t>
            </w:r>
            <w:r w:rsidRPr="00CF5715">
              <w:rPr>
                <w:rFonts w:ascii="Times New Roman" w:eastAsia="Times New Roman" w:hAnsi="Times New Roman" w:cs="Times New Roman"/>
                <w:sz w:val="24"/>
                <w:szCs w:val="24"/>
                <w:lang w:val="bg-BG"/>
              </w:rPr>
              <w:lastRenderedPageBreak/>
              <w:t>учредителния акт или устава на юридическото лице).</w:t>
            </w:r>
          </w:p>
          <w:p w:rsidR="00416828" w:rsidRPr="00CF5715" w:rsidRDefault="00416828" w:rsidP="00416828">
            <w:pPr>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Когато кандидата и партньора по проекта са регистрирани МИГ /при които единия изпълнява СВОМР, а другия не/ необходимо ли е да се представят документите по т.18, които доказват процеса на сформиране на двете МИГ.</w:t>
            </w:r>
          </w:p>
          <w:p w:rsidR="00416828" w:rsidRPr="00CF5715" w:rsidRDefault="00416828" w:rsidP="00416828">
            <w:pPr>
              <w:pStyle w:val="ListParagraph"/>
              <w:numPr>
                <w:ilvl w:val="0"/>
                <w:numId w:val="18"/>
              </w:numPr>
              <w:ind w:left="33" w:firstLine="534"/>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т. 19 на изискуеми документи от административното съответствие е записано – Представени са удостоверения за постоянен адрес за партньори - физически лица. -</w:t>
            </w:r>
            <w:r w:rsidRPr="00CF5715">
              <w:rPr>
                <w:rFonts w:ascii="Times New Roman" w:eastAsia="Times New Roman" w:hAnsi="Times New Roman" w:cs="Times New Roman"/>
                <w:sz w:val="24"/>
                <w:szCs w:val="24"/>
                <w:lang w:val="bg-BG"/>
              </w:rPr>
              <w:tab/>
              <w:t>Когато кандидата и партньора по проекта са регистрирани МИГ /при които единия изпълнява СВОМР, а другия не/ необходимо ли е да се представят документите по т.19.</w:t>
            </w:r>
          </w:p>
          <w:p w:rsidR="00416828" w:rsidRPr="00CF5715" w:rsidRDefault="00416828" w:rsidP="00416828">
            <w:pPr>
              <w:pStyle w:val="ListParagraph"/>
              <w:numPr>
                <w:ilvl w:val="0"/>
                <w:numId w:val="18"/>
              </w:numPr>
              <w:ind w:left="33" w:firstLine="534"/>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 т. 7 на допустимост от административното съответствие е записано - Всеки партньор или кандидат МИГ, която не изпълнява стратегия за ВОМР през периода 2014 – 2020 има седалище и адрес на управление или постоянен адрес на територията, на която се изпълнява подпомагания проект (проверява се в регистър БУЛСТАТ и/или в Търговския регистър и регистъра на юридическите лица с нестопанска цел). Представени са удостоверение/я за постоянен адрес за физическите лица, издадено/и от съответната община не по-рано от 6 месеца от датата на подаване на заявлението/уведомлението, или документи, доказващи заетост на територията (когато е приложимо). Необходимо ли е да се представят документите по т.7, в случай, че по проекта участва като </w:t>
            </w:r>
            <w:r w:rsidRPr="00CF5715">
              <w:rPr>
                <w:rFonts w:ascii="Times New Roman" w:eastAsia="Times New Roman" w:hAnsi="Times New Roman" w:cs="Times New Roman"/>
                <w:sz w:val="24"/>
                <w:szCs w:val="24"/>
                <w:lang w:val="bg-BG"/>
              </w:rPr>
              <w:lastRenderedPageBreak/>
              <w:t>партньор МИГ, който не е изпълнявал стратегия за ВОМР.</w:t>
            </w:r>
          </w:p>
          <w:p w:rsidR="00416828" w:rsidRPr="00CF5715" w:rsidRDefault="00416828" w:rsidP="00416828">
            <w:pPr>
              <w:pStyle w:val="ListParagraph"/>
              <w:numPr>
                <w:ilvl w:val="0"/>
                <w:numId w:val="18"/>
              </w:numPr>
              <w:ind w:left="33" w:firstLine="534"/>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т. 17 на допустимост от административното съответствие са изброени обстоятелствата, които не трябва да бъдат на лице за кандидата. Тези обстоятелства само и единствено с Декларация Приложение №7 ли се доказват или следва да се представят и други документи?</w:t>
            </w:r>
          </w:p>
          <w:p w:rsidR="00416828" w:rsidRPr="00CF5715" w:rsidRDefault="00416828" w:rsidP="00416828">
            <w:pPr>
              <w:pStyle w:val="ListParagraph"/>
              <w:numPr>
                <w:ilvl w:val="0"/>
                <w:numId w:val="18"/>
              </w:numPr>
              <w:ind w:left="33" w:firstLine="534"/>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Допустимо ли Община да участва при сформирането на две партньорства, като в едното участва с част от селата си, а в другото – с останалите села? Подбраните села формират кохерентна територия.</w:t>
            </w:r>
          </w:p>
          <w:p w:rsidR="00EA19A7" w:rsidRPr="00CF5715" w:rsidRDefault="00EA19A7" w:rsidP="006E4DDA">
            <w:pPr>
              <w:spacing w:after="0"/>
              <w:jc w:val="both"/>
              <w:rPr>
                <w:rFonts w:ascii="Times New Roman" w:hAnsi="Times New Roman" w:cs="Times New Roman"/>
                <w:sz w:val="24"/>
                <w:szCs w:val="24"/>
                <w:lang w:val="bg-BG"/>
              </w:rPr>
            </w:pPr>
          </w:p>
        </w:tc>
        <w:tc>
          <w:tcPr>
            <w:tcW w:w="2156" w:type="pct"/>
            <w:vAlign w:val="center"/>
          </w:tcPr>
          <w:p w:rsidR="00416828" w:rsidRPr="00CF5715" w:rsidRDefault="00416828" w:rsidP="00416828">
            <w:pPr>
              <w:pStyle w:val="ListParagraph"/>
              <w:numPr>
                <w:ilvl w:val="0"/>
                <w:numId w:val="20"/>
              </w:numPr>
              <w:ind w:left="35" w:firstLine="892"/>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 xml:space="preserve">В Приложение № 4  „Критерии за административно съответствие и допустимост“ е </w:t>
            </w:r>
            <w:proofErr w:type="spellStart"/>
            <w:r w:rsidRPr="00CF5715">
              <w:rPr>
                <w:rFonts w:ascii="Times New Roman" w:eastAsia="Times New Roman" w:hAnsi="Times New Roman" w:cs="Times New Roman"/>
                <w:sz w:val="24"/>
                <w:szCs w:val="24"/>
                <w:lang w:val="bg-BG"/>
              </w:rPr>
              <w:t>записно</w:t>
            </w:r>
            <w:proofErr w:type="spellEnd"/>
            <w:r w:rsidRPr="00CF5715">
              <w:rPr>
                <w:rFonts w:ascii="Times New Roman" w:eastAsia="Times New Roman" w:hAnsi="Times New Roman" w:cs="Times New Roman"/>
                <w:sz w:val="24"/>
                <w:szCs w:val="24"/>
                <w:lang w:val="bg-BG"/>
              </w:rPr>
              <w:t>, че цитираните от Вас документи се представят „ако е приложимо“. Местни инициативни групи, изпълняващи стратегия за местно развитие, финансирани от ПРСР за периода 2014 – 2020 г. не е необходимо да представят на документи, доказващи опит в изпълнение на проекти. В Критериите за техническа оценка са посочени различните случаи за доказване на опит.</w:t>
            </w:r>
          </w:p>
          <w:p w:rsidR="00416828" w:rsidRPr="00CF5715" w:rsidRDefault="00416828" w:rsidP="00416828">
            <w:pPr>
              <w:pStyle w:val="ListParagraph"/>
              <w:numPr>
                <w:ilvl w:val="0"/>
                <w:numId w:val="20"/>
              </w:numPr>
              <w:ind w:left="35" w:firstLine="892"/>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В този случай партньорите са вече сформирани МИГ. Необходимо е представяне на решения на колективните върховни органи на МИГ.</w:t>
            </w:r>
          </w:p>
          <w:p w:rsidR="00416828" w:rsidRPr="00CF5715" w:rsidRDefault="00416828" w:rsidP="00416828">
            <w:pPr>
              <w:pStyle w:val="ListParagraph"/>
              <w:numPr>
                <w:ilvl w:val="0"/>
                <w:numId w:val="20"/>
              </w:numPr>
              <w:ind w:left="35" w:firstLine="892"/>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Въпросът не е </w:t>
            </w:r>
            <w:proofErr w:type="spellStart"/>
            <w:r w:rsidRPr="00CF5715">
              <w:rPr>
                <w:rFonts w:ascii="Times New Roman" w:eastAsia="Times New Roman" w:hAnsi="Times New Roman" w:cs="Times New Roman"/>
                <w:sz w:val="24"/>
                <w:szCs w:val="24"/>
                <w:lang w:val="bg-BG"/>
              </w:rPr>
              <w:t>относим</w:t>
            </w:r>
            <w:proofErr w:type="spellEnd"/>
            <w:r w:rsidRPr="00CF5715">
              <w:rPr>
                <w:rFonts w:ascii="Times New Roman" w:eastAsia="Times New Roman" w:hAnsi="Times New Roman" w:cs="Times New Roman"/>
                <w:sz w:val="24"/>
                <w:szCs w:val="24"/>
                <w:lang w:val="bg-BG"/>
              </w:rPr>
              <w:t xml:space="preserve"> към представения от Вас случай за </w:t>
            </w:r>
            <w:proofErr w:type="spellStart"/>
            <w:r w:rsidRPr="00CF5715">
              <w:rPr>
                <w:rFonts w:ascii="Times New Roman" w:eastAsia="Times New Roman" w:hAnsi="Times New Roman" w:cs="Times New Roman"/>
                <w:sz w:val="24"/>
                <w:szCs w:val="24"/>
                <w:lang w:val="bg-BG"/>
              </w:rPr>
              <w:t>пратньорство</w:t>
            </w:r>
            <w:proofErr w:type="spellEnd"/>
            <w:r w:rsidRPr="00CF5715">
              <w:rPr>
                <w:rFonts w:ascii="Times New Roman" w:eastAsia="Times New Roman" w:hAnsi="Times New Roman" w:cs="Times New Roman"/>
                <w:sz w:val="24"/>
                <w:szCs w:val="24"/>
                <w:lang w:val="bg-BG"/>
              </w:rPr>
              <w:t>.</w:t>
            </w:r>
          </w:p>
          <w:p w:rsidR="00416828" w:rsidRPr="00CF5715" w:rsidRDefault="00416828" w:rsidP="00416828">
            <w:pPr>
              <w:pStyle w:val="ListParagraph"/>
              <w:numPr>
                <w:ilvl w:val="0"/>
                <w:numId w:val="20"/>
              </w:numPr>
              <w:ind w:left="35" w:firstLine="892"/>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Необходимо е да се представят документите по т. 7, когато в споразумението за партньорство участва като партньор физическо лице.</w:t>
            </w:r>
          </w:p>
          <w:p w:rsidR="00416828" w:rsidRPr="00CF5715" w:rsidRDefault="00416828" w:rsidP="00416828">
            <w:pPr>
              <w:pStyle w:val="ListParagraph"/>
              <w:numPr>
                <w:ilvl w:val="0"/>
                <w:numId w:val="20"/>
              </w:numPr>
              <w:ind w:left="35" w:firstLine="892"/>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Необходимите документи са посочени в раздел </w:t>
            </w:r>
            <w:r w:rsidRPr="00CF5715">
              <w:rPr>
                <w:rFonts w:ascii="Times New Roman" w:eastAsia="Calibri" w:hAnsi="Times New Roman" w:cs="Times New Roman"/>
                <w:sz w:val="24"/>
                <w:szCs w:val="24"/>
                <w:lang w:val="bg-BG"/>
              </w:rPr>
              <w:t>24. „Списък на документите, които се подават на етап кандидатстване“ от Условията за кандидатстване.</w:t>
            </w:r>
          </w:p>
          <w:p w:rsidR="00416828" w:rsidRPr="00CF5715" w:rsidRDefault="00416828" w:rsidP="00416828">
            <w:pPr>
              <w:pStyle w:val="ListParagraph"/>
              <w:numPr>
                <w:ilvl w:val="0"/>
                <w:numId w:val="20"/>
              </w:numPr>
              <w:ind w:left="35" w:firstLine="892"/>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Виж отговор на въпрос в раздел 010.</w:t>
            </w:r>
          </w:p>
          <w:p w:rsidR="00EA19A7" w:rsidRPr="00CF5715" w:rsidRDefault="00EA19A7" w:rsidP="006E4DDA">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416828"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14. 0013/13.06.2022</w:t>
            </w:r>
          </w:p>
        </w:tc>
        <w:tc>
          <w:tcPr>
            <w:tcW w:w="2154" w:type="pct"/>
            <w:vAlign w:val="center"/>
          </w:tcPr>
          <w:p w:rsidR="00EA19A7" w:rsidRPr="00CF5715" w:rsidRDefault="00416828" w:rsidP="006E4DDA">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1. Допустимо ли е кандидатът в процедурата да бъде община, която участва в партньорството с населените си места без общинския център - град с население над 30 000 в строителните му граници?</w:t>
            </w:r>
          </w:p>
          <w:p w:rsidR="00416828" w:rsidRPr="00CF5715" w:rsidRDefault="00416828" w:rsidP="006E4DDA">
            <w:p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2. </w:t>
            </w:r>
            <w:r w:rsidR="006A03B4" w:rsidRPr="00CF5715">
              <w:rPr>
                <w:rFonts w:ascii="Times New Roman" w:eastAsia="Times New Roman" w:hAnsi="Times New Roman" w:cs="Times New Roman"/>
                <w:sz w:val="24"/>
                <w:szCs w:val="24"/>
                <w:lang w:val="bg-BG"/>
              </w:rPr>
              <w:t xml:space="preserve">Допустимо ли е офисът за реализиране на дейностите по проекта да бъде </w:t>
            </w:r>
            <w:proofErr w:type="spellStart"/>
            <w:r w:rsidR="006A03B4" w:rsidRPr="00CF5715">
              <w:rPr>
                <w:rFonts w:ascii="Times New Roman" w:eastAsia="Times New Roman" w:hAnsi="Times New Roman" w:cs="Times New Roman"/>
                <w:sz w:val="24"/>
                <w:szCs w:val="24"/>
                <w:lang w:val="bg-BG"/>
              </w:rPr>
              <w:t>ситуиран</w:t>
            </w:r>
            <w:proofErr w:type="spellEnd"/>
            <w:r w:rsidR="006A03B4" w:rsidRPr="00CF5715">
              <w:rPr>
                <w:rFonts w:ascii="Times New Roman" w:eastAsia="Times New Roman" w:hAnsi="Times New Roman" w:cs="Times New Roman"/>
                <w:sz w:val="24"/>
                <w:szCs w:val="24"/>
                <w:lang w:val="bg-BG"/>
              </w:rPr>
              <w:t xml:space="preserve"> на територията на този кандидат община - общински център град с население над 30 000 в строителните му граници?</w:t>
            </w:r>
          </w:p>
        </w:tc>
        <w:tc>
          <w:tcPr>
            <w:tcW w:w="2156" w:type="pct"/>
            <w:vAlign w:val="center"/>
          </w:tcPr>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1. Съгласно т. 11 „Допустими кандидати“ от Условията за кандидатстване допустимите кандидати за предоставяне на финансова помощ за изпълнение на проект за подготвителни дейности са:</w:t>
            </w:r>
          </w:p>
          <w:p w:rsidR="006A03B4" w:rsidRPr="00CF5715" w:rsidRDefault="006A03B4" w:rsidP="006A03B4">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Местни инициативни групи, които са регистрирани по Закона за юридическите лица с нестопанска цел;</w:t>
            </w:r>
          </w:p>
          <w:p w:rsidR="006A03B4" w:rsidRPr="00CF5715" w:rsidRDefault="006A03B4" w:rsidP="006A03B4">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Представители на публичния сектор (общини), определени за водещи партньори в местни партньорства;</w:t>
            </w:r>
          </w:p>
          <w:p w:rsidR="006A03B4" w:rsidRPr="00CF5715" w:rsidRDefault="006A03B4" w:rsidP="006A03B4">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Представители на стопанския сектор, определени за водещи партньори в местни партньорства;</w:t>
            </w:r>
          </w:p>
          <w:p w:rsidR="006A03B4" w:rsidRPr="00CF5715" w:rsidRDefault="006A03B4" w:rsidP="006A03B4">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Представители на нестопанския сектор, определени за водещи партньори в местни партньорства.</w:t>
            </w:r>
          </w:p>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p>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Във връзка с посоченото в т.11.1. „Критерии за допустимост на кандидатите“ условие, че в територията задължително следва да е включена територия от селските райони, посочени в Приложение № 1 към Условията за кандидатстване, кандидатът в процедурата може да бъде община, която участва в партньорството с населените си места без общинския център - град с население над 30 000 в строителните му граници ако в партньорството е включена територия от селските райони (Приложение № 1).</w:t>
            </w:r>
          </w:p>
          <w:p w:rsidR="006A03B4" w:rsidRPr="00CF5715" w:rsidRDefault="006A03B4" w:rsidP="006A03B4">
            <w:pPr>
              <w:ind w:firstLine="567"/>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2. Съгласно т. 5 „Териториален обхват“ от Условията за кандидатстване проектите за подготвителни дейности се изпълняват на територията на цялата страна (включително селските райони, представени в Приложение №1 и териториите със специфични характеристики, определени в Националната концепция за пространствено развитие за периода 2013 – 2025 г.), с изключение на градовете с население над 30 000 жители, в техните строителни граници. В тази връзка следва офисът за изпълнение на дейностите по </w:t>
            </w:r>
            <w:proofErr w:type="spellStart"/>
            <w:r w:rsidRPr="00CF5715">
              <w:rPr>
                <w:rFonts w:ascii="Times New Roman" w:eastAsia="Times New Roman" w:hAnsi="Times New Roman" w:cs="Times New Roman"/>
                <w:sz w:val="24"/>
                <w:szCs w:val="24"/>
                <w:lang w:val="bg-BG"/>
              </w:rPr>
              <w:t>подмярката</w:t>
            </w:r>
            <w:proofErr w:type="spellEnd"/>
            <w:r w:rsidRPr="00CF5715">
              <w:rPr>
                <w:rFonts w:ascii="Times New Roman" w:eastAsia="Times New Roman" w:hAnsi="Times New Roman" w:cs="Times New Roman"/>
                <w:sz w:val="24"/>
                <w:szCs w:val="24"/>
                <w:lang w:val="bg-BG"/>
              </w:rPr>
              <w:t xml:space="preserve"> да е разположен на посочената в т. 5 територия.</w:t>
            </w:r>
          </w:p>
          <w:p w:rsidR="006A03B4" w:rsidRPr="00CF5715" w:rsidRDefault="006A03B4" w:rsidP="006A03B4">
            <w:pPr>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rsidR="00EA19A7" w:rsidRPr="00CF5715" w:rsidRDefault="00EA19A7" w:rsidP="006E4DDA">
            <w:pPr>
              <w:spacing w:after="0"/>
              <w:jc w:val="both"/>
              <w:rPr>
                <w:rFonts w:ascii="Times New Roman" w:hAnsi="Times New Roman" w:cs="Times New Roman"/>
                <w:sz w:val="24"/>
                <w:szCs w:val="24"/>
                <w:lang w:val="bg-BG"/>
              </w:rPr>
            </w:pPr>
          </w:p>
        </w:tc>
      </w:tr>
      <w:tr w:rsidR="00EA19A7" w:rsidRPr="006E6005" w:rsidTr="00EA19A7">
        <w:trPr>
          <w:trHeight w:val="857"/>
        </w:trPr>
        <w:tc>
          <w:tcPr>
            <w:tcW w:w="690" w:type="pct"/>
            <w:vAlign w:val="center"/>
          </w:tcPr>
          <w:p w:rsidR="00EA19A7" w:rsidRPr="00CF5715" w:rsidRDefault="006A03B4"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15. 014/13.06.2022</w:t>
            </w:r>
          </w:p>
        </w:tc>
        <w:tc>
          <w:tcPr>
            <w:tcW w:w="2154" w:type="pct"/>
            <w:vAlign w:val="center"/>
          </w:tcPr>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Със стартирането на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 се очаква да съвпаднат периодите при изпълнението на мерки от подхода „ЛИДЕР“ в два програмни периода. В случай че  </w:t>
            </w:r>
            <w:r w:rsidRPr="00CF5715">
              <w:rPr>
                <w:rFonts w:ascii="Times New Roman" w:eastAsia="Times New Roman" w:hAnsi="Times New Roman" w:cs="Times New Roman"/>
                <w:sz w:val="24"/>
                <w:szCs w:val="24"/>
                <w:lang w:val="bg-BG"/>
              </w:rPr>
              <w:lastRenderedPageBreak/>
              <w:t xml:space="preserve">действащи МИГ  възнамеряват да променят териториите при изпълнението на мярка 19.1, както и при кандидатстване със следваща стратегия за местно развитие ще възникнат казуси:  </w:t>
            </w:r>
          </w:p>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p>
          <w:p w:rsidR="006A03B4" w:rsidRPr="00CF5715" w:rsidRDefault="006A03B4" w:rsidP="006A03B4">
            <w:pPr>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1. Съгласно чл. 12, ал. 1 т. 3 от Наредба 22/2015 г. в наименованието на МИГ следва да се съдържа общината/</w:t>
            </w:r>
            <w:proofErr w:type="spellStart"/>
            <w:r w:rsidRPr="00CF5715">
              <w:rPr>
                <w:rFonts w:ascii="Times New Roman" w:eastAsia="Times New Roman" w:hAnsi="Times New Roman" w:cs="Times New Roman"/>
                <w:sz w:val="24"/>
                <w:szCs w:val="24"/>
                <w:lang w:val="bg-BG"/>
              </w:rPr>
              <w:t>ите</w:t>
            </w:r>
            <w:proofErr w:type="spellEnd"/>
            <w:r w:rsidRPr="00CF5715">
              <w:rPr>
                <w:rFonts w:ascii="Times New Roman" w:eastAsia="Times New Roman" w:hAnsi="Times New Roman" w:cs="Times New Roman"/>
                <w:sz w:val="24"/>
                <w:szCs w:val="24"/>
                <w:lang w:val="bg-BG"/>
              </w:rPr>
              <w:t xml:space="preserve"> на територия на действие на МИГ. </w:t>
            </w:r>
          </w:p>
          <w:p w:rsidR="00EA19A7" w:rsidRPr="00CF5715" w:rsidRDefault="006A03B4" w:rsidP="006A03B4">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Това изискване и Наредба 22/2015 г. ще се прилагат ли и в следващия програмен период, включително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w:t>
            </w:r>
          </w:p>
          <w:p w:rsidR="006A03B4" w:rsidRPr="00CF5715" w:rsidRDefault="006A03B4" w:rsidP="006A03B4">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2.Във връзка с ангажиментите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19.4 за периода на мониторинг  (5 години след получаване на окончателното плащане), касаещи документите и активите, закупени по мярката (чл. 20 ал. 3, чл. 21, чл. 22, чл. 23 ал. 3 от Наредба 1/2016г.), моля да потвърдите, че ако организацията запазва своя ЕИК /БУЛСТАТ  (който я идентифицира като правен субект), независимо от промяната в наименованието и територията на действие, ще се приема, че това е същата организация, която ще изпълнява задълженията си по мярка 19.2 и 19.4 от програмен период 2014-2020 едновременно със задълженията, поети по мерките за новия програмен период без риск от санкции. </w:t>
            </w:r>
          </w:p>
          <w:p w:rsidR="006A03B4" w:rsidRPr="00CF5715" w:rsidRDefault="006A03B4" w:rsidP="006A03B4">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3.  Ако действаща МИГ, която изпълнява договор по мярка 19.2 от програмен период 2014-2020, има намерение да разшири територията си за следващия програмен период, включително при кандидатстване и изпълнение на договор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ще бъде ли </w:t>
            </w:r>
            <w:r w:rsidRPr="00CF5715">
              <w:rPr>
                <w:rFonts w:ascii="Times New Roman" w:eastAsia="Times New Roman" w:hAnsi="Times New Roman" w:cs="Times New Roman"/>
                <w:sz w:val="24"/>
                <w:szCs w:val="24"/>
                <w:lang w:val="bg-BG"/>
              </w:rPr>
              <w:lastRenderedPageBreak/>
              <w:t>достатъчно да поиска анекс към договора за БФП по мярка 19.2 за промяна на наименованието на МИГ, в което да се включи и новата територия, и по този начин да кандидатства със  СВОМР за следващия програмен период. В този случай, необходимо ли е да се правят други промени в СВОМР, изпълнявана в момента, при условие че дейностите по нея ще се изпълняват при условията на договора за БФП по м. 19.2. , а новата територия и бенефициенти ще са включени в СВОМР за новия програмен период.</w:t>
            </w:r>
          </w:p>
          <w:p w:rsidR="006A03B4" w:rsidRPr="00CF5715" w:rsidRDefault="006A03B4" w:rsidP="006A03B4">
            <w:pPr>
              <w:spacing w:after="0"/>
              <w:jc w:val="both"/>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4. Допустимо ли е за новия програмен период да се регистрира още една МИГ, при която ще има частична идентичност на територията, включените общини и др. членове на общото събрание с вече действаща МИГ, като новата МИГ ще кандидатства по мерките за новия програмен период, а първоначално регистрираната ще изпълнява мерките за периода 2014-2020. Ако отговорът на въпроса е положителен допустима ли е идентичност и на екипите? В същия случай, както и ако е допустимо територии от една и съща община да бъдат част от територията на различни МИГ, допустимо ли е името на една община/ територия да фигурира в наименованието на две и повече МИГ?</w:t>
            </w:r>
          </w:p>
          <w:p w:rsidR="006A03B4" w:rsidRPr="00CF5715" w:rsidRDefault="006A03B4" w:rsidP="006A03B4">
            <w:pPr>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5.В кой момент могат да бъдат извършени промените в територията/ допустими ли са следните варианти:  </w:t>
            </w:r>
          </w:p>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r w:rsidRPr="00CF5715">
              <w:rPr>
                <w:rFonts w:ascii="Times New Roman" w:eastAsia="Times New Roman" w:hAnsi="Times New Roman" w:cs="Times New Roman"/>
                <w:sz w:val="24"/>
                <w:szCs w:val="24"/>
                <w:lang w:val="bg-BG"/>
              </w:rPr>
              <w:t>1)</w:t>
            </w:r>
            <w:r w:rsidRPr="00CF5715">
              <w:rPr>
                <w:rFonts w:ascii="Times New Roman" w:eastAsia="Times New Roman" w:hAnsi="Times New Roman" w:cs="Times New Roman"/>
                <w:sz w:val="24"/>
                <w:szCs w:val="24"/>
                <w:lang w:val="bg-BG"/>
              </w:rPr>
              <w:tab/>
              <w:t xml:space="preserve">МИГ, която предвижда да променя територията си, да кандидатства по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„Подготвителни дейности“ с досегашната си територия и наименование, като в процеса на изпълнението на </w:t>
            </w:r>
            <w:r w:rsidRPr="00CF5715">
              <w:rPr>
                <w:rFonts w:ascii="Times New Roman" w:eastAsia="Times New Roman" w:hAnsi="Times New Roman" w:cs="Times New Roman"/>
                <w:sz w:val="24"/>
                <w:szCs w:val="24"/>
                <w:lang w:val="bg-BG"/>
              </w:rPr>
              <w:lastRenderedPageBreak/>
              <w:t xml:space="preserve">договора по мярка 19.1 осъществи местно партньорство и преди отчитането на мярката промени територията си и обхвата на действие на новата стратегия. В тази хипотеза допустимо ли е дейностите за подготовка на новата стратегия, финансирани по 19.1, да обхващат и новата територия (информационни срещи, заинтересовани лица, анализи, нова СВОМР) или е задължително още към момента на кандидатстването по 19.1. МИГ да кандидатства съвместно с местно партньорство от новата територия, за да реализира дейности извън настоящия си обхват на действие? </w:t>
            </w:r>
          </w:p>
          <w:p w:rsidR="006A03B4" w:rsidRPr="00CF5715" w:rsidRDefault="006A03B4" w:rsidP="006A03B4">
            <w:pPr>
              <w:overflowPunct w:val="0"/>
              <w:autoSpaceDE w:val="0"/>
              <w:autoSpaceDN w:val="0"/>
              <w:adjustRightInd w:val="0"/>
              <w:spacing w:after="0"/>
              <w:ind w:firstLine="567"/>
              <w:jc w:val="both"/>
              <w:textAlignment w:val="baseline"/>
              <w:rPr>
                <w:rFonts w:ascii="Times New Roman" w:eastAsia="Times New Roman" w:hAnsi="Times New Roman" w:cs="Times New Roman"/>
                <w:sz w:val="24"/>
                <w:szCs w:val="24"/>
                <w:lang w:val="bg-BG"/>
              </w:rPr>
            </w:pPr>
          </w:p>
          <w:p w:rsidR="006A03B4" w:rsidRPr="00CF5715" w:rsidRDefault="006A03B4" w:rsidP="006A03B4">
            <w:p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2)</w:t>
            </w:r>
            <w:r w:rsidRPr="00CF5715">
              <w:rPr>
                <w:rFonts w:ascii="Times New Roman" w:eastAsia="Times New Roman" w:hAnsi="Times New Roman" w:cs="Times New Roman"/>
                <w:sz w:val="24"/>
                <w:szCs w:val="24"/>
                <w:lang w:val="bg-BG"/>
              </w:rPr>
              <w:tab/>
              <w:t>МИГ да кандидатства, изпълни и отчете договор по мярка 19.1 „Подготвителни дейности“ с досегашната си територия и наименование, но преди внасяне на Стратегия за новия програмен период да извършва промените в територията си и Стратегията /включване на нови общини или отделяне на територии/. Ако мярка 19.1 Подготвителни дейности е изпълнявана в обхвата на предишната ѝ територия, това може ли да доведе до неблагоприятни последици за МИГ във връзка с полученото подпомагане по мярката?</w:t>
            </w:r>
          </w:p>
        </w:tc>
        <w:tc>
          <w:tcPr>
            <w:tcW w:w="2156" w:type="pct"/>
            <w:vAlign w:val="center"/>
          </w:tcPr>
          <w:p w:rsidR="00EA19A7" w:rsidRPr="00CF5715" w:rsidRDefault="006A03B4" w:rsidP="006A03B4">
            <w:pPr>
              <w:pStyle w:val="ListParagraph"/>
              <w:numPr>
                <w:ilvl w:val="0"/>
                <w:numId w:val="22"/>
              </w:num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lastRenderedPageBreak/>
              <w:t xml:space="preserve">Въпросът не е </w:t>
            </w:r>
            <w:proofErr w:type="spellStart"/>
            <w:r w:rsidRPr="00CF5715">
              <w:rPr>
                <w:rFonts w:ascii="Times New Roman" w:eastAsia="Times New Roman" w:hAnsi="Times New Roman" w:cs="Times New Roman"/>
                <w:sz w:val="24"/>
                <w:szCs w:val="24"/>
                <w:lang w:val="bg-BG"/>
              </w:rPr>
              <w:t>относим</w:t>
            </w:r>
            <w:proofErr w:type="spellEnd"/>
            <w:r w:rsidRPr="00CF5715">
              <w:rPr>
                <w:rFonts w:ascii="Times New Roman" w:eastAsia="Times New Roman" w:hAnsi="Times New Roman" w:cs="Times New Roman"/>
                <w:sz w:val="24"/>
                <w:szCs w:val="24"/>
                <w:lang w:val="bg-BG"/>
              </w:rPr>
              <w:t xml:space="preserve"> към процедурата и </w:t>
            </w:r>
            <w:proofErr w:type="spellStart"/>
            <w:r w:rsidRPr="00CF5715">
              <w:rPr>
                <w:rFonts w:ascii="Times New Roman" w:eastAsia="Times New Roman" w:hAnsi="Times New Roman" w:cs="Times New Roman"/>
                <w:sz w:val="24"/>
                <w:szCs w:val="24"/>
                <w:lang w:val="bg-BG"/>
              </w:rPr>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w:t>
            </w:r>
          </w:p>
          <w:p w:rsidR="006A03B4" w:rsidRPr="00CF5715" w:rsidRDefault="006A03B4" w:rsidP="006A03B4">
            <w:pPr>
              <w:pStyle w:val="ListParagraph"/>
              <w:numPr>
                <w:ilvl w:val="0"/>
                <w:numId w:val="22"/>
              </w:num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 xml:space="preserve">Въпросът не е </w:t>
            </w:r>
            <w:proofErr w:type="spellStart"/>
            <w:r w:rsidRPr="00CF5715">
              <w:rPr>
                <w:rFonts w:ascii="Times New Roman" w:eastAsia="Times New Roman" w:hAnsi="Times New Roman" w:cs="Times New Roman"/>
                <w:sz w:val="24"/>
                <w:szCs w:val="24"/>
                <w:lang w:val="bg-BG"/>
              </w:rPr>
              <w:t>относим</w:t>
            </w:r>
            <w:proofErr w:type="spellEnd"/>
            <w:r w:rsidRPr="00CF5715">
              <w:rPr>
                <w:rFonts w:ascii="Times New Roman" w:eastAsia="Times New Roman" w:hAnsi="Times New Roman" w:cs="Times New Roman"/>
                <w:sz w:val="24"/>
                <w:szCs w:val="24"/>
                <w:lang w:val="bg-BG"/>
              </w:rPr>
              <w:t xml:space="preserve"> към процедурата и </w:t>
            </w:r>
            <w:proofErr w:type="spellStart"/>
            <w:r w:rsidRPr="00CF5715">
              <w:rPr>
                <w:rFonts w:ascii="Times New Roman" w:eastAsia="Times New Roman" w:hAnsi="Times New Roman" w:cs="Times New Roman"/>
                <w:sz w:val="24"/>
                <w:szCs w:val="24"/>
                <w:lang w:val="bg-BG"/>
              </w:rPr>
              <w:lastRenderedPageBreak/>
              <w:t>подмярка</w:t>
            </w:r>
            <w:proofErr w:type="spellEnd"/>
            <w:r w:rsidRPr="00CF5715">
              <w:rPr>
                <w:rFonts w:ascii="Times New Roman" w:eastAsia="Times New Roman" w:hAnsi="Times New Roman" w:cs="Times New Roman"/>
                <w:sz w:val="24"/>
                <w:szCs w:val="24"/>
                <w:lang w:val="bg-BG"/>
              </w:rPr>
              <w:t xml:space="preserve"> 19.1 „Помощ за подготвителни дейности“.</w:t>
            </w:r>
          </w:p>
          <w:p w:rsidR="006A03B4" w:rsidRPr="00CF5715" w:rsidRDefault="006A03B4" w:rsidP="006A03B4">
            <w:pPr>
              <w:pStyle w:val="ListParagraph"/>
              <w:numPr>
                <w:ilvl w:val="0"/>
                <w:numId w:val="22"/>
              </w:numPr>
              <w:spacing w:after="0"/>
              <w:jc w:val="both"/>
              <w:rPr>
                <w:rFonts w:ascii="Times New Roman" w:hAnsi="Times New Roman" w:cs="Times New Roman"/>
                <w:sz w:val="24"/>
                <w:szCs w:val="24"/>
                <w:lang w:val="bg-BG"/>
              </w:rPr>
            </w:pPr>
            <w:r w:rsidRPr="00CF5715">
              <w:rPr>
                <w:rFonts w:ascii="Times New Roman" w:eastAsia="Times New Roman" w:hAnsi="Times New Roman" w:cs="Times New Roman"/>
                <w:sz w:val="24"/>
                <w:szCs w:val="24"/>
                <w:lang w:val="bg-BG"/>
              </w:rPr>
              <w:t>Виж отговор в раздел 12.</w:t>
            </w:r>
          </w:p>
          <w:p w:rsidR="006A03B4" w:rsidRPr="00CF5715" w:rsidRDefault="007D4EAB" w:rsidP="007D4EAB">
            <w:pPr>
              <w:pStyle w:val="ListParagraph"/>
              <w:numPr>
                <w:ilvl w:val="0"/>
                <w:numId w:val="39"/>
              </w:num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и 5. Виж отговор в раздел 12.</w:t>
            </w:r>
          </w:p>
        </w:tc>
      </w:tr>
      <w:tr w:rsidR="0054166F" w:rsidRPr="006E6005" w:rsidTr="00EA19A7">
        <w:trPr>
          <w:trHeight w:val="857"/>
        </w:trPr>
        <w:tc>
          <w:tcPr>
            <w:tcW w:w="690" w:type="pct"/>
            <w:vAlign w:val="center"/>
          </w:tcPr>
          <w:p w:rsidR="0054166F" w:rsidRPr="00CF5715" w:rsidRDefault="00CF5715"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16. 015/14.06.2022</w:t>
            </w:r>
          </w:p>
        </w:tc>
        <w:tc>
          <w:tcPr>
            <w:tcW w:w="2154" w:type="pct"/>
            <w:vAlign w:val="center"/>
          </w:tcPr>
          <w:p w:rsidR="0054166F" w:rsidRPr="00CF5715" w:rsidRDefault="00CF5715"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 xml:space="preserve">По отношение на допустимите разходи по процедура № BG06RDNP001-19.610 по </w:t>
            </w:r>
            <w:proofErr w:type="spellStart"/>
            <w:r w:rsidRPr="00CF5715">
              <w:rPr>
                <w:rFonts w:ascii="Times New Roman" w:hAnsi="Times New Roman" w:cs="Times New Roman"/>
                <w:sz w:val="24"/>
                <w:szCs w:val="24"/>
                <w:lang w:val="bg-BG"/>
              </w:rPr>
              <w:t>подмярка</w:t>
            </w:r>
            <w:proofErr w:type="spellEnd"/>
            <w:r w:rsidRPr="00CF5715">
              <w:rPr>
                <w:rFonts w:ascii="Times New Roman" w:hAnsi="Times New Roman" w:cs="Times New Roman"/>
                <w:sz w:val="24"/>
                <w:szCs w:val="24"/>
                <w:lang w:val="bg-BG"/>
              </w:rPr>
              <w:t xml:space="preserve">  19.1 „Помощ за подготвителни дейности“  молим за разяснение: Процентните ограничения на някои видове разходи спрямо общия размер на допустимите разходи (например 10% за координатор или за оперативни разходи) само на етап кандидатстване ли следва да бъдат </w:t>
            </w:r>
            <w:r w:rsidRPr="00CF5715">
              <w:rPr>
                <w:rFonts w:ascii="Times New Roman" w:hAnsi="Times New Roman" w:cs="Times New Roman"/>
                <w:sz w:val="24"/>
                <w:szCs w:val="24"/>
                <w:lang w:val="bg-BG"/>
              </w:rPr>
              <w:lastRenderedPageBreak/>
              <w:t>спазени или и на етап отчитане? Т.е. ако МИГ е кандидатствал за по-голям бюджет за изпълнение на мярка 19.1 и на база на него е планирал размера на разходите за координатор и оперативните разходи, а впоследствие извърши по-малко дейности, при отчета разходите за възнаграждение за координатор и оперативните разходи ще бъдат ли редуцирани на база действително извършените общи разходи по договора?</w:t>
            </w:r>
          </w:p>
        </w:tc>
        <w:tc>
          <w:tcPr>
            <w:tcW w:w="2156" w:type="pct"/>
            <w:vAlign w:val="center"/>
          </w:tcPr>
          <w:p w:rsidR="0054166F" w:rsidRPr="00CF5715" w:rsidRDefault="00CF5715" w:rsidP="00CF5715">
            <w:pPr>
              <w:pStyle w:val="ListParagraph"/>
              <w:numPr>
                <w:ilvl w:val="0"/>
                <w:numId w:val="23"/>
              </w:num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При отчитане на разходите за възнаграждение за координатор и оперативните разходи процентното съотношение от 10 % следва да бъде спазено.</w:t>
            </w:r>
          </w:p>
        </w:tc>
      </w:tr>
      <w:tr w:rsidR="0054166F" w:rsidRPr="006E6005" w:rsidTr="00EA19A7">
        <w:trPr>
          <w:trHeight w:val="857"/>
        </w:trPr>
        <w:tc>
          <w:tcPr>
            <w:tcW w:w="690" w:type="pct"/>
            <w:vAlign w:val="center"/>
          </w:tcPr>
          <w:p w:rsidR="0054166F" w:rsidRPr="00CF5715" w:rsidRDefault="00CF5715"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17. 016/14.06.2022</w:t>
            </w:r>
          </w:p>
        </w:tc>
        <w:tc>
          <w:tcPr>
            <w:tcW w:w="2154" w:type="pct"/>
            <w:vAlign w:val="center"/>
          </w:tcPr>
          <w:p w:rsidR="0054166F" w:rsidRDefault="00CF5715"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1</w:t>
            </w:r>
            <w:r w:rsidR="00DC502E">
              <w:rPr>
                <w:rFonts w:ascii="Times New Roman" w:hAnsi="Times New Roman" w:cs="Times New Roman"/>
                <w:sz w:val="24"/>
                <w:szCs w:val="24"/>
                <w:lang w:val="bg-BG"/>
              </w:rPr>
              <w:t>)</w:t>
            </w:r>
            <w:r w:rsidRPr="00CF5715">
              <w:rPr>
                <w:rFonts w:ascii="Times New Roman" w:hAnsi="Times New Roman" w:cs="Times New Roman"/>
                <w:sz w:val="24"/>
                <w:szCs w:val="24"/>
                <w:lang w:val="bg-BG"/>
              </w:rPr>
              <w:t xml:space="preserve"> Според указанията „местни инициативни групи могат да сключват споразумение за партньорство, с местно партньорство или с МИГ за създаване на МИГ с нова територия“. Това следва ли да се разбира като регистрация на нов МИГ?</w:t>
            </w:r>
          </w:p>
          <w:p w:rsidR="00CF5715" w:rsidRDefault="00CF5715" w:rsidP="006E4DDA">
            <w:p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t>2)</w:t>
            </w:r>
            <w:r w:rsidRPr="00CF5715">
              <w:rPr>
                <w:rFonts w:ascii="Times New Roman" w:hAnsi="Times New Roman" w:cs="Times New Roman"/>
                <w:sz w:val="24"/>
                <w:szCs w:val="24"/>
                <w:lang w:val="bg-BG"/>
              </w:rPr>
              <w:tab/>
              <w:t xml:space="preserve">В случай че регистриран МИГ, изпълняващ стратегия за ВОМР в периода 2014-2020 при подготовката и реализиране на проект по мярка 19.1 присъединява нова територия към вече съществуващия МИГ, то какви стъпки следва да предприеме – да регистрира ново юридическо лице с нестопанска цел или да извърши </w:t>
            </w:r>
            <w:proofErr w:type="spellStart"/>
            <w:r w:rsidRPr="00CF5715">
              <w:rPr>
                <w:rFonts w:ascii="Times New Roman" w:hAnsi="Times New Roman" w:cs="Times New Roman"/>
                <w:sz w:val="24"/>
                <w:szCs w:val="24"/>
                <w:lang w:val="bg-BG"/>
              </w:rPr>
              <w:t>пре-регистрация</w:t>
            </w:r>
            <w:proofErr w:type="spellEnd"/>
            <w:r w:rsidRPr="00CF5715">
              <w:rPr>
                <w:rFonts w:ascii="Times New Roman" w:hAnsi="Times New Roman" w:cs="Times New Roman"/>
                <w:sz w:val="24"/>
                <w:szCs w:val="24"/>
                <w:lang w:val="bg-BG"/>
              </w:rPr>
              <w:t xml:space="preserve"> на съществуващото като добави новата територия?</w:t>
            </w:r>
          </w:p>
          <w:p w:rsidR="00DC502E" w:rsidRPr="00CF5715" w:rsidRDefault="00DC502E" w:rsidP="006E4DDA">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3)</w:t>
            </w:r>
            <w:r w:rsidRPr="00DC502E">
              <w:rPr>
                <w:rFonts w:ascii="Times New Roman" w:hAnsi="Times New Roman" w:cs="Times New Roman"/>
                <w:sz w:val="24"/>
                <w:szCs w:val="24"/>
                <w:lang w:val="bg-BG"/>
              </w:rPr>
              <w:tab/>
              <w:t xml:space="preserve">В т. 1 от раздел 14 „Категории разходи, </w:t>
            </w:r>
            <w:proofErr w:type="spellStart"/>
            <w:r w:rsidRPr="00DC502E">
              <w:rPr>
                <w:rFonts w:ascii="Times New Roman" w:hAnsi="Times New Roman" w:cs="Times New Roman"/>
                <w:sz w:val="24"/>
                <w:szCs w:val="24"/>
                <w:lang w:val="bg-BG"/>
              </w:rPr>
              <w:t>допусими</w:t>
            </w:r>
            <w:proofErr w:type="spellEnd"/>
            <w:r w:rsidRPr="00DC502E">
              <w:rPr>
                <w:rFonts w:ascii="Times New Roman" w:hAnsi="Times New Roman" w:cs="Times New Roman"/>
                <w:sz w:val="24"/>
                <w:szCs w:val="24"/>
                <w:lang w:val="bg-BG"/>
              </w:rPr>
              <w:t xml:space="preserve"> за финансиране“, разходите за формиране и учредяване на МИГ са допустими 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 Предвид хипотезата регистриран МИГ, изпълняващ стратегия за периода 2014-2020 г. да присъедини територия от друг </w:t>
            </w:r>
            <w:r w:rsidRPr="00DC502E">
              <w:rPr>
                <w:rFonts w:ascii="Times New Roman" w:hAnsi="Times New Roman" w:cs="Times New Roman"/>
                <w:sz w:val="24"/>
                <w:szCs w:val="24"/>
                <w:lang w:val="bg-BG"/>
              </w:rPr>
              <w:lastRenderedPageBreak/>
              <w:t>съществуващ МИГ, който също изпълнява стратегия за същия период, то разходите за регистрация на нов МИГ ще се считат ли за допустими?</w:t>
            </w:r>
          </w:p>
        </w:tc>
        <w:tc>
          <w:tcPr>
            <w:tcW w:w="2156" w:type="pct"/>
            <w:vAlign w:val="center"/>
          </w:tcPr>
          <w:p w:rsidR="00CF5715" w:rsidRDefault="00CF5715" w:rsidP="00CF5715">
            <w:pPr>
              <w:pStyle w:val="ListParagraph"/>
              <w:numPr>
                <w:ilvl w:val="0"/>
                <w:numId w:val="24"/>
              </w:numPr>
              <w:spacing w:after="0"/>
              <w:jc w:val="both"/>
              <w:rPr>
                <w:rFonts w:ascii="Times New Roman" w:hAnsi="Times New Roman" w:cs="Times New Roman"/>
                <w:sz w:val="24"/>
                <w:szCs w:val="24"/>
                <w:lang w:val="bg-BG"/>
              </w:rPr>
            </w:pPr>
            <w:r w:rsidRPr="00CF5715">
              <w:rPr>
                <w:rFonts w:ascii="Times New Roman" w:hAnsi="Times New Roman" w:cs="Times New Roman"/>
                <w:sz w:val="24"/>
                <w:szCs w:val="24"/>
                <w:lang w:val="bg-BG"/>
              </w:rPr>
              <w:lastRenderedPageBreak/>
              <w:t xml:space="preserve">Споразумението за партньорство се сключва за реализиране на проект по </w:t>
            </w:r>
            <w:proofErr w:type="spellStart"/>
            <w:r w:rsidRPr="00CF5715">
              <w:rPr>
                <w:rFonts w:ascii="Times New Roman" w:hAnsi="Times New Roman" w:cs="Times New Roman"/>
                <w:sz w:val="24"/>
                <w:szCs w:val="24"/>
                <w:lang w:val="bg-BG"/>
              </w:rPr>
              <w:t>подмярка</w:t>
            </w:r>
            <w:proofErr w:type="spellEnd"/>
            <w:r w:rsidRPr="00CF5715">
              <w:rPr>
                <w:rFonts w:ascii="Times New Roman" w:hAnsi="Times New Roman" w:cs="Times New Roman"/>
                <w:sz w:val="24"/>
                <w:szCs w:val="24"/>
                <w:lang w:val="bg-BG"/>
              </w:rPr>
              <w:t xml:space="preserve"> 19.1 "Помощ за подготвителни дейности" на мярка 19 "Водено от общностите местно развитие" по Програмата за развитие на селските райони за периода 2014 - 2020 г. Съгласно т. 3 от същото страните се задължават да разработят стратегия за водено от общностите местно развитие и да регистрират юридическо лице с нестопанска цел в обществена полза съгласно изискванията на интервенцията за водено от общностите местно развитие от Стратегическия план за развитие на земеделието и селските райони за периода 2023 - 2027 г., когато е приложимо. Финансовата помощ по проект се предоставя, само ако в резултат от дейностите по проекта е разработена стратегия за ВОМР за период 2023 – 2027 г., а за ползватели местни партньорства – и ако са предприети действия за регистрация на нова местна инициативна група, по реда на Закона за юридическите лица с нестопанска цел.</w:t>
            </w:r>
          </w:p>
          <w:p w:rsidR="00CF5715" w:rsidRDefault="00DC502E" w:rsidP="00DC502E">
            <w:pPr>
              <w:pStyle w:val="ListParagraph"/>
              <w:numPr>
                <w:ilvl w:val="0"/>
                <w:numId w:val="24"/>
              </w:num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lastRenderedPageBreak/>
              <w:t xml:space="preserve">Виж отговор в раздел </w:t>
            </w:r>
            <w:r w:rsidR="007D4EAB">
              <w:rPr>
                <w:rFonts w:ascii="Times New Roman" w:hAnsi="Times New Roman" w:cs="Times New Roman"/>
                <w:sz w:val="24"/>
                <w:szCs w:val="24"/>
              </w:rPr>
              <w:t>12</w:t>
            </w:r>
            <w:r w:rsidRPr="00DC502E">
              <w:rPr>
                <w:rFonts w:ascii="Times New Roman" w:hAnsi="Times New Roman" w:cs="Times New Roman"/>
                <w:sz w:val="24"/>
                <w:szCs w:val="24"/>
                <w:lang w:val="bg-BG"/>
              </w:rPr>
              <w:t>.</w:t>
            </w:r>
          </w:p>
          <w:p w:rsidR="00DC502E" w:rsidRPr="00CF5715" w:rsidRDefault="00DC502E" w:rsidP="007D4EAB">
            <w:pPr>
              <w:pStyle w:val="ListParagraph"/>
              <w:numPr>
                <w:ilvl w:val="0"/>
                <w:numId w:val="24"/>
              </w:num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 xml:space="preserve">Виж отговор на въпрос 3 в раздел </w:t>
            </w:r>
            <w:r w:rsidR="007D4EAB" w:rsidRPr="009D0844">
              <w:rPr>
                <w:rFonts w:ascii="Times New Roman" w:hAnsi="Times New Roman" w:cs="Times New Roman"/>
                <w:sz w:val="24"/>
                <w:szCs w:val="24"/>
                <w:lang w:val="ru-RU"/>
              </w:rPr>
              <w:t>11</w:t>
            </w:r>
            <w:r w:rsidRPr="00DC502E">
              <w:rPr>
                <w:rFonts w:ascii="Times New Roman" w:hAnsi="Times New Roman" w:cs="Times New Roman"/>
                <w:sz w:val="24"/>
                <w:szCs w:val="24"/>
                <w:lang w:val="bg-BG"/>
              </w:rPr>
              <w:t>.</w:t>
            </w:r>
          </w:p>
        </w:tc>
      </w:tr>
      <w:tr w:rsidR="0054166F" w:rsidRPr="006E6005" w:rsidTr="00EA19A7">
        <w:trPr>
          <w:trHeight w:val="857"/>
        </w:trPr>
        <w:tc>
          <w:tcPr>
            <w:tcW w:w="690" w:type="pct"/>
            <w:vAlign w:val="center"/>
          </w:tcPr>
          <w:p w:rsidR="0054166F" w:rsidRPr="00CF5715" w:rsidRDefault="00DC502E"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18. 017/15.06.2022</w:t>
            </w:r>
          </w:p>
        </w:tc>
        <w:tc>
          <w:tcPr>
            <w:tcW w:w="2154" w:type="pct"/>
            <w:vAlign w:val="center"/>
          </w:tcPr>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 xml:space="preserve">При попълване на Формуляра за кандидатстване в ИСУН 2020 в секция "Прикачени електронно подписани документи", системата изписва следните грешки: </w:t>
            </w:r>
          </w:p>
          <w:p w:rsidR="00DC502E" w:rsidRPr="00DC502E" w:rsidRDefault="00DC502E" w:rsidP="00DC502E">
            <w:pPr>
              <w:spacing w:after="0"/>
              <w:jc w:val="both"/>
              <w:rPr>
                <w:rFonts w:ascii="Times New Roman" w:hAnsi="Times New Roman" w:cs="Times New Roman"/>
                <w:sz w:val="24"/>
                <w:szCs w:val="24"/>
                <w:lang w:val="bg-BG"/>
              </w:rPr>
            </w:pPr>
          </w:p>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1. Документът „Решение на общинския съвет за кандидатстване по реда на настоящите условия за кандидатстване ” трябва да бъде прикачен в секция „Опис на приложени документи на хартиен носител” или „Прикачени електронно подписани документи”.</w:t>
            </w:r>
          </w:p>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2. Документът „Споразумение за партньорство за създаване на МИГ, споразумение за партньорство между МИГ и местно партньорство или споразумение за партньорство между две или повече МИГ ” трябва да бъде прикачен в секция „Опис на приложени документи на хартиен носител” или „Прикачени електронно подписани документи”.</w:t>
            </w:r>
          </w:p>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и изисква задължително да бъдат прикачени тези документи.</w:t>
            </w:r>
          </w:p>
          <w:p w:rsidR="00DC502E" w:rsidRPr="00DC502E" w:rsidRDefault="00DC502E" w:rsidP="00DC502E">
            <w:pPr>
              <w:spacing w:after="0"/>
              <w:jc w:val="both"/>
              <w:rPr>
                <w:rFonts w:ascii="Times New Roman" w:hAnsi="Times New Roman" w:cs="Times New Roman"/>
                <w:sz w:val="24"/>
                <w:szCs w:val="24"/>
                <w:lang w:val="bg-BG"/>
              </w:rPr>
            </w:pPr>
          </w:p>
          <w:p w:rsidR="0054166F" w:rsidRPr="00CF5715"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Имайки предвид, че тези документи не са задължителни за МИГ изпълнявали или изпълняващи Стратегии за местно развитие, моля за Вашето разяснение как да се процедира при попълване на Формуляра за кандидатстване в ИСУН 2020.</w:t>
            </w:r>
          </w:p>
        </w:tc>
        <w:tc>
          <w:tcPr>
            <w:tcW w:w="2156" w:type="pct"/>
            <w:vAlign w:val="center"/>
          </w:tcPr>
          <w:p w:rsidR="0054166F" w:rsidRPr="00DC502E" w:rsidRDefault="00DC502E" w:rsidP="00DC502E">
            <w:pPr>
              <w:pStyle w:val="ListParagraph"/>
              <w:numPr>
                <w:ilvl w:val="0"/>
                <w:numId w:val="25"/>
              </w:num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Констатираните несъответствия са отразени в системата ИСУН 2020.</w:t>
            </w:r>
          </w:p>
        </w:tc>
      </w:tr>
      <w:tr w:rsidR="0054166F" w:rsidRPr="006E6005" w:rsidTr="00EA19A7">
        <w:trPr>
          <w:trHeight w:val="857"/>
        </w:trPr>
        <w:tc>
          <w:tcPr>
            <w:tcW w:w="690" w:type="pct"/>
            <w:vAlign w:val="center"/>
          </w:tcPr>
          <w:p w:rsidR="0054166F" w:rsidRPr="00CF5715" w:rsidRDefault="00DC502E"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19. 018/17.06.2022</w:t>
            </w:r>
          </w:p>
        </w:tc>
        <w:tc>
          <w:tcPr>
            <w:tcW w:w="2154" w:type="pct"/>
            <w:vAlign w:val="center"/>
          </w:tcPr>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Община Дупница участва с населените места от своята територия без общинския център в териториалния обхват на Сдружение „МИГ Бобов дол-Дупница-Сапарева баня“. Съгласно списък, приложение № 1 от условия за кандидатстване, община Дупница не попада в обхвата на селските райони. Предвид това възниква следния въпрос:</w:t>
            </w:r>
          </w:p>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 xml:space="preserve">1)      В раздел 5 „Териториален обхват“ от Условия за кандидатстване е посочено, че проектите за подготвителни дейности се изпълняват на територията на цялата страна, с изключение на градовете с население над 30 000 жители, в техните строителни граници. По данни за населението към 31.12.2020 г., използвани за целите на </w:t>
            </w:r>
            <w:proofErr w:type="spellStart"/>
            <w:r w:rsidRPr="00DC502E">
              <w:rPr>
                <w:rFonts w:ascii="Times New Roman" w:hAnsi="Times New Roman" w:cs="Times New Roman"/>
                <w:sz w:val="24"/>
                <w:szCs w:val="24"/>
                <w:lang w:val="bg-BG"/>
              </w:rPr>
              <w:t>подмярка</w:t>
            </w:r>
            <w:proofErr w:type="spellEnd"/>
            <w:r w:rsidRPr="00DC502E">
              <w:rPr>
                <w:rFonts w:ascii="Times New Roman" w:hAnsi="Times New Roman" w:cs="Times New Roman"/>
                <w:sz w:val="24"/>
                <w:szCs w:val="24"/>
                <w:lang w:val="bg-BG"/>
              </w:rPr>
              <w:t xml:space="preserve"> 19.1 „Помощ за подготвителни дейности“, броят на населението на община Дупница наброява 38 480 души, а град Дупница - 28 881 души, т.е. градският център е с население под 30 000 жители.</w:t>
            </w:r>
          </w:p>
          <w:p w:rsidR="00DC502E" w:rsidRPr="00DC502E"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В т. 10, раздел 2 „Допустимост“ от Приложение № 4 „Критерии за административно съответствие и допустимост за проект за подготвителни дейности“ към Условията за кандидатстване е посочено: „В партньорството са включени населените места без общинския център – град в строителните му граници за общините с население над 30 000 жители“.</w:t>
            </w:r>
          </w:p>
          <w:p w:rsidR="0054166F" w:rsidRPr="00CF5715" w:rsidRDefault="00DC502E" w:rsidP="00DC502E">
            <w:p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t xml:space="preserve">Предвид възникналото противоречие в условията за допустимост - недопустимост на градове с население 30 000 души или общини с население над 30 000 души да участват при кандидатстване по процедурата, моля да поясните общинският център на общината – град </w:t>
            </w:r>
            <w:r w:rsidRPr="00DC502E">
              <w:rPr>
                <w:rFonts w:ascii="Times New Roman" w:hAnsi="Times New Roman" w:cs="Times New Roman"/>
                <w:sz w:val="24"/>
                <w:szCs w:val="24"/>
                <w:lang w:val="bg-BG"/>
              </w:rPr>
              <w:lastRenderedPageBreak/>
              <w:t xml:space="preserve">Дупница, следва ли да бъде допустим за включване в територията на „МИГ Бобов дол-Дупница-Сапарева баня“ за изпълнение на дейности по </w:t>
            </w:r>
            <w:proofErr w:type="spellStart"/>
            <w:r w:rsidRPr="00DC502E">
              <w:rPr>
                <w:rFonts w:ascii="Times New Roman" w:hAnsi="Times New Roman" w:cs="Times New Roman"/>
                <w:sz w:val="24"/>
                <w:szCs w:val="24"/>
                <w:lang w:val="bg-BG"/>
              </w:rPr>
              <w:t>подмярка</w:t>
            </w:r>
            <w:proofErr w:type="spellEnd"/>
            <w:r w:rsidRPr="00DC502E">
              <w:rPr>
                <w:rFonts w:ascii="Times New Roman" w:hAnsi="Times New Roman" w:cs="Times New Roman"/>
                <w:sz w:val="24"/>
                <w:szCs w:val="24"/>
                <w:lang w:val="bg-BG"/>
              </w:rPr>
              <w:t xml:space="preserve"> 19.1 и в последствие да бъде включен в стратегия за ВОМР, при положение, че е с население под 30 000 души към 31.12.2020 г. по данни на НСИ, но населението на общината е над 30 000 души?</w:t>
            </w:r>
          </w:p>
        </w:tc>
        <w:tc>
          <w:tcPr>
            <w:tcW w:w="2156" w:type="pct"/>
            <w:vAlign w:val="center"/>
          </w:tcPr>
          <w:p w:rsidR="00DC502E" w:rsidRPr="00DC502E" w:rsidRDefault="00DC502E" w:rsidP="00DC502E">
            <w:pPr>
              <w:pStyle w:val="ListParagraph"/>
              <w:numPr>
                <w:ilvl w:val="0"/>
                <w:numId w:val="26"/>
              </w:numPr>
              <w:spacing w:after="0"/>
              <w:jc w:val="both"/>
              <w:rPr>
                <w:rFonts w:ascii="Times New Roman" w:hAnsi="Times New Roman" w:cs="Times New Roman"/>
                <w:sz w:val="24"/>
                <w:szCs w:val="24"/>
                <w:lang w:val="bg-BG"/>
              </w:rPr>
            </w:pPr>
            <w:r w:rsidRPr="00DC502E">
              <w:rPr>
                <w:rFonts w:ascii="Times New Roman" w:hAnsi="Times New Roman" w:cs="Times New Roman"/>
                <w:sz w:val="24"/>
                <w:szCs w:val="24"/>
                <w:lang w:val="bg-BG"/>
              </w:rPr>
              <w:lastRenderedPageBreak/>
              <w:t xml:space="preserve">Съгласно Условията за кандидатстване в територията на кандидата задължително следва да е включена територия от селските райони, посочени в Приложение № 1 към Условията за кандидатстване. Общинският център на общината – град Дупница, е допустим за включване в територията на „МИГ Бобов дол-Дупница-Сапарева баня“ за изпълнение на дейности по </w:t>
            </w:r>
            <w:proofErr w:type="spellStart"/>
            <w:r w:rsidRPr="00DC502E">
              <w:rPr>
                <w:rFonts w:ascii="Times New Roman" w:hAnsi="Times New Roman" w:cs="Times New Roman"/>
                <w:sz w:val="24"/>
                <w:szCs w:val="24"/>
                <w:lang w:val="bg-BG"/>
              </w:rPr>
              <w:t>подмярка</w:t>
            </w:r>
            <w:proofErr w:type="spellEnd"/>
            <w:r w:rsidRPr="00DC502E">
              <w:rPr>
                <w:rFonts w:ascii="Times New Roman" w:hAnsi="Times New Roman" w:cs="Times New Roman"/>
                <w:sz w:val="24"/>
                <w:szCs w:val="24"/>
                <w:lang w:val="bg-BG"/>
              </w:rPr>
              <w:t xml:space="preserve"> 19.1 и в последствие да бъде включен в стратегия за ВОМР, тъй като по данни на НСИ към 31.12.2020 г. е с население под 30 000 души. </w:t>
            </w:r>
          </w:p>
          <w:p w:rsidR="00DC502E" w:rsidRPr="00DC502E" w:rsidRDefault="00DC502E" w:rsidP="00DC502E">
            <w:pPr>
              <w:pStyle w:val="ListParagraph"/>
              <w:spacing w:after="0"/>
              <w:jc w:val="both"/>
              <w:rPr>
                <w:rFonts w:ascii="Times New Roman" w:hAnsi="Times New Roman" w:cs="Times New Roman"/>
                <w:sz w:val="24"/>
                <w:szCs w:val="24"/>
                <w:lang w:val="bg-BG"/>
              </w:rPr>
            </w:pPr>
            <w:r w:rsidRPr="007D4EAB">
              <w:rPr>
                <w:rFonts w:ascii="Times New Roman" w:hAnsi="Times New Roman" w:cs="Times New Roman"/>
                <w:b/>
                <w:sz w:val="24"/>
                <w:szCs w:val="24"/>
                <w:lang w:val="bg-BG"/>
              </w:rPr>
              <w:t>Важно:</w:t>
            </w:r>
            <w:r w:rsidRPr="00DC502E">
              <w:rPr>
                <w:rFonts w:ascii="Times New Roman" w:hAnsi="Times New Roman" w:cs="Times New Roman"/>
                <w:sz w:val="24"/>
                <w:szCs w:val="24"/>
                <w:lang w:val="bg-BG"/>
              </w:rPr>
              <w:t xml:space="preserve"> Поради промяна в населението към 31.12.2020 г. на пет града, които са общински центрове, при които населението е спаднало под 30 000 души, Приложение № 1 към Условията за кандидатстване се актуализира, като в него следва да се считат за добавени и следните общини: </w:t>
            </w:r>
            <w:r w:rsidRPr="00DC502E">
              <w:rPr>
                <w:rFonts w:ascii="Times New Roman" w:hAnsi="Times New Roman" w:cs="Times New Roman"/>
                <w:sz w:val="24"/>
                <w:szCs w:val="24"/>
                <w:lang w:val="bg-BG"/>
              </w:rPr>
              <w:tab/>
            </w:r>
          </w:p>
          <w:p w:rsidR="00DC502E" w:rsidRPr="007D4EAB" w:rsidRDefault="00DC502E" w:rsidP="00DC502E">
            <w:pPr>
              <w:pStyle w:val="ListParagraph"/>
              <w:spacing w:after="0"/>
              <w:jc w:val="both"/>
              <w:rPr>
                <w:rFonts w:ascii="Times New Roman" w:hAnsi="Times New Roman" w:cs="Times New Roman"/>
                <w:b/>
                <w:sz w:val="24"/>
                <w:szCs w:val="24"/>
                <w:lang w:val="bg-BG"/>
              </w:rPr>
            </w:pPr>
            <w:r w:rsidRPr="007D4EAB">
              <w:rPr>
                <w:rFonts w:ascii="Times New Roman" w:hAnsi="Times New Roman" w:cs="Times New Roman"/>
                <w:b/>
                <w:sz w:val="24"/>
                <w:szCs w:val="24"/>
                <w:lang w:val="bg-BG"/>
              </w:rPr>
              <w:t>1. В област Велико Търново – община Горна Оряховица и община Свищов;</w:t>
            </w:r>
          </w:p>
          <w:p w:rsidR="00DC502E" w:rsidRPr="007D4EAB" w:rsidRDefault="00DC502E" w:rsidP="00DC502E">
            <w:pPr>
              <w:pStyle w:val="ListParagraph"/>
              <w:spacing w:after="0"/>
              <w:jc w:val="both"/>
              <w:rPr>
                <w:rFonts w:ascii="Times New Roman" w:hAnsi="Times New Roman" w:cs="Times New Roman"/>
                <w:b/>
                <w:sz w:val="24"/>
                <w:szCs w:val="24"/>
                <w:lang w:val="bg-BG"/>
              </w:rPr>
            </w:pPr>
            <w:r w:rsidRPr="007D4EAB">
              <w:rPr>
                <w:rFonts w:ascii="Times New Roman" w:hAnsi="Times New Roman" w:cs="Times New Roman"/>
                <w:b/>
                <w:sz w:val="24"/>
                <w:szCs w:val="24"/>
                <w:lang w:val="bg-BG"/>
              </w:rPr>
              <w:t>2. В област Кюстендил – община Дупница;</w:t>
            </w:r>
          </w:p>
          <w:p w:rsidR="00DC502E" w:rsidRPr="007D4EAB" w:rsidRDefault="00DC502E" w:rsidP="00DC502E">
            <w:pPr>
              <w:pStyle w:val="ListParagraph"/>
              <w:spacing w:after="0"/>
              <w:jc w:val="both"/>
              <w:rPr>
                <w:rFonts w:ascii="Times New Roman" w:hAnsi="Times New Roman" w:cs="Times New Roman"/>
                <w:b/>
                <w:sz w:val="24"/>
                <w:szCs w:val="24"/>
                <w:lang w:val="bg-BG"/>
              </w:rPr>
            </w:pPr>
            <w:r w:rsidRPr="007D4EAB">
              <w:rPr>
                <w:rFonts w:ascii="Times New Roman" w:hAnsi="Times New Roman" w:cs="Times New Roman"/>
                <w:b/>
                <w:sz w:val="24"/>
                <w:szCs w:val="24"/>
                <w:lang w:val="bg-BG"/>
              </w:rPr>
              <w:t>3. В област Разград – община Разград;</w:t>
            </w:r>
          </w:p>
          <w:p w:rsidR="0054166F" w:rsidRPr="00DC502E" w:rsidRDefault="00DC502E" w:rsidP="00DC502E">
            <w:pPr>
              <w:pStyle w:val="ListParagraph"/>
              <w:spacing w:after="0"/>
              <w:jc w:val="both"/>
              <w:rPr>
                <w:rFonts w:ascii="Times New Roman" w:hAnsi="Times New Roman" w:cs="Times New Roman"/>
                <w:sz w:val="24"/>
                <w:szCs w:val="24"/>
                <w:lang w:val="bg-BG"/>
              </w:rPr>
            </w:pPr>
            <w:r w:rsidRPr="007D4EAB">
              <w:rPr>
                <w:rFonts w:ascii="Times New Roman" w:hAnsi="Times New Roman" w:cs="Times New Roman"/>
                <w:b/>
                <w:sz w:val="24"/>
                <w:szCs w:val="24"/>
                <w:lang w:val="bg-BG"/>
              </w:rPr>
              <w:t>4. В област Смолян – община Смолян.</w:t>
            </w:r>
          </w:p>
        </w:tc>
      </w:tr>
      <w:tr w:rsidR="0054166F" w:rsidRPr="00CF5715" w:rsidTr="00EA19A7">
        <w:trPr>
          <w:trHeight w:val="857"/>
        </w:trPr>
        <w:tc>
          <w:tcPr>
            <w:tcW w:w="690" w:type="pct"/>
            <w:vAlign w:val="center"/>
          </w:tcPr>
          <w:p w:rsidR="0054166F" w:rsidRPr="00CF5715" w:rsidRDefault="00D32192"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20. 019/17.06.2022</w:t>
            </w:r>
          </w:p>
        </w:tc>
        <w:tc>
          <w:tcPr>
            <w:tcW w:w="2154" w:type="pct"/>
            <w:vAlign w:val="center"/>
          </w:tcPr>
          <w:p w:rsidR="0054166F" w:rsidRDefault="00D32192"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D32192">
              <w:rPr>
                <w:rFonts w:ascii="Times New Roman" w:hAnsi="Times New Roman" w:cs="Times New Roman"/>
                <w:sz w:val="24"/>
                <w:szCs w:val="24"/>
                <w:lang w:val="bg-BG"/>
              </w:rPr>
              <w:t>Какво следва да се зададе като Местонахождение в т.1 Основни данни, тъй като когато в т.1 Основни данни въведем за Местонахождение две общини, същите две общини се появяват срещу всеки бюджетен ред на т.5 Бюджет и следва да посочим за всяка сума от бюджета в коя община се планира, в противен случай ИСУН изписва съобщение за грешка.</w:t>
            </w:r>
          </w:p>
          <w:p w:rsidR="00D32192" w:rsidRDefault="00D32192"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D32192">
              <w:rPr>
                <w:rFonts w:ascii="Times New Roman" w:hAnsi="Times New Roman" w:cs="Times New Roman"/>
                <w:sz w:val="24"/>
                <w:szCs w:val="24"/>
                <w:lang w:val="bg-BG"/>
              </w:rPr>
              <w:t>Как следва да разпределим в т.5 Бюджет разходите за проучвания и анализи например или за възнаграждение на координатор между двете общини, ако в т.1 Основни данни следва да посочим Местонахождение на ниво община?</w:t>
            </w:r>
          </w:p>
          <w:p w:rsidR="00D32192" w:rsidRPr="00CF5715" w:rsidRDefault="00D32192"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D32192">
              <w:rPr>
                <w:rFonts w:ascii="Times New Roman" w:hAnsi="Times New Roman" w:cs="Times New Roman"/>
                <w:sz w:val="24"/>
                <w:szCs w:val="24"/>
                <w:lang w:val="bg-BG"/>
              </w:rPr>
              <w:t xml:space="preserve">Правилно ли е разбирането ни, че за кандидат действащ МИГ, който няма промяна в територията си, документите Решение на общинския съвет за кандидатстване и Споразумение за партньорство не са приложими, и ако да, то имайте предвид че когато в т.12 Прикачени електронно подписани документи не прикачим Решение на общинския съвет за кандидатстване и Споразумение за партньорство, ИСУН дава грешка и електронният формуляр не би могъл да бъде приключен и подаден. Как следва да постъпим в </w:t>
            </w:r>
            <w:r w:rsidRPr="00D32192">
              <w:rPr>
                <w:rFonts w:ascii="Times New Roman" w:hAnsi="Times New Roman" w:cs="Times New Roman"/>
                <w:sz w:val="24"/>
                <w:szCs w:val="24"/>
                <w:lang w:val="bg-BG"/>
              </w:rPr>
              <w:lastRenderedPageBreak/>
              <w:t>този случай?</w:t>
            </w:r>
          </w:p>
        </w:tc>
        <w:tc>
          <w:tcPr>
            <w:tcW w:w="2156" w:type="pct"/>
            <w:vAlign w:val="center"/>
          </w:tcPr>
          <w:p w:rsidR="0054166F" w:rsidRDefault="00D32192"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1. </w:t>
            </w:r>
            <w:r w:rsidRPr="00D32192">
              <w:rPr>
                <w:rFonts w:ascii="Times New Roman" w:hAnsi="Times New Roman" w:cs="Times New Roman"/>
                <w:sz w:val="24"/>
                <w:szCs w:val="24"/>
                <w:lang w:val="bg-BG"/>
              </w:rPr>
              <w:t>Във формуляра за кандидатстване, в т. 1 Основни данни, в местонахождение следва да бъдат включени териториите на общините включени в Споразумението за партньорство или териториите на действие на кандидата МИГ.</w:t>
            </w:r>
          </w:p>
          <w:p w:rsidR="00D32192" w:rsidRDefault="00D32192"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D32192">
              <w:rPr>
                <w:rFonts w:ascii="Times New Roman" w:hAnsi="Times New Roman" w:cs="Times New Roman"/>
                <w:sz w:val="24"/>
                <w:szCs w:val="24"/>
                <w:lang w:val="bg-BG"/>
              </w:rPr>
              <w:t>За цитираните от Вас разходи следва да посочите общината, в която е седалището на МИГ или на кандидатът партньор от местното партньорство.</w:t>
            </w:r>
          </w:p>
          <w:p w:rsidR="00D32192" w:rsidRPr="00CF5715" w:rsidRDefault="00D32192" w:rsidP="007D4EA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D32192">
              <w:rPr>
                <w:rFonts w:ascii="Times New Roman" w:hAnsi="Times New Roman" w:cs="Times New Roman"/>
                <w:sz w:val="24"/>
                <w:szCs w:val="24"/>
                <w:lang w:val="bg-BG"/>
              </w:rPr>
              <w:t xml:space="preserve">Виж отговорът на въпрос </w:t>
            </w:r>
            <w:r w:rsidR="007D4EAB">
              <w:rPr>
                <w:rFonts w:ascii="Times New Roman" w:hAnsi="Times New Roman" w:cs="Times New Roman"/>
                <w:sz w:val="24"/>
                <w:szCs w:val="24"/>
              </w:rPr>
              <w:t>18</w:t>
            </w:r>
            <w:r w:rsidRPr="00D32192">
              <w:rPr>
                <w:rFonts w:ascii="Times New Roman" w:hAnsi="Times New Roman" w:cs="Times New Roman"/>
                <w:sz w:val="24"/>
                <w:szCs w:val="24"/>
                <w:lang w:val="bg-BG"/>
              </w:rPr>
              <w:t>.</w:t>
            </w:r>
          </w:p>
        </w:tc>
      </w:tr>
      <w:tr w:rsidR="0054166F" w:rsidRPr="006E6005" w:rsidTr="00EA19A7">
        <w:trPr>
          <w:trHeight w:val="857"/>
        </w:trPr>
        <w:tc>
          <w:tcPr>
            <w:tcW w:w="690" w:type="pct"/>
            <w:vAlign w:val="center"/>
          </w:tcPr>
          <w:p w:rsidR="0054166F" w:rsidRPr="00CF5715" w:rsidRDefault="00D32192"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21. </w:t>
            </w:r>
            <w:r w:rsidR="001E306B" w:rsidRPr="001E306B">
              <w:rPr>
                <w:rFonts w:ascii="Times New Roman" w:hAnsi="Times New Roman" w:cs="Times New Roman"/>
                <w:sz w:val="24"/>
                <w:szCs w:val="24"/>
                <w:lang w:val="bg-BG"/>
              </w:rPr>
              <w:t>по ел. поща/</w:t>
            </w:r>
            <w:r w:rsidR="001E306B">
              <w:rPr>
                <w:rFonts w:ascii="Times New Roman" w:hAnsi="Times New Roman" w:cs="Times New Roman"/>
                <w:sz w:val="24"/>
                <w:szCs w:val="24"/>
                <w:lang w:val="bg-BG"/>
              </w:rPr>
              <w:t>16</w:t>
            </w:r>
            <w:r w:rsidR="001E306B" w:rsidRPr="001E306B">
              <w:rPr>
                <w:rFonts w:ascii="Times New Roman" w:hAnsi="Times New Roman" w:cs="Times New Roman"/>
                <w:sz w:val="24"/>
                <w:szCs w:val="24"/>
                <w:lang w:val="bg-BG"/>
              </w:rPr>
              <w:t>.06.2022</w:t>
            </w:r>
          </w:p>
        </w:tc>
        <w:tc>
          <w:tcPr>
            <w:tcW w:w="2154" w:type="pct"/>
            <w:vAlign w:val="center"/>
          </w:tcPr>
          <w:p w:rsidR="00411196" w:rsidRPr="00411196" w:rsidRDefault="00411196" w:rsidP="00411196">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411196">
              <w:rPr>
                <w:rFonts w:ascii="Times New Roman" w:hAnsi="Times New Roman" w:cs="Times New Roman"/>
                <w:sz w:val="24"/>
                <w:szCs w:val="24"/>
                <w:lang w:val="bg-BG"/>
              </w:rPr>
              <w:t xml:space="preserve">МИГ „Велики Преслав“ има намерение да учреди местно партньорство с част от селата на община Шумен. От информационната среща разбрах, че от името на селата в споразумението за партньорство ще се впише Община Шумен и съответно трябва да има решение на </w:t>
            </w:r>
            <w:proofErr w:type="spellStart"/>
            <w:r w:rsidRPr="00411196">
              <w:rPr>
                <w:rFonts w:ascii="Times New Roman" w:hAnsi="Times New Roman" w:cs="Times New Roman"/>
                <w:sz w:val="24"/>
                <w:szCs w:val="24"/>
                <w:lang w:val="bg-BG"/>
              </w:rPr>
              <w:t>ОбС</w:t>
            </w:r>
            <w:proofErr w:type="spellEnd"/>
            <w:r w:rsidRPr="00411196">
              <w:rPr>
                <w:rFonts w:ascii="Times New Roman" w:hAnsi="Times New Roman" w:cs="Times New Roman"/>
                <w:sz w:val="24"/>
                <w:szCs w:val="24"/>
                <w:lang w:val="bg-BG"/>
              </w:rPr>
              <w:t xml:space="preserve"> Шумен.</w:t>
            </w:r>
          </w:p>
          <w:p w:rsidR="0054166F" w:rsidRDefault="00411196" w:rsidP="00411196">
            <w:pPr>
              <w:spacing w:after="0"/>
              <w:jc w:val="both"/>
              <w:rPr>
                <w:rFonts w:ascii="Times New Roman" w:hAnsi="Times New Roman" w:cs="Times New Roman"/>
                <w:sz w:val="24"/>
                <w:szCs w:val="24"/>
                <w:lang w:val="bg-BG"/>
              </w:rPr>
            </w:pPr>
            <w:r w:rsidRPr="00411196">
              <w:rPr>
                <w:rFonts w:ascii="Times New Roman" w:hAnsi="Times New Roman" w:cs="Times New Roman"/>
                <w:sz w:val="24"/>
                <w:szCs w:val="24"/>
                <w:lang w:val="bg-BG"/>
              </w:rPr>
              <w:t>Съгласно 27.2 т. 9 В местното партньорство участват задължително най-малко по един партньор от подточки а, б и в. Това означава ли, че за да създаде гореописаното местно партньорство трябва да подпишем споразумение между МИГ Велики Преслав, Община Шумен и лице регистрирано по Търговския закон или Закона за кооперациите? Или това изискване не важи когато кандидатът е МИГ?</w:t>
            </w:r>
          </w:p>
          <w:p w:rsidR="00411196" w:rsidRDefault="00411196" w:rsidP="00411196">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411196">
              <w:rPr>
                <w:rFonts w:ascii="Times New Roman" w:hAnsi="Times New Roman" w:cs="Times New Roman"/>
                <w:sz w:val="24"/>
                <w:szCs w:val="24"/>
                <w:lang w:val="bg-BG"/>
              </w:rPr>
              <w:t>МИГ Велики Преслав има одобрен проект по процедура  № BG06RDNP001-19.476 - в очакване на подписване на договор. Как би се отразило създаване на местно партньорство и МИГ с нова територия по BG06RDNP001-19.610 върху заложените параметри по № BG06RDNP001-19.476?</w:t>
            </w:r>
          </w:p>
          <w:p w:rsidR="00411196" w:rsidRPr="00411196" w:rsidRDefault="00411196" w:rsidP="00411196">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411196">
              <w:rPr>
                <w:rFonts w:ascii="Times New Roman" w:hAnsi="Times New Roman" w:cs="Times New Roman"/>
                <w:sz w:val="24"/>
                <w:szCs w:val="24"/>
                <w:lang w:val="bg-BG"/>
              </w:rPr>
              <w:t>Допустимо ли е по процедура BG06RDNP001-19.610 да подаде проектно предложение съществуващ МИГ и в процеса на изпълнение на проекта да се извърши присъединяването на територия и партньорство?</w:t>
            </w:r>
          </w:p>
        </w:tc>
        <w:tc>
          <w:tcPr>
            <w:tcW w:w="2156" w:type="pct"/>
            <w:vAlign w:val="center"/>
          </w:tcPr>
          <w:p w:rsidR="0054166F" w:rsidRDefault="00411196"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411196">
              <w:rPr>
                <w:rFonts w:ascii="Times New Roman" w:hAnsi="Times New Roman" w:cs="Times New Roman"/>
                <w:sz w:val="24"/>
                <w:szCs w:val="24"/>
                <w:lang w:val="bg-BG"/>
              </w:rPr>
              <w:t>Местни инициативни групи могат да сключват споразумение за партньорство, съгласно Приложение № 2, с местно партньорство или с МИГ за създаване на МИГ с нова територия.</w:t>
            </w:r>
          </w:p>
          <w:p w:rsidR="00411196" w:rsidRDefault="00411196"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411196">
              <w:rPr>
                <w:rFonts w:ascii="Times New Roman" w:hAnsi="Times New Roman" w:cs="Times New Roman"/>
                <w:sz w:val="24"/>
                <w:szCs w:val="24"/>
                <w:lang w:val="bg-BG"/>
              </w:rPr>
              <w:t xml:space="preserve">Местното партньорство не е регистрирано юридическо лице, а административния договор по процедура BG06RDNP001-19.476 ще бъде подписан с юридическото лице МИГ „Велики Преслав“. Вижте и отговора на въпрос 2 от раздел </w:t>
            </w:r>
            <w:r w:rsidR="007D4EAB" w:rsidRPr="009D0844">
              <w:rPr>
                <w:rFonts w:ascii="Times New Roman" w:hAnsi="Times New Roman" w:cs="Times New Roman"/>
                <w:sz w:val="24"/>
                <w:szCs w:val="24"/>
                <w:lang w:val="ru-RU"/>
              </w:rPr>
              <w:t>12</w:t>
            </w:r>
            <w:r w:rsidRPr="00411196">
              <w:rPr>
                <w:rFonts w:ascii="Times New Roman" w:hAnsi="Times New Roman" w:cs="Times New Roman"/>
                <w:sz w:val="24"/>
                <w:szCs w:val="24"/>
                <w:lang w:val="bg-BG"/>
              </w:rPr>
              <w:t>.</w:t>
            </w:r>
          </w:p>
          <w:p w:rsidR="00411196" w:rsidRPr="00CF5715" w:rsidRDefault="00411196"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411196">
              <w:rPr>
                <w:rFonts w:ascii="Times New Roman" w:hAnsi="Times New Roman" w:cs="Times New Roman"/>
                <w:sz w:val="24"/>
                <w:szCs w:val="24"/>
                <w:lang w:val="bg-BG"/>
              </w:rPr>
              <w:t>Присъединяването на територия и създаване на ново партньорство може да бъде извършено по всяко време преди кандидатстването за одобрение на стратегия за ВОМР. Моля да имате предвид, че ако по процедура BG06RDNP001-19.610 кандидатства МИГ „Велики Преслав“, МИГ следва да изисква възстановяване на разходите за дейности извършени само на територията на МИГ.</w:t>
            </w:r>
          </w:p>
        </w:tc>
      </w:tr>
      <w:tr w:rsidR="0054166F" w:rsidRPr="006E6005" w:rsidTr="00EA19A7">
        <w:trPr>
          <w:trHeight w:val="857"/>
        </w:trPr>
        <w:tc>
          <w:tcPr>
            <w:tcW w:w="690" w:type="pct"/>
            <w:vAlign w:val="center"/>
          </w:tcPr>
          <w:p w:rsidR="0054166F" w:rsidRPr="00CF5715"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22. 020/20.06.2022</w:t>
            </w:r>
          </w:p>
        </w:tc>
        <w:tc>
          <w:tcPr>
            <w:tcW w:w="2154" w:type="pct"/>
            <w:vAlign w:val="center"/>
          </w:tcPr>
          <w:p w:rsidR="0054166F"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1E306B">
              <w:rPr>
                <w:rFonts w:ascii="Times New Roman" w:hAnsi="Times New Roman" w:cs="Times New Roman"/>
                <w:sz w:val="24"/>
                <w:szCs w:val="24"/>
                <w:lang w:val="bg-BG"/>
              </w:rPr>
              <w:t>Възможно ли е за координатор по проекта да бъде избран общински служител, който да е назначен на граждански договор? Като отговаря на съответните изисквания за образование и опит.</w:t>
            </w:r>
          </w:p>
          <w:p w:rsidR="001E306B"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1E306B">
              <w:rPr>
                <w:rFonts w:ascii="Times New Roman" w:hAnsi="Times New Roman" w:cs="Times New Roman"/>
                <w:sz w:val="24"/>
                <w:szCs w:val="24"/>
                <w:lang w:val="bg-BG"/>
              </w:rPr>
              <w:t>Необходимо ли е по 19.1 да бъде създаден нов сайт или може да се използва съществуващия, който е създаден по 19.2, като единствено се използват разходи за поддръжка?</w:t>
            </w:r>
          </w:p>
          <w:p w:rsidR="001E306B"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1E306B">
              <w:rPr>
                <w:rFonts w:ascii="Times New Roman" w:hAnsi="Times New Roman" w:cs="Times New Roman"/>
                <w:sz w:val="24"/>
                <w:szCs w:val="24"/>
                <w:lang w:val="bg-BG"/>
              </w:rPr>
              <w:t>Възможно ли е общински съветник да е представител на юридическо лице или НПО в КВО и КУО? Представляващ общината е кметът на съответната община.</w:t>
            </w:r>
          </w:p>
        </w:tc>
        <w:tc>
          <w:tcPr>
            <w:tcW w:w="2156" w:type="pct"/>
            <w:vAlign w:val="center"/>
          </w:tcPr>
          <w:p w:rsidR="0054166F"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1E306B">
              <w:rPr>
                <w:rFonts w:ascii="Times New Roman" w:hAnsi="Times New Roman" w:cs="Times New Roman"/>
                <w:sz w:val="24"/>
                <w:szCs w:val="24"/>
                <w:lang w:val="bg-BG"/>
              </w:rPr>
              <w:t>Няма пречка координаторът по проекта да бъде общински служител, отговарящ на изискванията за образование и опит.</w:t>
            </w:r>
          </w:p>
          <w:p w:rsidR="001E306B"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1E306B">
              <w:rPr>
                <w:rFonts w:ascii="Times New Roman" w:hAnsi="Times New Roman" w:cs="Times New Roman"/>
                <w:sz w:val="24"/>
                <w:szCs w:val="24"/>
                <w:lang w:val="bg-BG"/>
              </w:rPr>
              <w:t>От въпроса не става ясно дали кандидатът е МИГ изпълняващ стратегия за ВОМР в периода 2014 -2020 или не. В раздел 14, т. 2 от условията за кандидатстване е записано: „създаване и поддържане на електронна страница (за местни партньорства и МИГ, които не изпълняват стратегии за ВОМР през периода 2014 – 2020 г.)“.</w:t>
            </w:r>
          </w:p>
          <w:p w:rsidR="001E306B"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1E306B">
              <w:rPr>
                <w:rFonts w:ascii="Times New Roman" w:hAnsi="Times New Roman" w:cs="Times New Roman"/>
                <w:sz w:val="24"/>
                <w:szCs w:val="24"/>
                <w:lang w:val="bg-BG"/>
              </w:rPr>
              <w:t xml:space="preserve">Отговорът се съдържа в </w:t>
            </w:r>
            <w:proofErr w:type="spellStart"/>
            <w:r w:rsidRPr="001E306B">
              <w:rPr>
                <w:rFonts w:ascii="Times New Roman" w:hAnsi="Times New Roman" w:cs="Times New Roman"/>
                <w:sz w:val="24"/>
                <w:szCs w:val="24"/>
                <w:lang w:val="bg-BG"/>
              </w:rPr>
              <w:t>подраздел</w:t>
            </w:r>
            <w:proofErr w:type="spellEnd"/>
            <w:r w:rsidRPr="001E306B">
              <w:rPr>
                <w:rFonts w:ascii="Times New Roman" w:hAnsi="Times New Roman" w:cs="Times New Roman"/>
                <w:sz w:val="24"/>
                <w:szCs w:val="24"/>
                <w:lang w:val="bg-BG"/>
              </w:rPr>
              <w:t xml:space="preserve"> 27.2, точки 14 и 15 от условията за кандидатстване.</w:t>
            </w:r>
          </w:p>
        </w:tc>
      </w:tr>
      <w:tr w:rsidR="0054166F" w:rsidRPr="00CF5715" w:rsidTr="00EA19A7">
        <w:trPr>
          <w:trHeight w:val="857"/>
        </w:trPr>
        <w:tc>
          <w:tcPr>
            <w:tcW w:w="690" w:type="pct"/>
            <w:vAlign w:val="center"/>
          </w:tcPr>
          <w:p w:rsidR="0054166F" w:rsidRPr="00CF5715"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23.021/21.06.2022</w:t>
            </w:r>
          </w:p>
        </w:tc>
        <w:tc>
          <w:tcPr>
            <w:tcW w:w="2154" w:type="pct"/>
            <w:vAlign w:val="center"/>
          </w:tcPr>
          <w:p w:rsid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1E306B">
              <w:rPr>
                <w:rFonts w:ascii="Times New Roman" w:hAnsi="Times New Roman" w:cs="Times New Roman"/>
                <w:sz w:val="24"/>
                <w:szCs w:val="24"/>
                <w:lang w:val="bg-BG"/>
              </w:rPr>
              <w:t>Удостоверения за постоянен адрес за ФЛ членове на КВО на МИГ следва ли да се представят?</w:t>
            </w:r>
          </w:p>
          <w:p w:rsid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1E306B">
              <w:rPr>
                <w:rFonts w:ascii="Times New Roman" w:hAnsi="Times New Roman" w:cs="Times New Roman"/>
                <w:sz w:val="24"/>
                <w:szCs w:val="24"/>
                <w:lang w:val="bg-BG"/>
              </w:rPr>
              <w:t>В случай че се предвижда по проекта да има координатор, задължително ли се представя граждански договор за осигурен такъв? Може ли на етап кандидатстване да се представи споразумение за осигуряване на координатор и в случай на одобрение на проектното предложение, допълнително да се сключи граждански договор?</w:t>
            </w:r>
          </w:p>
          <w:p w:rsid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1E306B">
              <w:rPr>
                <w:rFonts w:ascii="Times New Roman" w:hAnsi="Times New Roman" w:cs="Times New Roman"/>
                <w:sz w:val="24"/>
                <w:szCs w:val="24"/>
                <w:lang w:val="bg-BG"/>
              </w:rPr>
              <w:t xml:space="preserve">В падащото меню за избор на документи, които да се прикачват, е включен документ „доказателства, че за срока на сключване на договор лицето, назначено като координатор, е в неплатен отпуск“. Този документ не е посочен в списъка с документи, които се подават на етап кандидатстване – изискуем ли е в този случай. В случай,че е изискуем и че предвидения по проекта координатор не е служител на МИГ, следва ли да се </w:t>
            </w:r>
            <w:r w:rsidRPr="001E306B">
              <w:rPr>
                <w:rFonts w:ascii="Times New Roman" w:hAnsi="Times New Roman" w:cs="Times New Roman"/>
                <w:sz w:val="24"/>
                <w:szCs w:val="24"/>
                <w:lang w:val="bg-BG"/>
              </w:rPr>
              <w:lastRenderedPageBreak/>
              <w:t>представят такива доказателства, при положение, че в УК не е посочено такова изискване за координатор, различен от служител на МИГ?</w:t>
            </w:r>
          </w:p>
          <w:p w:rsidR="001E306B" w:rsidRP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4) </w:t>
            </w:r>
            <w:r w:rsidRPr="001E306B">
              <w:rPr>
                <w:rFonts w:ascii="Times New Roman" w:hAnsi="Times New Roman" w:cs="Times New Roman"/>
                <w:sz w:val="24"/>
                <w:szCs w:val="24"/>
                <w:lang w:val="bg-BG"/>
              </w:rPr>
              <w:t xml:space="preserve">В УК в списъка с документи, които се подават на етап кандидатстване са посочени като изискуеми документи за осигурен координатор, отговарящ на изискванията, описани в раздел 13, в т.ч. опит на координатора (когато е приложимо). </w:t>
            </w:r>
          </w:p>
          <w:p w:rsidR="001E306B" w:rsidRDefault="001E306B" w:rsidP="001E306B">
            <w:pPr>
              <w:spacing w:after="0"/>
              <w:jc w:val="both"/>
              <w:rPr>
                <w:rFonts w:ascii="Times New Roman" w:hAnsi="Times New Roman" w:cs="Times New Roman"/>
                <w:sz w:val="24"/>
                <w:szCs w:val="24"/>
                <w:lang w:val="bg-BG"/>
              </w:rPr>
            </w:pPr>
            <w:r w:rsidRPr="001E306B">
              <w:rPr>
                <w:rFonts w:ascii="Times New Roman" w:hAnsi="Times New Roman" w:cs="Times New Roman"/>
                <w:sz w:val="24"/>
                <w:szCs w:val="24"/>
                <w:lang w:val="bg-BG"/>
              </w:rPr>
              <w:t>В падащото меню за избор на документи, които да се прикачват, е включен документ „Документи, доказващи опит за физически лица, извършващи услуги по проекта“ – как следва да се разбира това? В това падащо меню се прикачват документи за опит на координатора, но прикачват ли се други документи за опит на физическите лица, извършващи услуги по проекта, при положение, че в УК не са посочени такива изисквания?</w:t>
            </w:r>
          </w:p>
          <w:p w:rsid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5) </w:t>
            </w:r>
            <w:r w:rsidRPr="001E306B">
              <w:rPr>
                <w:rFonts w:ascii="Times New Roman" w:hAnsi="Times New Roman" w:cs="Times New Roman"/>
                <w:sz w:val="24"/>
                <w:szCs w:val="24"/>
                <w:lang w:val="bg-BG"/>
              </w:rPr>
              <w:t>В Приложение № 7 „Декларация относно липсата на обстоятелства“ е посочено, че „Членовете на колективния управителен орган и на контролния орган на МИГ декларират липсата на обстоятелства по т. 1 – 2 и 4 - 10, като основанията по т. 1, 2, 7 и 10 се отнасят за представляващия юридическото лице.“. В тази връзка, когато член на КУО е юридическо лице, което по закон се представлява от едно лице, а в КУО на МИГ по пълномощие се представлява от друго лице, следва ли представляващото по пълномощие лице да НЕ декларира обстоятелствата по т. 1, 2, 7 и 10?</w:t>
            </w:r>
          </w:p>
          <w:p w:rsidR="001E306B" w:rsidRPr="00CF5715"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6) </w:t>
            </w:r>
            <w:r w:rsidRPr="001E306B">
              <w:rPr>
                <w:rFonts w:ascii="Times New Roman" w:hAnsi="Times New Roman" w:cs="Times New Roman"/>
                <w:sz w:val="24"/>
                <w:szCs w:val="24"/>
                <w:lang w:val="bg-BG"/>
              </w:rPr>
              <w:t xml:space="preserve">В Приложение № 8 „Декларация за липса на изкуствено създадени условия“ кандидатът следва да </w:t>
            </w:r>
            <w:r w:rsidRPr="001E306B">
              <w:rPr>
                <w:rFonts w:ascii="Times New Roman" w:hAnsi="Times New Roman" w:cs="Times New Roman"/>
                <w:sz w:val="24"/>
                <w:szCs w:val="24"/>
                <w:lang w:val="bg-BG"/>
              </w:rPr>
              <w:lastRenderedPageBreak/>
              <w:t>попълни номер на проектното предложение, за което декларира липсата на изкуствено създадени условия. Какъв номер следва да запише кандидатът, при положение, че номерът на проектното предложение се генерира СЛЕД неговото подаване?</w:t>
            </w:r>
          </w:p>
        </w:tc>
        <w:tc>
          <w:tcPr>
            <w:tcW w:w="2156" w:type="pct"/>
            <w:vAlign w:val="center"/>
          </w:tcPr>
          <w:p w:rsidR="0054166F"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1. </w:t>
            </w:r>
            <w:r w:rsidRPr="001E306B">
              <w:rPr>
                <w:rFonts w:ascii="Times New Roman" w:hAnsi="Times New Roman" w:cs="Times New Roman"/>
                <w:sz w:val="24"/>
                <w:szCs w:val="24"/>
                <w:lang w:val="bg-BG"/>
              </w:rPr>
              <w:t>В раздел 24, т.11. от условията за кандидатстване ясно е записано, че се представят: „удостоверение за постоянен адрес за партньори - физически лица“.</w:t>
            </w:r>
          </w:p>
          <w:p w:rsidR="001E306B"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1E306B">
              <w:rPr>
                <w:rFonts w:ascii="Times New Roman" w:hAnsi="Times New Roman" w:cs="Times New Roman"/>
                <w:sz w:val="24"/>
                <w:szCs w:val="24"/>
                <w:lang w:val="bg-BG"/>
              </w:rPr>
              <w:t>В раздел 24, т.17. от условията за кандидатстване ясно е записано, че се представят: „договор/и (предварителен/окончателен) за избор на изпълнител, в т.ч. граждански договор за осигурен координатор във формат „</w:t>
            </w:r>
            <w:proofErr w:type="spellStart"/>
            <w:r w:rsidRPr="001E306B">
              <w:rPr>
                <w:rFonts w:ascii="Times New Roman" w:hAnsi="Times New Roman" w:cs="Times New Roman"/>
                <w:sz w:val="24"/>
                <w:szCs w:val="24"/>
                <w:lang w:val="bg-BG"/>
              </w:rPr>
              <w:t>pdf</w:t>
            </w:r>
            <w:proofErr w:type="spellEnd"/>
            <w:r w:rsidRPr="001E306B">
              <w:rPr>
                <w:rFonts w:ascii="Times New Roman" w:hAnsi="Times New Roman" w:cs="Times New Roman"/>
                <w:sz w:val="24"/>
                <w:szCs w:val="24"/>
                <w:lang w:val="bg-BG"/>
              </w:rPr>
              <w:t>“ или „</w:t>
            </w:r>
            <w:proofErr w:type="spellStart"/>
            <w:r w:rsidRPr="001E306B">
              <w:rPr>
                <w:rFonts w:ascii="Times New Roman" w:hAnsi="Times New Roman" w:cs="Times New Roman"/>
                <w:sz w:val="24"/>
                <w:szCs w:val="24"/>
                <w:lang w:val="bg-BG"/>
              </w:rPr>
              <w:t>jpg</w:t>
            </w:r>
            <w:proofErr w:type="spellEnd"/>
            <w:r w:rsidRPr="001E306B">
              <w:rPr>
                <w:rFonts w:ascii="Times New Roman" w:hAnsi="Times New Roman" w:cs="Times New Roman"/>
                <w:sz w:val="24"/>
                <w:szCs w:val="24"/>
                <w:lang w:val="bg-BG"/>
              </w:rPr>
              <w:t>“.</w:t>
            </w:r>
          </w:p>
          <w:p w:rsidR="001E306B"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1E306B">
              <w:rPr>
                <w:rFonts w:ascii="Times New Roman" w:hAnsi="Times New Roman" w:cs="Times New Roman"/>
                <w:sz w:val="24"/>
                <w:szCs w:val="24"/>
                <w:lang w:val="bg-BG"/>
              </w:rPr>
              <w:t>Не. Документът „Доказателства, че за срока на сключване на договор лицето, назначено като координатор, е в неплатен отпуск“, не е задължителен.</w:t>
            </w:r>
          </w:p>
          <w:p w:rsidR="001E306B"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4. </w:t>
            </w:r>
            <w:r w:rsidRPr="001E306B">
              <w:rPr>
                <w:rFonts w:ascii="Times New Roman" w:hAnsi="Times New Roman" w:cs="Times New Roman"/>
                <w:sz w:val="24"/>
                <w:szCs w:val="24"/>
                <w:lang w:val="bg-BG"/>
              </w:rPr>
              <w:t>Цитираният от Вас документ се представя за тези лица, за които е поставено изискване за опит в условията за кандидатстване.</w:t>
            </w:r>
          </w:p>
          <w:p w:rsidR="001E306B"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5. </w:t>
            </w:r>
            <w:r w:rsidRPr="001E306B">
              <w:rPr>
                <w:rFonts w:ascii="Times New Roman" w:hAnsi="Times New Roman" w:cs="Times New Roman"/>
                <w:sz w:val="24"/>
                <w:szCs w:val="24"/>
                <w:lang w:val="bg-BG"/>
              </w:rPr>
              <w:t>Обстоятелствата по т. 1, 2, 7 и 10 следва да се декларират и от законно представляващия юридическото лице и от представляващото по пълномощие лице.</w:t>
            </w:r>
          </w:p>
          <w:p w:rsidR="001E306B"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6. </w:t>
            </w:r>
            <w:r w:rsidRPr="001E306B">
              <w:rPr>
                <w:rFonts w:ascii="Times New Roman" w:hAnsi="Times New Roman" w:cs="Times New Roman"/>
                <w:sz w:val="24"/>
                <w:szCs w:val="24"/>
                <w:lang w:val="bg-BG"/>
              </w:rPr>
              <w:t>Запишете номера на процедурата.</w:t>
            </w:r>
          </w:p>
        </w:tc>
      </w:tr>
      <w:tr w:rsidR="0054166F" w:rsidRPr="006E6005" w:rsidTr="00EA19A7">
        <w:trPr>
          <w:trHeight w:val="857"/>
        </w:trPr>
        <w:tc>
          <w:tcPr>
            <w:tcW w:w="690" w:type="pct"/>
            <w:vAlign w:val="center"/>
          </w:tcPr>
          <w:p w:rsidR="0054166F"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24. 022/28.06.2022</w:t>
            </w:r>
          </w:p>
        </w:tc>
        <w:tc>
          <w:tcPr>
            <w:tcW w:w="2154" w:type="pct"/>
            <w:vAlign w:val="center"/>
          </w:tcPr>
          <w:p w:rsidR="0054166F"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proofErr w:type="spellStart"/>
            <w:r w:rsidRPr="001E306B">
              <w:rPr>
                <w:rFonts w:ascii="Times New Roman" w:hAnsi="Times New Roman" w:cs="Times New Roman"/>
                <w:sz w:val="24"/>
                <w:szCs w:val="24"/>
                <w:lang w:val="bg-BG"/>
              </w:rPr>
              <w:t>Здравейте</w:t>
            </w:r>
            <w:proofErr w:type="spellEnd"/>
            <w:r w:rsidRPr="001E306B">
              <w:rPr>
                <w:rFonts w:ascii="Times New Roman" w:hAnsi="Times New Roman" w:cs="Times New Roman"/>
                <w:sz w:val="24"/>
                <w:szCs w:val="24"/>
                <w:lang w:val="bg-BG"/>
              </w:rPr>
              <w:t xml:space="preserve">, във връзка с отворената процедура чрез подбор на проектни предложения за подготвителни дейности по процедура № BG06RDNP001-19.610 по </w:t>
            </w:r>
            <w:proofErr w:type="spellStart"/>
            <w:r w:rsidRPr="001E306B">
              <w:rPr>
                <w:rFonts w:ascii="Times New Roman" w:hAnsi="Times New Roman" w:cs="Times New Roman"/>
                <w:sz w:val="24"/>
                <w:szCs w:val="24"/>
                <w:lang w:val="bg-BG"/>
              </w:rPr>
              <w:t>подмярка</w:t>
            </w:r>
            <w:proofErr w:type="spellEnd"/>
            <w:r w:rsidRPr="001E306B">
              <w:rPr>
                <w:rFonts w:ascii="Times New Roman" w:hAnsi="Times New Roman" w:cs="Times New Roman"/>
                <w:sz w:val="24"/>
                <w:szCs w:val="24"/>
                <w:lang w:val="bg-BG"/>
              </w:rPr>
              <w:t xml:space="preserve"> 19.1 „Помощ за подготвителни дейности“ от мярка 19 „Водено от общностите местно развитие“ от Програма за развитие на селските райони, моля да ни отговорите, допустимо ли е водещ партньор в местно партньорство, както и  кандидат по съответната процедура да бъде  Община с общински център – град с население над 30 000 жители, чиято територия включва и малки населени места.</w:t>
            </w:r>
          </w:p>
        </w:tc>
        <w:tc>
          <w:tcPr>
            <w:tcW w:w="2156" w:type="pct"/>
            <w:vAlign w:val="center"/>
          </w:tcPr>
          <w:p w:rsidR="001E306B" w:rsidRP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1E306B">
              <w:rPr>
                <w:rFonts w:ascii="Times New Roman" w:hAnsi="Times New Roman" w:cs="Times New Roman"/>
                <w:sz w:val="24"/>
                <w:szCs w:val="24"/>
                <w:lang w:val="bg-BG"/>
              </w:rPr>
              <w:t>Проектите за подготвителни дейности се изпълняват на територията на цялата страна (включително селските райони, представени в Приложение №1 и териториите със специфични характеристики, определени в Националната концепция за пространствено развитие за периода 2013 – 2025 г.), с изключение на градовете с население над 30 000 жители, в техните строителни граници.</w:t>
            </w:r>
          </w:p>
          <w:p w:rsidR="001E306B" w:rsidRPr="001E306B" w:rsidRDefault="001E306B" w:rsidP="001E306B">
            <w:pPr>
              <w:spacing w:after="0"/>
              <w:jc w:val="both"/>
              <w:rPr>
                <w:rFonts w:ascii="Times New Roman" w:hAnsi="Times New Roman" w:cs="Times New Roman"/>
                <w:sz w:val="24"/>
                <w:szCs w:val="24"/>
                <w:lang w:val="bg-BG"/>
              </w:rPr>
            </w:pPr>
            <w:r w:rsidRPr="001E306B">
              <w:rPr>
                <w:rFonts w:ascii="Times New Roman" w:hAnsi="Times New Roman" w:cs="Times New Roman"/>
                <w:sz w:val="24"/>
                <w:szCs w:val="24"/>
                <w:lang w:val="bg-BG"/>
              </w:rPr>
              <w:t xml:space="preserve">Общината е сред допустимите кандидати по процедурата без да се включва общинския център – град с население над 30 000 жители. Виж също отговор на въпрос 1 в раздел </w:t>
            </w:r>
            <w:r w:rsidR="007D4EAB" w:rsidRPr="009D0844">
              <w:rPr>
                <w:rFonts w:ascii="Times New Roman" w:hAnsi="Times New Roman" w:cs="Times New Roman"/>
                <w:sz w:val="24"/>
                <w:szCs w:val="24"/>
                <w:lang w:val="ru-RU"/>
              </w:rPr>
              <w:t>12</w:t>
            </w:r>
            <w:r w:rsidRPr="001E306B">
              <w:rPr>
                <w:rFonts w:ascii="Times New Roman" w:hAnsi="Times New Roman" w:cs="Times New Roman"/>
                <w:sz w:val="24"/>
                <w:szCs w:val="24"/>
                <w:lang w:val="bg-BG"/>
              </w:rPr>
              <w:t>.</w:t>
            </w:r>
          </w:p>
          <w:p w:rsidR="0054166F" w:rsidRPr="00CF5715" w:rsidRDefault="001E306B" w:rsidP="001E306B">
            <w:pPr>
              <w:spacing w:after="0"/>
              <w:jc w:val="both"/>
              <w:rPr>
                <w:rFonts w:ascii="Times New Roman" w:hAnsi="Times New Roman" w:cs="Times New Roman"/>
                <w:sz w:val="24"/>
                <w:szCs w:val="24"/>
                <w:lang w:val="bg-BG"/>
              </w:rPr>
            </w:pPr>
            <w:r w:rsidRPr="001E306B">
              <w:rPr>
                <w:rFonts w:ascii="Times New Roman" w:hAnsi="Times New Roman" w:cs="Times New Roman"/>
                <w:sz w:val="24"/>
                <w:szCs w:val="24"/>
                <w:lang w:val="bg-BG"/>
              </w:rPr>
              <w:t>Поради факта, че водещ партньор е партньор, който кандидатства и получава финансовата помощ, то следва той да отговаря на критериите за допустимост на кандидатите.</w:t>
            </w:r>
          </w:p>
        </w:tc>
      </w:tr>
      <w:tr w:rsidR="0054166F" w:rsidRPr="006E6005" w:rsidTr="00EA19A7">
        <w:trPr>
          <w:trHeight w:val="857"/>
        </w:trPr>
        <w:tc>
          <w:tcPr>
            <w:tcW w:w="690" w:type="pct"/>
            <w:vAlign w:val="center"/>
          </w:tcPr>
          <w:p w:rsidR="0054166F"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25. 023/28.06.2022</w:t>
            </w:r>
          </w:p>
        </w:tc>
        <w:tc>
          <w:tcPr>
            <w:tcW w:w="2154" w:type="pct"/>
            <w:vAlign w:val="center"/>
          </w:tcPr>
          <w:p w:rsidR="0054166F" w:rsidRPr="00CF5715" w:rsidRDefault="001E306B"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proofErr w:type="spellStart"/>
            <w:r w:rsidRPr="001E306B">
              <w:rPr>
                <w:rFonts w:ascii="Times New Roman" w:hAnsi="Times New Roman" w:cs="Times New Roman"/>
                <w:sz w:val="24"/>
                <w:szCs w:val="24"/>
                <w:lang w:val="bg-BG"/>
              </w:rPr>
              <w:t>Здравейте</w:t>
            </w:r>
            <w:proofErr w:type="spellEnd"/>
            <w:r w:rsidRPr="001E306B">
              <w:rPr>
                <w:rFonts w:ascii="Times New Roman" w:hAnsi="Times New Roman" w:cs="Times New Roman"/>
                <w:sz w:val="24"/>
                <w:szCs w:val="24"/>
                <w:lang w:val="bg-BG"/>
              </w:rPr>
              <w:t>, имам следния въпрос когато координатора е член на екипа на МИГ, при изпълнение на дейностите по проекта същият следва да е в неплатен отпуск, важи ли това условие за лице /което не е член на МИГ/, работещо към общинска администрация на трудов договор, при изпълнение на дейностите по проекта да е в отпуска платена/неплатена.</w:t>
            </w:r>
          </w:p>
        </w:tc>
        <w:tc>
          <w:tcPr>
            <w:tcW w:w="2156" w:type="pct"/>
            <w:vAlign w:val="center"/>
          </w:tcPr>
          <w:p w:rsidR="001E306B" w:rsidRPr="001E306B" w:rsidRDefault="001E306B" w:rsidP="001E306B">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1E306B">
              <w:rPr>
                <w:rFonts w:ascii="Times New Roman" w:hAnsi="Times New Roman" w:cs="Times New Roman"/>
                <w:sz w:val="24"/>
                <w:szCs w:val="24"/>
                <w:lang w:val="bg-BG"/>
              </w:rPr>
              <w:t xml:space="preserve">Съгласно Условията за кандидатстване за реализиране на дейностите кандидатът или неговите партньори осигуряват екип на МИГ и/или координатор, нает с граждански договор за изпълнение на дейностите по проекта. Не са допустими разходи за координатор, член на екипа на МИГ, която изпълнява стратегия за местно развитие, финансирана от ПРСР за периода 2014 – 2020 г., освен когато при изпълнение на дейностите по </w:t>
            </w:r>
            <w:r w:rsidRPr="001E306B">
              <w:rPr>
                <w:rFonts w:ascii="Times New Roman" w:hAnsi="Times New Roman" w:cs="Times New Roman"/>
                <w:sz w:val="24"/>
                <w:szCs w:val="24"/>
                <w:lang w:val="bg-BG"/>
              </w:rPr>
              <w:lastRenderedPageBreak/>
              <w:t>проекта същият е в неплатен отпуск.</w:t>
            </w:r>
          </w:p>
          <w:p w:rsidR="0054166F" w:rsidRPr="00CF5715" w:rsidRDefault="001E306B" w:rsidP="001E306B">
            <w:pPr>
              <w:spacing w:after="0"/>
              <w:jc w:val="both"/>
              <w:rPr>
                <w:rFonts w:ascii="Times New Roman" w:hAnsi="Times New Roman" w:cs="Times New Roman"/>
                <w:sz w:val="24"/>
                <w:szCs w:val="24"/>
                <w:lang w:val="bg-BG"/>
              </w:rPr>
            </w:pPr>
            <w:r w:rsidRPr="001E306B">
              <w:rPr>
                <w:rFonts w:ascii="Times New Roman" w:hAnsi="Times New Roman" w:cs="Times New Roman"/>
                <w:sz w:val="24"/>
                <w:szCs w:val="24"/>
                <w:lang w:val="bg-BG"/>
              </w:rPr>
              <w:t>Посоченото изискване е само за координатор, член на екипа на МИГ.</w:t>
            </w:r>
          </w:p>
        </w:tc>
      </w:tr>
      <w:tr w:rsidR="0054166F" w:rsidRPr="006E6005" w:rsidTr="00EA19A7">
        <w:trPr>
          <w:trHeight w:val="857"/>
        </w:trPr>
        <w:tc>
          <w:tcPr>
            <w:tcW w:w="690" w:type="pct"/>
            <w:vAlign w:val="center"/>
          </w:tcPr>
          <w:p w:rsidR="0054166F" w:rsidRPr="00CF5715" w:rsidRDefault="001E306B" w:rsidP="00090B7F">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26. </w:t>
            </w:r>
            <w:r w:rsidR="00090B7F" w:rsidRPr="00090B7F">
              <w:rPr>
                <w:rFonts w:ascii="Times New Roman" w:hAnsi="Times New Roman" w:cs="Times New Roman"/>
                <w:sz w:val="24"/>
                <w:szCs w:val="24"/>
                <w:lang w:val="bg-BG"/>
              </w:rPr>
              <w:t>по ел. поща/</w:t>
            </w:r>
            <w:r w:rsidR="00090B7F">
              <w:rPr>
                <w:rFonts w:ascii="Times New Roman" w:hAnsi="Times New Roman" w:cs="Times New Roman"/>
                <w:sz w:val="24"/>
                <w:szCs w:val="24"/>
                <w:lang w:val="bg-BG"/>
              </w:rPr>
              <w:t>29</w:t>
            </w:r>
            <w:r w:rsidR="00090B7F" w:rsidRPr="00090B7F">
              <w:rPr>
                <w:rFonts w:ascii="Times New Roman" w:hAnsi="Times New Roman" w:cs="Times New Roman"/>
                <w:sz w:val="24"/>
                <w:szCs w:val="24"/>
                <w:lang w:val="bg-BG"/>
              </w:rPr>
              <w:t>.06.2022</w:t>
            </w:r>
          </w:p>
        </w:tc>
        <w:tc>
          <w:tcPr>
            <w:tcW w:w="2154" w:type="pct"/>
            <w:vAlign w:val="center"/>
          </w:tcPr>
          <w:p w:rsidR="0054166F" w:rsidRDefault="00090B7F"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090B7F">
              <w:rPr>
                <w:rFonts w:ascii="Times New Roman" w:hAnsi="Times New Roman" w:cs="Times New Roman"/>
                <w:sz w:val="24"/>
                <w:szCs w:val="24"/>
                <w:lang w:val="bg-BG"/>
              </w:rPr>
              <w:t>Ако в новосформирано местно партньорство участват 2 общини, които са били част от МИГ, които обаче не са сключили споразумение на изпълнение на СВОМР по мярка 19.2, разходите за учредяване на МИГ допустими ли са?</w:t>
            </w:r>
          </w:p>
          <w:p w:rsidR="00090B7F" w:rsidRPr="00CF5715" w:rsidRDefault="00090B7F"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090B7F">
              <w:rPr>
                <w:rFonts w:ascii="Times New Roman" w:hAnsi="Times New Roman" w:cs="Times New Roman"/>
                <w:sz w:val="24"/>
                <w:szCs w:val="24"/>
                <w:lang w:val="bg-BG"/>
              </w:rPr>
              <w:t>Възможно ли е в таблицата по Приложение 10 към УК да се заложи само обобщен разход, който да включва всички разходи по регистрацията на МИГ (нотариални такси, държавни такси, адвокатски хонорари и т.н.), доколкото те не са споменати в списъка с опростените разходи, но голяма част от същите са законово определени?</w:t>
            </w:r>
          </w:p>
        </w:tc>
        <w:tc>
          <w:tcPr>
            <w:tcW w:w="2156" w:type="pct"/>
            <w:vAlign w:val="center"/>
          </w:tcPr>
          <w:p w:rsidR="0054166F" w:rsidRPr="009D0844" w:rsidRDefault="00090B7F" w:rsidP="006E4DDA">
            <w:pPr>
              <w:spacing w:after="0"/>
              <w:jc w:val="both"/>
              <w:rPr>
                <w:rFonts w:ascii="Times New Roman" w:hAnsi="Times New Roman" w:cs="Times New Roman"/>
                <w:sz w:val="24"/>
                <w:szCs w:val="24"/>
                <w:lang w:val="ru-RU"/>
              </w:rPr>
            </w:pPr>
            <w:r>
              <w:rPr>
                <w:rFonts w:ascii="Times New Roman" w:hAnsi="Times New Roman" w:cs="Times New Roman"/>
                <w:sz w:val="24"/>
                <w:szCs w:val="24"/>
                <w:lang w:val="bg-BG"/>
              </w:rPr>
              <w:t xml:space="preserve">1. </w:t>
            </w:r>
            <w:r w:rsidRPr="00090B7F">
              <w:rPr>
                <w:rFonts w:ascii="Times New Roman" w:hAnsi="Times New Roman" w:cs="Times New Roman"/>
                <w:sz w:val="24"/>
                <w:szCs w:val="24"/>
                <w:lang w:val="bg-BG"/>
              </w:rPr>
              <w:t xml:space="preserve">Виж отговор на въпрос 3 от раздел </w:t>
            </w:r>
            <w:r w:rsidR="007D4EAB" w:rsidRPr="009D0844">
              <w:rPr>
                <w:rFonts w:ascii="Times New Roman" w:hAnsi="Times New Roman" w:cs="Times New Roman"/>
                <w:sz w:val="24"/>
                <w:szCs w:val="24"/>
                <w:lang w:val="ru-RU"/>
              </w:rPr>
              <w:t>11</w:t>
            </w:r>
          </w:p>
          <w:p w:rsidR="00090B7F" w:rsidRPr="00CF5715" w:rsidRDefault="00090B7F"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2. </w:t>
            </w:r>
            <w:r w:rsidRPr="00090B7F">
              <w:rPr>
                <w:rFonts w:ascii="Times New Roman" w:hAnsi="Times New Roman" w:cs="Times New Roman"/>
                <w:sz w:val="24"/>
                <w:szCs w:val="24"/>
                <w:lang w:val="bg-BG"/>
              </w:rPr>
              <w:t>Да, възможно е да се заложат като обобщен разход като в допълнение (в скоби) се посочи какви са разходите.</w:t>
            </w:r>
          </w:p>
        </w:tc>
      </w:tr>
      <w:tr w:rsidR="0054166F" w:rsidRPr="006E6005" w:rsidTr="00EA19A7">
        <w:trPr>
          <w:trHeight w:val="857"/>
        </w:trPr>
        <w:tc>
          <w:tcPr>
            <w:tcW w:w="690" w:type="pct"/>
            <w:vAlign w:val="center"/>
          </w:tcPr>
          <w:p w:rsidR="0054166F" w:rsidRPr="00CF5715" w:rsidRDefault="00090B7F" w:rsidP="006E4DDA">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27. 024/29.06.2022</w:t>
            </w:r>
          </w:p>
        </w:tc>
        <w:tc>
          <w:tcPr>
            <w:tcW w:w="2154" w:type="pct"/>
            <w:vAlign w:val="center"/>
          </w:tcPr>
          <w:p w:rsid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 xml:space="preserve">В </w:t>
            </w:r>
            <w:proofErr w:type="spellStart"/>
            <w:r w:rsidRPr="00090B7F">
              <w:rPr>
                <w:rFonts w:ascii="Times New Roman" w:hAnsi="Times New Roman" w:cs="Times New Roman"/>
                <w:sz w:val="24"/>
                <w:szCs w:val="24"/>
                <w:lang w:val="bg-BG"/>
              </w:rPr>
              <w:t>Oбщина</w:t>
            </w:r>
            <w:proofErr w:type="spellEnd"/>
            <w:r w:rsidRPr="00090B7F">
              <w:rPr>
                <w:rFonts w:ascii="Times New Roman" w:hAnsi="Times New Roman" w:cs="Times New Roman"/>
                <w:sz w:val="24"/>
                <w:szCs w:val="24"/>
                <w:lang w:val="bg-BG"/>
              </w:rPr>
              <w:t xml:space="preserve"> Царево има регистрирано Сдружение „МИГ – Царево – Малко Търново“ и е разработена Стратегия за местно развитие във връзка с изпълнението договор </w:t>
            </w:r>
            <w:proofErr w:type="spellStart"/>
            <w:r w:rsidRPr="00090B7F">
              <w:rPr>
                <w:rFonts w:ascii="Times New Roman" w:hAnsi="Times New Roman" w:cs="Times New Roman"/>
                <w:sz w:val="24"/>
                <w:szCs w:val="24"/>
                <w:lang w:val="bg-BG"/>
              </w:rPr>
              <w:t>No</w:t>
            </w:r>
            <w:proofErr w:type="spellEnd"/>
            <w:r w:rsidRPr="00090B7F">
              <w:rPr>
                <w:rFonts w:ascii="Times New Roman" w:hAnsi="Times New Roman" w:cs="Times New Roman"/>
                <w:sz w:val="24"/>
                <w:szCs w:val="24"/>
                <w:lang w:val="bg-BG"/>
              </w:rPr>
              <w:t xml:space="preserve"> РД50-199/07.12.2015 г. за предоставяне на безвъзмездна финансова помощ по </w:t>
            </w:r>
            <w:proofErr w:type="spellStart"/>
            <w:r w:rsidRPr="00090B7F">
              <w:rPr>
                <w:rFonts w:ascii="Times New Roman" w:hAnsi="Times New Roman" w:cs="Times New Roman"/>
                <w:sz w:val="24"/>
                <w:szCs w:val="24"/>
                <w:lang w:val="bg-BG"/>
              </w:rPr>
              <w:t>подмярка</w:t>
            </w:r>
            <w:proofErr w:type="spellEnd"/>
            <w:r w:rsidRPr="00090B7F">
              <w:rPr>
                <w:rFonts w:ascii="Times New Roman" w:hAnsi="Times New Roman" w:cs="Times New Roman"/>
                <w:sz w:val="24"/>
                <w:szCs w:val="24"/>
                <w:lang w:val="bg-BG"/>
              </w:rPr>
              <w:t xml:space="preserve"> 19.1„Помощ за подготвителни дейности” на мярка 19 „Водено от общностите местно развитие” от Програмата за развитие на селските райони 2014-2020 г. Стратегията не е получила финансиране по </w:t>
            </w:r>
            <w:proofErr w:type="spellStart"/>
            <w:r w:rsidRPr="00090B7F">
              <w:rPr>
                <w:rFonts w:ascii="Times New Roman" w:hAnsi="Times New Roman" w:cs="Times New Roman"/>
                <w:sz w:val="24"/>
                <w:szCs w:val="24"/>
                <w:lang w:val="bg-BG"/>
              </w:rPr>
              <w:t>Подмярка</w:t>
            </w:r>
            <w:proofErr w:type="spellEnd"/>
            <w:r w:rsidRPr="00090B7F">
              <w:rPr>
                <w:rFonts w:ascii="Times New Roman" w:hAnsi="Times New Roman" w:cs="Times New Roman"/>
                <w:sz w:val="24"/>
                <w:szCs w:val="24"/>
                <w:lang w:val="bg-BG"/>
              </w:rPr>
              <w:t xml:space="preserve"> 19.2 Прилагане на операции в рамките на стратегии за водено от общностите местно развитие. Във връзка с обявена процедура за подбор на проектни предложения по </w:t>
            </w:r>
            <w:proofErr w:type="spellStart"/>
            <w:r w:rsidRPr="00090B7F">
              <w:rPr>
                <w:rFonts w:ascii="Times New Roman" w:hAnsi="Times New Roman" w:cs="Times New Roman"/>
                <w:sz w:val="24"/>
                <w:szCs w:val="24"/>
                <w:lang w:val="bg-BG"/>
              </w:rPr>
              <w:t>подмярка</w:t>
            </w:r>
            <w:proofErr w:type="spellEnd"/>
            <w:r w:rsidRPr="00090B7F">
              <w:rPr>
                <w:rFonts w:ascii="Times New Roman" w:hAnsi="Times New Roman" w:cs="Times New Roman"/>
                <w:sz w:val="24"/>
                <w:szCs w:val="24"/>
                <w:lang w:val="bg-BG"/>
              </w:rPr>
              <w:t xml:space="preserve"> 19.1 „Помощ за подготвителни дейности“ от мярка 19 „Водено от общностите местно развитие” от </w:t>
            </w:r>
            <w:r w:rsidRPr="00090B7F">
              <w:rPr>
                <w:rFonts w:ascii="Times New Roman" w:hAnsi="Times New Roman" w:cs="Times New Roman"/>
                <w:sz w:val="24"/>
                <w:szCs w:val="24"/>
                <w:lang w:val="bg-BG"/>
              </w:rPr>
              <w:lastRenderedPageBreak/>
              <w:t xml:space="preserve">ПРСР 2014 - 2020 г. Сдружение МИГ Царево – Малко Търново подготвя проектно предложение. Моля да разясните в коя хипотеза попада </w:t>
            </w:r>
            <w:r>
              <w:rPr>
                <w:rFonts w:ascii="Times New Roman" w:hAnsi="Times New Roman" w:cs="Times New Roman"/>
                <w:sz w:val="24"/>
                <w:szCs w:val="24"/>
                <w:lang w:val="bg-BG"/>
              </w:rPr>
              <w:t>сдружението от гледна точка на:</w:t>
            </w:r>
          </w:p>
          <w:p w:rsidR="00090B7F" w:rsidRPr="00090B7F" w:rsidRDefault="00090B7F" w:rsidP="00090B7F">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Pr="00090B7F">
              <w:rPr>
                <w:rFonts w:ascii="Times New Roman" w:hAnsi="Times New Roman" w:cs="Times New Roman"/>
                <w:sz w:val="24"/>
                <w:szCs w:val="24"/>
                <w:lang w:val="bg-BG"/>
              </w:rPr>
              <w:t>Минимален и максимален размер на безвъзмездната финансова помощ за конкретен проект:</w:t>
            </w: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 xml:space="preserve">Максимален размер на безвъзмездната финансова помощ за един проект за подготвителни дейности е: </w:t>
            </w: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а) до левовата равностойност на 30 000 евро (58 674 лева) за кандидат - местно партньорство, на територията на което не е прилаган подхода ЛИДЕР през периода 2007 – 2013 г. или подхода ВОМР през периода 2014 – 2020 г.;</w:t>
            </w: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б) до левовата равностойност на 25 000 евро (48 895 лева) за кандидат - местно партньорство или МИГ, на територията на което (цялата или част от територията, за която се кандидатства), е прилаган подхода ЛИДЕР през периода 2007 – 2013 г. или подхода ВОМР през периода 2014 – 2020 г.</w:t>
            </w: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Какъв е максималния размер на БФП, за което Сдружение МИГ Царево – Малко Търново може да кандидатства?</w:t>
            </w:r>
          </w:p>
          <w:p w:rsidR="00090B7F" w:rsidRPr="00090B7F" w:rsidRDefault="00090B7F" w:rsidP="00090B7F">
            <w:pPr>
              <w:spacing w:after="0"/>
              <w:jc w:val="both"/>
              <w:rPr>
                <w:rFonts w:ascii="Times New Roman" w:hAnsi="Times New Roman" w:cs="Times New Roman"/>
                <w:sz w:val="24"/>
                <w:szCs w:val="24"/>
                <w:lang w:val="bg-BG"/>
              </w:rPr>
            </w:pP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2. Минимален и максимален срок за изпълнение на проектите:</w:t>
            </w: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 xml:space="preserve">Максималната продължителност на проект за бенефициенти, на чиито територии не е прилаган подхода ЛИДЕР/ВОМР – до 9 месеца, а на проект за бенефициенти, на чиито територии е прилаган  подхода </w:t>
            </w:r>
            <w:r w:rsidRPr="00090B7F">
              <w:rPr>
                <w:rFonts w:ascii="Times New Roman" w:hAnsi="Times New Roman" w:cs="Times New Roman"/>
                <w:sz w:val="24"/>
                <w:szCs w:val="24"/>
                <w:lang w:val="bg-BG"/>
              </w:rPr>
              <w:lastRenderedPageBreak/>
              <w:t>ЛИДЕР/ВОМР – до 6 месеца от сключване на договора.</w:t>
            </w:r>
          </w:p>
          <w:p w:rsidR="00090B7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 xml:space="preserve"> Каква е максималната продължителност на проекта с който Сдружение МИГ Царево – Малко Търново може да кандидатства?</w:t>
            </w:r>
          </w:p>
          <w:p w:rsidR="0054166F" w:rsidRPr="00CF5715"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t xml:space="preserve"> Наличието на стратегия, която не е финансирана, счита ли се за прилагане на подхода ЛИДЕР/ВОМР?</w:t>
            </w:r>
          </w:p>
        </w:tc>
        <w:tc>
          <w:tcPr>
            <w:tcW w:w="2156" w:type="pct"/>
            <w:vAlign w:val="center"/>
          </w:tcPr>
          <w:p w:rsidR="0054166F" w:rsidRPr="00090B7F" w:rsidRDefault="00090B7F" w:rsidP="00090B7F">
            <w:pPr>
              <w:spacing w:after="0"/>
              <w:jc w:val="both"/>
              <w:rPr>
                <w:rFonts w:ascii="Times New Roman" w:hAnsi="Times New Roman" w:cs="Times New Roman"/>
                <w:sz w:val="24"/>
                <w:szCs w:val="24"/>
                <w:lang w:val="bg-BG"/>
              </w:rPr>
            </w:pPr>
            <w:r w:rsidRPr="00090B7F">
              <w:rPr>
                <w:rFonts w:ascii="Times New Roman" w:hAnsi="Times New Roman" w:cs="Times New Roman"/>
                <w:sz w:val="24"/>
                <w:szCs w:val="24"/>
                <w:lang w:val="bg-BG"/>
              </w:rPr>
              <w:lastRenderedPageBreak/>
              <w:t>1.</w:t>
            </w:r>
            <w:r>
              <w:rPr>
                <w:rFonts w:ascii="Times New Roman" w:hAnsi="Times New Roman" w:cs="Times New Roman"/>
                <w:sz w:val="24"/>
                <w:szCs w:val="24"/>
                <w:lang w:val="bg-BG"/>
              </w:rPr>
              <w:t xml:space="preserve"> </w:t>
            </w:r>
            <w:r w:rsidRPr="00090B7F">
              <w:rPr>
                <w:rFonts w:ascii="Times New Roman" w:hAnsi="Times New Roman" w:cs="Times New Roman"/>
                <w:sz w:val="24"/>
                <w:szCs w:val="24"/>
                <w:lang w:val="bg-BG"/>
              </w:rPr>
              <w:t xml:space="preserve">Наличието на разработена Стратегия за местно развитие във връзка с изпълнението договор № РД50-199/07.12.2015 г. Сдружение „МИГ – Царево – Малко Търново“ се счита за прилагане на подхода ЛИДЕР/ВОМР. В тази </w:t>
            </w:r>
            <w:r w:rsidR="009D0844" w:rsidRPr="00090B7F">
              <w:rPr>
                <w:rFonts w:ascii="Times New Roman" w:hAnsi="Times New Roman" w:cs="Times New Roman"/>
                <w:sz w:val="24"/>
                <w:szCs w:val="24"/>
                <w:lang w:val="bg-BG"/>
              </w:rPr>
              <w:t>връзка</w:t>
            </w:r>
            <w:r w:rsidRPr="00090B7F">
              <w:rPr>
                <w:rFonts w:ascii="Times New Roman" w:hAnsi="Times New Roman" w:cs="Times New Roman"/>
                <w:sz w:val="24"/>
                <w:szCs w:val="24"/>
                <w:lang w:val="bg-BG"/>
              </w:rPr>
              <w:t xml:space="preserve"> „МИГ – Царево – Малко Търново“ може да кандидатства с проект до левовата равностойност на 25 000 евро (48 895 лева) и максимална </w:t>
            </w:r>
            <w:r w:rsidR="009D0844" w:rsidRPr="00090B7F">
              <w:rPr>
                <w:rFonts w:ascii="Times New Roman" w:hAnsi="Times New Roman" w:cs="Times New Roman"/>
                <w:sz w:val="24"/>
                <w:szCs w:val="24"/>
                <w:lang w:val="bg-BG"/>
              </w:rPr>
              <w:t>продължителност</w:t>
            </w:r>
            <w:r w:rsidRPr="00090B7F">
              <w:rPr>
                <w:rFonts w:ascii="Times New Roman" w:hAnsi="Times New Roman" w:cs="Times New Roman"/>
                <w:sz w:val="24"/>
                <w:szCs w:val="24"/>
                <w:lang w:val="bg-BG"/>
              </w:rPr>
              <w:t xml:space="preserve"> на проекта до 6 месеца от сключване на договора.</w:t>
            </w:r>
          </w:p>
        </w:tc>
      </w:tr>
      <w:tr w:rsidR="0026432B" w:rsidRPr="00AE21AC" w:rsidTr="0026432B">
        <w:trPr>
          <w:trHeight w:val="857"/>
        </w:trPr>
        <w:tc>
          <w:tcPr>
            <w:tcW w:w="690"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lastRenderedPageBreak/>
              <w:t>28.025/ 05.07.2022 г.</w:t>
            </w:r>
          </w:p>
        </w:tc>
        <w:tc>
          <w:tcPr>
            <w:tcW w:w="2154"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Във връзка с обявената процедура, моля да ни дадете отговор дали е възможно да бъдат назначени двама координатори с възнаграждение общо до 10% от допустимите разходи.</w:t>
            </w:r>
          </w:p>
        </w:tc>
        <w:tc>
          <w:tcPr>
            <w:tcW w:w="2156"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Възможно е</w:t>
            </w:r>
          </w:p>
        </w:tc>
      </w:tr>
      <w:tr w:rsidR="0026432B" w:rsidRPr="006E6005" w:rsidTr="0026432B">
        <w:trPr>
          <w:trHeight w:val="857"/>
        </w:trPr>
        <w:tc>
          <w:tcPr>
            <w:tcW w:w="690"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29.026/ 07.</w:t>
            </w:r>
            <w:proofErr w:type="spellStart"/>
            <w:r w:rsidRPr="0026432B">
              <w:rPr>
                <w:rFonts w:ascii="Times New Roman" w:hAnsi="Times New Roman" w:cs="Times New Roman"/>
                <w:sz w:val="24"/>
                <w:szCs w:val="24"/>
                <w:lang w:val="bg-BG"/>
              </w:rPr>
              <w:t>07</w:t>
            </w:r>
            <w:proofErr w:type="spellEnd"/>
            <w:r w:rsidRPr="0026432B">
              <w:rPr>
                <w:rFonts w:ascii="Times New Roman" w:hAnsi="Times New Roman" w:cs="Times New Roman"/>
                <w:sz w:val="24"/>
                <w:szCs w:val="24"/>
                <w:lang w:val="bg-BG"/>
              </w:rPr>
              <w:t>.2022 г.</w:t>
            </w:r>
          </w:p>
        </w:tc>
        <w:tc>
          <w:tcPr>
            <w:tcW w:w="2154"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МИГ Елин Пелин – Горна Малина през програмен период 2007-2013 не е съществувал като организация, респективно не сме кандидатствали за европейско финансиране. През 2017 г. кандидатствахме по ПРСР 2014-2020 г. с едно проектно предложение BG06RDNP001-19.001-0044 за финансиране на разработена стратегия за ВОМР. Същото не бе одобрено и отхвърлено на етап Оценка на административно съответствие и допустимост, т. к. СВОМР не покриваше критериите за допустимост. В тази връзка счита ли се, че МИГ не е прилагал подходите ЛИДЕР и ВОМР и съответно може да заложим дейности за левовата равностойност на 30 000 евро?</w:t>
            </w:r>
          </w:p>
        </w:tc>
        <w:tc>
          <w:tcPr>
            <w:tcW w:w="2156"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За територията на Елин Пелин е изпълняван проект № 431-2-03-43 от 18.09.2008 г. за „Придобиване н умения и постигане на обществена активност за потенциална местна инициативна група на територията на община Елин Пелин” по договор РД 50 – 212/03.06.2009 г. с бенефициент Народно читалище „Иван Вазов”, с. Столник. По тази причина се приема, че подходът ЛИДЕР/ВОМР е прилаган на територията.</w:t>
            </w:r>
          </w:p>
        </w:tc>
      </w:tr>
      <w:tr w:rsidR="0026432B" w:rsidRPr="006E6005" w:rsidTr="0026432B">
        <w:trPr>
          <w:trHeight w:val="857"/>
        </w:trPr>
        <w:tc>
          <w:tcPr>
            <w:tcW w:w="690"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30.027/ 08.07.2022 г.</w:t>
            </w:r>
          </w:p>
        </w:tc>
        <w:tc>
          <w:tcPr>
            <w:tcW w:w="2154" w:type="pct"/>
            <w:tcBorders>
              <w:top w:val="single" w:sz="4" w:space="0" w:color="auto"/>
              <w:left w:val="single" w:sz="4" w:space="0" w:color="auto"/>
              <w:bottom w:val="single" w:sz="4" w:space="0" w:color="auto"/>
              <w:right w:val="single" w:sz="4" w:space="0" w:color="auto"/>
            </w:tcBorders>
            <w:vAlign w:val="center"/>
          </w:tcPr>
          <w:p w:rsidR="0026432B" w:rsidRPr="0026432B"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 xml:space="preserve">В връзка с т. 9 от УК, Минимален и максимален размер на БФП и  пояснението </w:t>
            </w:r>
          </w:p>
          <w:p w:rsidR="0026432B" w:rsidRPr="0026432B"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 xml:space="preserve">"а) до левовата равностойност на 30 000 евро (58 674 лева) за кандидат - местно партньорство, на територията на което не е прилаган подхода ЛИДЕР през периода 2007 – 2013 г. или подхода ВОМР през периода 2014 – </w:t>
            </w:r>
            <w:r w:rsidRPr="0026432B">
              <w:rPr>
                <w:rFonts w:ascii="Times New Roman" w:hAnsi="Times New Roman" w:cs="Times New Roman"/>
                <w:sz w:val="24"/>
                <w:szCs w:val="24"/>
                <w:lang w:val="bg-BG"/>
              </w:rPr>
              <w:lastRenderedPageBreak/>
              <w:t>2020 г.;</w:t>
            </w:r>
          </w:p>
          <w:p w:rsidR="0026432B" w:rsidRPr="0026432B"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б) до левовата равностойност на 25 000 евро (48 895 лева) за кандидат - местно партньорство или МИГ, на територията на което (цялата или част от територията, за която се кандидатства), е прилаган подхода ЛИДЕР през периода 2007 – 2013 г. или подхода ВОМР през периода 2014 – 2020 г.",</w:t>
            </w:r>
          </w:p>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t>УО какви счита за "прилагане подхода ЛИДЕР/ВОМР"? Ако МИГ е изпълнявала подготвителни дейности (проект) по мярка 19.1, но няма одобрена СВОМР, счита ли се, че подходът ЛИДЕР/ВОМР НЕ е прилаган на територията?</w:t>
            </w:r>
          </w:p>
        </w:tc>
        <w:tc>
          <w:tcPr>
            <w:tcW w:w="2156" w:type="pct"/>
            <w:tcBorders>
              <w:top w:val="single" w:sz="4" w:space="0" w:color="auto"/>
              <w:left w:val="single" w:sz="4" w:space="0" w:color="auto"/>
              <w:bottom w:val="single" w:sz="4" w:space="0" w:color="auto"/>
              <w:right w:val="single" w:sz="4" w:space="0" w:color="auto"/>
            </w:tcBorders>
            <w:vAlign w:val="center"/>
          </w:tcPr>
          <w:p w:rsidR="0026432B" w:rsidRPr="00AE21AC" w:rsidRDefault="0026432B" w:rsidP="002963EC">
            <w:pPr>
              <w:spacing w:after="0"/>
              <w:jc w:val="both"/>
              <w:rPr>
                <w:rFonts w:ascii="Times New Roman" w:hAnsi="Times New Roman" w:cs="Times New Roman"/>
                <w:sz w:val="24"/>
                <w:szCs w:val="24"/>
                <w:lang w:val="bg-BG"/>
              </w:rPr>
            </w:pPr>
            <w:r w:rsidRPr="0026432B">
              <w:rPr>
                <w:rFonts w:ascii="Times New Roman" w:hAnsi="Times New Roman" w:cs="Times New Roman"/>
                <w:sz w:val="24"/>
                <w:szCs w:val="24"/>
                <w:lang w:val="bg-BG"/>
              </w:rPr>
              <w:lastRenderedPageBreak/>
              <w:t>Ако МИГ е изпълнявала подготвителни дейности (проект) по мярка 19.1, но няма одобрена СВОМР се приема, че подходът ЛИДЕР/ВОМР е прилаган на територията.</w:t>
            </w:r>
          </w:p>
        </w:tc>
      </w:tr>
    </w:tbl>
    <w:p w:rsidR="001B14D2" w:rsidRPr="0026432B" w:rsidRDefault="001B14D2">
      <w:pPr>
        <w:rPr>
          <w:rFonts w:ascii="Times New Roman" w:hAnsi="Times New Roman" w:cs="Times New Roman"/>
          <w:sz w:val="24"/>
          <w:szCs w:val="24"/>
          <w:lang w:val="ru-RU"/>
        </w:rPr>
      </w:pPr>
    </w:p>
    <w:sectPr w:rsidR="001B14D2" w:rsidRPr="0026432B" w:rsidSect="00EA19A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69D1"/>
    <w:multiLevelType w:val="hybridMultilevel"/>
    <w:tmpl w:val="A03A53F0"/>
    <w:lvl w:ilvl="0" w:tplc="97E48F5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860FEE"/>
    <w:multiLevelType w:val="hybridMultilevel"/>
    <w:tmpl w:val="2F064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71AED"/>
    <w:multiLevelType w:val="hybridMultilevel"/>
    <w:tmpl w:val="5712B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12A66"/>
    <w:multiLevelType w:val="hybridMultilevel"/>
    <w:tmpl w:val="E640B81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3F0768"/>
    <w:multiLevelType w:val="hybridMultilevel"/>
    <w:tmpl w:val="47B8AE18"/>
    <w:lvl w:ilvl="0" w:tplc="52585D2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3A38"/>
    <w:multiLevelType w:val="hybridMultilevel"/>
    <w:tmpl w:val="3DBCCCF0"/>
    <w:lvl w:ilvl="0" w:tplc="48F8AA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F501DB"/>
    <w:multiLevelType w:val="hybridMultilevel"/>
    <w:tmpl w:val="F69A0640"/>
    <w:lvl w:ilvl="0" w:tplc="9ADA3A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3D06B3F"/>
    <w:multiLevelType w:val="hybridMultilevel"/>
    <w:tmpl w:val="69D2F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65E25"/>
    <w:multiLevelType w:val="hybridMultilevel"/>
    <w:tmpl w:val="F4F63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B5978"/>
    <w:multiLevelType w:val="hybridMultilevel"/>
    <w:tmpl w:val="DB225F56"/>
    <w:lvl w:ilvl="0" w:tplc="F87EAC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D25F9E"/>
    <w:multiLevelType w:val="hybridMultilevel"/>
    <w:tmpl w:val="10562532"/>
    <w:lvl w:ilvl="0" w:tplc="F426F72C">
      <w:start w:val="1"/>
      <w:numFmt w:val="decimal"/>
      <w:lvlText w:val="%1."/>
      <w:lvlJc w:val="left"/>
      <w:pPr>
        <w:ind w:left="1587" w:hanging="1020"/>
      </w:pPr>
      <w:rPr>
        <w:rFonts w:eastAsiaTheme="minorHAns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E127D61"/>
    <w:multiLevelType w:val="hybridMultilevel"/>
    <w:tmpl w:val="8C6EE9B2"/>
    <w:lvl w:ilvl="0" w:tplc="EE3AEBC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0949EA"/>
    <w:multiLevelType w:val="hybridMultilevel"/>
    <w:tmpl w:val="9E26AA08"/>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046378"/>
    <w:multiLevelType w:val="hybridMultilevel"/>
    <w:tmpl w:val="71E86E02"/>
    <w:lvl w:ilvl="0" w:tplc="D5F0E2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75B3D"/>
    <w:multiLevelType w:val="hybridMultilevel"/>
    <w:tmpl w:val="DC064C94"/>
    <w:lvl w:ilvl="0" w:tplc="E8AC94D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868030F"/>
    <w:multiLevelType w:val="hybridMultilevel"/>
    <w:tmpl w:val="36C81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9B1192"/>
    <w:multiLevelType w:val="hybridMultilevel"/>
    <w:tmpl w:val="B87C044E"/>
    <w:lvl w:ilvl="0" w:tplc="3D9625CE">
      <w:start w:val="1"/>
      <w:numFmt w:val="decimal"/>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4153FD"/>
    <w:multiLevelType w:val="hybridMultilevel"/>
    <w:tmpl w:val="CDD85190"/>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93092C"/>
    <w:multiLevelType w:val="hybridMultilevel"/>
    <w:tmpl w:val="32647BC4"/>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6577FE"/>
    <w:multiLevelType w:val="hybridMultilevel"/>
    <w:tmpl w:val="AC888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B139CB"/>
    <w:multiLevelType w:val="hybridMultilevel"/>
    <w:tmpl w:val="D5C0A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7601C4"/>
    <w:multiLevelType w:val="hybridMultilevel"/>
    <w:tmpl w:val="F87AE6D6"/>
    <w:lvl w:ilvl="0" w:tplc="21981F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A3469E"/>
    <w:multiLevelType w:val="hybridMultilevel"/>
    <w:tmpl w:val="33BAE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265FA9"/>
    <w:multiLevelType w:val="hybridMultilevel"/>
    <w:tmpl w:val="36C81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A65232"/>
    <w:multiLevelType w:val="hybridMultilevel"/>
    <w:tmpl w:val="BD362F7A"/>
    <w:lvl w:ilvl="0" w:tplc="0F5A39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2D43127"/>
    <w:multiLevelType w:val="hybridMultilevel"/>
    <w:tmpl w:val="48BE0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E65A34"/>
    <w:multiLevelType w:val="hybridMultilevel"/>
    <w:tmpl w:val="976C7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3E434D"/>
    <w:multiLevelType w:val="hybridMultilevel"/>
    <w:tmpl w:val="A62E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DB534D"/>
    <w:multiLevelType w:val="hybridMultilevel"/>
    <w:tmpl w:val="E81AD9E6"/>
    <w:lvl w:ilvl="0" w:tplc="B10216C6">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6A464AF4"/>
    <w:multiLevelType w:val="hybridMultilevel"/>
    <w:tmpl w:val="48C4E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E523A7"/>
    <w:multiLevelType w:val="hybridMultilevel"/>
    <w:tmpl w:val="10562532"/>
    <w:lvl w:ilvl="0" w:tplc="F426F72C">
      <w:start w:val="1"/>
      <w:numFmt w:val="decimal"/>
      <w:lvlText w:val="%1."/>
      <w:lvlJc w:val="left"/>
      <w:pPr>
        <w:ind w:left="1587" w:hanging="1020"/>
      </w:pPr>
      <w:rPr>
        <w:rFonts w:eastAsiaTheme="minorHAns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D8E25F6"/>
    <w:multiLevelType w:val="hybridMultilevel"/>
    <w:tmpl w:val="3370C1AE"/>
    <w:lvl w:ilvl="0" w:tplc="3D9625CE">
      <w:start w:val="1"/>
      <w:numFmt w:val="decimal"/>
      <w:lvlText w:val="%1."/>
      <w:lvlJc w:val="left"/>
      <w:pPr>
        <w:ind w:left="1287" w:hanging="360"/>
      </w:pPr>
      <w:rPr>
        <w:rFonts w:eastAsiaTheme="minorHAnsi" w:hint="default"/>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6FCF254B"/>
    <w:multiLevelType w:val="hybridMultilevel"/>
    <w:tmpl w:val="05E68478"/>
    <w:lvl w:ilvl="0" w:tplc="61FC82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0E0FF2"/>
    <w:multiLevelType w:val="hybridMultilevel"/>
    <w:tmpl w:val="B852B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1E2E5B"/>
    <w:multiLevelType w:val="hybridMultilevel"/>
    <w:tmpl w:val="93BC3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C02F19"/>
    <w:multiLevelType w:val="hybridMultilevel"/>
    <w:tmpl w:val="2E980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E04C9E"/>
    <w:multiLevelType w:val="hybridMultilevel"/>
    <w:tmpl w:val="0D76AB5C"/>
    <w:lvl w:ilvl="0" w:tplc="52FE4632">
      <w:start w:val="1"/>
      <w:numFmt w:val="decimal"/>
      <w:lvlText w:val="%1."/>
      <w:lvlJc w:val="left"/>
      <w:pPr>
        <w:ind w:left="1287" w:hanging="360"/>
      </w:pPr>
      <w:rPr>
        <w:rFonts w:eastAsiaTheme="minorHAnsi"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7E84744F"/>
    <w:multiLevelType w:val="hybridMultilevel"/>
    <w:tmpl w:val="BA025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552BA2"/>
    <w:multiLevelType w:val="hybridMultilevel"/>
    <w:tmpl w:val="CA2EF0A6"/>
    <w:lvl w:ilvl="0" w:tplc="B0F66D96">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3"/>
  </w:num>
  <w:num w:numId="2">
    <w:abstractNumId w:val="33"/>
  </w:num>
  <w:num w:numId="3">
    <w:abstractNumId w:val="18"/>
  </w:num>
  <w:num w:numId="4">
    <w:abstractNumId w:val="0"/>
  </w:num>
  <w:num w:numId="5">
    <w:abstractNumId w:val="17"/>
  </w:num>
  <w:num w:numId="6">
    <w:abstractNumId w:val="28"/>
  </w:num>
  <w:num w:numId="7">
    <w:abstractNumId w:val="21"/>
  </w:num>
  <w:num w:numId="8">
    <w:abstractNumId w:val="11"/>
  </w:num>
  <w:num w:numId="9">
    <w:abstractNumId w:val="12"/>
  </w:num>
  <w:num w:numId="10">
    <w:abstractNumId w:val="5"/>
  </w:num>
  <w:num w:numId="11">
    <w:abstractNumId w:val="38"/>
  </w:num>
  <w:num w:numId="12">
    <w:abstractNumId w:val="9"/>
  </w:num>
  <w:num w:numId="13">
    <w:abstractNumId w:val="24"/>
  </w:num>
  <w:num w:numId="14">
    <w:abstractNumId w:val="32"/>
  </w:num>
  <w:num w:numId="15">
    <w:abstractNumId w:val="4"/>
  </w:num>
  <w:num w:numId="16">
    <w:abstractNumId w:val="16"/>
  </w:num>
  <w:num w:numId="17">
    <w:abstractNumId w:val="31"/>
  </w:num>
  <w:num w:numId="18">
    <w:abstractNumId w:val="30"/>
  </w:num>
  <w:num w:numId="19">
    <w:abstractNumId w:val="10"/>
  </w:num>
  <w:num w:numId="20">
    <w:abstractNumId w:val="36"/>
  </w:num>
  <w:num w:numId="21">
    <w:abstractNumId w:val="3"/>
  </w:num>
  <w:num w:numId="22">
    <w:abstractNumId w:val="2"/>
  </w:num>
  <w:num w:numId="23">
    <w:abstractNumId w:val="15"/>
  </w:num>
  <w:num w:numId="24">
    <w:abstractNumId w:val="23"/>
  </w:num>
  <w:num w:numId="25">
    <w:abstractNumId w:val="34"/>
  </w:num>
  <w:num w:numId="26">
    <w:abstractNumId w:val="1"/>
  </w:num>
  <w:num w:numId="27">
    <w:abstractNumId w:val="29"/>
  </w:num>
  <w:num w:numId="28">
    <w:abstractNumId w:val="37"/>
  </w:num>
  <w:num w:numId="29">
    <w:abstractNumId w:val="25"/>
  </w:num>
  <w:num w:numId="30">
    <w:abstractNumId w:val="20"/>
  </w:num>
  <w:num w:numId="31">
    <w:abstractNumId w:val="26"/>
  </w:num>
  <w:num w:numId="32">
    <w:abstractNumId w:val="19"/>
  </w:num>
  <w:num w:numId="33">
    <w:abstractNumId w:val="27"/>
  </w:num>
  <w:num w:numId="34">
    <w:abstractNumId w:val="35"/>
  </w:num>
  <w:num w:numId="35">
    <w:abstractNumId w:val="7"/>
  </w:num>
  <w:num w:numId="36">
    <w:abstractNumId w:val="22"/>
  </w:num>
  <w:num w:numId="37">
    <w:abstractNumId w:val="6"/>
  </w:num>
  <w:num w:numId="38">
    <w:abstractNumId w:val="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9A7"/>
    <w:rsid w:val="00090B7F"/>
    <w:rsid w:val="0012423E"/>
    <w:rsid w:val="001B14D2"/>
    <w:rsid w:val="001E306B"/>
    <w:rsid w:val="0026432B"/>
    <w:rsid w:val="00411196"/>
    <w:rsid w:val="00416828"/>
    <w:rsid w:val="00441796"/>
    <w:rsid w:val="0054166F"/>
    <w:rsid w:val="005B300D"/>
    <w:rsid w:val="005B607D"/>
    <w:rsid w:val="0063562F"/>
    <w:rsid w:val="006A03B4"/>
    <w:rsid w:val="006E6005"/>
    <w:rsid w:val="007D4EAB"/>
    <w:rsid w:val="009D0844"/>
    <w:rsid w:val="00A03928"/>
    <w:rsid w:val="00A40979"/>
    <w:rsid w:val="00B50D1D"/>
    <w:rsid w:val="00BB6C64"/>
    <w:rsid w:val="00C21092"/>
    <w:rsid w:val="00CF5715"/>
    <w:rsid w:val="00D32192"/>
    <w:rsid w:val="00D64A45"/>
    <w:rsid w:val="00DC502E"/>
    <w:rsid w:val="00E00E75"/>
    <w:rsid w:val="00E72B55"/>
    <w:rsid w:val="00EA1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B347D-09E0-4970-8E3F-5B934229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9327</Words>
  <Characters>53169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Margaritka Astardzhieva</dc:creator>
  <cp:lastModifiedBy>Kameliya Nikova</cp:lastModifiedBy>
  <cp:revision>3</cp:revision>
  <dcterms:created xsi:type="dcterms:W3CDTF">2022-07-08T11:45:00Z</dcterms:created>
  <dcterms:modified xsi:type="dcterms:W3CDTF">2022-07-08T14:11:00Z</dcterms:modified>
</cp:coreProperties>
</file>