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E7" w:rsidRPr="00A939F2" w:rsidRDefault="003A56E7" w:rsidP="003A56E7">
      <w:pPr>
        <w:pStyle w:val="NoSpacing"/>
        <w:spacing w:line="360" w:lineRule="auto"/>
        <w:ind w:left="-270"/>
        <w:rPr>
          <w:rFonts w:ascii="Verdana" w:hAnsi="Verdana"/>
          <w:b/>
          <w:sz w:val="20"/>
          <w:szCs w:val="20"/>
          <w:lang w:val="bg-BG"/>
        </w:rPr>
      </w:pPr>
      <w:bookmarkStart w:id="0" w:name="_GoBack"/>
      <w:bookmarkEnd w:id="0"/>
    </w:p>
    <w:p w:rsidR="007C60D2" w:rsidRPr="00A939F2" w:rsidRDefault="003A56E7" w:rsidP="00872749">
      <w:pPr>
        <w:pStyle w:val="NoSpacing"/>
        <w:spacing w:line="360" w:lineRule="auto"/>
        <w:ind w:left="7518" w:firstLine="270"/>
        <w:rPr>
          <w:rFonts w:ascii="Verdana" w:hAnsi="Verdana"/>
          <w:b/>
          <w:sz w:val="20"/>
          <w:szCs w:val="20"/>
          <w:lang w:val="bg-BG"/>
        </w:rPr>
      </w:pPr>
      <w:r w:rsidRPr="00A939F2">
        <w:rPr>
          <w:rFonts w:ascii="Verdana" w:hAnsi="Verdana"/>
          <w:b/>
          <w:sz w:val="20"/>
          <w:szCs w:val="20"/>
          <w:lang w:val="bg-BG"/>
        </w:rPr>
        <w:t>Проект!</w:t>
      </w:r>
    </w:p>
    <w:p w:rsidR="00257A4F" w:rsidRPr="00A939F2" w:rsidRDefault="00257A4F" w:rsidP="007C60D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AE71FA" w:rsidRPr="00A939F2" w:rsidRDefault="00AE71FA" w:rsidP="007C60D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939F2">
        <w:rPr>
          <w:rFonts w:ascii="Verdana" w:hAnsi="Verdana"/>
          <w:b/>
          <w:sz w:val="20"/>
          <w:szCs w:val="20"/>
        </w:rPr>
        <w:t xml:space="preserve">УКАЗАНИЯ </w:t>
      </w:r>
      <w:r w:rsidR="00257A4F" w:rsidRPr="00A939F2">
        <w:rPr>
          <w:rFonts w:ascii="Verdana" w:hAnsi="Verdana"/>
          <w:b/>
          <w:sz w:val="20"/>
          <w:szCs w:val="20"/>
        </w:rPr>
        <w:t>ЗА</w:t>
      </w:r>
      <w:r w:rsidRPr="00A939F2">
        <w:rPr>
          <w:rFonts w:ascii="Verdana" w:hAnsi="Verdana"/>
          <w:b/>
          <w:sz w:val="20"/>
          <w:szCs w:val="20"/>
        </w:rPr>
        <w:t xml:space="preserve"> СХЕМА ЗА ДЪРЖАВНА ПОМОЩ</w:t>
      </w:r>
    </w:p>
    <w:p w:rsidR="00AE71FA" w:rsidRPr="00A939F2" w:rsidRDefault="00AE71FA" w:rsidP="007C60D2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043712" w:rsidRPr="00A939F2" w:rsidRDefault="00043712" w:rsidP="007C60D2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AE71FA" w:rsidRPr="00A939F2" w:rsidRDefault="00AE71FA" w:rsidP="007C60D2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939F2">
        <w:rPr>
          <w:rFonts w:ascii="Verdana" w:hAnsi="Verdana"/>
          <w:b/>
          <w:sz w:val="20"/>
          <w:szCs w:val="20"/>
        </w:rPr>
        <w:t xml:space="preserve"> „</w:t>
      </w:r>
      <w:r w:rsidR="00B919C5" w:rsidRPr="00A939F2">
        <w:rPr>
          <w:rFonts w:ascii="Verdana" w:hAnsi="Verdana"/>
          <w:b/>
          <w:sz w:val="20"/>
          <w:szCs w:val="20"/>
        </w:rPr>
        <w:t xml:space="preserve">Помощ за </w:t>
      </w:r>
      <w:r w:rsidR="00D826CE" w:rsidRPr="00A939F2">
        <w:rPr>
          <w:rFonts w:ascii="Verdana" w:hAnsi="Verdana"/>
          <w:b/>
          <w:sz w:val="20"/>
          <w:szCs w:val="20"/>
        </w:rPr>
        <w:t xml:space="preserve">подкрепа </w:t>
      </w:r>
      <w:r w:rsidR="00FA2F8E" w:rsidRPr="00A939F2">
        <w:rPr>
          <w:rFonts w:ascii="Verdana" w:hAnsi="Verdana"/>
          <w:b/>
          <w:sz w:val="20"/>
          <w:szCs w:val="20"/>
        </w:rPr>
        <w:t xml:space="preserve">за осигуряване на ликвидност </w:t>
      </w:r>
      <w:r w:rsidR="00D826CE" w:rsidRPr="00A939F2">
        <w:rPr>
          <w:rFonts w:ascii="Verdana" w:hAnsi="Verdana"/>
          <w:b/>
          <w:sz w:val="20"/>
          <w:szCs w:val="20"/>
        </w:rPr>
        <w:t>на земеделските стопани</w:t>
      </w:r>
      <w:r w:rsidR="007C60D2" w:rsidRPr="00A939F2">
        <w:rPr>
          <w:rFonts w:ascii="Verdana" w:hAnsi="Verdana"/>
          <w:b/>
          <w:sz w:val="20"/>
          <w:szCs w:val="20"/>
        </w:rPr>
        <w:t>,</w:t>
      </w:r>
      <w:r w:rsidR="00D826CE" w:rsidRPr="00A939F2">
        <w:rPr>
          <w:rFonts w:ascii="Verdana" w:hAnsi="Verdana"/>
          <w:b/>
          <w:sz w:val="20"/>
          <w:szCs w:val="20"/>
        </w:rPr>
        <w:t xml:space="preserve"> извършващи дейност в първичното  селскостопанско производство за преодоляване на последствията от негативното икономическо въздействие от </w:t>
      </w:r>
      <w:r w:rsidR="00A939F2" w:rsidRPr="00A939F2">
        <w:rPr>
          <w:rFonts w:ascii="Verdana" w:hAnsi="Verdana"/>
          <w:b/>
          <w:sz w:val="20"/>
          <w:szCs w:val="20"/>
        </w:rPr>
        <w:t>COVID</w:t>
      </w:r>
      <w:r w:rsidR="00D826CE" w:rsidRPr="00A939F2">
        <w:rPr>
          <w:rFonts w:ascii="Verdana" w:hAnsi="Verdana"/>
          <w:b/>
          <w:sz w:val="20"/>
          <w:szCs w:val="20"/>
        </w:rPr>
        <w:t>-19</w:t>
      </w:r>
      <w:r w:rsidR="00C34FE8" w:rsidRPr="00A939F2">
        <w:rPr>
          <w:rFonts w:ascii="Verdana" w:hAnsi="Verdana"/>
          <w:b/>
          <w:sz w:val="20"/>
          <w:szCs w:val="20"/>
        </w:rPr>
        <w:t>“</w:t>
      </w:r>
    </w:p>
    <w:p w:rsidR="009766FA" w:rsidRPr="00A939F2" w:rsidRDefault="009766FA" w:rsidP="007C60D2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</w:p>
    <w:p w:rsidR="00506A91" w:rsidRPr="00A939F2" w:rsidRDefault="00506A91" w:rsidP="007C60D2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</w:p>
    <w:p w:rsidR="00506A91" w:rsidRPr="00A939F2" w:rsidRDefault="00506A91" w:rsidP="007C60D2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</w:p>
    <w:p w:rsidR="009766FA" w:rsidRPr="00A939F2" w:rsidRDefault="009766FA" w:rsidP="007C60D2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  <w:r w:rsidRPr="00A939F2">
        <w:rPr>
          <w:rFonts w:ascii="Verdana" w:hAnsi="Verdana"/>
          <w:b/>
          <w:sz w:val="20"/>
          <w:szCs w:val="20"/>
        </w:rPr>
        <w:tab/>
      </w:r>
      <w:r w:rsidRPr="00A939F2">
        <w:rPr>
          <w:rFonts w:ascii="Verdana" w:hAnsi="Verdana"/>
          <w:b/>
          <w:sz w:val="20"/>
          <w:szCs w:val="20"/>
        </w:rPr>
        <w:tab/>
        <w:t>І. ОБЩИ ПОЛОЖЕНИЯ</w:t>
      </w:r>
    </w:p>
    <w:p w:rsidR="009766FA" w:rsidRPr="00A939F2" w:rsidRDefault="00AE71FA" w:rsidP="007C60D2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  <w:r w:rsidRPr="00A939F2">
        <w:rPr>
          <w:rFonts w:ascii="Verdana" w:hAnsi="Verdana"/>
          <w:b/>
          <w:sz w:val="20"/>
          <w:szCs w:val="20"/>
        </w:rPr>
        <w:tab/>
      </w:r>
      <w:r w:rsidRPr="00A939F2">
        <w:rPr>
          <w:rFonts w:ascii="Verdana" w:hAnsi="Verdana"/>
          <w:b/>
          <w:sz w:val="20"/>
          <w:szCs w:val="20"/>
        </w:rPr>
        <w:tab/>
      </w:r>
    </w:p>
    <w:p w:rsidR="00AE71FA" w:rsidRPr="00A939F2" w:rsidRDefault="00AE71FA" w:rsidP="00043712">
      <w:pPr>
        <w:pStyle w:val="ListParagraph"/>
        <w:numPr>
          <w:ilvl w:val="0"/>
          <w:numId w:val="17"/>
        </w:num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  <w:r w:rsidRPr="00A939F2">
        <w:rPr>
          <w:rFonts w:ascii="Verdana" w:hAnsi="Verdana"/>
          <w:b/>
          <w:sz w:val="20"/>
          <w:szCs w:val="20"/>
        </w:rPr>
        <w:t>Правно основание</w:t>
      </w:r>
    </w:p>
    <w:p w:rsidR="00043712" w:rsidRPr="00A939F2" w:rsidRDefault="00043712" w:rsidP="00043712">
      <w:pPr>
        <w:pStyle w:val="ListParagraph"/>
        <w:tabs>
          <w:tab w:val="center" w:pos="142"/>
        </w:tabs>
        <w:spacing w:line="360" w:lineRule="auto"/>
        <w:ind w:left="1065" w:right="-28"/>
        <w:jc w:val="both"/>
        <w:rPr>
          <w:rFonts w:ascii="Verdana" w:hAnsi="Verdana"/>
          <w:b/>
          <w:sz w:val="20"/>
          <w:szCs w:val="20"/>
        </w:rPr>
      </w:pPr>
    </w:p>
    <w:p w:rsidR="00AE71FA" w:rsidRPr="00A939F2" w:rsidRDefault="00AE71FA" w:rsidP="007C60D2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 xml:space="preserve">1.1. </w:t>
      </w:r>
      <w:r w:rsidR="00D826CE" w:rsidRPr="00A939F2">
        <w:rPr>
          <w:rFonts w:ascii="Verdana" w:hAnsi="Verdana"/>
          <w:sz w:val="20"/>
          <w:szCs w:val="20"/>
        </w:rPr>
        <w:t>Закон за мерките и действията по време на извънредното положение, обявено с Решение на Народното събрание от 13.03.2020 г. и за преодоляване на последиците</w:t>
      </w:r>
      <w:r w:rsidRPr="00A939F2">
        <w:rPr>
          <w:rFonts w:ascii="Verdana" w:hAnsi="Verdana"/>
          <w:sz w:val="20"/>
          <w:szCs w:val="20"/>
        </w:rPr>
        <w:t xml:space="preserve">;   </w:t>
      </w:r>
    </w:p>
    <w:p w:rsidR="00AE71FA" w:rsidRPr="00A939F2" w:rsidRDefault="00AE71FA" w:rsidP="007C60D2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ab/>
      </w:r>
      <w:r w:rsidRPr="00A939F2">
        <w:rPr>
          <w:rFonts w:ascii="Verdana" w:hAnsi="Verdana"/>
          <w:sz w:val="20"/>
          <w:szCs w:val="20"/>
        </w:rPr>
        <w:tab/>
      </w:r>
      <w:r w:rsidR="007C60D2" w:rsidRPr="00A939F2">
        <w:rPr>
          <w:rFonts w:ascii="Verdana" w:hAnsi="Verdana"/>
          <w:sz w:val="20"/>
          <w:szCs w:val="20"/>
        </w:rPr>
        <w:t xml:space="preserve">1.2. </w:t>
      </w:r>
      <w:r w:rsidR="008D19F7" w:rsidRPr="00A939F2">
        <w:rPr>
          <w:rFonts w:ascii="Verdana" w:hAnsi="Verdana"/>
          <w:sz w:val="20"/>
          <w:szCs w:val="20"/>
        </w:rPr>
        <w:t>Чл.</w:t>
      </w:r>
      <w:r w:rsidR="00916DD4" w:rsidRPr="00A939F2">
        <w:rPr>
          <w:rFonts w:ascii="Verdana" w:hAnsi="Verdana"/>
          <w:sz w:val="20"/>
          <w:szCs w:val="20"/>
        </w:rPr>
        <w:t xml:space="preserve"> 11, ал. 2, т. 1 и чл. 12, ал. 1</w:t>
      </w:r>
      <w:r w:rsidR="008D19F7" w:rsidRPr="00A939F2">
        <w:rPr>
          <w:rFonts w:ascii="Verdana" w:hAnsi="Verdana"/>
          <w:sz w:val="20"/>
          <w:szCs w:val="20"/>
        </w:rPr>
        <w:t xml:space="preserve">, </w:t>
      </w:r>
      <w:r w:rsidR="007A691E" w:rsidRPr="00A939F2">
        <w:rPr>
          <w:rFonts w:ascii="Verdana" w:hAnsi="Verdana"/>
          <w:sz w:val="20"/>
          <w:szCs w:val="20"/>
        </w:rPr>
        <w:t>т. 2</w:t>
      </w:r>
      <w:r w:rsidR="008D19F7" w:rsidRPr="00A939F2">
        <w:rPr>
          <w:rFonts w:ascii="Verdana" w:hAnsi="Verdana"/>
          <w:sz w:val="20"/>
          <w:szCs w:val="20"/>
        </w:rPr>
        <w:t>, от Закона за подпомаган</w:t>
      </w:r>
      <w:r w:rsidR="00613B50" w:rsidRPr="00A939F2">
        <w:rPr>
          <w:rFonts w:ascii="Verdana" w:hAnsi="Verdana"/>
          <w:sz w:val="20"/>
          <w:szCs w:val="20"/>
        </w:rPr>
        <w:t>е на земеделските производители;</w:t>
      </w:r>
    </w:p>
    <w:p w:rsidR="00613B50" w:rsidRPr="00A939F2" w:rsidRDefault="00613B50" w:rsidP="00806EC3">
      <w:pPr>
        <w:tabs>
          <w:tab w:val="center" w:pos="142"/>
        </w:tabs>
        <w:spacing w:line="360" w:lineRule="auto"/>
        <w:ind w:right="-28" w:firstLine="709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 xml:space="preserve">1.3. </w:t>
      </w:r>
      <w:r w:rsidR="00636773" w:rsidRPr="00A939F2">
        <w:rPr>
          <w:rFonts w:ascii="Verdana" w:hAnsi="Verdana"/>
          <w:sz w:val="20"/>
          <w:szCs w:val="20"/>
        </w:rPr>
        <w:t xml:space="preserve">Точка </w:t>
      </w:r>
      <w:r w:rsidR="00806EC3" w:rsidRPr="00A939F2">
        <w:rPr>
          <w:rFonts w:ascii="Verdana" w:hAnsi="Verdana"/>
          <w:sz w:val="20"/>
          <w:szCs w:val="20"/>
        </w:rPr>
        <w:t xml:space="preserve">3.1. и съотносимите разпоредби от </w:t>
      </w:r>
      <w:r w:rsidRPr="00A939F2">
        <w:rPr>
          <w:rFonts w:ascii="Verdana" w:hAnsi="Verdana"/>
          <w:sz w:val="20"/>
          <w:szCs w:val="20"/>
        </w:rPr>
        <w:t>Временна</w:t>
      </w:r>
      <w:r w:rsidR="00806EC3" w:rsidRPr="00A939F2">
        <w:rPr>
          <w:rFonts w:ascii="Verdana" w:hAnsi="Verdana"/>
          <w:sz w:val="20"/>
          <w:szCs w:val="20"/>
        </w:rPr>
        <w:t>та</w:t>
      </w:r>
      <w:r w:rsidRPr="00A939F2">
        <w:rPr>
          <w:rFonts w:ascii="Verdana" w:hAnsi="Verdana"/>
          <w:sz w:val="20"/>
          <w:szCs w:val="20"/>
        </w:rPr>
        <w:t xml:space="preserve"> рамка за мерки за държавна помощ в подкрепа на икономиката в условията на сегашния  епидемичен взрив от COVID </w:t>
      </w:r>
      <w:r w:rsidR="007C60D2" w:rsidRPr="00A939F2">
        <w:rPr>
          <w:rFonts w:ascii="Verdana" w:hAnsi="Verdana"/>
          <w:sz w:val="20"/>
          <w:szCs w:val="20"/>
        </w:rPr>
        <w:t>–</w:t>
      </w:r>
      <w:r w:rsidRPr="00A939F2">
        <w:rPr>
          <w:rFonts w:ascii="Verdana" w:hAnsi="Verdana"/>
          <w:sz w:val="20"/>
          <w:szCs w:val="20"/>
        </w:rPr>
        <w:t xml:space="preserve"> 19</w:t>
      </w:r>
      <w:r w:rsidR="00806EC3" w:rsidRPr="00A939F2">
        <w:rPr>
          <w:rFonts w:ascii="Verdana" w:hAnsi="Verdana"/>
          <w:sz w:val="20"/>
          <w:szCs w:val="20"/>
        </w:rPr>
        <w:t>.</w:t>
      </w:r>
    </w:p>
    <w:p w:rsidR="008D19F7" w:rsidRPr="00A939F2" w:rsidRDefault="008D19F7" w:rsidP="007C60D2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</w:p>
    <w:p w:rsidR="00AE71FA" w:rsidRPr="00A939F2" w:rsidRDefault="00AE71FA" w:rsidP="00043712">
      <w:pPr>
        <w:pStyle w:val="ListParagraph"/>
        <w:numPr>
          <w:ilvl w:val="0"/>
          <w:numId w:val="17"/>
        </w:numPr>
        <w:tabs>
          <w:tab w:val="center" w:pos="0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  <w:r w:rsidRPr="00A939F2">
        <w:rPr>
          <w:rFonts w:ascii="Verdana" w:hAnsi="Verdana"/>
          <w:b/>
          <w:sz w:val="20"/>
          <w:szCs w:val="20"/>
        </w:rPr>
        <w:t>Цел на помощта</w:t>
      </w:r>
    </w:p>
    <w:p w:rsidR="00043712" w:rsidRPr="00A939F2" w:rsidRDefault="00043712" w:rsidP="00043712">
      <w:pPr>
        <w:pStyle w:val="ListParagraph"/>
        <w:tabs>
          <w:tab w:val="center" w:pos="0"/>
        </w:tabs>
        <w:spacing w:line="360" w:lineRule="auto"/>
        <w:ind w:left="1065" w:right="-28"/>
        <w:jc w:val="both"/>
        <w:rPr>
          <w:rFonts w:ascii="Verdana" w:hAnsi="Verdana"/>
          <w:b/>
          <w:sz w:val="20"/>
          <w:szCs w:val="20"/>
        </w:rPr>
      </w:pPr>
    </w:p>
    <w:p w:rsidR="00872749" w:rsidRPr="00A939F2" w:rsidRDefault="00D844C5" w:rsidP="007C60D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b/>
          <w:sz w:val="20"/>
          <w:szCs w:val="20"/>
        </w:rPr>
        <w:tab/>
      </w:r>
      <w:r w:rsidR="00872749" w:rsidRPr="00A939F2">
        <w:rPr>
          <w:rFonts w:ascii="Verdana" w:hAnsi="Verdana"/>
          <w:sz w:val="20"/>
          <w:szCs w:val="20"/>
        </w:rPr>
        <w:t>Подкрепата е за осигуряване на ликвидност на земеделските стопани.</w:t>
      </w:r>
    </w:p>
    <w:p w:rsidR="00613B50" w:rsidRPr="0080381B" w:rsidRDefault="00D844C5" w:rsidP="00872749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>По</w:t>
      </w:r>
      <w:r w:rsidR="00613B50" w:rsidRPr="00A939F2">
        <w:rPr>
          <w:rFonts w:ascii="Verdana" w:hAnsi="Verdana"/>
          <w:sz w:val="20"/>
          <w:szCs w:val="20"/>
        </w:rPr>
        <w:t xml:space="preserve">дпомагат се </w:t>
      </w:r>
      <w:r w:rsidR="00613B50" w:rsidRPr="0080381B">
        <w:rPr>
          <w:rFonts w:ascii="Verdana" w:hAnsi="Verdana"/>
          <w:sz w:val="20"/>
          <w:szCs w:val="20"/>
        </w:rPr>
        <w:t>земеделски стопани,</w:t>
      </w:r>
      <w:r w:rsidR="007C60D2" w:rsidRPr="0080381B">
        <w:rPr>
          <w:rFonts w:ascii="Verdana" w:hAnsi="Verdana"/>
          <w:sz w:val="20"/>
          <w:szCs w:val="20"/>
        </w:rPr>
        <w:t xml:space="preserve"> </w:t>
      </w:r>
      <w:r w:rsidR="00613B50" w:rsidRPr="0080381B">
        <w:rPr>
          <w:rFonts w:ascii="Verdana" w:hAnsi="Verdana"/>
          <w:sz w:val="20"/>
          <w:szCs w:val="20"/>
        </w:rPr>
        <w:t>(малки и средни предприятия)</w:t>
      </w:r>
      <w:r w:rsidR="00D4551C" w:rsidRPr="0080381B">
        <w:rPr>
          <w:rFonts w:ascii="Verdana" w:hAnsi="Verdana"/>
          <w:sz w:val="20"/>
          <w:szCs w:val="20"/>
        </w:rPr>
        <w:t xml:space="preserve"> и големи предприятия, </w:t>
      </w:r>
      <w:r w:rsidRPr="0080381B">
        <w:rPr>
          <w:rFonts w:ascii="Verdana" w:hAnsi="Verdana"/>
          <w:sz w:val="20"/>
          <w:szCs w:val="20"/>
        </w:rPr>
        <w:t>регистрирани по реда на Наредба № 3 от 29 януари 1999 г. за създаване и поддържане на ре</w:t>
      </w:r>
      <w:r w:rsidR="00613B50" w:rsidRPr="0080381B">
        <w:rPr>
          <w:rFonts w:ascii="Verdana" w:hAnsi="Verdana"/>
          <w:sz w:val="20"/>
          <w:szCs w:val="20"/>
        </w:rPr>
        <w:t>гистър на земеделските стопани за покриване на част от дължимите суми по главница и лихва по предоставени от ДФ „Земеделие“ кредити на животновъди</w:t>
      </w:r>
      <w:r w:rsidR="00907C61" w:rsidRPr="0080381B">
        <w:rPr>
          <w:rFonts w:ascii="Verdana" w:hAnsi="Verdana"/>
          <w:sz w:val="20"/>
          <w:szCs w:val="20"/>
        </w:rPr>
        <w:t>, отглеждащи едри и дребни преживни животни</w:t>
      </w:r>
      <w:r w:rsidR="00613B50" w:rsidRPr="0080381B">
        <w:rPr>
          <w:rFonts w:ascii="Verdana" w:hAnsi="Verdana"/>
          <w:sz w:val="20"/>
          <w:szCs w:val="20"/>
        </w:rPr>
        <w:t xml:space="preserve"> и катрофопроизводители</w:t>
      </w:r>
      <w:r w:rsidR="00184F44" w:rsidRPr="0080381B">
        <w:rPr>
          <w:rFonts w:ascii="Verdana" w:hAnsi="Verdana"/>
          <w:sz w:val="20"/>
          <w:szCs w:val="20"/>
        </w:rPr>
        <w:t>.</w:t>
      </w:r>
      <w:r w:rsidR="00613B50" w:rsidRPr="0080381B">
        <w:rPr>
          <w:rFonts w:ascii="Verdana" w:hAnsi="Verdana"/>
          <w:sz w:val="20"/>
          <w:szCs w:val="20"/>
        </w:rPr>
        <w:t xml:space="preserve">  </w:t>
      </w:r>
    </w:p>
    <w:p w:rsidR="00184F44" w:rsidRPr="00A939F2" w:rsidRDefault="00184F44" w:rsidP="00BA0F6C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80381B">
        <w:rPr>
          <w:rFonts w:ascii="Verdana" w:hAnsi="Verdana"/>
          <w:sz w:val="20"/>
          <w:szCs w:val="20"/>
          <w:lang w:val="bg-BG"/>
        </w:rPr>
        <w:t xml:space="preserve">Чрез помощта ще се предостави възможност на земеделските стопани за </w:t>
      </w:r>
      <w:r w:rsidR="00BA0F6C" w:rsidRPr="0080381B">
        <w:rPr>
          <w:rFonts w:ascii="Verdana" w:hAnsi="Verdana"/>
          <w:sz w:val="20"/>
          <w:szCs w:val="20"/>
          <w:lang w:val="bg-BG"/>
        </w:rPr>
        <w:t xml:space="preserve">смекчаване на последствията от създадената ситуация в резултат на пандемията от COVID-19, ще насърчи </w:t>
      </w:r>
      <w:r w:rsidRPr="0080381B">
        <w:rPr>
          <w:rFonts w:ascii="Verdana" w:hAnsi="Verdana"/>
          <w:sz w:val="20"/>
          <w:szCs w:val="20"/>
          <w:lang w:val="bg-BG"/>
        </w:rPr>
        <w:t xml:space="preserve">преодоляване </w:t>
      </w:r>
      <w:r w:rsidR="00923032" w:rsidRPr="0080381B">
        <w:rPr>
          <w:rFonts w:ascii="Verdana" w:hAnsi="Verdana"/>
          <w:sz w:val="20"/>
          <w:szCs w:val="20"/>
          <w:lang w:val="bg-BG"/>
        </w:rPr>
        <w:t>и възстановяване от възникналото икономическо</w:t>
      </w:r>
      <w:r w:rsidR="00923032" w:rsidRPr="00A939F2">
        <w:rPr>
          <w:rFonts w:ascii="Verdana" w:hAnsi="Verdana"/>
          <w:sz w:val="20"/>
          <w:szCs w:val="20"/>
          <w:lang w:val="bg-BG"/>
        </w:rPr>
        <w:t xml:space="preserve"> затруднение</w:t>
      </w:r>
      <w:r w:rsidRPr="00A939F2">
        <w:rPr>
          <w:rFonts w:ascii="Verdana" w:hAnsi="Verdana"/>
          <w:sz w:val="20"/>
          <w:szCs w:val="20"/>
          <w:lang w:val="bg-BG"/>
        </w:rPr>
        <w:t xml:space="preserve"> и </w:t>
      </w:r>
      <w:r w:rsidR="00D4551C" w:rsidRPr="00A939F2">
        <w:rPr>
          <w:rFonts w:ascii="Verdana" w:hAnsi="Verdana"/>
          <w:sz w:val="20"/>
          <w:szCs w:val="20"/>
          <w:lang w:val="bg-BG"/>
        </w:rPr>
        <w:t xml:space="preserve">ще съдейства за </w:t>
      </w:r>
      <w:r w:rsidRPr="00A939F2">
        <w:rPr>
          <w:rFonts w:ascii="Verdana" w:hAnsi="Verdana"/>
          <w:sz w:val="20"/>
          <w:szCs w:val="20"/>
          <w:lang w:val="bg-BG"/>
        </w:rPr>
        <w:t>постигане на устойчивост</w:t>
      </w:r>
      <w:r w:rsidR="00BA0F6C" w:rsidRPr="00A939F2">
        <w:rPr>
          <w:rFonts w:ascii="Verdana" w:hAnsi="Verdana"/>
          <w:sz w:val="20"/>
          <w:szCs w:val="20"/>
          <w:lang w:val="bg-BG"/>
        </w:rPr>
        <w:t>, стабилизирането на доходите от производствената дейност</w:t>
      </w:r>
      <w:r w:rsidR="007C60D2" w:rsidRPr="00A939F2">
        <w:rPr>
          <w:rFonts w:ascii="Verdana" w:hAnsi="Verdana"/>
          <w:sz w:val="20"/>
          <w:szCs w:val="20"/>
          <w:lang w:val="bg-BG"/>
        </w:rPr>
        <w:t xml:space="preserve"> и жизнеспособност.</w:t>
      </w:r>
    </w:p>
    <w:p w:rsidR="00BA0F6C" w:rsidRPr="00A939F2" w:rsidRDefault="00BA0F6C" w:rsidP="007C60D2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A73E00" w:rsidRPr="00A939F2" w:rsidRDefault="00A73E00" w:rsidP="007C60D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844C5" w:rsidRPr="00A939F2" w:rsidRDefault="00AE71FA" w:rsidP="00043712">
      <w:pPr>
        <w:pStyle w:val="ListParagraph"/>
        <w:numPr>
          <w:ilvl w:val="0"/>
          <w:numId w:val="17"/>
        </w:numPr>
        <w:tabs>
          <w:tab w:val="center" w:pos="0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  <w:r w:rsidRPr="00A939F2">
        <w:rPr>
          <w:rFonts w:ascii="Verdana" w:hAnsi="Verdana"/>
          <w:b/>
          <w:sz w:val="20"/>
          <w:szCs w:val="20"/>
        </w:rPr>
        <w:lastRenderedPageBreak/>
        <w:t>Вид и форма на помощта</w:t>
      </w:r>
    </w:p>
    <w:p w:rsidR="00043712" w:rsidRPr="00A939F2" w:rsidRDefault="00043712" w:rsidP="00043712">
      <w:pPr>
        <w:pStyle w:val="ListParagraph"/>
        <w:tabs>
          <w:tab w:val="center" w:pos="0"/>
        </w:tabs>
        <w:spacing w:line="360" w:lineRule="auto"/>
        <w:ind w:left="1065" w:right="-28"/>
        <w:jc w:val="both"/>
        <w:rPr>
          <w:rFonts w:ascii="Verdana" w:hAnsi="Verdana"/>
          <w:sz w:val="20"/>
          <w:szCs w:val="20"/>
        </w:rPr>
      </w:pPr>
    </w:p>
    <w:p w:rsidR="00184F44" w:rsidRPr="00706FBF" w:rsidRDefault="00A73E00" w:rsidP="007C60D2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  <w:lang w:val="en-US"/>
        </w:rPr>
      </w:pPr>
      <w:r w:rsidRPr="00A939F2">
        <w:rPr>
          <w:rFonts w:ascii="Verdana" w:hAnsi="Verdana"/>
          <w:sz w:val="20"/>
          <w:szCs w:val="20"/>
        </w:rPr>
        <w:tab/>
      </w:r>
      <w:r w:rsidRPr="00A939F2">
        <w:rPr>
          <w:rFonts w:ascii="Verdana" w:hAnsi="Verdana"/>
          <w:sz w:val="20"/>
          <w:szCs w:val="20"/>
        </w:rPr>
        <w:tab/>
      </w:r>
      <w:r w:rsidR="00AE71FA" w:rsidRPr="00D425D1">
        <w:rPr>
          <w:rFonts w:ascii="Verdana" w:hAnsi="Verdana"/>
          <w:sz w:val="20"/>
          <w:szCs w:val="20"/>
        </w:rPr>
        <w:t xml:space="preserve">Помощта се предоставя под формата </w:t>
      </w:r>
      <w:r w:rsidR="00293186" w:rsidRPr="00D425D1">
        <w:rPr>
          <w:rFonts w:ascii="Verdana" w:hAnsi="Verdana"/>
          <w:sz w:val="20"/>
          <w:szCs w:val="20"/>
        </w:rPr>
        <w:t xml:space="preserve">на </w:t>
      </w:r>
      <w:r w:rsidR="00184F44" w:rsidRPr="00D425D1">
        <w:rPr>
          <w:rFonts w:ascii="Verdana" w:hAnsi="Verdana"/>
          <w:sz w:val="20"/>
          <w:szCs w:val="20"/>
        </w:rPr>
        <w:t>директна</w:t>
      </w:r>
      <w:r w:rsidR="00B076BC" w:rsidRPr="00D425D1">
        <w:rPr>
          <w:rFonts w:ascii="Verdana" w:hAnsi="Verdana"/>
          <w:sz w:val="20"/>
          <w:szCs w:val="20"/>
        </w:rPr>
        <w:t xml:space="preserve"> субсидия </w:t>
      </w:r>
      <w:r w:rsidR="00D4551C" w:rsidRPr="00D425D1">
        <w:rPr>
          <w:rFonts w:ascii="Verdana" w:hAnsi="Verdana"/>
          <w:sz w:val="20"/>
          <w:szCs w:val="20"/>
        </w:rPr>
        <w:t xml:space="preserve">за осигуряване на ликвидност </w:t>
      </w:r>
      <w:r w:rsidR="00B076BC" w:rsidRPr="00D425D1">
        <w:rPr>
          <w:rFonts w:ascii="Verdana" w:hAnsi="Verdana"/>
          <w:sz w:val="20"/>
          <w:szCs w:val="20"/>
        </w:rPr>
        <w:t xml:space="preserve">за покриване на част от </w:t>
      </w:r>
      <w:r w:rsidR="00184F44" w:rsidRPr="00D425D1">
        <w:rPr>
          <w:rFonts w:ascii="Verdana" w:hAnsi="Verdana"/>
          <w:sz w:val="20"/>
          <w:szCs w:val="20"/>
        </w:rPr>
        <w:t>дължимите суми по главница и лихва по предоставени от ДФ „Земеделие“ кредити на животновъди</w:t>
      </w:r>
      <w:r w:rsidR="00907C61" w:rsidRPr="00D425D1">
        <w:rPr>
          <w:rFonts w:ascii="Verdana" w:hAnsi="Verdana"/>
          <w:sz w:val="20"/>
          <w:szCs w:val="20"/>
        </w:rPr>
        <w:t>, отглеждащи едри и дребни преживни животни</w:t>
      </w:r>
      <w:r w:rsidR="00D425D1" w:rsidRPr="00D425D1">
        <w:rPr>
          <w:rFonts w:ascii="Verdana" w:hAnsi="Verdana"/>
          <w:sz w:val="20"/>
          <w:szCs w:val="20"/>
        </w:rPr>
        <w:t xml:space="preserve"> и ка</w:t>
      </w:r>
      <w:r w:rsidR="00184F44" w:rsidRPr="00D425D1">
        <w:rPr>
          <w:rFonts w:ascii="Verdana" w:hAnsi="Verdana"/>
          <w:sz w:val="20"/>
          <w:szCs w:val="20"/>
        </w:rPr>
        <w:t>р</w:t>
      </w:r>
      <w:r w:rsidR="00D425D1" w:rsidRPr="00D425D1">
        <w:rPr>
          <w:rFonts w:ascii="Verdana" w:hAnsi="Verdana"/>
          <w:sz w:val="20"/>
          <w:szCs w:val="20"/>
        </w:rPr>
        <w:t>т</w:t>
      </w:r>
      <w:r w:rsidR="00184F44" w:rsidRPr="00D425D1">
        <w:rPr>
          <w:rFonts w:ascii="Verdana" w:hAnsi="Verdana"/>
          <w:sz w:val="20"/>
          <w:szCs w:val="20"/>
        </w:rPr>
        <w:t>офопроизводители</w:t>
      </w:r>
      <w:r w:rsidR="00706FBF" w:rsidRPr="00D425D1">
        <w:rPr>
          <w:rFonts w:ascii="Verdana" w:hAnsi="Verdana"/>
          <w:sz w:val="20"/>
          <w:szCs w:val="20"/>
          <w:lang w:val="en-US"/>
        </w:rPr>
        <w:t>.</w:t>
      </w:r>
    </w:p>
    <w:p w:rsidR="00AE71FA" w:rsidRPr="00A939F2" w:rsidRDefault="00B86153" w:rsidP="00043712">
      <w:pPr>
        <w:pStyle w:val="ListParagraph"/>
        <w:numPr>
          <w:ilvl w:val="0"/>
          <w:numId w:val="17"/>
        </w:num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  <w:r w:rsidRPr="00A939F2">
        <w:rPr>
          <w:rFonts w:ascii="Verdana" w:hAnsi="Verdana"/>
          <w:b/>
          <w:sz w:val="20"/>
          <w:szCs w:val="20"/>
        </w:rPr>
        <w:t>Бенефициери</w:t>
      </w:r>
    </w:p>
    <w:p w:rsidR="00043712" w:rsidRPr="00A939F2" w:rsidRDefault="00043712" w:rsidP="00043712">
      <w:pPr>
        <w:pStyle w:val="ListParagraph"/>
        <w:tabs>
          <w:tab w:val="center" w:pos="142"/>
        </w:tabs>
        <w:spacing w:line="360" w:lineRule="auto"/>
        <w:ind w:left="1065" w:right="-28"/>
        <w:jc w:val="both"/>
        <w:rPr>
          <w:rFonts w:ascii="Verdana" w:hAnsi="Verdana"/>
          <w:b/>
          <w:sz w:val="20"/>
          <w:szCs w:val="20"/>
        </w:rPr>
      </w:pPr>
    </w:p>
    <w:p w:rsidR="00136D14" w:rsidRPr="00C4547E" w:rsidRDefault="00136D14" w:rsidP="00043712">
      <w:pPr>
        <w:pStyle w:val="ListParagraph"/>
        <w:numPr>
          <w:ilvl w:val="1"/>
          <w:numId w:val="17"/>
        </w:num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C4547E">
        <w:rPr>
          <w:rFonts w:ascii="Verdana" w:hAnsi="Verdana"/>
          <w:sz w:val="20"/>
          <w:szCs w:val="20"/>
        </w:rPr>
        <w:t>Помощта се предоставя на земеделски стопани</w:t>
      </w:r>
      <w:r w:rsidR="00184F44" w:rsidRPr="00C4547E">
        <w:rPr>
          <w:rFonts w:ascii="Verdana" w:hAnsi="Verdana"/>
          <w:sz w:val="20"/>
          <w:szCs w:val="20"/>
        </w:rPr>
        <w:t xml:space="preserve"> (животновъди</w:t>
      </w:r>
      <w:r w:rsidR="00907C61" w:rsidRPr="00C4547E">
        <w:rPr>
          <w:rFonts w:ascii="Verdana" w:hAnsi="Verdana"/>
          <w:sz w:val="20"/>
          <w:szCs w:val="20"/>
        </w:rPr>
        <w:t>, отглеждащи едри и дребни преживни</w:t>
      </w:r>
      <w:r w:rsidR="00184F44" w:rsidRPr="00C4547E">
        <w:rPr>
          <w:rFonts w:ascii="Verdana" w:hAnsi="Verdana"/>
          <w:sz w:val="20"/>
          <w:szCs w:val="20"/>
        </w:rPr>
        <w:t xml:space="preserve"> </w:t>
      </w:r>
      <w:r w:rsidR="00907C61" w:rsidRPr="00C4547E">
        <w:rPr>
          <w:rFonts w:ascii="Verdana" w:hAnsi="Verdana"/>
          <w:sz w:val="20"/>
          <w:szCs w:val="20"/>
        </w:rPr>
        <w:t xml:space="preserve">животни </w:t>
      </w:r>
      <w:r w:rsidR="00184F44" w:rsidRPr="00C4547E">
        <w:rPr>
          <w:rFonts w:ascii="Verdana" w:hAnsi="Verdana"/>
          <w:sz w:val="20"/>
          <w:szCs w:val="20"/>
        </w:rPr>
        <w:t>и катрофопроизводители)</w:t>
      </w:r>
      <w:r w:rsidR="00B86153" w:rsidRPr="00C4547E">
        <w:rPr>
          <w:rFonts w:ascii="Verdana" w:hAnsi="Verdana"/>
          <w:sz w:val="20"/>
          <w:szCs w:val="20"/>
        </w:rPr>
        <w:t>,</w:t>
      </w:r>
      <w:r w:rsidR="00184F44" w:rsidRPr="00C4547E">
        <w:rPr>
          <w:rFonts w:ascii="Verdana" w:hAnsi="Verdana"/>
          <w:sz w:val="20"/>
          <w:szCs w:val="20"/>
        </w:rPr>
        <w:t xml:space="preserve"> </w:t>
      </w:r>
      <w:r w:rsidRPr="00C4547E">
        <w:rPr>
          <w:rFonts w:ascii="Verdana" w:hAnsi="Verdana"/>
          <w:sz w:val="20"/>
          <w:szCs w:val="20"/>
        </w:rPr>
        <w:t xml:space="preserve">отговарящи на следните условия: </w:t>
      </w:r>
    </w:p>
    <w:p w:rsidR="00043712" w:rsidRPr="00C4547E" w:rsidRDefault="00043712" w:rsidP="00043712">
      <w:pPr>
        <w:pStyle w:val="ListParagraph"/>
        <w:tabs>
          <w:tab w:val="center" w:pos="142"/>
        </w:tabs>
        <w:spacing w:line="360" w:lineRule="auto"/>
        <w:ind w:left="1425" w:right="-28"/>
        <w:jc w:val="both"/>
        <w:rPr>
          <w:rFonts w:ascii="Verdana" w:hAnsi="Verdana"/>
          <w:sz w:val="20"/>
          <w:szCs w:val="20"/>
        </w:rPr>
      </w:pPr>
    </w:p>
    <w:p w:rsidR="00184F44" w:rsidRPr="00C4547E" w:rsidRDefault="00136D14" w:rsidP="00CE1C83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C4547E">
        <w:rPr>
          <w:rFonts w:ascii="Verdana" w:hAnsi="Verdana"/>
          <w:sz w:val="20"/>
          <w:szCs w:val="20"/>
        </w:rPr>
        <w:tab/>
      </w:r>
      <w:r w:rsidRPr="00C4547E">
        <w:rPr>
          <w:rFonts w:ascii="Verdana" w:hAnsi="Verdana"/>
          <w:sz w:val="20"/>
          <w:szCs w:val="20"/>
        </w:rPr>
        <w:tab/>
      </w:r>
      <w:r w:rsidR="00920F5F" w:rsidRPr="00C4547E">
        <w:rPr>
          <w:rFonts w:ascii="Verdana" w:hAnsi="Verdana"/>
          <w:sz w:val="20"/>
          <w:szCs w:val="20"/>
        </w:rPr>
        <w:t>- Д</w:t>
      </w:r>
      <w:r w:rsidRPr="00C4547E">
        <w:rPr>
          <w:rFonts w:ascii="Verdana" w:hAnsi="Verdana"/>
          <w:sz w:val="20"/>
          <w:szCs w:val="20"/>
        </w:rPr>
        <w:t>а са регистрирани по реда на Наредба № 3 от 1999 г. за създаване и поддържане на регистър на земеделските производители</w:t>
      </w:r>
      <w:r w:rsidR="00184F44" w:rsidRPr="00C4547E">
        <w:rPr>
          <w:rFonts w:ascii="Verdana" w:hAnsi="Verdana"/>
          <w:sz w:val="20"/>
          <w:szCs w:val="20"/>
        </w:rPr>
        <w:t>;</w:t>
      </w:r>
    </w:p>
    <w:p w:rsidR="00962EB4" w:rsidRDefault="00B076BC" w:rsidP="00920F5F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  <w:lang w:val="en-US"/>
        </w:rPr>
      </w:pPr>
      <w:r w:rsidRPr="00C4547E">
        <w:rPr>
          <w:rFonts w:ascii="Verdana" w:hAnsi="Verdana"/>
          <w:sz w:val="20"/>
          <w:szCs w:val="20"/>
        </w:rPr>
        <w:tab/>
      </w:r>
      <w:r w:rsidRPr="00C4547E">
        <w:rPr>
          <w:rFonts w:ascii="Verdana" w:hAnsi="Verdana"/>
          <w:sz w:val="20"/>
          <w:szCs w:val="20"/>
        </w:rPr>
        <w:tab/>
      </w:r>
      <w:r w:rsidR="00410C91" w:rsidRPr="00C4547E">
        <w:rPr>
          <w:rFonts w:ascii="Verdana" w:hAnsi="Verdana"/>
          <w:sz w:val="20"/>
          <w:szCs w:val="20"/>
        </w:rPr>
        <w:t xml:space="preserve">- </w:t>
      </w:r>
      <w:r w:rsidR="00920F5F" w:rsidRPr="00C4547E">
        <w:rPr>
          <w:rFonts w:ascii="Verdana" w:hAnsi="Verdana"/>
          <w:sz w:val="20"/>
          <w:szCs w:val="20"/>
        </w:rPr>
        <w:t>Д</w:t>
      </w:r>
      <w:r w:rsidR="00136D14" w:rsidRPr="00C4547E">
        <w:rPr>
          <w:rFonts w:ascii="Verdana" w:hAnsi="Verdana"/>
          <w:sz w:val="20"/>
          <w:szCs w:val="20"/>
        </w:rPr>
        <w:t xml:space="preserve">а отговарят на </w:t>
      </w:r>
      <w:r w:rsidR="00410C91" w:rsidRPr="00C4547E">
        <w:rPr>
          <w:rFonts w:ascii="Verdana" w:hAnsi="Verdana"/>
          <w:sz w:val="20"/>
          <w:szCs w:val="20"/>
        </w:rPr>
        <w:t xml:space="preserve">определението </w:t>
      </w:r>
      <w:r w:rsidR="00136D14" w:rsidRPr="00C4547E">
        <w:rPr>
          <w:rFonts w:ascii="Verdana" w:hAnsi="Verdana"/>
          <w:sz w:val="20"/>
          <w:szCs w:val="20"/>
        </w:rPr>
        <w:t xml:space="preserve">за </w:t>
      </w:r>
      <w:r w:rsidR="008E49C8" w:rsidRPr="00C4547E">
        <w:rPr>
          <w:rFonts w:ascii="Verdana" w:hAnsi="Verdana"/>
          <w:sz w:val="20"/>
          <w:szCs w:val="20"/>
        </w:rPr>
        <w:t xml:space="preserve">микро, </w:t>
      </w:r>
      <w:r w:rsidR="00136D14" w:rsidRPr="00C4547E">
        <w:rPr>
          <w:rFonts w:ascii="Verdana" w:hAnsi="Verdana"/>
          <w:sz w:val="20"/>
          <w:szCs w:val="20"/>
        </w:rPr>
        <w:t>малки и средни предприятия</w:t>
      </w:r>
      <w:r w:rsidR="00410C91" w:rsidRPr="00C4547E">
        <w:rPr>
          <w:rStyle w:val="FootnoteReference"/>
          <w:rFonts w:ascii="Verdana" w:hAnsi="Verdana"/>
          <w:sz w:val="20"/>
          <w:szCs w:val="20"/>
        </w:rPr>
        <w:footnoteReference w:id="1"/>
      </w:r>
      <w:r w:rsidR="00410C91" w:rsidRPr="00C4547E">
        <w:rPr>
          <w:rFonts w:ascii="Verdana" w:hAnsi="Verdana"/>
          <w:sz w:val="20"/>
          <w:szCs w:val="20"/>
        </w:rPr>
        <w:t xml:space="preserve"> </w:t>
      </w:r>
      <w:r w:rsidR="008862B3" w:rsidRPr="00C4547E">
        <w:rPr>
          <w:rFonts w:ascii="Verdana" w:hAnsi="Verdana"/>
          <w:sz w:val="20"/>
          <w:szCs w:val="20"/>
        </w:rPr>
        <w:t>и големи предприятия</w:t>
      </w:r>
      <w:r w:rsidR="004B5B88" w:rsidRPr="00C4547E">
        <w:rPr>
          <w:rFonts w:ascii="Verdana" w:hAnsi="Verdana"/>
          <w:sz w:val="20"/>
          <w:szCs w:val="20"/>
        </w:rPr>
        <w:t xml:space="preserve">, съгласно </w:t>
      </w:r>
      <w:r w:rsidR="00410C91" w:rsidRPr="00C4547E">
        <w:rPr>
          <w:rFonts w:ascii="Verdana" w:hAnsi="Verdana"/>
          <w:sz w:val="20"/>
          <w:szCs w:val="20"/>
        </w:rPr>
        <w:t xml:space="preserve">критериите на </w:t>
      </w:r>
      <w:r w:rsidR="00136D14" w:rsidRPr="00C4547E">
        <w:rPr>
          <w:rFonts w:ascii="Verdana" w:hAnsi="Verdana"/>
          <w:sz w:val="20"/>
          <w:szCs w:val="20"/>
        </w:rPr>
        <w:t>Приложение І от Регламент (ЕС) 702/2014;</w:t>
      </w:r>
    </w:p>
    <w:p w:rsidR="00F44244" w:rsidRPr="00F44244" w:rsidRDefault="00F44244" w:rsidP="00920F5F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-  </w:t>
      </w:r>
      <w:r>
        <w:rPr>
          <w:rFonts w:ascii="Verdana" w:hAnsi="Verdana"/>
          <w:sz w:val="20"/>
          <w:szCs w:val="20"/>
        </w:rPr>
        <w:t>Да са кредитополучатели по отпуснати кредити през периода 2008-2012 г.;</w:t>
      </w:r>
    </w:p>
    <w:p w:rsidR="009D61CA" w:rsidRPr="00A939F2" w:rsidRDefault="00136D14" w:rsidP="00B23EB8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C4547E">
        <w:rPr>
          <w:rFonts w:ascii="Verdana" w:hAnsi="Verdana"/>
          <w:sz w:val="20"/>
          <w:szCs w:val="20"/>
        </w:rPr>
        <w:tab/>
      </w:r>
      <w:r w:rsidRPr="00C4547E">
        <w:rPr>
          <w:rFonts w:ascii="Verdana" w:hAnsi="Verdana"/>
          <w:sz w:val="20"/>
          <w:szCs w:val="20"/>
        </w:rPr>
        <w:tab/>
      </w:r>
      <w:r w:rsidR="00B23EB8" w:rsidRPr="00C4547E">
        <w:rPr>
          <w:rFonts w:ascii="Verdana" w:hAnsi="Verdana"/>
          <w:sz w:val="20"/>
          <w:szCs w:val="20"/>
        </w:rPr>
        <w:t>-</w:t>
      </w:r>
      <w:r w:rsidR="00920F5F" w:rsidRPr="00C4547E">
        <w:rPr>
          <w:rFonts w:ascii="Verdana" w:hAnsi="Verdana"/>
          <w:sz w:val="20"/>
          <w:szCs w:val="20"/>
        </w:rPr>
        <w:t xml:space="preserve"> Да</w:t>
      </w:r>
      <w:r w:rsidR="00184F44" w:rsidRPr="00C4547E">
        <w:rPr>
          <w:rFonts w:ascii="Verdana" w:hAnsi="Verdana"/>
          <w:sz w:val="20"/>
          <w:szCs w:val="20"/>
        </w:rPr>
        <w:t xml:space="preserve"> не са били в затруднение </w:t>
      </w:r>
      <w:r w:rsidR="00CE1C83" w:rsidRPr="00C4547E">
        <w:rPr>
          <w:rFonts w:ascii="Verdana" w:hAnsi="Verdana"/>
          <w:color w:val="000000"/>
          <w:sz w:val="20"/>
          <w:szCs w:val="20"/>
        </w:rPr>
        <w:t xml:space="preserve">(по смисъла на Общия регламент за групово освобождаване) </w:t>
      </w:r>
      <w:r w:rsidR="00184F44" w:rsidRPr="00C4547E">
        <w:rPr>
          <w:rFonts w:ascii="Verdana" w:hAnsi="Verdana"/>
          <w:sz w:val="20"/>
          <w:szCs w:val="20"/>
        </w:rPr>
        <w:t>към 31.12.2019 г.;</w:t>
      </w:r>
      <w:r w:rsidR="00962EB4" w:rsidRPr="00C4547E">
        <w:rPr>
          <w:rFonts w:ascii="Verdana" w:hAnsi="Verdana"/>
          <w:sz w:val="20"/>
          <w:szCs w:val="20"/>
        </w:rPr>
        <w:t xml:space="preserve"> </w:t>
      </w:r>
      <w:r w:rsidR="009D61CA" w:rsidRPr="00C4547E">
        <w:rPr>
          <w:rFonts w:ascii="Verdana" w:hAnsi="Verdana"/>
          <w:sz w:val="20"/>
          <w:szCs w:val="20"/>
        </w:rPr>
        <w:t>Тя може да бъде предос</w:t>
      </w:r>
      <w:r w:rsidR="007E0C55" w:rsidRPr="00C4547E">
        <w:rPr>
          <w:rFonts w:ascii="Verdana" w:hAnsi="Verdana"/>
          <w:sz w:val="20"/>
          <w:szCs w:val="20"/>
        </w:rPr>
        <w:t>тавена на предприятия</w:t>
      </w:r>
      <w:r w:rsidR="007E0C55" w:rsidRPr="00A939F2">
        <w:rPr>
          <w:rFonts w:ascii="Verdana" w:hAnsi="Verdana"/>
          <w:sz w:val="20"/>
          <w:szCs w:val="20"/>
        </w:rPr>
        <w:t>, които не</w:t>
      </w:r>
      <w:r w:rsidR="009D61CA" w:rsidRPr="00A939F2">
        <w:rPr>
          <w:rFonts w:ascii="Verdana" w:hAnsi="Verdana"/>
          <w:sz w:val="20"/>
          <w:szCs w:val="20"/>
        </w:rPr>
        <w:t xml:space="preserve"> са в затруднение, и/или на предприятия, които не са били в затруднение към 31.12.2019</w:t>
      </w:r>
      <w:r w:rsidR="00920F5F" w:rsidRPr="00A939F2">
        <w:rPr>
          <w:rFonts w:ascii="Verdana" w:hAnsi="Verdana"/>
          <w:sz w:val="20"/>
          <w:szCs w:val="20"/>
        </w:rPr>
        <w:t xml:space="preserve"> </w:t>
      </w:r>
      <w:r w:rsidR="009D61CA" w:rsidRPr="00A939F2">
        <w:rPr>
          <w:rFonts w:ascii="Verdana" w:hAnsi="Verdana"/>
          <w:sz w:val="20"/>
          <w:szCs w:val="20"/>
        </w:rPr>
        <w:t xml:space="preserve"> г</w:t>
      </w:r>
      <w:r w:rsidR="00920F5F" w:rsidRPr="00A939F2">
        <w:rPr>
          <w:rFonts w:ascii="Verdana" w:hAnsi="Verdana"/>
          <w:sz w:val="20"/>
          <w:szCs w:val="20"/>
        </w:rPr>
        <w:t>.</w:t>
      </w:r>
      <w:r w:rsidR="009D61CA" w:rsidRPr="00A939F2">
        <w:rPr>
          <w:rFonts w:ascii="Verdana" w:hAnsi="Verdana"/>
          <w:sz w:val="20"/>
          <w:szCs w:val="20"/>
        </w:rPr>
        <w:t>, но са изпитвали затруднение или са изпаднали в затруднение след това</w:t>
      </w:r>
      <w:r w:rsidR="00736DAD" w:rsidRPr="00A939F2">
        <w:rPr>
          <w:rFonts w:ascii="Verdana" w:hAnsi="Verdana"/>
          <w:sz w:val="20"/>
          <w:szCs w:val="20"/>
        </w:rPr>
        <w:t>,</w:t>
      </w:r>
      <w:r w:rsidR="009D61CA" w:rsidRPr="00A939F2">
        <w:rPr>
          <w:rFonts w:ascii="Verdana" w:hAnsi="Verdana"/>
          <w:sz w:val="20"/>
          <w:szCs w:val="20"/>
        </w:rPr>
        <w:t xml:space="preserve"> вследстви</w:t>
      </w:r>
      <w:r w:rsidR="00D84101">
        <w:rPr>
          <w:rFonts w:ascii="Verdana" w:hAnsi="Verdana"/>
          <w:sz w:val="20"/>
          <w:szCs w:val="20"/>
        </w:rPr>
        <w:t>е на епидемичния взрив от COVID</w:t>
      </w:r>
      <w:r w:rsidR="009D61CA" w:rsidRPr="00A939F2">
        <w:rPr>
          <w:rFonts w:ascii="Verdana" w:hAnsi="Verdana"/>
          <w:sz w:val="20"/>
          <w:szCs w:val="20"/>
        </w:rPr>
        <w:t>-19;</w:t>
      </w:r>
    </w:p>
    <w:p w:rsidR="00136D14" w:rsidRPr="00A939F2" w:rsidRDefault="006257A8" w:rsidP="007C60D2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ab/>
      </w:r>
      <w:r w:rsidRPr="00A939F2">
        <w:rPr>
          <w:rFonts w:ascii="Verdana" w:hAnsi="Verdana"/>
          <w:sz w:val="20"/>
          <w:szCs w:val="20"/>
        </w:rPr>
        <w:tab/>
      </w:r>
      <w:r w:rsidR="00136D14" w:rsidRPr="00A939F2">
        <w:rPr>
          <w:rFonts w:ascii="Verdana" w:hAnsi="Verdana"/>
          <w:sz w:val="20"/>
          <w:szCs w:val="20"/>
        </w:rPr>
        <w:t xml:space="preserve">- </w:t>
      </w:r>
      <w:r w:rsidR="00920F5F" w:rsidRPr="00A939F2">
        <w:rPr>
          <w:rFonts w:ascii="Verdana" w:hAnsi="Verdana"/>
          <w:sz w:val="20"/>
          <w:szCs w:val="20"/>
        </w:rPr>
        <w:t>Е</w:t>
      </w:r>
      <w:r w:rsidR="00136D14" w:rsidRPr="00A939F2">
        <w:rPr>
          <w:rFonts w:ascii="Verdana" w:hAnsi="Verdana"/>
          <w:sz w:val="20"/>
          <w:szCs w:val="20"/>
        </w:rPr>
        <w:t xml:space="preserve">дноличните търговци и юридическите лица - търговци да не са в открито производство за обявяване в несъстоятелност или да </w:t>
      </w:r>
      <w:r w:rsidR="00D84101">
        <w:rPr>
          <w:rFonts w:ascii="Verdana" w:hAnsi="Verdana"/>
          <w:sz w:val="20"/>
          <w:szCs w:val="20"/>
        </w:rPr>
        <w:t>не са обявени в несъстоятелност</w:t>
      </w:r>
      <w:r w:rsidR="00136D14" w:rsidRPr="00A939F2">
        <w:rPr>
          <w:rFonts w:ascii="Verdana" w:hAnsi="Verdana"/>
          <w:sz w:val="20"/>
          <w:szCs w:val="20"/>
        </w:rPr>
        <w:t>;</w:t>
      </w:r>
    </w:p>
    <w:p w:rsidR="00D84101" w:rsidRDefault="006257A8" w:rsidP="007C60D2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ab/>
      </w:r>
      <w:r w:rsidRPr="00A939F2">
        <w:rPr>
          <w:rFonts w:ascii="Verdana" w:hAnsi="Verdana"/>
          <w:sz w:val="20"/>
          <w:szCs w:val="20"/>
        </w:rPr>
        <w:tab/>
      </w:r>
      <w:r w:rsidR="00920F5F" w:rsidRPr="00A939F2">
        <w:rPr>
          <w:rFonts w:ascii="Verdana" w:hAnsi="Verdana"/>
          <w:sz w:val="20"/>
          <w:szCs w:val="20"/>
        </w:rPr>
        <w:t>- Е</w:t>
      </w:r>
      <w:r w:rsidR="00136D14" w:rsidRPr="00A939F2">
        <w:rPr>
          <w:rFonts w:ascii="Verdana" w:hAnsi="Verdana"/>
          <w:sz w:val="20"/>
          <w:szCs w:val="20"/>
        </w:rPr>
        <w:t xml:space="preserve">дноличните търговци и юридическите лица - търговци да не </w:t>
      </w:r>
      <w:r w:rsidR="008526C5">
        <w:rPr>
          <w:rFonts w:ascii="Verdana" w:hAnsi="Verdana"/>
          <w:sz w:val="20"/>
          <w:szCs w:val="20"/>
        </w:rPr>
        <w:t>са в производство по ликвидация;</w:t>
      </w:r>
    </w:p>
    <w:p w:rsidR="00D84101" w:rsidRPr="00A939F2" w:rsidRDefault="006257A8" w:rsidP="007C60D2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ab/>
      </w:r>
      <w:r w:rsidRPr="00A939F2">
        <w:rPr>
          <w:rFonts w:ascii="Verdana" w:hAnsi="Verdana"/>
          <w:sz w:val="20"/>
          <w:szCs w:val="20"/>
        </w:rPr>
        <w:tab/>
      </w:r>
      <w:r w:rsidR="00920F5F" w:rsidRPr="00A939F2">
        <w:rPr>
          <w:rFonts w:ascii="Verdana" w:hAnsi="Verdana"/>
          <w:sz w:val="20"/>
          <w:szCs w:val="20"/>
        </w:rPr>
        <w:t>- Д</w:t>
      </w:r>
      <w:r w:rsidR="00136D14" w:rsidRPr="00A939F2">
        <w:rPr>
          <w:rFonts w:ascii="Verdana" w:hAnsi="Verdana"/>
          <w:sz w:val="20"/>
          <w:szCs w:val="20"/>
        </w:rPr>
        <w:t xml:space="preserve">а нямат изискуеми публични </w:t>
      </w:r>
      <w:r w:rsidR="008526C5">
        <w:rPr>
          <w:rFonts w:ascii="Verdana" w:hAnsi="Verdana"/>
          <w:sz w:val="20"/>
          <w:szCs w:val="20"/>
        </w:rPr>
        <w:t>задължения към държавния бюджет;</w:t>
      </w:r>
      <w:r w:rsidR="00136D14" w:rsidRPr="00A939F2">
        <w:rPr>
          <w:rFonts w:ascii="Verdana" w:hAnsi="Verdana"/>
          <w:sz w:val="20"/>
          <w:szCs w:val="20"/>
        </w:rPr>
        <w:t xml:space="preserve"> </w:t>
      </w:r>
    </w:p>
    <w:p w:rsidR="00043712" w:rsidRPr="00A939F2" w:rsidRDefault="008526C5" w:rsidP="007C60D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- </w:t>
      </w:r>
      <w:r w:rsidR="005D127D" w:rsidRPr="00A939F2">
        <w:rPr>
          <w:rFonts w:ascii="Verdana" w:hAnsi="Verdana"/>
          <w:sz w:val="20"/>
          <w:szCs w:val="20"/>
        </w:rPr>
        <w:t>Предприятия, които не са изпълнили разпореждане за възстановяване вследствие на предходно решение на Комисията, с което помощта се обявява за неправомерна и несъвместима с вътрешния пазар, са изключени от обхвата на бенефициерите.</w:t>
      </w:r>
    </w:p>
    <w:p w:rsidR="00043712" w:rsidRPr="00A939F2" w:rsidRDefault="00043712" w:rsidP="007C60D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43712" w:rsidRPr="00A939F2" w:rsidRDefault="003B0BF1" w:rsidP="00043712">
      <w:pPr>
        <w:pStyle w:val="ListParagraph"/>
        <w:numPr>
          <w:ilvl w:val="0"/>
          <w:numId w:val="17"/>
        </w:num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b/>
          <w:sz w:val="20"/>
          <w:szCs w:val="20"/>
        </w:rPr>
        <w:t>Срок на прилагане:</w:t>
      </w:r>
      <w:r w:rsidRPr="00A939F2">
        <w:rPr>
          <w:rFonts w:ascii="Verdana" w:hAnsi="Verdana"/>
          <w:sz w:val="20"/>
          <w:szCs w:val="20"/>
        </w:rPr>
        <w:t xml:space="preserve"> </w:t>
      </w:r>
    </w:p>
    <w:p w:rsidR="00043712" w:rsidRPr="00A939F2" w:rsidRDefault="00043712" w:rsidP="00043712">
      <w:pPr>
        <w:pStyle w:val="ListParagraph"/>
        <w:tabs>
          <w:tab w:val="center" w:pos="142"/>
        </w:tabs>
        <w:spacing w:line="360" w:lineRule="auto"/>
        <w:ind w:left="1065" w:right="-28"/>
        <w:jc w:val="both"/>
        <w:rPr>
          <w:rFonts w:ascii="Verdana" w:hAnsi="Verdana"/>
          <w:sz w:val="20"/>
          <w:szCs w:val="20"/>
        </w:rPr>
      </w:pPr>
    </w:p>
    <w:p w:rsidR="00291A77" w:rsidRPr="00A939F2" w:rsidRDefault="00291A77" w:rsidP="00291A77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 xml:space="preserve">Дата на въвеждане на схемата и продължителност на прилагане – помощта се прилага след постановяване на положително решение на Европейската комисия за съвместимост с правилата в областта на държавните помощи. </w:t>
      </w:r>
    </w:p>
    <w:p w:rsidR="00CD09EB" w:rsidRPr="00A939F2" w:rsidRDefault="00291A77" w:rsidP="00B23EB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lastRenderedPageBreak/>
        <w:t xml:space="preserve">          Период на приложение на помощта -  от датата на решението до 31.12.2020 г. </w:t>
      </w:r>
    </w:p>
    <w:p w:rsidR="00B23EB8" w:rsidRPr="00A939F2" w:rsidRDefault="00B23EB8" w:rsidP="00B23EB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43712" w:rsidRPr="00A939F2" w:rsidRDefault="003B0BF1" w:rsidP="0004371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939F2">
        <w:rPr>
          <w:rFonts w:ascii="Verdana" w:hAnsi="Verdana"/>
          <w:b/>
          <w:sz w:val="20"/>
          <w:szCs w:val="20"/>
        </w:rPr>
        <w:t xml:space="preserve">Максимален интензитет на помощта: </w:t>
      </w:r>
    </w:p>
    <w:p w:rsidR="00A22835" w:rsidRPr="00A939F2" w:rsidRDefault="00043712" w:rsidP="00043712">
      <w:pPr>
        <w:pStyle w:val="ListParagraph"/>
        <w:spacing w:line="360" w:lineRule="auto"/>
        <w:ind w:left="1065"/>
        <w:jc w:val="both"/>
        <w:rPr>
          <w:rFonts w:ascii="Verdana" w:hAnsi="Verdana"/>
          <w:iCs/>
          <w:sz w:val="20"/>
          <w:szCs w:val="20"/>
        </w:rPr>
      </w:pPr>
      <w:r w:rsidRPr="00A939F2">
        <w:rPr>
          <w:rFonts w:ascii="Verdana" w:hAnsi="Verdana"/>
          <w:iCs/>
          <w:sz w:val="20"/>
          <w:szCs w:val="20"/>
        </w:rPr>
        <w:t>Д</w:t>
      </w:r>
      <w:r w:rsidR="001B7B37" w:rsidRPr="00A939F2">
        <w:rPr>
          <w:rFonts w:ascii="Verdana" w:hAnsi="Verdana"/>
          <w:iCs/>
          <w:sz w:val="20"/>
          <w:szCs w:val="20"/>
        </w:rPr>
        <w:t xml:space="preserve">о </w:t>
      </w:r>
      <w:r w:rsidR="009D61CA" w:rsidRPr="00A939F2">
        <w:rPr>
          <w:rFonts w:ascii="Verdana" w:hAnsi="Verdana"/>
          <w:iCs/>
          <w:sz w:val="20"/>
          <w:szCs w:val="20"/>
        </w:rPr>
        <w:t xml:space="preserve">100 000 </w:t>
      </w:r>
      <w:r w:rsidR="00920F5F" w:rsidRPr="00A939F2">
        <w:rPr>
          <w:rFonts w:ascii="Verdana" w:hAnsi="Verdana"/>
          <w:iCs/>
          <w:sz w:val="20"/>
          <w:szCs w:val="20"/>
        </w:rPr>
        <w:t>евро (195 583 лв.)</w:t>
      </w:r>
      <w:r w:rsidR="009D61CA" w:rsidRPr="00A939F2">
        <w:rPr>
          <w:rFonts w:ascii="Verdana" w:hAnsi="Verdana"/>
          <w:iCs/>
          <w:sz w:val="20"/>
          <w:szCs w:val="20"/>
        </w:rPr>
        <w:t xml:space="preserve"> на предприятие с дейност в първичното производство на селскостопански продукти.</w:t>
      </w:r>
    </w:p>
    <w:p w:rsidR="00B23EB8" w:rsidRPr="00A939F2" w:rsidRDefault="00B23EB8" w:rsidP="00B23EB8">
      <w:pPr>
        <w:spacing w:line="360" w:lineRule="auto"/>
        <w:ind w:firstLine="708"/>
        <w:jc w:val="both"/>
        <w:rPr>
          <w:rFonts w:ascii="Verdana" w:hAnsi="Verdana"/>
          <w:b/>
          <w:sz w:val="20"/>
          <w:szCs w:val="20"/>
        </w:rPr>
      </w:pPr>
    </w:p>
    <w:p w:rsidR="000C78D8" w:rsidRPr="00A939F2" w:rsidRDefault="003E297F" w:rsidP="0004371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939F2">
        <w:rPr>
          <w:rFonts w:ascii="Verdana" w:hAnsi="Verdana"/>
          <w:b/>
          <w:sz w:val="20"/>
          <w:szCs w:val="20"/>
        </w:rPr>
        <w:t xml:space="preserve">Бюджет по схемата </w:t>
      </w:r>
    </w:p>
    <w:p w:rsidR="00043712" w:rsidRPr="00A939F2" w:rsidRDefault="00043712" w:rsidP="00043712">
      <w:pPr>
        <w:pStyle w:val="ListParagraph"/>
        <w:spacing w:line="360" w:lineRule="auto"/>
        <w:ind w:left="1065"/>
        <w:jc w:val="both"/>
        <w:rPr>
          <w:rFonts w:ascii="Verdana" w:hAnsi="Verdana"/>
          <w:b/>
          <w:sz w:val="20"/>
          <w:szCs w:val="20"/>
        </w:rPr>
      </w:pPr>
    </w:p>
    <w:p w:rsidR="00470DEF" w:rsidRPr="00A939F2" w:rsidRDefault="00470DEF" w:rsidP="007C60D2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>Бюджетът на помощта</w:t>
      </w:r>
      <w:r w:rsidR="00273C6F" w:rsidRPr="00A939F2">
        <w:rPr>
          <w:rFonts w:ascii="Verdana" w:hAnsi="Verdana"/>
          <w:sz w:val="20"/>
          <w:szCs w:val="20"/>
        </w:rPr>
        <w:t xml:space="preserve"> </w:t>
      </w:r>
      <w:r w:rsidRPr="00A939F2">
        <w:rPr>
          <w:rFonts w:ascii="Verdana" w:hAnsi="Verdana"/>
          <w:sz w:val="20"/>
          <w:szCs w:val="20"/>
        </w:rPr>
        <w:t xml:space="preserve">е в размер на </w:t>
      </w:r>
      <w:r w:rsidR="009D61CA" w:rsidRPr="00A939F2">
        <w:rPr>
          <w:rFonts w:ascii="Verdana" w:hAnsi="Verdana"/>
          <w:sz w:val="20"/>
          <w:szCs w:val="20"/>
        </w:rPr>
        <w:t>56 580 000</w:t>
      </w:r>
      <w:r w:rsidR="00273C6F" w:rsidRPr="00A939F2">
        <w:rPr>
          <w:rFonts w:ascii="Verdana" w:hAnsi="Verdana"/>
          <w:sz w:val="20"/>
          <w:szCs w:val="20"/>
        </w:rPr>
        <w:t xml:space="preserve"> </w:t>
      </w:r>
      <w:r w:rsidRPr="00A939F2">
        <w:rPr>
          <w:rFonts w:ascii="Verdana" w:hAnsi="Verdana"/>
          <w:sz w:val="20"/>
          <w:szCs w:val="20"/>
        </w:rPr>
        <w:t>лв.</w:t>
      </w:r>
    </w:p>
    <w:p w:rsidR="003E297F" w:rsidRPr="00A939F2" w:rsidRDefault="009D61CA" w:rsidP="00B23EB8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>Бюджетът на помощта се утвърждава</w:t>
      </w:r>
      <w:r w:rsidR="00470DEF" w:rsidRPr="00A939F2">
        <w:rPr>
          <w:rFonts w:ascii="Verdana" w:hAnsi="Verdana"/>
          <w:sz w:val="20"/>
          <w:szCs w:val="20"/>
        </w:rPr>
        <w:t xml:space="preserve"> с решение на УС на ДФ „Земеделие“.</w:t>
      </w:r>
    </w:p>
    <w:p w:rsidR="00AB7AD4" w:rsidRPr="00A939F2" w:rsidRDefault="008F471B" w:rsidP="007C60D2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ab/>
      </w:r>
      <w:r w:rsidRPr="00A939F2">
        <w:rPr>
          <w:rFonts w:ascii="Verdana" w:hAnsi="Verdana"/>
          <w:sz w:val="20"/>
          <w:szCs w:val="20"/>
        </w:rPr>
        <w:tab/>
      </w:r>
    </w:p>
    <w:p w:rsidR="00B23EB8" w:rsidRPr="00A939F2" w:rsidRDefault="00B23EB8" w:rsidP="00043712">
      <w:pPr>
        <w:pStyle w:val="ListParagraph"/>
        <w:numPr>
          <w:ilvl w:val="0"/>
          <w:numId w:val="17"/>
        </w:num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  <w:r w:rsidRPr="00A939F2">
        <w:rPr>
          <w:rFonts w:ascii="Verdana" w:hAnsi="Verdana"/>
          <w:b/>
          <w:sz w:val="20"/>
          <w:szCs w:val="20"/>
        </w:rPr>
        <w:t xml:space="preserve">Приемливи разходи </w:t>
      </w:r>
    </w:p>
    <w:p w:rsidR="00043712" w:rsidRPr="00A939F2" w:rsidRDefault="00043712" w:rsidP="00043712">
      <w:pPr>
        <w:pStyle w:val="ListParagraph"/>
        <w:tabs>
          <w:tab w:val="center" w:pos="142"/>
        </w:tabs>
        <w:spacing w:line="360" w:lineRule="auto"/>
        <w:ind w:left="1065" w:right="-28"/>
        <w:jc w:val="both"/>
        <w:rPr>
          <w:rFonts w:ascii="Verdana" w:hAnsi="Verdana"/>
          <w:b/>
          <w:sz w:val="20"/>
          <w:szCs w:val="20"/>
        </w:rPr>
      </w:pPr>
    </w:p>
    <w:p w:rsidR="00925E77" w:rsidRPr="00A939F2" w:rsidRDefault="00B23EB8" w:rsidP="007C60D2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b/>
          <w:sz w:val="20"/>
          <w:szCs w:val="20"/>
        </w:rPr>
        <w:tab/>
      </w:r>
      <w:r w:rsidRPr="00A939F2">
        <w:rPr>
          <w:rFonts w:ascii="Verdana" w:hAnsi="Verdana"/>
          <w:b/>
          <w:sz w:val="20"/>
          <w:szCs w:val="20"/>
        </w:rPr>
        <w:tab/>
      </w:r>
      <w:r w:rsidR="00D27EF4" w:rsidRPr="00A939F2">
        <w:rPr>
          <w:rFonts w:ascii="Verdana" w:hAnsi="Verdana"/>
          <w:sz w:val="20"/>
          <w:szCs w:val="20"/>
        </w:rPr>
        <w:t>За приемливи</w:t>
      </w:r>
      <w:r w:rsidR="006E0621" w:rsidRPr="00A939F2">
        <w:rPr>
          <w:rFonts w:ascii="Verdana" w:hAnsi="Verdana"/>
          <w:sz w:val="20"/>
          <w:szCs w:val="20"/>
        </w:rPr>
        <w:t xml:space="preserve"> </w:t>
      </w:r>
      <w:r w:rsidRPr="00A939F2">
        <w:rPr>
          <w:rFonts w:ascii="Verdana" w:hAnsi="Verdana"/>
          <w:sz w:val="20"/>
          <w:szCs w:val="20"/>
        </w:rPr>
        <w:t>разходи</w:t>
      </w:r>
      <w:r w:rsidR="00D27EF4" w:rsidRPr="00A939F2">
        <w:rPr>
          <w:rFonts w:ascii="Verdana" w:hAnsi="Verdana"/>
          <w:sz w:val="20"/>
          <w:szCs w:val="20"/>
        </w:rPr>
        <w:t xml:space="preserve"> </w:t>
      </w:r>
      <w:r w:rsidR="004678F0" w:rsidRPr="00A939F2">
        <w:rPr>
          <w:rFonts w:ascii="Verdana" w:hAnsi="Verdana"/>
          <w:sz w:val="20"/>
          <w:szCs w:val="20"/>
        </w:rPr>
        <w:t>се считат</w:t>
      </w:r>
      <w:r w:rsidR="00246735" w:rsidRPr="00A939F2">
        <w:rPr>
          <w:rFonts w:ascii="Verdana" w:hAnsi="Verdana"/>
          <w:sz w:val="20"/>
          <w:szCs w:val="20"/>
        </w:rPr>
        <w:t xml:space="preserve"> </w:t>
      </w:r>
      <w:r w:rsidR="001B2B2C" w:rsidRPr="00A939F2">
        <w:rPr>
          <w:rFonts w:ascii="Verdana" w:hAnsi="Verdana"/>
          <w:sz w:val="20"/>
          <w:szCs w:val="20"/>
        </w:rPr>
        <w:t>разходите</w:t>
      </w:r>
      <w:r w:rsidR="00CB670F" w:rsidRPr="00A939F2">
        <w:rPr>
          <w:rFonts w:ascii="Verdana" w:hAnsi="Verdana"/>
          <w:sz w:val="20"/>
          <w:szCs w:val="20"/>
        </w:rPr>
        <w:t xml:space="preserve"> </w:t>
      </w:r>
      <w:r w:rsidR="00AB7AD4" w:rsidRPr="00A939F2">
        <w:rPr>
          <w:rFonts w:ascii="Verdana" w:hAnsi="Verdana"/>
          <w:sz w:val="20"/>
          <w:szCs w:val="20"/>
        </w:rPr>
        <w:t>за</w:t>
      </w:r>
      <w:r w:rsidR="004678F0" w:rsidRPr="00A939F2">
        <w:rPr>
          <w:rFonts w:ascii="Verdana" w:hAnsi="Verdana"/>
          <w:sz w:val="20"/>
          <w:szCs w:val="20"/>
        </w:rPr>
        <w:t xml:space="preserve"> осигуряване на ликвидност за</w:t>
      </w:r>
      <w:r w:rsidR="00AB7AD4" w:rsidRPr="00A939F2">
        <w:rPr>
          <w:rFonts w:ascii="Verdana" w:hAnsi="Verdana"/>
          <w:sz w:val="20"/>
          <w:szCs w:val="20"/>
        </w:rPr>
        <w:t xml:space="preserve"> покриване на част от дължимите суми по главница и лихва по предоставени от ДФ „Земеделие“ кредити на животновъди</w:t>
      </w:r>
      <w:r w:rsidR="008526C5">
        <w:rPr>
          <w:rFonts w:ascii="Verdana" w:hAnsi="Verdana"/>
          <w:sz w:val="20"/>
          <w:szCs w:val="20"/>
        </w:rPr>
        <w:t>,</w:t>
      </w:r>
      <w:r w:rsidR="008526C5" w:rsidRPr="008526C5">
        <w:rPr>
          <w:rFonts w:ascii="Verdana" w:hAnsi="Verdana"/>
          <w:sz w:val="20"/>
          <w:szCs w:val="20"/>
        </w:rPr>
        <w:t xml:space="preserve"> </w:t>
      </w:r>
      <w:r w:rsidR="008526C5" w:rsidRPr="00907C61">
        <w:rPr>
          <w:rFonts w:ascii="Verdana" w:hAnsi="Verdana"/>
          <w:sz w:val="20"/>
          <w:szCs w:val="20"/>
        </w:rPr>
        <w:t xml:space="preserve">отглеждащи едри и дребни преживни </w:t>
      </w:r>
      <w:r w:rsidR="008526C5">
        <w:rPr>
          <w:rFonts w:ascii="Verdana" w:hAnsi="Verdana"/>
          <w:sz w:val="20"/>
          <w:szCs w:val="20"/>
        </w:rPr>
        <w:t>животни</w:t>
      </w:r>
      <w:r w:rsidR="00AB7AD4" w:rsidRPr="00A939F2">
        <w:rPr>
          <w:rFonts w:ascii="Verdana" w:hAnsi="Verdana"/>
          <w:sz w:val="20"/>
          <w:szCs w:val="20"/>
        </w:rPr>
        <w:t xml:space="preserve"> и катрофопроизводители</w:t>
      </w:r>
      <w:r w:rsidR="004678F0" w:rsidRPr="00A939F2">
        <w:rPr>
          <w:rFonts w:ascii="Verdana" w:hAnsi="Verdana"/>
          <w:sz w:val="20"/>
          <w:szCs w:val="20"/>
        </w:rPr>
        <w:t xml:space="preserve"> през период 2008-2012 г</w:t>
      </w:r>
      <w:r w:rsidR="00AB7AD4" w:rsidRPr="00A939F2">
        <w:rPr>
          <w:rFonts w:ascii="Verdana" w:hAnsi="Verdana"/>
          <w:sz w:val="20"/>
          <w:szCs w:val="20"/>
        </w:rPr>
        <w:t xml:space="preserve">. </w:t>
      </w:r>
    </w:p>
    <w:p w:rsidR="00B23EB8" w:rsidRPr="00A939F2" w:rsidRDefault="00B23EB8" w:rsidP="007C60D2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</w:p>
    <w:p w:rsidR="00C84733" w:rsidRPr="00A939F2" w:rsidRDefault="00D8028E" w:rsidP="007C60D2">
      <w:pPr>
        <w:tabs>
          <w:tab w:val="center" w:pos="142"/>
        </w:tabs>
        <w:spacing w:line="360" w:lineRule="auto"/>
        <w:ind w:right="-28"/>
        <w:rPr>
          <w:rFonts w:ascii="Verdana" w:hAnsi="Verdana"/>
          <w:b/>
          <w:sz w:val="20"/>
          <w:szCs w:val="20"/>
        </w:rPr>
      </w:pPr>
      <w:r w:rsidRPr="00A939F2">
        <w:rPr>
          <w:rFonts w:ascii="Verdana" w:hAnsi="Verdana"/>
          <w:b/>
          <w:sz w:val="20"/>
          <w:szCs w:val="20"/>
        </w:rPr>
        <w:tab/>
      </w:r>
      <w:r w:rsidRPr="00A939F2">
        <w:rPr>
          <w:rFonts w:ascii="Verdana" w:hAnsi="Verdana"/>
          <w:b/>
          <w:sz w:val="20"/>
          <w:szCs w:val="20"/>
        </w:rPr>
        <w:tab/>
      </w:r>
      <w:r w:rsidR="00C84733" w:rsidRPr="00A939F2">
        <w:rPr>
          <w:rFonts w:ascii="Verdana" w:hAnsi="Verdana"/>
          <w:b/>
          <w:sz w:val="20"/>
          <w:szCs w:val="20"/>
        </w:rPr>
        <w:t>ІІ. ПРЕДОСТАВЯНЕ НА ПОМОЩТА</w:t>
      </w:r>
    </w:p>
    <w:p w:rsidR="00C84733" w:rsidRPr="00A939F2" w:rsidRDefault="00C84733" w:rsidP="007C60D2">
      <w:pPr>
        <w:tabs>
          <w:tab w:val="center" w:pos="142"/>
        </w:tabs>
        <w:spacing w:line="360" w:lineRule="auto"/>
        <w:ind w:right="-28"/>
        <w:rPr>
          <w:rFonts w:ascii="Verdana" w:hAnsi="Verdana"/>
          <w:b/>
          <w:sz w:val="20"/>
          <w:szCs w:val="20"/>
        </w:rPr>
      </w:pPr>
      <w:r w:rsidRPr="00A939F2">
        <w:rPr>
          <w:rFonts w:ascii="Verdana" w:hAnsi="Verdana"/>
          <w:b/>
          <w:sz w:val="20"/>
          <w:szCs w:val="20"/>
        </w:rPr>
        <w:t xml:space="preserve"> </w:t>
      </w:r>
    </w:p>
    <w:p w:rsidR="00B23EB8" w:rsidRPr="00A939F2" w:rsidRDefault="005D127D" w:rsidP="00B23EB8">
      <w:pPr>
        <w:spacing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A939F2">
        <w:rPr>
          <w:rFonts w:ascii="Verdana" w:hAnsi="Verdana" w:cs="TimesNewRomanPSMT"/>
          <w:sz w:val="20"/>
          <w:szCs w:val="20"/>
        </w:rPr>
        <w:t>Указанията за прилагане на помощта и сроковете за изплащане се определят с решение на Управителния съвет на Държавен фонд “Земеделие”.</w:t>
      </w:r>
    </w:p>
    <w:p w:rsidR="00B23EB8" w:rsidRPr="00A939F2" w:rsidRDefault="00B23EB8" w:rsidP="00B23EB8">
      <w:pPr>
        <w:spacing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</w:p>
    <w:p w:rsidR="004F584C" w:rsidRPr="00A939F2" w:rsidRDefault="009B2EF7" w:rsidP="00B23EB8">
      <w:pPr>
        <w:spacing w:line="360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A939F2">
        <w:rPr>
          <w:rFonts w:ascii="Verdana" w:hAnsi="Verdana"/>
          <w:b/>
          <w:sz w:val="20"/>
          <w:szCs w:val="20"/>
        </w:rPr>
        <w:t>III</w:t>
      </w:r>
      <w:r w:rsidR="004F584C" w:rsidRPr="00A939F2">
        <w:rPr>
          <w:rFonts w:ascii="Verdana" w:hAnsi="Verdana"/>
          <w:b/>
          <w:sz w:val="20"/>
          <w:szCs w:val="20"/>
        </w:rPr>
        <w:t>. СПАЗВАНЕ НА ПРАВИЛАТА ЗА ДЪРЖАВНИ ПОМОЩИ</w:t>
      </w:r>
    </w:p>
    <w:p w:rsidR="004F584C" w:rsidRPr="00A939F2" w:rsidRDefault="004F584C" w:rsidP="009B2EF7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</w:p>
    <w:p w:rsidR="00767343" w:rsidRPr="00A939F2" w:rsidRDefault="00767343" w:rsidP="00291A77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 xml:space="preserve">1. Помощта, съгласно тази схема, е вид държавна помощ, предоставена при условията на правото на Европейския съюз. </w:t>
      </w:r>
    </w:p>
    <w:p w:rsidR="00873B32" w:rsidRPr="00A939F2" w:rsidRDefault="00873B32" w:rsidP="00291A77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>Помощта за предприятията, извършващи дейност в първичното селскостопанско производство не трябва да се определя въз основа на цена или количество продукти, пуснати на пазара.</w:t>
      </w:r>
    </w:p>
    <w:p w:rsidR="001C573A" w:rsidRPr="00A939F2" w:rsidRDefault="001C573A" w:rsidP="00291A77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 xml:space="preserve">Когато предприятието извършва дейност в няколко сектора, за които се прилагат различни максимални размери в съответствие с т. 22, буква „а“ и т. 23, буква „а“ се гарантира чрез подходящи средства (разделно водене на счетоводство), че за всяка от тези дейности се спазва съответния таван. </w:t>
      </w:r>
    </w:p>
    <w:p w:rsidR="005D127D" w:rsidRPr="00A939F2" w:rsidRDefault="005D127D" w:rsidP="00291A77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color w:val="000000"/>
          <w:sz w:val="20"/>
          <w:szCs w:val="20"/>
        </w:rPr>
        <w:tab/>
      </w:r>
      <w:r w:rsidRPr="00A939F2">
        <w:rPr>
          <w:rFonts w:ascii="Verdana" w:hAnsi="Verdana"/>
          <w:color w:val="000000"/>
          <w:sz w:val="20"/>
          <w:szCs w:val="20"/>
        </w:rPr>
        <w:tab/>
      </w:r>
      <w:r w:rsidR="008862B3" w:rsidRPr="00A939F2">
        <w:rPr>
          <w:rFonts w:ascii="Verdana" w:hAnsi="Verdana"/>
          <w:color w:val="000000"/>
          <w:sz w:val="20"/>
          <w:szCs w:val="20"/>
        </w:rPr>
        <w:t>2</w:t>
      </w:r>
      <w:r w:rsidR="009B2EF7" w:rsidRPr="00A939F2">
        <w:rPr>
          <w:rFonts w:ascii="Verdana" w:hAnsi="Verdana"/>
          <w:color w:val="000000"/>
          <w:sz w:val="20"/>
          <w:szCs w:val="20"/>
        </w:rPr>
        <w:t>.</w:t>
      </w:r>
      <w:r w:rsidRPr="00A939F2">
        <w:rPr>
          <w:rFonts w:ascii="Verdana" w:hAnsi="Verdana"/>
          <w:color w:val="000000"/>
          <w:sz w:val="20"/>
          <w:szCs w:val="20"/>
        </w:rPr>
        <w:t xml:space="preserve"> </w:t>
      </w:r>
      <w:r w:rsidR="009B2EF7" w:rsidRPr="00A939F2">
        <w:rPr>
          <w:rFonts w:ascii="Verdana" w:hAnsi="Verdana"/>
          <w:color w:val="000000"/>
          <w:sz w:val="20"/>
          <w:szCs w:val="20"/>
        </w:rPr>
        <w:t>П</w:t>
      </w:r>
      <w:r w:rsidRPr="00A939F2">
        <w:rPr>
          <w:rFonts w:ascii="Verdana" w:hAnsi="Verdana"/>
          <w:color w:val="000000"/>
          <w:sz w:val="20"/>
          <w:szCs w:val="20"/>
        </w:rPr>
        <w:t>омощ не може да бъде предоставяна на предприятия, които вече са били в затруднено положение (по смисъла на Общия регламент за групово освобождаване към 31 декември 2019 г.)</w:t>
      </w:r>
    </w:p>
    <w:p w:rsidR="005D127D" w:rsidRPr="00A939F2" w:rsidRDefault="009B2EF7" w:rsidP="00B23EB8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>П</w:t>
      </w:r>
      <w:r w:rsidR="005D127D" w:rsidRPr="00A939F2">
        <w:rPr>
          <w:rFonts w:ascii="Verdana" w:hAnsi="Verdana"/>
          <w:sz w:val="20"/>
          <w:szCs w:val="20"/>
        </w:rPr>
        <w:t xml:space="preserve">омощта може да бъде предоставена на предприятия, които не са били </w:t>
      </w:r>
      <w:r w:rsidR="00920F5F" w:rsidRPr="00A939F2">
        <w:rPr>
          <w:rFonts w:ascii="Verdana" w:hAnsi="Verdana"/>
          <w:sz w:val="20"/>
          <w:szCs w:val="20"/>
        </w:rPr>
        <w:t>в затруднение към 31.12.2019 г.</w:t>
      </w:r>
      <w:r w:rsidR="005D127D" w:rsidRPr="00A939F2">
        <w:rPr>
          <w:rFonts w:ascii="Verdana" w:hAnsi="Verdana"/>
          <w:sz w:val="20"/>
          <w:szCs w:val="20"/>
        </w:rPr>
        <w:t xml:space="preserve"> Тя може да бъде предос</w:t>
      </w:r>
      <w:r w:rsidR="004678F0" w:rsidRPr="00A939F2">
        <w:rPr>
          <w:rFonts w:ascii="Verdana" w:hAnsi="Verdana"/>
          <w:sz w:val="20"/>
          <w:szCs w:val="20"/>
        </w:rPr>
        <w:t>тавена на предприятия, които не</w:t>
      </w:r>
      <w:r w:rsidR="005D127D" w:rsidRPr="00A939F2">
        <w:rPr>
          <w:rFonts w:ascii="Verdana" w:hAnsi="Verdana"/>
          <w:sz w:val="20"/>
          <w:szCs w:val="20"/>
        </w:rPr>
        <w:t xml:space="preserve"> са в затруднение, и/или на предприятия, които не са били в затруднение към </w:t>
      </w:r>
      <w:r w:rsidR="005D127D" w:rsidRPr="00A939F2">
        <w:rPr>
          <w:rFonts w:ascii="Verdana" w:hAnsi="Verdana"/>
          <w:sz w:val="20"/>
          <w:szCs w:val="20"/>
        </w:rPr>
        <w:lastRenderedPageBreak/>
        <w:t>31.12.2019 г</w:t>
      </w:r>
      <w:r w:rsidR="00920F5F" w:rsidRPr="00A939F2">
        <w:rPr>
          <w:rFonts w:ascii="Verdana" w:hAnsi="Verdana"/>
          <w:sz w:val="20"/>
          <w:szCs w:val="20"/>
        </w:rPr>
        <w:t>.</w:t>
      </w:r>
      <w:r w:rsidR="005D127D" w:rsidRPr="00A939F2">
        <w:rPr>
          <w:rFonts w:ascii="Verdana" w:hAnsi="Verdana"/>
          <w:sz w:val="20"/>
          <w:szCs w:val="20"/>
        </w:rPr>
        <w:t xml:space="preserve">, но са изпитвали затруднение или са изпаднали в затруднение след това вследствие на епидемичния взрив от </w:t>
      </w:r>
      <w:r w:rsidR="00A939F2">
        <w:rPr>
          <w:rFonts w:ascii="Verdana" w:hAnsi="Verdana"/>
          <w:sz w:val="20"/>
          <w:szCs w:val="20"/>
        </w:rPr>
        <w:t>COVID</w:t>
      </w:r>
      <w:r w:rsidR="005D127D" w:rsidRPr="00A939F2">
        <w:rPr>
          <w:rFonts w:ascii="Verdana" w:hAnsi="Verdana"/>
          <w:sz w:val="20"/>
          <w:szCs w:val="20"/>
        </w:rPr>
        <w:t>-19</w:t>
      </w:r>
      <w:r w:rsidR="00B23EB8" w:rsidRPr="00A939F2">
        <w:rPr>
          <w:rFonts w:ascii="Verdana" w:hAnsi="Verdana"/>
          <w:sz w:val="20"/>
          <w:szCs w:val="20"/>
        </w:rPr>
        <w:t>.</w:t>
      </w:r>
    </w:p>
    <w:p w:rsidR="00043712" w:rsidRPr="00A939F2" w:rsidRDefault="00043712" w:rsidP="00B23EB8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DA1069" w:rsidRPr="00A939F2" w:rsidRDefault="008862B3" w:rsidP="00B23EB8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highlight w:val="yellow"/>
        </w:rPr>
      </w:pPr>
      <w:r w:rsidRPr="00A939F2">
        <w:rPr>
          <w:rFonts w:ascii="Verdana" w:hAnsi="Verdana"/>
          <w:color w:val="000000"/>
          <w:sz w:val="20"/>
          <w:szCs w:val="20"/>
        </w:rPr>
        <w:t>3</w:t>
      </w:r>
      <w:r w:rsidR="009B2EF7" w:rsidRPr="00A939F2">
        <w:rPr>
          <w:rFonts w:ascii="Verdana" w:hAnsi="Verdana"/>
          <w:color w:val="000000"/>
          <w:sz w:val="20"/>
          <w:szCs w:val="20"/>
        </w:rPr>
        <w:t xml:space="preserve">. </w:t>
      </w:r>
      <w:r w:rsidR="00C032FB" w:rsidRPr="00A939F2">
        <w:rPr>
          <w:rFonts w:ascii="Verdana" w:hAnsi="Verdana"/>
          <w:color w:val="000000"/>
          <w:sz w:val="20"/>
          <w:szCs w:val="20"/>
        </w:rPr>
        <w:t xml:space="preserve">Временните мерки за помощ, обхванати от </w:t>
      </w:r>
      <w:r w:rsidR="009B2EF7" w:rsidRPr="00A939F2">
        <w:rPr>
          <w:rFonts w:ascii="Verdana" w:hAnsi="Verdana"/>
          <w:sz w:val="20"/>
          <w:szCs w:val="20"/>
        </w:rPr>
        <w:t xml:space="preserve">Временната рамка за мерки за държавна помощ в подкрепа на икономиката в условията на сегашния епидемичен взрив от COVID-19 </w:t>
      </w:r>
      <w:r w:rsidR="00C032FB" w:rsidRPr="00A939F2">
        <w:rPr>
          <w:rFonts w:ascii="Verdana" w:hAnsi="Verdana"/>
          <w:color w:val="000000"/>
          <w:sz w:val="20"/>
          <w:szCs w:val="20"/>
        </w:rPr>
        <w:t>могат да се кумулират помежду си в съответствие с разпоредбите на специфичните раздели на настоящото съобщение. Временните мерки за помощ, обхванати от настоящото съобщение, могат да се кумулират с помощи в съответствие с регламентите за помощ de minimis или с помощи в съответствие с регламентите за групово освобождаване при условие че се спазват разпоредбите и правилата за кумулиране от посочените регламенти.</w:t>
      </w:r>
    </w:p>
    <w:p w:rsidR="004678F0" w:rsidRPr="00A939F2" w:rsidRDefault="00C032FB" w:rsidP="00B23EB8">
      <w:pPr>
        <w:spacing w:line="360" w:lineRule="auto"/>
        <w:ind w:firstLine="708"/>
        <w:jc w:val="both"/>
        <w:rPr>
          <w:rFonts w:ascii="Verdana" w:hAnsi="Verdana" w:cs="TimesNewRoman"/>
          <w:sz w:val="20"/>
          <w:szCs w:val="20"/>
        </w:rPr>
      </w:pPr>
      <w:r w:rsidRPr="00A939F2">
        <w:rPr>
          <w:rFonts w:ascii="Verdana" w:hAnsi="Verdana" w:cs="TimesNewRoman"/>
          <w:sz w:val="20"/>
          <w:szCs w:val="20"/>
        </w:rPr>
        <w:t xml:space="preserve">Земеделският стопанин няма право да ползва друго публично финансиране за едни и същи разходи, за които се предоставя подпомагане съгласно схемата. Когато кандидатства за друго публично финансиране, уведомява Държавен фонд „Земеделие”. </w:t>
      </w:r>
    </w:p>
    <w:p w:rsidR="00C032FB" w:rsidRPr="00A939F2" w:rsidRDefault="00C032FB" w:rsidP="00B23EB8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A939F2">
        <w:rPr>
          <w:rFonts w:ascii="Verdana" w:hAnsi="Verdana" w:cs="TimesNewRoman"/>
          <w:sz w:val="20"/>
          <w:szCs w:val="20"/>
        </w:rPr>
        <w:t>Подпомагането по реда на тази схема се прекратява от датата на получаване на друго публично финансиране. Публично финансиране означава както средства от държавния бюджет, така и средства от бюджета на ЕС, независимо от органа, който ги предоставя.</w:t>
      </w:r>
      <w:r w:rsidRPr="00A939F2">
        <w:rPr>
          <w:rFonts w:ascii="Verdana" w:hAnsi="Verdana"/>
          <w:sz w:val="20"/>
          <w:szCs w:val="20"/>
        </w:rPr>
        <w:t xml:space="preserve"> В случай на двойно финансиране, настоящата помощ става изискуема и подлежи на възстановяване, заедно със законната лихва от датата на получаването й.</w:t>
      </w:r>
      <w:r w:rsidRPr="00A939F2">
        <w:rPr>
          <w:rFonts w:ascii="Verdana" w:hAnsi="Verdana" w:cs="Arial"/>
          <w:sz w:val="20"/>
          <w:szCs w:val="20"/>
        </w:rPr>
        <w:t xml:space="preserve"> За да не бъде допуснато двойно финансиране с публични средства, се осъществява следният контрол: Преди предоставяне на помощта, ще бъде поискана официална информация от компетентните дирекции в Министерство</w:t>
      </w:r>
      <w:r w:rsidR="00151103">
        <w:rPr>
          <w:rFonts w:ascii="Verdana" w:hAnsi="Verdana" w:cs="Arial"/>
          <w:sz w:val="20"/>
          <w:szCs w:val="20"/>
        </w:rPr>
        <w:t>то</w:t>
      </w:r>
      <w:r w:rsidRPr="00A939F2">
        <w:rPr>
          <w:rFonts w:ascii="Verdana" w:hAnsi="Verdana" w:cs="Arial"/>
          <w:sz w:val="20"/>
          <w:szCs w:val="20"/>
        </w:rPr>
        <w:t xml:space="preserve"> на земеделието, храните и горите относно друго публично финансиране за същите разходи.</w:t>
      </w:r>
    </w:p>
    <w:p w:rsidR="00C032FB" w:rsidRPr="00A939F2" w:rsidRDefault="00C032FB" w:rsidP="00B23EB8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A939F2">
        <w:rPr>
          <w:rFonts w:ascii="Verdana" w:hAnsi="Verdana" w:cs="Arial"/>
          <w:sz w:val="20"/>
          <w:szCs w:val="20"/>
        </w:rPr>
        <w:t xml:space="preserve">При положение, че е предвидено подобно финансиране, ще бъде направена проверка за всеки получател на помощта. </w:t>
      </w:r>
    </w:p>
    <w:p w:rsidR="00C032FB" w:rsidRPr="00A939F2" w:rsidRDefault="00C032FB" w:rsidP="00B23EB8">
      <w:pPr>
        <w:spacing w:line="360" w:lineRule="auto"/>
        <w:ind w:firstLine="708"/>
        <w:jc w:val="both"/>
        <w:rPr>
          <w:rFonts w:ascii="Verdana" w:hAnsi="Verdana" w:cs="TimesNewRoman"/>
          <w:sz w:val="20"/>
          <w:szCs w:val="20"/>
        </w:rPr>
      </w:pPr>
      <w:r w:rsidRPr="00A939F2">
        <w:rPr>
          <w:rFonts w:ascii="Verdana" w:hAnsi="Verdana" w:cs="TimesNewRoman"/>
          <w:sz w:val="20"/>
          <w:szCs w:val="20"/>
        </w:rPr>
        <w:t>В случай на двойно финансиране, както и представяне на неистински документи, помощта става изискуема и подлежи на възстановяване, заедно със законната лихва от датата на получаването й.</w:t>
      </w:r>
    </w:p>
    <w:p w:rsidR="00043712" w:rsidRPr="00A939F2" w:rsidRDefault="00043712" w:rsidP="00B23EB8">
      <w:pPr>
        <w:spacing w:line="360" w:lineRule="auto"/>
        <w:ind w:firstLine="708"/>
        <w:jc w:val="both"/>
        <w:rPr>
          <w:rFonts w:ascii="Verdana" w:hAnsi="Verdana" w:cs="TimesNewRoman"/>
          <w:sz w:val="20"/>
          <w:szCs w:val="20"/>
        </w:rPr>
      </w:pPr>
    </w:p>
    <w:p w:rsidR="00EE1E20" w:rsidRPr="00A939F2" w:rsidRDefault="008862B3" w:rsidP="00EE1E20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>4</w:t>
      </w:r>
      <w:r w:rsidR="009B2EF7" w:rsidRPr="00A939F2">
        <w:rPr>
          <w:rFonts w:ascii="Verdana" w:hAnsi="Verdana"/>
          <w:sz w:val="20"/>
          <w:szCs w:val="20"/>
        </w:rPr>
        <w:t>.</w:t>
      </w:r>
      <w:r w:rsidRPr="00A939F2">
        <w:rPr>
          <w:rFonts w:ascii="Verdana" w:hAnsi="Verdana"/>
          <w:sz w:val="20"/>
          <w:szCs w:val="20"/>
        </w:rPr>
        <w:t xml:space="preserve"> </w:t>
      </w:r>
      <w:r w:rsidR="00767343" w:rsidRPr="00A939F2">
        <w:rPr>
          <w:rFonts w:ascii="Verdana" w:hAnsi="Verdana"/>
          <w:sz w:val="20"/>
          <w:szCs w:val="20"/>
        </w:rPr>
        <w:t xml:space="preserve">Земеделски стопани, които са предприятия – обект на неизпълнено разпореждане за възстановяване вследствие на предходно решение на Комисията, с което дадена помощ се обявява за неправомерна и несъвместима с вътрешния пазар нямат право на помощта. </w:t>
      </w:r>
    </w:p>
    <w:p w:rsidR="00C032FB" w:rsidRPr="00A939F2" w:rsidRDefault="008862B3" w:rsidP="00291A77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>5</w:t>
      </w:r>
      <w:r w:rsidR="00412BCC" w:rsidRPr="00A939F2">
        <w:rPr>
          <w:rFonts w:ascii="Verdana" w:hAnsi="Verdana"/>
          <w:sz w:val="20"/>
          <w:szCs w:val="20"/>
        </w:rPr>
        <w:t>.</w:t>
      </w:r>
      <w:r w:rsidR="00EE1E20" w:rsidRPr="00A939F2">
        <w:rPr>
          <w:rFonts w:ascii="Verdana" w:hAnsi="Verdana"/>
          <w:sz w:val="20"/>
          <w:szCs w:val="20"/>
        </w:rPr>
        <w:t xml:space="preserve"> </w:t>
      </w:r>
      <w:r w:rsidR="00C84733" w:rsidRPr="00A939F2">
        <w:rPr>
          <w:rFonts w:ascii="Verdana" w:hAnsi="Verdana"/>
          <w:sz w:val="20"/>
          <w:szCs w:val="20"/>
        </w:rPr>
        <w:t xml:space="preserve">Публикуване и информация - изпълнение на изискванията на </w:t>
      </w:r>
      <w:r w:rsidR="00C032FB" w:rsidRPr="00A939F2">
        <w:rPr>
          <w:rFonts w:ascii="Verdana" w:hAnsi="Verdana"/>
          <w:sz w:val="20"/>
          <w:szCs w:val="20"/>
        </w:rPr>
        <w:t xml:space="preserve">Раздел </w:t>
      </w:r>
      <w:r w:rsidR="009B2EF7" w:rsidRPr="00A939F2">
        <w:rPr>
          <w:rFonts w:ascii="Verdana" w:hAnsi="Verdana"/>
          <w:sz w:val="20"/>
          <w:szCs w:val="20"/>
        </w:rPr>
        <w:t xml:space="preserve">4 </w:t>
      </w:r>
      <w:r w:rsidR="00C032FB" w:rsidRPr="00A939F2">
        <w:rPr>
          <w:rFonts w:ascii="Verdana" w:hAnsi="Verdana"/>
          <w:sz w:val="20"/>
          <w:szCs w:val="20"/>
        </w:rPr>
        <w:t>Наблюдение и докладване от Временната рамка за мерки за държавна помощ в подкрепа на икономиката в условията на сегашния епидемичен взрив от COVID-19</w:t>
      </w:r>
      <w:r w:rsidR="00151103">
        <w:rPr>
          <w:rFonts w:ascii="Verdana" w:hAnsi="Verdana"/>
          <w:sz w:val="20"/>
          <w:szCs w:val="20"/>
        </w:rPr>
        <w:t>.</w:t>
      </w:r>
      <w:r w:rsidR="00C84733" w:rsidRPr="00A939F2">
        <w:rPr>
          <w:rFonts w:ascii="Verdana" w:hAnsi="Verdana"/>
          <w:sz w:val="20"/>
          <w:szCs w:val="20"/>
        </w:rPr>
        <w:t xml:space="preserve"> </w:t>
      </w:r>
    </w:p>
    <w:p w:rsidR="00C032FB" w:rsidRPr="00A939F2" w:rsidRDefault="00C032FB" w:rsidP="00412BC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C84733" w:rsidRPr="00A939F2" w:rsidRDefault="00C032FB" w:rsidP="00B23EB8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>К</w:t>
      </w:r>
      <w:r w:rsidR="00A939F2">
        <w:rPr>
          <w:rFonts w:ascii="Verdana" w:hAnsi="Verdana"/>
          <w:sz w:val="20"/>
          <w:szCs w:val="20"/>
        </w:rPr>
        <w:t xml:space="preserve">ъм настоящия момент на </w:t>
      </w:r>
      <w:r w:rsidR="00C84733" w:rsidRPr="00A939F2">
        <w:rPr>
          <w:rFonts w:ascii="Verdana" w:hAnsi="Verdana"/>
          <w:sz w:val="20"/>
          <w:szCs w:val="20"/>
        </w:rPr>
        <w:t>уебсайта на Министерство</w:t>
      </w:r>
      <w:r w:rsidR="00A939F2">
        <w:rPr>
          <w:rFonts w:ascii="Verdana" w:hAnsi="Verdana"/>
          <w:sz w:val="20"/>
          <w:szCs w:val="20"/>
        </w:rPr>
        <w:t>то</w:t>
      </w:r>
      <w:r w:rsidR="00C84733" w:rsidRPr="00A939F2">
        <w:rPr>
          <w:rFonts w:ascii="Verdana" w:hAnsi="Verdana"/>
          <w:sz w:val="20"/>
          <w:szCs w:val="20"/>
        </w:rPr>
        <w:t xml:space="preserve"> на земеделието</w:t>
      </w:r>
      <w:r w:rsidR="00A939F2">
        <w:rPr>
          <w:rFonts w:ascii="Verdana" w:hAnsi="Verdana"/>
          <w:sz w:val="20"/>
          <w:szCs w:val="20"/>
        </w:rPr>
        <w:t xml:space="preserve">, храните </w:t>
      </w:r>
      <w:r w:rsidR="00C84733" w:rsidRPr="00A939F2">
        <w:rPr>
          <w:rFonts w:ascii="Verdana" w:hAnsi="Verdana"/>
          <w:sz w:val="20"/>
          <w:szCs w:val="20"/>
        </w:rPr>
        <w:t xml:space="preserve"> и </w:t>
      </w:r>
      <w:r w:rsidR="00A939F2">
        <w:rPr>
          <w:rFonts w:ascii="Verdana" w:hAnsi="Verdana"/>
          <w:sz w:val="20"/>
          <w:szCs w:val="20"/>
        </w:rPr>
        <w:t>горите</w:t>
      </w:r>
      <w:r w:rsidR="00C84733" w:rsidRPr="00A939F2">
        <w:rPr>
          <w:rFonts w:ascii="Verdana" w:hAnsi="Verdana"/>
          <w:sz w:val="20"/>
          <w:szCs w:val="20"/>
        </w:rPr>
        <w:t xml:space="preserve"> се поддържа актуален списък на държавните помощи, съдържащ информация за видовете помощи, период на подпомагане, правно основание, цел, форма и </w:t>
      </w:r>
      <w:r w:rsidR="00C84733" w:rsidRPr="00A939F2">
        <w:rPr>
          <w:rFonts w:ascii="Verdana" w:hAnsi="Verdana"/>
          <w:sz w:val="20"/>
          <w:szCs w:val="20"/>
        </w:rPr>
        <w:lastRenderedPageBreak/>
        <w:t>интензитет на помощта, както и препращане към официалния уебсайт на Комисията, където са публикувани всички държавни помощи (обобщена информация, в случаите на помощи освободени от нотификация, или решенията на ЕК относно съвместимостта с правилата за държавни помощи).</w:t>
      </w:r>
    </w:p>
    <w:p w:rsidR="00C84733" w:rsidRPr="00A939F2" w:rsidRDefault="00C84733" w:rsidP="00B23EB8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>На уебсайта на предоставящия орган на държавни помощи в земеделието - Държавен фонд „Земеделие” се публикуват указания за прилагане на всички държавни помощи в земеделието, попадащи в обхвата на груповото освобождаване, минималните помощи и други данни, необходими за наблюдението и прозрачността на държавните помощи.</w:t>
      </w:r>
    </w:p>
    <w:p w:rsidR="00412BCC" w:rsidRPr="00A939F2" w:rsidRDefault="00412BCC" w:rsidP="00B23EB8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C84733" w:rsidRPr="00A939F2" w:rsidRDefault="00C032FB" w:rsidP="00B23EB8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 xml:space="preserve">В </w:t>
      </w:r>
      <w:r w:rsidR="00C84733" w:rsidRPr="00A939F2">
        <w:rPr>
          <w:rFonts w:ascii="Verdana" w:hAnsi="Verdana"/>
          <w:sz w:val="20"/>
          <w:szCs w:val="20"/>
        </w:rPr>
        <w:t>Министерство на земеделието, храните и горите се съхранява официална документация и информация относно изпратените уведомления до Европейската комисия, решенията на ЕК за схемите за държавна помощ, помощите, попадащи в обхвата на групово освобождаване, минималните помощи и други данни, необходими за наблюдението и прозрачността на държавните помощи.</w:t>
      </w:r>
    </w:p>
    <w:p w:rsidR="00506A91" w:rsidRPr="00A939F2" w:rsidRDefault="00C84733" w:rsidP="00EE1E20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 xml:space="preserve">Подробните записи с информация и подкрепяща документация, чрез които може да се установи изпълнението на всички условия, определени в </w:t>
      </w:r>
      <w:r w:rsidR="00506A91" w:rsidRPr="00A939F2">
        <w:rPr>
          <w:rFonts w:ascii="Verdana" w:hAnsi="Verdana"/>
          <w:sz w:val="20"/>
          <w:szCs w:val="20"/>
        </w:rPr>
        <w:t xml:space="preserve">Временната рамка за мерки за държавна помощ в подкрепа на икономиката в условията на сегашния епидемичен взрив от COVID-19 </w:t>
      </w:r>
      <w:r w:rsidRPr="00A939F2">
        <w:rPr>
          <w:rFonts w:ascii="Verdana" w:hAnsi="Verdana"/>
          <w:sz w:val="20"/>
          <w:szCs w:val="20"/>
        </w:rPr>
        <w:t>се съхраняват за период от 10 години от датата на предоставяне на помощ</w:t>
      </w:r>
      <w:r w:rsidR="00506A91" w:rsidRPr="00A939F2">
        <w:rPr>
          <w:rFonts w:ascii="Verdana" w:hAnsi="Verdana"/>
          <w:sz w:val="20"/>
          <w:szCs w:val="20"/>
        </w:rPr>
        <w:t>та</w:t>
      </w:r>
      <w:r w:rsidRPr="00A939F2">
        <w:rPr>
          <w:rFonts w:ascii="Verdana" w:hAnsi="Verdana"/>
          <w:sz w:val="20"/>
          <w:szCs w:val="20"/>
        </w:rPr>
        <w:t>.</w:t>
      </w:r>
    </w:p>
    <w:p w:rsidR="00B23EB8" w:rsidRPr="00A939F2" w:rsidRDefault="00B23EB8" w:rsidP="00B23EB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06A91" w:rsidRPr="00A939F2" w:rsidRDefault="009B2EF7" w:rsidP="00B23EB8">
      <w:pPr>
        <w:pStyle w:val="CM4"/>
        <w:spacing w:before="60" w:after="60" w:line="360" w:lineRule="auto"/>
        <w:ind w:firstLine="708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A939F2">
        <w:rPr>
          <w:rFonts w:ascii="Verdana" w:hAnsi="Verdana"/>
          <w:color w:val="000000"/>
          <w:sz w:val="20"/>
          <w:szCs w:val="20"/>
          <w:lang w:val="bg-BG"/>
        </w:rPr>
        <w:t xml:space="preserve">Съгласно </w:t>
      </w:r>
      <w:r w:rsidRPr="00A939F2">
        <w:rPr>
          <w:rFonts w:ascii="Verdana" w:hAnsi="Verdana"/>
          <w:sz w:val="20"/>
          <w:szCs w:val="20"/>
          <w:lang w:val="bg-BG"/>
        </w:rPr>
        <w:t>Временната рамка за мерки за държавна помощ в подкрепа на икономиката в условията на сегашния епидемичен взрив от COVID-19</w:t>
      </w:r>
      <w:r w:rsidR="003363BD" w:rsidRPr="00A939F2">
        <w:rPr>
          <w:rFonts w:ascii="Verdana" w:hAnsi="Verdana"/>
          <w:sz w:val="20"/>
          <w:szCs w:val="20"/>
          <w:lang w:val="bg-BG"/>
        </w:rPr>
        <w:t>,</w:t>
      </w:r>
      <w:r w:rsidRPr="00A939F2">
        <w:rPr>
          <w:rFonts w:ascii="Verdana" w:hAnsi="Verdana"/>
          <w:sz w:val="20"/>
          <w:szCs w:val="20"/>
          <w:lang w:val="bg-BG"/>
        </w:rPr>
        <w:t xml:space="preserve"> </w:t>
      </w:r>
      <w:r w:rsidR="00506A91" w:rsidRPr="00A939F2">
        <w:rPr>
          <w:rFonts w:ascii="Verdana" w:hAnsi="Verdana"/>
          <w:color w:val="000000"/>
          <w:sz w:val="20"/>
          <w:szCs w:val="20"/>
          <w:lang w:val="bg-BG"/>
        </w:rPr>
        <w:t>съответна информация за всяка индивидуална помощ, предоставена съгласно настоящото съобщение, в размер над 10 000 EUR  в сектора на селското стопанство и рибарството,</w:t>
      </w:r>
      <w:r w:rsidR="003363BD" w:rsidRPr="00A939F2">
        <w:rPr>
          <w:rFonts w:ascii="Verdana" w:hAnsi="Verdana"/>
          <w:color w:val="000000"/>
          <w:sz w:val="20"/>
          <w:szCs w:val="20"/>
          <w:lang w:val="bg-BG"/>
        </w:rPr>
        <w:t xml:space="preserve"> се публикува</w:t>
      </w:r>
      <w:r w:rsidR="00506A91" w:rsidRPr="00A939F2">
        <w:rPr>
          <w:rFonts w:ascii="Verdana" w:hAnsi="Verdana"/>
          <w:color w:val="000000"/>
          <w:sz w:val="20"/>
          <w:szCs w:val="20"/>
          <w:lang w:val="bg-BG"/>
        </w:rPr>
        <w:t xml:space="preserve"> на подробния уебсайт за държавните помощи или ИТ инструмента на Комисията в срок от 12 месеца от момента на предоставянето ѝ. </w:t>
      </w:r>
    </w:p>
    <w:p w:rsidR="00B23EB8" w:rsidRPr="00A939F2" w:rsidRDefault="00B23EB8" w:rsidP="00EE1E2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84733" w:rsidRPr="00A939F2" w:rsidRDefault="008862B3" w:rsidP="00291A77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939F2">
        <w:rPr>
          <w:rFonts w:ascii="Verdana" w:hAnsi="Verdana"/>
          <w:sz w:val="20"/>
          <w:szCs w:val="20"/>
        </w:rPr>
        <w:t>6</w:t>
      </w:r>
      <w:r w:rsidR="00B23EB8" w:rsidRPr="00A939F2">
        <w:rPr>
          <w:rFonts w:ascii="Verdana" w:hAnsi="Verdana"/>
          <w:sz w:val="20"/>
          <w:szCs w:val="20"/>
        </w:rPr>
        <w:t xml:space="preserve">. </w:t>
      </w:r>
      <w:r w:rsidR="00FA0A07" w:rsidRPr="00A939F2">
        <w:rPr>
          <w:rFonts w:ascii="Verdana" w:hAnsi="Verdana"/>
          <w:sz w:val="20"/>
          <w:szCs w:val="20"/>
        </w:rPr>
        <w:t>В съответствие с чл. 10 от Закона за държавните помощи ДФ “Земеделие“ е администратор на помощта по отношение на управлението и предоставянето й. В съответствие с чл. 8, ал. 2 от Закона за държавните помощи дейностите по уведомяване, докладване и комуникация с Европейската комисия, се осъществяват от министъра на земеделието, храните и горите.</w:t>
      </w:r>
    </w:p>
    <w:sectPr w:rsidR="00C84733" w:rsidRPr="00A939F2" w:rsidSect="00872749">
      <w:headerReference w:type="default" r:id="rId9"/>
      <w:footerReference w:type="even" r:id="rId10"/>
      <w:footerReference w:type="default" r:id="rId11"/>
      <w:pgSz w:w="11906" w:h="16838"/>
      <w:pgMar w:top="990" w:right="1286" w:bottom="90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0E" w:rsidRDefault="0059490E">
      <w:r>
        <w:separator/>
      </w:r>
    </w:p>
  </w:endnote>
  <w:endnote w:type="continuationSeparator" w:id="0">
    <w:p w:rsidR="0059490E" w:rsidRDefault="0059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SimSun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TimesNewRoma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DC" w:rsidRDefault="00F06ADC" w:rsidP="00C01F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6ADC" w:rsidRDefault="00F06ADC" w:rsidP="00B453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DC" w:rsidRDefault="00F06ADC" w:rsidP="00C01F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AB6">
      <w:rPr>
        <w:rStyle w:val="PageNumber"/>
        <w:noProof/>
      </w:rPr>
      <w:t>2</w:t>
    </w:r>
    <w:r>
      <w:rPr>
        <w:rStyle w:val="PageNumber"/>
      </w:rPr>
      <w:fldChar w:fldCharType="end"/>
    </w:r>
  </w:p>
  <w:p w:rsidR="00F06ADC" w:rsidRDefault="00F06ADC" w:rsidP="00B453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0E" w:rsidRDefault="0059490E">
      <w:r>
        <w:separator/>
      </w:r>
    </w:p>
  </w:footnote>
  <w:footnote w:type="continuationSeparator" w:id="0">
    <w:p w:rsidR="0059490E" w:rsidRDefault="0059490E">
      <w:r>
        <w:continuationSeparator/>
      </w:r>
    </w:p>
  </w:footnote>
  <w:footnote w:id="1">
    <w:p w:rsidR="00410C91" w:rsidRDefault="00410C91" w:rsidP="00D02C8C">
      <w:pPr>
        <w:pStyle w:val="FootnoteText"/>
        <w:jc w:val="both"/>
      </w:pPr>
      <w:r w:rsidRPr="0000743B">
        <w:rPr>
          <w:rStyle w:val="FootnoteReference"/>
        </w:rPr>
        <w:footnoteRef/>
      </w:r>
      <w:r w:rsidRPr="0000743B">
        <w:t xml:space="preserve"> Категорията на микро-, малките и средните предприятия (МСП) обхваща предприятията, в които работят по-малко от 250 души, чийто годишен оборот не надхвърля 50 млн. евро и/или чието годишно балансово число не надхвърля 43 млн. евро.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10" w:rsidRDefault="00F958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96E"/>
    <w:multiLevelType w:val="hybridMultilevel"/>
    <w:tmpl w:val="EAB81AA6"/>
    <w:lvl w:ilvl="0" w:tplc="4DBA322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FB0F95"/>
    <w:multiLevelType w:val="hybridMultilevel"/>
    <w:tmpl w:val="63B8E9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84916"/>
    <w:multiLevelType w:val="multilevel"/>
    <w:tmpl w:val="AF7E0D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8261CC4"/>
    <w:multiLevelType w:val="hybridMultilevel"/>
    <w:tmpl w:val="B3A69F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44E23"/>
    <w:multiLevelType w:val="hybridMultilevel"/>
    <w:tmpl w:val="B8FE70F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256833BE"/>
    <w:multiLevelType w:val="hybridMultilevel"/>
    <w:tmpl w:val="90AA60C2"/>
    <w:lvl w:ilvl="0" w:tplc="E8B0288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EE42DA"/>
    <w:multiLevelType w:val="multilevel"/>
    <w:tmpl w:val="3080EE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04208DC"/>
    <w:multiLevelType w:val="hybridMultilevel"/>
    <w:tmpl w:val="197E5B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11F05"/>
    <w:multiLevelType w:val="hybridMultilevel"/>
    <w:tmpl w:val="45DC9BD0"/>
    <w:lvl w:ilvl="0" w:tplc="F9749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CA5672"/>
    <w:multiLevelType w:val="multilevel"/>
    <w:tmpl w:val="E67A6998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>
    <w:nsid w:val="495F1427"/>
    <w:multiLevelType w:val="hybridMultilevel"/>
    <w:tmpl w:val="EF8A30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1625F"/>
    <w:multiLevelType w:val="hybridMultilevel"/>
    <w:tmpl w:val="462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61D62"/>
    <w:multiLevelType w:val="multilevel"/>
    <w:tmpl w:val="3080EE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96548BF"/>
    <w:multiLevelType w:val="hybridMultilevel"/>
    <w:tmpl w:val="8C5E6676"/>
    <w:lvl w:ilvl="0" w:tplc="9F88B82A">
      <w:numFmt w:val="bullet"/>
      <w:lvlText w:val="-"/>
      <w:lvlJc w:val="left"/>
      <w:pPr>
        <w:tabs>
          <w:tab w:val="num" w:pos="1455"/>
        </w:tabs>
        <w:ind w:left="1455" w:hanging="109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FF7127"/>
    <w:multiLevelType w:val="hybridMultilevel"/>
    <w:tmpl w:val="89668B9C"/>
    <w:lvl w:ilvl="0" w:tplc="E8B0288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CE84DD8"/>
    <w:multiLevelType w:val="hybridMultilevel"/>
    <w:tmpl w:val="B78263E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5F303F"/>
    <w:multiLevelType w:val="hybridMultilevel"/>
    <w:tmpl w:val="F9108E9E"/>
    <w:lvl w:ilvl="0" w:tplc="E8B0288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2"/>
  </w:num>
  <w:num w:numId="8">
    <w:abstractNumId w:val="16"/>
  </w:num>
  <w:num w:numId="9">
    <w:abstractNumId w:val="4"/>
  </w:num>
  <w:num w:numId="10">
    <w:abstractNumId w:val="14"/>
  </w:num>
  <w:num w:numId="11">
    <w:abstractNumId w:val="5"/>
  </w:num>
  <w:num w:numId="12">
    <w:abstractNumId w:val="11"/>
  </w:num>
  <w:num w:numId="13">
    <w:abstractNumId w:val="7"/>
  </w:num>
  <w:num w:numId="14">
    <w:abstractNumId w:val="3"/>
  </w:num>
  <w:num w:numId="15">
    <w:abstractNumId w:val="1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F1"/>
    <w:rsid w:val="00000626"/>
    <w:rsid w:val="0000743B"/>
    <w:rsid w:val="0002297F"/>
    <w:rsid w:val="0004163B"/>
    <w:rsid w:val="00043712"/>
    <w:rsid w:val="0005164E"/>
    <w:rsid w:val="000519C0"/>
    <w:rsid w:val="00051A9F"/>
    <w:rsid w:val="00063982"/>
    <w:rsid w:val="00064311"/>
    <w:rsid w:val="00064B47"/>
    <w:rsid w:val="0006558F"/>
    <w:rsid w:val="00070D67"/>
    <w:rsid w:val="00072979"/>
    <w:rsid w:val="0007604D"/>
    <w:rsid w:val="00083A38"/>
    <w:rsid w:val="0008405B"/>
    <w:rsid w:val="00085BA8"/>
    <w:rsid w:val="0009521C"/>
    <w:rsid w:val="00097DE3"/>
    <w:rsid w:val="000A6BB1"/>
    <w:rsid w:val="000B0DB8"/>
    <w:rsid w:val="000B0F5D"/>
    <w:rsid w:val="000C0142"/>
    <w:rsid w:val="000C6402"/>
    <w:rsid w:val="000C78D8"/>
    <w:rsid w:val="000D12F1"/>
    <w:rsid w:val="000D4968"/>
    <w:rsid w:val="000D5A6B"/>
    <w:rsid w:val="000E5012"/>
    <w:rsid w:val="000E6933"/>
    <w:rsid w:val="000E6D0E"/>
    <w:rsid w:val="000F2D89"/>
    <w:rsid w:val="0010632B"/>
    <w:rsid w:val="00115AD2"/>
    <w:rsid w:val="001227E4"/>
    <w:rsid w:val="00124C07"/>
    <w:rsid w:val="00132463"/>
    <w:rsid w:val="00136D14"/>
    <w:rsid w:val="00141DC8"/>
    <w:rsid w:val="00150E83"/>
    <w:rsid w:val="00151103"/>
    <w:rsid w:val="00157065"/>
    <w:rsid w:val="0016348F"/>
    <w:rsid w:val="00171A58"/>
    <w:rsid w:val="00173BC2"/>
    <w:rsid w:val="001774B7"/>
    <w:rsid w:val="00184301"/>
    <w:rsid w:val="00184F44"/>
    <w:rsid w:val="001A56CB"/>
    <w:rsid w:val="001A6FC8"/>
    <w:rsid w:val="001B1B4D"/>
    <w:rsid w:val="001B2B2C"/>
    <w:rsid w:val="001B7B37"/>
    <w:rsid w:val="001C3DE3"/>
    <w:rsid w:val="001C573A"/>
    <w:rsid w:val="001C701D"/>
    <w:rsid w:val="001C7CB7"/>
    <w:rsid w:val="001D5029"/>
    <w:rsid w:val="001D7C81"/>
    <w:rsid w:val="001E1E89"/>
    <w:rsid w:val="001E458B"/>
    <w:rsid w:val="001E5BE3"/>
    <w:rsid w:val="001E794D"/>
    <w:rsid w:val="001F2B54"/>
    <w:rsid w:val="00202720"/>
    <w:rsid w:val="0020551D"/>
    <w:rsid w:val="002122AE"/>
    <w:rsid w:val="002253A4"/>
    <w:rsid w:val="00232A9D"/>
    <w:rsid w:val="00233B68"/>
    <w:rsid w:val="00236D33"/>
    <w:rsid w:val="00237E4A"/>
    <w:rsid w:val="0024394F"/>
    <w:rsid w:val="00244084"/>
    <w:rsid w:val="00246735"/>
    <w:rsid w:val="00251AFF"/>
    <w:rsid w:val="00251B2A"/>
    <w:rsid w:val="002524E4"/>
    <w:rsid w:val="00257A4F"/>
    <w:rsid w:val="0026060A"/>
    <w:rsid w:val="002664AF"/>
    <w:rsid w:val="00270E38"/>
    <w:rsid w:val="00273C6F"/>
    <w:rsid w:val="002810C0"/>
    <w:rsid w:val="00281366"/>
    <w:rsid w:val="00283EA0"/>
    <w:rsid w:val="00291A77"/>
    <w:rsid w:val="00293186"/>
    <w:rsid w:val="002A068D"/>
    <w:rsid w:val="002A5804"/>
    <w:rsid w:val="002A638B"/>
    <w:rsid w:val="002B19CF"/>
    <w:rsid w:val="002B1FF9"/>
    <w:rsid w:val="002B2FDE"/>
    <w:rsid w:val="002C1212"/>
    <w:rsid w:val="002D6555"/>
    <w:rsid w:val="002E0332"/>
    <w:rsid w:val="0030396B"/>
    <w:rsid w:val="003078E6"/>
    <w:rsid w:val="00313B47"/>
    <w:rsid w:val="00314080"/>
    <w:rsid w:val="0031665D"/>
    <w:rsid w:val="00322289"/>
    <w:rsid w:val="00323B09"/>
    <w:rsid w:val="00324C44"/>
    <w:rsid w:val="00327BAF"/>
    <w:rsid w:val="003363BD"/>
    <w:rsid w:val="0033650D"/>
    <w:rsid w:val="00337157"/>
    <w:rsid w:val="003468E3"/>
    <w:rsid w:val="00362B70"/>
    <w:rsid w:val="00362CCB"/>
    <w:rsid w:val="00377265"/>
    <w:rsid w:val="00387B87"/>
    <w:rsid w:val="00392180"/>
    <w:rsid w:val="00395A74"/>
    <w:rsid w:val="003A56E7"/>
    <w:rsid w:val="003A5DFE"/>
    <w:rsid w:val="003B0BF1"/>
    <w:rsid w:val="003B167C"/>
    <w:rsid w:val="003B384A"/>
    <w:rsid w:val="003B3A9A"/>
    <w:rsid w:val="003B6015"/>
    <w:rsid w:val="003C6AB6"/>
    <w:rsid w:val="003D3821"/>
    <w:rsid w:val="003D6B8C"/>
    <w:rsid w:val="003E2433"/>
    <w:rsid w:val="003E297F"/>
    <w:rsid w:val="003E3A1D"/>
    <w:rsid w:val="003F39FF"/>
    <w:rsid w:val="00403DC8"/>
    <w:rsid w:val="004040F6"/>
    <w:rsid w:val="00406407"/>
    <w:rsid w:val="00410C91"/>
    <w:rsid w:val="00412BCC"/>
    <w:rsid w:val="004135D8"/>
    <w:rsid w:val="004170BE"/>
    <w:rsid w:val="00417AB3"/>
    <w:rsid w:val="004201FA"/>
    <w:rsid w:val="004214D7"/>
    <w:rsid w:val="00423364"/>
    <w:rsid w:val="004317DD"/>
    <w:rsid w:val="00433D9F"/>
    <w:rsid w:val="004438A9"/>
    <w:rsid w:val="00452DDD"/>
    <w:rsid w:val="00453961"/>
    <w:rsid w:val="0045501F"/>
    <w:rsid w:val="00456B84"/>
    <w:rsid w:val="004664B1"/>
    <w:rsid w:val="004678F0"/>
    <w:rsid w:val="00470DEF"/>
    <w:rsid w:val="00471359"/>
    <w:rsid w:val="00477198"/>
    <w:rsid w:val="00481AEA"/>
    <w:rsid w:val="004979E3"/>
    <w:rsid w:val="004A35D5"/>
    <w:rsid w:val="004B3304"/>
    <w:rsid w:val="004B54A9"/>
    <w:rsid w:val="004B5B88"/>
    <w:rsid w:val="004B6BF1"/>
    <w:rsid w:val="004B7294"/>
    <w:rsid w:val="004D46C9"/>
    <w:rsid w:val="004F0EF8"/>
    <w:rsid w:val="004F584C"/>
    <w:rsid w:val="00500BD7"/>
    <w:rsid w:val="00501655"/>
    <w:rsid w:val="00502517"/>
    <w:rsid w:val="00505662"/>
    <w:rsid w:val="00506A91"/>
    <w:rsid w:val="005079DD"/>
    <w:rsid w:val="005100BB"/>
    <w:rsid w:val="0051718D"/>
    <w:rsid w:val="00517911"/>
    <w:rsid w:val="00527EA8"/>
    <w:rsid w:val="00531716"/>
    <w:rsid w:val="00543332"/>
    <w:rsid w:val="00546445"/>
    <w:rsid w:val="0055360F"/>
    <w:rsid w:val="00560D31"/>
    <w:rsid w:val="005621E3"/>
    <w:rsid w:val="005626CC"/>
    <w:rsid w:val="00567D13"/>
    <w:rsid w:val="00570616"/>
    <w:rsid w:val="005717F4"/>
    <w:rsid w:val="005751EA"/>
    <w:rsid w:val="00575200"/>
    <w:rsid w:val="00587BF4"/>
    <w:rsid w:val="005938DF"/>
    <w:rsid w:val="0059490E"/>
    <w:rsid w:val="005963F7"/>
    <w:rsid w:val="005A175F"/>
    <w:rsid w:val="005A7697"/>
    <w:rsid w:val="005B313F"/>
    <w:rsid w:val="005C2994"/>
    <w:rsid w:val="005C2F8E"/>
    <w:rsid w:val="005D127D"/>
    <w:rsid w:val="005D6F4D"/>
    <w:rsid w:val="005E4A78"/>
    <w:rsid w:val="005E4F19"/>
    <w:rsid w:val="005F6C83"/>
    <w:rsid w:val="005F7412"/>
    <w:rsid w:val="00602B43"/>
    <w:rsid w:val="00604E6A"/>
    <w:rsid w:val="00606322"/>
    <w:rsid w:val="00607FED"/>
    <w:rsid w:val="006134D9"/>
    <w:rsid w:val="00613B50"/>
    <w:rsid w:val="00614006"/>
    <w:rsid w:val="006158DA"/>
    <w:rsid w:val="006257A8"/>
    <w:rsid w:val="00631066"/>
    <w:rsid w:val="00633834"/>
    <w:rsid w:val="00636773"/>
    <w:rsid w:val="0067058F"/>
    <w:rsid w:val="00677B5E"/>
    <w:rsid w:val="006809A3"/>
    <w:rsid w:val="006822BC"/>
    <w:rsid w:val="006961E0"/>
    <w:rsid w:val="006A3D3E"/>
    <w:rsid w:val="006A5D91"/>
    <w:rsid w:val="006B7460"/>
    <w:rsid w:val="006B7D3E"/>
    <w:rsid w:val="006D5855"/>
    <w:rsid w:val="006E0621"/>
    <w:rsid w:val="006E2153"/>
    <w:rsid w:val="006E44B1"/>
    <w:rsid w:val="006E7408"/>
    <w:rsid w:val="006F5900"/>
    <w:rsid w:val="006F5F08"/>
    <w:rsid w:val="00701A2C"/>
    <w:rsid w:val="007025C9"/>
    <w:rsid w:val="00706FBF"/>
    <w:rsid w:val="00712BA6"/>
    <w:rsid w:val="007256BF"/>
    <w:rsid w:val="00730036"/>
    <w:rsid w:val="007357A2"/>
    <w:rsid w:val="00736DAD"/>
    <w:rsid w:val="007373B1"/>
    <w:rsid w:val="0073796A"/>
    <w:rsid w:val="007438C5"/>
    <w:rsid w:val="007610DE"/>
    <w:rsid w:val="00761B0D"/>
    <w:rsid w:val="00762087"/>
    <w:rsid w:val="00765565"/>
    <w:rsid w:val="00767343"/>
    <w:rsid w:val="00770621"/>
    <w:rsid w:val="007727F0"/>
    <w:rsid w:val="00775D7B"/>
    <w:rsid w:val="00783ECB"/>
    <w:rsid w:val="00786043"/>
    <w:rsid w:val="00795905"/>
    <w:rsid w:val="007A0892"/>
    <w:rsid w:val="007A64FC"/>
    <w:rsid w:val="007A691E"/>
    <w:rsid w:val="007C5790"/>
    <w:rsid w:val="007C60D2"/>
    <w:rsid w:val="007C7CBD"/>
    <w:rsid w:val="007D4B28"/>
    <w:rsid w:val="007D4BB5"/>
    <w:rsid w:val="007E0C55"/>
    <w:rsid w:val="007E24B4"/>
    <w:rsid w:val="007E2E04"/>
    <w:rsid w:val="007F1C1E"/>
    <w:rsid w:val="00801BF4"/>
    <w:rsid w:val="0080381B"/>
    <w:rsid w:val="00806CF7"/>
    <w:rsid w:val="00806EC3"/>
    <w:rsid w:val="00814E8B"/>
    <w:rsid w:val="00823ABC"/>
    <w:rsid w:val="00824E43"/>
    <w:rsid w:val="008368A4"/>
    <w:rsid w:val="00836914"/>
    <w:rsid w:val="008421D9"/>
    <w:rsid w:val="008434D0"/>
    <w:rsid w:val="008448D9"/>
    <w:rsid w:val="008526C5"/>
    <w:rsid w:val="00856153"/>
    <w:rsid w:val="00865345"/>
    <w:rsid w:val="008722F9"/>
    <w:rsid w:val="00872749"/>
    <w:rsid w:val="00873491"/>
    <w:rsid w:val="00873B32"/>
    <w:rsid w:val="008808AA"/>
    <w:rsid w:val="00882546"/>
    <w:rsid w:val="00883C02"/>
    <w:rsid w:val="008861F9"/>
    <w:rsid w:val="008862B3"/>
    <w:rsid w:val="0089216D"/>
    <w:rsid w:val="00893B71"/>
    <w:rsid w:val="008949B4"/>
    <w:rsid w:val="008951FC"/>
    <w:rsid w:val="0089583D"/>
    <w:rsid w:val="008A12FD"/>
    <w:rsid w:val="008B346A"/>
    <w:rsid w:val="008C43C2"/>
    <w:rsid w:val="008C5971"/>
    <w:rsid w:val="008D19F7"/>
    <w:rsid w:val="008D7922"/>
    <w:rsid w:val="008E33BE"/>
    <w:rsid w:val="008E49C8"/>
    <w:rsid w:val="008F471B"/>
    <w:rsid w:val="00902ED2"/>
    <w:rsid w:val="00906DFE"/>
    <w:rsid w:val="00907C61"/>
    <w:rsid w:val="00913809"/>
    <w:rsid w:val="00913908"/>
    <w:rsid w:val="00913A79"/>
    <w:rsid w:val="009156F6"/>
    <w:rsid w:val="00916DD4"/>
    <w:rsid w:val="009204BE"/>
    <w:rsid w:val="00920F5F"/>
    <w:rsid w:val="00923032"/>
    <w:rsid w:val="00925254"/>
    <w:rsid w:val="00925E77"/>
    <w:rsid w:val="00944B71"/>
    <w:rsid w:val="00962EB4"/>
    <w:rsid w:val="009766FA"/>
    <w:rsid w:val="00980AB2"/>
    <w:rsid w:val="009916F1"/>
    <w:rsid w:val="00992E98"/>
    <w:rsid w:val="009A7D99"/>
    <w:rsid w:val="009B223C"/>
    <w:rsid w:val="009B2EF7"/>
    <w:rsid w:val="009B4D8B"/>
    <w:rsid w:val="009B7963"/>
    <w:rsid w:val="009B7A80"/>
    <w:rsid w:val="009D4879"/>
    <w:rsid w:val="009D61CA"/>
    <w:rsid w:val="009E2B59"/>
    <w:rsid w:val="009E3D05"/>
    <w:rsid w:val="009E449C"/>
    <w:rsid w:val="009F1DBE"/>
    <w:rsid w:val="009F3D74"/>
    <w:rsid w:val="009F6B6B"/>
    <w:rsid w:val="009F7889"/>
    <w:rsid w:val="00A0090B"/>
    <w:rsid w:val="00A0177F"/>
    <w:rsid w:val="00A146FF"/>
    <w:rsid w:val="00A22835"/>
    <w:rsid w:val="00A34B48"/>
    <w:rsid w:val="00A410D2"/>
    <w:rsid w:val="00A43682"/>
    <w:rsid w:val="00A5182C"/>
    <w:rsid w:val="00A552A9"/>
    <w:rsid w:val="00A63AA8"/>
    <w:rsid w:val="00A65B4C"/>
    <w:rsid w:val="00A67F21"/>
    <w:rsid w:val="00A73E00"/>
    <w:rsid w:val="00A8415E"/>
    <w:rsid w:val="00A9054D"/>
    <w:rsid w:val="00A92A4F"/>
    <w:rsid w:val="00A939F2"/>
    <w:rsid w:val="00A97281"/>
    <w:rsid w:val="00AA534B"/>
    <w:rsid w:val="00AA5BF3"/>
    <w:rsid w:val="00AB038C"/>
    <w:rsid w:val="00AB47C6"/>
    <w:rsid w:val="00AB500F"/>
    <w:rsid w:val="00AB7AD4"/>
    <w:rsid w:val="00AC0766"/>
    <w:rsid w:val="00AD488A"/>
    <w:rsid w:val="00AD5726"/>
    <w:rsid w:val="00AE4D83"/>
    <w:rsid w:val="00AE4DC8"/>
    <w:rsid w:val="00AE71FA"/>
    <w:rsid w:val="00AE7E03"/>
    <w:rsid w:val="00AF4158"/>
    <w:rsid w:val="00B076BC"/>
    <w:rsid w:val="00B113CB"/>
    <w:rsid w:val="00B12396"/>
    <w:rsid w:val="00B1464F"/>
    <w:rsid w:val="00B15624"/>
    <w:rsid w:val="00B23EB8"/>
    <w:rsid w:val="00B436B8"/>
    <w:rsid w:val="00B453A2"/>
    <w:rsid w:val="00B55848"/>
    <w:rsid w:val="00B56EFE"/>
    <w:rsid w:val="00B765C0"/>
    <w:rsid w:val="00B848B4"/>
    <w:rsid w:val="00B8579D"/>
    <w:rsid w:val="00B86153"/>
    <w:rsid w:val="00B866DA"/>
    <w:rsid w:val="00B919C5"/>
    <w:rsid w:val="00B95F3F"/>
    <w:rsid w:val="00BA0F6C"/>
    <w:rsid w:val="00BA1F1D"/>
    <w:rsid w:val="00BA4E7E"/>
    <w:rsid w:val="00BB1F1B"/>
    <w:rsid w:val="00BB33EC"/>
    <w:rsid w:val="00BC415C"/>
    <w:rsid w:val="00BC7392"/>
    <w:rsid w:val="00BD06F8"/>
    <w:rsid w:val="00BD1013"/>
    <w:rsid w:val="00BD47CE"/>
    <w:rsid w:val="00BD79DA"/>
    <w:rsid w:val="00BE1201"/>
    <w:rsid w:val="00BF0886"/>
    <w:rsid w:val="00BF3BA7"/>
    <w:rsid w:val="00BF6C76"/>
    <w:rsid w:val="00C01BC0"/>
    <w:rsid w:val="00C01F9A"/>
    <w:rsid w:val="00C032FB"/>
    <w:rsid w:val="00C1128F"/>
    <w:rsid w:val="00C23515"/>
    <w:rsid w:val="00C24C51"/>
    <w:rsid w:val="00C26729"/>
    <w:rsid w:val="00C30E8B"/>
    <w:rsid w:val="00C3313E"/>
    <w:rsid w:val="00C33198"/>
    <w:rsid w:val="00C34FE8"/>
    <w:rsid w:val="00C4547E"/>
    <w:rsid w:val="00C51854"/>
    <w:rsid w:val="00C5526A"/>
    <w:rsid w:val="00C61022"/>
    <w:rsid w:val="00C61617"/>
    <w:rsid w:val="00C6318E"/>
    <w:rsid w:val="00C64664"/>
    <w:rsid w:val="00C66E27"/>
    <w:rsid w:val="00C70D87"/>
    <w:rsid w:val="00C732B9"/>
    <w:rsid w:val="00C805BC"/>
    <w:rsid w:val="00C8116D"/>
    <w:rsid w:val="00C842DF"/>
    <w:rsid w:val="00C84733"/>
    <w:rsid w:val="00C85DFC"/>
    <w:rsid w:val="00C91E89"/>
    <w:rsid w:val="00C9276B"/>
    <w:rsid w:val="00C962B5"/>
    <w:rsid w:val="00CB5C66"/>
    <w:rsid w:val="00CB670F"/>
    <w:rsid w:val="00CC329D"/>
    <w:rsid w:val="00CD09EB"/>
    <w:rsid w:val="00CD28A2"/>
    <w:rsid w:val="00CD2C80"/>
    <w:rsid w:val="00CD4BE3"/>
    <w:rsid w:val="00CD584E"/>
    <w:rsid w:val="00CD6F10"/>
    <w:rsid w:val="00CE1C83"/>
    <w:rsid w:val="00CE3614"/>
    <w:rsid w:val="00CF34DF"/>
    <w:rsid w:val="00D00943"/>
    <w:rsid w:val="00D02C8C"/>
    <w:rsid w:val="00D04FAB"/>
    <w:rsid w:val="00D17FFB"/>
    <w:rsid w:val="00D21914"/>
    <w:rsid w:val="00D26703"/>
    <w:rsid w:val="00D27EF4"/>
    <w:rsid w:val="00D32449"/>
    <w:rsid w:val="00D35FAB"/>
    <w:rsid w:val="00D36651"/>
    <w:rsid w:val="00D425D1"/>
    <w:rsid w:val="00D4551C"/>
    <w:rsid w:val="00D5062F"/>
    <w:rsid w:val="00D6299E"/>
    <w:rsid w:val="00D64B4F"/>
    <w:rsid w:val="00D64E33"/>
    <w:rsid w:val="00D64F78"/>
    <w:rsid w:val="00D70A4F"/>
    <w:rsid w:val="00D73D3B"/>
    <w:rsid w:val="00D8028E"/>
    <w:rsid w:val="00D826CE"/>
    <w:rsid w:val="00D83437"/>
    <w:rsid w:val="00D83DB3"/>
    <w:rsid w:val="00D84101"/>
    <w:rsid w:val="00D844C5"/>
    <w:rsid w:val="00D91F60"/>
    <w:rsid w:val="00D928E4"/>
    <w:rsid w:val="00DA1069"/>
    <w:rsid w:val="00DA68CD"/>
    <w:rsid w:val="00DB5A23"/>
    <w:rsid w:val="00DC670F"/>
    <w:rsid w:val="00DD5078"/>
    <w:rsid w:val="00DD71E8"/>
    <w:rsid w:val="00DE0C90"/>
    <w:rsid w:val="00DF429D"/>
    <w:rsid w:val="00DF70E0"/>
    <w:rsid w:val="00E042AD"/>
    <w:rsid w:val="00E05320"/>
    <w:rsid w:val="00E16819"/>
    <w:rsid w:val="00E24BC0"/>
    <w:rsid w:val="00E32B11"/>
    <w:rsid w:val="00E35615"/>
    <w:rsid w:val="00E417DA"/>
    <w:rsid w:val="00E438B7"/>
    <w:rsid w:val="00E5348D"/>
    <w:rsid w:val="00E53B13"/>
    <w:rsid w:val="00E61979"/>
    <w:rsid w:val="00E64FEB"/>
    <w:rsid w:val="00E8038A"/>
    <w:rsid w:val="00E86AF2"/>
    <w:rsid w:val="00E91634"/>
    <w:rsid w:val="00E966B5"/>
    <w:rsid w:val="00EA411A"/>
    <w:rsid w:val="00EB3446"/>
    <w:rsid w:val="00EB3546"/>
    <w:rsid w:val="00EC7F0E"/>
    <w:rsid w:val="00EE1E20"/>
    <w:rsid w:val="00F00CE5"/>
    <w:rsid w:val="00F03773"/>
    <w:rsid w:val="00F06ADC"/>
    <w:rsid w:val="00F10FBD"/>
    <w:rsid w:val="00F30AFB"/>
    <w:rsid w:val="00F337F1"/>
    <w:rsid w:val="00F44244"/>
    <w:rsid w:val="00F4562E"/>
    <w:rsid w:val="00F55898"/>
    <w:rsid w:val="00F63BD1"/>
    <w:rsid w:val="00F73AA1"/>
    <w:rsid w:val="00F73B4A"/>
    <w:rsid w:val="00F84EE2"/>
    <w:rsid w:val="00F85462"/>
    <w:rsid w:val="00F92604"/>
    <w:rsid w:val="00F93129"/>
    <w:rsid w:val="00F93A9C"/>
    <w:rsid w:val="00F94F3C"/>
    <w:rsid w:val="00F95810"/>
    <w:rsid w:val="00F9779A"/>
    <w:rsid w:val="00FA0A07"/>
    <w:rsid w:val="00FA2F8E"/>
    <w:rsid w:val="00FA4469"/>
    <w:rsid w:val="00FA48D7"/>
    <w:rsid w:val="00FB4DFE"/>
    <w:rsid w:val="00FB75B8"/>
    <w:rsid w:val="00FD03C1"/>
    <w:rsid w:val="00FE1777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BF1"/>
    <w:rPr>
      <w:sz w:val="24"/>
      <w:szCs w:val="24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6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0BF1"/>
    <w:pPr>
      <w:ind w:firstLine="720"/>
      <w:jc w:val="both"/>
    </w:pPr>
    <w:rPr>
      <w:rFonts w:ascii="HebarU" w:hAnsi="HebarU"/>
      <w:sz w:val="28"/>
      <w:szCs w:val="20"/>
    </w:rPr>
  </w:style>
  <w:style w:type="paragraph" w:styleId="BodyTextIndent2">
    <w:name w:val="Body Text Indent 2"/>
    <w:basedOn w:val="Normal"/>
    <w:link w:val="BodyTextIndent2Char"/>
    <w:rsid w:val="003B0BF1"/>
    <w:pPr>
      <w:spacing w:after="120" w:line="480" w:lineRule="auto"/>
      <w:ind w:left="283"/>
    </w:pPr>
  </w:style>
  <w:style w:type="paragraph" w:customStyle="1" w:styleId="Default">
    <w:name w:val="Default"/>
    <w:rsid w:val="003B0BF1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styleId="BodyTextIndent3">
    <w:name w:val="Body Text Indent 3"/>
    <w:basedOn w:val="Normal"/>
    <w:rsid w:val="003B0BF1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link w:val="BodyText3Char"/>
    <w:rsid w:val="003B0BF1"/>
    <w:pPr>
      <w:spacing w:after="120"/>
    </w:pPr>
    <w:rPr>
      <w:sz w:val="16"/>
      <w:szCs w:val="16"/>
    </w:rPr>
  </w:style>
  <w:style w:type="paragraph" w:customStyle="1" w:styleId="CharChar1Char">
    <w:name w:val="Char Char1 Char"/>
    <w:basedOn w:val="Normal"/>
    <w:rsid w:val="003B0BF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,Car,9 p"/>
    <w:basedOn w:val="Normal"/>
    <w:link w:val="FootnoteTextChar"/>
    <w:semiHidden/>
    <w:rsid w:val="003B0BF1"/>
    <w:rPr>
      <w:sz w:val="20"/>
      <w:szCs w:val="20"/>
    </w:rPr>
  </w:style>
  <w:style w:type="character" w:styleId="FootnoteReference">
    <w:name w:val="footnote reference"/>
    <w:aliases w:val="Signature Char, Char Char3 Char Char Char Char Char Char Char"/>
    <w:link w:val="Signature"/>
    <w:semiHidden/>
    <w:rsid w:val="003B0BF1"/>
    <w:rPr>
      <w:vertAlign w:val="superscript"/>
    </w:rPr>
  </w:style>
  <w:style w:type="character" w:styleId="Hyperlink">
    <w:name w:val="Hyperlink"/>
    <w:rsid w:val="00AE71FA"/>
    <w:rPr>
      <w:color w:val="0000FF"/>
      <w:u w:val="single"/>
    </w:rPr>
  </w:style>
  <w:style w:type="paragraph" w:customStyle="1" w:styleId="style0">
    <w:name w:val="style0"/>
    <w:basedOn w:val="Normal"/>
    <w:rsid w:val="00AE71FA"/>
    <w:pPr>
      <w:ind w:firstLine="1200"/>
      <w:jc w:val="both"/>
    </w:pPr>
  </w:style>
  <w:style w:type="paragraph" w:customStyle="1" w:styleId="a">
    <w:name w:val="Знак"/>
    <w:basedOn w:val="Normal"/>
    <w:rsid w:val="00D506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C9276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A65B4C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customStyle="1" w:styleId="BodyText3Char">
    <w:name w:val="Body Text 3 Char"/>
    <w:link w:val="BodyText3"/>
    <w:rsid w:val="004F584C"/>
    <w:rPr>
      <w:sz w:val="16"/>
      <w:szCs w:val="16"/>
      <w:lang w:val="bg-BG" w:eastAsia="bg-BG" w:bidi="ar-SA"/>
    </w:rPr>
  </w:style>
  <w:style w:type="paragraph" w:styleId="Footer">
    <w:name w:val="footer"/>
    <w:basedOn w:val="Normal"/>
    <w:rsid w:val="00B453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53A2"/>
  </w:style>
  <w:style w:type="paragraph" w:customStyle="1" w:styleId="title2">
    <w:name w:val="title2"/>
    <w:basedOn w:val="Normal"/>
    <w:rsid w:val="00387B8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387B87"/>
  </w:style>
  <w:style w:type="character" w:customStyle="1" w:styleId="historyitemselected1">
    <w:name w:val="historyitemselected1"/>
    <w:rsid w:val="00387B87"/>
    <w:rPr>
      <w:b/>
      <w:bCs/>
      <w:color w:val="0086C6"/>
    </w:rPr>
  </w:style>
  <w:style w:type="character" w:customStyle="1" w:styleId="BodyTextIndent2Char">
    <w:name w:val="Body Text Indent 2 Char"/>
    <w:link w:val="BodyTextIndent2"/>
    <w:rsid w:val="00C84733"/>
    <w:rPr>
      <w:sz w:val="24"/>
      <w:szCs w:val="24"/>
      <w:lang w:val="bg-BG" w:eastAsia="bg-BG"/>
    </w:rPr>
  </w:style>
  <w:style w:type="character" w:styleId="CommentReference">
    <w:name w:val="annotation reference"/>
    <w:rsid w:val="00141D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1DC8"/>
    <w:rPr>
      <w:sz w:val="20"/>
      <w:szCs w:val="20"/>
    </w:rPr>
  </w:style>
  <w:style w:type="character" w:customStyle="1" w:styleId="CommentTextChar">
    <w:name w:val="Comment Text Char"/>
    <w:link w:val="CommentText"/>
    <w:rsid w:val="00141DC8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141DC8"/>
    <w:rPr>
      <w:b/>
      <w:bCs/>
    </w:rPr>
  </w:style>
  <w:style w:type="character" w:customStyle="1" w:styleId="CommentSubjectChar">
    <w:name w:val="Comment Subject Char"/>
    <w:link w:val="CommentSubject"/>
    <w:rsid w:val="00141DC8"/>
    <w:rPr>
      <w:b/>
      <w:bCs/>
      <w:lang w:val="bg-BG" w:eastAsia="bg-BG"/>
    </w:rPr>
  </w:style>
  <w:style w:type="paragraph" w:styleId="Header">
    <w:name w:val="header"/>
    <w:basedOn w:val="Normal"/>
    <w:link w:val="HeaderChar"/>
    <w:rsid w:val="00F9581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95810"/>
    <w:rPr>
      <w:sz w:val="24"/>
      <w:szCs w:val="24"/>
      <w:lang w:val="bg-BG" w:eastAsia="bg-BG"/>
    </w:rPr>
  </w:style>
  <w:style w:type="paragraph" w:customStyle="1" w:styleId="CharChar1CharChar">
    <w:name w:val="Char Char1 Char Char"/>
    <w:basedOn w:val="Normal"/>
    <w:rsid w:val="00B8615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noteTextChar">
    <w:name w:val="Footnote Text Char"/>
    <w:aliases w:val="Schriftart: 9 pt Char,Schriftart: 10 pt Char,Schriftart: 8 pt Char,fn Char,WB-Fußnotentext Char,Schriftart Char,9 pt Char,10 pt Char,8 pt Char Char,Char Char3 Char,Char2 Char,Fußnote Char,Fotnotstext1 Char,ft Char,Footnotes Char1"/>
    <w:link w:val="FootnoteText"/>
    <w:semiHidden/>
    <w:rsid w:val="00B86153"/>
    <w:rPr>
      <w:lang w:val="bg-BG" w:eastAsia="bg-BG"/>
    </w:rPr>
  </w:style>
  <w:style w:type="paragraph" w:styleId="Signature">
    <w:name w:val="Signature"/>
    <w:aliases w:val=" Char Char3 Char Char Char Char Char Char"/>
    <w:basedOn w:val="Normal"/>
    <w:link w:val="FootnoteReference"/>
    <w:rsid w:val="00B86153"/>
    <w:pPr>
      <w:spacing w:after="240"/>
    </w:pPr>
    <w:rPr>
      <w:sz w:val="20"/>
      <w:szCs w:val="20"/>
      <w:vertAlign w:val="superscript"/>
      <w:lang w:val="en-US" w:eastAsia="en-US"/>
    </w:rPr>
  </w:style>
  <w:style w:type="character" w:customStyle="1" w:styleId="SignatureChar1">
    <w:name w:val="Signature Char1"/>
    <w:basedOn w:val="DefaultParagraphFont"/>
    <w:rsid w:val="00B86153"/>
    <w:rPr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uiPriority w:val="99"/>
    <w:rsid w:val="00962EB4"/>
    <w:rPr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962EB4"/>
    <w:rPr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506A91"/>
    <w:rPr>
      <w:color w:val="auto"/>
      <w:lang w:val="en-US" w:eastAsia="en-US"/>
    </w:rPr>
  </w:style>
  <w:style w:type="paragraph" w:styleId="ListParagraph">
    <w:name w:val="List Paragraph"/>
    <w:basedOn w:val="Normal"/>
    <w:uiPriority w:val="34"/>
    <w:qFormat/>
    <w:rsid w:val="00873B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A56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Spacing">
    <w:name w:val="No Spacing"/>
    <w:uiPriority w:val="1"/>
    <w:qFormat/>
    <w:rsid w:val="003A56E7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BF1"/>
    <w:rPr>
      <w:sz w:val="24"/>
      <w:szCs w:val="24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6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0BF1"/>
    <w:pPr>
      <w:ind w:firstLine="720"/>
      <w:jc w:val="both"/>
    </w:pPr>
    <w:rPr>
      <w:rFonts w:ascii="HebarU" w:hAnsi="HebarU"/>
      <w:sz w:val="28"/>
      <w:szCs w:val="20"/>
    </w:rPr>
  </w:style>
  <w:style w:type="paragraph" w:styleId="BodyTextIndent2">
    <w:name w:val="Body Text Indent 2"/>
    <w:basedOn w:val="Normal"/>
    <w:link w:val="BodyTextIndent2Char"/>
    <w:rsid w:val="003B0BF1"/>
    <w:pPr>
      <w:spacing w:after="120" w:line="480" w:lineRule="auto"/>
      <w:ind w:left="283"/>
    </w:pPr>
  </w:style>
  <w:style w:type="paragraph" w:customStyle="1" w:styleId="Default">
    <w:name w:val="Default"/>
    <w:rsid w:val="003B0BF1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styleId="BodyTextIndent3">
    <w:name w:val="Body Text Indent 3"/>
    <w:basedOn w:val="Normal"/>
    <w:rsid w:val="003B0BF1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link w:val="BodyText3Char"/>
    <w:rsid w:val="003B0BF1"/>
    <w:pPr>
      <w:spacing w:after="120"/>
    </w:pPr>
    <w:rPr>
      <w:sz w:val="16"/>
      <w:szCs w:val="16"/>
    </w:rPr>
  </w:style>
  <w:style w:type="paragraph" w:customStyle="1" w:styleId="CharChar1Char">
    <w:name w:val="Char Char1 Char"/>
    <w:basedOn w:val="Normal"/>
    <w:rsid w:val="003B0BF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,Car,9 p"/>
    <w:basedOn w:val="Normal"/>
    <w:link w:val="FootnoteTextChar"/>
    <w:semiHidden/>
    <w:rsid w:val="003B0BF1"/>
    <w:rPr>
      <w:sz w:val="20"/>
      <w:szCs w:val="20"/>
    </w:rPr>
  </w:style>
  <w:style w:type="character" w:styleId="FootnoteReference">
    <w:name w:val="footnote reference"/>
    <w:aliases w:val="Signature Char, Char Char3 Char Char Char Char Char Char Char"/>
    <w:link w:val="Signature"/>
    <w:semiHidden/>
    <w:rsid w:val="003B0BF1"/>
    <w:rPr>
      <w:vertAlign w:val="superscript"/>
    </w:rPr>
  </w:style>
  <w:style w:type="character" w:styleId="Hyperlink">
    <w:name w:val="Hyperlink"/>
    <w:rsid w:val="00AE71FA"/>
    <w:rPr>
      <w:color w:val="0000FF"/>
      <w:u w:val="single"/>
    </w:rPr>
  </w:style>
  <w:style w:type="paragraph" w:customStyle="1" w:styleId="style0">
    <w:name w:val="style0"/>
    <w:basedOn w:val="Normal"/>
    <w:rsid w:val="00AE71FA"/>
    <w:pPr>
      <w:ind w:firstLine="1200"/>
      <w:jc w:val="both"/>
    </w:pPr>
  </w:style>
  <w:style w:type="paragraph" w:customStyle="1" w:styleId="a">
    <w:name w:val="Знак"/>
    <w:basedOn w:val="Normal"/>
    <w:rsid w:val="00D506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C9276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A65B4C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customStyle="1" w:styleId="BodyText3Char">
    <w:name w:val="Body Text 3 Char"/>
    <w:link w:val="BodyText3"/>
    <w:rsid w:val="004F584C"/>
    <w:rPr>
      <w:sz w:val="16"/>
      <w:szCs w:val="16"/>
      <w:lang w:val="bg-BG" w:eastAsia="bg-BG" w:bidi="ar-SA"/>
    </w:rPr>
  </w:style>
  <w:style w:type="paragraph" w:styleId="Footer">
    <w:name w:val="footer"/>
    <w:basedOn w:val="Normal"/>
    <w:rsid w:val="00B453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53A2"/>
  </w:style>
  <w:style w:type="paragraph" w:customStyle="1" w:styleId="title2">
    <w:name w:val="title2"/>
    <w:basedOn w:val="Normal"/>
    <w:rsid w:val="00387B8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387B87"/>
  </w:style>
  <w:style w:type="character" w:customStyle="1" w:styleId="historyitemselected1">
    <w:name w:val="historyitemselected1"/>
    <w:rsid w:val="00387B87"/>
    <w:rPr>
      <w:b/>
      <w:bCs/>
      <w:color w:val="0086C6"/>
    </w:rPr>
  </w:style>
  <w:style w:type="character" w:customStyle="1" w:styleId="BodyTextIndent2Char">
    <w:name w:val="Body Text Indent 2 Char"/>
    <w:link w:val="BodyTextIndent2"/>
    <w:rsid w:val="00C84733"/>
    <w:rPr>
      <w:sz w:val="24"/>
      <w:szCs w:val="24"/>
      <w:lang w:val="bg-BG" w:eastAsia="bg-BG"/>
    </w:rPr>
  </w:style>
  <w:style w:type="character" w:styleId="CommentReference">
    <w:name w:val="annotation reference"/>
    <w:rsid w:val="00141D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1DC8"/>
    <w:rPr>
      <w:sz w:val="20"/>
      <w:szCs w:val="20"/>
    </w:rPr>
  </w:style>
  <w:style w:type="character" w:customStyle="1" w:styleId="CommentTextChar">
    <w:name w:val="Comment Text Char"/>
    <w:link w:val="CommentText"/>
    <w:rsid w:val="00141DC8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141DC8"/>
    <w:rPr>
      <w:b/>
      <w:bCs/>
    </w:rPr>
  </w:style>
  <w:style w:type="character" w:customStyle="1" w:styleId="CommentSubjectChar">
    <w:name w:val="Comment Subject Char"/>
    <w:link w:val="CommentSubject"/>
    <w:rsid w:val="00141DC8"/>
    <w:rPr>
      <w:b/>
      <w:bCs/>
      <w:lang w:val="bg-BG" w:eastAsia="bg-BG"/>
    </w:rPr>
  </w:style>
  <w:style w:type="paragraph" w:styleId="Header">
    <w:name w:val="header"/>
    <w:basedOn w:val="Normal"/>
    <w:link w:val="HeaderChar"/>
    <w:rsid w:val="00F9581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95810"/>
    <w:rPr>
      <w:sz w:val="24"/>
      <w:szCs w:val="24"/>
      <w:lang w:val="bg-BG" w:eastAsia="bg-BG"/>
    </w:rPr>
  </w:style>
  <w:style w:type="paragraph" w:customStyle="1" w:styleId="CharChar1CharChar">
    <w:name w:val="Char Char1 Char Char"/>
    <w:basedOn w:val="Normal"/>
    <w:rsid w:val="00B8615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noteTextChar">
    <w:name w:val="Footnote Text Char"/>
    <w:aliases w:val="Schriftart: 9 pt Char,Schriftart: 10 pt Char,Schriftart: 8 pt Char,fn Char,WB-Fußnotentext Char,Schriftart Char,9 pt Char,10 pt Char,8 pt Char Char,Char Char3 Char,Char2 Char,Fußnote Char,Fotnotstext1 Char,ft Char,Footnotes Char1"/>
    <w:link w:val="FootnoteText"/>
    <w:semiHidden/>
    <w:rsid w:val="00B86153"/>
    <w:rPr>
      <w:lang w:val="bg-BG" w:eastAsia="bg-BG"/>
    </w:rPr>
  </w:style>
  <w:style w:type="paragraph" w:styleId="Signature">
    <w:name w:val="Signature"/>
    <w:aliases w:val=" Char Char3 Char Char Char Char Char Char"/>
    <w:basedOn w:val="Normal"/>
    <w:link w:val="FootnoteReference"/>
    <w:rsid w:val="00B86153"/>
    <w:pPr>
      <w:spacing w:after="240"/>
    </w:pPr>
    <w:rPr>
      <w:sz w:val="20"/>
      <w:szCs w:val="20"/>
      <w:vertAlign w:val="superscript"/>
      <w:lang w:val="en-US" w:eastAsia="en-US"/>
    </w:rPr>
  </w:style>
  <w:style w:type="character" w:customStyle="1" w:styleId="SignatureChar1">
    <w:name w:val="Signature Char1"/>
    <w:basedOn w:val="DefaultParagraphFont"/>
    <w:rsid w:val="00B86153"/>
    <w:rPr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uiPriority w:val="99"/>
    <w:rsid w:val="00962EB4"/>
    <w:rPr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962EB4"/>
    <w:rPr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506A91"/>
    <w:rPr>
      <w:color w:val="auto"/>
      <w:lang w:val="en-US" w:eastAsia="en-US"/>
    </w:rPr>
  </w:style>
  <w:style w:type="paragraph" w:styleId="ListParagraph">
    <w:name w:val="List Paragraph"/>
    <w:basedOn w:val="Normal"/>
    <w:uiPriority w:val="34"/>
    <w:qFormat/>
    <w:rsid w:val="00873B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A56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Spacing">
    <w:name w:val="No Spacing"/>
    <w:uiPriority w:val="1"/>
    <w:qFormat/>
    <w:rsid w:val="003A56E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4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97D1-DE6C-478F-B3C9-DDE2862D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8657</Characters>
  <Application>Microsoft Office Word</Application>
  <DocSecurity>4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СХЕМА ЗА ДЪРЖАВНА ПОМОЩ</vt:lpstr>
      <vt:lpstr>СХЕМА ЗА ДЪРЖАВНА ПОМОЩ</vt:lpstr>
    </vt:vector>
  </TitlesOfParts>
  <Company>mzp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ЗА ДЪРЖАВНА ПОМОЩ</dc:title>
  <dc:creator>Katya Kostova</dc:creator>
  <cp:lastModifiedBy>Hristina Pavlova</cp:lastModifiedBy>
  <cp:revision>2</cp:revision>
  <cp:lastPrinted>2019-03-15T14:13:00Z</cp:lastPrinted>
  <dcterms:created xsi:type="dcterms:W3CDTF">2022-05-18T08:56:00Z</dcterms:created>
  <dcterms:modified xsi:type="dcterms:W3CDTF">2022-05-18T08:56:00Z</dcterms:modified>
</cp:coreProperties>
</file>