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81" w:rsidRPr="00486781" w:rsidRDefault="00486781" w:rsidP="005E72F9">
      <w:pPr>
        <w:pStyle w:val="NoSpacing"/>
        <w:spacing w:line="360" w:lineRule="auto"/>
        <w:rPr>
          <w:rFonts w:ascii="Times New Roman" w:hAnsi="Times New Roman" w:cs="Times New Roman"/>
          <w:b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bg-BG"/>
        </w:rPr>
        <w:tab/>
      </w:r>
      <w:r>
        <w:rPr>
          <w:rFonts w:ascii="Times New Roman" w:hAnsi="Times New Roman" w:cs="Times New Roman"/>
          <w:b/>
          <w:lang w:val="bg-BG"/>
        </w:rPr>
        <w:tab/>
      </w:r>
      <w:r>
        <w:rPr>
          <w:rFonts w:ascii="Times New Roman" w:hAnsi="Times New Roman" w:cs="Times New Roman"/>
          <w:b/>
          <w:lang w:val="bg-BG"/>
        </w:rPr>
        <w:tab/>
      </w:r>
      <w:r>
        <w:rPr>
          <w:rFonts w:ascii="Times New Roman" w:hAnsi="Times New Roman" w:cs="Times New Roman"/>
          <w:b/>
          <w:lang w:val="bg-BG"/>
        </w:rPr>
        <w:tab/>
      </w:r>
      <w:r>
        <w:rPr>
          <w:rFonts w:ascii="Times New Roman" w:hAnsi="Times New Roman" w:cs="Times New Roman"/>
          <w:b/>
          <w:lang w:val="bg-BG"/>
        </w:rPr>
        <w:tab/>
      </w:r>
      <w:r>
        <w:rPr>
          <w:rFonts w:ascii="Times New Roman" w:hAnsi="Times New Roman" w:cs="Times New Roman"/>
          <w:b/>
          <w:lang w:val="bg-BG"/>
        </w:rPr>
        <w:tab/>
      </w:r>
      <w:r>
        <w:rPr>
          <w:rFonts w:ascii="Times New Roman" w:hAnsi="Times New Roman" w:cs="Times New Roman"/>
          <w:b/>
          <w:lang w:val="bg-BG"/>
        </w:rPr>
        <w:tab/>
      </w:r>
      <w:r>
        <w:rPr>
          <w:rFonts w:ascii="Times New Roman" w:hAnsi="Times New Roman" w:cs="Times New Roman"/>
          <w:b/>
          <w:lang w:val="bg-BG"/>
        </w:rPr>
        <w:tab/>
      </w:r>
      <w:r w:rsidR="00C4640B">
        <w:rPr>
          <w:rFonts w:ascii="Times New Roman" w:hAnsi="Times New Roman" w:cs="Times New Roman"/>
          <w:b/>
          <w:lang w:val="bg-BG"/>
        </w:rPr>
        <w:tab/>
      </w:r>
      <w:r w:rsidR="00634B3A">
        <w:rPr>
          <w:rFonts w:ascii="Times New Roman" w:hAnsi="Times New Roman" w:cs="Times New Roman"/>
          <w:b/>
        </w:rPr>
        <w:tab/>
      </w:r>
      <w:r w:rsidR="00634B3A">
        <w:rPr>
          <w:rFonts w:ascii="Times New Roman" w:hAnsi="Times New Roman" w:cs="Times New Roman"/>
          <w:b/>
        </w:rPr>
        <w:tab/>
      </w:r>
      <w:r w:rsidR="00634B3A">
        <w:rPr>
          <w:rFonts w:ascii="Times New Roman" w:hAnsi="Times New Roman" w:cs="Times New Roman"/>
          <w:b/>
        </w:rPr>
        <w:tab/>
      </w:r>
      <w:r w:rsidRPr="00486781">
        <w:rPr>
          <w:rFonts w:ascii="Times New Roman" w:hAnsi="Times New Roman" w:cs="Times New Roman"/>
          <w:b/>
          <w:lang w:val="bg-BG"/>
        </w:rPr>
        <w:t>Проект!</w:t>
      </w:r>
    </w:p>
    <w:p w:rsidR="006D5A30" w:rsidRDefault="006D5A30" w:rsidP="005E72F9">
      <w:pPr>
        <w:spacing w:line="360" w:lineRule="auto"/>
        <w:rPr>
          <w:rFonts w:eastAsiaTheme="minorHAnsi"/>
          <w:b/>
          <w:sz w:val="22"/>
          <w:szCs w:val="22"/>
          <w:lang w:val="en-US" w:eastAsia="en-US"/>
        </w:rPr>
      </w:pPr>
    </w:p>
    <w:p w:rsidR="005F5902" w:rsidRPr="005F5902" w:rsidRDefault="005F5902" w:rsidP="005E72F9">
      <w:pPr>
        <w:spacing w:line="360" w:lineRule="auto"/>
        <w:rPr>
          <w:b/>
          <w:lang w:val="en-US"/>
        </w:rPr>
      </w:pPr>
    </w:p>
    <w:p w:rsidR="00AE71FA" w:rsidRPr="00AB07CF" w:rsidRDefault="00AE71FA" w:rsidP="005E72F9">
      <w:pPr>
        <w:spacing w:line="360" w:lineRule="auto"/>
        <w:jc w:val="center"/>
        <w:rPr>
          <w:b/>
        </w:rPr>
      </w:pPr>
      <w:r w:rsidRPr="00AB07CF">
        <w:rPr>
          <w:b/>
        </w:rPr>
        <w:t>СХЕМА ЗА ДЪРЖАВНА ПОМОЩ</w:t>
      </w:r>
    </w:p>
    <w:p w:rsidR="009766FC" w:rsidRPr="003A6FA2" w:rsidRDefault="009766FC" w:rsidP="005E72F9">
      <w:pPr>
        <w:spacing w:line="360" w:lineRule="auto"/>
        <w:rPr>
          <w:b/>
          <w:lang w:val="ru-RU"/>
        </w:rPr>
      </w:pPr>
    </w:p>
    <w:p w:rsidR="00506A91" w:rsidRPr="006C3036" w:rsidRDefault="00AE71FA" w:rsidP="005E72F9">
      <w:pPr>
        <w:spacing w:line="360" w:lineRule="auto"/>
        <w:jc w:val="center"/>
        <w:rPr>
          <w:b/>
        </w:rPr>
      </w:pPr>
      <w:r w:rsidRPr="00AB07CF">
        <w:rPr>
          <w:b/>
        </w:rPr>
        <w:t xml:space="preserve"> </w:t>
      </w:r>
      <w:r w:rsidRPr="006C3036">
        <w:rPr>
          <w:b/>
        </w:rPr>
        <w:t>„</w:t>
      </w:r>
      <w:r w:rsidR="00F859AD" w:rsidRPr="006C3036">
        <w:rPr>
          <w:b/>
        </w:rPr>
        <w:t xml:space="preserve">Помощ в подкрепа на ликвидността на земеделски </w:t>
      </w:r>
      <w:r w:rsidR="004F3375" w:rsidRPr="006C3036">
        <w:rPr>
          <w:b/>
        </w:rPr>
        <w:t>стопани</w:t>
      </w:r>
      <w:r w:rsidR="00F859AD" w:rsidRPr="006C3036">
        <w:rPr>
          <w:b/>
        </w:rPr>
        <w:t xml:space="preserve"> за преодоляване на негативното икономическо въздействие на COVID-19</w:t>
      </w:r>
      <w:r w:rsidR="0077519F" w:rsidRPr="006C3036">
        <w:rPr>
          <w:b/>
        </w:rPr>
        <w:t>“</w:t>
      </w:r>
    </w:p>
    <w:p w:rsidR="00506A91" w:rsidRPr="00AB07CF" w:rsidRDefault="00506A91" w:rsidP="005E72F9">
      <w:pPr>
        <w:tabs>
          <w:tab w:val="center" w:pos="142"/>
        </w:tabs>
        <w:spacing w:line="360" w:lineRule="auto"/>
        <w:ind w:right="-28"/>
        <w:jc w:val="both"/>
        <w:rPr>
          <w:b/>
        </w:rPr>
      </w:pPr>
    </w:p>
    <w:p w:rsidR="009766FA" w:rsidRPr="00AB07CF" w:rsidRDefault="009766FA" w:rsidP="005E72F9">
      <w:pPr>
        <w:tabs>
          <w:tab w:val="center" w:pos="142"/>
        </w:tabs>
        <w:spacing w:line="360" w:lineRule="auto"/>
        <w:ind w:right="-28"/>
        <w:jc w:val="both"/>
        <w:rPr>
          <w:b/>
        </w:rPr>
      </w:pPr>
      <w:r w:rsidRPr="00AB07CF">
        <w:rPr>
          <w:b/>
        </w:rPr>
        <w:tab/>
      </w:r>
      <w:r w:rsidRPr="00AB07CF">
        <w:rPr>
          <w:b/>
        </w:rPr>
        <w:tab/>
        <w:t>І. ОБЩИ ПОЛОЖЕНИЯ</w:t>
      </w:r>
    </w:p>
    <w:p w:rsidR="00043712" w:rsidRPr="00AB07CF" w:rsidRDefault="00AE71FA" w:rsidP="005E72F9">
      <w:pPr>
        <w:pStyle w:val="ListParagraph"/>
        <w:numPr>
          <w:ilvl w:val="0"/>
          <w:numId w:val="17"/>
        </w:numPr>
        <w:tabs>
          <w:tab w:val="center" w:pos="142"/>
        </w:tabs>
        <w:spacing w:line="360" w:lineRule="auto"/>
        <w:ind w:right="-28"/>
        <w:jc w:val="both"/>
        <w:rPr>
          <w:b/>
        </w:rPr>
      </w:pPr>
      <w:r w:rsidRPr="00AB07CF">
        <w:rPr>
          <w:b/>
        </w:rPr>
        <w:t>Правно основание</w:t>
      </w:r>
    </w:p>
    <w:p w:rsidR="00AE71FA" w:rsidRPr="00AB07CF" w:rsidRDefault="00AE71FA" w:rsidP="005E72F9">
      <w:pPr>
        <w:spacing w:line="360" w:lineRule="auto"/>
        <w:ind w:firstLine="708"/>
        <w:jc w:val="both"/>
      </w:pPr>
      <w:r w:rsidRPr="00AB07CF">
        <w:t xml:space="preserve">1.1. </w:t>
      </w:r>
      <w:r w:rsidR="00D826CE" w:rsidRPr="00AB07CF">
        <w:t>Закон за мерките и действията по време на извънредното положение, обявено с Решение на Народното събрание от 13.03.2020 г. и за преодоляване на последиците</w:t>
      </w:r>
      <w:r w:rsidRPr="00AB07CF">
        <w:t xml:space="preserve">;   </w:t>
      </w:r>
    </w:p>
    <w:p w:rsidR="00AE71FA" w:rsidRPr="00AB07CF" w:rsidRDefault="00AE71FA" w:rsidP="005E72F9">
      <w:pPr>
        <w:tabs>
          <w:tab w:val="center" w:pos="142"/>
        </w:tabs>
        <w:spacing w:line="360" w:lineRule="auto"/>
        <w:ind w:right="-28"/>
        <w:jc w:val="both"/>
      </w:pPr>
      <w:r w:rsidRPr="00AB07CF">
        <w:tab/>
      </w:r>
      <w:r w:rsidRPr="00AB07CF">
        <w:tab/>
      </w:r>
      <w:r w:rsidR="007C60D2" w:rsidRPr="00AB07CF">
        <w:t xml:space="preserve">1.2. </w:t>
      </w:r>
      <w:r w:rsidR="008D19F7" w:rsidRPr="00AB07CF">
        <w:t>Чл.</w:t>
      </w:r>
      <w:r w:rsidR="00916DD4" w:rsidRPr="00AB07CF">
        <w:t xml:space="preserve"> 11, ал. 2, т. 1 и чл. 12, ал. 1</w:t>
      </w:r>
      <w:r w:rsidR="008D19F7" w:rsidRPr="00AB07CF">
        <w:t xml:space="preserve">, </w:t>
      </w:r>
      <w:r w:rsidR="007A691E" w:rsidRPr="00AB07CF">
        <w:t>т. 2</w:t>
      </w:r>
      <w:r w:rsidR="008D19F7" w:rsidRPr="00AB07CF">
        <w:t xml:space="preserve"> от Закона за подпомаган</w:t>
      </w:r>
      <w:r w:rsidR="00613B50" w:rsidRPr="00AB07CF">
        <w:t>е на земеделските производители;</w:t>
      </w:r>
    </w:p>
    <w:p w:rsidR="00613B50" w:rsidRPr="00B72EEC" w:rsidRDefault="00613B50" w:rsidP="005E72F9">
      <w:pPr>
        <w:tabs>
          <w:tab w:val="center" w:pos="142"/>
        </w:tabs>
        <w:spacing w:line="360" w:lineRule="auto"/>
        <w:ind w:right="-28" w:firstLine="709"/>
        <w:jc w:val="both"/>
      </w:pPr>
      <w:r w:rsidRPr="00AB07CF">
        <w:t xml:space="preserve">1.3. </w:t>
      </w:r>
      <w:r w:rsidR="00636773" w:rsidRPr="00AB07CF">
        <w:t xml:space="preserve">Точка </w:t>
      </w:r>
      <w:r w:rsidR="00806EC3" w:rsidRPr="00AB07CF">
        <w:t xml:space="preserve">3.1. и съотносимите разпоредби от </w:t>
      </w:r>
      <w:r w:rsidRPr="00AB07CF">
        <w:t>Временна</w:t>
      </w:r>
      <w:r w:rsidR="00806EC3" w:rsidRPr="00AB07CF">
        <w:t>та</w:t>
      </w:r>
      <w:r w:rsidRPr="00AB07CF">
        <w:t xml:space="preserve"> рамка за мерки за държавна помощ в подкрепа на икономиката в условията на сегашния епидемичен взрив от COVID </w:t>
      </w:r>
      <w:r w:rsidR="007C60D2" w:rsidRPr="00AB07CF">
        <w:t>–</w:t>
      </w:r>
      <w:r w:rsidRPr="00AB07CF">
        <w:t xml:space="preserve"> 19</w:t>
      </w:r>
      <w:r w:rsidR="00B51FFA" w:rsidRPr="00AB07CF">
        <w:t xml:space="preserve"> (Временна рамка)</w:t>
      </w:r>
      <w:r w:rsidR="00D85205">
        <w:t>.</w:t>
      </w:r>
    </w:p>
    <w:p w:rsidR="008D19F7" w:rsidRPr="00AB07CF" w:rsidRDefault="008D19F7" w:rsidP="005E72F9">
      <w:pPr>
        <w:tabs>
          <w:tab w:val="center" w:pos="142"/>
        </w:tabs>
        <w:spacing w:line="360" w:lineRule="auto"/>
        <w:ind w:right="-28"/>
        <w:jc w:val="both"/>
      </w:pPr>
    </w:p>
    <w:p w:rsidR="00043712" w:rsidRPr="00AB07CF" w:rsidRDefault="00AE71FA" w:rsidP="005E72F9">
      <w:pPr>
        <w:pStyle w:val="ListParagraph"/>
        <w:numPr>
          <w:ilvl w:val="0"/>
          <w:numId w:val="17"/>
        </w:numPr>
        <w:tabs>
          <w:tab w:val="center" w:pos="0"/>
        </w:tabs>
        <w:spacing w:line="360" w:lineRule="auto"/>
        <w:ind w:right="-28"/>
        <w:jc w:val="both"/>
        <w:rPr>
          <w:b/>
        </w:rPr>
      </w:pPr>
      <w:r w:rsidRPr="00AB07CF">
        <w:rPr>
          <w:b/>
        </w:rPr>
        <w:t>Цел на помощта</w:t>
      </w:r>
    </w:p>
    <w:p w:rsidR="00543174" w:rsidRPr="00543174" w:rsidRDefault="00543174" w:rsidP="005E72F9">
      <w:pPr>
        <w:spacing w:line="360" w:lineRule="auto"/>
        <w:ind w:firstLine="705"/>
        <w:jc w:val="both"/>
        <w:rPr>
          <w:shd w:val="clear" w:color="auto" w:fill="F8F9FA"/>
        </w:rPr>
      </w:pPr>
      <w:r w:rsidRPr="00543174">
        <w:rPr>
          <w:shd w:val="clear" w:color="auto" w:fill="F8F9FA"/>
        </w:rPr>
        <w:t xml:space="preserve">Настоящата мярка представлява подкрепа за осигуряване на достатъчна ликвидност за земеделските стопани </w:t>
      </w:r>
      <w:r w:rsidR="00D65A82">
        <w:rPr>
          <w:shd w:val="clear" w:color="auto" w:fill="F8F9FA"/>
        </w:rPr>
        <w:t>от</w:t>
      </w:r>
      <w:r w:rsidR="00E75F24">
        <w:rPr>
          <w:shd w:val="clear" w:color="auto" w:fill="F8F9FA"/>
        </w:rPr>
        <w:t xml:space="preserve"> първичното </w:t>
      </w:r>
      <w:r w:rsidR="00AE03EE">
        <w:rPr>
          <w:shd w:val="clear" w:color="auto" w:fill="F8F9FA"/>
        </w:rPr>
        <w:t>селскостопанско</w:t>
      </w:r>
      <w:r w:rsidR="00E75F24">
        <w:rPr>
          <w:shd w:val="clear" w:color="auto" w:fill="F8F9FA"/>
        </w:rPr>
        <w:t xml:space="preserve"> производство</w:t>
      </w:r>
      <w:r w:rsidRPr="00543174">
        <w:rPr>
          <w:shd w:val="clear" w:color="auto" w:fill="F8F9FA"/>
        </w:rPr>
        <w:t xml:space="preserve"> – животновъди, отглеждащи едри и</w:t>
      </w:r>
      <w:r w:rsidR="00BD1494">
        <w:rPr>
          <w:shd w:val="clear" w:color="auto" w:fill="F8F9FA"/>
        </w:rPr>
        <w:t xml:space="preserve"> дребни преживни животни и пчелни семейства</w:t>
      </w:r>
      <w:r w:rsidRPr="00543174">
        <w:rPr>
          <w:shd w:val="clear" w:color="auto" w:fill="F8F9FA"/>
        </w:rPr>
        <w:t xml:space="preserve">, и производители на плодове и зеленчуци, за да се противодейства на негативното влияние на последиците от пандемията и за осигуряване на непрекъснатостта на икономическата дейност. </w:t>
      </w:r>
    </w:p>
    <w:p w:rsidR="00AB07CF" w:rsidRPr="00AB07CF" w:rsidRDefault="00BD1888" w:rsidP="005E72F9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B07CF">
        <w:rPr>
          <w:rFonts w:ascii="Times New Roman" w:hAnsi="Times New Roman" w:cs="Times New Roman"/>
          <w:sz w:val="24"/>
          <w:szCs w:val="24"/>
          <w:lang w:val="bg-BG"/>
        </w:rPr>
        <w:t xml:space="preserve">Земеделските стопани са силно засегнати от последствията от избухването на пандемията </w:t>
      </w:r>
      <w:r w:rsidR="004B1CF2" w:rsidRPr="00AB07CF">
        <w:rPr>
          <w:rFonts w:ascii="Times New Roman" w:hAnsi="Times New Roman" w:cs="Times New Roman"/>
          <w:sz w:val="24"/>
          <w:szCs w:val="24"/>
          <w:lang w:val="bg-BG"/>
        </w:rPr>
        <w:t xml:space="preserve">от COVID-19 </w:t>
      </w:r>
      <w:r w:rsidRPr="00AB07CF">
        <w:rPr>
          <w:rFonts w:ascii="Times New Roman" w:hAnsi="Times New Roman" w:cs="Times New Roman"/>
          <w:sz w:val="24"/>
          <w:szCs w:val="24"/>
          <w:lang w:val="bg-BG"/>
        </w:rPr>
        <w:t>заради ограниченията за движение</w:t>
      </w:r>
      <w:r w:rsidR="004B1CF2" w:rsidRPr="00AB07CF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AB07CF">
        <w:rPr>
          <w:rFonts w:ascii="Times New Roman" w:hAnsi="Times New Roman" w:cs="Times New Roman"/>
          <w:sz w:val="24"/>
          <w:szCs w:val="24"/>
          <w:lang w:val="bg-BG"/>
        </w:rPr>
        <w:t xml:space="preserve"> въведени в държавите-членки, както и от затварянето на част от търговски обекти и заведения за обществено хранене, както и от прилагането на специални мерки в самите стопанства. Това създаде икономически смущения в селскостопанския сектор и доведе до ликвидни и икономически проблеми при производството на селскостопански продукти.</w:t>
      </w:r>
    </w:p>
    <w:p w:rsidR="005E72F9" w:rsidRDefault="00BD1494" w:rsidP="000059F9">
      <w:p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</w:pPr>
      <w:r w:rsidRPr="004D1190">
        <w:t xml:space="preserve">В създалата се ситуация, фермерите изпитват остра нужда от финансов ресурс за оборотни средства, жизненоважен за земеделските стопанства, поради тяхната уязвимост </w:t>
      </w:r>
      <w:r w:rsidR="006C3036">
        <w:t>и</w:t>
      </w:r>
      <w:r w:rsidRPr="004D1190">
        <w:t xml:space="preserve"> тежката пазарна конюнктура. Множество стопанства имат нужда от подпомагане, за да подобрят своята ликвидност, като по този начин се цели да се избегнат бъдещи фалити, и чрез което земеделските стопани ще устоят на натиска на пазарите. Разходите и загубите, свързани с първите вълни на пандемията бяха понесени най-вече от самите земеделски стопани. По този начин, </w:t>
      </w:r>
      <w:r w:rsidRPr="004D1190">
        <w:lastRenderedPageBreak/>
        <w:t>производителите изчерпаха наличните резерви на собствения капитал и сега не са в състояние да поемат увеличените разходи вследствие на мерките, предприети срещу настоящата пандемична вълна. Без намеса от страна на държавата и предоставяне на подпомагане, управлението на техните дейности ще бъде застрашено поради липсата на оборотни средства. Следователно целта на тази мярка е да осигури достатъчна ликвидност на бенефицие</w:t>
      </w:r>
      <w:r w:rsidR="00D57166">
        <w:t>рите</w:t>
      </w:r>
      <w:r w:rsidRPr="004D1190">
        <w:t>.</w:t>
      </w:r>
    </w:p>
    <w:p w:rsidR="000059F9" w:rsidRPr="00AB07CF" w:rsidRDefault="000059F9" w:rsidP="000059F9">
      <w:p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043712" w:rsidRPr="00AB07CF" w:rsidRDefault="00AE71FA" w:rsidP="005E72F9">
      <w:pPr>
        <w:pStyle w:val="ListParagraph"/>
        <w:numPr>
          <w:ilvl w:val="0"/>
          <w:numId w:val="17"/>
        </w:numPr>
        <w:tabs>
          <w:tab w:val="center" w:pos="0"/>
        </w:tabs>
        <w:spacing w:line="360" w:lineRule="auto"/>
        <w:ind w:right="-28"/>
        <w:jc w:val="both"/>
        <w:rPr>
          <w:b/>
        </w:rPr>
      </w:pPr>
      <w:r w:rsidRPr="00AB07CF">
        <w:rPr>
          <w:b/>
        </w:rPr>
        <w:t>Вид и форма на помощта</w:t>
      </w:r>
    </w:p>
    <w:p w:rsidR="00ED0F9B" w:rsidRDefault="00A73E00" w:rsidP="005E72F9">
      <w:pPr>
        <w:tabs>
          <w:tab w:val="center" w:pos="142"/>
        </w:tabs>
        <w:spacing w:line="360" w:lineRule="auto"/>
        <w:ind w:right="-28"/>
        <w:jc w:val="both"/>
      </w:pPr>
      <w:r w:rsidRPr="00AB07CF">
        <w:tab/>
      </w:r>
      <w:r w:rsidRPr="00AB07CF">
        <w:tab/>
      </w:r>
      <w:r w:rsidR="00AE71FA" w:rsidRPr="00AB07CF">
        <w:t xml:space="preserve">Помощта се предоставя под формата </w:t>
      </w:r>
      <w:r w:rsidR="00293186" w:rsidRPr="00AB07CF">
        <w:t xml:space="preserve">на </w:t>
      </w:r>
      <w:r w:rsidR="0060031B" w:rsidRPr="00AB07CF">
        <w:t>преки безвъзмездни средства</w:t>
      </w:r>
      <w:r w:rsidR="00B076BC" w:rsidRPr="00AB07CF">
        <w:t xml:space="preserve"> </w:t>
      </w:r>
      <w:r w:rsidR="000059F9">
        <w:t>на земеделски</w:t>
      </w:r>
      <w:r w:rsidR="00AE03EE" w:rsidRPr="00AE03EE">
        <w:t xml:space="preserve"> стопани от първичното селскостопанско производство – животновъди, отглеждащи едри и дребни преживни животни и пчелни семейства, и производители на плодове и зеленчуци, </w:t>
      </w:r>
      <w:r w:rsidR="00543174" w:rsidRPr="00543174">
        <w:t>за компенсиране на част от повишените разходи за производство</w:t>
      </w:r>
      <w:r w:rsidR="00543174">
        <w:t>.</w:t>
      </w:r>
    </w:p>
    <w:p w:rsidR="00543174" w:rsidRPr="00AB07CF" w:rsidRDefault="00543174" w:rsidP="005E72F9">
      <w:pPr>
        <w:tabs>
          <w:tab w:val="center" w:pos="142"/>
        </w:tabs>
        <w:spacing w:line="360" w:lineRule="auto"/>
        <w:ind w:right="-28"/>
        <w:jc w:val="both"/>
      </w:pPr>
    </w:p>
    <w:p w:rsidR="00043712" w:rsidRPr="00AB07CF" w:rsidRDefault="00B86153" w:rsidP="005E72F9">
      <w:pPr>
        <w:pStyle w:val="ListParagraph"/>
        <w:numPr>
          <w:ilvl w:val="0"/>
          <w:numId w:val="17"/>
        </w:numPr>
        <w:tabs>
          <w:tab w:val="center" w:pos="142"/>
        </w:tabs>
        <w:spacing w:line="360" w:lineRule="auto"/>
        <w:ind w:right="-28"/>
        <w:jc w:val="both"/>
        <w:rPr>
          <w:b/>
        </w:rPr>
      </w:pPr>
      <w:r w:rsidRPr="00AB07CF">
        <w:rPr>
          <w:b/>
        </w:rPr>
        <w:t>Бенефициери</w:t>
      </w:r>
    </w:p>
    <w:p w:rsidR="00043712" w:rsidRPr="00AB07CF" w:rsidRDefault="00DB0CBC" w:rsidP="005E72F9">
      <w:pPr>
        <w:tabs>
          <w:tab w:val="center" w:pos="142"/>
        </w:tabs>
        <w:spacing w:line="360" w:lineRule="auto"/>
        <w:ind w:right="-28"/>
        <w:jc w:val="both"/>
      </w:pPr>
      <w:r>
        <w:tab/>
      </w:r>
      <w:r>
        <w:tab/>
      </w:r>
      <w:r w:rsidR="00136D14" w:rsidRPr="00AB07CF">
        <w:t>Помощта се предоставя на земеделски стопани</w:t>
      </w:r>
      <w:r w:rsidR="00184F44" w:rsidRPr="00AB07CF">
        <w:t xml:space="preserve"> (</w:t>
      </w:r>
      <w:r w:rsidR="00C91A99" w:rsidRPr="00C91A99">
        <w:t xml:space="preserve">отглеждащи едри </w:t>
      </w:r>
      <w:r w:rsidR="005B1900">
        <w:t>и дребни преживни животни, пчелни семейства</w:t>
      </w:r>
      <w:r w:rsidR="00C91A99" w:rsidRPr="00C91A99">
        <w:t xml:space="preserve"> и плодове и зеленчуци</w:t>
      </w:r>
      <w:r w:rsidR="00184F44" w:rsidRPr="00AB07CF">
        <w:t>)</w:t>
      </w:r>
      <w:r w:rsidR="00B86153" w:rsidRPr="00AB07CF">
        <w:t>,</w:t>
      </w:r>
      <w:r w:rsidR="00F434C2">
        <w:t xml:space="preserve"> </w:t>
      </w:r>
      <w:r w:rsidR="000059F9">
        <w:t>които</w:t>
      </w:r>
      <w:r w:rsidR="00136D14" w:rsidRPr="00AB07CF">
        <w:t xml:space="preserve">: </w:t>
      </w:r>
    </w:p>
    <w:p w:rsidR="008E710A" w:rsidRPr="004E5D8A" w:rsidRDefault="00136D14" w:rsidP="005E72F9">
      <w:pPr>
        <w:tabs>
          <w:tab w:val="center" w:pos="142"/>
        </w:tabs>
        <w:spacing w:line="360" w:lineRule="auto"/>
        <w:ind w:right="-28"/>
        <w:jc w:val="both"/>
        <w:rPr>
          <w:lang w:val="ru-RU"/>
        </w:rPr>
      </w:pPr>
      <w:r w:rsidRPr="00AB07CF">
        <w:tab/>
      </w:r>
      <w:r w:rsidRPr="00AB07CF">
        <w:tab/>
      </w:r>
      <w:r w:rsidR="00920F5F" w:rsidRPr="00AB07CF">
        <w:t xml:space="preserve">- </w:t>
      </w:r>
      <w:r w:rsidR="000059F9">
        <w:t>с</w:t>
      </w:r>
      <w:r w:rsidRPr="00AB07CF">
        <w:t>а регистрирани по реда на Наредба № 3 от 1999 г. за създаване и поддържане на регистър на земеделските производители</w:t>
      </w:r>
      <w:r w:rsidR="00184F44" w:rsidRPr="00AB07CF">
        <w:t>;</w:t>
      </w:r>
      <w:r w:rsidR="00B076BC" w:rsidRPr="00AB07CF">
        <w:tab/>
      </w:r>
      <w:r w:rsidR="00B076BC" w:rsidRPr="00AB07CF">
        <w:tab/>
      </w:r>
    </w:p>
    <w:p w:rsidR="00345137" w:rsidRDefault="008E710A" w:rsidP="005E72F9">
      <w:pPr>
        <w:tabs>
          <w:tab w:val="center" w:pos="142"/>
        </w:tabs>
        <w:spacing w:line="360" w:lineRule="auto"/>
        <w:ind w:right="-28"/>
        <w:jc w:val="both"/>
      </w:pPr>
      <w:r w:rsidRPr="004E5D8A">
        <w:rPr>
          <w:lang w:val="ru-RU"/>
        </w:rPr>
        <w:tab/>
      </w:r>
      <w:r w:rsidRPr="004E5D8A">
        <w:rPr>
          <w:lang w:val="ru-RU"/>
        </w:rPr>
        <w:tab/>
      </w:r>
      <w:r w:rsidR="00410C91" w:rsidRPr="00AB07CF">
        <w:t xml:space="preserve">- </w:t>
      </w:r>
      <w:r w:rsidR="006C4B4A" w:rsidRPr="00E769AF">
        <w:t>отговарят на определениет</w:t>
      </w:r>
      <w:r w:rsidR="006C4B4A">
        <w:t>о за малки и средни предприятия съгласно</w:t>
      </w:r>
      <w:r w:rsidR="006C4B4A" w:rsidRPr="00E769AF">
        <w:t xml:space="preserve"> Приложение І от Регламент (ЕС) 702/2014</w:t>
      </w:r>
      <w:r w:rsidR="00345137">
        <w:t xml:space="preserve">; </w:t>
      </w:r>
    </w:p>
    <w:p w:rsidR="003A6FA2" w:rsidRDefault="00136D14" w:rsidP="005E72F9">
      <w:pPr>
        <w:tabs>
          <w:tab w:val="center" w:pos="142"/>
        </w:tabs>
        <w:spacing w:line="360" w:lineRule="auto"/>
        <w:ind w:right="-28"/>
        <w:jc w:val="both"/>
      </w:pPr>
      <w:r w:rsidRPr="00AB07CF">
        <w:tab/>
      </w:r>
      <w:r w:rsidRPr="00AB07CF">
        <w:tab/>
      </w:r>
      <w:r w:rsidR="00B23EB8" w:rsidRPr="00AB07CF">
        <w:t>-</w:t>
      </w:r>
      <w:r w:rsidR="00920F5F" w:rsidRPr="00AB07CF">
        <w:t xml:space="preserve"> </w:t>
      </w:r>
      <w:r w:rsidR="00184F44" w:rsidRPr="00AB07CF">
        <w:t xml:space="preserve">не са били в затруднение </w:t>
      </w:r>
      <w:r w:rsidR="00CE1C83" w:rsidRPr="00AB07CF">
        <w:rPr>
          <w:color w:val="000000"/>
        </w:rPr>
        <w:t xml:space="preserve">(по смисъла на Общия регламент за групово освобождаване) </w:t>
      </w:r>
      <w:r w:rsidR="0003727F" w:rsidRPr="00AB07CF">
        <w:t>към 31.12.2019 г.</w:t>
      </w:r>
      <w:r w:rsidR="00E0671D">
        <w:t>;</w:t>
      </w:r>
    </w:p>
    <w:p w:rsidR="006967B6" w:rsidRPr="00AB07CF" w:rsidRDefault="00DB0CBC" w:rsidP="005E72F9">
      <w:pPr>
        <w:tabs>
          <w:tab w:val="center" w:pos="142"/>
        </w:tabs>
        <w:spacing w:line="360" w:lineRule="auto"/>
        <w:ind w:right="-28"/>
        <w:jc w:val="both"/>
      </w:pPr>
      <w:r>
        <w:tab/>
      </w:r>
      <w:r>
        <w:tab/>
      </w:r>
      <w:r w:rsidR="00345137">
        <w:t>Помощта</w:t>
      </w:r>
      <w:r w:rsidR="009D61CA" w:rsidRPr="00AB07CF">
        <w:t xml:space="preserve"> може да бъде предос</w:t>
      </w:r>
      <w:r w:rsidR="007E0C55" w:rsidRPr="00AB07CF">
        <w:t>тавена на предприятия, които не</w:t>
      </w:r>
      <w:r w:rsidR="009D61CA" w:rsidRPr="00AB07CF">
        <w:t xml:space="preserve"> са в затруднение, и/или на предприятия, които не са били в затруднение към 31.12.2019</w:t>
      </w:r>
      <w:r w:rsidR="00920F5F" w:rsidRPr="00AB07CF">
        <w:t xml:space="preserve"> </w:t>
      </w:r>
      <w:r w:rsidR="009D61CA" w:rsidRPr="00AB07CF">
        <w:t xml:space="preserve"> г</w:t>
      </w:r>
      <w:r w:rsidR="00920F5F" w:rsidRPr="00AB07CF">
        <w:t>.</w:t>
      </w:r>
      <w:r w:rsidR="009D61CA" w:rsidRPr="00AB07CF">
        <w:t>, но са изпитвали затруднение или са изпаднали в затруднение след това</w:t>
      </w:r>
      <w:r w:rsidR="00736DAD" w:rsidRPr="00AB07CF">
        <w:t>,</w:t>
      </w:r>
      <w:r w:rsidR="009D61CA" w:rsidRPr="00AB07CF">
        <w:t xml:space="preserve"> вследстви</w:t>
      </w:r>
      <w:r w:rsidR="00D84101" w:rsidRPr="00AB07CF">
        <w:t>е на епидемичния взрив от COVID</w:t>
      </w:r>
      <w:r w:rsidR="009D61CA" w:rsidRPr="00AB07CF">
        <w:t>-19;</w:t>
      </w:r>
    </w:p>
    <w:p w:rsidR="00136D14" w:rsidRPr="00AB07CF" w:rsidRDefault="006257A8" w:rsidP="005E72F9">
      <w:pPr>
        <w:tabs>
          <w:tab w:val="center" w:pos="142"/>
        </w:tabs>
        <w:spacing w:line="360" w:lineRule="auto"/>
        <w:ind w:right="-28"/>
        <w:jc w:val="both"/>
      </w:pPr>
      <w:r w:rsidRPr="00AB07CF">
        <w:tab/>
      </w:r>
      <w:r w:rsidRPr="00AB07CF">
        <w:tab/>
      </w:r>
      <w:r w:rsidR="00136D14" w:rsidRPr="00AB07CF">
        <w:t xml:space="preserve">- не са в открито производство за обявяване в несъстоятелност или да </w:t>
      </w:r>
      <w:r w:rsidR="00D84101" w:rsidRPr="00AB07CF">
        <w:t>не са обявени в несъстоятелност</w:t>
      </w:r>
      <w:r w:rsidR="000059F9" w:rsidRPr="000059F9">
        <w:t xml:space="preserve"> </w:t>
      </w:r>
      <w:r w:rsidR="000059F9">
        <w:t>(еднолични търговци и юридически лица)</w:t>
      </w:r>
      <w:r w:rsidR="00136D14" w:rsidRPr="00AB07CF">
        <w:t>;</w:t>
      </w:r>
    </w:p>
    <w:p w:rsidR="00D84101" w:rsidRPr="008E710A" w:rsidRDefault="006257A8" w:rsidP="005E72F9">
      <w:pPr>
        <w:tabs>
          <w:tab w:val="center" w:pos="142"/>
        </w:tabs>
        <w:spacing w:line="360" w:lineRule="auto"/>
        <w:ind w:right="-28"/>
        <w:jc w:val="both"/>
      </w:pPr>
      <w:r w:rsidRPr="00AB07CF">
        <w:tab/>
      </w:r>
      <w:r w:rsidRPr="00AB07CF">
        <w:tab/>
      </w:r>
      <w:r w:rsidR="00920F5F" w:rsidRPr="00AB07CF">
        <w:t xml:space="preserve">- </w:t>
      </w:r>
      <w:r w:rsidR="00136D14" w:rsidRPr="00AB07CF">
        <w:t xml:space="preserve"> не </w:t>
      </w:r>
      <w:r w:rsidR="008526C5" w:rsidRPr="00AB07CF">
        <w:t>са в производство по ликвидация</w:t>
      </w:r>
      <w:r w:rsidR="000059F9">
        <w:t xml:space="preserve"> (еднолични търговци и юридически лица)</w:t>
      </w:r>
      <w:r w:rsidR="008526C5" w:rsidRPr="00AB07CF">
        <w:t>;</w:t>
      </w:r>
      <w:r w:rsidR="00136D14" w:rsidRPr="003A6FA2">
        <w:rPr>
          <w:color w:val="FF0000"/>
        </w:rPr>
        <w:t xml:space="preserve"> </w:t>
      </w:r>
    </w:p>
    <w:p w:rsidR="00BD494E" w:rsidRPr="005F5902" w:rsidRDefault="00981632" w:rsidP="005E72F9">
      <w:pPr>
        <w:spacing w:line="360" w:lineRule="auto"/>
        <w:jc w:val="both"/>
        <w:rPr>
          <w:lang w:val="ru-RU"/>
        </w:rPr>
      </w:pPr>
      <w:r>
        <w:tab/>
      </w:r>
      <w:r w:rsidR="005D127D" w:rsidRPr="00AB07CF">
        <w:t>Предприятия, които не са изпълнили разпореждане за възстановяване вследствие на предходно решение на Комисията, с което помощта се обявява за неправомерна и несъвместима с вътрешния пазар, са изключени от обхвата на бенефициерите.</w:t>
      </w:r>
    </w:p>
    <w:p w:rsidR="005F5902" w:rsidRPr="005F5902" w:rsidRDefault="005F5902" w:rsidP="005E72F9">
      <w:pPr>
        <w:spacing w:line="360" w:lineRule="auto"/>
        <w:jc w:val="both"/>
        <w:rPr>
          <w:lang w:val="ru-RU"/>
        </w:rPr>
      </w:pPr>
    </w:p>
    <w:p w:rsidR="00043712" w:rsidRPr="00AB07CF" w:rsidRDefault="003B0BF1" w:rsidP="005E72F9">
      <w:pPr>
        <w:pStyle w:val="ListParagraph"/>
        <w:numPr>
          <w:ilvl w:val="0"/>
          <w:numId w:val="17"/>
        </w:numPr>
        <w:tabs>
          <w:tab w:val="center" w:pos="142"/>
        </w:tabs>
        <w:spacing w:line="360" w:lineRule="auto"/>
        <w:ind w:right="-28"/>
        <w:jc w:val="both"/>
      </w:pPr>
      <w:r w:rsidRPr="00AB07CF">
        <w:rPr>
          <w:b/>
        </w:rPr>
        <w:t>Срок на прилагане:</w:t>
      </w:r>
      <w:r w:rsidRPr="00AB07CF">
        <w:t xml:space="preserve"> </w:t>
      </w:r>
    </w:p>
    <w:p w:rsidR="00291A77" w:rsidRPr="00AB07CF" w:rsidRDefault="00291A77" w:rsidP="005E72F9">
      <w:pPr>
        <w:spacing w:line="360" w:lineRule="auto"/>
        <w:ind w:firstLine="708"/>
        <w:jc w:val="both"/>
      </w:pPr>
      <w:r w:rsidRPr="00AB07CF">
        <w:t xml:space="preserve">Дата на въвеждане на схемата и продължителност на прилагане – помощта се прилага след постановяване на положително решение на Европейската комисия за съвместимост с правилата в областта на държавните помощи. </w:t>
      </w:r>
    </w:p>
    <w:p w:rsidR="00CD09EB" w:rsidRPr="00AB07CF" w:rsidRDefault="00291A77" w:rsidP="005E72F9">
      <w:pPr>
        <w:spacing w:line="360" w:lineRule="auto"/>
        <w:jc w:val="both"/>
      </w:pPr>
      <w:r w:rsidRPr="00AB07CF">
        <w:t xml:space="preserve">          Период на приложение на помощта -  от д</w:t>
      </w:r>
      <w:r w:rsidR="006967B6" w:rsidRPr="00AB07CF">
        <w:t>атата на решението до 31.12.2021</w:t>
      </w:r>
      <w:r w:rsidRPr="00AB07CF">
        <w:t xml:space="preserve"> г. </w:t>
      </w:r>
    </w:p>
    <w:p w:rsidR="006C4B4A" w:rsidRPr="00AB07CF" w:rsidRDefault="006C4B4A" w:rsidP="005E72F9">
      <w:pPr>
        <w:spacing w:line="360" w:lineRule="auto"/>
        <w:jc w:val="both"/>
      </w:pPr>
    </w:p>
    <w:p w:rsidR="00043712" w:rsidRPr="00AB07CF" w:rsidRDefault="003B0BF1" w:rsidP="005E72F9">
      <w:pPr>
        <w:pStyle w:val="ListParagraph"/>
        <w:numPr>
          <w:ilvl w:val="0"/>
          <w:numId w:val="17"/>
        </w:numPr>
        <w:spacing w:line="360" w:lineRule="auto"/>
        <w:jc w:val="both"/>
        <w:rPr>
          <w:b/>
        </w:rPr>
      </w:pPr>
      <w:r w:rsidRPr="00AB07CF">
        <w:rPr>
          <w:b/>
        </w:rPr>
        <w:t xml:space="preserve">Максимален интензитет на помощта: </w:t>
      </w:r>
    </w:p>
    <w:p w:rsidR="00A22835" w:rsidRPr="00AB07CF" w:rsidRDefault="00A4634C" w:rsidP="005E72F9">
      <w:pPr>
        <w:pStyle w:val="ListParagraph"/>
        <w:spacing w:line="360" w:lineRule="auto"/>
        <w:ind w:left="0" w:firstLine="705"/>
        <w:jc w:val="both"/>
        <w:rPr>
          <w:iCs/>
        </w:rPr>
      </w:pPr>
      <w:r w:rsidRPr="00AB07CF">
        <w:rPr>
          <w:iCs/>
        </w:rPr>
        <w:t>Съгласно т</w:t>
      </w:r>
      <w:r w:rsidR="00023899" w:rsidRPr="00AB07CF">
        <w:rPr>
          <w:iCs/>
        </w:rPr>
        <w:t xml:space="preserve">. 23, буква а) </w:t>
      </w:r>
      <w:r w:rsidRPr="00AB07CF">
        <w:rPr>
          <w:iCs/>
        </w:rPr>
        <w:t xml:space="preserve">от Временната рамка </w:t>
      </w:r>
      <w:r w:rsidR="00AB4258" w:rsidRPr="00AB07CF">
        <w:rPr>
          <w:iCs/>
        </w:rPr>
        <w:t xml:space="preserve">- </w:t>
      </w:r>
      <w:r w:rsidRPr="00AB07CF">
        <w:rPr>
          <w:iCs/>
        </w:rPr>
        <w:t>д</w:t>
      </w:r>
      <w:r w:rsidR="001B7B37" w:rsidRPr="00AB07CF">
        <w:rPr>
          <w:iCs/>
        </w:rPr>
        <w:t xml:space="preserve">о </w:t>
      </w:r>
      <w:r w:rsidR="006967B6" w:rsidRPr="00AB07CF">
        <w:rPr>
          <w:iCs/>
        </w:rPr>
        <w:t>225 000</w:t>
      </w:r>
      <w:r w:rsidR="009D61CA" w:rsidRPr="00AB07CF">
        <w:rPr>
          <w:iCs/>
        </w:rPr>
        <w:t xml:space="preserve"> </w:t>
      </w:r>
      <w:r w:rsidR="00920F5F" w:rsidRPr="00AB07CF">
        <w:rPr>
          <w:iCs/>
        </w:rPr>
        <w:t>евро (</w:t>
      </w:r>
      <w:r w:rsidR="00AE5459" w:rsidRPr="00AB07CF">
        <w:rPr>
          <w:iCs/>
        </w:rPr>
        <w:t>440 059 лв.</w:t>
      </w:r>
      <w:r w:rsidR="006967B6" w:rsidRPr="00AB07CF">
        <w:rPr>
          <w:iCs/>
        </w:rPr>
        <w:t>)</w:t>
      </w:r>
      <w:r w:rsidR="009D61CA" w:rsidRPr="00AB07CF">
        <w:rPr>
          <w:iCs/>
        </w:rPr>
        <w:t xml:space="preserve"> на предприятие с дейност в първичното производство на селскостопански продукти.</w:t>
      </w:r>
    </w:p>
    <w:p w:rsidR="00B23EB8" w:rsidRPr="00AB07CF" w:rsidRDefault="00B23EB8" w:rsidP="005E72F9">
      <w:pPr>
        <w:spacing w:line="360" w:lineRule="auto"/>
        <w:ind w:firstLine="708"/>
        <w:jc w:val="both"/>
        <w:rPr>
          <w:b/>
        </w:rPr>
      </w:pPr>
    </w:p>
    <w:p w:rsidR="00043712" w:rsidRPr="00AB07CF" w:rsidRDefault="003E297F" w:rsidP="005E72F9">
      <w:pPr>
        <w:pStyle w:val="ListParagraph"/>
        <w:numPr>
          <w:ilvl w:val="0"/>
          <w:numId w:val="17"/>
        </w:numPr>
        <w:spacing w:line="360" w:lineRule="auto"/>
        <w:jc w:val="both"/>
        <w:rPr>
          <w:b/>
        </w:rPr>
      </w:pPr>
      <w:r w:rsidRPr="00AB07CF">
        <w:rPr>
          <w:b/>
        </w:rPr>
        <w:t xml:space="preserve">Бюджет по схемата </w:t>
      </w:r>
    </w:p>
    <w:p w:rsidR="00470DEF" w:rsidRDefault="00470DEF" w:rsidP="005E72F9">
      <w:pPr>
        <w:spacing w:line="360" w:lineRule="auto"/>
        <w:ind w:firstLine="708"/>
        <w:jc w:val="both"/>
      </w:pPr>
      <w:r w:rsidRPr="00AB07CF">
        <w:t>Бюджетът на помощта</w:t>
      </w:r>
      <w:r w:rsidR="00273C6F" w:rsidRPr="00AB07CF">
        <w:t xml:space="preserve"> </w:t>
      </w:r>
      <w:r w:rsidRPr="00AB07CF">
        <w:t xml:space="preserve">е в размер </w:t>
      </w:r>
      <w:r w:rsidR="004E5D8A">
        <w:t>до</w:t>
      </w:r>
      <w:r w:rsidRPr="00AB07CF">
        <w:t xml:space="preserve"> </w:t>
      </w:r>
      <w:r w:rsidR="00735407" w:rsidRPr="00AD4749">
        <w:t>72 000 000 лв.</w:t>
      </w:r>
    </w:p>
    <w:p w:rsidR="007E2881" w:rsidRDefault="007E2881" w:rsidP="005E72F9">
      <w:pPr>
        <w:spacing w:line="360" w:lineRule="auto"/>
        <w:ind w:firstLine="708"/>
        <w:jc w:val="both"/>
      </w:pPr>
      <w:r>
        <w:t xml:space="preserve">Бюджетът по помощта е разпределен </w:t>
      </w:r>
      <w:r w:rsidR="0081691E">
        <w:t>в следните направления</w:t>
      </w:r>
      <w:r>
        <w:t>:</w:t>
      </w:r>
    </w:p>
    <w:p w:rsidR="007E2881" w:rsidRDefault="007E2881" w:rsidP="005E72F9">
      <w:pPr>
        <w:pStyle w:val="ListParagraph"/>
        <w:numPr>
          <w:ilvl w:val="0"/>
          <w:numId w:val="18"/>
        </w:numPr>
        <w:spacing w:line="360" w:lineRule="auto"/>
        <w:jc w:val="both"/>
      </w:pPr>
      <w:r>
        <w:t>Едри и дребни преживни животни</w:t>
      </w:r>
      <w:r w:rsidR="00C52175">
        <w:t>, пчелни семейства</w:t>
      </w:r>
      <w:r>
        <w:t xml:space="preserve"> – </w:t>
      </w:r>
      <w:r w:rsidR="00AD4749">
        <w:t>42 500 000</w:t>
      </w:r>
      <w:r>
        <w:t xml:space="preserve"> лв.;</w:t>
      </w:r>
    </w:p>
    <w:p w:rsidR="007E2881" w:rsidRPr="005F5902" w:rsidRDefault="007E2881" w:rsidP="005F5902">
      <w:pPr>
        <w:pStyle w:val="ListParagraph"/>
        <w:numPr>
          <w:ilvl w:val="0"/>
          <w:numId w:val="18"/>
        </w:numPr>
        <w:spacing w:line="360" w:lineRule="auto"/>
        <w:jc w:val="both"/>
      </w:pPr>
      <w:r>
        <w:t xml:space="preserve">Плодове и </w:t>
      </w:r>
      <w:r w:rsidRPr="00E0671D">
        <w:t xml:space="preserve">зеленчуци </w:t>
      </w:r>
      <w:r w:rsidR="00C52175" w:rsidRPr="00E0671D">
        <w:t>(ябълки, круши, кайсии</w:t>
      </w:r>
      <w:r w:rsidR="004E5D8A">
        <w:t>/зарзали</w:t>
      </w:r>
      <w:r w:rsidR="00C52175" w:rsidRPr="00E0671D">
        <w:t>, праскови</w:t>
      </w:r>
      <w:r w:rsidR="004E5D8A">
        <w:t>/нектарини</w:t>
      </w:r>
      <w:r w:rsidR="00C52175" w:rsidRPr="00E0671D">
        <w:t xml:space="preserve">, череши, вишни, ягоди, малини, сливи, десертно грозде, винено грозде, домати полски, краставици полски, корнишони, патладжан, пипер полски, домати оранжерийни, </w:t>
      </w:r>
      <w:r w:rsidR="004E5D8A">
        <w:t xml:space="preserve">пипер оранжериен, </w:t>
      </w:r>
      <w:r w:rsidR="00C52175" w:rsidRPr="00E0671D">
        <w:t xml:space="preserve">краставици оранжерийни, картофи, лук, чесън, моркови, зеле, дини и пъпеши) </w:t>
      </w:r>
      <w:r w:rsidRPr="00E0671D">
        <w:t>– 29</w:t>
      </w:r>
      <w:r w:rsidR="00AD4749" w:rsidRPr="00E0671D">
        <w:t> 500 000</w:t>
      </w:r>
      <w:r w:rsidRPr="00E0671D">
        <w:t xml:space="preserve"> лв.</w:t>
      </w:r>
    </w:p>
    <w:p w:rsidR="005F5902" w:rsidRPr="005F5902" w:rsidRDefault="005F5902" w:rsidP="005F5902">
      <w:pPr>
        <w:pStyle w:val="ListParagraph"/>
        <w:numPr>
          <w:ilvl w:val="0"/>
          <w:numId w:val="18"/>
        </w:numPr>
        <w:spacing w:line="360" w:lineRule="auto"/>
        <w:jc w:val="both"/>
      </w:pPr>
    </w:p>
    <w:p w:rsidR="003E297F" w:rsidRPr="00AB07CF" w:rsidRDefault="00007BAB" w:rsidP="005E72F9">
      <w:pPr>
        <w:spacing w:line="360" w:lineRule="auto"/>
        <w:ind w:firstLine="708"/>
        <w:jc w:val="both"/>
      </w:pPr>
      <w:r>
        <w:t>Б</w:t>
      </w:r>
      <w:r w:rsidR="009D61CA" w:rsidRPr="00AB07CF">
        <w:t>юджет</w:t>
      </w:r>
      <w:r>
        <w:t>ът</w:t>
      </w:r>
      <w:r w:rsidR="009D61CA" w:rsidRPr="00AB07CF">
        <w:t xml:space="preserve"> на помощта се утвърждава</w:t>
      </w:r>
      <w:r w:rsidR="00470DEF" w:rsidRPr="00AB07CF">
        <w:t xml:space="preserve"> с решение на УС на ДФ „Земеделие“.</w:t>
      </w:r>
    </w:p>
    <w:p w:rsidR="00E0671D" w:rsidRPr="00AB07CF" w:rsidRDefault="008F471B" w:rsidP="005E72F9">
      <w:pPr>
        <w:tabs>
          <w:tab w:val="center" w:pos="142"/>
        </w:tabs>
        <w:spacing w:line="360" w:lineRule="auto"/>
        <w:ind w:right="-28"/>
        <w:jc w:val="both"/>
      </w:pPr>
      <w:r w:rsidRPr="00AB07CF">
        <w:tab/>
      </w:r>
      <w:r w:rsidRPr="00AB07CF">
        <w:tab/>
      </w:r>
    </w:p>
    <w:p w:rsidR="00043712" w:rsidRPr="00BD1494" w:rsidRDefault="00B23EB8" w:rsidP="005E72F9">
      <w:pPr>
        <w:pStyle w:val="ListParagraph"/>
        <w:numPr>
          <w:ilvl w:val="0"/>
          <w:numId w:val="17"/>
        </w:numPr>
        <w:tabs>
          <w:tab w:val="center" w:pos="142"/>
        </w:tabs>
        <w:spacing w:line="360" w:lineRule="auto"/>
        <w:ind w:right="-28"/>
        <w:jc w:val="both"/>
        <w:rPr>
          <w:b/>
        </w:rPr>
      </w:pPr>
      <w:r w:rsidRPr="00BD1494">
        <w:rPr>
          <w:b/>
        </w:rPr>
        <w:t xml:space="preserve">Приемливи разходи </w:t>
      </w:r>
    </w:p>
    <w:p w:rsidR="00925E77" w:rsidRPr="00BD1494" w:rsidRDefault="00B23EB8" w:rsidP="005E72F9">
      <w:pPr>
        <w:tabs>
          <w:tab w:val="center" w:pos="142"/>
        </w:tabs>
        <w:spacing w:line="360" w:lineRule="auto"/>
        <w:ind w:right="-28"/>
        <w:jc w:val="both"/>
        <w:rPr>
          <w:lang w:val="ru-RU"/>
        </w:rPr>
      </w:pPr>
      <w:r w:rsidRPr="00BD1494">
        <w:rPr>
          <w:b/>
        </w:rPr>
        <w:tab/>
      </w:r>
      <w:r w:rsidRPr="00BD1494">
        <w:rPr>
          <w:b/>
        </w:rPr>
        <w:tab/>
      </w:r>
      <w:r w:rsidR="00D27EF4" w:rsidRPr="00BD1494">
        <w:t>За приемливи</w:t>
      </w:r>
      <w:r w:rsidR="006E0621" w:rsidRPr="00BD1494">
        <w:t xml:space="preserve"> </w:t>
      </w:r>
      <w:r w:rsidRPr="00BD1494">
        <w:t>разходи</w:t>
      </w:r>
      <w:r w:rsidR="00D27EF4" w:rsidRPr="00BD1494">
        <w:t xml:space="preserve"> </w:t>
      </w:r>
      <w:r w:rsidR="004678F0" w:rsidRPr="00BD1494">
        <w:t>се считат</w:t>
      </w:r>
      <w:r w:rsidR="00246735" w:rsidRPr="00BD1494">
        <w:t xml:space="preserve"> </w:t>
      </w:r>
      <w:r w:rsidR="007E2881" w:rsidRPr="00BD1494">
        <w:t xml:space="preserve">разходите, свързани с производство на </w:t>
      </w:r>
      <w:r w:rsidR="00F434C2">
        <w:t xml:space="preserve">първична </w:t>
      </w:r>
      <w:r w:rsidR="00FA72A4">
        <w:t>селскостопанска</w:t>
      </w:r>
      <w:r w:rsidR="00F434C2">
        <w:t xml:space="preserve"> </w:t>
      </w:r>
      <w:r w:rsidR="007E2881" w:rsidRPr="00BD1494">
        <w:t>продукция</w:t>
      </w:r>
      <w:r w:rsidR="004B1CF2" w:rsidRPr="00BD1494">
        <w:t>.</w:t>
      </w:r>
    </w:p>
    <w:p w:rsidR="00DB0CBC" w:rsidRPr="00950704" w:rsidRDefault="00DB0CBC" w:rsidP="005E72F9">
      <w:pPr>
        <w:spacing w:line="360" w:lineRule="auto"/>
        <w:ind w:firstLine="720"/>
        <w:jc w:val="both"/>
        <w:rPr>
          <w:lang w:val="ru-RU"/>
        </w:rPr>
      </w:pPr>
      <w:r w:rsidRPr="00BD1494">
        <w:rPr>
          <w:bCs/>
        </w:rPr>
        <w:t xml:space="preserve">Помощта </w:t>
      </w:r>
      <w:r w:rsidR="007E2881" w:rsidRPr="00BD1494">
        <w:rPr>
          <w:bCs/>
        </w:rPr>
        <w:t>покрива част от общото увеличение на производствените разходи</w:t>
      </w:r>
      <w:r w:rsidR="00870AC9">
        <w:rPr>
          <w:bCs/>
        </w:rPr>
        <w:t>.</w:t>
      </w:r>
    </w:p>
    <w:p w:rsidR="005E72F9" w:rsidRPr="00AB07CF" w:rsidRDefault="005E72F9" w:rsidP="005E72F9">
      <w:pPr>
        <w:tabs>
          <w:tab w:val="center" w:pos="142"/>
        </w:tabs>
        <w:spacing w:line="360" w:lineRule="auto"/>
        <w:ind w:right="-28"/>
        <w:jc w:val="both"/>
      </w:pPr>
    </w:p>
    <w:p w:rsidR="00C84733" w:rsidRPr="00AB07CF" w:rsidRDefault="00D8028E" w:rsidP="005E72F9">
      <w:pPr>
        <w:tabs>
          <w:tab w:val="center" w:pos="142"/>
        </w:tabs>
        <w:spacing w:line="360" w:lineRule="auto"/>
        <w:ind w:right="-28"/>
        <w:rPr>
          <w:b/>
        </w:rPr>
      </w:pPr>
      <w:r w:rsidRPr="00AB07CF">
        <w:rPr>
          <w:b/>
        </w:rPr>
        <w:tab/>
      </w:r>
      <w:r w:rsidRPr="00AB07CF">
        <w:rPr>
          <w:b/>
        </w:rPr>
        <w:tab/>
      </w:r>
      <w:r w:rsidR="00C84733" w:rsidRPr="00AB07CF">
        <w:rPr>
          <w:b/>
        </w:rPr>
        <w:t>ІІ. ПРЕДОСТАВЯНЕ НА ПОМОЩТА</w:t>
      </w:r>
    </w:p>
    <w:p w:rsidR="00B23EB8" w:rsidRPr="00AB07CF" w:rsidRDefault="005D127D" w:rsidP="005E72F9">
      <w:pPr>
        <w:spacing w:line="360" w:lineRule="auto"/>
        <w:ind w:firstLine="708"/>
        <w:jc w:val="both"/>
      </w:pPr>
      <w:r w:rsidRPr="00AB07CF">
        <w:t>Указанията за прилагане на помощта</w:t>
      </w:r>
      <w:r w:rsidR="00F47491">
        <w:t>, условията за кандидатстване</w:t>
      </w:r>
      <w:r w:rsidRPr="00AB07CF">
        <w:t xml:space="preserve"> и сроковете за изплащане се определят с решение на Управителния съвет на Държавен фонд “Земеделие”.</w:t>
      </w:r>
    </w:p>
    <w:p w:rsidR="005E72F9" w:rsidRPr="00AB07CF" w:rsidRDefault="005E72F9" w:rsidP="00C02474">
      <w:pPr>
        <w:spacing w:line="360" w:lineRule="auto"/>
        <w:jc w:val="both"/>
      </w:pPr>
    </w:p>
    <w:p w:rsidR="004F584C" w:rsidRPr="00AB07CF" w:rsidRDefault="009B2EF7" w:rsidP="005E72F9">
      <w:pPr>
        <w:spacing w:line="360" w:lineRule="auto"/>
        <w:ind w:firstLine="708"/>
        <w:jc w:val="both"/>
        <w:rPr>
          <w:b/>
        </w:rPr>
      </w:pPr>
      <w:r w:rsidRPr="00AB07CF">
        <w:rPr>
          <w:b/>
        </w:rPr>
        <w:t>III</w:t>
      </w:r>
      <w:r w:rsidR="004F584C" w:rsidRPr="00AB07CF">
        <w:rPr>
          <w:b/>
        </w:rPr>
        <w:t>. СПАЗВАНЕ НА ПРАВИЛАТА ЗА ДЪРЖАВНИ ПОМОЩИ</w:t>
      </w:r>
    </w:p>
    <w:p w:rsidR="00767343" w:rsidRPr="00AB07CF" w:rsidRDefault="00767343" w:rsidP="005E72F9">
      <w:pPr>
        <w:spacing w:line="360" w:lineRule="auto"/>
        <w:ind w:firstLine="708"/>
        <w:jc w:val="both"/>
      </w:pPr>
      <w:r w:rsidRPr="00AB07CF">
        <w:t xml:space="preserve">1. Помощта, съгласно тази схема, е вид държавна помощ, предоставена при </w:t>
      </w:r>
      <w:r w:rsidR="00C02474">
        <w:t xml:space="preserve">спазване </w:t>
      </w:r>
      <w:r w:rsidRPr="00AB07CF">
        <w:t xml:space="preserve">условията на правото на Европейския съюз. </w:t>
      </w:r>
    </w:p>
    <w:p w:rsidR="00F424B3" w:rsidRPr="00AB07CF" w:rsidRDefault="00F424B3" w:rsidP="005E72F9">
      <w:pPr>
        <w:spacing w:line="360" w:lineRule="auto"/>
        <w:ind w:firstLine="708"/>
        <w:jc w:val="both"/>
      </w:pPr>
      <w:r w:rsidRPr="00AB07CF">
        <w:t xml:space="preserve">2. Епидемичният взрив от COVID-19 засяга реалната икономика. Помощта е част от мерките за преодоляването на сериозни затруднения в икономиката на държавата и има за цел да </w:t>
      </w:r>
      <w:r w:rsidR="009E10D9" w:rsidRPr="00AB07CF">
        <w:t>бъде преодолян недостигът на ликвидност, пред който са изправени предприятията, и да се гарантира, че затрудненията, причинени от епидемичния взрив COVID-19, не намаляват тяхната жизнеспособност, особено тази на МСП.</w:t>
      </w:r>
    </w:p>
    <w:p w:rsidR="0016194E" w:rsidRPr="00AB07CF" w:rsidRDefault="009E10D9" w:rsidP="005E72F9">
      <w:pPr>
        <w:spacing w:line="360" w:lineRule="auto"/>
        <w:ind w:firstLine="708"/>
        <w:jc w:val="both"/>
      </w:pPr>
      <w:r w:rsidRPr="00AB07CF">
        <w:t>3</w:t>
      </w:r>
      <w:r w:rsidR="0016194E" w:rsidRPr="00AB07CF">
        <w:t xml:space="preserve">. Помощта, съгласно тази схема не може да бъде обвързана с условие за преместването на производствена или друга дейност на бенефициера от друга държава в рамките на ЕИП на </w:t>
      </w:r>
      <w:r w:rsidR="0016194E" w:rsidRPr="00AB07CF">
        <w:lastRenderedPageBreak/>
        <w:t>територията на държавата членка, която предоставя помощта. Такова условие би имало вредно въздействие върху вътрешния пазар. При това не е от значение реалният брой на закритите работни места в първоначалното място на установяване на бенефициера в ЕИП.</w:t>
      </w:r>
    </w:p>
    <w:p w:rsidR="00873B32" w:rsidRPr="00AB07CF" w:rsidRDefault="009E10D9" w:rsidP="005E72F9">
      <w:pPr>
        <w:spacing w:line="360" w:lineRule="auto"/>
        <w:ind w:firstLine="708"/>
        <w:jc w:val="both"/>
      </w:pPr>
      <w:r w:rsidRPr="00AB07CF">
        <w:t>4</w:t>
      </w:r>
      <w:r w:rsidR="0016194E" w:rsidRPr="00AB07CF">
        <w:t xml:space="preserve">. </w:t>
      </w:r>
      <w:r w:rsidR="00FF462E" w:rsidRPr="00AB07CF">
        <w:t>Помощ за предприятия, извършващи дейност в първичното производство на селскостопански продукти не трябва да се фиксира на основата на цената или количеството продукти, пуснати на пазара</w:t>
      </w:r>
      <w:r w:rsidR="00873B32" w:rsidRPr="00AB07CF">
        <w:t>.</w:t>
      </w:r>
    </w:p>
    <w:p w:rsidR="001B32D0" w:rsidRPr="00AB07CF" w:rsidRDefault="001B32D0" w:rsidP="005E72F9">
      <w:pPr>
        <w:tabs>
          <w:tab w:val="center" w:pos="142"/>
        </w:tabs>
        <w:spacing w:line="360" w:lineRule="auto"/>
        <w:ind w:right="-28"/>
        <w:jc w:val="both"/>
      </w:pPr>
      <w:r w:rsidRPr="00AB07CF">
        <w:tab/>
      </w:r>
      <w:r w:rsidRPr="00AB07CF">
        <w:tab/>
      </w:r>
      <w:r w:rsidR="009E10D9" w:rsidRPr="00AB07CF">
        <w:t xml:space="preserve">5. </w:t>
      </w:r>
      <w:r w:rsidRPr="00AB07CF">
        <w:t>Когато предприятие извършва дейност в няколко сектора, за които се прилагат различни максимални размери в съответствие с точка 22, буква а) и точка 23, буква а), съответната държава членка гарантира чрез подходящи средства, като например осчетоводяване по отделни сметки, че за всяка от тези дейности се спазва съответният таван</w:t>
      </w:r>
      <w:r w:rsidR="0016194E" w:rsidRPr="00AB07CF">
        <w:t>.</w:t>
      </w:r>
      <w:r w:rsidR="009E10D9" w:rsidRPr="00AB07CF">
        <w:t xml:space="preserve"> Всички използвани стойности трябва да бъдат в брутно изражение, тоест преди облагане с данъци или други такси.</w:t>
      </w:r>
    </w:p>
    <w:p w:rsidR="005D127D" w:rsidRPr="00AB07CF" w:rsidRDefault="005D127D" w:rsidP="005E72F9">
      <w:pPr>
        <w:tabs>
          <w:tab w:val="center" w:pos="142"/>
        </w:tabs>
        <w:spacing w:line="360" w:lineRule="auto"/>
        <w:ind w:right="-28"/>
        <w:jc w:val="both"/>
      </w:pPr>
      <w:r w:rsidRPr="00AB07CF">
        <w:rPr>
          <w:color w:val="000000"/>
        </w:rPr>
        <w:tab/>
      </w:r>
      <w:r w:rsidRPr="00AB07CF">
        <w:rPr>
          <w:color w:val="000000"/>
        </w:rPr>
        <w:tab/>
      </w:r>
      <w:r w:rsidR="009E10D9" w:rsidRPr="00AB07CF">
        <w:rPr>
          <w:color w:val="000000"/>
        </w:rPr>
        <w:t>6</w:t>
      </w:r>
      <w:r w:rsidR="009B2EF7" w:rsidRPr="00AB07CF">
        <w:rPr>
          <w:color w:val="000000"/>
        </w:rPr>
        <w:t>.</w:t>
      </w:r>
      <w:r w:rsidRPr="00AB07CF">
        <w:rPr>
          <w:color w:val="000000"/>
        </w:rPr>
        <w:t xml:space="preserve"> </w:t>
      </w:r>
      <w:r w:rsidR="009B2EF7" w:rsidRPr="00AB07CF">
        <w:rPr>
          <w:color w:val="000000"/>
        </w:rPr>
        <w:t>П</w:t>
      </w:r>
      <w:r w:rsidRPr="00AB07CF">
        <w:rPr>
          <w:color w:val="000000"/>
        </w:rPr>
        <w:t>омощ не може да бъде предоставяна на предприятия, които вече са били в затруднено положение (по смисъла на Общия регламент за групово освобождаване към 31 декември 2019 г.)</w:t>
      </w:r>
    </w:p>
    <w:p w:rsidR="00043712" w:rsidRPr="00AB07CF" w:rsidRDefault="009B2EF7" w:rsidP="005E72F9">
      <w:pPr>
        <w:spacing w:line="360" w:lineRule="auto"/>
        <w:ind w:firstLine="708"/>
        <w:jc w:val="both"/>
      </w:pPr>
      <w:r w:rsidRPr="00AB07CF">
        <w:t>П</w:t>
      </w:r>
      <w:r w:rsidR="005D127D" w:rsidRPr="00AB07CF">
        <w:t xml:space="preserve">омощта може да бъде предоставена на предприятия, които не са били </w:t>
      </w:r>
      <w:r w:rsidR="00920F5F" w:rsidRPr="00AB07CF">
        <w:t>в затруднение към 31.12.2019 г.</w:t>
      </w:r>
      <w:r w:rsidR="005D127D" w:rsidRPr="00AB07CF">
        <w:t xml:space="preserve"> Тя може да бъде предос</w:t>
      </w:r>
      <w:r w:rsidR="004678F0" w:rsidRPr="00AB07CF">
        <w:t>тавена на предприятия, които не</w:t>
      </w:r>
      <w:r w:rsidR="005D127D" w:rsidRPr="00AB07CF">
        <w:t xml:space="preserve"> са в затруднение, и/или на предприятия, които не са били в затруднение към 31.12.2019 г</w:t>
      </w:r>
      <w:r w:rsidR="00920F5F" w:rsidRPr="00AB07CF">
        <w:t>.</w:t>
      </w:r>
      <w:r w:rsidR="005D127D" w:rsidRPr="00AB07CF">
        <w:t xml:space="preserve">, но са изпитвали затруднение или са изпаднали в затруднение след това вследствие на епидемичния взрив от </w:t>
      </w:r>
      <w:r w:rsidR="00A939F2" w:rsidRPr="00AB07CF">
        <w:t>COVID</w:t>
      </w:r>
      <w:r w:rsidR="005D127D" w:rsidRPr="00AB07CF">
        <w:t>-19</w:t>
      </w:r>
      <w:r w:rsidR="00B23EB8" w:rsidRPr="00AB07CF">
        <w:t>.</w:t>
      </w:r>
    </w:p>
    <w:p w:rsidR="000E5FB5" w:rsidRPr="00AB07CF" w:rsidRDefault="009E10D9" w:rsidP="005E72F9">
      <w:pPr>
        <w:spacing w:line="360" w:lineRule="auto"/>
        <w:ind w:firstLine="708"/>
        <w:jc w:val="both"/>
      </w:pPr>
      <w:r w:rsidRPr="00AB07CF">
        <w:rPr>
          <w:color w:val="000000"/>
        </w:rPr>
        <w:t>7</w:t>
      </w:r>
      <w:r w:rsidR="009B2EF7" w:rsidRPr="00AB07CF">
        <w:rPr>
          <w:color w:val="000000"/>
        </w:rPr>
        <w:t xml:space="preserve">. </w:t>
      </w:r>
      <w:r w:rsidR="000E5FB5" w:rsidRPr="00AB07CF">
        <w:t xml:space="preserve">Временните мерки за помощ, могат да се кумулират помежду си в съответствие с разпоредбите на специфичните раздели на настоящото съобщение. Временните мерки за помощ, обхванати от </w:t>
      </w:r>
      <w:r w:rsidR="00D57166" w:rsidRPr="00AB07CF">
        <w:t>Временната рамка за мерки за държавна помощ в подкрепа на икономиката в условията на сегашния епидемичен взрив от COVID-19</w:t>
      </w:r>
      <w:r w:rsidR="000E5FB5" w:rsidRPr="00AB07CF">
        <w:t xml:space="preserve">, могат да се кумулират с помощи в съответствие с регламентите за помощ de minimis или с помощи в съответствие с регламентите за групово освобождаване, при условие че се спазват разпоредбите и правилата за кумулиране от посочените регламенти. </w:t>
      </w:r>
    </w:p>
    <w:p w:rsidR="00EE1E20" w:rsidRPr="00AB07CF" w:rsidRDefault="009E10D9" w:rsidP="005E72F9">
      <w:pPr>
        <w:spacing w:line="360" w:lineRule="auto"/>
        <w:ind w:firstLine="708"/>
        <w:jc w:val="both"/>
      </w:pPr>
      <w:r w:rsidRPr="00AB07CF">
        <w:t>8</w:t>
      </w:r>
      <w:r w:rsidR="009B2EF7" w:rsidRPr="00AB07CF">
        <w:t>.</w:t>
      </w:r>
      <w:r w:rsidR="008862B3" w:rsidRPr="00AB07CF">
        <w:t xml:space="preserve"> </w:t>
      </w:r>
      <w:r w:rsidR="00767343" w:rsidRPr="00AB07CF">
        <w:t xml:space="preserve">Земеделски стопани, които са предприятия – обект на неизпълнено разпореждане за възстановяване вследствие на предходно решение на Комисията, с което дадена помощ се обявява за неправомерна и несъвместима с вътрешния пазар нямат право на помощта. </w:t>
      </w:r>
    </w:p>
    <w:p w:rsidR="00C032FB" w:rsidRPr="00AB07CF" w:rsidRDefault="009E10D9" w:rsidP="005E72F9">
      <w:pPr>
        <w:spacing w:line="360" w:lineRule="auto"/>
        <w:ind w:firstLine="708"/>
        <w:jc w:val="both"/>
      </w:pPr>
      <w:r w:rsidRPr="00AB07CF">
        <w:t>9</w:t>
      </w:r>
      <w:r w:rsidR="00412BCC" w:rsidRPr="00AB07CF">
        <w:t>.</w:t>
      </w:r>
      <w:r w:rsidR="00EE1E20" w:rsidRPr="00AB07CF">
        <w:t xml:space="preserve"> </w:t>
      </w:r>
      <w:r w:rsidR="00C84733" w:rsidRPr="00AB07CF">
        <w:t xml:space="preserve">Публикуване и информация - изпълнение на изискванията на </w:t>
      </w:r>
      <w:r w:rsidR="00C032FB" w:rsidRPr="00AB07CF">
        <w:t xml:space="preserve">Раздел </w:t>
      </w:r>
      <w:r w:rsidR="009B2EF7" w:rsidRPr="00AB07CF">
        <w:t xml:space="preserve">4 </w:t>
      </w:r>
      <w:r w:rsidR="00C032FB" w:rsidRPr="00AB07CF">
        <w:t>Наблюдение и докладване от Временната рамка за мерки за държавна помощ в подкрепа на икономиката в условията на сегашния епидемичен взрив от COVID-19</w:t>
      </w:r>
      <w:r w:rsidR="00151103" w:rsidRPr="00AB07CF">
        <w:t>.</w:t>
      </w:r>
      <w:r w:rsidR="00C84733" w:rsidRPr="00AB07CF">
        <w:t xml:space="preserve"> </w:t>
      </w:r>
    </w:p>
    <w:p w:rsidR="00C84733" w:rsidRPr="00AB07CF" w:rsidRDefault="00C032FB" w:rsidP="005E72F9">
      <w:pPr>
        <w:spacing w:line="360" w:lineRule="auto"/>
        <w:ind w:firstLine="708"/>
        <w:jc w:val="both"/>
      </w:pPr>
      <w:r w:rsidRPr="00AB07CF">
        <w:t>К</w:t>
      </w:r>
      <w:r w:rsidR="00A939F2" w:rsidRPr="00AB07CF">
        <w:t xml:space="preserve">ъм настоящия момент на </w:t>
      </w:r>
      <w:r w:rsidR="00C84733" w:rsidRPr="00AB07CF">
        <w:t>уебсайта на Министерство</w:t>
      </w:r>
      <w:r w:rsidR="00A939F2" w:rsidRPr="00AB07CF">
        <w:t>то</w:t>
      </w:r>
      <w:r w:rsidR="00C84733" w:rsidRPr="00AB07CF">
        <w:t xml:space="preserve"> на земеделието</w:t>
      </w:r>
      <w:r w:rsidR="00A939F2" w:rsidRPr="00AB07CF">
        <w:t xml:space="preserve">, храните </w:t>
      </w:r>
      <w:r w:rsidR="00C84733" w:rsidRPr="00AB07CF">
        <w:t xml:space="preserve"> и </w:t>
      </w:r>
      <w:r w:rsidR="00A939F2" w:rsidRPr="00AB07CF">
        <w:t>горите</w:t>
      </w:r>
      <w:r w:rsidR="00C84733" w:rsidRPr="00AB07CF">
        <w:t xml:space="preserve"> се поддържа актуален списък на държавните помощи, съдържащ информация за видовете помощи, период на подпомагане, правно основание, цел, форма и интензитет на помощта, както и препращане към официалния уебсайт на Комисията, където са публикувани всички държавни помощи (обобщена информация, в случаите на помощи освободени от нотификация, или решенията на ЕК относно съвместимостта с правилата за държавни помощи).</w:t>
      </w:r>
    </w:p>
    <w:p w:rsidR="00412BCC" w:rsidRPr="00AB07CF" w:rsidRDefault="00C84733" w:rsidP="005E72F9">
      <w:pPr>
        <w:spacing w:line="360" w:lineRule="auto"/>
        <w:ind w:firstLine="708"/>
        <w:jc w:val="both"/>
      </w:pPr>
      <w:r w:rsidRPr="00AB07CF">
        <w:lastRenderedPageBreak/>
        <w:t>На уебсайта на предоставящия орган на държавни помощи в земеделието - Държавен фонд „Земеделие” се публикуват указания за прилагане на всички държавни помощи в земеделието, попадащи в обхвата на груповото освобождаване, минималните помощи и други данни, необходими за наблюдението и прозрачността на държавните помощи.</w:t>
      </w:r>
    </w:p>
    <w:p w:rsidR="00C84733" w:rsidRPr="00AB07CF" w:rsidRDefault="00C032FB" w:rsidP="005E72F9">
      <w:pPr>
        <w:spacing w:line="360" w:lineRule="auto"/>
        <w:ind w:firstLine="708"/>
        <w:jc w:val="both"/>
      </w:pPr>
      <w:r w:rsidRPr="00AB07CF">
        <w:t xml:space="preserve">В </w:t>
      </w:r>
      <w:r w:rsidR="00C84733" w:rsidRPr="00AB07CF">
        <w:t>Министерство на земеделието, храните и горите се съхранява официална документация и информация относно изпратените уведомления до Европейската комисия, решенията на ЕК за схемите за държавна помощ, помощите, попадащи в обхвата на групово освобождаване, минималните помощи и други данни, необходими за наблюдението и прозрачността на държавните помощи.</w:t>
      </w:r>
    </w:p>
    <w:p w:rsidR="00B23EB8" w:rsidRPr="00AB07CF" w:rsidRDefault="00C84733" w:rsidP="005E72F9">
      <w:pPr>
        <w:spacing w:line="360" w:lineRule="auto"/>
        <w:ind w:firstLine="708"/>
        <w:jc w:val="both"/>
      </w:pPr>
      <w:r w:rsidRPr="00AB07CF">
        <w:t xml:space="preserve">Подробните записи с информация и подкрепяща документация, чрез които може да се установи изпълнението на всички условия, определени в </w:t>
      </w:r>
      <w:r w:rsidR="00506A91" w:rsidRPr="00AB07CF">
        <w:t xml:space="preserve">Временната рамка за мерки за държавна помощ в подкрепа на икономиката в условията на сегашния епидемичен взрив от COVID-19 </w:t>
      </w:r>
      <w:r w:rsidRPr="00AB07CF">
        <w:t>се съхраняват за период от 10 години от датата на предоставяне на помощ</w:t>
      </w:r>
      <w:r w:rsidR="00506A91" w:rsidRPr="00AB07CF">
        <w:t>та</w:t>
      </w:r>
      <w:r w:rsidRPr="00AB07CF">
        <w:t>.</w:t>
      </w:r>
    </w:p>
    <w:p w:rsidR="00B23EB8" w:rsidRPr="00AB07CF" w:rsidRDefault="009B2EF7" w:rsidP="005E72F9">
      <w:pPr>
        <w:pStyle w:val="CM4"/>
        <w:spacing w:line="360" w:lineRule="auto"/>
        <w:ind w:firstLine="708"/>
        <w:jc w:val="both"/>
        <w:rPr>
          <w:color w:val="000000"/>
          <w:lang w:val="bg-BG"/>
        </w:rPr>
      </w:pPr>
      <w:r w:rsidRPr="00AB07CF">
        <w:rPr>
          <w:color w:val="000000"/>
          <w:lang w:val="bg-BG"/>
        </w:rPr>
        <w:t xml:space="preserve">Съгласно </w:t>
      </w:r>
      <w:r w:rsidRPr="00AB07CF">
        <w:rPr>
          <w:lang w:val="bg-BG"/>
        </w:rPr>
        <w:t>Временната рамка за мерки за държавна помощ в подкрепа на икономиката в условията на сегашния епидемичен взрив от COVID-19</w:t>
      </w:r>
      <w:r w:rsidR="003363BD" w:rsidRPr="00AB07CF">
        <w:rPr>
          <w:lang w:val="bg-BG"/>
        </w:rPr>
        <w:t>,</w:t>
      </w:r>
      <w:r w:rsidRPr="00AB07CF">
        <w:rPr>
          <w:lang w:val="bg-BG"/>
        </w:rPr>
        <w:t xml:space="preserve"> </w:t>
      </w:r>
      <w:r w:rsidR="00506A91" w:rsidRPr="00AB07CF">
        <w:rPr>
          <w:color w:val="000000"/>
          <w:lang w:val="bg-BG"/>
        </w:rPr>
        <w:t>съответна информация за всяка индивидуална помощ, предоставена съгласно настоящото съобщение, в размер над 10 000 EUR  в сектора на селското стопанство и рибарството,</w:t>
      </w:r>
      <w:r w:rsidR="003363BD" w:rsidRPr="00AB07CF">
        <w:rPr>
          <w:color w:val="000000"/>
          <w:lang w:val="bg-BG"/>
        </w:rPr>
        <w:t xml:space="preserve"> се публикува</w:t>
      </w:r>
      <w:r w:rsidR="00506A91" w:rsidRPr="00AB07CF">
        <w:rPr>
          <w:color w:val="000000"/>
          <w:lang w:val="bg-BG"/>
        </w:rPr>
        <w:t xml:space="preserve"> на подробния уебсайт за държавните помощи или ИТ инструмента на Комисията в срок от 12 месеца от момента на предоставянето ѝ. </w:t>
      </w:r>
    </w:p>
    <w:p w:rsidR="00C84733" w:rsidRPr="00AB07CF" w:rsidRDefault="009E10D9" w:rsidP="005E72F9">
      <w:pPr>
        <w:spacing w:line="360" w:lineRule="auto"/>
        <w:ind w:firstLine="708"/>
        <w:jc w:val="both"/>
      </w:pPr>
      <w:r w:rsidRPr="00AB07CF">
        <w:t>10</w:t>
      </w:r>
      <w:r w:rsidR="00B23EB8" w:rsidRPr="00AB07CF">
        <w:t xml:space="preserve">. </w:t>
      </w:r>
      <w:r w:rsidR="00FA0A07" w:rsidRPr="00AB07CF">
        <w:t xml:space="preserve">В съответствие с чл. 10 от Закона за държавните помощи ДФ “Земеделие“ е администратор на помощта по отношение на управлението и предоставянето </w:t>
      </w:r>
      <w:r w:rsidR="00D57166">
        <w:t>ѝ</w:t>
      </w:r>
      <w:r w:rsidR="00FA0A07" w:rsidRPr="00AB07CF">
        <w:t>. В съответствие с чл. 8, ал. 2</w:t>
      </w:r>
      <w:r w:rsidR="007A2207">
        <w:t>, т. 3 и т. 4</w:t>
      </w:r>
      <w:r w:rsidR="00FA0A07" w:rsidRPr="00AB07CF">
        <w:t xml:space="preserve"> от Закона за държавните помощи дейностите по уведомяване, докладване и комуникация с Европейската комисия, се осъществяват от министъра на земеделието, храните и горите.</w:t>
      </w:r>
    </w:p>
    <w:sectPr w:rsidR="00C84733" w:rsidRPr="00AB07CF" w:rsidSect="005E72F9">
      <w:headerReference w:type="default" r:id="rId9"/>
      <w:footerReference w:type="even" r:id="rId10"/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6D9CA1" w15:done="0"/>
  <w15:commentEx w15:paraId="70CA2F39" w15:done="0"/>
  <w15:commentEx w15:paraId="081E7D0C" w15:done="0"/>
  <w15:commentEx w15:paraId="14AFDD73" w15:done="0"/>
  <w15:commentEx w15:paraId="39CF4A93" w15:done="0"/>
  <w15:commentEx w15:paraId="606CB7AA" w15:done="0"/>
  <w15:commentEx w15:paraId="69130871" w15:done="0"/>
  <w15:commentEx w15:paraId="73EFDFD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2C1" w:rsidRDefault="00F402C1">
      <w:r>
        <w:separator/>
      </w:r>
    </w:p>
  </w:endnote>
  <w:endnote w:type="continuationSeparator" w:id="0">
    <w:p w:rsidR="00F402C1" w:rsidRDefault="00F4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DC" w:rsidRDefault="00F06ADC" w:rsidP="00C01F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6ADC" w:rsidRDefault="00F06ADC" w:rsidP="00B453A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DC" w:rsidRDefault="00F06ADC" w:rsidP="00C01F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6BBB">
      <w:rPr>
        <w:rStyle w:val="PageNumber"/>
        <w:noProof/>
      </w:rPr>
      <w:t>1</w:t>
    </w:r>
    <w:r>
      <w:rPr>
        <w:rStyle w:val="PageNumber"/>
      </w:rPr>
      <w:fldChar w:fldCharType="end"/>
    </w:r>
  </w:p>
  <w:p w:rsidR="00F06ADC" w:rsidRDefault="00F06ADC" w:rsidP="00B453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2C1" w:rsidRDefault="00F402C1">
      <w:r>
        <w:separator/>
      </w:r>
    </w:p>
  </w:footnote>
  <w:footnote w:type="continuationSeparator" w:id="0">
    <w:p w:rsidR="00F402C1" w:rsidRDefault="00F40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810" w:rsidRDefault="00F958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96E"/>
    <w:multiLevelType w:val="hybridMultilevel"/>
    <w:tmpl w:val="EAB81AA6"/>
    <w:lvl w:ilvl="0" w:tplc="4DBA322E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FB0F95"/>
    <w:multiLevelType w:val="hybridMultilevel"/>
    <w:tmpl w:val="63B8E9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84916"/>
    <w:multiLevelType w:val="multilevel"/>
    <w:tmpl w:val="AF7E0D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18261CC4"/>
    <w:multiLevelType w:val="hybridMultilevel"/>
    <w:tmpl w:val="B3A69F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44E23"/>
    <w:multiLevelType w:val="hybridMultilevel"/>
    <w:tmpl w:val="B8FE70F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5">
    <w:nsid w:val="256833BE"/>
    <w:multiLevelType w:val="hybridMultilevel"/>
    <w:tmpl w:val="90AA60C2"/>
    <w:lvl w:ilvl="0" w:tplc="E8B02888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9EE42DA"/>
    <w:multiLevelType w:val="multilevel"/>
    <w:tmpl w:val="3080EEC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304208DC"/>
    <w:multiLevelType w:val="hybridMultilevel"/>
    <w:tmpl w:val="197E5B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11F05"/>
    <w:multiLevelType w:val="hybridMultilevel"/>
    <w:tmpl w:val="45DC9BD0"/>
    <w:lvl w:ilvl="0" w:tplc="F9749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CA5672"/>
    <w:multiLevelType w:val="multilevel"/>
    <w:tmpl w:val="E67A6998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">
    <w:nsid w:val="495F1427"/>
    <w:multiLevelType w:val="hybridMultilevel"/>
    <w:tmpl w:val="EF8A30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1625F"/>
    <w:multiLevelType w:val="hybridMultilevel"/>
    <w:tmpl w:val="462E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161D62"/>
    <w:multiLevelType w:val="multilevel"/>
    <w:tmpl w:val="3080EEC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596548BF"/>
    <w:multiLevelType w:val="hybridMultilevel"/>
    <w:tmpl w:val="8C5E6676"/>
    <w:lvl w:ilvl="0" w:tplc="9F88B82A">
      <w:numFmt w:val="bullet"/>
      <w:lvlText w:val="-"/>
      <w:lvlJc w:val="left"/>
      <w:pPr>
        <w:tabs>
          <w:tab w:val="num" w:pos="1455"/>
        </w:tabs>
        <w:ind w:left="1455" w:hanging="109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FF7127"/>
    <w:multiLevelType w:val="hybridMultilevel"/>
    <w:tmpl w:val="89668B9C"/>
    <w:lvl w:ilvl="0" w:tplc="E8B02888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CE84DD8"/>
    <w:multiLevelType w:val="hybridMultilevel"/>
    <w:tmpl w:val="B78263EA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5F303F"/>
    <w:multiLevelType w:val="hybridMultilevel"/>
    <w:tmpl w:val="F9108E9E"/>
    <w:lvl w:ilvl="0" w:tplc="E8B0288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17">
    <w:nsid w:val="7C687503"/>
    <w:multiLevelType w:val="hybridMultilevel"/>
    <w:tmpl w:val="1616B24A"/>
    <w:lvl w:ilvl="0" w:tplc="6B08A57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12"/>
  </w:num>
  <w:num w:numId="8">
    <w:abstractNumId w:val="16"/>
  </w:num>
  <w:num w:numId="9">
    <w:abstractNumId w:val="4"/>
  </w:num>
  <w:num w:numId="10">
    <w:abstractNumId w:val="14"/>
  </w:num>
  <w:num w:numId="11">
    <w:abstractNumId w:val="5"/>
  </w:num>
  <w:num w:numId="12">
    <w:abstractNumId w:val="11"/>
  </w:num>
  <w:num w:numId="13">
    <w:abstractNumId w:val="7"/>
  </w:num>
  <w:num w:numId="14">
    <w:abstractNumId w:val="3"/>
  </w:num>
  <w:num w:numId="15">
    <w:abstractNumId w:val="1"/>
  </w:num>
  <w:num w:numId="16">
    <w:abstractNumId w:val="10"/>
  </w:num>
  <w:num w:numId="17">
    <w:abstractNumId w:val="2"/>
  </w:num>
  <w:num w:numId="18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vlina Dimitrova Angelova">
    <w15:presenceInfo w15:providerId="AD" w15:userId="S-1-5-21-3446896841-4278070688-2933144640-82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F1"/>
    <w:rsid w:val="00000626"/>
    <w:rsid w:val="00002F8C"/>
    <w:rsid w:val="000059F9"/>
    <w:rsid w:val="0000743B"/>
    <w:rsid w:val="00007BAB"/>
    <w:rsid w:val="00011339"/>
    <w:rsid w:val="0002297F"/>
    <w:rsid w:val="00023899"/>
    <w:rsid w:val="00025E0C"/>
    <w:rsid w:val="00030FC4"/>
    <w:rsid w:val="0003727F"/>
    <w:rsid w:val="0004163B"/>
    <w:rsid w:val="00043712"/>
    <w:rsid w:val="0005164E"/>
    <w:rsid w:val="000519C0"/>
    <w:rsid w:val="00051A9F"/>
    <w:rsid w:val="000572C2"/>
    <w:rsid w:val="00063982"/>
    <w:rsid w:val="00064311"/>
    <w:rsid w:val="00064B47"/>
    <w:rsid w:val="0006558F"/>
    <w:rsid w:val="00070D67"/>
    <w:rsid w:val="00072979"/>
    <w:rsid w:val="00072E7E"/>
    <w:rsid w:val="0007604D"/>
    <w:rsid w:val="00083A38"/>
    <w:rsid w:val="0008405B"/>
    <w:rsid w:val="00085BA8"/>
    <w:rsid w:val="0009521C"/>
    <w:rsid w:val="00097DE3"/>
    <w:rsid w:val="000A3E78"/>
    <w:rsid w:val="000A6BB1"/>
    <w:rsid w:val="000B0DB8"/>
    <w:rsid w:val="000B0F5D"/>
    <w:rsid w:val="000B703C"/>
    <w:rsid w:val="000C0142"/>
    <w:rsid w:val="000C6402"/>
    <w:rsid w:val="000C78D8"/>
    <w:rsid w:val="000D12F1"/>
    <w:rsid w:val="000D4968"/>
    <w:rsid w:val="000D5A6B"/>
    <w:rsid w:val="000E5012"/>
    <w:rsid w:val="000E5FB5"/>
    <w:rsid w:val="000E6933"/>
    <w:rsid w:val="000E6A34"/>
    <w:rsid w:val="000E6D0E"/>
    <w:rsid w:val="000F2D89"/>
    <w:rsid w:val="0010632B"/>
    <w:rsid w:val="00115AD2"/>
    <w:rsid w:val="00117A98"/>
    <w:rsid w:val="001227E4"/>
    <w:rsid w:val="00124C07"/>
    <w:rsid w:val="00132463"/>
    <w:rsid w:val="00136D14"/>
    <w:rsid w:val="00141DC8"/>
    <w:rsid w:val="00143B45"/>
    <w:rsid w:val="00144C0D"/>
    <w:rsid w:val="00150E83"/>
    <w:rsid w:val="00151103"/>
    <w:rsid w:val="00157065"/>
    <w:rsid w:val="0016194E"/>
    <w:rsid w:val="0016348F"/>
    <w:rsid w:val="0016362E"/>
    <w:rsid w:val="0016541F"/>
    <w:rsid w:val="00171A58"/>
    <w:rsid w:val="00173BC2"/>
    <w:rsid w:val="001774B7"/>
    <w:rsid w:val="00184301"/>
    <w:rsid w:val="00184F44"/>
    <w:rsid w:val="00192AB4"/>
    <w:rsid w:val="001A3BCB"/>
    <w:rsid w:val="001A56CB"/>
    <w:rsid w:val="001A6F91"/>
    <w:rsid w:val="001A6FC8"/>
    <w:rsid w:val="001B1B4D"/>
    <w:rsid w:val="001B2636"/>
    <w:rsid w:val="001B2B2C"/>
    <w:rsid w:val="001B32D0"/>
    <w:rsid w:val="001B7B37"/>
    <w:rsid w:val="001C3DE3"/>
    <w:rsid w:val="001C573A"/>
    <w:rsid w:val="001C701D"/>
    <w:rsid w:val="001C7CB7"/>
    <w:rsid w:val="001D5029"/>
    <w:rsid w:val="001D7C81"/>
    <w:rsid w:val="001E1E89"/>
    <w:rsid w:val="001E458B"/>
    <w:rsid w:val="001E5BE3"/>
    <w:rsid w:val="001E794D"/>
    <w:rsid w:val="001F2B54"/>
    <w:rsid w:val="001F38A2"/>
    <w:rsid w:val="00202720"/>
    <w:rsid w:val="0020543E"/>
    <w:rsid w:val="0020551D"/>
    <w:rsid w:val="002122AE"/>
    <w:rsid w:val="002253A4"/>
    <w:rsid w:val="00226AF7"/>
    <w:rsid w:val="00232A9D"/>
    <w:rsid w:val="00233B68"/>
    <w:rsid w:val="00236D33"/>
    <w:rsid w:val="00237E4A"/>
    <w:rsid w:val="0024394F"/>
    <w:rsid w:val="00244084"/>
    <w:rsid w:val="00246735"/>
    <w:rsid w:val="00247CA4"/>
    <w:rsid w:val="00251AFF"/>
    <w:rsid w:val="00251B2A"/>
    <w:rsid w:val="002524E4"/>
    <w:rsid w:val="00257A4F"/>
    <w:rsid w:val="0026060A"/>
    <w:rsid w:val="002664AF"/>
    <w:rsid w:val="00270E38"/>
    <w:rsid w:val="00273C6F"/>
    <w:rsid w:val="002754F4"/>
    <w:rsid w:val="002810C0"/>
    <w:rsid w:val="00281366"/>
    <w:rsid w:val="00283EA0"/>
    <w:rsid w:val="00287473"/>
    <w:rsid w:val="00291A77"/>
    <w:rsid w:val="00293186"/>
    <w:rsid w:val="002A068D"/>
    <w:rsid w:val="002A1A6B"/>
    <w:rsid w:val="002A5804"/>
    <w:rsid w:val="002A638B"/>
    <w:rsid w:val="002B19CF"/>
    <w:rsid w:val="002B1FF9"/>
    <w:rsid w:val="002B2FDE"/>
    <w:rsid w:val="002C1212"/>
    <w:rsid w:val="002C2D0D"/>
    <w:rsid w:val="002C4064"/>
    <w:rsid w:val="002D6555"/>
    <w:rsid w:val="002D740F"/>
    <w:rsid w:val="002E0332"/>
    <w:rsid w:val="002E7689"/>
    <w:rsid w:val="0030396B"/>
    <w:rsid w:val="00307210"/>
    <w:rsid w:val="003078E6"/>
    <w:rsid w:val="00313B47"/>
    <w:rsid w:val="00314080"/>
    <w:rsid w:val="0031665D"/>
    <w:rsid w:val="00322289"/>
    <w:rsid w:val="00323B09"/>
    <w:rsid w:val="00323E1A"/>
    <w:rsid w:val="00324C44"/>
    <w:rsid w:val="00327BAF"/>
    <w:rsid w:val="00330534"/>
    <w:rsid w:val="003354E1"/>
    <w:rsid w:val="003363BD"/>
    <w:rsid w:val="0033650D"/>
    <w:rsid w:val="00337157"/>
    <w:rsid w:val="00341C8F"/>
    <w:rsid w:val="00342C22"/>
    <w:rsid w:val="00345137"/>
    <w:rsid w:val="003468E3"/>
    <w:rsid w:val="00354CFB"/>
    <w:rsid w:val="00362B70"/>
    <w:rsid w:val="00362CCB"/>
    <w:rsid w:val="00367354"/>
    <w:rsid w:val="00375622"/>
    <w:rsid w:val="00377265"/>
    <w:rsid w:val="00387B87"/>
    <w:rsid w:val="00392180"/>
    <w:rsid w:val="003922AE"/>
    <w:rsid w:val="00395A74"/>
    <w:rsid w:val="003A56E7"/>
    <w:rsid w:val="003A5DFE"/>
    <w:rsid w:val="003A6FA2"/>
    <w:rsid w:val="003B0BF1"/>
    <w:rsid w:val="003B167C"/>
    <w:rsid w:val="003B310D"/>
    <w:rsid w:val="003B384A"/>
    <w:rsid w:val="003B3A9A"/>
    <w:rsid w:val="003B6015"/>
    <w:rsid w:val="003D3821"/>
    <w:rsid w:val="003D6B8C"/>
    <w:rsid w:val="003E2433"/>
    <w:rsid w:val="003E297F"/>
    <w:rsid w:val="003E3A1D"/>
    <w:rsid w:val="003F39FF"/>
    <w:rsid w:val="003F3AC7"/>
    <w:rsid w:val="00400ECA"/>
    <w:rsid w:val="00403DC8"/>
    <w:rsid w:val="004040F6"/>
    <w:rsid w:val="00406407"/>
    <w:rsid w:val="00410C91"/>
    <w:rsid w:val="00411A2B"/>
    <w:rsid w:val="00412BCC"/>
    <w:rsid w:val="004135D8"/>
    <w:rsid w:val="004170BE"/>
    <w:rsid w:val="00417AB3"/>
    <w:rsid w:val="004201FA"/>
    <w:rsid w:val="004214D7"/>
    <w:rsid w:val="00423364"/>
    <w:rsid w:val="00426621"/>
    <w:rsid w:val="0043018F"/>
    <w:rsid w:val="004317DD"/>
    <w:rsid w:val="00433D9F"/>
    <w:rsid w:val="004438A9"/>
    <w:rsid w:val="00450BE1"/>
    <w:rsid w:val="00452DDD"/>
    <w:rsid w:val="00453961"/>
    <w:rsid w:val="0045501F"/>
    <w:rsid w:val="00456B84"/>
    <w:rsid w:val="00457F2D"/>
    <w:rsid w:val="004664B1"/>
    <w:rsid w:val="004678F0"/>
    <w:rsid w:val="00467C7F"/>
    <w:rsid w:val="00470DEF"/>
    <w:rsid w:val="00471359"/>
    <w:rsid w:val="00477198"/>
    <w:rsid w:val="00481AEA"/>
    <w:rsid w:val="00486781"/>
    <w:rsid w:val="004979E3"/>
    <w:rsid w:val="004A35D5"/>
    <w:rsid w:val="004A5077"/>
    <w:rsid w:val="004B1CF2"/>
    <w:rsid w:val="004B3304"/>
    <w:rsid w:val="004B54A9"/>
    <w:rsid w:val="004B5B88"/>
    <w:rsid w:val="004B6BF1"/>
    <w:rsid w:val="004B7294"/>
    <w:rsid w:val="004D1190"/>
    <w:rsid w:val="004D46C9"/>
    <w:rsid w:val="004E5562"/>
    <w:rsid w:val="004E5D8A"/>
    <w:rsid w:val="004F0EF8"/>
    <w:rsid w:val="004F3375"/>
    <w:rsid w:val="004F584C"/>
    <w:rsid w:val="00500369"/>
    <w:rsid w:val="00500BD7"/>
    <w:rsid w:val="00500E50"/>
    <w:rsid w:val="00501655"/>
    <w:rsid w:val="00502517"/>
    <w:rsid w:val="00505662"/>
    <w:rsid w:val="00506A91"/>
    <w:rsid w:val="005079DD"/>
    <w:rsid w:val="005100BB"/>
    <w:rsid w:val="0051718D"/>
    <w:rsid w:val="00517911"/>
    <w:rsid w:val="00527EA8"/>
    <w:rsid w:val="00531716"/>
    <w:rsid w:val="00531F7E"/>
    <w:rsid w:val="00543174"/>
    <w:rsid w:val="00543332"/>
    <w:rsid w:val="00546445"/>
    <w:rsid w:val="0055360F"/>
    <w:rsid w:val="00555FAE"/>
    <w:rsid w:val="00560D31"/>
    <w:rsid w:val="005621E3"/>
    <w:rsid w:val="005626CC"/>
    <w:rsid w:val="00567D13"/>
    <w:rsid w:val="00570616"/>
    <w:rsid w:val="005717F4"/>
    <w:rsid w:val="005751EA"/>
    <w:rsid w:val="00575200"/>
    <w:rsid w:val="00587BF4"/>
    <w:rsid w:val="005938DF"/>
    <w:rsid w:val="0059490E"/>
    <w:rsid w:val="005963F7"/>
    <w:rsid w:val="005A175F"/>
    <w:rsid w:val="005A7697"/>
    <w:rsid w:val="005B1900"/>
    <w:rsid w:val="005B313F"/>
    <w:rsid w:val="005C2994"/>
    <w:rsid w:val="005C2F8E"/>
    <w:rsid w:val="005D1228"/>
    <w:rsid w:val="005D127D"/>
    <w:rsid w:val="005D6F4D"/>
    <w:rsid w:val="005E4A78"/>
    <w:rsid w:val="005E4F19"/>
    <w:rsid w:val="005E72F9"/>
    <w:rsid w:val="005E7ADC"/>
    <w:rsid w:val="005F5902"/>
    <w:rsid w:val="005F6C83"/>
    <w:rsid w:val="005F7412"/>
    <w:rsid w:val="0060031B"/>
    <w:rsid w:val="00600FA5"/>
    <w:rsid w:val="00602B43"/>
    <w:rsid w:val="00604E6A"/>
    <w:rsid w:val="00606322"/>
    <w:rsid w:val="00607FED"/>
    <w:rsid w:val="006127AA"/>
    <w:rsid w:val="006134D9"/>
    <w:rsid w:val="00613B50"/>
    <w:rsid w:val="00614006"/>
    <w:rsid w:val="006158DA"/>
    <w:rsid w:val="006257A8"/>
    <w:rsid w:val="00631066"/>
    <w:rsid w:val="006320C4"/>
    <w:rsid w:val="00633834"/>
    <w:rsid w:val="00634B3A"/>
    <w:rsid w:val="00636773"/>
    <w:rsid w:val="00643840"/>
    <w:rsid w:val="006545AB"/>
    <w:rsid w:val="00666BBB"/>
    <w:rsid w:val="0067058F"/>
    <w:rsid w:val="00677B5E"/>
    <w:rsid w:val="006809A3"/>
    <w:rsid w:val="006822BC"/>
    <w:rsid w:val="0069570E"/>
    <w:rsid w:val="006961E0"/>
    <w:rsid w:val="006967B6"/>
    <w:rsid w:val="006A3D3E"/>
    <w:rsid w:val="006A5D91"/>
    <w:rsid w:val="006B7460"/>
    <w:rsid w:val="006B7D3E"/>
    <w:rsid w:val="006C3036"/>
    <w:rsid w:val="006C4B4A"/>
    <w:rsid w:val="006C6F74"/>
    <w:rsid w:val="006D5855"/>
    <w:rsid w:val="006D5A30"/>
    <w:rsid w:val="006E0621"/>
    <w:rsid w:val="006E2153"/>
    <w:rsid w:val="006E44B1"/>
    <w:rsid w:val="006E7408"/>
    <w:rsid w:val="006F5900"/>
    <w:rsid w:val="006F5F08"/>
    <w:rsid w:val="00701A2C"/>
    <w:rsid w:val="007025C9"/>
    <w:rsid w:val="00706FBF"/>
    <w:rsid w:val="00712BA6"/>
    <w:rsid w:val="007256BF"/>
    <w:rsid w:val="00730036"/>
    <w:rsid w:val="00735407"/>
    <w:rsid w:val="007357A2"/>
    <w:rsid w:val="00736DAD"/>
    <w:rsid w:val="007373B1"/>
    <w:rsid w:val="0073796A"/>
    <w:rsid w:val="00741A95"/>
    <w:rsid w:val="007438C5"/>
    <w:rsid w:val="007610DE"/>
    <w:rsid w:val="00761B0D"/>
    <w:rsid w:val="00762087"/>
    <w:rsid w:val="00765565"/>
    <w:rsid w:val="00767343"/>
    <w:rsid w:val="00770621"/>
    <w:rsid w:val="007727F0"/>
    <w:rsid w:val="0077519F"/>
    <w:rsid w:val="00775D7B"/>
    <w:rsid w:val="00782E37"/>
    <w:rsid w:val="007833EA"/>
    <w:rsid w:val="00783ECB"/>
    <w:rsid w:val="00786043"/>
    <w:rsid w:val="00795905"/>
    <w:rsid w:val="007A0892"/>
    <w:rsid w:val="007A09FC"/>
    <w:rsid w:val="007A2207"/>
    <w:rsid w:val="007A64FC"/>
    <w:rsid w:val="007A691E"/>
    <w:rsid w:val="007C5790"/>
    <w:rsid w:val="007C60D2"/>
    <w:rsid w:val="007C7CBD"/>
    <w:rsid w:val="007D4A66"/>
    <w:rsid w:val="007D4B28"/>
    <w:rsid w:val="007D4BB5"/>
    <w:rsid w:val="007E0C55"/>
    <w:rsid w:val="007E24B4"/>
    <w:rsid w:val="007E2881"/>
    <w:rsid w:val="007E2E04"/>
    <w:rsid w:val="007F1C1E"/>
    <w:rsid w:val="00801BF4"/>
    <w:rsid w:val="0080381B"/>
    <w:rsid w:val="00806CF7"/>
    <w:rsid w:val="00806EC3"/>
    <w:rsid w:val="00814E8B"/>
    <w:rsid w:val="0081691E"/>
    <w:rsid w:val="00823ABC"/>
    <w:rsid w:val="00824E43"/>
    <w:rsid w:val="008368A4"/>
    <w:rsid w:val="00836914"/>
    <w:rsid w:val="008421D9"/>
    <w:rsid w:val="008434D0"/>
    <w:rsid w:val="00844351"/>
    <w:rsid w:val="008448D9"/>
    <w:rsid w:val="00845C8B"/>
    <w:rsid w:val="008526C5"/>
    <w:rsid w:val="00856153"/>
    <w:rsid w:val="00865345"/>
    <w:rsid w:val="00870AC9"/>
    <w:rsid w:val="00870BAD"/>
    <w:rsid w:val="008722F9"/>
    <w:rsid w:val="00872749"/>
    <w:rsid w:val="00873483"/>
    <w:rsid w:val="00873491"/>
    <w:rsid w:val="00873B32"/>
    <w:rsid w:val="008808AA"/>
    <w:rsid w:val="00882546"/>
    <w:rsid w:val="00883C02"/>
    <w:rsid w:val="008861F9"/>
    <w:rsid w:val="008862B3"/>
    <w:rsid w:val="00891CF9"/>
    <w:rsid w:val="0089216D"/>
    <w:rsid w:val="00893B71"/>
    <w:rsid w:val="008949B4"/>
    <w:rsid w:val="008951FC"/>
    <w:rsid w:val="0089583D"/>
    <w:rsid w:val="008A12FD"/>
    <w:rsid w:val="008A2486"/>
    <w:rsid w:val="008A2565"/>
    <w:rsid w:val="008B346A"/>
    <w:rsid w:val="008B57CD"/>
    <w:rsid w:val="008C2E7E"/>
    <w:rsid w:val="008C43C2"/>
    <w:rsid w:val="008C5971"/>
    <w:rsid w:val="008D19F7"/>
    <w:rsid w:val="008D7922"/>
    <w:rsid w:val="008E33BE"/>
    <w:rsid w:val="008E49C8"/>
    <w:rsid w:val="008E710A"/>
    <w:rsid w:val="008F1773"/>
    <w:rsid w:val="008F471B"/>
    <w:rsid w:val="00902ED2"/>
    <w:rsid w:val="00906DFE"/>
    <w:rsid w:val="00907C61"/>
    <w:rsid w:val="00913809"/>
    <w:rsid w:val="00913908"/>
    <w:rsid w:val="00913A79"/>
    <w:rsid w:val="009156F6"/>
    <w:rsid w:val="00916DD4"/>
    <w:rsid w:val="009204BE"/>
    <w:rsid w:val="00920F5F"/>
    <w:rsid w:val="00923032"/>
    <w:rsid w:val="00925254"/>
    <w:rsid w:val="00925E77"/>
    <w:rsid w:val="00930943"/>
    <w:rsid w:val="00944B71"/>
    <w:rsid w:val="00945921"/>
    <w:rsid w:val="00950704"/>
    <w:rsid w:val="00962EB4"/>
    <w:rsid w:val="00967009"/>
    <w:rsid w:val="009718B5"/>
    <w:rsid w:val="009766FA"/>
    <w:rsid w:val="009766FC"/>
    <w:rsid w:val="00980AB2"/>
    <w:rsid w:val="00981632"/>
    <w:rsid w:val="009916F1"/>
    <w:rsid w:val="00992E98"/>
    <w:rsid w:val="009A51D8"/>
    <w:rsid w:val="009A5398"/>
    <w:rsid w:val="009A7D99"/>
    <w:rsid w:val="009B223C"/>
    <w:rsid w:val="009B2588"/>
    <w:rsid w:val="009B2EF7"/>
    <w:rsid w:val="009B4D8B"/>
    <w:rsid w:val="009B7870"/>
    <w:rsid w:val="009B7963"/>
    <w:rsid w:val="009B7A80"/>
    <w:rsid w:val="009D4879"/>
    <w:rsid w:val="009D61CA"/>
    <w:rsid w:val="009E10D9"/>
    <w:rsid w:val="009E2B59"/>
    <w:rsid w:val="009E3D05"/>
    <w:rsid w:val="009E449C"/>
    <w:rsid w:val="009F1DBE"/>
    <w:rsid w:val="009F3D74"/>
    <w:rsid w:val="009F6B6B"/>
    <w:rsid w:val="009F7889"/>
    <w:rsid w:val="00A0090B"/>
    <w:rsid w:val="00A0177F"/>
    <w:rsid w:val="00A146FF"/>
    <w:rsid w:val="00A22835"/>
    <w:rsid w:val="00A267DB"/>
    <w:rsid w:val="00A34B48"/>
    <w:rsid w:val="00A4014C"/>
    <w:rsid w:val="00A40F70"/>
    <w:rsid w:val="00A410D2"/>
    <w:rsid w:val="00A43682"/>
    <w:rsid w:val="00A4634C"/>
    <w:rsid w:val="00A5182C"/>
    <w:rsid w:val="00A552A9"/>
    <w:rsid w:val="00A63AA8"/>
    <w:rsid w:val="00A65B4C"/>
    <w:rsid w:val="00A67F21"/>
    <w:rsid w:val="00A73E00"/>
    <w:rsid w:val="00A8415E"/>
    <w:rsid w:val="00A9054D"/>
    <w:rsid w:val="00A92A4F"/>
    <w:rsid w:val="00A939F2"/>
    <w:rsid w:val="00A97281"/>
    <w:rsid w:val="00AA534B"/>
    <w:rsid w:val="00AA5BF3"/>
    <w:rsid w:val="00AB038C"/>
    <w:rsid w:val="00AB07CF"/>
    <w:rsid w:val="00AB4258"/>
    <w:rsid w:val="00AB47C6"/>
    <w:rsid w:val="00AB500F"/>
    <w:rsid w:val="00AB7AD4"/>
    <w:rsid w:val="00AC0766"/>
    <w:rsid w:val="00AC34FD"/>
    <w:rsid w:val="00AC6904"/>
    <w:rsid w:val="00AD4749"/>
    <w:rsid w:val="00AD488A"/>
    <w:rsid w:val="00AD5726"/>
    <w:rsid w:val="00AD7388"/>
    <w:rsid w:val="00AE03EE"/>
    <w:rsid w:val="00AE4D83"/>
    <w:rsid w:val="00AE4DC8"/>
    <w:rsid w:val="00AE5459"/>
    <w:rsid w:val="00AE71FA"/>
    <w:rsid w:val="00AE7E03"/>
    <w:rsid w:val="00AF4158"/>
    <w:rsid w:val="00B076BC"/>
    <w:rsid w:val="00B113CB"/>
    <w:rsid w:val="00B12396"/>
    <w:rsid w:val="00B12A7E"/>
    <w:rsid w:val="00B1464F"/>
    <w:rsid w:val="00B15624"/>
    <w:rsid w:val="00B23EB8"/>
    <w:rsid w:val="00B436B8"/>
    <w:rsid w:val="00B453A2"/>
    <w:rsid w:val="00B51FFA"/>
    <w:rsid w:val="00B55848"/>
    <w:rsid w:val="00B56EFE"/>
    <w:rsid w:val="00B72EEC"/>
    <w:rsid w:val="00B765C0"/>
    <w:rsid w:val="00B848B4"/>
    <w:rsid w:val="00B8579D"/>
    <w:rsid w:val="00B86153"/>
    <w:rsid w:val="00B866DA"/>
    <w:rsid w:val="00B919C5"/>
    <w:rsid w:val="00B92BC7"/>
    <w:rsid w:val="00B95F3F"/>
    <w:rsid w:val="00BA0F6C"/>
    <w:rsid w:val="00BA1F1D"/>
    <w:rsid w:val="00BA4E7E"/>
    <w:rsid w:val="00BA7F9A"/>
    <w:rsid w:val="00BB1F1B"/>
    <w:rsid w:val="00BB33EC"/>
    <w:rsid w:val="00BC415C"/>
    <w:rsid w:val="00BC7392"/>
    <w:rsid w:val="00BD06F8"/>
    <w:rsid w:val="00BD1013"/>
    <w:rsid w:val="00BD1494"/>
    <w:rsid w:val="00BD1888"/>
    <w:rsid w:val="00BD43EC"/>
    <w:rsid w:val="00BD47CE"/>
    <w:rsid w:val="00BD494E"/>
    <w:rsid w:val="00BD57D9"/>
    <w:rsid w:val="00BD79DA"/>
    <w:rsid w:val="00BE1201"/>
    <w:rsid w:val="00BF0886"/>
    <w:rsid w:val="00BF3BA7"/>
    <w:rsid w:val="00BF6C76"/>
    <w:rsid w:val="00C01BC0"/>
    <w:rsid w:val="00C01F9A"/>
    <w:rsid w:val="00C02474"/>
    <w:rsid w:val="00C032FB"/>
    <w:rsid w:val="00C1128F"/>
    <w:rsid w:val="00C11809"/>
    <w:rsid w:val="00C23515"/>
    <w:rsid w:val="00C24C51"/>
    <w:rsid w:val="00C26729"/>
    <w:rsid w:val="00C30E02"/>
    <w:rsid w:val="00C30E8B"/>
    <w:rsid w:val="00C30F33"/>
    <w:rsid w:val="00C3313E"/>
    <w:rsid w:val="00C33198"/>
    <w:rsid w:val="00C33BE5"/>
    <w:rsid w:val="00C34FE8"/>
    <w:rsid w:val="00C4547E"/>
    <w:rsid w:val="00C4640B"/>
    <w:rsid w:val="00C51854"/>
    <w:rsid w:val="00C52175"/>
    <w:rsid w:val="00C5526A"/>
    <w:rsid w:val="00C61022"/>
    <w:rsid w:val="00C61617"/>
    <w:rsid w:val="00C625A5"/>
    <w:rsid w:val="00C6318E"/>
    <w:rsid w:val="00C64664"/>
    <w:rsid w:val="00C66E27"/>
    <w:rsid w:val="00C70D87"/>
    <w:rsid w:val="00C732B9"/>
    <w:rsid w:val="00C73659"/>
    <w:rsid w:val="00C805BC"/>
    <w:rsid w:val="00C8116D"/>
    <w:rsid w:val="00C842DF"/>
    <w:rsid w:val="00C84733"/>
    <w:rsid w:val="00C85DFC"/>
    <w:rsid w:val="00C91A99"/>
    <w:rsid w:val="00C91E89"/>
    <w:rsid w:val="00C9276B"/>
    <w:rsid w:val="00C962B5"/>
    <w:rsid w:val="00CB5C66"/>
    <w:rsid w:val="00CB670F"/>
    <w:rsid w:val="00CC329D"/>
    <w:rsid w:val="00CC67C3"/>
    <w:rsid w:val="00CD09EB"/>
    <w:rsid w:val="00CD28A2"/>
    <w:rsid w:val="00CD2C80"/>
    <w:rsid w:val="00CD4BE3"/>
    <w:rsid w:val="00CD584E"/>
    <w:rsid w:val="00CD6F10"/>
    <w:rsid w:val="00CE1C83"/>
    <w:rsid w:val="00CE3614"/>
    <w:rsid w:val="00CF34DF"/>
    <w:rsid w:val="00D00943"/>
    <w:rsid w:val="00D02C8C"/>
    <w:rsid w:val="00D04044"/>
    <w:rsid w:val="00D04FAB"/>
    <w:rsid w:val="00D17FFB"/>
    <w:rsid w:val="00D21914"/>
    <w:rsid w:val="00D26703"/>
    <w:rsid w:val="00D27EF4"/>
    <w:rsid w:val="00D32449"/>
    <w:rsid w:val="00D35FAB"/>
    <w:rsid w:val="00D36651"/>
    <w:rsid w:val="00D425D1"/>
    <w:rsid w:val="00D4551C"/>
    <w:rsid w:val="00D5062F"/>
    <w:rsid w:val="00D56DD9"/>
    <w:rsid w:val="00D57166"/>
    <w:rsid w:val="00D6299E"/>
    <w:rsid w:val="00D64B4F"/>
    <w:rsid w:val="00D64E33"/>
    <w:rsid w:val="00D64F78"/>
    <w:rsid w:val="00D65A82"/>
    <w:rsid w:val="00D70A4F"/>
    <w:rsid w:val="00D71C09"/>
    <w:rsid w:val="00D73D3B"/>
    <w:rsid w:val="00D8028E"/>
    <w:rsid w:val="00D81298"/>
    <w:rsid w:val="00D826CE"/>
    <w:rsid w:val="00D83437"/>
    <w:rsid w:val="00D83DB3"/>
    <w:rsid w:val="00D84101"/>
    <w:rsid w:val="00D844C5"/>
    <w:rsid w:val="00D85205"/>
    <w:rsid w:val="00D91F60"/>
    <w:rsid w:val="00D928E4"/>
    <w:rsid w:val="00D94BDC"/>
    <w:rsid w:val="00DA1069"/>
    <w:rsid w:val="00DA68CD"/>
    <w:rsid w:val="00DB0245"/>
    <w:rsid w:val="00DB0CBC"/>
    <w:rsid w:val="00DB5A23"/>
    <w:rsid w:val="00DC670F"/>
    <w:rsid w:val="00DD5078"/>
    <w:rsid w:val="00DD633E"/>
    <w:rsid w:val="00DD71E8"/>
    <w:rsid w:val="00DE0C90"/>
    <w:rsid w:val="00DF11EF"/>
    <w:rsid w:val="00DF429D"/>
    <w:rsid w:val="00DF70E0"/>
    <w:rsid w:val="00E042AD"/>
    <w:rsid w:val="00E05320"/>
    <w:rsid w:val="00E0671D"/>
    <w:rsid w:val="00E10C01"/>
    <w:rsid w:val="00E16819"/>
    <w:rsid w:val="00E24BC0"/>
    <w:rsid w:val="00E32B11"/>
    <w:rsid w:val="00E35615"/>
    <w:rsid w:val="00E417DA"/>
    <w:rsid w:val="00E438B7"/>
    <w:rsid w:val="00E50504"/>
    <w:rsid w:val="00E5348D"/>
    <w:rsid w:val="00E53B13"/>
    <w:rsid w:val="00E60CF2"/>
    <w:rsid w:val="00E61979"/>
    <w:rsid w:val="00E61DC6"/>
    <w:rsid w:val="00E64FEB"/>
    <w:rsid w:val="00E75F24"/>
    <w:rsid w:val="00E8038A"/>
    <w:rsid w:val="00E83187"/>
    <w:rsid w:val="00E85662"/>
    <w:rsid w:val="00E86AF2"/>
    <w:rsid w:val="00E91634"/>
    <w:rsid w:val="00E95409"/>
    <w:rsid w:val="00E966B5"/>
    <w:rsid w:val="00EA411A"/>
    <w:rsid w:val="00EB3446"/>
    <w:rsid w:val="00EB3546"/>
    <w:rsid w:val="00EC7F0E"/>
    <w:rsid w:val="00ED0F9B"/>
    <w:rsid w:val="00EE1E20"/>
    <w:rsid w:val="00EE2D34"/>
    <w:rsid w:val="00F00CE5"/>
    <w:rsid w:val="00F03773"/>
    <w:rsid w:val="00F06ADC"/>
    <w:rsid w:val="00F10FBD"/>
    <w:rsid w:val="00F30AFB"/>
    <w:rsid w:val="00F337F1"/>
    <w:rsid w:val="00F402C1"/>
    <w:rsid w:val="00F4180B"/>
    <w:rsid w:val="00F424B3"/>
    <w:rsid w:val="00F434C2"/>
    <w:rsid w:val="00F44244"/>
    <w:rsid w:val="00F4562E"/>
    <w:rsid w:val="00F47491"/>
    <w:rsid w:val="00F55898"/>
    <w:rsid w:val="00F63BD1"/>
    <w:rsid w:val="00F703ED"/>
    <w:rsid w:val="00F73AA1"/>
    <w:rsid w:val="00F73B4A"/>
    <w:rsid w:val="00F80E63"/>
    <w:rsid w:val="00F84EE2"/>
    <w:rsid w:val="00F85462"/>
    <w:rsid w:val="00F859AD"/>
    <w:rsid w:val="00F92604"/>
    <w:rsid w:val="00F93129"/>
    <w:rsid w:val="00F93A9C"/>
    <w:rsid w:val="00F94F3C"/>
    <w:rsid w:val="00F95810"/>
    <w:rsid w:val="00F97367"/>
    <w:rsid w:val="00F9779A"/>
    <w:rsid w:val="00FA0A07"/>
    <w:rsid w:val="00FA2F8E"/>
    <w:rsid w:val="00FA4469"/>
    <w:rsid w:val="00FA48D7"/>
    <w:rsid w:val="00FA72A4"/>
    <w:rsid w:val="00FB4DFE"/>
    <w:rsid w:val="00FB75B8"/>
    <w:rsid w:val="00FD03C1"/>
    <w:rsid w:val="00FD4146"/>
    <w:rsid w:val="00FE1777"/>
    <w:rsid w:val="00FF462E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BF1"/>
    <w:rPr>
      <w:sz w:val="24"/>
      <w:szCs w:val="24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6E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0BF1"/>
    <w:pPr>
      <w:ind w:firstLine="720"/>
      <w:jc w:val="both"/>
    </w:pPr>
    <w:rPr>
      <w:rFonts w:ascii="HebarU" w:hAnsi="HebarU"/>
      <w:sz w:val="28"/>
      <w:szCs w:val="20"/>
    </w:rPr>
  </w:style>
  <w:style w:type="paragraph" w:styleId="BodyTextIndent2">
    <w:name w:val="Body Text Indent 2"/>
    <w:basedOn w:val="Normal"/>
    <w:link w:val="BodyTextIndent2Char"/>
    <w:rsid w:val="003B0BF1"/>
    <w:pPr>
      <w:spacing w:after="120" w:line="480" w:lineRule="auto"/>
      <w:ind w:left="283"/>
    </w:pPr>
  </w:style>
  <w:style w:type="paragraph" w:customStyle="1" w:styleId="Default">
    <w:name w:val="Default"/>
    <w:rsid w:val="003B0BF1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paragraph" w:styleId="BodyTextIndent3">
    <w:name w:val="Body Text Indent 3"/>
    <w:basedOn w:val="Normal"/>
    <w:rsid w:val="003B0BF1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link w:val="BodyText3Char"/>
    <w:rsid w:val="003B0BF1"/>
    <w:pPr>
      <w:spacing w:after="120"/>
    </w:pPr>
    <w:rPr>
      <w:sz w:val="16"/>
      <w:szCs w:val="16"/>
    </w:rPr>
  </w:style>
  <w:style w:type="paragraph" w:customStyle="1" w:styleId="CharChar1Char">
    <w:name w:val="Char Char1 Char"/>
    <w:basedOn w:val="Normal"/>
    <w:rsid w:val="003B0BF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noteText">
    <w:name w:val="footnote text"/>
    <w:aliases w:val="Schriftart: 9 pt,Schriftart: 10 pt,Schriftart: 8 pt,fn,WB-Fußnotentext,Schriftart,9 pt,10 pt,8 pt Char,Char Char3,Char2,Fußnote,Fotnotstext1,ft,Footnotes,Footnote ak,fn cafc,footnote text Char,Footnotes Char,Footnote ak Char,Car,9 p"/>
    <w:basedOn w:val="Normal"/>
    <w:link w:val="FootnoteTextChar"/>
    <w:semiHidden/>
    <w:rsid w:val="003B0BF1"/>
    <w:rPr>
      <w:sz w:val="20"/>
      <w:szCs w:val="20"/>
    </w:rPr>
  </w:style>
  <w:style w:type="character" w:styleId="FootnoteReference">
    <w:name w:val="footnote reference"/>
    <w:aliases w:val="Signature Char, Char Char3 Char Char Char Char Char Char Char"/>
    <w:link w:val="Signature"/>
    <w:semiHidden/>
    <w:rsid w:val="003B0BF1"/>
    <w:rPr>
      <w:vertAlign w:val="superscript"/>
    </w:rPr>
  </w:style>
  <w:style w:type="character" w:styleId="Hyperlink">
    <w:name w:val="Hyperlink"/>
    <w:rsid w:val="00AE71FA"/>
    <w:rPr>
      <w:color w:val="0000FF"/>
      <w:u w:val="single"/>
    </w:rPr>
  </w:style>
  <w:style w:type="paragraph" w:customStyle="1" w:styleId="style0">
    <w:name w:val="style0"/>
    <w:basedOn w:val="Normal"/>
    <w:rsid w:val="00AE71FA"/>
    <w:pPr>
      <w:ind w:firstLine="1200"/>
      <w:jc w:val="both"/>
    </w:pPr>
  </w:style>
  <w:style w:type="paragraph" w:customStyle="1" w:styleId="a">
    <w:name w:val="Знак"/>
    <w:basedOn w:val="Normal"/>
    <w:rsid w:val="00D5062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C9276B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A65B4C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character" w:customStyle="1" w:styleId="BodyText3Char">
    <w:name w:val="Body Text 3 Char"/>
    <w:link w:val="BodyText3"/>
    <w:rsid w:val="004F584C"/>
    <w:rPr>
      <w:sz w:val="16"/>
      <w:szCs w:val="16"/>
      <w:lang w:val="bg-BG" w:eastAsia="bg-BG" w:bidi="ar-SA"/>
    </w:rPr>
  </w:style>
  <w:style w:type="paragraph" w:styleId="Footer">
    <w:name w:val="footer"/>
    <w:basedOn w:val="Normal"/>
    <w:rsid w:val="00B453A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453A2"/>
  </w:style>
  <w:style w:type="paragraph" w:customStyle="1" w:styleId="title2">
    <w:name w:val="title2"/>
    <w:basedOn w:val="Normal"/>
    <w:rsid w:val="00387B87"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customStyle="1" w:styleId="historyitem">
    <w:name w:val="historyitem"/>
    <w:basedOn w:val="DefaultParagraphFont"/>
    <w:rsid w:val="00387B87"/>
  </w:style>
  <w:style w:type="character" w:customStyle="1" w:styleId="historyitemselected1">
    <w:name w:val="historyitemselected1"/>
    <w:rsid w:val="00387B87"/>
    <w:rPr>
      <w:b/>
      <w:bCs/>
      <w:color w:val="0086C6"/>
    </w:rPr>
  </w:style>
  <w:style w:type="character" w:customStyle="1" w:styleId="BodyTextIndent2Char">
    <w:name w:val="Body Text Indent 2 Char"/>
    <w:link w:val="BodyTextIndent2"/>
    <w:rsid w:val="00C84733"/>
    <w:rPr>
      <w:sz w:val="24"/>
      <w:szCs w:val="24"/>
      <w:lang w:val="bg-BG" w:eastAsia="bg-BG"/>
    </w:rPr>
  </w:style>
  <w:style w:type="character" w:styleId="CommentReference">
    <w:name w:val="annotation reference"/>
    <w:rsid w:val="00141D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1DC8"/>
    <w:rPr>
      <w:sz w:val="20"/>
      <w:szCs w:val="20"/>
    </w:rPr>
  </w:style>
  <w:style w:type="character" w:customStyle="1" w:styleId="CommentTextChar">
    <w:name w:val="Comment Text Char"/>
    <w:link w:val="CommentText"/>
    <w:rsid w:val="00141DC8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141DC8"/>
    <w:rPr>
      <w:b/>
      <w:bCs/>
    </w:rPr>
  </w:style>
  <w:style w:type="character" w:customStyle="1" w:styleId="CommentSubjectChar">
    <w:name w:val="Comment Subject Char"/>
    <w:link w:val="CommentSubject"/>
    <w:rsid w:val="00141DC8"/>
    <w:rPr>
      <w:b/>
      <w:bCs/>
      <w:lang w:val="bg-BG" w:eastAsia="bg-BG"/>
    </w:rPr>
  </w:style>
  <w:style w:type="paragraph" w:styleId="Header">
    <w:name w:val="header"/>
    <w:basedOn w:val="Normal"/>
    <w:link w:val="HeaderChar"/>
    <w:rsid w:val="00F95810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F95810"/>
    <w:rPr>
      <w:sz w:val="24"/>
      <w:szCs w:val="24"/>
      <w:lang w:val="bg-BG" w:eastAsia="bg-BG"/>
    </w:rPr>
  </w:style>
  <w:style w:type="paragraph" w:customStyle="1" w:styleId="CharChar1CharChar">
    <w:name w:val="Char Char1 Char Char"/>
    <w:basedOn w:val="Normal"/>
    <w:rsid w:val="00B8615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noteTextChar">
    <w:name w:val="Footnote Text Char"/>
    <w:aliases w:val="Schriftart: 9 pt Char,Schriftart: 10 pt Char,Schriftart: 8 pt Char,fn Char,WB-Fußnotentext Char,Schriftart Char,9 pt Char,10 pt Char,8 pt Char Char,Char Char3 Char,Char2 Char,Fußnote Char,Fotnotstext1 Char,ft Char,Footnotes Char1"/>
    <w:link w:val="FootnoteText"/>
    <w:semiHidden/>
    <w:rsid w:val="00B86153"/>
    <w:rPr>
      <w:lang w:val="bg-BG" w:eastAsia="bg-BG"/>
    </w:rPr>
  </w:style>
  <w:style w:type="paragraph" w:styleId="Signature">
    <w:name w:val="Signature"/>
    <w:aliases w:val=" Char Char3 Char Char Char Char Char Char"/>
    <w:basedOn w:val="Normal"/>
    <w:link w:val="FootnoteReference"/>
    <w:rsid w:val="00B86153"/>
    <w:pPr>
      <w:spacing w:after="240"/>
    </w:pPr>
    <w:rPr>
      <w:sz w:val="20"/>
      <w:szCs w:val="20"/>
      <w:vertAlign w:val="superscript"/>
      <w:lang w:val="en-US" w:eastAsia="en-US"/>
    </w:rPr>
  </w:style>
  <w:style w:type="character" w:customStyle="1" w:styleId="SignatureChar1">
    <w:name w:val="Signature Char1"/>
    <w:basedOn w:val="DefaultParagraphFont"/>
    <w:rsid w:val="00B86153"/>
    <w:rPr>
      <w:sz w:val="24"/>
      <w:szCs w:val="24"/>
      <w:lang w:val="bg-BG" w:eastAsia="bg-BG"/>
    </w:rPr>
  </w:style>
  <w:style w:type="paragraph" w:customStyle="1" w:styleId="CM1">
    <w:name w:val="CM1"/>
    <w:basedOn w:val="Default"/>
    <w:next w:val="Default"/>
    <w:uiPriority w:val="99"/>
    <w:rsid w:val="00962EB4"/>
    <w:rPr>
      <w:color w:val="auto"/>
      <w:lang w:val="en-US" w:eastAsia="en-US"/>
    </w:rPr>
  </w:style>
  <w:style w:type="paragraph" w:customStyle="1" w:styleId="CM3">
    <w:name w:val="CM3"/>
    <w:basedOn w:val="Default"/>
    <w:next w:val="Default"/>
    <w:uiPriority w:val="99"/>
    <w:rsid w:val="00962EB4"/>
    <w:rPr>
      <w:color w:val="auto"/>
      <w:lang w:val="en-US" w:eastAsia="en-US"/>
    </w:rPr>
  </w:style>
  <w:style w:type="paragraph" w:customStyle="1" w:styleId="CM4">
    <w:name w:val="CM4"/>
    <w:basedOn w:val="Default"/>
    <w:next w:val="Default"/>
    <w:uiPriority w:val="99"/>
    <w:rsid w:val="00506A91"/>
    <w:rPr>
      <w:color w:val="auto"/>
      <w:lang w:val="en-US" w:eastAsia="en-US"/>
    </w:rPr>
  </w:style>
  <w:style w:type="paragraph" w:styleId="ListParagraph">
    <w:name w:val="List Paragraph"/>
    <w:basedOn w:val="Normal"/>
    <w:uiPriority w:val="34"/>
    <w:qFormat/>
    <w:rsid w:val="00873B3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A56E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Spacing">
    <w:name w:val="No Spacing"/>
    <w:uiPriority w:val="1"/>
    <w:qFormat/>
    <w:rsid w:val="003A56E7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BF1"/>
    <w:rPr>
      <w:sz w:val="24"/>
      <w:szCs w:val="24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6E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0BF1"/>
    <w:pPr>
      <w:ind w:firstLine="720"/>
      <w:jc w:val="both"/>
    </w:pPr>
    <w:rPr>
      <w:rFonts w:ascii="HebarU" w:hAnsi="HebarU"/>
      <w:sz w:val="28"/>
      <w:szCs w:val="20"/>
    </w:rPr>
  </w:style>
  <w:style w:type="paragraph" w:styleId="BodyTextIndent2">
    <w:name w:val="Body Text Indent 2"/>
    <w:basedOn w:val="Normal"/>
    <w:link w:val="BodyTextIndent2Char"/>
    <w:rsid w:val="003B0BF1"/>
    <w:pPr>
      <w:spacing w:after="120" w:line="480" w:lineRule="auto"/>
      <w:ind w:left="283"/>
    </w:pPr>
  </w:style>
  <w:style w:type="paragraph" w:customStyle="1" w:styleId="Default">
    <w:name w:val="Default"/>
    <w:rsid w:val="003B0BF1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paragraph" w:styleId="BodyTextIndent3">
    <w:name w:val="Body Text Indent 3"/>
    <w:basedOn w:val="Normal"/>
    <w:rsid w:val="003B0BF1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link w:val="BodyText3Char"/>
    <w:rsid w:val="003B0BF1"/>
    <w:pPr>
      <w:spacing w:after="120"/>
    </w:pPr>
    <w:rPr>
      <w:sz w:val="16"/>
      <w:szCs w:val="16"/>
    </w:rPr>
  </w:style>
  <w:style w:type="paragraph" w:customStyle="1" w:styleId="CharChar1Char">
    <w:name w:val="Char Char1 Char"/>
    <w:basedOn w:val="Normal"/>
    <w:rsid w:val="003B0BF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noteText">
    <w:name w:val="footnote text"/>
    <w:aliases w:val="Schriftart: 9 pt,Schriftart: 10 pt,Schriftart: 8 pt,fn,WB-Fußnotentext,Schriftart,9 pt,10 pt,8 pt Char,Char Char3,Char2,Fußnote,Fotnotstext1,ft,Footnotes,Footnote ak,fn cafc,footnote text Char,Footnotes Char,Footnote ak Char,Car,9 p"/>
    <w:basedOn w:val="Normal"/>
    <w:link w:val="FootnoteTextChar"/>
    <w:semiHidden/>
    <w:rsid w:val="003B0BF1"/>
    <w:rPr>
      <w:sz w:val="20"/>
      <w:szCs w:val="20"/>
    </w:rPr>
  </w:style>
  <w:style w:type="character" w:styleId="FootnoteReference">
    <w:name w:val="footnote reference"/>
    <w:aliases w:val="Signature Char, Char Char3 Char Char Char Char Char Char Char"/>
    <w:link w:val="Signature"/>
    <w:semiHidden/>
    <w:rsid w:val="003B0BF1"/>
    <w:rPr>
      <w:vertAlign w:val="superscript"/>
    </w:rPr>
  </w:style>
  <w:style w:type="character" w:styleId="Hyperlink">
    <w:name w:val="Hyperlink"/>
    <w:rsid w:val="00AE71FA"/>
    <w:rPr>
      <w:color w:val="0000FF"/>
      <w:u w:val="single"/>
    </w:rPr>
  </w:style>
  <w:style w:type="paragraph" w:customStyle="1" w:styleId="style0">
    <w:name w:val="style0"/>
    <w:basedOn w:val="Normal"/>
    <w:rsid w:val="00AE71FA"/>
    <w:pPr>
      <w:ind w:firstLine="1200"/>
      <w:jc w:val="both"/>
    </w:pPr>
  </w:style>
  <w:style w:type="paragraph" w:customStyle="1" w:styleId="a">
    <w:name w:val="Знак"/>
    <w:basedOn w:val="Normal"/>
    <w:rsid w:val="00D5062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C9276B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A65B4C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character" w:customStyle="1" w:styleId="BodyText3Char">
    <w:name w:val="Body Text 3 Char"/>
    <w:link w:val="BodyText3"/>
    <w:rsid w:val="004F584C"/>
    <w:rPr>
      <w:sz w:val="16"/>
      <w:szCs w:val="16"/>
      <w:lang w:val="bg-BG" w:eastAsia="bg-BG" w:bidi="ar-SA"/>
    </w:rPr>
  </w:style>
  <w:style w:type="paragraph" w:styleId="Footer">
    <w:name w:val="footer"/>
    <w:basedOn w:val="Normal"/>
    <w:rsid w:val="00B453A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453A2"/>
  </w:style>
  <w:style w:type="paragraph" w:customStyle="1" w:styleId="title2">
    <w:name w:val="title2"/>
    <w:basedOn w:val="Normal"/>
    <w:rsid w:val="00387B87"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customStyle="1" w:styleId="historyitem">
    <w:name w:val="historyitem"/>
    <w:basedOn w:val="DefaultParagraphFont"/>
    <w:rsid w:val="00387B87"/>
  </w:style>
  <w:style w:type="character" w:customStyle="1" w:styleId="historyitemselected1">
    <w:name w:val="historyitemselected1"/>
    <w:rsid w:val="00387B87"/>
    <w:rPr>
      <w:b/>
      <w:bCs/>
      <w:color w:val="0086C6"/>
    </w:rPr>
  </w:style>
  <w:style w:type="character" w:customStyle="1" w:styleId="BodyTextIndent2Char">
    <w:name w:val="Body Text Indent 2 Char"/>
    <w:link w:val="BodyTextIndent2"/>
    <w:rsid w:val="00C84733"/>
    <w:rPr>
      <w:sz w:val="24"/>
      <w:szCs w:val="24"/>
      <w:lang w:val="bg-BG" w:eastAsia="bg-BG"/>
    </w:rPr>
  </w:style>
  <w:style w:type="character" w:styleId="CommentReference">
    <w:name w:val="annotation reference"/>
    <w:rsid w:val="00141D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1DC8"/>
    <w:rPr>
      <w:sz w:val="20"/>
      <w:szCs w:val="20"/>
    </w:rPr>
  </w:style>
  <w:style w:type="character" w:customStyle="1" w:styleId="CommentTextChar">
    <w:name w:val="Comment Text Char"/>
    <w:link w:val="CommentText"/>
    <w:rsid w:val="00141DC8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141DC8"/>
    <w:rPr>
      <w:b/>
      <w:bCs/>
    </w:rPr>
  </w:style>
  <w:style w:type="character" w:customStyle="1" w:styleId="CommentSubjectChar">
    <w:name w:val="Comment Subject Char"/>
    <w:link w:val="CommentSubject"/>
    <w:rsid w:val="00141DC8"/>
    <w:rPr>
      <w:b/>
      <w:bCs/>
      <w:lang w:val="bg-BG" w:eastAsia="bg-BG"/>
    </w:rPr>
  </w:style>
  <w:style w:type="paragraph" w:styleId="Header">
    <w:name w:val="header"/>
    <w:basedOn w:val="Normal"/>
    <w:link w:val="HeaderChar"/>
    <w:rsid w:val="00F95810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F95810"/>
    <w:rPr>
      <w:sz w:val="24"/>
      <w:szCs w:val="24"/>
      <w:lang w:val="bg-BG" w:eastAsia="bg-BG"/>
    </w:rPr>
  </w:style>
  <w:style w:type="paragraph" w:customStyle="1" w:styleId="CharChar1CharChar">
    <w:name w:val="Char Char1 Char Char"/>
    <w:basedOn w:val="Normal"/>
    <w:rsid w:val="00B8615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noteTextChar">
    <w:name w:val="Footnote Text Char"/>
    <w:aliases w:val="Schriftart: 9 pt Char,Schriftart: 10 pt Char,Schriftart: 8 pt Char,fn Char,WB-Fußnotentext Char,Schriftart Char,9 pt Char,10 pt Char,8 pt Char Char,Char Char3 Char,Char2 Char,Fußnote Char,Fotnotstext1 Char,ft Char,Footnotes Char1"/>
    <w:link w:val="FootnoteText"/>
    <w:semiHidden/>
    <w:rsid w:val="00B86153"/>
    <w:rPr>
      <w:lang w:val="bg-BG" w:eastAsia="bg-BG"/>
    </w:rPr>
  </w:style>
  <w:style w:type="paragraph" w:styleId="Signature">
    <w:name w:val="Signature"/>
    <w:aliases w:val=" Char Char3 Char Char Char Char Char Char"/>
    <w:basedOn w:val="Normal"/>
    <w:link w:val="FootnoteReference"/>
    <w:rsid w:val="00B86153"/>
    <w:pPr>
      <w:spacing w:after="240"/>
    </w:pPr>
    <w:rPr>
      <w:sz w:val="20"/>
      <w:szCs w:val="20"/>
      <w:vertAlign w:val="superscript"/>
      <w:lang w:val="en-US" w:eastAsia="en-US"/>
    </w:rPr>
  </w:style>
  <w:style w:type="character" w:customStyle="1" w:styleId="SignatureChar1">
    <w:name w:val="Signature Char1"/>
    <w:basedOn w:val="DefaultParagraphFont"/>
    <w:rsid w:val="00B86153"/>
    <w:rPr>
      <w:sz w:val="24"/>
      <w:szCs w:val="24"/>
      <w:lang w:val="bg-BG" w:eastAsia="bg-BG"/>
    </w:rPr>
  </w:style>
  <w:style w:type="paragraph" w:customStyle="1" w:styleId="CM1">
    <w:name w:val="CM1"/>
    <w:basedOn w:val="Default"/>
    <w:next w:val="Default"/>
    <w:uiPriority w:val="99"/>
    <w:rsid w:val="00962EB4"/>
    <w:rPr>
      <w:color w:val="auto"/>
      <w:lang w:val="en-US" w:eastAsia="en-US"/>
    </w:rPr>
  </w:style>
  <w:style w:type="paragraph" w:customStyle="1" w:styleId="CM3">
    <w:name w:val="CM3"/>
    <w:basedOn w:val="Default"/>
    <w:next w:val="Default"/>
    <w:uiPriority w:val="99"/>
    <w:rsid w:val="00962EB4"/>
    <w:rPr>
      <w:color w:val="auto"/>
      <w:lang w:val="en-US" w:eastAsia="en-US"/>
    </w:rPr>
  </w:style>
  <w:style w:type="paragraph" w:customStyle="1" w:styleId="CM4">
    <w:name w:val="CM4"/>
    <w:basedOn w:val="Default"/>
    <w:next w:val="Default"/>
    <w:uiPriority w:val="99"/>
    <w:rsid w:val="00506A91"/>
    <w:rPr>
      <w:color w:val="auto"/>
      <w:lang w:val="en-US" w:eastAsia="en-US"/>
    </w:rPr>
  </w:style>
  <w:style w:type="paragraph" w:styleId="ListParagraph">
    <w:name w:val="List Paragraph"/>
    <w:basedOn w:val="Normal"/>
    <w:uiPriority w:val="34"/>
    <w:qFormat/>
    <w:rsid w:val="00873B3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A56E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Spacing">
    <w:name w:val="No Spacing"/>
    <w:uiPriority w:val="1"/>
    <w:qFormat/>
    <w:rsid w:val="003A56E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7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649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FFE26-DEEB-47E4-9967-68FD8AAC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1620</Words>
  <Characters>9438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СХЕМА ЗА ДЪРЖАВНА ПОМОЩ</vt:lpstr>
      <vt:lpstr>СХЕМА ЗА ДЪРЖАВНА ПОМОЩ</vt:lpstr>
    </vt:vector>
  </TitlesOfParts>
  <Company>mzp</Company>
  <LinksUpToDate>false</LinksUpToDate>
  <CharactersWithSpaces>11036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ЗА ДЪРЖАВНА ПОМОЩ</dc:title>
  <dc:creator>Katya Kostova</dc:creator>
  <cp:lastModifiedBy>Hristina Pavlova</cp:lastModifiedBy>
  <cp:revision>2</cp:revision>
  <cp:lastPrinted>2019-03-15T14:13:00Z</cp:lastPrinted>
  <dcterms:created xsi:type="dcterms:W3CDTF">2022-05-18T08:49:00Z</dcterms:created>
  <dcterms:modified xsi:type="dcterms:W3CDTF">2022-05-18T08:49:00Z</dcterms:modified>
</cp:coreProperties>
</file>