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18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8"/>
        <w:gridCol w:w="9639"/>
      </w:tblGrid>
      <w:tr w:rsidR="000F673B" w:rsidRPr="0060706C" w:rsidTr="006171D3">
        <w:trPr>
          <w:trHeight w:val="60"/>
        </w:trPr>
        <w:tc>
          <w:tcPr>
            <w:tcW w:w="104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673B" w:rsidRPr="0060706C" w:rsidRDefault="000F673B" w:rsidP="000F673B">
            <w:pPr>
              <w:spacing w:before="240" w:after="240" w:line="360" w:lineRule="auto"/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0706C">
              <w:rPr>
                <w:rFonts w:ascii="Times New Roman" w:hAnsi="Times New Roman"/>
                <w:b/>
                <w:szCs w:val="24"/>
                <w:lang w:val="bg-BG"/>
              </w:rPr>
              <w:t>КОНСУЛТАЦИОНЕН ДОКУМЕНТ</w:t>
            </w:r>
          </w:p>
        </w:tc>
      </w:tr>
      <w:tr w:rsidR="000F673B" w:rsidRPr="0060706C" w:rsidTr="006171D3">
        <w:trPr>
          <w:trHeight w:val="60"/>
        </w:trPr>
        <w:tc>
          <w:tcPr>
            <w:tcW w:w="104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673B" w:rsidRPr="0060706C" w:rsidRDefault="000F673B" w:rsidP="0060706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firstLine="283"/>
              <w:jc w:val="both"/>
              <w:rPr>
                <w:rFonts w:ascii="Times New Roman" w:hAnsi="Times New Roman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60706C">
              <w:rPr>
                <w:rFonts w:ascii="Times New Roman" w:hAnsi="Times New Roman"/>
                <w:b/>
                <w:bCs/>
                <w:szCs w:val="24"/>
                <w:highlight w:val="white"/>
                <w:shd w:val="clear" w:color="auto" w:fill="FEFEFE"/>
                <w:lang w:val="bg-BG" w:eastAsia="bg-BG"/>
              </w:rPr>
              <w:t>1. ОСНОВНА ИНФОРМАЦИЯ ЗА КОНСУЛТАЦИЯТА</w:t>
            </w:r>
          </w:p>
        </w:tc>
      </w:tr>
      <w:tr w:rsidR="000F673B" w:rsidRPr="002468E2" w:rsidTr="0060706C">
        <w:trPr>
          <w:trHeight w:val="60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57" w:type="dxa"/>
              <w:bottom w:w="0" w:type="dxa"/>
              <w:right w:w="57" w:type="dxa"/>
            </w:tcMar>
            <w:hideMark/>
          </w:tcPr>
          <w:p w:rsidR="000F673B" w:rsidRPr="0060706C" w:rsidRDefault="000F673B" w:rsidP="000F673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60706C">
              <w:rPr>
                <w:rFonts w:ascii="Times New Roman" w:hAnsi="Times New Roman"/>
                <w:b/>
                <w:szCs w:val="24"/>
                <w:highlight w:val="white"/>
                <w:shd w:val="clear" w:color="auto" w:fill="FEFEFE"/>
                <w:lang w:val="bg-BG" w:eastAsia="bg-BG"/>
              </w:rPr>
              <w:t>1.1.</w:t>
            </w:r>
          </w:p>
        </w:tc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0F673B" w:rsidRPr="0060706C" w:rsidRDefault="000F673B" w:rsidP="000F673B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 New Roman" w:hAnsi="Times New Roman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60706C">
              <w:rPr>
                <w:rFonts w:ascii="Times New Roman" w:hAnsi="Times New Roman"/>
                <w:szCs w:val="24"/>
                <w:highlight w:val="white"/>
                <w:shd w:val="clear" w:color="auto" w:fill="FEFEFE"/>
                <w:lang w:val="bg-BG" w:eastAsia="bg-BG"/>
              </w:rPr>
              <w:t>Въведение:</w:t>
            </w:r>
          </w:p>
          <w:p w:rsidR="000F673B" w:rsidRPr="0060706C" w:rsidRDefault="008777F2" w:rsidP="0060706C">
            <w:pPr>
              <w:tabs>
                <w:tab w:val="left" w:pos="885"/>
              </w:tabs>
              <w:spacing w:line="360" w:lineRule="auto"/>
              <w:ind w:left="57" w:right="57" w:firstLine="709"/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0706C">
              <w:rPr>
                <w:rFonts w:ascii="Times New Roman" w:hAnsi="Times New Roman"/>
                <w:szCs w:val="24"/>
                <w:lang w:val="bg-BG"/>
              </w:rPr>
              <w:t>Министерството на земеделието (МЗ</w:t>
            </w:r>
            <w:r w:rsidR="00C90265" w:rsidRPr="0060706C">
              <w:rPr>
                <w:rFonts w:ascii="Times New Roman" w:hAnsi="Times New Roman"/>
                <w:szCs w:val="24"/>
                <w:lang w:val="bg-BG"/>
              </w:rPr>
              <w:t>м</w:t>
            </w:r>
            <w:r w:rsidR="000F673B" w:rsidRPr="0060706C">
              <w:rPr>
                <w:rFonts w:ascii="Times New Roman" w:hAnsi="Times New Roman"/>
                <w:szCs w:val="24"/>
                <w:lang w:val="bg-BG"/>
              </w:rPr>
              <w:t>) организира обществена консултация по реда на Глава втора, Раздел V от Наредбата за обхвата и методологията за извършване на оценка</w:t>
            </w:r>
            <w:r w:rsidR="00CF00E0" w:rsidRPr="0060706C">
              <w:rPr>
                <w:rFonts w:ascii="Times New Roman" w:hAnsi="Times New Roman"/>
                <w:szCs w:val="24"/>
                <w:lang w:val="bg-BG"/>
              </w:rPr>
              <w:t xml:space="preserve"> на въздействието по концепция з</w:t>
            </w:r>
            <w:r w:rsidR="000F673B" w:rsidRPr="0060706C">
              <w:rPr>
                <w:rFonts w:ascii="Times New Roman" w:hAnsi="Times New Roman"/>
                <w:szCs w:val="24"/>
                <w:lang w:val="bg-BG"/>
              </w:rPr>
              <w:t xml:space="preserve">а нов </w:t>
            </w:r>
            <w:r w:rsidR="00CF00E0" w:rsidRPr="0060706C">
              <w:rPr>
                <w:rFonts w:ascii="Times New Roman" w:hAnsi="Times New Roman"/>
                <w:szCs w:val="24"/>
                <w:lang w:val="bg-BG"/>
              </w:rPr>
              <w:t>Закон за представителните браншови организации за производство и преработка на селскостопански продукти.</w:t>
            </w:r>
            <w:r w:rsidR="000F673B" w:rsidRPr="0060706C">
              <w:rPr>
                <w:rFonts w:ascii="Times New Roman" w:hAnsi="Times New Roman"/>
                <w:szCs w:val="24"/>
                <w:lang w:val="bg-BG"/>
              </w:rPr>
              <w:t xml:space="preserve"> (З</w:t>
            </w:r>
            <w:r w:rsidR="00CF00E0" w:rsidRPr="0060706C">
              <w:rPr>
                <w:rFonts w:ascii="Times New Roman" w:hAnsi="Times New Roman"/>
                <w:szCs w:val="24"/>
                <w:lang w:val="bg-BG"/>
              </w:rPr>
              <w:t>ПБОППСП</w:t>
            </w:r>
            <w:r w:rsidR="000F673B" w:rsidRPr="0060706C">
              <w:rPr>
                <w:rFonts w:ascii="Times New Roman" w:hAnsi="Times New Roman"/>
                <w:szCs w:val="24"/>
                <w:lang w:val="bg-BG"/>
              </w:rPr>
              <w:t>).</w:t>
            </w:r>
          </w:p>
          <w:p w:rsidR="008777F2" w:rsidRPr="0060706C" w:rsidRDefault="000F673B" w:rsidP="0060706C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textAlignment w:val="baseline"/>
              <w:rPr>
                <w:rFonts w:ascii="Times New Roman" w:hAnsi="Times New Roman"/>
                <w:szCs w:val="24"/>
                <w:lang w:val="bg-BG"/>
              </w:rPr>
            </w:pPr>
            <w:r w:rsidRPr="0060706C">
              <w:rPr>
                <w:rFonts w:ascii="Times New Roman" w:hAnsi="Times New Roman"/>
                <w:szCs w:val="24"/>
                <w:shd w:val="clear" w:color="auto" w:fill="FFFFFF"/>
                <w:lang w:val="bg-BG"/>
              </w:rPr>
              <w:t xml:space="preserve">Законопроектът </w:t>
            </w:r>
            <w:r w:rsidRPr="0060706C">
              <w:rPr>
                <w:rFonts w:ascii="Times New Roman" w:hAnsi="Times New Roman"/>
                <w:szCs w:val="24"/>
                <w:lang w:val="bg-BG"/>
              </w:rPr>
              <w:t xml:space="preserve">има за цел </w:t>
            </w:r>
            <w:r w:rsidR="008777F2" w:rsidRPr="0060706C">
              <w:rPr>
                <w:rFonts w:ascii="Times New Roman" w:hAnsi="Times New Roman"/>
                <w:szCs w:val="24"/>
                <w:lang w:val="bg-BG"/>
              </w:rPr>
              <w:t>да</w:t>
            </w:r>
            <w:r w:rsidR="008777F2" w:rsidRPr="0060706C">
              <w:rPr>
                <w:lang w:val="bg-BG"/>
              </w:rPr>
              <w:t xml:space="preserve"> </w:t>
            </w:r>
            <w:r w:rsidR="008777F2" w:rsidRPr="0060706C">
              <w:rPr>
                <w:rFonts w:ascii="Times New Roman" w:hAnsi="Times New Roman"/>
                <w:szCs w:val="24"/>
                <w:lang w:val="bg-BG"/>
              </w:rPr>
              <w:t xml:space="preserve">урежда функционирането на браншови организации </w:t>
            </w:r>
            <w:r w:rsidR="00CF7EDB" w:rsidRPr="0060706C">
              <w:rPr>
                <w:rFonts w:ascii="Times New Roman" w:hAnsi="Times New Roman"/>
                <w:szCs w:val="24"/>
                <w:lang w:val="bg-BG"/>
              </w:rPr>
              <w:t>в съответствие</w:t>
            </w:r>
            <w:r w:rsidR="008777F2" w:rsidRPr="0060706C">
              <w:rPr>
                <w:rFonts w:ascii="Times New Roman" w:hAnsi="Times New Roman"/>
                <w:szCs w:val="24"/>
                <w:lang w:val="bg-BG"/>
              </w:rPr>
              <w:t xml:space="preserve"> с Правилата за определяне на национално, регионално и областно представителни браншови организации</w:t>
            </w:r>
            <w:r w:rsidR="002468E2">
              <w:rPr>
                <w:rFonts w:ascii="Times New Roman" w:hAnsi="Times New Roman"/>
                <w:szCs w:val="24"/>
                <w:lang w:val="bg-BG"/>
              </w:rPr>
              <w:t xml:space="preserve"> (Правилата)</w:t>
            </w:r>
            <w:r w:rsidR="008777F2" w:rsidRPr="0060706C">
              <w:rPr>
                <w:rFonts w:ascii="Times New Roman" w:hAnsi="Times New Roman"/>
                <w:szCs w:val="24"/>
                <w:lang w:val="bg-BG"/>
              </w:rPr>
              <w:t>, част от Стратегическия план на България</w:t>
            </w:r>
            <w:r w:rsidR="00C90265" w:rsidRPr="0060706C">
              <w:rPr>
                <w:rFonts w:ascii="Times New Roman" w:hAnsi="Times New Roman"/>
                <w:szCs w:val="24"/>
                <w:lang w:val="bg-BG"/>
              </w:rPr>
              <w:t>,</w:t>
            </w:r>
            <w:r w:rsidR="008777F2" w:rsidRPr="0060706C">
              <w:rPr>
                <w:rFonts w:ascii="Times New Roman" w:hAnsi="Times New Roman"/>
                <w:szCs w:val="24"/>
                <w:lang w:val="bg-BG"/>
              </w:rPr>
              <w:t xml:space="preserve"> което определя потребността от създаване на законова рамка</w:t>
            </w:r>
            <w:r w:rsidR="00C90265" w:rsidRPr="0060706C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0F673B" w:rsidRPr="0060706C" w:rsidRDefault="008777F2" w:rsidP="0060706C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textAlignment w:val="baseline"/>
              <w:rPr>
                <w:rFonts w:ascii="Times New Roman" w:hAnsi="Times New Roman"/>
                <w:bCs/>
                <w:szCs w:val="24"/>
                <w:lang w:val="bg-BG"/>
              </w:rPr>
            </w:pPr>
            <w:r w:rsidRPr="0060706C">
              <w:rPr>
                <w:rFonts w:ascii="Times New Roman" w:hAnsi="Times New Roman"/>
                <w:szCs w:val="24"/>
                <w:lang w:val="bg-BG"/>
              </w:rPr>
              <w:t>Урегулирането на дейността на различните видове браншови организации ще бъде</w:t>
            </w:r>
            <w:r w:rsidR="000F673B" w:rsidRPr="0060706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90265" w:rsidRPr="0060706C">
              <w:rPr>
                <w:rFonts w:ascii="Times New Roman" w:hAnsi="Times New Roman"/>
                <w:szCs w:val="24"/>
                <w:lang w:val="bg-BG"/>
              </w:rPr>
              <w:t xml:space="preserve">хармонизирано </w:t>
            </w:r>
            <w:r w:rsidRPr="0060706C">
              <w:rPr>
                <w:rFonts w:ascii="Times New Roman" w:hAnsi="Times New Roman"/>
                <w:szCs w:val="24"/>
                <w:lang w:val="bg-BG"/>
              </w:rPr>
              <w:t xml:space="preserve">както с </w:t>
            </w:r>
            <w:r w:rsidR="000F673B" w:rsidRPr="0060706C">
              <w:rPr>
                <w:rFonts w:ascii="Times New Roman" w:hAnsi="Times New Roman"/>
                <w:szCs w:val="24"/>
                <w:lang w:val="bg-BG"/>
              </w:rPr>
              <w:t>националното законодателство</w:t>
            </w:r>
            <w:r w:rsidRPr="0060706C">
              <w:rPr>
                <w:rFonts w:ascii="Times New Roman" w:hAnsi="Times New Roman"/>
                <w:szCs w:val="24"/>
                <w:lang w:val="bg-BG"/>
              </w:rPr>
              <w:t>, така и с</w:t>
            </w:r>
            <w:r w:rsidR="000F673B" w:rsidRPr="0060706C">
              <w:rPr>
                <w:rFonts w:ascii="Times New Roman" w:hAnsi="Times New Roman"/>
                <w:szCs w:val="24"/>
                <w:lang w:val="bg-BG"/>
              </w:rPr>
              <w:t xml:space="preserve"> изискванията на нормативни актове на Европейския съюз (ЕС), отнасящи се до </w:t>
            </w:r>
            <w:r w:rsidR="00CF00E0" w:rsidRPr="0060706C">
              <w:rPr>
                <w:rFonts w:ascii="Times New Roman" w:hAnsi="Times New Roman"/>
                <w:szCs w:val="24"/>
                <w:lang w:val="bg-BG"/>
              </w:rPr>
              <w:t xml:space="preserve">функционирането на </w:t>
            </w:r>
            <w:r w:rsidRPr="0060706C">
              <w:rPr>
                <w:rFonts w:ascii="Times New Roman" w:hAnsi="Times New Roman"/>
                <w:szCs w:val="24"/>
                <w:lang w:val="bg-BG"/>
              </w:rPr>
              <w:t xml:space="preserve">обединенията на </w:t>
            </w:r>
            <w:r w:rsidR="00CF00E0" w:rsidRPr="0060706C">
              <w:rPr>
                <w:rFonts w:ascii="Times New Roman" w:hAnsi="Times New Roman"/>
                <w:szCs w:val="24"/>
                <w:lang w:val="bg-BG"/>
              </w:rPr>
              <w:t>земеделските</w:t>
            </w:r>
            <w:r w:rsidRPr="0060706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B79E3" w:rsidRPr="0060706C">
              <w:rPr>
                <w:rFonts w:ascii="Times New Roman" w:hAnsi="Times New Roman"/>
                <w:szCs w:val="24"/>
                <w:lang w:val="bg-BG"/>
              </w:rPr>
              <w:t>стопани</w:t>
            </w:r>
            <w:r w:rsidR="00CF00E0" w:rsidRPr="0060706C">
              <w:rPr>
                <w:rFonts w:ascii="Times New Roman" w:hAnsi="Times New Roman"/>
                <w:szCs w:val="24"/>
                <w:lang w:val="bg-BG"/>
              </w:rPr>
              <w:t xml:space="preserve"> и</w:t>
            </w:r>
            <w:r w:rsidR="000F673B" w:rsidRPr="0060706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0706C">
              <w:rPr>
                <w:rFonts w:ascii="Times New Roman" w:hAnsi="Times New Roman"/>
                <w:szCs w:val="24"/>
                <w:lang w:val="bg-BG"/>
              </w:rPr>
              <w:t xml:space="preserve">правата на членуващите в </w:t>
            </w:r>
            <w:r w:rsidR="00CF00E0" w:rsidRPr="0060706C">
              <w:rPr>
                <w:rFonts w:ascii="Times New Roman" w:hAnsi="Times New Roman"/>
                <w:szCs w:val="24"/>
                <w:lang w:val="bg-BG"/>
              </w:rPr>
              <w:t>обединения</w:t>
            </w:r>
            <w:r w:rsidR="00C90265" w:rsidRPr="0060706C">
              <w:rPr>
                <w:rFonts w:ascii="Times New Roman" w:hAnsi="Times New Roman"/>
                <w:szCs w:val="24"/>
                <w:lang w:val="bg-BG"/>
              </w:rPr>
              <w:t>та</w:t>
            </w:r>
            <w:r w:rsidR="00CF00E0" w:rsidRPr="0060706C">
              <w:rPr>
                <w:rFonts w:ascii="Times New Roman" w:hAnsi="Times New Roman"/>
                <w:szCs w:val="24"/>
                <w:lang w:val="bg-BG"/>
              </w:rPr>
              <w:t xml:space="preserve"> земеделски производители</w:t>
            </w:r>
            <w:r w:rsidR="000F673B" w:rsidRPr="0060706C">
              <w:rPr>
                <w:rFonts w:ascii="Times New Roman" w:hAnsi="Times New Roman"/>
                <w:bCs/>
                <w:szCs w:val="24"/>
                <w:lang w:val="bg-BG"/>
              </w:rPr>
              <w:t xml:space="preserve">. </w:t>
            </w:r>
          </w:p>
          <w:p w:rsidR="00AB79E3" w:rsidRPr="0060706C" w:rsidRDefault="00CD3B14" w:rsidP="008777F2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textAlignment w:val="baseline"/>
              <w:rPr>
                <w:rFonts w:ascii="Times New Roman" w:hAnsi="Times New Roman"/>
                <w:szCs w:val="24"/>
                <w:lang w:val="bg-BG"/>
              </w:rPr>
            </w:pPr>
            <w:r w:rsidRPr="0060706C">
              <w:rPr>
                <w:rFonts w:ascii="Times New Roman" w:hAnsi="Times New Roman"/>
                <w:bCs/>
                <w:szCs w:val="24"/>
                <w:lang w:val="bg-BG"/>
              </w:rPr>
              <w:t>Към настоящия момент съществуват множество браншови организации,  които динамично променят членската си маса и териториалния си обхват. Това създава затруднения в МЗм при определяне на представителността им и комуникацията с тях</w:t>
            </w:r>
            <w:r w:rsidR="00AB79E3" w:rsidRPr="0060706C">
              <w:rPr>
                <w:rFonts w:ascii="Times New Roman" w:hAnsi="Times New Roman"/>
                <w:bCs/>
                <w:szCs w:val="24"/>
                <w:lang w:val="bg-BG"/>
              </w:rPr>
              <w:t xml:space="preserve">. </w:t>
            </w:r>
            <w:r w:rsidRPr="0060706C">
              <w:rPr>
                <w:rFonts w:ascii="Times New Roman" w:hAnsi="Times New Roman"/>
                <w:bCs/>
                <w:szCs w:val="24"/>
                <w:lang w:val="bg-BG"/>
              </w:rPr>
              <w:t xml:space="preserve">В допълнение липсата на </w:t>
            </w:r>
            <w:r w:rsidR="000915B7" w:rsidRPr="0060706C">
              <w:rPr>
                <w:rFonts w:ascii="Times New Roman" w:hAnsi="Times New Roman"/>
                <w:bCs/>
                <w:szCs w:val="24"/>
                <w:lang w:val="bg-BG"/>
              </w:rPr>
              <w:t xml:space="preserve">ясни критерии за </w:t>
            </w:r>
            <w:r w:rsidRPr="0060706C">
              <w:rPr>
                <w:rFonts w:ascii="Times New Roman" w:hAnsi="Times New Roman"/>
                <w:bCs/>
                <w:szCs w:val="24"/>
                <w:lang w:val="bg-BG"/>
              </w:rPr>
              <w:t xml:space="preserve">представителност </w:t>
            </w:r>
            <w:r w:rsidR="000915B7" w:rsidRPr="0060706C">
              <w:rPr>
                <w:rFonts w:ascii="Times New Roman" w:hAnsi="Times New Roman"/>
                <w:bCs/>
                <w:szCs w:val="24"/>
                <w:lang w:val="bg-BG"/>
              </w:rPr>
              <w:t xml:space="preserve">създава предпоставка за  различни и противоречащи </w:t>
            </w:r>
            <w:r w:rsidR="00AB79E3" w:rsidRPr="0060706C">
              <w:rPr>
                <w:rFonts w:ascii="Times New Roman" w:hAnsi="Times New Roman"/>
                <w:bCs/>
                <w:szCs w:val="24"/>
                <w:lang w:val="bg-BG"/>
              </w:rPr>
              <w:t>мнения в един</w:t>
            </w:r>
            <w:r w:rsidR="007E5AC8" w:rsidRPr="0060706C">
              <w:rPr>
                <w:rFonts w:ascii="Times New Roman" w:hAnsi="Times New Roman"/>
                <w:bCs/>
                <w:szCs w:val="24"/>
                <w:lang w:val="bg-BG"/>
              </w:rPr>
              <w:t xml:space="preserve"> и същ земеделски</w:t>
            </w:r>
            <w:r w:rsidR="00AB79E3" w:rsidRPr="0060706C">
              <w:rPr>
                <w:rFonts w:ascii="Times New Roman" w:hAnsi="Times New Roman"/>
                <w:bCs/>
                <w:szCs w:val="24"/>
                <w:lang w:val="bg-BG"/>
              </w:rPr>
              <w:t xml:space="preserve"> сектор. Последствията са значими и за двете страни. Министерството не може да отрази пълноценно мнението и заявения интерес от страна на различните производители в провежданите политики, тъй като се </w:t>
            </w:r>
            <w:r w:rsidR="000915B7" w:rsidRPr="0060706C">
              <w:rPr>
                <w:rFonts w:ascii="Times New Roman" w:hAnsi="Times New Roman"/>
                <w:bCs/>
                <w:szCs w:val="24"/>
                <w:lang w:val="bg-BG"/>
              </w:rPr>
              <w:t>случва</w:t>
            </w:r>
            <w:r w:rsidR="00AB79E3" w:rsidRPr="0060706C">
              <w:rPr>
                <w:rFonts w:ascii="Times New Roman" w:hAnsi="Times New Roman"/>
                <w:bCs/>
                <w:szCs w:val="24"/>
                <w:lang w:val="bg-BG"/>
              </w:rPr>
              <w:t xml:space="preserve"> да няма изразено единно мнение по разглеждания въпрос или министерството няма увереност, че е проучило мненията на всички организации и земеделски стопани в дадения сектор. От страна на земеделските стопани неефективната комуникация </w:t>
            </w:r>
            <w:r w:rsidR="000915B7" w:rsidRPr="0060706C">
              <w:rPr>
                <w:rFonts w:ascii="Times New Roman" w:hAnsi="Times New Roman"/>
                <w:bCs/>
                <w:szCs w:val="24"/>
                <w:lang w:val="bg-BG"/>
              </w:rPr>
              <w:t>създава впечатление</w:t>
            </w:r>
            <w:r w:rsidR="00AB79E3" w:rsidRPr="0060706C">
              <w:rPr>
                <w:rFonts w:ascii="Times New Roman" w:hAnsi="Times New Roman"/>
                <w:bCs/>
                <w:szCs w:val="24"/>
                <w:lang w:val="bg-BG"/>
              </w:rPr>
              <w:t>, че мнението им може да остане недооценено,  предложенията неприети или приетите предложения да не отчита</w:t>
            </w:r>
            <w:r w:rsidR="004F5AA6" w:rsidRPr="0060706C">
              <w:rPr>
                <w:rFonts w:ascii="Times New Roman" w:hAnsi="Times New Roman"/>
                <w:bCs/>
                <w:szCs w:val="24"/>
                <w:lang w:val="bg-BG"/>
              </w:rPr>
              <w:t>т</w:t>
            </w:r>
            <w:r w:rsidR="00AB79E3" w:rsidRPr="0060706C">
              <w:rPr>
                <w:rFonts w:ascii="Times New Roman" w:hAnsi="Times New Roman"/>
                <w:bCs/>
                <w:szCs w:val="24"/>
                <w:lang w:val="bg-BG"/>
              </w:rPr>
              <w:t xml:space="preserve"> последиците за определени групи земеделски стопани.</w:t>
            </w:r>
          </w:p>
          <w:p w:rsidR="000F673B" w:rsidRPr="0060706C" w:rsidRDefault="000F673B" w:rsidP="000F673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textAlignment w:val="baseline"/>
              <w:rPr>
                <w:rFonts w:ascii="Times New Roman" w:eastAsia="+mn-ea" w:hAnsi="Times New Roman"/>
                <w:kern w:val="24"/>
                <w:szCs w:val="24"/>
                <w:lang w:val="bg-BG"/>
              </w:rPr>
            </w:pPr>
            <w:r w:rsidRPr="0060706C">
              <w:rPr>
                <w:rFonts w:ascii="Times New Roman" w:eastAsia="Calibri" w:hAnsi="Times New Roman"/>
                <w:szCs w:val="24"/>
                <w:lang w:val="bg-BG"/>
              </w:rPr>
              <w:t xml:space="preserve">Създаването на </w:t>
            </w:r>
            <w:r w:rsidRPr="0060706C">
              <w:rPr>
                <w:rFonts w:ascii="Times New Roman" w:hAnsi="Times New Roman"/>
                <w:szCs w:val="24"/>
                <w:lang w:val="bg-BG"/>
              </w:rPr>
              <w:t>модерна и съвременна правна рамка</w:t>
            </w:r>
            <w:r w:rsidRPr="0060706C">
              <w:rPr>
                <w:rFonts w:ascii="Times New Roman" w:eastAsia="Calibri" w:hAnsi="Times New Roman"/>
                <w:szCs w:val="24"/>
                <w:lang w:val="bg-BG"/>
              </w:rPr>
              <w:t xml:space="preserve"> ще осигури прилагане на правото на ЕС и въвеждане на национални </w:t>
            </w:r>
            <w:r w:rsidR="00F27114" w:rsidRPr="0060706C">
              <w:rPr>
                <w:rFonts w:ascii="Times New Roman" w:eastAsia="Calibri" w:hAnsi="Times New Roman"/>
                <w:szCs w:val="24"/>
                <w:lang w:val="bg-BG"/>
              </w:rPr>
              <w:t xml:space="preserve">механизми </w:t>
            </w:r>
            <w:r w:rsidR="00CF00E0" w:rsidRPr="0060706C">
              <w:rPr>
                <w:rFonts w:ascii="Times New Roman" w:eastAsia="Calibri" w:hAnsi="Times New Roman"/>
                <w:szCs w:val="24"/>
                <w:lang w:val="bg-BG"/>
              </w:rPr>
              <w:t xml:space="preserve">за </w:t>
            </w:r>
            <w:r w:rsidR="00CF00E0" w:rsidRPr="0060706C">
              <w:rPr>
                <w:rFonts w:ascii="Times New Roman" w:hAnsi="Times New Roman"/>
                <w:szCs w:val="24"/>
                <w:lang w:val="bg-BG"/>
              </w:rPr>
              <w:t>национално, регионално и областно представителни браншови организации</w:t>
            </w:r>
            <w:r w:rsidRPr="0060706C">
              <w:rPr>
                <w:rFonts w:ascii="Times New Roman" w:eastAsia="Calibri" w:hAnsi="Times New Roman"/>
                <w:szCs w:val="24"/>
                <w:lang w:val="bg-BG"/>
              </w:rPr>
              <w:t>, чрез хармонизация на националната нормативна уредба. С ефективното ѝ правоприлагане ще се гарантира по най-добрия</w:t>
            </w:r>
            <w:r w:rsidR="001E7817" w:rsidRPr="0060706C">
              <w:rPr>
                <w:rFonts w:ascii="Times New Roman" w:eastAsia="Calibri" w:hAnsi="Times New Roman"/>
                <w:szCs w:val="24"/>
                <w:lang w:val="bg-BG"/>
              </w:rPr>
              <w:t xml:space="preserve"> </w:t>
            </w:r>
            <w:r w:rsidRPr="0060706C">
              <w:rPr>
                <w:rFonts w:ascii="Times New Roman" w:eastAsia="Calibri" w:hAnsi="Times New Roman"/>
                <w:szCs w:val="24"/>
                <w:lang w:val="bg-BG"/>
              </w:rPr>
              <w:t xml:space="preserve">начин продоволствената сигурност в Република България и </w:t>
            </w:r>
            <w:r w:rsidRPr="0060706C">
              <w:rPr>
                <w:rFonts w:ascii="Times New Roman" w:hAnsi="Times New Roman"/>
                <w:bCs/>
                <w:szCs w:val="24"/>
                <w:lang w:val="bg-BG"/>
              </w:rPr>
              <w:t xml:space="preserve">осъществяването на </w:t>
            </w:r>
            <w:r w:rsidR="001E7817" w:rsidRPr="0060706C">
              <w:rPr>
                <w:rFonts w:ascii="Times New Roman" w:hAnsi="Times New Roman"/>
                <w:bCs/>
                <w:szCs w:val="24"/>
                <w:lang w:val="bg-BG"/>
              </w:rPr>
              <w:t>амбицията ни</w:t>
            </w:r>
            <w:r w:rsidRPr="0060706C">
              <w:rPr>
                <w:rFonts w:ascii="Times New Roman" w:eastAsia="Calibri" w:hAnsi="Times New Roman"/>
                <w:szCs w:val="24"/>
                <w:lang w:val="bg-BG"/>
              </w:rPr>
              <w:t xml:space="preserve"> като </w:t>
            </w:r>
            <w:r w:rsidR="001E7817" w:rsidRPr="0060706C">
              <w:rPr>
                <w:rFonts w:ascii="Times New Roman" w:eastAsia="Calibri" w:hAnsi="Times New Roman"/>
                <w:szCs w:val="24"/>
                <w:lang w:val="bg-BG"/>
              </w:rPr>
              <w:lastRenderedPageBreak/>
              <w:t>страна</w:t>
            </w:r>
            <w:r w:rsidR="004F5AA6" w:rsidRPr="0060706C">
              <w:rPr>
                <w:rFonts w:ascii="Times New Roman" w:eastAsia="Calibri" w:hAnsi="Times New Roman"/>
                <w:szCs w:val="24"/>
                <w:lang w:val="bg-BG"/>
              </w:rPr>
              <w:t>-</w:t>
            </w:r>
            <w:r w:rsidRPr="0060706C">
              <w:rPr>
                <w:rFonts w:ascii="Times New Roman" w:eastAsia="Calibri" w:hAnsi="Times New Roman"/>
                <w:szCs w:val="24"/>
                <w:lang w:val="bg-BG"/>
              </w:rPr>
              <w:t xml:space="preserve">членка на ЕС </w:t>
            </w:r>
            <w:r w:rsidR="00CF00E0" w:rsidRPr="0060706C">
              <w:rPr>
                <w:rFonts w:ascii="Times New Roman" w:eastAsia="+mn-ea" w:hAnsi="Times New Roman"/>
                <w:kern w:val="24"/>
                <w:szCs w:val="24"/>
                <w:lang w:val="bg-BG"/>
              </w:rPr>
              <w:t xml:space="preserve">земеделските производители в </w:t>
            </w:r>
            <w:r w:rsidR="00A64EE9">
              <w:rPr>
                <w:rFonts w:ascii="Times New Roman" w:eastAsia="+mn-ea" w:hAnsi="Times New Roman"/>
                <w:kern w:val="24"/>
                <w:szCs w:val="24"/>
                <w:lang w:val="bg-BG"/>
              </w:rPr>
              <w:t xml:space="preserve">Република </w:t>
            </w:r>
            <w:r w:rsidR="00CF00E0" w:rsidRPr="0060706C">
              <w:rPr>
                <w:rFonts w:ascii="Times New Roman" w:eastAsia="+mn-ea" w:hAnsi="Times New Roman"/>
                <w:kern w:val="24"/>
                <w:szCs w:val="24"/>
                <w:lang w:val="bg-BG"/>
              </w:rPr>
              <w:t xml:space="preserve">България да бъдат обединени и сами да решават кой да ги представяла и да защитава интересите им. </w:t>
            </w:r>
          </w:p>
          <w:p w:rsidR="008777F2" w:rsidRPr="0060706C" w:rsidRDefault="008777F2" w:rsidP="00F43EF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textAlignment w:val="baseline"/>
              <w:rPr>
                <w:rFonts w:ascii="Times New Roman" w:hAnsi="Times New Roman"/>
                <w:szCs w:val="24"/>
                <w:lang w:val="bg-BG"/>
              </w:rPr>
            </w:pPr>
            <w:r w:rsidRPr="0060706C">
              <w:rPr>
                <w:rFonts w:ascii="Times New Roman" w:hAnsi="Times New Roman"/>
                <w:szCs w:val="24"/>
                <w:lang w:val="bg-BG"/>
              </w:rPr>
              <w:t xml:space="preserve">Законопроектът ще </w:t>
            </w:r>
            <w:r w:rsidRPr="0060706C">
              <w:rPr>
                <w:rFonts w:ascii="Times New Roman" w:hAnsi="Times New Roman"/>
                <w:szCs w:val="24"/>
                <w:shd w:val="clear" w:color="auto" w:fill="FFFFFF"/>
                <w:lang w:val="bg-BG"/>
              </w:rPr>
              <w:t xml:space="preserve">допринесе за очакваните ползи за </w:t>
            </w:r>
            <w:r w:rsidR="00CF00E0" w:rsidRPr="0060706C">
              <w:rPr>
                <w:rFonts w:ascii="Times New Roman" w:hAnsi="Times New Roman"/>
                <w:szCs w:val="24"/>
                <w:shd w:val="clear" w:color="auto" w:fill="FFFFFF"/>
                <w:lang w:val="bg-BG"/>
              </w:rPr>
              <w:t>земеделските производители</w:t>
            </w:r>
            <w:r w:rsidRPr="0060706C">
              <w:rPr>
                <w:rFonts w:ascii="Times New Roman" w:hAnsi="Times New Roman"/>
                <w:szCs w:val="24"/>
                <w:shd w:val="clear" w:color="auto" w:fill="FFFFFF"/>
                <w:lang w:val="bg-BG"/>
              </w:rPr>
              <w:t xml:space="preserve"> и бизнес операторите,</w:t>
            </w:r>
            <w:r w:rsidR="001E7817" w:rsidRPr="0060706C">
              <w:rPr>
                <w:rFonts w:ascii="Times New Roman" w:hAnsi="Times New Roman"/>
                <w:szCs w:val="24"/>
                <w:shd w:val="clear" w:color="auto" w:fill="FFFFFF"/>
                <w:lang w:val="bg-BG"/>
              </w:rPr>
              <w:t xml:space="preserve"> к</w:t>
            </w:r>
            <w:r w:rsidR="00CF00E0" w:rsidRPr="0060706C">
              <w:rPr>
                <w:rFonts w:ascii="Times New Roman" w:hAnsi="Times New Roman"/>
                <w:szCs w:val="24"/>
                <w:shd w:val="clear" w:color="auto" w:fill="FFFFFF"/>
                <w:lang w:val="bg-BG"/>
              </w:rPr>
              <w:t>оито</w:t>
            </w:r>
            <w:r w:rsidR="004F5AA6" w:rsidRPr="0060706C">
              <w:rPr>
                <w:rFonts w:ascii="Times New Roman" w:hAnsi="Times New Roman"/>
                <w:szCs w:val="24"/>
                <w:shd w:val="clear" w:color="auto" w:fill="FFFFFF"/>
                <w:lang w:val="bg-BG"/>
              </w:rPr>
              <w:t>,</w:t>
            </w:r>
            <w:r w:rsidR="00CF00E0" w:rsidRPr="0060706C">
              <w:rPr>
                <w:rFonts w:ascii="Times New Roman" w:hAnsi="Times New Roman"/>
                <w:szCs w:val="24"/>
                <w:shd w:val="clear" w:color="auto" w:fill="FFFFFF"/>
                <w:lang w:val="bg-BG"/>
              </w:rPr>
              <w:t xml:space="preserve"> </w:t>
            </w:r>
            <w:r w:rsidR="001E7817" w:rsidRPr="0060706C">
              <w:rPr>
                <w:rFonts w:ascii="Times New Roman" w:hAnsi="Times New Roman"/>
                <w:szCs w:val="24"/>
                <w:shd w:val="clear" w:color="auto" w:fill="FFFFFF"/>
                <w:lang w:val="bg-BG"/>
              </w:rPr>
              <w:t>функционирайки обединени на национално, регионално и областно ниво</w:t>
            </w:r>
            <w:r w:rsidR="004F5AA6" w:rsidRPr="0060706C">
              <w:rPr>
                <w:rFonts w:ascii="Times New Roman" w:hAnsi="Times New Roman"/>
                <w:szCs w:val="24"/>
                <w:shd w:val="clear" w:color="auto" w:fill="FFFFFF"/>
                <w:lang w:val="bg-BG"/>
              </w:rPr>
              <w:t>,</w:t>
            </w:r>
            <w:r w:rsidR="001E7817" w:rsidRPr="0060706C">
              <w:rPr>
                <w:rFonts w:ascii="Times New Roman" w:hAnsi="Times New Roman"/>
                <w:szCs w:val="24"/>
                <w:shd w:val="clear" w:color="auto" w:fill="FFFFFF"/>
                <w:lang w:val="bg-BG"/>
              </w:rPr>
              <w:t xml:space="preserve"> </w:t>
            </w:r>
            <w:r w:rsidR="00F43EFB" w:rsidRPr="0060706C">
              <w:rPr>
                <w:rFonts w:ascii="Times New Roman" w:hAnsi="Times New Roman"/>
                <w:szCs w:val="24"/>
                <w:shd w:val="clear" w:color="auto" w:fill="FFFFFF"/>
                <w:lang w:val="bg-BG"/>
              </w:rPr>
              <w:t xml:space="preserve">ще имат обща визия за развитие, прозрачен избор за членство и представителност и </w:t>
            </w:r>
            <w:r w:rsidR="001E7817" w:rsidRPr="0060706C">
              <w:rPr>
                <w:rFonts w:ascii="Times New Roman" w:hAnsi="Times New Roman"/>
                <w:szCs w:val="24"/>
                <w:shd w:val="clear" w:color="auto" w:fill="FFFFFF"/>
                <w:lang w:val="bg-BG"/>
              </w:rPr>
              <w:t>регламентира</w:t>
            </w:r>
            <w:r w:rsidR="00F43EFB" w:rsidRPr="0060706C">
              <w:rPr>
                <w:rFonts w:ascii="Times New Roman" w:hAnsi="Times New Roman"/>
                <w:szCs w:val="24"/>
                <w:shd w:val="clear" w:color="auto" w:fill="FFFFFF"/>
                <w:lang w:val="bg-BG"/>
              </w:rPr>
              <w:t>ни отношения</w:t>
            </w:r>
            <w:r w:rsidR="001E7817" w:rsidRPr="0060706C">
              <w:rPr>
                <w:rFonts w:ascii="Times New Roman" w:hAnsi="Times New Roman"/>
                <w:szCs w:val="24"/>
                <w:shd w:val="clear" w:color="auto" w:fill="FFFFFF"/>
                <w:lang w:val="bg-BG"/>
              </w:rPr>
              <w:t xml:space="preserve"> с държавните институции</w:t>
            </w:r>
            <w:r w:rsidR="00F43EFB" w:rsidRPr="0060706C">
              <w:rPr>
                <w:rFonts w:ascii="Times New Roman" w:hAnsi="Times New Roman"/>
                <w:szCs w:val="24"/>
                <w:shd w:val="clear" w:color="auto" w:fill="FFFFFF"/>
                <w:lang w:val="bg-BG"/>
              </w:rPr>
              <w:t>.</w:t>
            </w:r>
          </w:p>
        </w:tc>
      </w:tr>
      <w:tr w:rsidR="000F673B" w:rsidRPr="002468E2" w:rsidTr="0060706C">
        <w:trPr>
          <w:trHeight w:val="60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57" w:type="dxa"/>
              <w:bottom w:w="0" w:type="dxa"/>
              <w:right w:w="57" w:type="dxa"/>
            </w:tcMar>
            <w:hideMark/>
          </w:tcPr>
          <w:p w:rsidR="000F673B" w:rsidRPr="0060706C" w:rsidRDefault="000F673B" w:rsidP="000F673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60706C">
              <w:rPr>
                <w:rFonts w:ascii="Times New Roman" w:hAnsi="Times New Roman"/>
                <w:b/>
                <w:szCs w:val="24"/>
                <w:highlight w:val="white"/>
                <w:shd w:val="clear" w:color="auto" w:fill="FEFEFE"/>
                <w:lang w:val="bg-BG" w:eastAsia="bg-BG"/>
              </w:rPr>
              <w:lastRenderedPageBreak/>
              <w:t>1.2.</w:t>
            </w:r>
          </w:p>
        </w:tc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0F673B" w:rsidRPr="0060706C" w:rsidRDefault="000F673B" w:rsidP="000F673B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 New Roman" w:hAnsi="Times New Roman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60706C">
              <w:rPr>
                <w:rFonts w:ascii="Times New Roman" w:hAnsi="Times New Roman"/>
                <w:szCs w:val="24"/>
                <w:highlight w:val="white"/>
                <w:shd w:val="clear" w:color="auto" w:fill="FEFEFE"/>
                <w:lang w:val="bg-BG" w:eastAsia="bg-BG"/>
              </w:rPr>
              <w:t>Цели на консултацията:</w:t>
            </w:r>
          </w:p>
          <w:p w:rsidR="000F673B" w:rsidRPr="0060706C" w:rsidRDefault="000F673B" w:rsidP="00CF00E0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0706C">
              <w:rPr>
                <w:rFonts w:ascii="Times New Roman" w:hAnsi="Times New Roman"/>
                <w:szCs w:val="24"/>
                <w:lang w:val="bg-BG"/>
              </w:rPr>
              <w:t>Чрез обществената консултация се канят всички заинтересовани страни да дадат предложе</w:t>
            </w:r>
            <w:r w:rsidR="00F43EFB" w:rsidRPr="0060706C">
              <w:rPr>
                <w:rFonts w:ascii="Times New Roman" w:hAnsi="Times New Roman"/>
                <w:szCs w:val="24"/>
                <w:lang w:val="bg-BG"/>
              </w:rPr>
              <w:t>ния и коментари по концепцията з</w:t>
            </w:r>
            <w:r w:rsidRPr="0060706C">
              <w:rPr>
                <w:rFonts w:ascii="Times New Roman" w:hAnsi="Times New Roman"/>
                <w:szCs w:val="24"/>
                <w:lang w:val="bg-BG"/>
              </w:rPr>
              <w:t xml:space="preserve">а нов </w:t>
            </w:r>
            <w:r w:rsidR="00CF00E0" w:rsidRPr="0060706C">
              <w:rPr>
                <w:rFonts w:ascii="Times New Roman" w:hAnsi="Times New Roman"/>
                <w:szCs w:val="24"/>
                <w:lang w:val="bg-BG"/>
              </w:rPr>
              <w:t>ЗПБОППСП</w:t>
            </w:r>
            <w:r w:rsidRPr="0060706C">
              <w:rPr>
                <w:rFonts w:ascii="Times New Roman" w:hAnsi="Times New Roman"/>
                <w:szCs w:val="24"/>
                <w:lang w:val="bg-BG"/>
              </w:rPr>
              <w:t xml:space="preserve">, която има за цел да представи основните направления на бъдещите нормативни предложения за реформа в областта на обществените отношения, свързани с въпроси, </w:t>
            </w:r>
            <w:r w:rsidR="00CF00E0" w:rsidRPr="0060706C">
              <w:rPr>
                <w:rFonts w:ascii="Times New Roman" w:hAnsi="Times New Roman"/>
                <w:szCs w:val="24"/>
                <w:lang w:val="bg-BG"/>
              </w:rPr>
              <w:t xml:space="preserve">касаещи обединенията на земеделските производители на </w:t>
            </w:r>
            <w:r w:rsidR="00CF00E0" w:rsidRPr="0060706C">
              <w:rPr>
                <w:rFonts w:ascii="Times New Roman" w:hAnsi="Times New Roman"/>
                <w:szCs w:val="24"/>
                <w:shd w:val="clear" w:color="auto" w:fill="FFFFFF"/>
                <w:lang w:val="bg-BG"/>
              </w:rPr>
              <w:t>национално, регионално и областно ниво.</w:t>
            </w:r>
          </w:p>
        </w:tc>
      </w:tr>
      <w:tr w:rsidR="000F673B" w:rsidRPr="002468E2" w:rsidTr="0060706C">
        <w:trPr>
          <w:trHeight w:val="60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57" w:type="dxa"/>
              <w:bottom w:w="0" w:type="dxa"/>
              <w:right w:w="57" w:type="dxa"/>
            </w:tcMar>
            <w:hideMark/>
          </w:tcPr>
          <w:p w:rsidR="000F673B" w:rsidRPr="0060706C" w:rsidRDefault="000F673B" w:rsidP="000F673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60706C">
              <w:rPr>
                <w:rFonts w:ascii="Times New Roman" w:hAnsi="Times New Roman"/>
                <w:b/>
                <w:szCs w:val="24"/>
                <w:highlight w:val="white"/>
                <w:shd w:val="clear" w:color="auto" w:fill="FEFEFE"/>
                <w:lang w:val="bg-BG" w:eastAsia="bg-BG"/>
              </w:rPr>
              <w:t>1.3.</w:t>
            </w:r>
          </w:p>
        </w:tc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0F673B" w:rsidRPr="0060706C" w:rsidRDefault="000F673B" w:rsidP="000F673B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 New Roman" w:hAnsi="Times New Roman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60706C">
              <w:rPr>
                <w:rFonts w:ascii="Times New Roman" w:hAnsi="Times New Roman"/>
                <w:szCs w:val="24"/>
                <w:highlight w:val="white"/>
                <w:shd w:val="clear" w:color="auto" w:fill="FEFEFE"/>
                <w:lang w:val="bg-BG" w:eastAsia="bg-BG"/>
              </w:rPr>
              <w:t>Консултационен процес:</w:t>
            </w:r>
          </w:p>
          <w:p w:rsidR="000F673B" w:rsidRPr="0060706C" w:rsidRDefault="000F673B" w:rsidP="000F673B">
            <w:pPr>
              <w:widowControl w:val="0"/>
              <w:spacing w:line="360" w:lineRule="auto"/>
              <w:ind w:left="57" w:right="57" w:firstLine="709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0706C">
              <w:rPr>
                <w:rFonts w:ascii="Times New Roman" w:hAnsi="Times New Roman"/>
                <w:szCs w:val="24"/>
                <w:lang w:val="bg-BG"/>
              </w:rPr>
              <w:t xml:space="preserve">Настоящите консултации са част от работата по изготвяне на цялостна предварителна оценка на въздействието и ще приключат най-късно на етапа на оценка и сравнение на вариантите по количествено и качествено измерение на всички значителни икономически и/или социални, и/или екологични въздействия. </w:t>
            </w:r>
          </w:p>
          <w:p w:rsidR="00833634" w:rsidRPr="0060706C" w:rsidRDefault="000F673B" w:rsidP="00833634">
            <w:pPr>
              <w:widowControl w:val="0"/>
              <w:tabs>
                <w:tab w:val="left" w:pos="885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57" w:right="57" w:firstLine="709"/>
              <w:contextualSpacing/>
              <w:jc w:val="both"/>
              <w:textAlignment w:val="baseline"/>
              <w:rPr>
                <w:rFonts w:ascii="Times New Roman" w:hAnsi="Times New Roman"/>
                <w:szCs w:val="24"/>
                <w:lang w:val="bg-BG"/>
              </w:rPr>
            </w:pPr>
            <w:r w:rsidRPr="0060706C">
              <w:rPr>
                <w:rFonts w:ascii="Times New Roman" w:hAnsi="Times New Roman"/>
                <w:szCs w:val="24"/>
                <w:lang w:val="bg-BG"/>
              </w:rPr>
              <w:t>Консултациите не заместват обществените консултации по реда на чл. 26 от Закона за нормативни актове, съгласно който в процеса по изработване на проект на нормативен акт се провеждат обществени консултации с гражданите и юридическите лица.</w:t>
            </w:r>
          </w:p>
          <w:p w:rsidR="000F673B" w:rsidRPr="0060706C" w:rsidRDefault="000F673B" w:rsidP="00833634">
            <w:pPr>
              <w:widowControl w:val="0"/>
              <w:tabs>
                <w:tab w:val="left" w:pos="885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57" w:right="57" w:firstLine="709"/>
              <w:contextualSpacing/>
              <w:jc w:val="both"/>
              <w:textAlignment w:val="baseline"/>
              <w:rPr>
                <w:rFonts w:ascii="Times New Roman" w:hAnsi="Times New Roman"/>
                <w:szCs w:val="24"/>
                <w:lang w:val="bg-BG"/>
              </w:rPr>
            </w:pPr>
            <w:r w:rsidRPr="0060706C">
              <w:rPr>
                <w:rFonts w:ascii="Times New Roman" w:hAnsi="Times New Roman"/>
                <w:szCs w:val="24"/>
                <w:lang w:val="bg-BG"/>
              </w:rPr>
              <w:t>Обществената консултация се открива за 30 дни.</w:t>
            </w:r>
          </w:p>
          <w:p w:rsidR="000F673B" w:rsidRPr="0060706C" w:rsidRDefault="000F673B" w:rsidP="00CF00E0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0706C">
              <w:rPr>
                <w:rFonts w:ascii="Times New Roman" w:hAnsi="Times New Roman"/>
                <w:szCs w:val="24"/>
                <w:lang w:val="bg-BG"/>
              </w:rPr>
              <w:t>Консултационният документ ще бъде публикуван на Портала за обществени консултации и на страницата н</w:t>
            </w:r>
            <w:r w:rsidR="00CF00E0" w:rsidRPr="0060706C">
              <w:rPr>
                <w:rFonts w:ascii="Times New Roman" w:hAnsi="Times New Roman"/>
                <w:szCs w:val="24"/>
                <w:lang w:val="bg-BG"/>
              </w:rPr>
              <w:t>а Министерството на земеделието</w:t>
            </w:r>
            <w:r w:rsidRPr="0060706C">
              <w:rPr>
                <w:rFonts w:ascii="Times New Roman" w:hAnsi="Times New Roman"/>
                <w:szCs w:val="24"/>
                <w:lang w:val="bg-BG"/>
              </w:rPr>
              <w:t>.</w:t>
            </w:r>
          </w:p>
        </w:tc>
      </w:tr>
      <w:tr w:rsidR="000F673B" w:rsidRPr="002468E2" w:rsidTr="0060706C">
        <w:trPr>
          <w:trHeight w:val="60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57" w:type="dxa"/>
              <w:bottom w:w="0" w:type="dxa"/>
              <w:right w:w="57" w:type="dxa"/>
            </w:tcMar>
            <w:hideMark/>
          </w:tcPr>
          <w:p w:rsidR="000F673B" w:rsidRPr="0060706C" w:rsidRDefault="000F673B" w:rsidP="000F673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60706C">
              <w:rPr>
                <w:rFonts w:ascii="Times New Roman" w:hAnsi="Times New Roman"/>
                <w:b/>
                <w:szCs w:val="24"/>
                <w:highlight w:val="white"/>
                <w:shd w:val="clear" w:color="auto" w:fill="FEFEFE"/>
                <w:lang w:val="bg-BG" w:eastAsia="bg-BG"/>
              </w:rPr>
              <w:t>1.4.</w:t>
            </w:r>
          </w:p>
        </w:tc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0F673B" w:rsidRPr="0060706C" w:rsidRDefault="000F673B" w:rsidP="000F673B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 New Roman" w:hAnsi="Times New Roman"/>
                <w:szCs w:val="24"/>
                <w:highlight w:val="white"/>
                <w:shd w:val="clear" w:color="auto" w:fill="FEFEFE"/>
                <w:lang w:val="bg-BG" w:eastAsia="bg-BG"/>
              </w:rPr>
            </w:pPr>
            <w:proofErr w:type="spellStart"/>
            <w:r w:rsidRPr="0060706C">
              <w:rPr>
                <w:rFonts w:ascii="Times New Roman" w:hAnsi="Times New Roman"/>
                <w:szCs w:val="24"/>
                <w:highlight w:val="white"/>
                <w:shd w:val="clear" w:color="auto" w:fill="FEFEFE"/>
                <w:lang w:val="bg-BG" w:eastAsia="bg-BG"/>
              </w:rPr>
              <w:t>Относими</w:t>
            </w:r>
            <w:proofErr w:type="spellEnd"/>
            <w:r w:rsidRPr="0060706C">
              <w:rPr>
                <w:rFonts w:ascii="Times New Roman" w:hAnsi="Times New Roman"/>
                <w:szCs w:val="24"/>
                <w:highlight w:val="white"/>
                <w:shd w:val="clear" w:color="auto" w:fill="FEFEFE"/>
                <w:lang w:val="bg-BG" w:eastAsia="bg-BG"/>
              </w:rPr>
              <w:t xml:space="preserve"> документи и нормативни актове:</w:t>
            </w:r>
          </w:p>
          <w:p w:rsidR="000F673B" w:rsidRPr="0060706C" w:rsidRDefault="000F673B" w:rsidP="0083363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0706C">
              <w:rPr>
                <w:rFonts w:ascii="Times New Roman" w:hAnsi="Times New Roman"/>
                <w:szCs w:val="24"/>
                <w:lang w:val="bg-BG"/>
              </w:rPr>
              <w:t xml:space="preserve">Основните </w:t>
            </w:r>
            <w:r w:rsidR="009C1CB0" w:rsidRPr="0060706C">
              <w:rPr>
                <w:rFonts w:ascii="Times New Roman" w:hAnsi="Times New Roman"/>
                <w:szCs w:val="24"/>
                <w:lang w:val="bg-BG"/>
              </w:rPr>
              <w:t>нормативни документи</w:t>
            </w:r>
            <w:r w:rsidRPr="0060706C">
              <w:rPr>
                <w:rFonts w:ascii="Times New Roman" w:hAnsi="Times New Roman"/>
                <w:szCs w:val="24"/>
                <w:lang w:val="bg-BG"/>
              </w:rPr>
              <w:t xml:space="preserve">, които уреждат обществените отношения, свързани с </w:t>
            </w:r>
            <w:r w:rsidR="009C1CB0" w:rsidRPr="0060706C">
              <w:rPr>
                <w:rFonts w:ascii="Times New Roman" w:hAnsi="Times New Roman"/>
                <w:szCs w:val="24"/>
                <w:lang w:val="bg-BG"/>
              </w:rPr>
              <w:t>обединения на земеделски стопани</w:t>
            </w:r>
            <w:r w:rsidRPr="0060706C">
              <w:rPr>
                <w:rFonts w:ascii="Times New Roman" w:hAnsi="Times New Roman"/>
                <w:szCs w:val="24"/>
                <w:lang w:val="bg-BG"/>
              </w:rPr>
              <w:t xml:space="preserve">, са </w:t>
            </w:r>
            <w:r w:rsidR="009C1CB0" w:rsidRPr="0060706C">
              <w:rPr>
                <w:rFonts w:ascii="Times New Roman" w:hAnsi="Times New Roman"/>
                <w:szCs w:val="24"/>
                <w:lang w:val="bg-BG"/>
              </w:rPr>
              <w:t>Закона за юридическите лица с нестопанска цел</w:t>
            </w:r>
            <w:r w:rsidR="00833634" w:rsidRPr="0060706C">
              <w:rPr>
                <w:rFonts w:ascii="Times New Roman" w:hAnsi="Times New Roman"/>
                <w:szCs w:val="24"/>
                <w:lang w:val="bg-BG"/>
              </w:rPr>
              <w:t>, Закон</w:t>
            </w:r>
            <w:r w:rsidR="004F5AA6" w:rsidRPr="0060706C">
              <w:rPr>
                <w:rFonts w:ascii="Times New Roman" w:hAnsi="Times New Roman"/>
                <w:szCs w:val="24"/>
                <w:lang w:val="bg-BG"/>
              </w:rPr>
              <w:t>а</w:t>
            </w:r>
            <w:r w:rsidR="00833634" w:rsidRPr="0060706C">
              <w:rPr>
                <w:rFonts w:ascii="Times New Roman" w:hAnsi="Times New Roman"/>
                <w:szCs w:val="24"/>
                <w:lang w:val="bg-BG"/>
              </w:rPr>
              <w:t xml:space="preserve"> за прилагане на Общата организация на пазарите на земеделски продукти на Европейския съюз и Закона за подпомагане на земеделските производители</w:t>
            </w:r>
            <w:r w:rsidRPr="0060706C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</w:p>
        </w:tc>
      </w:tr>
      <w:tr w:rsidR="000F673B" w:rsidRPr="002468E2" w:rsidTr="006171D3">
        <w:trPr>
          <w:trHeight w:val="60"/>
        </w:trPr>
        <w:tc>
          <w:tcPr>
            <w:tcW w:w="104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0F673B" w:rsidRPr="0060706C" w:rsidRDefault="000F673B" w:rsidP="000671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firstLine="283"/>
              <w:jc w:val="both"/>
              <w:rPr>
                <w:rFonts w:ascii="Times New Roman" w:hAnsi="Times New Roman"/>
                <w:b/>
                <w:bCs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60706C">
              <w:rPr>
                <w:rFonts w:ascii="Times New Roman" w:hAnsi="Times New Roman"/>
                <w:b/>
                <w:bCs/>
                <w:szCs w:val="24"/>
                <w:highlight w:val="white"/>
                <w:shd w:val="clear" w:color="auto" w:fill="FEFEFE"/>
                <w:lang w:val="bg-BG" w:eastAsia="bg-BG"/>
              </w:rPr>
              <w:t>2. ОПИСАНИЕ НА ПРЕДЛОЖЕНИЕТО</w:t>
            </w:r>
          </w:p>
          <w:p w:rsidR="000F673B" w:rsidRPr="0060706C" w:rsidRDefault="000F673B" w:rsidP="000F673B">
            <w:pPr>
              <w:spacing w:line="360" w:lineRule="auto"/>
              <w:ind w:left="57" w:right="57" w:firstLine="709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0706C">
              <w:rPr>
                <w:rFonts w:ascii="Times New Roman" w:eastAsiaTheme="minorHAnsi" w:hAnsi="Times New Roman"/>
                <w:szCs w:val="24"/>
                <w:lang w:val="bg-BG"/>
              </w:rPr>
              <w:t xml:space="preserve">Целта на новият </w:t>
            </w:r>
            <w:r w:rsidR="00CF00E0" w:rsidRPr="0060706C">
              <w:rPr>
                <w:rFonts w:ascii="Times New Roman" w:hAnsi="Times New Roman"/>
                <w:szCs w:val="24"/>
                <w:lang w:val="bg-BG"/>
              </w:rPr>
              <w:t>ЗПБОППСП</w:t>
            </w:r>
            <w:r w:rsidR="00CF00E0" w:rsidRPr="0060706C">
              <w:rPr>
                <w:rFonts w:ascii="Times New Roman" w:eastAsiaTheme="minorHAnsi" w:hAnsi="Times New Roman"/>
                <w:szCs w:val="24"/>
                <w:lang w:val="bg-BG"/>
              </w:rPr>
              <w:t xml:space="preserve"> </w:t>
            </w:r>
            <w:r w:rsidRPr="0060706C">
              <w:rPr>
                <w:rFonts w:ascii="Times New Roman" w:eastAsiaTheme="minorHAnsi" w:hAnsi="Times New Roman"/>
                <w:szCs w:val="24"/>
                <w:lang w:val="bg-BG"/>
              </w:rPr>
              <w:t xml:space="preserve">е да се изготви рационална и </w:t>
            </w:r>
            <w:r w:rsidR="00602021" w:rsidRPr="0060706C">
              <w:rPr>
                <w:rFonts w:ascii="Times New Roman" w:eastAsiaTheme="minorHAnsi" w:hAnsi="Times New Roman"/>
                <w:szCs w:val="24"/>
                <w:lang w:val="bg-BG"/>
              </w:rPr>
              <w:t>приложима</w:t>
            </w:r>
            <w:r w:rsidRPr="0060706C">
              <w:rPr>
                <w:rFonts w:ascii="Times New Roman" w:eastAsiaTheme="minorHAnsi" w:hAnsi="Times New Roman"/>
                <w:szCs w:val="24"/>
                <w:lang w:val="bg-BG"/>
              </w:rPr>
              <w:t xml:space="preserve"> правна рамка, с която да се създаде нова </w:t>
            </w:r>
            <w:r w:rsidRPr="0060706C">
              <w:rPr>
                <w:rFonts w:ascii="Times New Roman" w:eastAsia="Calibri" w:hAnsi="Times New Roman"/>
                <w:szCs w:val="24"/>
                <w:lang w:val="bg-BG"/>
              </w:rPr>
              <w:t xml:space="preserve">национална </w:t>
            </w:r>
            <w:r w:rsidRPr="0060706C">
              <w:rPr>
                <w:rFonts w:ascii="Times New Roman" w:eastAsiaTheme="minorHAnsi" w:hAnsi="Times New Roman"/>
                <w:szCs w:val="24"/>
                <w:lang w:val="bg-BG"/>
              </w:rPr>
              <w:t>нормативна уредба</w:t>
            </w:r>
            <w:r w:rsidR="003706F1" w:rsidRPr="0060706C">
              <w:rPr>
                <w:rFonts w:ascii="Times New Roman" w:eastAsiaTheme="minorHAnsi" w:hAnsi="Times New Roman"/>
                <w:szCs w:val="24"/>
                <w:lang w:val="bg-BG"/>
              </w:rPr>
              <w:t>, уреждаща регистрирането на представителните браншови организации за производство и преработка на</w:t>
            </w:r>
            <w:r w:rsidR="003706F1" w:rsidRPr="0060706C">
              <w:rPr>
                <w:rFonts w:ascii="Verdana" w:hAnsi="Verdana" w:cs="Verdana"/>
                <w:lang w:val="bg-BG"/>
              </w:rPr>
              <w:t xml:space="preserve"> </w:t>
            </w:r>
            <w:r w:rsidR="003706F1" w:rsidRPr="0060706C">
              <w:rPr>
                <w:rFonts w:ascii="Times New Roman" w:eastAsiaTheme="minorHAnsi" w:hAnsi="Times New Roman"/>
                <w:szCs w:val="24"/>
                <w:lang w:val="bg-BG"/>
              </w:rPr>
              <w:t>селскостопански продукти</w:t>
            </w:r>
            <w:r w:rsidRPr="0060706C">
              <w:rPr>
                <w:rFonts w:ascii="Times New Roman" w:eastAsiaTheme="minorHAnsi" w:hAnsi="Times New Roman"/>
                <w:szCs w:val="24"/>
                <w:lang w:val="bg-BG"/>
              </w:rPr>
              <w:t xml:space="preserve">. Тя ще </w:t>
            </w:r>
            <w:r w:rsidRPr="0060706C">
              <w:rPr>
                <w:rFonts w:ascii="Times New Roman" w:hAnsi="Times New Roman"/>
                <w:szCs w:val="24"/>
                <w:lang w:val="bg-BG"/>
              </w:rPr>
              <w:t>регулира общ</w:t>
            </w:r>
            <w:r w:rsidR="00B56548" w:rsidRPr="0060706C">
              <w:rPr>
                <w:rFonts w:ascii="Times New Roman" w:hAnsi="Times New Roman"/>
                <w:szCs w:val="24"/>
                <w:lang w:val="bg-BG"/>
              </w:rPr>
              <w:t xml:space="preserve">ествените отношения, свързани с обединяване и защита на интересите на селскостопанските сектори, включително по браншове на </w:t>
            </w:r>
            <w:r w:rsidR="00CF7EDB" w:rsidRPr="0060706C">
              <w:rPr>
                <w:rFonts w:ascii="Times New Roman" w:hAnsi="Times New Roman"/>
                <w:szCs w:val="24"/>
                <w:lang w:val="bg-BG"/>
              </w:rPr>
              <w:t>национално, регионално и областно</w:t>
            </w:r>
            <w:r w:rsidR="00B56548" w:rsidRPr="0060706C">
              <w:rPr>
                <w:rFonts w:ascii="Times New Roman" w:hAnsi="Times New Roman"/>
                <w:szCs w:val="24"/>
                <w:lang w:val="bg-BG"/>
              </w:rPr>
              <w:t xml:space="preserve"> ниво</w:t>
            </w:r>
            <w:r w:rsidRPr="0060706C">
              <w:rPr>
                <w:rFonts w:ascii="Times New Roman" w:hAnsi="Times New Roman"/>
                <w:szCs w:val="24"/>
                <w:lang w:val="bg-BG"/>
              </w:rPr>
              <w:t>. Чрез нея</w:t>
            </w:r>
            <w:r w:rsidR="00B56548" w:rsidRPr="0060706C">
              <w:rPr>
                <w:rFonts w:ascii="Times New Roman" w:eastAsiaTheme="minorHAnsi" w:hAnsi="Times New Roman"/>
                <w:szCs w:val="24"/>
                <w:lang w:val="bg-BG"/>
              </w:rPr>
              <w:t xml:space="preserve"> ще се</w:t>
            </w:r>
            <w:r w:rsidR="00602021" w:rsidRPr="0060706C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602021" w:rsidRPr="0060706C">
              <w:rPr>
                <w:rFonts w:ascii="Times New Roman" w:hAnsi="Times New Roman"/>
                <w:bCs/>
                <w:szCs w:val="24"/>
                <w:lang w:val="bg-BG"/>
              </w:rPr>
              <w:lastRenderedPageBreak/>
              <w:t>осигури адекватно</w:t>
            </w:r>
            <w:r w:rsidRPr="0060706C">
              <w:rPr>
                <w:rFonts w:ascii="Times New Roman" w:hAnsi="Times New Roman"/>
                <w:bCs/>
                <w:szCs w:val="24"/>
                <w:lang w:val="bg-BG"/>
              </w:rPr>
              <w:t xml:space="preserve"> прилагане </w:t>
            </w:r>
            <w:r w:rsidR="00602021" w:rsidRPr="0060706C">
              <w:rPr>
                <w:rFonts w:ascii="Times New Roman" w:hAnsi="Times New Roman"/>
                <w:bCs/>
                <w:szCs w:val="24"/>
                <w:lang w:val="bg-BG"/>
              </w:rPr>
              <w:t>на политиките</w:t>
            </w:r>
            <w:r w:rsidRPr="0060706C">
              <w:rPr>
                <w:rFonts w:ascii="Times New Roman" w:hAnsi="Times New Roman"/>
                <w:szCs w:val="24"/>
                <w:lang w:val="bg-BG"/>
              </w:rPr>
              <w:t xml:space="preserve">, отнасящи се </w:t>
            </w:r>
            <w:r w:rsidR="00602021" w:rsidRPr="0060706C">
              <w:rPr>
                <w:rFonts w:ascii="Times New Roman" w:hAnsi="Times New Roman"/>
                <w:szCs w:val="24"/>
                <w:lang w:val="bg-BG"/>
              </w:rPr>
              <w:t>към</w:t>
            </w:r>
            <w:r w:rsidRPr="0060706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02021" w:rsidRPr="0060706C">
              <w:rPr>
                <w:rFonts w:ascii="Times New Roman" w:hAnsi="Times New Roman"/>
                <w:szCs w:val="24"/>
                <w:lang w:val="bg-BG"/>
              </w:rPr>
              <w:t>функционирането на</w:t>
            </w:r>
            <w:r w:rsidR="00B56548" w:rsidRPr="0060706C">
              <w:rPr>
                <w:rFonts w:ascii="Times New Roman" w:hAnsi="Times New Roman"/>
                <w:szCs w:val="24"/>
                <w:lang w:val="bg-BG"/>
              </w:rPr>
              <w:t xml:space="preserve"> браншовите организации</w:t>
            </w:r>
            <w:r w:rsidRPr="0060706C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067152" w:rsidRDefault="000F673B" w:rsidP="00014292">
            <w:pPr>
              <w:tabs>
                <w:tab w:val="center" w:pos="4536"/>
                <w:tab w:val="right" w:pos="9072"/>
              </w:tabs>
              <w:suppressAutoHyphens w:val="0"/>
              <w:spacing w:line="360" w:lineRule="auto"/>
              <w:ind w:left="57" w:right="57" w:firstLine="709"/>
              <w:jc w:val="both"/>
              <w:rPr>
                <w:rFonts w:ascii="Times New Roman" w:eastAsiaTheme="minorHAnsi" w:hAnsi="Times New Roman"/>
                <w:szCs w:val="24"/>
                <w:lang w:val="bg-BG" w:eastAsia="en-GB"/>
              </w:rPr>
            </w:pPr>
            <w:r w:rsidRPr="0060706C">
              <w:rPr>
                <w:rFonts w:ascii="Times New Roman" w:eastAsiaTheme="minorHAnsi" w:hAnsi="Times New Roman"/>
                <w:szCs w:val="24"/>
                <w:lang w:val="bg-BG" w:eastAsia="en-GB"/>
              </w:rPr>
              <w:t xml:space="preserve">Предвидено е да се въведат </w:t>
            </w:r>
            <w:r w:rsidR="00B56548" w:rsidRPr="0060706C">
              <w:rPr>
                <w:rFonts w:ascii="Times New Roman" w:eastAsiaTheme="minorHAnsi" w:hAnsi="Times New Roman"/>
                <w:szCs w:val="24"/>
                <w:lang w:val="bg-BG" w:eastAsia="en-GB"/>
              </w:rPr>
              <w:t>и</w:t>
            </w:r>
            <w:r w:rsidRPr="0060706C">
              <w:rPr>
                <w:rFonts w:ascii="Times New Roman" w:eastAsiaTheme="minorHAnsi" w:hAnsi="Times New Roman"/>
                <w:szCs w:val="24"/>
                <w:lang w:val="bg-BG" w:eastAsia="en-GB"/>
              </w:rPr>
              <w:t xml:space="preserve"> </w:t>
            </w:r>
            <w:r w:rsidR="00B56548" w:rsidRPr="0060706C">
              <w:rPr>
                <w:rFonts w:ascii="Times New Roman" w:eastAsiaTheme="minorHAnsi" w:hAnsi="Times New Roman"/>
                <w:szCs w:val="24"/>
                <w:lang w:val="bg-BG" w:eastAsia="en-GB"/>
              </w:rPr>
              <w:t xml:space="preserve">определят общи изисквания за национално и областно представителни  браншови организации в селското стопанство, </w:t>
            </w:r>
            <w:r w:rsidR="00B56548" w:rsidRPr="0060706C">
              <w:rPr>
                <w:rFonts w:ascii="Times New Roman" w:eastAsiaTheme="minorHAnsi" w:hAnsi="Times New Roman"/>
                <w:szCs w:val="24"/>
                <w:lang w:val="bg-BG" w:eastAsia="en-GB"/>
              </w:rPr>
              <w:tab/>
              <w:t>специфични</w:t>
            </w:r>
            <w:r w:rsidR="00602021" w:rsidRPr="0060706C">
              <w:rPr>
                <w:rFonts w:ascii="Times New Roman" w:eastAsiaTheme="minorHAnsi" w:hAnsi="Times New Roman"/>
                <w:szCs w:val="24"/>
                <w:lang w:val="bg-BG" w:eastAsia="en-GB"/>
              </w:rPr>
              <w:t xml:space="preserve"> </w:t>
            </w:r>
            <w:r w:rsidR="00B56548" w:rsidRPr="0060706C">
              <w:rPr>
                <w:rFonts w:ascii="Times New Roman" w:eastAsiaTheme="minorHAnsi" w:hAnsi="Times New Roman"/>
                <w:szCs w:val="24"/>
                <w:lang w:val="bg-BG" w:eastAsia="en-GB"/>
              </w:rPr>
              <w:t xml:space="preserve">изисквания за национално и областно представителни браншови организации в сектора на растениевъдство, специфични изисквания за национално и областно представителни браншови организации в сектора на животновъдство, </w:t>
            </w:r>
            <w:r w:rsidR="00B56548" w:rsidRPr="0060706C">
              <w:rPr>
                <w:rFonts w:ascii="Times New Roman" w:eastAsiaTheme="minorHAnsi" w:hAnsi="Times New Roman"/>
                <w:szCs w:val="24"/>
                <w:lang w:val="bg-BG" w:eastAsia="en-GB"/>
              </w:rPr>
              <w:tab/>
              <w:t xml:space="preserve">специфични изисквания за национално и областно представителни браншови организации в сектора на преработката на селскостопански  продукти, изисквания за регионално представителни  браншови организации в селското стопанство, </w:t>
            </w:r>
            <w:r w:rsidR="00B56548" w:rsidRPr="0060706C">
              <w:rPr>
                <w:rFonts w:ascii="Times New Roman" w:eastAsiaTheme="minorHAnsi" w:hAnsi="Times New Roman"/>
                <w:szCs w:val="24"/>
                <w:lang w:val="bg-BG" w:eastAsia="en-GB"/>
              </w:rPr>
              <w:tab/>
              <w:t>реда за създаване и поддържане на публичен регистър на национално, регионално и областно представителни браншови организации.</w:t>
            </w:r>
          </w:p>
          <w:p w:rsidR="00067152" w:rsidRDefault="00067152" w:rsidP="00067152">
            <w:pPr>
              <w:tabs>
                <w:tab w:val="center" w:pos="4536"/>
                <w:tab w:val="right" w:pos="9072"/>
              </w:tabs>
              <w:suppressAutoHyphens w:val="0"/>
              <w:spacing w:line="360" w:lineRule="auto"/>
              <w:ind w:left="57" w:right="57" w:firstLine="709"/>
              <w:jc w:val="both"/>
              <w:rPr>
                <w:rFonts w:ascii="Times New Roman" w:eastAsiaTheme="minorHAnsi" w:hAnsi="Times New Roman"/>
                <w:szCs w:val="24"/>
                <w:lang w:val="bg-BG" w:eastAsia="en-GB"/>
              </w:rPr>
            </w:pPr>
          </w:p>
          <w:p w:rsidR="002B0877" w:rsidRPr="0060706C" w:rsidRDefault="0075045F" w:rsidP="00067152">
            <w:pPr>
              <w:tabs>
                <w:tab w:val="center" w:pos="4536"/>
                <w:tab w:val="right" w:pos="9072"/>
              </w:tabs>
              <w:suppressAutoHyphens w:val="0"/>
              <w:spacing w:line="360" w:lineRule="auto"/>
              <w:ind w:left="57" w:right="57" w:firstLine="709"/>
              <w:jc w:val="both"/>
              <w:rPr>
                <w:rFonts w:ascii="Times New Roman" w:eastAsiaTheme="minorHAnsi" w:hAnsi="Times New Roman"/>
                <w:szCs w:val="24"/>
                <w:lang w:val="bg-BG" w:eastAsia="en-GB"/>
              </w:rPr>
            </w:pPr>
            <w:r w:rsidRPr="0060706C">
              <w:rPr>
                <w:rFonts w:ascii="Times New Roman" w:eastAsiaTheme="minorHAnsi" w:hAnsi="Times New Roman"/>
                <w:szCs w:val="24"/>
                <w:lang w:val="bg-BG" w:eastAsia="en-GB"/>
              </w:rPr>
              <w:t xml:space="preserve">Чрез </w:t>
            </w:r>
            <w:r w:rsidR="00CF7EDB" w:rsidRPr="0060706C">
              <w:rPr>
                <w:rFonts w:ascii="Times New Roman" w:eastAsiaTheme="minorHAnsi" w:hAnsi="Times New Roman"/>
                <w:szCs w:val="24"/>
                <w:lang w:val="bg-BG" w:eastAsia="en-GB"/>
              </w:rPr>
              <w:t>о</w:t>
            </w:r>
            <w:r w:rsidRPr="0060706C">
              <w:rPr>
                <w:rFonts w:ascii="Times New Roman" w:eastAsiaTheme="minorHAnsi" w:hAnsi="Times New Roman"/>
                <w:szCs w:val="24"/>
                <w:lang w:val="bg-BG" w:eastAsia="en-GB"/>
              </w:rPr>
              <w:t>бединенията</w:t>
            </w:r>
            <w:r w:rsidR="002B0877" w:rsidRPr="0060706C">
              <w:rPr>
                <w:rFonts w:ascii="Times New Roman" w:eastAsiaTheme="minorHAnsi" w:hAnsi="Times New Roman"/>
                <w:szCs w:val="24"/>
                <w:lang w:val="bg-BG" w:eastAsia="en-GB"/>
              </w:rPr>
              <w:t xml:space="preserve"> на областно ниво</w:t>
            </w:r>
            <w:r w:rsidRPr="0060706C">
              <w:rPr>
                <w:rFonts w:ascii="Times New Roman" w:eastAsiaTheme="minorHAnsi" w:hAnsi="Times New Roman"/>
                <w:szCs w:val="24"/>
                <w:lang w:val="bg-BG" w:eastAsia="en-GB"/>
              </w:rPr>
              <w:t xml:space="preserve"> се цели</w:t>
            </w:r>
            <w:r w:rsidR="004F5AA6" w:rsidRPr="0060706C">
              <w:rPr>
                <w:rFonts w:ascii="Times New Roman" w:eastAsiaTheme="minorHAnsi" w:hAnsi="Times New Roman"/>
                <w:szCs w:val="24"/>
                <w:lang w:val="bg-BG" w:eastAsia="en-GB"/>
              </w:rPr>
              <w:t>:</w:t>
            </w:r>
          </w:p>
          <w:p w:rsidR="0075045F" w:rsidRPr="00067152" w:rsidRDefault="00C036FA" w:rsidP="00067152">
            <w:pPr>
              <w:pStyle w:val="ListParagraph"/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з</w:t>
            </w:r>
            <w:r w:rsidR="0075045F"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ащита на интересите на селскостопанските сектори, включително по браншове;</w:t>
            </w:r>
          </w:p>
          <w:p w:rsidR="0075045F" w:rsidRPr="00067152" w:rsidRDefault="00C036FA" w:rsidP="00067152">
            <w:pPr>
              <w:pStyle w:val="ListParagraph"/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в</w:t>
            </w:r>
            <w:r w:rsidR="002B0877"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ъзможност за провеждане на представителен структурен диалог със структурите на държавата по селскостопански браншове на областно ниво;</w:t>
            </w:r>
          </w:p>
          <w:p w:rsidR="0075045F" w:rsidRPr="00067152" w:rsidRDefault="00C036FA" w:rsidP="00067152">
            <w:pPr>
              <w:pStyle w:val="ListParagraph"/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п</w:t>
            </w:r>
            <w:r w:rsidR="002B0877"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 xml:space="preserve">овишаване на информираността и капацитета на своите членове </w:t>
            </w:r>
            <w:r w:rsidR="0060706C"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–</w:t>
            </w:r>
            <w:r w:rsidR="004F5AA6"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 xml:space="preserve"> </w:t>
            </w:r>
            <w:r w:rsidR="002B0877"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земеделските производители и преработватели;</w:t>
            </w:r>
          </w:p>
          <w:p w:rsidR="00014292" w:rsidRPr="00067152" w:rsidRDefault="00C036FA" w:rsidP="00067152">
            <w:pPr>
              <w:pStyle w:val="ListParagraph"/>
              <w:numPr>
                <w:ilvl w:val="0"/>
                <w:numId w:val="14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п</w:t>
            </w:r>
            <w:r w:rsidR="002B0877"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одпомагане на своите членове да постигат заложените цели и изисквания, произхождащи от европейското и национално законодателство.</w:t>
            </w:r>
          </w:p>
          <w:p w:rsidR="00067152" w:rsidRDefault="00067152" w:rsidP="00067152">
            <w:pPr>
              <w:tabs>
                <w:tab w:val="center" w:pos="4536"/>
                <w:tab w:val="right" w:pos="9072"/>
              </w:tabs>
              <w:suppressAutoHyphens w:val="0"/>
              <w:spacing w:line="360" w:lineRule="auto"/>
              <w:ind w:left="57" w:right="57" w:firstLine="709"/>
              <w:jc w:val="both"/>
              <w:rPr>
                <w:rFonts w:ascii="Times New Roman" w:eastAsiaTheme="minorHAnsi" w:hAnsi="Times New Roman"/>
                <w:szCs w:val="24"/>
                <w:lang w:val="bg-BG" w:eastAsia="en-GB"/>
              </w:rPr>
            </w:pPr>
          </w:p>
          <w:p w:rsidR="00014292" w:rsidRPr="00067152" w:rsidRDefault="00014292" w:rsidP="00067152">
            <w:pPr>
              <w:tabs>
                <w:tab w:val="center" w:pos="4536"/>
                <w:tab w:val="right" w:pos="9072"/>
              </w:tabs>
              <w:suppressAutoHyphens w:val="0"/>
              <w:spacing w:line="360" w:lineRule="auto"/>
              <w:ind w:left="57" w:right="57" w:firstLine="709"/>
              <w:jc w:val="both"/>
              <w:rPr>
                <w:rFonts w:ascii="Times New Roman" w:eastAsiaTheme="minorHAnsi" w:hAnsi="Times New Roman"/>
                <w:szCs w:val="24"/>
                <w:lang w:val="bg-BG" w:eastAsia="en-GB"/>
              </w:rPr>
            </w:pPr>
            <w:r w:rsidRPr="00067152">
              <w:rPr>
                <w:rFonts w:ascii="Times New Roman" w:eastAsiaTheme="minorHAnsi" w:hAnsi="Times New Roman"/>
                <w:szCs w:val="24"/>
                <w:lang w:val="bg-BG" w:eastAsia="en-GB"/>
              </w:rPr>
              <w:t>Областно представителните организации осъществяват дейността си, като: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0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съдействат на членовете си за постигане на целите и задачите на организацията;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0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подпомагат, насърчават, представляват и защитават интересите на членовете си пред териториални държавни органи и местната администрация и пред други организации по въпроси от общ интерес на областно представителната организация и за областта/</w:t>
            </w:r>
            <w:proofErr w:type="spellStart"/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тите</w:t>
            </w:r>
            <w:proofErr w:type="spellEnd"/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, за които е регистрирана организацията;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0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участват в разработването на стратегии, анализи, програми и становища за развитие на съответния бранш на областно ниво и съдействат за тяхното изпълнение;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0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участват с представители и становища на областно ниво в работата на консултативни съвети, комисии и работни групи към териториални държавни органи и местната администрация;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0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дават становища на областно ниво при изготвянето на проекти на нормативни актове в сектора;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0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lastRenderedPageBreak/>
              <w:t>съдействат на членовете си за развитие на тяхната дейност чрез предоставяне на услуги, подпомагане в установяването на делови връзки, популяризиране на техните възможности, продукти, услуги и др.;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0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дават подкрепа на своите членове за преодоляване на административната тежест и дигитално базирани услуги съвети, обмена на информация и знания, както и пряко изпълнение от страна на организацията на изискващите се дигитални дейности (подготовка и подаване на документи свързани с подпомагане, очертаване на парцели, заявки за подпомагане и плащане, отговаряне на екологични изисквания и др.);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0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набират и предоставят стопанска и друга информация на своите членове за подпомагане на тяхната дейност;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0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съдействат за спазването на етиката и морала на почтения търговец,  правилата за лоялно пазарно поведение  и информират компетентните органи за извършени нарушения в бранша и получават информация за предприетите действия;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0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съдействат за повишаване на професионалното равнище на заетите в бранша, за създаване на здравословни и безопасни условия на труд и екологически чиста работна среда;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0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оказват съдействие за доброволно уреждане на възникнали спорове в бранша между членовете си;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0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сътрудничат със сродни организации в областта, региона, страната и чужбина и участват в дейността на европейски и други международни органи и организации;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0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участват в областни, регионални, национални и международни проекти и програми;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0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предприемат и други действия, които не противоречат на тези правила, на закона и на устава си;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0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извършват допълнителна стопанска дейност, свързана с основната дейност, за която са регистрирани, като използват прихода за постигане на определените в устава ѝ цели</w:t>
            </w:r>
            <w:r w:rsidR="00CF5FAB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0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изпълнява дейности, делегирани от страна на държавата.</w:t>
            </w:r>
          </w:p>
          <w:p w:rsidR="00014292" w:rsidRPr="0060706C" w:rsidRDefault="00014292" w:rsidP="00067152">
            <w:pPr>
              <w:tabs>
                <w:tab w:val="center" w:pos="4536"/>
                <w:tab w:val="right" w:pos="9072"/>
              </w:tabs>
              <w:suppressAutoHyphens w:val="0"/>
              <w:spacing w:line="360" w:lineRule="auto"/>
              <w:ind w:right="57"/>
              <w:jc w:val="both"/>
              <w:rPr>
                <w:rFonts w:ascii="Times New Roman" w:eastAsiaTheme="minorHAnsi" w:hAnsi="Times New Roman"/>
                <w:szCs w:val="24"/>
                <w:lang w:val="bg-BG" w:eastAsia="en-GB"/>
              </w:rPr>
            </w:pPr>
          </w:p>
          <w:p w:rsidR="0075045F" w:rsidRPr="00067152" w:rsidRDefault="0075045F" w:rsidP="00067152">
            <w:pPr>
              <w:tabs>
                <w:tab w:val="center" w:pos="4536"/>
                <w:tab w:val="right" w:pos="9072"/>
              </w:tabs>
              <w:suppressAutoHyphens w:val="0"/>
              <w:spacing w:line="360" w:lineRule="auto"/>
              <w:ind w:left="57" w:right="57" w:firstLine="709"/>
              <w:jc w:val="both"/>
              <w:rPr>
                <w:rFonts w:ascii="Times New Roman" w:eastAsiaTheme="minorHAnsi" w:hAnsi="Times New Roman"/>
                <w:szCs w:val="24"/>
                <w:lang w:val="bg-BG" w:eastAsia="en-GB"/>
              </w:rPr>
            </w:pPr>
            <w:r w:rsidRPr="00067152">
              <w:rPr>
                <w:rFonts w:ascii="Times New Roman" w:eastAsiaTheme="minorHAnsi" w:hAnsi="Times New Roman"/>
                <w:szCs w:val="24"/>
                <w:lang w:val="bg-BG" w:eastAsia="en-GB"/>
              </w:rPr>
              <w:t>Регионалните браншови организации от своя страна осъществяват дейността си като</w:t>
            </w:r>
            <w:r w:rsidR="00014292" w:rsidRPr="00067152">
              <w:rPr>
                <w:rFonts w:ascii="Times New Roman" w:eastAsiaTheme="minorHAnsi" w:hAnsi="Times New Roman"/>
                <w:szCs w:val="24"/>
                <w:lang w:val="bg-BG" w:eastAsia="en-GB"/>
              </w:rPr>
              <w:t>:</w:t>
            </w:r>
          </w:p>
          <w:p w:rsidR="0075045F" w:rsidRPr="00067152" w:rsidRDefault="0075045F" w:rsidP="00067152">
            <w:pPr>
              <w:pStyle w:val="ListParagraph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подпомагат, насърчават, представляват и защитават интересите на членовете си пред местната администрация и пред други организации по въпроси от общ интерес;</w:t>
            </w:r>
          </w:p>
          <w:p w:rsidR="0075045F" w:rsidRPr="00067152" w:rsidRDefault="0075045F" w:rsidP="00067152">
            <w:pPr>
              <w:pStyle w:val="ListParagraph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разработват и/или участват в разработването на регионални: стратегии, анализи, програми и становища за развитие на съответния бранш и съдействат за тяхното изпълнение;</w:t>
            </w:r>
          </w:p>
          <w:p w:rsidR="0075045F" w:rsidRPr="00067152" w:rsidRDefault="0075045F" w:rsidP="00067152">
            <w:pPr>
              <w:pStyle w:val="ListParagraph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изготвят годишни доклади за състоянието на сектора за региона, от които имат членове и подготвят стратегии за развитието му;</w:t>
            </w:r>
          </w:p>
          <w:p w:rsidR="0075045F" w:rsidRPr="00067152" w:rsidRDefault="0075045F" w:rsidP="00067152">
            <w:pPr>
              <w:pStyle w:val="ListParagraph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lastRenderedPageBreak/>
              <w:t>съдействат на членовете си за развитие на тяхната дейност чрез предоставяне на услуги, подпомагане установяването на делови връзки, популяризиране на техните възможности, продукти, услуги и др.;</w:t>
            </w:r>
          </w:p>
          <w:p w:rsidR="0075045F" w:rsidRPr="00067152" w:rsidRDefault="0075045F" w:rsidP="00067152">
            <w:pPr>
              <w:pStyle w:val="ListParagraph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набират и предоставят стопанска и друга информация на своите членове за подпомагане на тяхната дейност и/или за дейността на компетентните институции;</w:t>
            </w:r>
          </w:p>
          <w:p w:rsidR="0075045F" w:rsidRPr="00067152" w:rsidRDefault="0075045F" w:rsidP="00067152">
            <w:pPr>
              <w:pStyle w:val="ListParagraph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организират и провеждат професионално обучение, квалификация и преквалификация и да издават документи за професионална правоспособност съобразно действащите нормативни актове</w:t>
            </w:r>
            <w:r w:rsidR="00CF5FAB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;</w:t>
            </w:r>
          </w:p>
          <w:p w:rsidR="0075045F" w:rsidRPr="00067152" w:rsidRDefault="0075045F" w:rsidP="00067152">
            <w:pPr>
              <w:pStyle w:val="ListParagraph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разработват собствени стандарти, ръководства за добри производствени, търговски и хигиенни практики и дават предписания за добра производствена практика на своите членове;</w:t>
            </w:r>
          </w:p>
          <w:p w:rsidR="0075045F" w:rsidRPr="00067152" w:rsidRDefault="0075045F" w:rsidP="00067152">
            <w:pPr>
              <w:pStyle w:val="ListParagraph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оказват съдействие за доброволно уреждане на възникнали спорове в бранша между членовете си;</w:t>
            </w:r>
          </w:p>
          <w:p w:rsidR="0075045F" w:rsidRPr="00067152" w:rsidRDefault="0075045F" w:rsidP="00067152">
            <w:pPr>
              <w:pStyle w:val="ListParagraph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сътрудничат със сродни организации в страната и чужбина и участват в дейността на европейски и други международни органи и организации;</w:t>
            </w:r>
          </w:p>
          <w:p w:rsidR="0075045F" w:rsidRPr="00067152" w:rsidRDefault="0075045F" w:rsidP="00067152">
            <w:pPr>
              <w:pStyle w:val="ListParagraph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участват в местни, регионални, национални и международни проекти и програми;</w:t>
            </w:r>
          </w:p>
          <w:p w:rsidR="0075045F" w:rsidRPr="00067152" w:rsidRDefault="0075045F" w:rsidP="00067152">
            <w:pPr>
              <w:pStyle w:val="ListParagraph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могат да регистрират търговски марки или други обекти на защита на интелектуална собственост;</w:t>
            </w:r>
          </w:p>
          <w:p w:rsidR="0075045F" w:rsidRPr="00067152" w:rsidRDefault="0075045F" w:rsidP="00067152">
            <w:pPr>
              <w:pStyle w:val="ListParagraph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предприемат и други действия, които не противоречат на закона и на устава си;</w:t>
            </w:r>
          </w:p>
          <w:p w:rsidR="0075045F" w:rsidRPr="00067152" w:rsidRDefault="0075045F" w:rsidP="00067152">
            <w:pPr>
              <w:pStyle w:val="ListParagraph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извършват допълнителна стопанска дейност, свързана с основната дейност и бранш, за която са регистрирани;</w:t>
            </w:r>
          </w:p>
          <w:p w:rsidR="0075045F" w:rsidRPr="00067152" w:rsidRDefault="0075045F" w:rsidP="00067152">
            <w:pPr>
              <w:pStyle w:val="ListParagraph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разработват типови проекти и иновации и технологии или придобиват такива, които се ползват от всички членове на организацията;</w:t>
            </w:r>
          </w:p>
          <w:p w:rsidR="0075045F" w:rsidRDefault="0075045F" w:rsidP="00067152">
            <w:pPr>
              <w:pStyle w:val="ListParagraph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 xml:space="preserve">изпълняват дейности, делегирани от страна на държавата. </w:t>
            </w:r>
          </w:p>
          <w:p w:rsidR="00067152" w:rsidRPr="00067152" w:rsidRDefault="00067152" w:rsidP="00067152">
            <w:pPr>
              <w:pStyle w:val="ListParagraph"/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left="907"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</w:p>
          <w:p w:rsidR="00014292" w:rsidRPr="00067152" w:rsidRDefault="00014292" w:rsidP="00067152">
            <w:pPr>
              <w:tabs>
                <w:tab w:val="center" w:pos="4536"/>
                <w:tab w:val="right" w:pos="9072"/>
              </w:tabs>
              <w:suppressAutoHyphens w:val="0"/>
              <w:spacing w:line="360" w:lineRule="auto"/>
              <w:ind w:left="57" w:right="57" w:firstLine="709"/>
              <w:jc w:val="both"/>
              <w:rPr>
                <w:rFonts w:ascii="Times New Roman" w:eastAsiaTheme="minorHAnsi" w:hAnsi="Times New Roman"/>
                <w:szCs w:val="24"/>
                <w:lang w:val="bg-BG" w:eastAsia="en-GB"/>
              </w:rPr>
            </w:pPr>
            <w:r w:rsidRPr="00067152">
              <w:rPr>
                <w:rFonts w:ascii="Times New Roman" w:eastAsiaTheme="minorHAnsi" w:hAnsi="Times New Roman"/>
                <w:szCs w:val="24"/>
                <w:lang w:val="bg-BG" w:eastAsia="en-GB"/>
              </w:rPr>
              <w:t>Национално представителните браншови организации осъществяват дейността си като: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2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подпомагат, насърчават, представляват и защитават интересите на членовете си пред държавни органи и местната администрация и пред други организации по въпроси от общ интерес;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2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участват с представители и становища в работата на консултативни съвети, комисии и работни групи към държавни органи и местната администрация;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2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разработват и/или участват в разработването на стратегии, анализи, програми и становища за развитие на съответния бранш и съдействат за тяхното изпълнение и внасят в държавните органи изготвените от тях предложения, които са в интерес на развитието на съответния сектор;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2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lastRenderedPageBreak/>
              <w:t>изготвят годишни доклади за състоянието на сектора и подготвят стратегии за развитието му, които предоставят на компетентните държавни органи;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2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дават подкрепа на своите членове за преодоляване на административната тежест и дигитално базирани услуги съвети, обмена на информация и знания, както и пряко изпълнение от страна на организацията на изискващите се дигитални дейности (подготовка и подаване на документи свързани с подпомагане, очертаване на парцели, заявки за подпомагане и плащане, отговаряне на екологични изисквания и др.);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2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разработват и дават становища при изготвянето на проекти на нормативни актове в сектора, изготвят становища и препоръки по действащи такива и предоставят информация при разработването на проекти на рамкови позиции и по въпроси, в интерес на развитието на съответния сектор, поставени или обсъждани от европейските и националните институции;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2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съдействат на членовете си за развитие на тяхната дейност чрез предоставяне на услуги, подпомагане установяването на делови връзки, популяризиране на техните възможности, продукти, услуги и др.;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2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набират и предоставят стопанска и друга информация на своите членове за подпомагане на тяхната дейност и/или за дейността на държавните институции;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2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съдействат за спазването на етиката и морала на почтения търговец,  правилата за лоялно пазарно поведение  и информират компетентните органи за извършени нарушения в бранша и получават информация за предприетите действия;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2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съдействат за повишаване на професионалното равнище на заетите в бранша, за създаване на здравословни и безопасни условия на труд и екологически чиста работна среда;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2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организират и провеждат професионално обучение, квалификация и преквалификация и да издават документи за професионална правоспособност съобразно действащите нормативни актове</w:t>
            </w:r>
            <w:r w:rsidR="00CF5FAB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2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участват в разработването на стандарти и технически изисквания към продуктите и услугите в бранша, който е от тяхната компетентност;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2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разработват браншови стандарти, ръководства за добри производствени, търговски и хигиенни практики и дават предписания в бранша за добра производствена практика;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2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оказват съдействие за доброволно уреждане на възникнали спорове в бранша между членовете си;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2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сътрудничат със сродни организации в страната и чужбина и участват в дейността на европейски и други международни органи и организации;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2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участват в национални и международни проекти и програми;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2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могат да регистрират търговски марки;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2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lastRenderedPageBreak/>
              <w:t>предприемат и други действия, които не противоречат на закона и на устава на организацията;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2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извършват допълнителна стопанска дейност, свързана с основната дейност, за която са регистрирани, като използват прихода за постигане на определените в устава си цели;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2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разработват типови проекти и иновации и технологии или придобиват такива, които се ползват от всички членове на организацията;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2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 xml:space="preserve">изпълнява дейности, делегирани от страна на държавата. </w:t>
            </w:r>
          </w:p>
          <w:p w:rsidR="00014292" w:rsidRPr="0060706C" w:rsidRDefault="00014292" w:rsidP="00067152">
            <w:pPr>
              <w:pStyle w:val="Heading1"/>
              <w:rPr>
                <w:rFonts w:ascii="Times New Roman" w:hAnsi="Times New Roman"/>
                <w:lang w:val="bg-BG"/>
              </w:rPr>
            </w:pPr>
          </w:p>
          <w:p w:rsidR="00014292" w:rsidRPr="0060706C" w:rsidRDefault="00014292" w:rsidP="00067152">
            <w:pPr>
              <w:pStyle w:val="BodyText"/>
              <w:spacing w:after="0" w:line="360" w:lineRule="auto"/>
              <w:ind w:firstLine="360"/>
              <w:jc w:val="both"/>
              <w:rPr>
                <w:rFonts w:ascii="Times New Roman" w:hAnsi="Times New Roman"/>
                <w:lang w:val="bg-BG"/>
              </w:rPr>
            </w:pPr>
            <w:r w:rsidRPr="0060706C">
              <w:rPr>
                <w:rFonts w:ascii="Times New Roman" w:hAnsi="Times New Roman"/>
                <w:lang w:val="bg-BG"/>
              </w:rPr>
              <w:t>В проекта е предвидено всички желаещи областно, регионално и национално представителни браншови организации при спазване на</w:t>
            </w:r>
            <w:r w:rsidR="00602021" w:rsidRPr="0060706C">
              <w:rPr>
                <w:rFonts w:ascii="Times New Roman" w:hAnsi="Times New Roman"/>
                <w:lang w:val="bg-BG"/>
              </w:rPr>
              <w:t xml:space="preserve"> условията за представителност</w:t>
            </w:r>
            <w:r w:rsidRPr="0060706C">
              <w:rPr>
                <w:rFonts w:ascii="Times New Roman" w:hAnsi="Times New Roman"/>
                <w:lang w:val="bg-BG"/>
              </w:rPr>
              <w:t xml:space="preserve"> да бъдат вписани в Регистър на областно, регионално и национално представителни браншови организации</w:t>
            </w:r>
            <w:r w:rsidR="004F5AA6" w:rsidRPr="0060706C">
              <w:rPr>
                <w:rFonts w:ascii="Times New Roman" w:hAnsi="Times New Roman"/>
                <w:lang w:val="bg-BG"/>
              </w:rPr>
              <w:t xml:space="preserve">, който ще се поддържа от </w:t>
            </w:r>
            <w:r w:rsidRPr="0060706C">
              <w:rPr>
                <w:rFonts w:ascii="Times New Roman" w:hAnsi="Times New Roman"/>
                <w:lang w:val="bg-BG"/>
              </w:rPr>
              <w:t>Министерство</w:t>
            </w:r>
            <w:r w:rsidR="007E5AC8" w:rsidRPr="0060706C">
              <w:rPr>
                <w:rFonts w:ascii="Times New Roman" w:hAnsi="Times New Roman"/>
                <w:lang w:val="bg-BG"/>
              </w:rPr>
              <w:t>то</w:t>
            </w:r>
            <w:r w:rsidRPr="0060706C">
              <w:rPr>
                <w:rFonts w:ascii="Times New Roman" w:hAnsi="Times New Roman"/>
                <w:lang w:val="bg-BG"/>
              </w:rPr>
              <w:t xml:space="preserve"> на земеделието</w:t>
            </w:r>
            <w:r w:rsidR="004F5AA6" w:rsidRPr="0060706C">
              <w:rPr>
                <w:rFonts w:ascii="Times New Roman" w:hAnsi="Times New Roman"/>
                <w:lang w:val="bg-BG"/>
              </w:rPr>
              <w:t>.</w:t>
            </w:r>
            <w:r w:rsidRPr="0060706C">
              <w:rPr>
                <w:rFonts w:ascii="Times New Roman" w:hAnsi="Times New Roman"/>
                <w:lang w:val="bg-BG"/>
              </w:rPr>
              <w:t xml:space="preserve"> </w:t>
            </w:r>
            <w:r w:rsidR="006542FE" w:rsidRPr="0060706C">
              <w:rPr>
                <w:rFonts w:ascii="Times New Roman" w:hAnsi="Times New Roman"/>
                <w:lang w:val="bg-BG"/>
              </w:rPr>
              <w:t>И</w:t>
            </w:r>
            <w:r w:rsidRPr="0060706C">
              <w:rPr>
                <w:rFonts w:ascii="Times New Roman" w:hAnsi="Times New Roman"/>
                <w:lang w:val="bg-BG"/>
              </w:rPr>
              <w:t>нформацията</w:t>
            </w:r>
            <w:r w:rsidR="006542FE" w:rsidRPr="0060706C">
              <w:rPr>
                <w:rFonts w:ascii="Times New Roman" w:hAnsi="Times New Roman"/>
                <w:lang w:val="bg-BG"/>
              </w:rPr>
              <w:t xml:space="preserve"> от Регистъра,</w:t>
            </w:r>
            <w:r w:rsidRPr="0060706C">
              <w:rPr>
                <w:rFonts w:ascii="Times New Roman" w:hAnsi="Times New Roman"/>
                <w:lang w:val="bg-BG"/>
              </w:rPr>
              <w:t xml:space="preserve"> която ще се публикува на интернет страницата на </w:t>
            </w:r>
            <w:r w:rsidR="006542FE" w:rsidRPr="0060706C">
              <w:rPr>
                <w:rFonts w:ascii="Times New Roman" w:hAnsi="Times New Roman"/>
                <w:lang w:val="bg-BG"/>
              </w:rPr>
              <w:t>М</w:t>
            </w:r>
            <w:r w:rsidRPr="0060706C">
              <w:rPr>
                <w:rFonts w:ascii="Times New Roman" w:hAnsi="Times New Roman"/>
                <w:lang w:val="bg-BG"/>
              </w:rPr>
              <w:t>инистерство</w:t>
            </w:r>
            <w:r w:rsidR="007E5AC8" w:rsidRPr="0060706C">
              <w:rPr>
                <w:rFonts w:ascii="Times New Roman" w:hAnsi="Times New Roman"/>
                <w:lang w:val="bg-BG"/>
              </w:rPr>
              <w:t>то</w:t>
            </w:r>
            <w:r w:rsidRPr="0060706C">
              <w:rPr>
                <w:rFonts w:ascii="Times New Roman" w:hAnsi="Times New Roman"/>
                <w:lang w:val="bg-BG"/>
              </w:rPr>
              <w:t xml:space="preserve"> на земеделието</w:t>
            </w:r>
            <w:r w:rsidR="006542FE" w:rsidRPr="0060706C">
              <w:rPr>
                <w:rFonts w:ascii="Times New Roman" w:hAnsi="Times New Roman"/>
                <w:lang w:val="bg-BG"/>
              </w:rPr>
              <w:t xml:space="preserve">, </w:t>
            </w:r>
            <w:r w:rsidRPr="0060706C">
              <w:rPr>
                <w:rFonts w:ascii="Times New Roman" w:hAnsi="Times New Roman"/>
                <w:lang w:val="bg-BG"/>
              </w:rPr>
              <w:t xml:space="preserve"> ще съдържа най-малко: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3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регистрационен номер и дата на вписване;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3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вид и наименованието на браншовата организация;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3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седалище и адрес на управление;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3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имена и длъжности на лицата, представляващи организацията;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3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сектор и бранш, в които извършва дейност браншовата организация;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3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кратка информация за дейността на браншовата организация, включително вида на продуктите и животните;</w:t>
            </w:r>
          </w:p>
          <w:p w:rsidR="00014292" w:rsidRPr="00067152" w:rsidRDefault="00014292" w:rsidP="00067152">
            <w:pPr>
              <w:pStyle w:val="ListParagraph"/>
              <w:numPr>
                <w:ilvl w:val="0"/>
                <w:numId w:val="23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</w:pPr>
            <w:r w:rsidRPr="00067152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 xml:space="preserve">брой членове по области. </w:t>
            </w:r>
          </w:p>
          <w:p w:rsidR="000F673B" w:rsidRPr="0060706C" w:rsidRDefault="00014292" w:rsidP="00067152">
            <w:pPr>
              <w:pStyle w:val="BodyText"/>
              <w:spacing w:before="5" w:line="360" w:lineRule="auto"/>
              <w:ind w:left="57" w:right="57" w:firstLine="36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0706C">
              <w:rPr>
                <w:rFonts w:ascii="Times New Roman" w:hAnsi="Times New Roman"/>
                <w:lang w:val="bg-BG"/>
              </w:rPr>
              <w:t xml:space="preserve">Сформирането на обединения </w:t>
            </w:r>
            <w:r w:rsidR="00FD28BB" w:rsidRPr="0060706C">
              <w:rPr>
                <w:rFonts w:ascii="Times New Roman" w:hAnsi="Times New Roman"/>
                <w:lang w:val="bg-BG"/>
              </w:rPr>
              <w:t xml:space="preserve">съгласно Правилата </w:t>
            </w:r>
            <w:r w:rsidRPr="0060706C">
              <w:rPr>
                <w:rFonts w:ascii="Times New Roman" w:hAnsi="Times New Roman"/>
                <w:lang w:val="bg-BG"/>
              </w:rPr>
              <w:t>и регистрирането им</w:t>
            </w:r>
            <w:r w:rsidR="00FD28BB" w:rsidRPr="0060706C">
              <w:rPr>
                <w:rFonts w:ascii="Times New Roman" w:hAnsi="Times New Roman"/>
                <w:lang w:val="bg-BG"/>
              </w:rPr>
              <w:t xml:space="preserve"> в регистър на МЗм </w:t>
            </w:r>
            <w:r w:rsidRPr="0060706C">
              <w:rPr>
                <w:rFonts w:ascii="Times New Roman" w:hAnsi="Times New Roman"/>
                <w:lang w:val="bg-BG"/>
              </w:rPr>
              <w:t xml:space="preserve">ясно ще очертае рамката на </w:t>
            </w:r>
            <w:r w:rsidR="00FD28BB" w:rsidRPr="0060706C">
              <w:rPr>
                <w:rFonts w:ascii="Times New Roman" w:hAnsi="Times New Roman"/>
                <w:lang w:val="bg-BG"/>
              </w:rPr>
              <w:t xml:space="preserve">браншовите организации по </w:t>
            </w:r>
            <w:r w:rsidRPr="0060706C">
              <w:rPr>
                <w:rFonts w:ascii="Times New Roman" w:hAnsi="Times New Roman"/>
                <w:lang w:val="bg-BG"/>
              </w:rPr>
              <w:t>сектори</w:t>
            </w:r>
            <w:r w:rsidR="00FD28BB" w:rsidRPr="0060706C">
              <w:rPr>
                <w:rFonts w:ascii="Times New Roman" w:hAnsi="Times New Roman"/>
                <w:lang w:val="bg-BG"/>
              </w:rPr>
              <w:t>,</w:t>
            </w:r>
            <w:r w:rsidRPr="0060706C">
              <w:rPr>
                <w:rFonts w:ascii="Times New Roman" w:hAnsi="Times New Roman"/>
                <w:lang w:val="bg-BG"/>
              </w:rPr>
              <w:t xml:space="preserve"> териториален признак</w:t>
            </w:r>
            <w:r w:rsidR="00602021" w:rsidRPr="0060706C">
              <w:rPr>
                <w:rFonts w:ascii="Times New Roman" w:hAnsi="Times New Roman"/>
                <w:lang w:val="bg-BG"/>
              </w:rPr>
              <w:t>, представителност</w:t>
            </w:r>
            <w:r w:rsidR="00FD28BB" w:rsidRPr="0060706C">
              <w:rPr>
                <w:rFonts w:ascii="Times New Roman" w:hAnsi="Times New Roman"/>
                <w:lang w:val="bg-BG"/>
              </w:rPr>
              <w:t xml:space="preserve"> и функционирането им.</w:t>
            </w:r>
          </w:p>
        </w:tc>
      </w:tr>
      <w:tr w:rsidR="000F673B" w:rsidRPr="002468E2" w:rsidTr="006171D3">
        <w:trPr>
          <w:trHeight w:val="60"/>
        </w:trPr>
        <w:tc>
          <w:tcPr>
            <w:tcW w:w="104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7E5AC8" w:rsidRPr="0060706C" w:rsidRDefault="007E5AC8" w:rsidP="000671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57" w:right="57" w:firstLine="283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0706C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 xml:space="preserve">3. </w:t>
            </w:r>
            <w:r w:rsidRPr="0060706C">
              <w:rPr>
                <w:rFonts w:ascii="Times New Roman" w:hAnsi="Times New Roman"/>
                <w:b/>
                <w:bCs/>
                <w:szCs w:val="24"/>
                <w:shd w:val="clear" w:color="auto" w:fill="FEFEFE"/>
                <w:lang w:val="bg-BG" w:eastAsia="bg-BG"/>
              </w:rPr>
              <w:t>ВЪПРОСИ</w:t>
            </w:r>
            <w:r w:rsidRPr="0060706C">
              <w:rPr>
                <w:rFonts w:ascii="Times New Roman" w:hAnsi="Times New Roman"/>
                <w:b/>
                <w:szCs w:val="24"/>
                <w:lang w:val="bg-BG"/>
              </w:rPr>
              <w:t xml:space="preserve"> ЗА ОБСЪЖДАНЕ </w:t>
            </w:r>
          </w:p>
          <w:p w:rsidR="007E5AC8" w:rsidRPr="0060706C" w:rsidRDefault="007E5AC8" w:rsidP="007E5AC8">
            <w:pPr>
              <w:pStyle w:val="ListParagraph"/>
              <w:widowControl w:val="0"/>
              <w:tabs>
                <w:tab w:val="left" w:pos="318"/>
              </w:tabs>
              <w:spacing w:after="0" w:line="360" w:lineRule="auto"/>
              <w:ind w:left="57" w:right="57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6C">
              <w:rPr>
                <w:rFonts w:ascii="Times New Roman" w:hAnsi="Times New Roman" w:cs="Times New Roman"/>
                <w:sz w:val="24"/>
                <w:szCs w:val="24"/>
              </w:rPr>
              <w:t>Предложения и коментари по основните направления, посочени в концепцията.</w:t>
            </w:r>
          </w:p>
          <w:p w:rsidR="00E66BAA" w:rsidRPr="0060706C" w:rsidRDefault="007E5AC8" w:rsidP="007E5AC8">
            <w:pPr>
              <w:shd w:val="clear" w:color="auto" w:fill="FFFFFF"/>
              <w:suppressAutoHyphens w:val="0"/>
              <w:spacing w:line="360" w:lineRule="auto"/>
              <w:ind w:left="57" w:right="57" w:firstLine="709"/>
              <w:contextualSpacing/>
              <w:jc w:val="both"/>
              <w:rPr>
                <w:rFonts w:ascii="Times New Roman" w:hAnsi="Times New Roman"/>
                <w:bCs/>
                <w:szCs w:val="24"/>
                <w:lang w:val="bg-BG" w:eastAsia="bg-BG"/>
              </w:rPr>
            </w:pPr>
            <w:r w:rsidRPr="0060706C">
              <w:rPr>
                <w:rFonts w:ascii="Times New Roman" w:hAnsi="Times New Roman"/>
                <w:bCs/>
                <w:szCs w:val="24"/>
                <w:lang w:val="bg-BG" w:eastAsia="bg-BG"/>
              </w:rPr>
              <w:t xml:space="preserve">3.1. </w:t>
            </w:r>
            <w:r w:rsidR="00897372" w:rsidRPr="0060706C">
              <w:rPr>
                <w:rFonts w:ascii="Times New Roman" w:hAnsi="Times New Roman"/>
                <w:bCs/>
                <w:szCs w:val="24"/>
                <w:lang w:val="bg-BG" w:eastAsia="bg-BG"/>
              </w:rPr>
              <w:t xml:space="preserve">Смятате ли, че </w:t>
            </w:r>
            <w:r w:rsidR="0087074B" w:rsidRPr="0060706C">
              <w:rPr>
                <w:rFonts w:ascii="Times New Roman" w:hAnsi="Times New Roman"/>
                <w:bCs/>
                <w:szCs w:val="24"/>
                <w:lang w:val="bg-BG" w:eastAsia="bg-BG"/>
              </w:rPr>
              <w:t>е необходимо да бъде създаден нов Закон за представителните браншови организации за производство и преработка на селскостопански продукти?</w:t>
            </w:r>
          </w:p>
          <w:p w:rsidR="00E66BAA" w:rsidRPr="0060706C" w:rsidRDefault="007E5AC8" w:rsidP="00E66BAA">
            <w:pPr>
              <w:shd w:val="clear" w:color="auto" w:fill="FFFFFF"/>
              <w:suppressAutoHyphens w:val="0"/>
              <w:spacing w:line="360" w:lineRule="auto"/>
              <w:ind w:left="57" w:right="57" w:firstLine="709"/>
              <w:contextualSpacing/>
              <w:jc w:val="both"/>
              <w:rPr>
                <w:rFonts w:ascii="Times New Roman" w:hAnsi="Times New Roman"/>
                <w:szCs w:val="24"/>
                <w:shd w:val="clear" w:color="auto" w:fill="FFFFFF"/>
                <w:lang w:val="bg-BG" w:eastAsia="bg-BG"/>
              </w:rPr>
            </w:pPr>
            <w:r w:rsidRPr="0060706C">
              <w:rPr>
                <w:rFonts w:ascii="Times New Roman" w:hAnsi="Times New Roman"/>
                <w:bCs/>
                <w:szCs w:val="24"/>
                <w:lang w:val="bg-BG" w:eastAsia="bg-BG"/>
              </w:rPr>
              <w:t>3.2.</w:t>
            </w:r>
            <w:r w:rsidR="0087074B" w:rsidRPr="0060706C">
              <w:rPr>
                <w:rFonts w:ascii="Times New Roman" w:hAnsi="Times New Roman"/>
                <w:bCs/>
                <w:szCs w:val="24"/>
                <w:lang w:val="bg-BG" w:eastAsia="bg-BG"/>
              </w:rPr>
              <w:t xml:space="preserve"> </w:t>
            </w:r>
            <w:r w:rsidR="00E66BAA" w:rsidRPr="0060706C">
              <w:rPr>
                <w:rFonts w:ascii="Times New Roman" w:hAnsi="Times New Roman"/>
                <w:bCs/>
                <w:szCs w:val="24"/>
                <w:lang w:val="bg-BG" w:eastAsia="bg-BG"/>
              </w:rPr>
              <w:t>Необход</w:t>
            </w:r>
            <w:r w:rsidR="006D1675" w:rsidRPr="0060706C">
              <w:rPr>
                <w:rFonts w:ascii="Times New Roman" w:hAnsi="Times New Roman"/>
                <w:bCs/>
                <w:szCs w:val="24"/>
                <w:lang w:val="bg-BG" w:eastAsia="bg-BG"/>
              </w:rPr>
              <w:t>имо ли е браншовите организации да предоставят информация в МЗм за дейността си и членската си маса</w:t>
            </w:r>
            <w:r w:rsidR="00E66BAA" w:rsidRPr="0060706C">
              <w:rPr>
                <w:rFonts w:ascii="Times New Roman" w:hAnsi="Times New Roman"/>
                <w:bCs/>
                <w:szCs w:val="24"/>
                <w:lang w:val="bg-BG" w:eastAsia="bg-BG"/>
              </w:rPr>
              <w:t>?</w:t>
            </w:r>
          </w:p>
          <w:p w:rsidR="00E66BAA" w:rsidRPr="0060706C" w:rsidRDefault="007E5AC8" w:rsidP="007E5AC8">
            <w:pPr>
              <w:shd w:val="clear" w:color="auto" w:fill="FFFFFF"/>
              <w:suppressAutoHyphens w:val="0"/>
              <w:spacing w:line="360" w:lineRule="auto"/>
              <w:ind w:left="57" w:right="57" w:firstLine="709"/>
              <w:contextualSpacing/>
              <w:jc w:val="both"/>
              <w:rPr>
                <w:rFonts w:ascii="Times New Roman" w:hAnsi="Times New Roman"/>
                <w:bCs/>
                <w:szCs w:val="24"/>
                <w:lang w:val="bg-BG" w:eastAsia="bg-BG"/>
              </w:rPr>
            </w:pPr>
            <w:r w:rsidRPr="0060706C">
              <w:rPr>
                <w:rFonts w:ascii="Times New Roman" w:hAnsi="Times New Roman"/>
                <w:bCs/>
                <w:szCs w:val="24"/>
                <w:lang w:val="bg-BG" w:eastAsia="bg-BG"/>
              </w:rPr>
              <w:t>3.3</w:t>
            </w:r>
            <w:r w:rsidR="00067152">
              <w:rPr>
                <w:rFonts w:ascii="Times New Roman" w:hAnsi="Times New Roman"/>
                <w:bCs/>
                <w:szCs w:val="24"/>
                <w:lang w:val="bg-BG" w:eastAsia="bg-BG"/>
              </w:rPr>
              <w:t>.</w:t>
            </w:r>
            <w:r w:rsidRPr="0060706C">
              <w:rPr>
                <w:rFonts w:ascii="Times New Roman" w:hAnsi="Times New Roman"/>
                <w:bCs/>
                <w:szCs w:val="24"/>
                <w:lang w:val="bg-BG" w:eastAsia="bg-BG"/>
              </w:rPr>
              <w:t xml:space="preserve"> </w:t>
            </w:r>
            <w:r w:rsidR="00E66BAA" w:rsidRPr="0060706C">
              <w:rPr>
                <w:rFonts w:ascii="Times New Roman" w:hAnsi="Times New Roman"/>
                <w:szCs w:val="24"/>
                <w:lang w:val="bg-BG"/>
              </w:rPr>
              <w:t>Смятате ли, че регистрирането на браншовите организации и членовете им в публичен регистър би спомогнало за прозрачността на представляващите и представляваните земеделски производители</w:t>
            </w:r>
            <w:r w:rsidR="00E66BAA" w:rsidRPr="0060706C">
              <w:rPr>
                <w:rFonts w:ascii="Times New Roman" w:hAnsi="Times New Roman"/>
                <w:bCs/>
                <w:szCs w:val="24"/>
                <w:lang w:val="bg-BG" w:eastAsia="bg-BG"/>
              </w:rPr>
              <w:t>?</w:t>
            </w:r>
          </w:p>
          <w:p w:rsidR="007E5AC8" w:rsidRPr="0060706C" w:rsidRDefault="006D1675" w:rsidP="007E5AC8">
            <w:pPr>
              <w:shd w:val="clear" w:color="auto" w:fill="FFFFFF"/>
              <w:suppressAutoHyphens w:val="0"/>
              <w:spacing w:line="360" w:lineRule="auto"/>
              <w:ind w:left="57" w:right="57" w:firstLine="709"/>
              <w:contextualSpacing/>
              <w:jc w:val="both"/>
              <w:rPr>
                <w:rFonts w:ascii="Times New Roman" w:hAnsi="Times New Roman"/>
                <w:bCs/>
                <w:szCs w:val="24"/>
                <w:lang w:val="bg-BG" w:eastAsia="bg-BG"/>
              </w:rPr>
            </w:pPr>
            <w:r w:rsidRPr="0060706C">
              <w:rPr>
                <w:rFonts w:ascii="Times New Roman" w:hAnsi="Times New Roman"/>
                <w:bCs/>
                <w:szCs w:val="24"/>
                <w:lang w:val="bg-BG" w:eastAsia="bg-BG"/>
              </w:rPr>
              <w:lastRenderedPageBreak/>
              <w:t>3.4</w:t>
            </w:r>
            <w:r w:rsidR="00067152">
              <w:rPr>
                <w:rFonts w:ascii="Times New Roman" w:hAnsi="Times New Roman"/>
                <w:bCs/>
                <w:szCs w:val="24"/>
                <w:lang w:val="bg-BG" w:eastAsia="bg-BG"/>
              </w:rPr>
              <w:t>.</w:t>
            </w:r>
            <w:r w:rsidRPr="0060706C">
              <w:rPr>
                <w:rFonts w:ascii="Times New Roman" w:hAnsi="Times New Roman"/>
                <w:bCs/>
                <w:szCs w:val="24"/>
                <w:lang w:val="bg-BG" w:eastAsia="bg-BG"/>
              </w:rPr>
              <w:t xml:space="preserve"> </w:t>
            </w:r>
            <w:r w:rsidR="007E5AC8" w:rsidRPr="0060706C">
              <w:rPr>
                <w:rFonts w:ascii="Times New Roman" w:hAnsi="Times New Roman"/>
                <w:bCs/>
                <w:szCs w:val="24"/>
                <w:lang w:val="bg-BG" w:eastAsia="bg-BG"/>
              </w:rPr>
              <w:t>Подходящ ли е предложения обхват от дейности и правомощия на национално, регионално и областно представителните браншови организации?</w:t>
            </w:r>
          </w:p>
          <w:p w:rsidR="006D1675" w:rsidRPr="0060706C" w:rsidRDefault="007E5AC8" w:rsidP="007E5AC8">
            <w:pPr>
              <w:shd w:val="clear" w:color="auto" w:fill="FFFFFF"/>
              <w:suppressAutoHyphens w:val="0"/>
              <w:spacing w:line="360" w:lineRule="auto"/>
              <w:ind w:left="57" w:right="57" w:firstLine="709"/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0706C">
              <w:rPr>
                <w:rFonts w:ascii="Times New Roman" w:hAnsi="Times New Roman"/>
                <w:bCs/>
                <w:szCs w:val="24"/>
                <w:lang w:val="bg-BG" w:eastAsia="bg-BG"/>
              </w:rPr>
              <w:t>3.</w:t>
            </w:r>
            <w:r w:rsidR="00E66BAA" w:rsidRPr="0060706C">
              <w:rPr>
                <w:rFonts w:ascii="Times New Roman" w:hAnsi="Times New Roman"/>
                <w:bCs/>
                <w:szCs w:val="24"/>
                <w:lang w:val="bg-BG" w:eastAsia="bg-BG"/>
              </w:rPr>
              <w:t>5</w:t>
            </w:r>
            <w:r w:rsidR="00067152">
              <w:rPr>
                <w:rFonts w:ascii="Times New Roman" w:hAnsi="Times New Roman"/>
                <w:bCs/>
                <w:szCs w:val="24"/>
                <w:lang w:val="bg-BG" w:eastAsia="bg-BG"/>
              </w:rPr>
              <w:t>.</w:t>
            </w:r>
            <w:r w:rsidRPr="0060706C">
              <w:rPr>
                <w:rFonts w:ascii="Times New Roman" w:hAnsi="Times New Roman"/>
                <w:bCs/>
                <w:szCs w:val="24"/>
                <w:lang w:val="bg-BG" w:eastAsia="bg-BG"/>
              </w:rPr>
              <w:t xml:space="preserve"> </w:t>
            </w:r>
            <w:r w:rsidR="0087074B" w:rsidRPr="0060706C">
              <w:rPr>
                <w:rFonts w:ascii="Times New Roman" w:hAnsi="Times New Roman"/>
                <w:szCs w:val="24"/>
                <w:lang w:val="bg-BG"/>
              </w:rPr>
              <w:t>Считате ли, че във всеки бранш може да има само една представителна организация?</w:t>
            </w:r>
          </w:p>
          <w:p w:rsidR="007E5AC8" w:rsidRPr="0060706C" w:rsidRDefault="006D1675" w:rsidP="007E5AC8">
            <w:pPr>
              <w:shd w:val="clear" w:color="auto" w:fill="FFFFFF"/>
              <w:suppressAutoHyphens w:val="0"/>
              <w:spacing w:line="360" w:lineRule="auto"/>
              <w:ind w:left="57" w:right="57" w:firstLine="709"/>
              <w:contextualSpacing/>
              <w:jc w:val="both"/>
              <w:rPr>
                <w:rFonts w:ascii="Times New Roman" w:hAnsi="Times New Roman"/>
                <w:bCs/>
                <w:szCs w:val="24"/>
                <w:lang w:val="bg-BG" w:eastAsia="bg-BG"/>
              </w:rPr>
            </w:pPr>
            <w:r w:rsidRPr="0060706C">
              <w:rPr>
                <w:rFonts w:ascii="Times New Roman" w:hAnsi="Times New Roman"/>
                <w:szCs w:val="24"/>
                <w:lang w:val="bg-BG"/>
              </w:rPr>
              <w:t>3.6</w:t>
            </w:r>
            <w:r w:rsidR="00067152">
              <w:rPr>
                <w:rFonts w:ascii="Times New Roman" w:hAnsi="Times New Roman"/>
                <w:szCs w:val="24"/>
                <w:lang w:val="bg-BG"/>
              </w:rPr>
              <w:t>.</w:t>
            </w:r>
            <w:r w:rsidRPr="0060706C">
              <w:rPr>
                <w:rFonts w:ascii="Times New Roman" w:hAnsi="Times New Roman"/>
                <w:szCs w:val="24"/>
                <w:lang w:val="bg-BG"/>
              </w:rPr>
              <w:t xml:space="preserve"> Считате ли, че териториалният признак е приложим при формирането на  браншова организация?</w:t>
            </w:r>
            <w:r w:rsidR="007E5AC8" w:rsidRPr="0060706C">
              <w:rPr>
                <w:rFonts w:ascii="Times New Roman" w:hAnsi="Times New Roman"/>
                <w:bCs/>
                <w:szCs w:val="24"/>
                <w:lang w:val="bg-BG" w:eastAsia="bg-BG"/>
              </w:rPr>
              <w:t xml:space="preserve"> </w:t>
            </w:r>
          </w:p>
          <w:p w:rsidR="000F673B" w:rsidRPr="0060706C" w:rsidRDefault="006D1675" w:rsidP="007E5AC8">
            <w:pPr>
              <w:shd w:val="clear" w:color="auto" w:fill="FFFFFF"/>
              <w:suppressAutoHyphens w:val="0"/>
              <w:spacing w:line="360" w:lineRule="auto"/>
              <w:ind w:left="57" w:right="57" w:firstLine="708"/>
              <w:contextualSpacing/>
              <w:jc w:val="both"/>
              <w:rPr>
                <w:rFonts w:ascii="Times New Roman" w:hAnsi="Times New Roman"/>
                <w:szCs w:val="24"/>
                <w:highlight w:val="yellow"/>
                <w:lang w:val="bg-BG" w:eastAsia="bg-BG"/>
              </w:rPr>
            </w:pPr>
            <w:r w:rsidRPr="0060706C">
              <w:rPr>
                <w:rFonts w:ascii="Times New Roman" w:hAnsi="Times New Roman"/>
                <w:bCs/>
                <w:szCs w:val="24"/>
                <w:lang w:val="bg-BG" w:eastAsia="bg-BG"/>
              </w:rPr>
              <w:t>3.7</w:t>
            </w:r>
            <w:r w:rsidR="00067152">
              <w:rPr>
                <w:rFonts w:ascii="Times New Roman" w:hAnsi="Times New Roman"/>
                <w:bCs/>
                <w:szCs w:val="24"/>
                <w:lang w:val="bg-BG" w:eastAsia="bg-BG"/>
              </w:rPr>
              <w:t>.</w:t>
            </w:r>
            <w:r w:rsidR="007E5AC8" w:rsidRPr="0060706C">
              <w:rPr>
                <w:rFonts w:ascii="Times New Roman" w:hAnsi="Times New Roman"/>
                <w:bCs/>
                <w:szCs w:val="24"/>
                <w:lang w:val="bg-BG" w:eastAsia="bg-BG"/>
              </w:rPr>
              <w:t xml:space="preserve"> Други предложения и коментари извън зададените в документа теми.</w:t>
            </w:r>
          </w:p>
        </w:tc>
      </w:tr>
      <w:tr w:rsidR="000F673B" w:rsidRPr="002468E2" w:rsidTr="006171D3">
        <w:trPr>
          <w:trHeight w:val="60"/>
        </w:trPr>
        <w:tc>
          <w:tcPr>
            <w:tcW w:w="104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0F673B" w:rsidRPr="0060706C" w:rsidRDefault="000F673B" w:rsidP="000671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firstLine="283"/>
              <w:jc w:val="both"/>
              <w:rPr>
                <w:rFonts w:ascii="Times New Roman" w:hAnsi="Times New Roman"/>
                <w:b/>
                <w:bCs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60706C">
              <w:rPr>
                <w:rFonts w:ascii="Times New Roman" w:hAnsi="Times New Roman"/>
                <w:b/>
                <w:bCs/>
                <w:szCs w:val="24"/>
                <w:highlight w:val="white"/>
                <w:shd w:val="clear" w:color="auto" w:fill="FEFEFE"/>
                <w:lang w:val="bg-BG" w:eastAsia="bg-BG"/>
              </w:rPr>
              <w:lastRenderedPageBreak/>
              <w:t>4. ДОКУМЕНТИ, СЪПЪТСТВАЩИ КОНСУЛТАЦИЯТА</w:t>
            </w:r>
          </w:p>
          <w:p w:rsidR="00067152" w:rsidRPr="0060706C" w:rsidRDefault="000F673B" w:rsidP="00AE1DA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0706C">
              <w:rPr>
                <w:rFonts w:ascii="Times New Roman" w:hAnsi="Times New Roman"/>
                <w:szCs w:val="24"/>
                <w:lang w:val="bg-BG"/>
              </w:rPr>
              <w:t xml:space="preserve">Въпросник </w:t>
            </w:r>
            <w:r w:rsidRPr="0060706C">
              <w:rPr>
                <w:rFonts w:ascii="Times New Roman" w:hAnsi="Times New Roman"/>
                <w:bCs/>
                <w:szCs w:val="24"/>
                <w:lang w:val="bg-BG"/>
              </w:rPr>
              <w:t>относн</w:t>
            </w:r>
            <w:r w:rsidR="00470DB1" w:rsidRPr="0060706C">
              <w:rPr>
                <w:rFonts w:ascii="Times New Roman" w:hAnsi="Times New Roman"/>
                <w:bCs/>
                <w:szCs w:val="24"/>
                <w:lang w:val="bg-BG"/>
              </w:rPr>
              <w:t xml:space="preserve">о </w:t>
            </w:r>
            <w:r w:rsidR="00607FE9" w:rsidRPr="00607FE9">
              <w:rPr>
                <w:rFonts w:ascii="Times New Roman" w:hAnsi="Times New Roman" w:hint="eastAsia"/>
                <w:bCs/>
                <w:szCs w:val="24"/>
                <w:lang w:val="bg-BG"/>
              </w:rPr>
              <w:t>оценка</w:t>
            </w:r>
            <w:r w:rsidR="00607FE9" w:rsidRPr="00607FE9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607FE9" w:rsidRPr="00607FE9">
              <w:rPr>
                <w:rFonts w:ascii="Times New Roman" w:hAnsi="Times New Roman" w:hint="eastAsia"/>
                <w:bCs/>
                <w:szCs w:val="24"/>
                <w:lang w:val="bg-BG"/>
              </w:rPr>
              <w:t>на</w:t>
            </w:r>
            <w:r w:rsidR="00607FE9" w:rsidRPr="00607FE9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607FE9" w:rsidRPr="00607FE9">
              <w:rPr>
                <w:rFonts w:ascii="Times New Roman" w:hAnsi="Times New Roman" w:hint="eastAsia"/>
                <w:bCs/>
                <w:szCs w:val="24"/>
                <w:lang w:val="bg-BG"/>
              </w:rPr>
              <w:t>въздействието</w:t>
            </w:r>
            <w:r w:rsidR="00607FE9" w:rsidRPr="00607FE9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607FE9" w:rsidRPr="00607FE9">
              <w:rPr>
                <w:rFonts w:ascii="Times New Roman" w:hAnsi="Times New Roman" w:hint="eastAsia"/>
                <w:bCs/>
                <w:szCs w:val="24"/>
                <w:lang w:val="bg-BG"/>
              </w:rPr>
              <w:t>на</w:t>
            </w:r>
            <w:r w:rsidR="00607FE9" w:rsidRPr="00607FE9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607FE9" w:rsidRPr="00607FE9">
              <w:rPr>
                <w:rFonts w:ascii="Times New Roman" w:hAnsi="Times New Roman" w:hint="eastAsia"/>
                <w:bCs/>
                <w:szCs w:val="24"/>
                <w:lang w:val="bg-BG"/>
              </w:rPr>
              <w:t>проект</w:t>
            </w:r>
            <w:r w:rsidR="00607FE9" w:rsidRPr="00607FE9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607FE9" w:rsidRPr="00607FE9">
              <w:rPr>
                <w:rFonts w:ascii="Times New Roman" w:hAnsi="Times New Roman" w:hint="eastAsia"/>
                <w:bCs/>
                <w:szCs w:val="24"/>
                <w:lang w:val="bg-BG"/>
              </w:rPr>
              <w:t>на</w:t>
            </w:r>
            <w:r w:rsidR="00607FE9" w:rsidRPr="00607FE9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607FE9" w:rsidRPr="00607FE9">
              <w:rPr>
                <w:rFonts w:ascii="Times New Roman" w:hAnsi="Times New Roman" w:hint="eastAsia"/>
                <w:bCs/>
                <w:szCs w:val="24"/>
                <w:lang w:val="bg-BG"/>
              </w:rPr>
              <w:t>нов</w:t>
            </w:r>
            <w:r w:rsidR="00607FE9" w:rsidRPr="00607FE9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607FE9" w:rsidRPr="00607FE9">
              <w:rPr>
                <w:rFonts w:ascii="Times New Roman" w:hAnsi="Times New Roman" w:hint="eastAsia"/>
                <w:bCs/>
                <w:szCs w:val="24"/>
                <w:lang w:val="bg-BG"/>
              </w:rPr>
              <w:t>закон</w:t>
            </w:r>
            <w:r w:rsidR="00607FE9" w:rsidRPr="00607FE9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607FE9" w:rsidRPr="00607FE9">
              <w:rPr>
                <w:rFonts w:ascii="Times New Roman" w:hAnsi="Times New Roman" w:hint="eastAsia"/>
                <w:bCs/>
                <w:szCs w:val="24"/>
                <w:lang w:val="bg-BG"/>
              </w:rPr>
              <w:t>за</w:t>
            </w:r>
            <w:r w:rsidR="00607FE9" w:rsidRPr="00607FE9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607FE9" w:rsidRPr="00607FE9">
              <w:rPr>
                <w:rFonts w:ascii="Times New Roman" w:hAnsi="Times New Roman" w:hint="eastAsia"/>
                <w:bCs/>
                <w:szCs w:val="24"/>
                <w:lang w:val="bg-BG"/>
              </w:rPr>
              <w:t>представителните</w:t>
            </w:r>
            <w:r w:rsidR="00607FE9" w:rsidRPr="00607FE9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607FE9" w:rsidRPr="00607FE9">
              <w:rPr>
                <w:rFonts w:ascii="Times New Roman" w:hAnsi="Times New Roman" w:hint="eastAsia"/>
                <w:bCs/>
                <w:szCs w:val="24"/>
                <w:lang w:val="bg-BG"/>
              </w:rPr>
              <w:t>браншови</w:t>
            </w:r>
            <w:r w:rsidR="00607FE9" w:rsidRPr="00607FE9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607FE9" w:rsidRPr="00607FE9">
              <w:rPr>
                <w:rFonts w:ascii="Times New Roman" w:hAnsi="Times New Roman" w:hint="eastAsia"/>
                <w:bCs/>
                <w:szCs w:val="24"/>
                <w:lang w:val="bg-BG"/>
              </w:rPr>
              <w:t>организации</w:t>
            </w:r>
            <w:r w:rsidR="00607FE9" w:rsidRPr="00607FE9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607FE9" w:rsidRPr="00607FE9">
              <w:rPr>
                <w:rFonts w:ascii="Times New Roman" w:hAnsi="Times New Roman" w:hint="eastAsia"/>
                <w:bCs/>
                <w:szCs w:val="24"/>
                <w:lang w:val="bg-BG"/>
              </w:rPr>
              <w:t>за</w:t>
            </w:r>
            <w:r w:rsidR="00607FE9" w:rsidRPr="00607FE9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607FE9" w:rsidRPr="00607FE9">
              <w:rPr>
                <w:rFonts w:ascii="Times New Roman" w:hAnsi="Times New Roman" w:hint="eastAsia"/>
                <w:bCs/>
                <w:szCs w:val="24"/>
                <w:lang w:val="bg-BG"/>
              </w:rPr>
              <w:t>производство</w:t>
            </w:r>
            <w:r w:rsidR="00607FE9" w:rsidRPr="00607FE9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607FE9" w:rsidRPr="00607FE9">
              <w:rPr>
                <w:rFonts w:ascii="Times New Roman" w:hAnsi="Times New Roman" w:hint="eastAsia"/>
                <w:bCs/>
                <w:szCs w:val="24"/>
                <w:lang w:val="bg-BG"/>
              </w:rPr>
              <w:t>и</w:t>
            </w:r>
            <w:r w:rsidR="00607FE9" w:rsidRPr="00607FE9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607FE9" w:rsidRPr="00607FE9">
              <w:rPr>
                <w:rFonts w:ascii="Times New Roman" w:hAnsi="Times New Roman" w:hint="eastAsia"/>
                <w:bCs/>
                <w:szCs w:val="24"/>
                <w:lang w:val="bg-BG"/>
              </w:rPr>
              <w:t>преработка</w:t>
            </w:r>
            <w:r w:rsidR="00607FE9" w:rsidRPr="00607FE9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607FE9" w:rsidRPr="00607FE9">
              <w:rPr>
                <w:rFonts w:ascii="Times New Roman" w:hAnsi="Times New Roman" w:hint="eastAsia"/>
                <w:bCs/>
                <w:szCs w:val="24"/>
                <w:lang w:val="bg-BG"/>
              </w:rPr>
              <w:t>на</w:t>
            </w:r>
            <w:r w:rsidR="00607FE9" w:rsidRPr="00607FE9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607FE9" w:rsidRPr="00607FE9">
              <w:rPr>
                <w:rFonts w:ascii="Times New Roman" w:hAnsi="Times New Roman" w:hint="eastAsia"/>
                <w:bCs/>
                <w:szCs w:val="24"/>
                <w:lang w:val="bg-BG"/>
              </w:rPr>
              <w:t>селскостопански</w:t>
            </w:r>
            <w:r w:rsidR="00607FE9" w:rsidRPr="00607FE9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607FE9" w:rsidRPr="00607FE9">
              <w:rPr>
                <w:rFonts w:ascii="Times New Roman" w:hAnsi="Times New Roman" w:hint="eastAsia"/>
                <w:bCs/>
                <w:szCs w:val="24"/>
                <w:lang w:val="bg-BG"/>
              </w:rPr>
              <w:t>продукти</w:t>
            </w:r>
            <w:r w:rsidR="00607FE9" w:rsidRPr="00607FE9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607FE9" w:rsidRPr="00607FE9">
              <w:rPr>
                <w:rFonts w:ascii="Times New Roman" w:hAnsi="Times New Roman" w:hint="eastAsia"/>
                <w:bCs/>
                <w:szCs w:val="24"/>
                <w:lang w:val="bg-BG"/>
              </w:rPr>
              <w:t>върху</w:t>
            </w:r>
            <w:r w:rsidR="00607FE9" w:rsidRPr="00607FE9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607FE9" w:rsidRPr="00607FE9">
              <w:rPr>
                <w:rFonts w:ascii="Times New Roman" w:hAnsi="Times New Roman" w:hint="eastAsia"/>
                <w:bCs/>
                <w:szCs w:val="24"/>
                <w:lang w:val="bg-BG"/>
              </w:rPr>
              <w:t>земеделските</w:t>
            </w:r>
            <w:r w:rsidR="00607FE9" w:rsidRPr="00607FE9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607FE9" w:rsidRPr="00607FE9">
              <w:rPr>
                <w:rFonts w:ascii="Times New Roman" w:hAnsi="Times New Roman" w:hint="eastAsia"/>
                <w:bCs/>
                <w:szCs w:val="24"/>
                <w:lang w:val="bg-BG"/>
              </w:rPr>
              <w:t>производители</w:t>
            </w:r>
            <w:r w:rsidR="00607FE9" w:rsidRPr="00607FE9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607FE9" w:rsidRPr="00607FE9">
              <w:rPr>
                <w:rFonts w:ascii="Times New Roman" w:hAnsi="Times New Roman" w:hint="eastAsia"/>
                <w:bCs/>
                <w:szCs w:val="24"/>
                <w:lang w:val="bg-BG"/>
              </w:rPr>
              <w:t>и</w:t>
            </w:r>
            <w:r w:rsidR="00607FE9" w:rsidRPr="00607FE9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607FE9" w:rsidRPr="00607FE9">
              <w:rPr>
                <w:rFonts w:ascii="Times New Roman" w:hAnsi="Times New Roman" w:hint="eastAsia"/>
                <w:bCs/>
                <w:szCs w:val="24"/>
                <w:lang w:val="bg-BG"/>
              </w:rPr>
              <w:t>сдруженията</w:t>
            </w:r>
            <w:r w:rsidR="00607FE9" w:rsidRPr="00607FE9"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 w:rsidR="00607FE9" w:rsidRPr="00607FE9">
              <w:rPr>
                <w:rFonts w:ascii="Times New Roman" w:hAnsi="Times New Roman" w:hint="eastAsia"/>
                <w:bCs/>
                <w:szCs w:val="24"/>
                <w:lang w:val="bg-BG"/>
              </w:rPr>
              <w:t>им</w:t>
            </w:r>
            <w:r w:rsidRPr="0060706C">
              <w:rPr>
                <w:rFonts w:ascii="Times New Roman" w:hAnsi="Times New Roman"/>
                <w:szCs w:val="24"/>
                <w:lang w:val="bg-BG"/>
              </w:rPr>
              <w:t>.</w:t>
            </w:r>
          </w:p>
        </w:tc>
      </w:tr>
    </w:tbl>
    <w:p w:rsidR="0054018F" w:rsidRPr="0060706C" w:rsidRDefault="0054018F" w:rsidP="000E0D63">
      <w:pPr>
        <w:spacing w:line="360" w:lineRule="auto"/>
        <w:rPr>
          <w:rFonts w:ascii="Times New Roman" w:hAnsi="Times New Roman"/>
          <w:szCs w:val="24"/>
          <w:lang w:val="bg-BG"/>
        </w:rPr>
      </w:pPr>
    </w:p>
    <w:p w:rsidR="0054018F" w:rsidRDefault="0054018F" w:rsidP="000E0D63">
      <w:pPr>
        <w:spacing w:line="360" w:lineRule="auto"/>
        <w:rPr>
          <w:rFonts w:ascii="Times New Roman" w:hAnsi="Times New Roman"/>
          <w:szCs w:val="24"/>
          <w:lang w:val="bg-BG"/>
        </w:rPr>
      </w:pPr>
      <w:bookmarkStart w:id="0" w:name="_GoBack"/>
      <w:bookmarkEnd w:id="0"/>
    </w:p>
    <w:sectPr w:rsidR="0054018F">
      <w:footerReference w:type="default" r:id="rId8"/>
      <w:footerReference w:type="first" r:id="rId9"/>
      <w:pgSz w:w="11906" w:h="16838" w:code="9"/>
      <w:pgMar w:top="1134" w:right="1134" w:bottom="454" w:left="1701" w:header="709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6CF" w:rsidRDefault="00B436CF">
      <w:r>
        <w:separator/>
      </w:r>
    </w:p>
  </w:endnote>
  <w:endnote w:type="continuationSeparator" w:id="0">
    <w:p w:rsidR="00B436CF" w:rsidRDefault="00B4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UAlbertina">
    <w:altName w:val="Times New Roman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67886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54018F" w:rsidRDefault="004D49A8">
        <w:pPr>
          <w:pStyle w:val="Footer"/>
          <w:jc w:val="right"/>
          <w:rPr>
            <w:rFonts w:ascii="Times New Roman" w:hAnsi="Times New Roman"/>
            <w:sz w:val="20"/>
          </w:rPr>
        </w:pPr>
        <w:r>
          <w:rPr>
            <w:rFonts w:ascii="Times New Roman" w:hAnsi="Times New Roman"/>
            <w:sz w:val="20"/>
          </w:rPr>
          <w:fldChar w:fldCharType="begin"/>
        </w:r>
        <w:r>
          <w:rPr>
            <w:rFonts w:ascii="Times New Roman" w:hAnsi="Times New Roman"/>
            <w:sz w:val="20"/>
          </w:rPr>
          <w:instrText xml:space="preserve"> PAGE   \* MERGEFORMAT </w:instrText>
        </w:r>
        <w:r>
          <w:rPr>
            <w:rFonts w:ascii="Times New Roman" w:hAnsi="Times New Roman"/>
            <w:sz w:val="20"/>
          </w:rPr>
          <w:fldChar w:fldCharType="separate"/>
        </w:r>
        <w:r w:rsidR="006B4DA8">
          <w:rPr>
            <w:rFonts w:ascii="Times New Roman" w:hAnsi="Times New Roman"/>
            <w:noProof/>
            <w:sz w:val="20"/>
          </w:rPr>
          <w:t>7</w:t>
        </w:r>
        <w:r>
          <w:rPr>
            <w:rFonts w:ascii="Times New Roman" w:hAnsi="Times New Roman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8F" w:rsidRDefault="0054018F">
    <w:pPr>
      <w:pStyle w:val="Footer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6CF" w:rsidRDefault="00B436CF">
      <w:r>
        <w:separator/>
      </w:r>
    </w:p>
  </w:footnote>
  <w:footnote w:type="continuationSeparator" w:id="0">
    <w:p w:rsidR="00B436CF" w:rsidRDefault="00B43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4E8"/>
    <w:multiLevelType w:val="multilevel"/>
    <w:tmpl w:val="D33AFD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3C6468"/>
    <w:multiLevelType w:val="hybridMultilevel"/>
    <w:tmpl w:val="9092D8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012E"/>
    <w:multiLevelType w:val="hybridMultilevel"/>
    <w:tmpl w:val="90CEBAC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B3105"/>
    <w:multiLevelType w:val="hybridMultilevel"/>
    <w:tmpl w:val="1BE441AE"/>
    <w:lvl w:ilvl="0" w:tplc="3DBE2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7D063A5"/>
    <w:multiLevelType w:val="hybridMultilevel"/>
    <w:tmpl w:val="2670FC7C"/>
    <w:lvl w:ilvl="0" w:tplc="6C3A4478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position w:val="0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B0A3DBF"/>
    <w:multiLevelType w:val="hybridMultilevel"/>
    <w:tmpl w:val="3A60E0A2"/>
    <w:lvl w:ilvl="0" w:tplc="BB30A81E">
      <w:start w:val="1"/>
      <w:numFmt w:val="decimal"/>
      <w:lvlText w:val="%1."/>
      <w:lvlJc w:val="left"/>
      <w:pPr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74A3B"/>
    <w:multiLevelType w:val="multilevel"/>
    <w:tmpl w:val="B8925402"/>
    <w:lvl w:ilvl="0">
      <w:start w:val="1"/>
      <w:numFmt w:val="decimal"/>
      <w:suff w:val="space"/>
      <w:lvlText w:val="%1."/>
      <w:lvlJc w:val="right"/>
      <w:pPr>
        <w:ind w:left="90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6" w:hanging="180"/>
      </w:pPr>
      <w:rPr>
        <w:rFonts w:hint="default"/>
      </w:rPr>
    </w:lvl>
  </w:abstractNum>
  <w:abstractNum w:abstractNumId="7" w15:restartNumberingAfterBreak="0">
    <w:nsid w:val="207C7754"/>
    <w:multiLevelType w:val="hybridMultilevel"/>
    <w:tmpl w:val="D9E25A64"/>
    <w:lvl w:ilvl="0" w:tplc="F09E9BF0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8" w15:restartNumberingAfterBreak="0">
    <w:nsid w:val="2C434FBC"/>
    <w:multiLevelType w:val="hybridMultilevel"/>
    <w:tmpl w:val="10B8E120"/>
    <w:lvl w:ilvl="0" w:tplc="040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9460B5"/>
    <w:multiLevelType w:val="hybridMultilevel"/>
    <w:tmpl w:val="E26AA16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17527"/>
    <w:multiLevelType w:val="hybridMultilevel"/>
    <w:tmpl w:val="5E18340E"/>
    <w:lvl w:ilvl="0" w:tplc="DB9ED0D6">
      <w:start w:val="4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57A491B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EC06EA"/>
    <w:multiLevelType w:val="hybridMultilevel"/>
    <w:tmpl w:val="391E9D54"/>
    <w:lvl w:ilvl="0" w:tplc="6C3A4478">
      <w:start w:val="1"/>
      <w:numFmt w:val="decimal"/>
      <w:lvlText w:val="%1."/>
      <w:lvlJc w:val="left"/>
      <w:pPr>
        <w:ind w:left="1260" w:hanging="360"/>
      </w:pPr>
      <w:rPr>
        <w:rFonts w:hint="default"/>
        <w:spacing w:val="0"/>
        <w:position w:val="0"/>
      </w:rPr>
    </w:lvl>
    <w:lvl w:ilvl="1" w:tplc="04020019" w:tentative="1">
      <w:start w:val="1"/>
      <w:numFmt w:val="lowerLetter"/>
      <w:lvlText w:val="%2."/>
      <w:lvlJc w:val="left"/>
      <w:pPr>
        <w:ind w:left="2706" w:hanging="360"/>
      </w:pPr>
    </w:lvl>
    <w:lvl w:ilvl="2" w:tplc="0402001B" w:tentative="1">
      <w:start w:val="1"/>
      <w:numFmt w:val="lowerRoman"/>
      <w:lvlText w:val="%3."/>
      <w:lvlJc w:val="right"/>
      <w:pPr>
        <w:ind w:left="3426" w:hanging="180"/>
      </w:pPr>
    </w:lvl>
    <w:lvl w:ilvl="3" w:tplc="0402000F" w:tentative="1">
      <w:start w:val="1"/>
      <w:numFmt w:val="decimal"/>
      <w:lvlText w:val="%4."/>
      <w:lvlJc w:val="left"/>
      <w:pPr>
        <w:ind w:left="4146" w:hanging="360"/>
      </w:pPr>
    </w:lvl>
    <w:lvl w:ilvl="4" w:tplc="04020019" w:tentative="1">
      <w:start w:val="1"/>
      <w:numFmt w:val="lowerLetter"/>
      <w:lvlText w:val="%5."/>
      <w:lvlJc w:val="left"/>
      <w:pPr>
        <w:ind w:left="4866" w:hanging="360"/>
      </w:pPr>
    </w:lvl>
    <w:lvl w:ilvl="5" w:tplc="0402001B" w:tentative="1">
      <w:start w:val="1"/>
      <w:numFmt w:val="lowerRoman"/>
      <w:lvlText w:val="%6."/>
      <w:lvlJc w:val="right"/>
      <w:pPr>
        <w:ind w:left="5586" w:hanging="180"/>
      </w:pPr>
    </w:lvl>
    <w:lvl w:ilvl="6" w:tplc="0402000F" w:tentative="1">
      <w:start w:val="1"/>
      <w:numFmt w:val="decimal"/>
      <w:lvlText w:val="%7."/>
      <w:lvlJc w:val="left"/>
      <w:pPr>
        <w:ind w:left="6306" w:hanging="360"/>
      </w:pPr>
    </w:lvl>
    <w:lvl w:ilvl="7" w:tplc="04020019" w:tentative="1">
      <w:start w:val="1"/>
      <w:numFmt w:val="lowerLetter"/>
      <w:lvlText w:val="%8."/>
      <w:lvlJc w:val="left"/>
      <w:pPr>
        <w:ind w:left="7026" w:hanging="360"/>
      </w:pPr>
    </w:lvl>
    <w:lvl w:ilvl="8" w:tplc="0402001B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12" w15:restartNumberingAfterBreak="0">
    <w:nsid w:val="394677AE"/>
    <w:multiLevelType w:val="multilevel"/>
    <w:tmpl w:val="22160DA0"/>
    <w:lvl w:ilvl="0">
      <w:start w:val="1"/>
      <w:numFmt w:val="bullet"/>
      <w:lvlText w:val="-"/>
      <w:lvlJc w:val="left"/>
      <w:pPr>
        <w:ind w:left="1080" w:hanging="360"/>
      </w:pPr>
      <w:rPr>
        <w:rFonts w:ascii="Arial Narrow" w:hAnsi="Arial Narrow" w:cs="Arial Narrow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922CFE"/>
    <w:multiLevelType w:val="hybridMultilevel"/>
    <w:tmpl w:val="50DC98C2"/>
    <w:lvl w:ilvl="0" w:tplc="4F341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12D29CC"/>
    <w:multiLevelType w:val="multilevel"/>
    <w:tmpl w:val="86E20EDC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0674D8"/>
    <w:multiLevelType w:val="multilevel"/>
    <w:tmpl w:val="B8925402"/>
    <w:lvl w:ilvl="0">
      <w:start w:val="1"/>
      <w:numFmt w:val="decimal"/>
      <w:suff w:val="space"/>
      <w:lvlText w:val="%1."/>
      <w:lvlJc w:val="right"/>
      <w:pPr>
        <w:ind w:left="90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6" w:hanging="180"/>
      </w:pPr>
      <w:rPr>
        <w:rFonts w:hint="default"/>
      </w:rPr>
    </w:lvl>
  </w:abstractNum>
  <w:abstractNum w:abstractNumId="16" w15:restartNumberingAfterBreak="0">
    <w:nsid w:val="58F278BD"/>
    <w:multiLevelType w:val="multilevel"/>
    <w:tmpl w:val="97A2C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2B1B94"/>
    <w:multiLevelType w:val="multilevel"/>
    <w:tmpl w:val="4AA61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63D409D7"/>
    <w:multiLevelType w:val="multilevel"/>
    <w:tmpl w:val="B8925402"/>
    <w:lvl w:ilvl="0">
      <w:start w:val="1"/>
      <w:numFmt w:val="decimal"/>
      <w:suff w:val="space"/>
      <w:lvlText w:val="%1."/>
      <w:lvlJc w:val="right"/>
      <w:pPr>
        <w:ind w:left="90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6" w:hanging="180"/>
      </w:pPr>
      <w:rPr>
        <w:rFonts w:hint="default"/>
      </w:rPr>
    </w:lvl>
  </w:abstractNum>
  <w:abstractNum w:abstractNumId="19" w15:restartNumberingAfterBreak="0">
    <w:nsid w:val="646830A1"/>
    <w:multiLevelType w:val="hybridMultilevel"/>
    <w:tmpl w:val="87F8D6D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1E3FBE"/>
    <w:multiLevelType w:val="multilevel"/>
    <w:tmpl w:val="B8925402"/>
    <w:lvl w:ilvl="0">
      <w:start w:val="1"/>
      <w:numFmt w:val="decimal"/>
      <w:suff w:val="space"/>
      <w:lvlText w:val="%1."/>
      <w:lvlJc w:val="right"/>
      <w:pPr>
        <w:ind w:left="90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6" w:hanging="180"/>
      </w:pPr>
      <w:rPr>
        <w:rFonts w:hint="default"/>
      </w:rPr>
    </w:lvl>
  </w:abstractNum>
  <w:abstractNum w:abstractNumId="21" w15:restartNumberingAfterBreak="0">
    <w:nsid w:val="71C609C0"/>
    <w:multiLevelType w:val="multilevel"/>
    <w:tmpl w:val="DE18F238"/>
    <w:lvl w:ilvl="0">
      <w:start w:val="1"/>
      <w:numFmt w:val="bullet"/>
      <w:suff w:val="space"/>
      <w:lvlText w:val="-"/>
      <w:lvlJc w:val="left"/>
      <w:pPr>
        <w:ind w:left="510" w:hanging="17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010BA"/>
    <w:multiLevelType w:val="multilevel"/>
    <w:tmpl w:val="B8925402"/>
    <w:lvl w:ilvl="0">
      <w:start w:val="1"/>
      <w:numFmt w:val="decimal"/>
      <w:suff w:val="space"/>
      <w:lvlText w:val="%1."/>
      <w:lvlJc w:val="right"/>
      <w:pPr>
        <w:ind w:left="90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6" w:hanging="18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21"/>
  </w:num>
  <w:num w:numId="10">
    <w:abstractNumId w:val="8"/>
  </w:num>
  <w:num w:numId="11">
    <w:abstractNumId w:val="3"/>
  </w:num>
  <w:num w:numId="12">
    <w:abstractNumId w:val="13"/>
  </w:num>
  <w:num w:numId="13">
    <w:abstractNumId w:val="5"/>
  </w:num>
  <w:num w:numId="14">
    <w:abstractNumId w:val="6"/>
  </w:num>
  <w:num w:numId="15">
    <w:abstractNumId w:val="7"/>
  </w:num>
  <w:num w:numId="16">
    <w:abstractNumId w:val="11"/>
  </w:num>
  <w:num w:numId="17">
    <w:abstractNumId w:val="19"/>
  </w:num>
  <w:num w:numId="18">
    <w:abstractNumId w:val="4"/>
  </w:num>
  <w:num w:numId="19">
    <w:abstractNumId w:val="10"/>
  </w:num>
  <w:num w:numId="20">
    <w:abstractNumId w:val="18"/>
  </w:num>
  <w:num w:numId="21">
    <w:abstractNumId w:val="15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8F"/>
    <w:rsid w:val="00014292"/>
    <w:rsid w:val="00067152"/>
    <w:rsid w:val="000915B7"/>
    <w:rsid w:val="000D309E"/>
    <w:rsid w:val="000E0D63"/>
    <w:rsid w:val="000E143F"/>
    <w:rsid w:val="000F673B"/>
    <w:rsid w:val="00117F0F"/>
    <w:rsid w:val="00146A2B"/>
    <w:rsid w:val="001D1749"/>
    <w:rsid w:val="001D3A3B"/>
    <w:rsid w:val="001E7817"/>
    <w:rsid w:val="002468E2"/>
    <w:rsid w:val="002469E4"/>
    <w:rsid w:val="002B0877"/>
    <w:rsid w:val="002E4DD9"/>
    <w:rsid w:val="003706F1"/>
    <w:rsid w:val="00377534"/>
    <w:rsid w:val="0038264E"/>
    <w:rsid w:val="0038404C"/>
    <w:rsid w:val="003D63D5"/>
    <w:rsid w:val="00412347"/>
    <w:rsid w:val="00470DB1"/>
    <w:rsid w:val="004D49A8"/>
    <w:rsid w:val="004F5AA6"/>
    <w:rsid w:val="00507488"/>
    <w:rsid w:val="0054018F"/>
    <w:rsid w:val="00547D0C"/>
    <w:rsid w:val="00594059"/>
    <w:rsid w:val="005B2892"/>
    <w:rsid w:val="005D0684"/>
    <w:rsid w:val="005E14BF"/>
    <w:rsid w:val="00602021"/>
    <w:rsid w:val="0060706C"/>
    <w:rsid w:val="00607FE9"/>
    <w:rsid w:val="006171D3"/>
    <w:rsid w:val="006542FE"/>
    <w:rsid w:val="006B4DA8"/>
    <w:rsid w:val="006D1675"/>
    <w:rsid w:val="00716A7E"/>
    <w:rsid w:val="0075045F"/>
    <w:rsid w:val="007976B7"/>
    <w:rsid w:val="007E5AC8"/>
    <w:rsid w:val="00833634"/>
    <w:rsid w:val="0087074B"/>
    <w:rsid w:val="008777F2"/>
    <w:rsid w:val="0088319F"/>
    <w:rsid w:val="00897372"/>
    <w:rsid w:val="008A0B38"/>
    <w:rsid w:val="009415C2"/>
    <w:rsid w:val="009C1CB0"/>
    <w:rsid w:val="00A64EE9"/>
    <w:rsid w:val="00A7378D"/>
    <w:rsid w:val="00A75A5B"/>
    <w:rsid w:val="00A8097A"/>
    <w:rsid w:val="00AB79E3"/>
    <w:rsid w:val="00AE1DA4"/>
    <w:rsid w:val="00B436CF"/>
    <w:rsid w:val="00B56548"/>
    <w:rsid w:val="00B9425B"/>
    <w:rsid w:val="00C036FA"/>
    <w:rsid w:val="00C11DEF"/>
    <w:rsid w:val="00C52D41"/>
    <w:rsid w:val="00C90265"/>
    <w:rsid w:val="00CB5ABA"/>
    <w:rsid w:val="00CC1260"/>
    <w:rsid w:val="00CD2FC3"/>
    <w:rsid w:val="00CD3B14"/>
    <w:rsid w:val="00CD4862"/>
    <w:rsid w:val="00CF00E0"/>
    <w:rsid w:val="00CF0411"/>
    <w:rsid w:val="00CF5FAB"/>
    <w:rsid w:val="00CF7EDB"/>
    <w:rsid w:val="00D16EE3"/>
    <w:rsid w:val="00E1319F"/>
    <w:rsid w:val="00E66BAA"/>
    <w:rsid w:val="00F15709"/>
    <w:rsid w:val="00F27114"/>
    <w:rsid w:val="00F43EFB"/>
    <w:rsid w:val="00F56BA5"/>
    <w:rsid w:val="00FB4F8A"/>
    <w:rsid w:val="00FD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7AB578-6ECC-4D32-A1E6-8A36C8FC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Hebar" w:hAnsi="Hebar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sz w:val="26"/>
      <w:szCs w:val="24"/>
      <w:lang w:val="bg-BG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Heading8">
    <w:name w:val="heading 8"/>
    <w:basedOn w:val="Normal"/>
    <w:next w:val="Normal"/>
    <w:qFormat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yleBodyTextVerdana11ptTegn">
    <w:name w:val="Style Body Text + Verdana 11 pt Tegn Знак"/>
    <w:rPr>
      <w:rFonts w:ascii="Verdana" w:hAnsi="Verdana"/>
      <w:sz w:val="22"/>
      <w:szCs w:val="22"/>
      <w:lang w:val="en-CA" w:eastAsia="en-US" w:bidi="ar-SA"/>
    </w:rPr>
  </w:style>
  <w:style w:type="character" w:customStyle="1" w:styleId="CharChar">
    <w:name w:val="Знак Знак Знак Знак Знак Char Char"/>
    <w:locked/>
    <w:rPr>
      <w:sz w:val="24"/>
      <w:szCs w:val="24"/>
      <w:lang w:val="en-US" w:eastAsia="bg-BG" w:bidi="ar-SA"/>
    </w:rPr>
  </w:style>
  <w:style w:type="character" w:customStyle="1" w:styleId="newdocreference1">
    <w:name w:val="newdocreference1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character" w:customStyle="1" w:styleId="longdesc">
    <w:name w:val="long_desc"/>
    <w:basedOn w:val="DefaultParagraphFont"/>
  </w:style>
  <w:style w:type="character" w:customStyle="1" w:styleId="samedocreference">
    <w:name w:val="samedocreference"/>
    <w:basedOn w:val="DefaultParagraphFont"/>
  </w:style>
  <w:style w:type="character" w:customStyle="1" w:styleId="FontStyle22">
    <w:name w:val="Font Style22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DefaultParagraphFont"/>
  </w:style>
  <w:style w:type="character" w:customStyle="1" w:styleId="historyitemselected1">
    <w:name w:val="historyitemselected1"/>
    <w:rPr>
      <w:b/>
      <w:bCs/>
      <w:color w:val="0086C6"/>
    </w:rPr>
  </w:style>
  <w:style w:type="character" w:customStyle="1" w:styleId="FontStyle26">
    <w:name w:val="Font Style26"/>
    <w:rPr>
      <w:rFonts w:ascii="Times New Roman" w:hAnsi="Times New Roman" w:cs="Times New Roman"/>
      <w:sz w:val="22"/>
      <w:szCs w:val="22"/>
    </w:rPr>
  </w:style>
  <w:style w:type="character" w:customStyle="1" w:styleId="ala2">
    <w:name w:val="al_a2"/>
    <w:rPr>
      <w:vanish w:val="0"/>
    </w:rPr>
  </w:style>
  <w:style w:type="character" w:styleId="Strong">
    <w:name w:val="Strong"/>
    <w:qFormat/>
    <w:rPr>
      <w:b/>
      <w:bCs/>
    </w:rPr>
  </w:style>
  <w:style w:type="character" w:customStyle="1" w:styleId="BodyTextIndentChar">
    <w:name w:val="Body Text Indent Char"/>
    <w:link w:val="TextBodyIndent"/>
    <w:rPr>
      <w:rFonts w:ascii="HebarU" w:hAnsi="HebarU"/>
      <w:sz w:val="24"/>
      <w:lang w:val="bg-BG" w:eastAsia="en-US" w:bidi="ar-SA"/>
    </w:rPr>
  </w:style>
  <w:style w:type="character" w:customStyle="1" w:styleId="FontStyle21">
    <w:name w:val="Font Style2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HTMLPreformattedChar">
    <w:name w:val="HTML Preformatted Char"/>
    <w:link w:val="HTMLPreformatted"/>
    <w:locked/>
    <w:rPr>
      <w:rFonts w:ascii="Courier" w:hAnsi="Courier"/>
      <w:lang w:val="bg-BG" w:eastAsia="en-US" w:bidi="ar-SA"/>
    </w:rPr>
  </w:style>
  <w:style w:type="character" w:customStyle="1" w:styleId="FooterChar">
    <w:name w:val="Footer Char"/>
    <w:link w:val="Footer"/>
    <w:uiPriority w:val="99"/>
    <w:locked/>
    <w:rPr>
      <w:rFonts w:ascii="Hebar" w:hAnsi="Hebar"/>
      <w:sz w:val="24"/>
      <w:lang w:val="en-GB" w:eastAsia="en-US" w:bidi="ar-SA"/>
    </w:rPr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7z2">
    <w:name w:val="WW8Num7z2"/>
    <w:rPr>
      <w:rFonts w:ascii="Symbol" w:hAnsi="Symbol" w:cs="Symbol"/>
    </w:rPr>
  </w:style>
  <w:style w:type="character" w:customStyle="1" w:styleId="WW8Num8z0">
    <w:name w:val="WW8Num8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RTFNum31">
    <w:name w:val="RTF_Num 3 1"/>
    <w:rPr>
      <w:rFonts w:ascii="Symbol" w:eastAsia="Symbol" w:hAnsi="Symbol" w:cs="Symbol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Symbol" w:eastAsia="Symbol" w:hAnsi="Symbol" w:cs="Symbol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  <w:rPr>
      <w:rFonts w:cs="Times New Roman"/>
    </w:rPr>
  </w:style>
  <w:style w:type="character" w:customStyle="1" w:styleId="RTFNum52">
    <w:name w:val="RTF_Num 5 2"/>
    <w:rPr>
      <w:rFonts w:cs="Times New Roman"/>
    </w:rPr>
  </w:style>
  <w:style w:type="character" w:customStyle="1" w:styleId="RTFNum53">
    <w:name w:val="RTF_Num 5 3"/>
    <w:rPr>
      <w:rFonts w:cs="Times New Roman"/>
    </w:rPr>
  </w:style>
  <w:style w:type="character" w:customStyle="1" w:styleId="RTFNum54">
    <w:name w:val="RTF_Num 5 4"/>
    <w:rPr>
      <w:rFonts w:cs="Times New Roman"/>
    </w:rPr>
  </w:style>
  <w:style w:type="character" w:customStyle="1" w:styleId="RTFNum55">
    <w:name w:val="RTF_Num 5 5"/>
    <w:rPr>
      <w:rFonts w:cs="Times New Roman"/>
    </w:rPr>
  </w:style>
  <w:style w:type="character" w:customStyle="1" w:styleId="RTFNum56">
    <w:name w:val="RTF_Num 5 6"/>
    <w:rPr>
      <w:rFonts w:cs="Times New Roman"/>
    </w:rPr>
  </w:style>
  <w:style w:type="character" w:customStyle="1" w:styleId="RTFNum57">
    <w:name w:val="RTF_Num 5 7"/>
    <w:rPr>
      <w:rFonts w:cs="Times New Roman"/>
    </w:rPr>
  </w:style>
  <w:style w:type="character" w:customStyle="1" w:styleId="RTFNum58">
    <w:name w:val="RTF_Num 5 8"/>
    <w:rPr>
      <w:rFonts w:cs="Times New Roman"/>
    </w:rPr>
  </w:style>
  <w:style w:type="character" w:customStyle="1" w:styleId="RTFNum59">
    <w:name w:val="RTF_Num 5 9"/>
    <w:rPr>
      <w:rFonts w:cs="Times New Roman"/>
    </w:rPr>
  </w:style>
  <w:style w:type="character" w:customStyle="1" w:styleId="RTFNum61">
    <w:name w:val="RTF_Num 6 1"/>
    <w:rPr>
      <w:rFonts w:cs="Times New Roman"/>
    </w:rPr>
  </w:style>
  <w:style w:type="character" w:customStyle="1" w:styleId="RTFNum62">
    <w:name w:val="RTF_Num 6 2"/>
    <w:rPr>
      <w:rFonts w:cs="Times New Roman"/>
    </w:rPr>
  </w:style>
  <w:style w:type="character" w:customStyle="1" w:styleId="RTFNum63">
    <w:name w:val="RTF_Num 6 3"/>
    <w:rPr>
      <w:rFonts w:cs="Times New Roman"/>
    </w:rPr>
  </w:style>
  <w:style w:type="character" w:customStyle="1" w:styleId="RTFNum64">
    <w:name w:val="RTF_Num 6 4"/>
    <w:rPr>
      <w:rFonts w:cs="Times New Roman"/>
    </w:rPr>
  </w:style>
  <w:style w:type="character" w:customStyle="1" w:styleId="RTFNum65">
    <w:name w:val="RTF_Num 6 5"/>
    <w:rPr>
      <w:rFonts w:cs="Times New Roman"/>
    </w:rPr>
  </w:style>
  <w:style w:type="character" w:customStyle="1" w:styleId="RTFNum66">
    <w:name w:val="RTF_Num 6 6"/>
    <w:rPr>
      <w:rFonts w:cs="Times New Roman"/>
    </w:rPr>
  </w:style>
  <w:style w:type="character" w:customStyle="1" w:styleId="RTFNum67">
    <w:name w:val="RTF_Num 6 7"/>
    <w:rPr>
      <w:rFonts w:cs="Times New Roman"/>
    </w:rPr>
  </w:style>
  <w:style w:type="character" w:customStyle="1" w:styleId="RTFNum68">
    <w:name w:val="RTF_Num 6 8"/>
    <w:rPr>
      <w:rFonts w:cs="Times New Roman"/>
    </w:rPr>
  </w:style>
  <w:style w:type="character" w:customStyle="1" w:styleId="RTFNum69">
    <w:name w:val="RTF_Num 6 9"/>
    <w:rPr>
      <w:rFonts w:cs="Times New Roman"/>
    </w:rPr>
  </w:style>
  <w:style w:type="character" w:customStyle="1" w:styleId="RTFNum71">
    <w:name w:val="RTF_Num 7 1"/>
    <w:rPr>
      <w:rFonts w:cs="Times New Roman"/>
    </w:rPr>
  </w:style>
  <w:style w:type="character" w:customStyle="1" w:styleId="RTFNum72">
    <w:name w:val="RTF_Num 7 2"/>
    <w:rPr>
      <w:rFonts w:cs="Times New Roman"/>
    </w:rPr>
  </w:style>
  <w:style w:type="character" w:customStyle="1" w:styleId="RTFNum73">
    <w:name w:val="RTF_Num 7 3"/>
    <w:rPr>
      <w:rFonts w:cs="Times New Roman"/>
    </w:rPr>
  </w:style>
  <w:style w:type="character" w:customStyle="1" w:styleId="RTFNum74">
    <w:name w:val="RTF_Num 7 4"/>
    <w:rPr>
      <w:rFonts w:cs="Times New Roman"/>
    </w:rPr>
  </w:style>
  <w:style w:type="character" w:customStyle="1" w:styleId="RTFNum75">
    <w:name w:val="RTF_Num 7 5"/>
    <w:rPr>
      <w:rFonts w:cs="Times New Roman"/>
    </w:rPr>
  </w:style>
  <w:style w:type="character" w:customStyle="1" w:styleId="RTFNum76">
    <w:name w:val="RTF_Num 7 6"/>
    <w:rPr>
      <w:rFonts w:cs="Times New Roman"/>
    </w:rPr>
  </w:style>
  <w:style w:type="character" w:customStyle="1" w:styleId="RTFNum77">
    <w:name w:val="RTF_Num 7 7"/>
    <w:rPr>
      <w:rFonts w:cs="Times New Roman"/>
    </w:rPr>
  </w:style>
  <w:style w:type="character" w:customStyle="1" w:styleId="RTFNum78">
    <w:name w:val="RTF_Num 7 8"/>
    <w:rPr>
      <w:rFonts w:cs="Times New Roman"/>
    </w:rPr>
  </w:style>
  <w:style w:type="character" w:customStyle="1" w:styleId="RTFNum79">
    <w:name w:val="RTF_Num 7 9"/>
    <w:rPr>
      <w:rFonts w:cs="Times New Roman"/>
    </w:rPr>
  </w:style>
  <w:style w:type="character" w:customStyle="1" w:styleId="RTFNum81">
    <w:name w:val="RTF_Num 8 1"/>
    <w:rPr>
      <w:rFonts w:cs="Times New Roman"/>
    </w:rPr>
  </w:style>
  <w:style w:type="character" w:customStyle="1" w:styleId="RTFNum82">
    <w:name w:val="RTF_Num 8 2"/>
    <w:rPr>
      <w:rFonts w:cs="Times New Roman"/>
    </w:rPr>
  </w:style>
  <w:style w:type="character" w:customStyle="1" w:styleId="RTFNum83">
    <w:name w:val="RTF_Num 8 3"/>
    <w:rPr>
      <w:rFonts w:cs="Times New Roman"/>
    </w:rPr>
  </w:style>
  <w:style w:type="character" w:customStyle="1" w:styleId="RTFNum84">
    <w:name w:val="RTF_Num 8 4"/>
    <w:rPr>
      <w:rFonts w:cs="Times New Roman"/>
    </w:rPr>
  </w:style>
  <w:style w:type="character" w:customStyle="1" w:styleId="RTFNum85">
    <w:name w:val="RTF_Num 8 5"/>
    <w:rPr>
      <w:rFonts w:cs="Times New Roman"/>
    </w:rPr>
  </w:style>
  <w:style w:type="character" w:customStyle="1" w:styleId="RTFNum86">
    <w:name w:val="RTF_Num 8 6"/>
    <w:rPr>
      <w:rFonts w:cs="Times New Roman"/>
    </w:rPr>
  </w:style>
  <w:style w:type="character" w:customStyle="1" w:styleId="RTFNum87">
    <w:name w:val="RTF_Num 8 7"/>
    <w:rPr>
      <w:rFonts w:cs="Times New Roman"/>
    </w:rPr>
  </w:style>
  <w:style w:type="character" w:customStyle="1" w:styleId="RTFNum88">
    <w:name w:val="RTF_Num 8 8"/>
    <w:rPr>
      <w:rFonts w:cs="Times New Roman"/>
    </w:rPr>
  </w:style>
  <w:style w:type="character" w:customStyle="1" w:styleId="RTFNum89">
    <w:name w:val="RTF_Num 8 9"/>
    <w:rPr>
      <w:rFonts w:cs="Times New Roman"/>
    </w:rPr>
  </w:style>
  <w:style w:type="character" w:customStyle="1" w:styleId="RTFNum91">
    <w:name w:val="RTF_Num 9 1"/>
    <w:rPr>
      <w:rFonts w:cs="Times New Roman"/>
    </w:rPr>
  </w:style>
  <w:style w:type="character" w:customStyle="1" w:styleId="RTFNum92">
    <w:name w:val="RTF_Num 9 2"/>
    <w:rPr>
      <w:rFonts w:cs="Times New Roman"/>
    </w:rPr>
  </w:style>
  <w:style w:type="character" w:customStyle="1" w:styleId="RTFNum93">
    <w:name w:val="RTF_Num 9 3"/>
    <w:rPr>
      <w:rFonts w:cs="Times New Roman"/>
    </w:rPr>
  </w:style>
  <w:style w:type="character" w:customStyle="1" w:styleId="RTFNum94">
    <w:name w:val="RTF_Num 9 4"/>
    <w:rPr>
      <w:rFonts w:cs="Times New Roman"/>
    </w:rPr>
  </w:style>
  <w:style w:type="character" w:customStyle="1" w:styleId="RTFNum95">
    <w:name w:val="RTF_Num 9 5"/>
    <w:rPr>
      <w:rFonts w:cs="Times New Roman"/>
    </w:rPr>
  </w:style>
  <w:style w:type="character" w:customStyle="1" w:styleId="RTFNum96">
    <w:name w:val="RTF_Num 9 6"/>
    <w:rPr>
      <w:rFonts w:cs="Times New Roman"/>
    </w:rPr>
  </w:style>
  <w:style w:type="character" w:customStyle="1" w:styleId="RTFNum97">
    <w:name w:val="RTF_Num 9 7"/>
    <w:rPr>
      <w:rFonts w:cs="Times New Roman"/>
    </w:rPr>
  </w:style>
  <w:style w:type="character" w:customStyle="1" w:styleId="RTFNum98">
    <w:name w:val="RTF_Num 9 8"/>
    <w:rPr>
      <w:rFonts w:cs="Times New Roman"/>
    </w:rPr>
  </w:style>
  <w:style w:type="character" w:customStyle="1" w:styleId="RTFNum99">
    <w:name w:val="RTF_Num 9 9"/>
    <w:rPr>
      <w:rFonts w:cs="Times New Roman"/>
    </w:rPr>
  </w:style>
  <w:style w:type="character" w:customStyle="1" w:styleId="RTFNum101">
    <w:name w:val="RTF_Num 10 1"/>
    <w:rPr>
      <w:rFonts w:cs="Times New Roman"/>
    </w:rPr>
  </w:style>
  <w:style w:type="character" w:customStyle="1" w:styleId="RTFNum102">
    <w:name w:val="RTF_Num 10 2"/>
    <w:rPr>
      <w:rFonts w:cs="Times New Roman"/>
    </w:rPr>
  </w:style>
  <w:style w:type="character" w:customStyle="1" w:styleId="RTFNum103">
    <w:name w:val="RTF_Num 10 3"/>
    <w:rPr>
      <w:rFonts w:cs="Times New Roman"/>
    </w:rPr>
  </w:style>
  <w:style w:type="character" w:customStyle="1" w:styleId="RTFNum104">
    <w:name w:val="RTF_Num 10 4"/>
    <w:rPr>
      <w:rFonts w:cs="Times New Roman"/>
    </w:rPr>
  </w:style>
  <w:style w:type="character" w:customStyle="1" w:styleId="RTFNum105">
    <w:name w:val="RTF_Num 10 5"/>
    <w:rPr>
      <w:rFonts w:cs="Times New Roman"/>
    </w:rPr>
  </w:style>
  <w:style w:type="character" w:customStyle="1" w:styleId="RTFNum106">
    <w:name w:val="RTF_Num 10 6"/>
    <w:rPr>
      <w:rFonts w:cs="Times New Roman"/>
    </w:rPr>
  </w:style>
  <w:style w:type="character" w:customStyle="1" w:styleId="RTFNum107">
    <w:name w:val="RTF_Num 10 7"/>
    <w:rPr>
      <w:rFonts w:cs="Times New Roman"/>
    </w:rPr>
  </w:style>
  <w:style w:type="character" w:customStyle="1" w:styleId="RTFNum108">
    <w:name w:val="RTF_Num 10 8"/>
    <w:rPr>
      <w:rFonts w:cs="Times New Roman"/>
    </w:rPr>
  </w:style>
  <w:style w:type="character" w:customStyle="1" w:styleId="RTFNum109">
    <w:name w:val="RTF_Num 10 9"/>
    <w:rPr>
      <w:rFonts w:cs="Times New Roman"/>
    </w:rPr>
  </w:style>
  <w:style w:type="character" w:customStyle="1" w:styleId="RTFNum111">
    <w:name w:val="RTF_Num 11 1"/>
    <w:rPr>
      <w:rFonts w:cs="Times New Roman"/>
    </w:rPr>
  </w:style>
  <w:style w:type="character" w:customStyle="1" w:styleId="RTFNum112">
    <w:name w:val="RTF_Num 11 2"/>
    <w:rPr>
      <w:rFonts w:cs="Times New Roman"/>
    </w:rPr>
  </w:style>
  <w:style w:type="character" w:customStyle="1" w:styleId="RTFNum113">
    <w:name w:val="RTF_Num 11 3"/>
    <w:rPr>
      <w:rFonts w:cs="Times New Roman"/>
    </w:rPr>
  </w:style>
  <w:style w:type="character" w:customStyle="1" w:styleId="RTFNum114">
    <w:name w:val="RTF_Num 11 4"/>
    <w:rPr>
      <w:rFonts w:cs="Times New Roman"/>
    </w:rPr>
  </w:style>
  <w:style w:type="character" w:customStyle="1" w:styleId="RTFNum115">
    <w:name w:val="RTF_Num 11 5"/>
    <w:rPr>
      <w:rFonts w:cs="Times New Roman"/>
    </w:rPr>
  </w:style>
  <w:style w:type="character" w:customStyle="1" w:styleId="RTFNum116">
    <w:name w:val="RTF_Num 11 6"/>
    <w:rPr>
      <w:rFonts w:cs="Times New Roman"/>
    </w:rPr>
  </w:style>
  <w:style w:type="character" w:customStyle="1" w:styleId="RTFNum117">
    <w:name w:val="RTF_Num 11 7"/>
    <w:rPr>
      <w:rFonts w:cs="Times New Roman"/>
    </w:rPr>
  </w:style>
  <w:style w:type="character" w:customStyle="1" w:styleId="RTFNum118">
    <w:name w:val="RTF_Num 11 8"/>
    <w:rPr>
      <w:rFonts w:cs="Times New Roman"/>
    </w:rPr>
  </w:style>
  <w:style w:type="character" w:customStyle="1" w:styleId="RTFNum119">
    <w:name w:val="RTF_Num 11 9"/>
    <w:rPr>
      <w:rFonts w:cs="Times New Roman"/>
    </w:rPr>
  </w:style>
  <w:style w:type="character" w:customStyle="1" w:styleId="RTFNum121">
    <w:name w:val="RTF_Num 12 1"/>
    <w:rPr>
      <w:rFonts w:cs="Times New Roman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RTFNum131">
    <w:name w:val="RTF_Num 13 1"/>
    <w:rPr>
      <w:rFonts w:cs="Times New Roman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</w:rPr>
  </w:style>
  <w:style w:type="character" w:customStyle="1" w:styleId="RTFNum135">
    <w:name w:val="RTF_Num 13 5"/>
    <w:rPr>
      <w:rFonts w:cs="Times New Roman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RTFNum141">
    <w:name w:val="RTF_Num 14 1"/>
    <w:rPr>
      <w:rFonts w:cs="Times New Roman"/>
    </w:rPr>
  </w:style>
  <w:style w:type="character" w:customStyle="1" w:styleId="RTFNum142">
    <w:name w:val="RTF_Num 14 2"/>
    <w:rPr>
      <w:rFonts w:cs="Times New Roman"/>
    </w:rPr>
  </w:style>
  <w:style w:type="character" w:customStyle="1" w:styleId="RTFNum143">
    <w:name w:val="RTF_Num 14 3"/>
    <w:rPr>
      <w:rFonts w:cs="Times New Roman"/>
    </w:rPr>
  </w:style>
  <w:style w:type="character" w:customStyle="1" w:styleId="RTFNum144">
    <w:name w:val="RTF_Num 14 4"/>
    <w:rPr>
      <w:rFonts w:cs="Times New Roman"/>
    </w:rPr>
  </w:style>
  <w:style w:type="character" w:customStyle="1" w:styleId="RTFNum145">
    <w:name w:val="RTF_Num 14 5"/>
    <w:rPr>
      <w:rFonts w:cs="Times New Roman"/>
    </w:rPr>
  </w:style>
  <w:style w:type="character" w:customStyle="1" w:styleId="RTFNum146">
    <w:name w:val="RTF_Num 14 6"/>
    <w:rPr>
      <w:rFonts w:cs="Times New Roman"/>
    </w:rPr>
  </w:style>
  <w:style w:type="character" w:customStyle="1" w:styleId="RTFNum147">
    <w:name w:val="RTF_Num 14 7"/>
    <w:rPr>
      <w:rFonts w:cs="Times New Roman"/>
    </w:rPr>
  </w:style>
  <w:style w:type="character" w:customStyle="1" w:styleId="RTFNum148">
    <w:name w:val="RTF_Num 14 8"/>
    <w:rPr>
      <w:rFonts w:cs="Times New Roman"/>
    </w:rPr>
  </w:style>
  <w:style w:type="character" w:customStyle="1" w:styleId="RTFNum149">
    <w:name w:val="RTF_Num 14 9"/>
    <w:rPr>
      <w:rFonts w:cs="Times New Roman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161">
    <w:name w:val="RTF_Num 16 1"/>
    <w:rPr>
      <w:rFonts w:cs="Times New Roman"/>
    </w:rPr>
  </w:style>
  <w:style w:type="character" w:customStyle="1" w:styleId="RTFNum162">
    <w:name w:val="RTF_Num 16 2"/>
    <w:rPr>
      <w:rFonts w:cs="Times New Roman"/>
    </w:rPr>
  </w:style>
  <w:style w:type="character" w:customStyle="1" w:styleId="RTFNum163">
    <w:name w:val="RTF_Num 16 3"/>
    <w:rPr>
      <w:rFonts w:ascii="Symbol" w:eastAsia="Symbol" w:hAnsi="Symbol" w:cs="Symbol"/>
    </w:rPr>
  </w:style>
  <w:style w:type="character" w:customStyle="1" w:styleId="RTFNum164">
    <w:name w:val="RTF_Num 16 4"/>
    <w:rPr>
      <w:rFonts w:cs="Times New Roman"/>
    </w:rPr>
  </w:style>
  <w:style w:type="character" w:customStyle="1" w:styleId="RTFNum165">
    <w:name w:val="RTF_Num 16 5"/>
    <w:rPr>
      <w:rFonts w:cs="Times New Roman"/>
    </w:rPr>
  </w:style>
  <w:style w:type="character" w:customStyle="1" w:styleId="RTFNum166">
    <w:name w:val="RTF_Num 16 6"/>
    <w:rPr>
      <w:rFonts w:cs="Times New Roman"/>
    </w:rPr>
  </w:style>
  <w:style w:type="character" w:customStyle="1" w:styleId="RTFNum167">
    <w:name w:val="RTF_Num 16 7"/>
    <w:rPr>
      <w:rFonts w:cs="Times New Roman"/>
    </w:rPr>
  </w:style>
  <w:style w:type="character" w:customStyle="1" w:styleId="RTFNum168">
    <w:name w:val="RTF_Num 16 8"/>
    <w:rPr>
      <w:rFonts w:cs="Times New Roman"/>
    </w:rPr>
  </w:style>
  <w:style w:type="character" w:customStyle="1" w:styleId="RTFNum169">
    <w:name w:val="RTF_Num 16 9"/>
    <w:rPr>
      <w:rFonts w:cs="Times New Roman"/>
    </w:rPr>
  </w:style>
  <w:style w:type="character" w:customStyle="1" w:styleId="RTFNum171">
    <w:name w:val="RTF_Num 17 1"/>
    <w:rPr>
      <w:rFonts w:cs="Times New Roman"/>
    </w:rPr>
  </w:style>
  <w:style w:type="character" w:customStyle="1" w:styleId="RTFNum172">
    <w:name w:val="RTF_Num 17 2"/>
    <w:rPr>
      <w:rFonts w:cs="Times New Roman"/>
    </w:rPr>
  </w:style>
  <w:style w:type="character" w:customStyle="1" w:styleId="RTFNum173">
    <w:name w:val="RTF_Num 17 3"/>
    <w:rPr>
      <w:rFonts w:cs="Times New Roman"/>
    </w:rPr>
  </w:style>
  <w:style w:type="character" w:customStyle="1" w:styleId="RTFNum174">
    <w:name w:val="RTF_Num 17 4"/>
    <w:rPr>
      <w:rFonts w:cs="Times New Roman"/>
    </w:rPr>
  </w:style>
  <w:style w:type="character" w:customStyle="1" w:styleId="RTFNum175">
    <w:name w:val="RTF_Num 17 5"/>
    <w:rPr>
      <w:rFonts w:cs="Times New Roman"/>
    </w:rPr>
  </w:style>
  <w:style w:type="character" w:customStyle="1" w:styleId="RTFNum176">
    <w:name w:val="RTF_Num 17 6"/>
    <w:rPr>
      <w:rFonts w:cs="Times New Roman"/>
    </w:rPr>
  </w:style>
  <w:style w:type="character" w:customStyle="1" w:styleId="RTFNum177">
    <w:name w:val="RTF_Num 17 7"/>
    <w:rPr>
      <w:rFonts w:cs="Times New Roman"/>
    </w:rPr>
  </w:style>
  <w:style w:type="character" w:customStyle="1" w:styleId="RTFNum178">
    <w:name w:val="RTF_Num 17 8"/>
    <w:rPr>
      <w:rFonts w:cs="Times New Roman"/>
    </w:rPr>
  </w:style>
  <w:style w:type="character" w:customStyle="1" w:styleId="RTFNum179">
    <w:name w:val="RTF_Num 17 9"/>
    <w:rPr>
      <w:rFonts w:cs="Times New Roman"/>
    </w:rPr>
  </w:style>
  <w:style w:type="character" w:customStyle="1" w:styleId="RTFNum181">
    <w:name w:val="RTF_Num 18 1"/>
    <w:rPr>
      <w:rFonts w:cs="Times New Roman"/>
    </w:rPr>
  </w:style>
  <w:style w:type="character" w:customStyle="1" w:styleId="RTFNum182">
    <w:name w:val="RTF_Num 18 2"/>
    <w:rPr>
      <w:rFonts w:cs="Times New Roman"/>
    </w:rPr>
  </w:style>
  <w:style w:type="character" w:customStyle="1" w:styleId="RTFNum183">
    <w:name w:val="RTF_Num 18 3"/>
    <w:rPr>
      <w:rFonts w:cs="Times New Roman"/>
    </w:rPr>
  </w:style>
  <w:style w:type="character" w:customStyle="1" w:styleId="RTFNum184">
    <w:name w:val="RTF_Num 18 4"/>
    <w:rPr>
      <w:rFonts w:cs="Times New Roman"/>
    </w:rPr>
  </w:style>
  <w:style w:type="character" w:customStyle="1" w:styleId="RTFNum185">
    <w:name w:val="RTF_Num 18 5"/>
    <w:rPr>
      <w:rFonts w:cs="Times New Roman"/>
    </w:rPr>
  </w:style>
  <w:style w:type="character" w:customStyle="1" w:styleId="RTFNum186">
    <w:name w:val="RTF_Num 18 6"/>
    <w:rPr>
      <w:rFonts w:cs="Times New Roman"/>
    </w:rPr>
  </w:style>
  <w:style w:type="character" w:customStyle="1" w:styleId="RTFNum187">
    <w:name w:val="RTF_Num 18 7"/>
    <w:rPr>
      <w:rFonts w:cs="Times New Roman"/>
    </w:rPr>
  </w:style>
  <w:style w:type="character" w:customStyle="1" w:styleId="RTFNum188">
    <w:name w:val="RTF_Num 18 8"/>
    <w:rPr>
      <w:rFonts w:cs="Times New Roman"/>
    </w:rPr>
  </w:style>
  <w:style w:type="character" w:customStyle="1" w:styleId="RTFNum189">
    <w:name w:val="RTF_Num 18 9"/>
    <w:rPr>
      <w:rFonts w:cs="Times New Roman"/>
    </w:rPr>
  </w:style>
  <w:style w:type="character" w:customStyle="1" w:styleId="BalloonTextChar">
    <w:name w:val="Balloon Text Char"/>
    <w:rPr>
      <w:rFonts w:ascii="Times New Roman" w:eastAsia="Times New Roman" w:hAnsi="Times New Roman" w:cs="Times New Roman"/>
      <w:sz w:val="2"/>
      <w:szCs w:val="2"/>
    </w:rPr>
  </w:style>
  <w:style w:type="character" w:customStyle="1" w:styleId="EmailStyle18">
    <w:name w:val="EmailStyle18"/>
    <w:rPr>
      <w:rFonts w:ascii="Arial" w:eastAsia="Arial" w:hAnsi="Arial" w:cs="Arial"/>
      <w:color w:val="00000A"/>
      <w:sz w:val="20"/>
      <w:szCs w:val="20"/>
    </w:rPr>
  </w:style>
  <w:style w:type="character" w:customStyle="1" w:styleId="PlainTextChar">
    <w:name w:val="Plain Text Char"/>
    <w:rPr>
      <w:rFonts w:ascii="Courier New" w:eastAsia="Courier New" w:hAnsi="Courier New" w:cs="Courier New"/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Hebar" w:hAnsi="Hebar"/>
      <w:lang w:val="en-GB" w:eastAsia="en-US" w:bidi="ar-SA"/>
    </w:rPr>
  </w:style>
  <w:style w:type="character" w:customStyle="1" w:styleId="CommentSubjectChar">
    <w:name w:val="Comment Subject Char"/>
    <w:link w:val="CommentSubject"/>
    <w:rPr>
      <w:rFonts w:ascii="Calibri" w:eastAsia="Calibri" w:hAnsi="Calibri" w:cs="Calibri"/>
      <w:b/>
      <w:bCs/>
      <w:lang w:val="en-US" w:eastAsia="ar-SA" w:bidi="ar-SA"/>
    </w:rPr>
  </w:style>
  <w:style w:type="character" w:customStyle="1" w:styleId="FootnoteTextChar">
    <w:name w:val="Footnote Text Char"/>
    <w:link w:val="FootnoteText"/>
    <w:rPr>
      <w:lang w:val="bg-BG" w:eastAsia="en-GB" w:bidi="ar-SA"/>
    </w:rPr>
  </w:style>
  <w:style w:type="character" w:customStyle="1" w:styleId="Heading1Char">
    <w:name w:val="Heading 1 Char"/>
    <w:link w:val="Heading1"/>
    <w:rPr>
      <w:rFonts w:ascii="Arial" w:hAnsi="Arial"/>
      <w:b/>
      <w:sz w:val="24"/>
      <w:lang w:val="en-US" w:eastAsia="en-US" w:bidi="ar-SA"/>
    </w:rPr>
  </w:style>
  <w:style w:type="character" w:styleId="FootnoteReference">
    <w:name w:val="footnote reference"/>
    <w:rPr>
      <w:vertAlign w:val="superscript"/>
    </w:rPr>
  </w:style>
  <w:style w:type="character" w:customStyle="1" w:styleId="samedocreference1">
    <w:name w:val="samedocreference1"/>
    <w:rPr>
      <w:i w:val="0"/>
      <w:iCs w:val="0"/>
      <w:color w:val="8B0000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  <w:b/>
    </w:rPr>
  </w:style>
  <w:style w:type="character" w:customStyle="1" w:styleId="ListLabel4">
    <w:name w:val="ListLabel 4"/>
    <w:rPr>
      <w:rFonts w:eastAsia="Times New Roman" w:cs="Times New Roman"/>
      <w:color w:val="00000A"/>
      <w:sz w:val="22"/>
      <w:szCs w:val="22"/>
    </w:rPr>
  </w:style>
  <w:style w:type="character" w:customStyle="1" w:styleId="ListLabel5">
    <w:name w:val="ListLabel 5"/>
    <w:rPr>
      <w:rFonts w:eastAsia="Times New Roman" w:cs="Times New Roman"/>
      <w:sz w:val="22"/>
      <w:szCs w:val="22"/>
    </w:rPr>
  </w:style>
  <w:style w:type="character" w:customStyle="1" w:styleId="ListLabel6">
    <w:name w:val="ListLabel 6"/>
    <w:rPr>
      <w:color w:val="00000A"/>
      <w:sz w:val="22"/>
      <w:szCs w:val="22"/>
    </w:rPr>
  </w:style>
  <w:style w:type="character" w:customStyle="1" w:styleId="ListLabel7">
    <w:name w:val="ListLabel 7"/>
    <w:rPr>
      <w:sz w:val="22"/>
      <w:szCs w:val="22"/>
    </w:rPr>
  </w:style>
  <w:style w:type="character" w:customStyle="1" w:styleId="ListLabel8">
    <w:name w:val="ListLabel 8"/>
    <w:rPr>
      <w:color w:val="00000A"/>
      <w:sz w:val="24"/>
      <w:szCs w:val="24"/>
    </w:rPr>
  </w:style>
  <w:style w:type="paragraph" w:customStyle="1" w:styleId="Heading">
    <w:name w:val="Heading"/>
    <w:basedOn w:val="Normal"/>
    <w:next w:val="TextBody"/>
    <w:pPr>
      <w:keepNext/>
      <w:widowControl w:val="0"/>
      <w:spacing w:before="240" w:after="120" w:line="276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customStyle="1" w:styleId="TextBody">
    <w:name w:val="Text Body"/>
    <w:basedOn w:val="Normal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paragraph" w:styleId="List">
    <w:name w:val="List"/>
    <w:basedOn w:val="TextBody"/>
    <w:pPr>
      <w:spacing w:after="120" w:line="276" w:lineRule="auto"/>
      <w:jc w:val="left"/>
    </w:pPr>
    <w:rPr>
      <w:rFonts w:ascii="Calibri" w:eastAsia="Calibri" w:hAnsi="Calibri" w:cs="Tahoma"/>
      <w:szCs w:val="22"/>
      <w:lang w:eastAsia="ar-SA"/>
    </w:rPr>
  </w:style>
  <w:style w:type="paragraph" w:styleId="Caption">
    <w:name w:val="caption"/>
    <w:basedOn w:val="Normal"/>
    <w:qFormat/>
    <w:pPr>
      <w:widowControl w:val="0"/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val="en-US" w:eastAsia="ar-SA"/>
    </w:rPr>
  </w:style>
  <w:style w:type="paragraph" w:customStyle="1" w:styleId="Index">
    <w:name w:val="Index"/>
    <w:basedOn w:val="Normal"/>
    <w:pPr>
      <w:widowControl w:val="0"/>
      <w:suppressLineNumbers/>
      <w:spacing w:line="276" w:lineRule="auto"/>
    </w:pPr>
    <w:rPr>
      <w:rFonts w:ascii="Calibri" w:eastAsia="Calibri" w:hAnsi="Calibri" w:cs="Tahoma"/>
      <w:szCs w:val="22"/>
      <w:lang w:val="en-US" w:eastAsia="ar-SA"/>
    </w:rPr>
  </w:style>
  <w:style w:type="paragraph" w:customStyle="1" w:styleId="CharChar0">
    <w:name w:val="Char Char Знак"/>
    <w:basedOn w:val="Normal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</w:rPr>
  </w:style>
  <w:style w:type="paragraph" w:styleId="Header">
    <w:name w:val="header"/>
    <w:aliases w:val=" Знак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BodyTextIndent2">
    <w:name w:val="Body Text Indent 2"/>
    <w:basedOn w:val="Normal"/>
    <w:pPr>
      <w:ind w:left="1170" w:hanging="450"/>
      <w:jc w:val="both"/>
    </w:pPr>
    <w:rPr>
      <w:rFonts w:ascii="Arial" w:hAnsi="Arial"/>
      <w:sz w:val="20"/>
      <w:lang w:val="bg-BG"/>
    </w:rPr>
  </w:style>
  <w:style w:type="paragraph" w:customStyle="1" w:styleId="TextBodyIndent">
    <w:name w:val="Text Body Indent"/>
    <w:basedOn w:val="Normal"/>
    <w:link w:val="BodyTextIndentChar"/>
    <w:pPr>
      <w:spacing w:before="120"/>
      <w:ind w:firstLine="1134"/>
      <w:jc w:val="both"/>
    </w:pPr>
    <w:rPr>
      <w:rFonts w:ascii="HebarU" w:hAnsi="HebarU"/>
      <w:lang w:val="bg-BG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spacing w:val="40"/>
      <w:lang w:val="bg-BG"/>
    </w:rPr>
  </w:style>
  <w:style w:type="paragraph" w:styleId="BodyText3">
    <w:name w:val="Body Text 3"/>
    <w:basedOn w:val="Normal"/>
    <w:pPr>
      <w:spacing w:before="120"/>
      <w:jc w:val="center"/>
    </w:pPr>
    <w:rPr>
      <w:rFonts w:ascii="HebarU" w:hAnsi="HebarU"/>
      <w:b/>
      <w:lang w:val="bg-BG"/>
    </w:rPr>
  </w:style>
  <w:style w:type="paragraph" w:styleId="BlockText">
    <w:name w:val="Block Text"/>
    <w:basedOn w:val="Normal"/>
    <w:pPr>
      <w:keepLines/>
      <w:ind w:left="57" w:right="57"/>
    </w:pPr>
    <w:rPr>
      <w:rFonts w:ascii="Times New Roman" w:hAnsi="Times New Roman"/>
      <w:lang w:val="bg-BG"/>
    </w:rPr>
  </w:style>
  <w:style w:type="paragraph" w:styleId="BodyTextIndent3">
    <w:name w:val="Body Text Indent 3"/>
    <w:basedOn w:val="Normal"/>
    <w:pPr>
      <w:ind w:left="420"/>
      <w:jc w:val="both"/>
    </w:pPr>
    <w:rPr>
      <w:rFonts w:ascii="Times New Roman" w:hAnsi="Times New Roman"/>
      <w:i/>
      <w:sz w:val="28"/>
      <w:lang w:val="bg-BG"/>
    </w:rPr>
  </w:style>
  <w:style w:type="paragraph" w:customStyle="1" w:styleId="HeadName">
    <w:name w:val="HeadName"/>
    <w:basedOn w:val="Normal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customStyle="1" w:styleId="Style">
    <w:name w:val="Style"/>
    <w:pPr>
      <w:suppressAutoHyphens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paragraph" w:customStyle="1" w:styleId="firstline">
    <w:name w:val="firstline"/>
    <w:basedOn w:val="Normal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NormalWeb">
    <w:name w:val="Normal (Web)"/>
    <w:basedOn w:val="Normal"/>
    <w:pPr>
      <w:spacing w:after="280"/>
    </w:pPr>
    <w:rPr>
      <w:rFonts w:ascii="Times New Roman" w:hAnsi="Times New Roman"/>
      <w:szCs w:val="24"/>
      <w:lang w:val="bg-BG" w:eastAsia="bg-BG"/>
    </w:rPr>
  </w:style>
  <w:style w:type="paragraph" w:styleId="ListParagraph">
    <w:name w:val="List Paragraph"/>
    <w:aliases w:val="List1,List Paragraph11"/>
    <w:basedOn w:val="Normal"/>
    <w:uiPriority w:val="1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Normal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Normal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ListContinue2">
    <w:name w:val="List Continue 2"/>
    <w:basedOn w:val="Normal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paragraph" w:customStyle="1" w:styleId="Contents1">
    <w:name w:val="Contents 1"/>
    <w:basedOn w:val="Normal"/>
    <w:next w:val="Normal"/>
    <w:autoRedefine/>
    <w:semiHidden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spacing w:val="-32"/>
      <w:szCs w:val="24"/>
      <w:lang w:val="en-CA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pPr>
      <w:widowControl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paragraph" w:customStyle="1" w:styleId="m">
    <w:name w:val="m"/>
    <w:basedOn w:val="Normal"/>
    <w:pPr>
      <w:spacing w:after="280"/>
    </w:pPr>
    <w:rPr>
      <w:rFonts w:ascii="Times New Roman" w:hAnsi="Times New Roman"/>
      <w:szCs w:val="24"/>
      <w:lang w:val="bg-BG" w:eastAsia="bg-BG"/>
    </w:rPr>
  </w:style>
  <w:style w:type="paragraph" w:customStyle="1" w:styleId="CM1">
    <w:name w:val="CM1"/>
    <w:basedOn w:val="Normal"/>
    <w:next w:val="Normal"/>
    <w:rPr>
      <w:rFonts w:ascii="EUAlbertina" w:hAnsi="EUAlbertina"/>
      <w:szCs w:val="24"/>
      <w:lang w:val="bg-BG" w:eastAsia="bg-BG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paragraph" w:customStyle="1" w:styleId="CharCharCharCharCharCharCharChar">
    <w:name w:val="Char Char 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customStyle="1" w:styleId="IATableText">
    <w:name w:val="IATableText"/>
    <w:basedOn w:val="Normal"/>
    <w:pPr>
      <w:spacing w:before="60" w:after="60"/>
      <w:ind w:left="113" w:right="113"/>
    </w:pPr>
    <w:rPr>
      <w:rFonts w:ascii="Arial" w:eastAsia="SimSun" w:hAnsi="Arial"/>
      <w:sz w:val="22"/>
      <w:lang w:eastAsia="ar-SA"/>
    </w:rPr>
  </w:style>
  <w:style w:type="paragraph" w:styleId="Revision">
    <w:name w:val="Revision"/>
    <w:semiHidden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CommentSubject">
    <w:name w:val="annotation subject"/>
    <w:basedOn w:val="CommentText"/>
    <w:link w:val="CommentSubjectChar"/>
    <w:pPr>
      <w:widowControl w:val="0"/>
      <w:spacing w:line="276" w:lineRule="auto"/>
    </w:pPr>
    <w:rPr>
      <w:rFonts w:ascii="Calibri" w:eastAsia="Calibri" w:hAnsi="Calibri" w:cs="Calibri"/>
      <w:b/>
      <w:bCs/>
      <w:lang w:val="en-US" w:eastAsia="ar-SA"/>
    </w:rPr>
  </w:style>
  <w:style w:type="paragraph" w:styleId="FootnoteText">
    <w:name w:val="footnote text"/>
    <w:basedOn w:val="Normal"/>
    <w:link w:val="FootnoteTextChar"/>
    <w:rPr>
      <w:rFonts w:ascii="Times New Roman" w:hAnsi="Times New Roman"/>
      <w:sz w:val="20"/>
      <w:lang w:val="bg-BG" w:eastAsia="en-GB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color w:val="0000FF" w:themeColor="hyperlink"/>
      <w:u w:val="single"/>
    </w:rPr>
  </w:style>
  <w:style w:type="character" w:customStyle="1" w:styleId="HeaderChar">
    <w:name w:val="Header Char"/>
    <w:aliases w:val=" Знак Char"/>
    <w:basedOn w:val="DefaultParagraphFont"/>
    <w:link w:val="Header"/>
    <w:rPr>
      <w:rFonts w:ascii="Hebar" w:hAnsi="Hebar"/>
      <w:sz w:val="24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B5654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56548"/>
    <w:rPr>
      <w:rFonts w:ascii="Hebar" w:hAnsi="Hebar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1B5AA-3F60-4373-91DF-FE0881C5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Kонсултаcионен документ</vt:lpstr>
    </vt:vector>
  </TitlesOfParts>
  <Company/>
  <LinksUpToDate>false</LinksUpToDate>
  <CharactersWithSpaces>16514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Kонсултаcионен документ</dc:title>
  <dc:creator>rrankova</dc:creator>
  <cp:lastModifiedBy>Aleksandar Angelov</cp:lastModifiedBy>
  <cp:revision>19</cp:revision>
  <cp:lastPrinted>2021-10-11T10:27:00Z</cp:lastPrinted>
  <dcterms:created xsi:type="dcterms:W3CDTF">2022-05-10T12:04:00Z</dcterms:created>
  <dcterms:modified xsi:type="dcterms:W3CDTF">2022-05-18T12:48:00Z</dcterms:modified>
  <dc:language>en-US</dc:language>
</cp:coreProperties>
</file>