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4F" w:rsidRPr="003C7C74" w:rsidRDefault="003C7C74" w:rsidP="002B3207">
      <w:pPr>
        <w:tabs>
          <w:tab w:val="left" w:pos="8222"/>
        </w:tabs>
        <w:spacing w:line="360" w:lineRule="auto"/>
        <w:jc w:val="right"/>
      </w:pPr>
      <w:r w:rsidRPr="003C7C74">
        <w:t>Проект</w:t>
      </w:r>
    </w:p>
    <w:p w:rsidR="002B5657" w:rsidRPr="002B5657" w:rsidRDefault="004A5E80" w:rsidP="008B7612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2B5657">
        <w:rPr>
          <w:b/>
          <w:bCs/>
          <w:caps/>
          <w:sz w:val="28"/>
          <w:szCs w:val="28"/>
        </w:rPr>
        <w:t xml:space="preserve">Тарифа </w:t>
      </w:r>
    </w:p>
    <w:p w:rsidR="004A5E80" w:rsidRPr="002B3207" w:rsidRDefault="004A5E80" w:rsidP="008B7612">
      <w:pPr>
        <w:spacing w:line="360" w:lineRule="auto"/>
        <w:jc w:val="center"/>
        <w:rPr>
          <w:b/>
          <w:bCs/>
          <w:lang w:val="en-US"/>
        </w:rPr>
      </w:pPr>
      <w:r w:rsidRPr="002B3207">
        <w:rPr>
          <w:b/>
          <w:bCs/>
        </w:rPr>
        <w:t>за таксите, които се събират</w:t>
      </w:r>
      <w:r w:rsidR="0041083E" w:rsidRPr="002B3207">
        <w:rPr>
          <w:b/>
          <w:bCs/>
        </w:rPr>
        <w:t xml:space="preserve"> </w:t>
      </w:r>
      <w:r w:rsidRPr="002B3207">
        <w:rPr>
          <w:b/>
          <w:bCs/>
        </w:rPr>
        <w:t>от Изпълнителната агенция по лозата и виното</w:t>
      </w:r>
    </w:p>
    <w:p w:rsidR="002B3207" w:rsidRDefault="002B3207" w:rsidP="002B3207">
      <w:pPr>
        <w:spacing w:line="360" w:lineRule="auto"/>
        <w:ind w:firstLine="709"/>
        <w:jc w:val="both"/>
        <w:rPr>
          <w:b/>
        </w:rPr>
      </w:pPr>
    </w:p>
    <w:p w:rsidR="00D36479" w:rsidRDefault="009E6E93" w:rsidP="002B3207">
      <w:pPr>
        <w:spacing w:line="360" w:lineRule="auto"/>
        <w:ind w:firstLine="709"/>
        <w:jc w:val="both"/>
        <w:rPr>
          <w:lang w:val="en-US"/>
        </w:rPr>
      </w:pPr>
      <w:r w:rsidRPr="00412F3D">
        <w:rPr>
          <w:b/>
        </w:rPr>
        <w:t>Ч</w:t>
      </w:r>
      <w:r w:rsidR="00891645" w:rsidRPr="00412F3D">
        <w:rPr>
          <w:b/>
        </w:rPr>
        <w:t>л. 1</w:t>
      </w:r>
      <w:r w:rsidR="00F27132" w:rsidRPr="00412F3D">
        <w:rPr>
          <w:b/>
        </w:rPr>
        <w:t>.</w:t>
      </w:r>
      <w:r w:rsidR="00891645" w:rsidRPr="00E318D6">
        <w:t xml:space="preserve"> </w:t>
      </w:r>
      <w:r w:rsidR="00A5401A" w:rsidRPr="00A5401A">
        <w:t xml:space="preserve">За извършване на лабораторни изпитвания на проби от продуктите по </w:t>
      </w:r>
      <w:r w:rsidR="0041083E">
        <w:br/>
      </w:r>
      <w:r w:rsidR="00A5401A" w:rsidRPr="00A5401A">
        <w:t>чл. 1 от Закона за виното и спиртните напитки (ЗВСН)</w:t>
      </w:r>
      <w:r w:rsidR="00F573BB">
        <w:t>,</w:t>
      </w:r>
      <w:r w:rsidR="00A5401A" w:rsidRPr="00A5401A">
        <w:t xml:space="preserve"> на основание чл. 180, ал. 1 от </w:t>
      </w:r>
      <w:r w:rsidR="0038150A" w:rsidRPr="00CB33E5">
        <w:t>същия закон</w:t>
      </w:r>
      <w:r w:rsidR="0038150A">
        <w:t xml:space="preserve"> </w:t>
      </w:r>
      <w:r w:rsidR="00A5401A" w:rsidRPr="00A5401A">
        <w:t>се събират следните такси:</w:t>
      </w:r>
    </w:p>
    <w:p w:rsidR="009128F9" w:rsidRPr="009128F9" w:rsidRDefault="009128F9" w:rsidP="002B3207">
      <w:pPr>
        <w:spacing w:line="360" w:lineRule="auto"/>
        <w:ind w:firstLine="709"/>
        <w:jc w:val="both"/>
        <w:rPr>
          <w:lang w:val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701"/>
      </w:tblGrid>
      <w:tr w:rsidR="00D36479" w:rsidRPr="00D36479" w:rsidTr="004D4374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4D4374">
            <w:pPr>
              <w:spacing w:line="360" w:lineRule="auto"/>
              <w:jc w:val="center"/>
              <w:rPr>
                <w:b/>
                <w:bCs/>
              </w:rPr>
            </w:pPr>
            <w:r w:rsidRPr="00D36479">
              <w:rPr>
                <w:b/>
                <w:bCs/>
              </w:rPr>
              <w:t>№ по ред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/>
                <w:bCs/>
              </w:rPr>
            </w:pPr>
            <w:r w:rsidRPr="00D36479">
              <w:rPr>
                <w:b/>
                <w:bCs/>
              </w:rPr>
              <w:t>Наименование на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4D4374">
            <w:pPr>
              <w:spacing w:line="360" w:lineRule="auto"/>
              <w:jc w:val="center"/>
              <w:rPr>
                <w:b/>
              </w:rPr>
            </w:pPr>
            <w:r w:rsidRPr="00D36479">
              <w:rPr>
                <w:b/>
              </w:rPr>
              <w:t xml:space="preserve">Размер на таксата, </w:t>
            </w:r>
            <w:r w:rsidR="00950034">
              <w:rPr>
                <w:b/>
              </w:rPr>
              <w:t xml:space="preserve">в </w:t>
            </w:r>
            <w:r w:rsidRPr="00D36479">
              <w:rPr>
                <w:b/>
              </w:rPr>
              <w:t>лв.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Относителна плътност/плътност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11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Алкохолно съдържание, действително и 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14</w:t>
            </w:r>
            <w:r w:rsidR="00635A24">
              <w:t>,00</w:t>
            </w:r>
          </w:p>
        </w:tc>
      </w:tr>
      <w:tr w:rsidR="00D36479" w:rsidRPr="00D36479" w:rsidTr="004D4374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Общ сух и беззахарен екстракт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изчислителен метод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Редуциращи захари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21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Обща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титруема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 киселинност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11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Летливи киселини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16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502E54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Общ и свободен серен диоксид</w:t>
            </w:r>
            <w:r w:rsidR="00502E54">
              <w:rPr>
                <w:bCs/>
                <w:lang w:val="en-US"/>
              </w:rPr>
              <w:t xml:space="preserve"> </w:t>
            </w:r>
            <w:r w:rsidR="00502E54">
              <w:rPr>
                <w:bCs/>
              </w:rPr>
              <w:t>(</w:t>
            </w:r>
            <w:r w:rsidR="00502E54">
              <w:rPr>
                <w:bCs/>
                <w:lang w:val="en-US"/>
              </w:rPr>
              <w:t>SO2</w:t>
            </w:r>
            <w:r w:rsidR="00502E54"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17</w:t>
            </w:r>
            <w:r w:rsidR="00635A24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рН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водороден показател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7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Пепел и алкалност на пепел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31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Сулфати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29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Общ сух екстракт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тегловен метод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21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Налягане на въглероден диоксид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Въглероден диоксид</w:t>
            </w:r>
            <w:r w:rsidRPr="00D36479"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22</w:t>
            </w:r>
            <w:r w:rsidR="00E56201">
              <w:t>,00</w:t>
            </w:r>
          </w:p>
        </w:tc>
      </w:tr>
      <w:tr w:rsidR="00D36479" w:rsidRPr="00D36479" w:rsidTr="00FB452E">
        <w:trPr>
          <w:trHeight w:val="309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lang w:val="en-US"/>
              </w:rPr>
            </w:pPr>
            <w:r w:rsidRPr="00D36479">
              <w:rPr>
                <w:b/>
                <w:bCs/>
              </w:rPr>
              <w:t xml:space="preserve">Спектрофотометрични изпитвания </w:t>
            </w:r>
            <w:r w:rsidRPr="00D36479">
              <w:rPr>
                <w:b/>
                <w:bCs/>
                <w:lang w:val="en-US"/>
              </w:rPr>
              <w:t>(</w:t>
            </w:r>
            <w:r w:rsidRPr="00D36479">
              <w:rPr>
                <w:b/>
                <w:bCs/>
              </w:rPr>
              <w:t>UV Vis</w:t>
            </w:r>
            <w:r w:rsidRPr="00D36479">
              <w:rPr>
                <w:b/>
                <w:bCs/>
                <w:lang w:val="en-US"/>
              </w:rPr>
              <w:t>)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Цианидни производни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33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Фурфурал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30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Сорбинова киселина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30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Индекс на Фолин-Чикалто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20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Цветни характеристики на вино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интензитет, нюанс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15</w:t>
            </w:r>
            <w:r w:rsidR="00E56201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Абсорбиране на UV светлина </w:t>
            </w:r>
            <w:r w:rsidR="00342A94">
              <w:rPr>
                <w:bCs/>
              </w:rPr>
              <w:t>–</w:t>
            </w:r>
            <w:r w:rsidRPr="00D36479">
              <w:rPr>
                <w:bCs/>
              </w:rPr>
              <w:t xml:space="preserve"> оптична пропускливост на неутрален алкохол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14</w:t>
            </w:r>
            <w:r w:rsidR="00E56201">
              <w:t>,00</w:t>
            </w:r>
          </w:p>
        </w:tc>
      </w:tr>
      <w:tr w:rsidR="00D36479" w:rsidRPr="00D36479" w:rsidTr="00FB452E">
        <w:trPr>
          <w:trHeight w:val="3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lang w:val="en-US"/>
              </w:rPr>
            </w:pPr>
            <w:r w:rsidRPr="00D36479">
              <w:rPr>
                <w:b/>
                <w:bCs/>
              </w:rPr>
              <w:t xml:space="preserve">Качествени изпитвания </w:t>
            </w:r>
            <w:r w:rsidRPr="00D36479">
              <w:rPr>
                <w:b/>
                <w:bCs/>
                <w:lang w:val="en-US"/>
              </w:rPr>
              <w:t>(</w:t>
            </w:r>
            <w:r w:rsidRPr="00D36479">
              <w:rPr>
                <w:b/>
                <w:bCs/>
              </w:rPr>
              <w:t>тестове</w:t>
            </w:r>
            <w:r w:rsidRPr="00D36479">
              <w:rPr>
                <w:b/>
                <w:bCs/>
                <w:lang w:val="en-US"/>
              </w:rPr>
              <w:t>)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Тест за наличие на синтетични багрила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  <w:rPr>
                <w:lang w:val="en-US"/>
              </w:rPr>
            </w:pPr>
            <w:r w:rsidRPr="00D36479">
              <w:rPr>
                <w:lang w:val="en-US"/>
              </w:rPr>
              <w:t>25</w:t>
            </w:r>
            <w:r w:rsidR="000B31B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Тест за наличие на малвинхлорид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32</w:t>
            </w:r>
            <w:r w:rsidR="000B31B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Тест за стабилност на вино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19</w:t>
            </w:r>
            <w:r w:rsidR="000B31BF">
              <w:t>,00</w:t>
            </w:r>
          </w:p>
        </w:tc>
      </w:tr>
      <w:tr w:rsidR="00D36479" w:rsidRPr="00D36479" w:rsidTr="00FB452E">
        <w:trPr>
          <w:trHeight w:val="27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lang w:val="en-US"/>
              </w:rPr>
            </w:pPr>
            <w:r w:rsidRPr="00D36479">
              <w:rPr>
                <w:b/>
                <w:bCs/>
              </w:rPr>
              <w:lastRenderedPageBreak/>
              <w:t xml:space="preserve">Течнохроматографски изпитвания </w:t>
            </w:r>
            <w:r w:rsidRPr="00D36479">
              <w:rPr>
                <w:b/>
                <w:bCs/>
                <w:lang w:val="en-US"/>
              </w:rPr>
              <w:t>(</w:t>
            </w:r>
            <w:r w:rsidRPr="00D36479">
              <w:rPr>
                <w:b/>
                <w:bCs/>
              </w:rPr>
              <w:t>HPLC</w:t>
            </w:r>
            <w:r w:rsidRPr="00D36479">
              <w:rPr>
                <w:b/>
                <w:bCs/>
                <w:lang w:val="en-US"/>
              </w:rPr>
              <w:t>)</w:t>
            </w:r>
          </w:p>
        </w:tc>
      </w:tr>
      <w:tr w:rsidR="00D36479" w:rsidRPr="00D36479" w:rsidTr="004D437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Органични киселини: лимонена, винена, ябълчна и млечна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преференциална цена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60</w:t>
            </w:r>
            <w:r w:rsidR="0029736F">
              <w:t>,00</w:t>
            </w:r>
            <w:r w:rsidRPr="00D36479">
              <w:t xml:space="preserve"> 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Органични киселини: лимонена, винена, ябълчна, млечна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цена за 1 брой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27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Охратоксин 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92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Захари: глюкоза, фруктоза и захароза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преференциална цена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60</w:t>
            </w:r>
            <w:r w:rsidR="0029736F">
              <w:t>,00</w:t>
            </w:r>
            <w:r w:rsidRPr="00D36479">
              <w:t xml:space="preserve"> 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Глюкоза, фруктоза, захароза, глицерол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цена за 1 брой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27</w:t>
            </w:r>
            <w:r w:rsidR="0029736F">
              <w:t>,00</w:t>
            </w:r>
            <w:r w:rsidRPr="00D36479">
              <w:t xml:space="preserve"> 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Сорбинова киселина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29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Шикимова киселина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29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L-аскорбинова киселина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34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Синтетични багрила </w:t>
            </w:r>
            <w:r w:rsidRPr="00D36479">
              <w:rPr>
                <w:bCs/>
                <w:lang w:val="en-US"/>
              </w:rPr>
              <w:t xml:space="preserve">– </w:t>
            </w:r>
            <w:r w:rsidRPr="00D36479">
              <w:rPr>
                <w:bCs/>
              </w:rPr>
              <w:t xml:space="preserve">идентифициране и количествено определяне </w:t>
            </w:r>
            <w:r w:rsidRPr="00D36479">
              <w:rPr>
                <w:bCs/>
                <w:lang w:val="en-US"/>
              </w:rPr>
              <w:t>(HPLC/TLC)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62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5-хидроксиметилфурфурал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42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Малвинхлорид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66</w:t>
            </w:r>
            <w:r w:rsidR="0029736F">
              <w:t>,00</w:t>
            </w:r>
          </w:p>
        </w:tc>
      </w:tr>
      <w:tr w:rsidR="00D36479" w:rsidRPr="00D36479" w:rsidTr="00FB452E">
        <w:trPr>
          <w:trHeight w:val="31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lang w:val="en-US"/>
              </w:rPr>
            </w:pPr>
            <w:r w:rsidRPr="00D36479">
              <w:rPr>
                <w:b/>
                <w:bCs/>
              </w:rPr>
              <w:t xml:space="preserve">Газовохроматографски изпитвания </w:t>
            </w:r>
            <w:r w:rsidRPr="00D36479">
              <w:rPr>
                <w:b/>
                <w:bCs/>
                <w:lang w:val="en-US"/>
              </w:rPr>
              <w:t>(</w:t>
            </w:r>
            <w:r w:rsidRPr="00D36479">
              <w:rPr>
                <w:b/>
                <w:bCs/>
              </w:rPr>
              <w:t>GC</w:t>
            </w:r>
            <w:r w:rsidRPr="00D36479">
              <w:rPr>
                <w:b/>
                <w:bCs/>
                <w:lang w:val="en-US"/>
              </w:rPr>
              <w:t>)</w:t>
            </w:r>
          </w:p>
        </w:tc>
      </w:tr>
      <w:tr w:rsidR="00D36479" w:rsidRPr="00D36479" w:rsidTr="004D4374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Летливи компоненти във вино: метанол, етилацетат и ацеталдехид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преференциална цена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61</w:t>
            </w:r>
            <w:r w:rsidR="0029736F">
              <w:t>,00</w:t>
            </w:r>
          </w:p>
        </w:tc>
      </w:tr>
      <w:tr w:rsidR="00D36479" w:rsidRPr="00D36479" w:rsidTr="004D4374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Летливи компоненти в спиртна напитка: метанол, естери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като етилацетат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, алдехиди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като ацеталдехид</w:t>
            </w:r>
            <w:r w:rsidRPr="00D36479">
              <w:rPr>
                <w:bCs/>
                <w:lang w:val="en-US"/>
              </w:rPr>
              <w:t xml:space="preserve">) </w:t>
            </w:r>
            <w:r w:rsidRPr="00D36479">
              <w:rPr>
                <w:bCs/>
              </w:rPr>
              <w:t xml:space="preserve">и висши алкохоли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сумарно</w:t>
            </w:r>
            <w:r w:rsidRPr="00D36479">
              <w:rPr>
                <w:bCs/>
                <w:lang w:val="en-US"/>
              </w:rPr>
              <w:t>) (</w:t>
            </w:r>
            <w:r w:rsidRPr="00D36479">
              <w:rPr>
                <w:bCs/>
              </w:rPr>
              <w:t>преференциална цена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97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 xml:space="preserve">Летлив компонент: метанол, естери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като етилацетат</w:t>
            </w:r>
            <w:r w:rsidRPr="00D36479">
              <w:rPr>
                <w:bCs/>
                <w:lang w:val="en-US"/>
              </w:rPr>
              <w:t>)</w:t>
            </w:r>
            <w:r w:rsidRPr="00D36479">
              <w:rPr>
                <w:bCs/>
              </w:rPr>
              <w:t xml:space="preserve">, алдехиди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като ацеталдехид</w:t>
            </w:r>
            <w:r w:rsidRPr="00D36479">
              <w:rPr>
                <w:bCs/>
                <w:lang w:val="en-US"/>
              </w:rPr>
              <w:t xml:space="preserve">), </w:t>
            </w:r>
            <w:r w:rsidRPr="00D36479">
              <w:rPr>
                <w:bCs/>
              </w:rPr>
              <w:t>висш алкохол</w:t>
            </w:r>
            <w:r w:rsidRPr="00D36479">
              <w:rPr>
                <w:bCs/>
                <w:lang w:val="en-US"/>
              </w:rPr>
              <w:t xml:space="preserve"> (</w:t>
            </w:r>
            <w:r w:rsidRPr="00D36479">
              <w:rPr>
                <w:bCs/>
              </w:rPr>
              <w:t>цена за 1 брой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26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Висши алкохоли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сумарно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41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Добавка на синтетичен глицерол, циклични диглицероли, 3-метокси 1,2-пропандиол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GC – МS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416</w:t>
            </w:r>
            <w:r w:rsidR="0029736F">
              <w:t>,00</w:t>
            </w:r>
          </w:p>
        </w:tc>
      </w:tr>
      <w:tr w:rsidR="00D36479" w:rsidRPr="00D36479" w:rsidTr="00FB452E">
        <w:trPr>
          <w:trHeight w:val="300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lang w:val="en-US"/>
              </w:rPr>
            </w:pPr>
            <w:r w:rsidRPr="00D36479">
              <w:rPr>
                <w:b/>
                <w:bCs/>
              </w:rPr>
              <w:t xml:space="preserve">Атомноабсорбционни изпитвания </w:t>
            </w:r>
            <w:r w:rsidRPr="00D36479">
              <w:rPr>
                <w:b/>
                <w:bCs/>
                <w:lang w:val="en-US"/>
              </w:rPr>
              <w:t>(</w:t>
            </w:r>
            <w:r w:rsidRPr="00D36479">
              <w:rPr>
                <w:b/>
                <w:bCs/>
              </w:rPr>
              <w:t>ААS</w:t>
            </w:r>
            <w:r w:rsidRPr="00D36479">
              <w:rPr>
                <w:b/>
                <w:bCs/>
                <w:lang w:val="en-US"/>
              </w:rPr>
              <w:t>)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Мед, желязо, цинк, алкален, алкалоземен метал на пламък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цена за 1 брой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26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>Олово, кадмий, друг метал с графитна кювета</w:t>
            </w:r>
            <w:r w:rsidRPr="00D36479">
              <w:rPr>
                <w:bCs/>
                <w:lang w:val="en-US"/>
              </w:rPr>
              <w:t xml:space="preserve"> (</w:t>
            </w:r>
            <w:r w:rsidRPr="00D36479">
              <w:rPr>
                <w:bCs/>
              </w:rPr>
              <w:t>цена за 1 брой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35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41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Сребро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42</w:t>
            </w:r>
            <w:r w:rsidR="0029736F">
              <w:t>,00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Арсен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42</w:t>
            </w:r>
            <w:r w:rsidR="0029736F">
              <w:t>,00</w:t>
            </w:r>
          </w:p>
        </w:tc>
      </w:tr>
      <w:tr w:rsidR="00D36479" w:rsidRPr="00D36479" w:rsidTr="00FB452E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/>
              </w:rPr>
            </w:pPr>
            <w:r w:rsidRPr="00D36479">
              <w:rPr>
                <w:b/>
                <w:bCs/>
              </w:rPr>
              <w:t>Микробиологични изпитвания</w:t>
            </w:r>
          </w:p>
        </w:tc>
      </w:tr>
      <w:tr w:rsidR="00D36479" w:rsidRPr="00D36479" w:rsidTr="004D43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t>43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</w:rPr>
            </w:pPr>
            <w:r w:rsidRPr="00D36479">
              <w:rPr>
                <w:bCs/>
              </w:rPr>
              <w:t>Микроскопска картина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18</w:t>
            </w:r>
            <w:r w:rsidR="0029736F">
              <w:t>,00</w:t>
            </w:r>
          </w:p>
        </w:tc>
      </w:tr>
      <w:tr w:rsidR="00D36479" w:rsidRPr="00D36479" w:rsidTr="004D437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9" w:rsidRPr="00D36479" w:rsidRDefault="00D36479" w:rsidP="002B3207">
            <w:pPr>
              <w:spacing w:line="360" w:lineRule="auto"/>
              <w:jc w:val="center"/>
              <w:rPr>
                <w:bCs/>
              </w:rPr>
            </w:pPr>
            <w:r w:rsidRPr="00D36479">
              <w:rPr>
                <w:bCs/>
              </w:rPr>
              <w:lastRenderedPageBreak/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rPr>
                <w:bCs/>
                <w:lang w:val="en-US"/>
              </w:rPr>
            </w:pPr>
            <w:r w:rsidRPr="00D36479">
              <w:rPr>
                <w:bCs/>
              </w:rPr>
              <w:t xml:space="preserve">Посявка върху твърда хранителна среда </w:t>
            </w:r>
            <w:r w:rsidRPr="00D36479">
              <w:rPr>
                <w:bCs/>
                <w:lang w:val="en-US"/>
              </w:rPr>
              <w:t>(</w:t>
            </w:r>
            <w:r w:rsidRPr="00D36479">
              <w:rPr>
                <w:bCs/>
              </w:rPr>
              <w:t>дрожди, плесени, млечнокисели и оцетнокисели бактерии</w:t>
            </w:r>
            <w:r w:rsidRPr="00D36479">
              <w:rPr>
                <w:b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79" w:rsidRPr="00D36479" w:rsidRDefault="00D36479" w:rsidP="002B3207">
            <w:pPr>
              <w:spacing w:line="360" w:lineRule="auto"/>
              <w:ind w:right="170"/>
              <w:jc w:val="right"/>
            </w:pPr>
            <w:r w:rsidRPr="00D36479">
              <w:t>71</w:t>
            </w:r>
            <w:r w:rsidR="0029736F">
              <w:t>,00</w:t>
            </w:r>
          </w:p>
        </w:tc>
      </w:tr>
    </w:tbl>
    <w:p w:rsidR="00F573BB" w:rsidRPr="008B7612" w:rsidRDefault="00F573BB" w:rsidP="002B3207">
      <w:pPr>
        <w:spacing w:line="360" w:lineRule="auto"/>
        <w:ind w:firstLine="709"/>
        <w:jc w:val="both"/>
      </w:pPr>
    </w:p>
    <w:p w:rsidR="000D73EC" w:rsidRDefault="000D73EC" w:rsidP="002B3207">
      <w:pPr>
        <w:spacing w:line="360" w:lineRule="auto"/>
        <w:ind w:firstLine="709"/>
        <w:jc w:val="both"/>
      </w:pPr>
      <w:r w:rsidRPr="008C710D">
        <w:rPr>
          <w:b/>
        </w:rPr>
        <w:t>Чл. 2</w:t>
      </w:r>
      <w:r w:rsidR="00F27132" w:rsidRPr="008C710D">
        <w:rPr>
          <w:b/>
        </w:rPr>
        <w:t>.</w:t>
      </w:r>
      <w:r w:rsidRPr="000D73EC">
        <w:t xml:space="preserve"> За издаване на протокол от лабораторно изпитване се събира такса в размер на 5 лв.</w:t>
      </w:r>
    </w:p>
    <w:p w:rsidR="0010171D" w:rsidRPr="00E318D6" w:rsidRDefault="0010171D" w:rsidP="002B3207">
      <w:pPr>
        <w:spacing w:line="360" w:lineRule="auto"/>
        <w:ind w:firstLine="709"/>
        <w:jc w:val="both"/>
      </w:pPr>
    </w:p>
    <w:p w:rsidR="005B3748" w:rsidRDefault="005B3748" w:rsidP="002B3207">
      <w:pPr>
        <w:spacing w:line="360" w:lineRule="auto"/>
        <w:ind w:firstLine="709"/>
        <w:jc w:val="both"/>
      </w:pPr>
      <w:r w:rsidRPr="008C710D">
        <w:rPr>
          <w:b/>
        </w:rPr>
        <w:t>Ч</w:t>
      </w:r>
      <w:r w:rsidR="00776DCF" w:rsidRPr="008C710D">
        <w:rPr>
          <w:b/>
        </w:rPr>
        <w:t xml:space="preserve">л. </w:t>
      </w:r>
      <w:r w:rsidRPr="008C710D">
        <w:rPr>
          <w:b/>
        </w:rPr>
        <w:t>3</w:t>
      </w:r>
      <w:r w:rsidR="00F27132" w:rsidRPr="008C710D">
        <w:rPr>
          <w:b/>
        </w:rPr>
        <w:t>.</w:t>
      </w:r>
      <w:r>
        <w:t xml:space="preserve"> </w:t>
      </w:r>
      <w:r w:rsidR="000D73EC" w:rsidRPr="000D73EC">
        <w:t>За извършване на лабораторно изпитване и последва</w:t>
      </w:r>
      <w:r w:rsidR="000C775E">
        <w:t>щ</w:t>
      </w:r>
      <w:r w:rsidR="000D73EC" w:rsidRPr="000D73EC">
        <w:t xml:space="preserve"> контрол на вторичен продукт се събира такса в размер на 75 лв.</w:t>
      </w:r>
    </w:p>
    <w:p w:rsidR="0010171D" w:rsidRDefault="0010171D" w:rsidP="002B3207">
      <w:pPr>
        <w:spacing w:line="360" w:lineRule="auto"/>
        <w:ind w:firstLine="709"/>
        <w:jc w:val="both"/>
      </w:pPr>
    </w:p>
    <w:p w:rsidR="003A3FB3" w:rsidRDefault="00F303CE" w:rsidP="002B3207">
      <w:pPr>
        <w:spacing w:line="360" w:lineRule="auto"/>
        <w:ind w:firstLine="709"/>
        <w:jc w:val="both"/>
      </w:pPr>
      <w:r w:rsidRPr="008C710D">
        <w:rPr>
          <w:b/>
        </w:rPr>
        <w:t>Ч</w:t>
      </w:r>
      <w:r w:rsidR="00776DCF" w:rsidRPr="008C710D">
        <w:rPr>
          <w:b/>
        </w:rPr>
        <w:t>л</w:t>
      </w:r>
      <w:r w:rsidR="003A3FB3" w:rsidRPr="008C710D">
        <w:rPr>
          <w:b/>
        </w:rPr>
        <w:t>.</w:t>
      </w:r>
      <w:r w:rsidR="00B155EA" w:rsidRPr="008C710D">
        <w:rPr>
          <w:b/>
        </w:rPr>
        <w:t xml:space="preserve"> </w:t>
      </w:r>
      <w:r w:rsidR="009B68AD">
        <w:rPr>
          <w:b/>
          <w:lang w:val="en-US"/>
        </w:rPr>
        <w:t>4</w:t>
      </w:r>
      <w:r w:rsidR="00F27132" w:rsidRPr="008C710D">
        <w:rPr>
          <w:b/>
        </w:rPr>
        <w:t>.</w:t>
      </w:r>
      <w:r w:rsidR="00934902">
        <w:rPr>
          <w:b/>
        </w:rPr>
        <w:t xml:space="preserve"> З</w:t>
      </w:r>
      <w:r w:rsidR="00934902" w:rsidRPr="00934902">
        <w:t>а издаване на сертификат за безопасност на виното за вино, предназначено за износ в трети страни по чл. 2, ал. 8 от ЗВСН (издава се в случай</w:t>
      </w:r>
      <w:r w:rsidR="0041271B">
        <w:t>,</w:t>
      </w:r>
      <w:r w:rsidR="00934902" w:rsidRPr="00934902">
        <w:t xml:space="preserve"> че държавата вносител е въвела такова изискване)</w:t>
      </w:r>
      <w:r w:rsidR="003A3FB3">
        <w:t xml:space="preserve"> се събира такса в размер на</w:t>
      </w:r>
      <w:r w:rsidR="008C6EA6">
        <w:t xml:space="preserve"> 20 лв.</w:t>
      </w:r>
    </w:p>
    <w:p w:rsidR="0010171D" w:rsidRDefault="0010171D" w:rsidP="002B3207">
      <w:pPr>
        <w:spacing w:line="360" w:lineRule="auto"/>
        <w:ind w:firstLine="709"/>
        <w:jc w:val="both"/>
      </w:pPr>
    </w:p>
    <w:p w:rsidR="00776DCF" w:rsidRDefault="008C710D" w:rsidP="002B3207">
      <w:pPr>
        <w:spacing w:line="360" w:lineRule="auto"/>
        <w:ind w:firstLine="709"/>
        <w:jc w:val="both"/>
      </w:pPr>
      <w:r w:rsidRPr="008C710D">
        <w:rPr>
          <w:b/>
        </w:rPr>
        <w:t>Ч</w:t>
      </w:r>
      <w:r w:rsidR="003A3FB3" w:rsidRPr="008C710D">
        <w:rPr>
          <w:b/>
        </w:rPr>
        <w:t xml:space="preserve">л. </w:t>
      </w:r>
      <w:r w:rsidR="009B68AD">
        <w:rPr>
          <w:b/>
          <w:lang w:val="en-US"/>
        </w:rPr>
        <w:t>5</w:t>
      </w:r>
      <w:r w:rsidR="00F27132" w:rsidRPr="008C710D">
        <w:rPr>
          <w:b/>
        </w:rPr>
        <w:t>.</w:t>
      </w:r>
      <w:r w:rsidR="003A3FB3" w:rsidRPr="003A3FB3">
        <w:t xml:space="preserve"> </w:t>
      </w:r>
      <w:r w:rsidR="000B75EF">
        <w:t>За заверяване на сертификат по чл. 10</w:t>
      </w:r>
      <w:r w:rsidR="00D923B5">
        <w:t>, ал. 2</w:t>
      </w:r>
      <w:r w:rsidR="000B75EF">
        <w:t xml:space="preserve"> от </w:t>
      </w:r>
      <w:r w:rsidR="001F2AB3" w:rsidRPr="001F2AB3">
        <w:t xml:space="preserve">ЗВСН </w:t>
      </w:r>
      <w:r w:rsidR="001F2AB3" w:rsidRPr="001F2AB3">
        <w:rPr>
          <w:lang w:val="ru-RU"/>
        </w:rPr>
        <w:t>за произход на грозде</w:t>
      </w:r>
      <w:r w:rsidR="001F2AB3" w:rsidRPr="001F2AB3">
        <w:t xml:space="preserve"> </w:t>
      </w:r>
      <w:r w:rsidR="000B75EF">
        <w:t>се събира такса в размер на</w:t>
      </w:r>
      <w:r w:rsidR="008C6EA6">
        <w:t xml:space="preserve"> 3 лв.</w:t>
      </w:r>
    </w:p>
    <w:p w:rsidR="0010171D" w:rsidRDefault="0010171D" w:rsidP="002B3207">
      <w:pPr>
        <w:spacing w:line="360" w:lineRule="auto"/>
        <w:ind w:firstLine="709"/>
        <w:jc w:val="both"/>
      </w:pPr>
    </w:p>
    <w:p w:rsidR="00D923B5" w:rsidRDefault="00303B6D" w:rsidP="002B3207">
      <w:pPr>
        <w:spacing w:line="360" w:lineRule="auto"/>
        <w:ind w:firstLine="709"/>
        <w:jc w:val="both"/>
      </w:pPr>
      <w:r w:rsidRPr="00303B6D">
        <w:rPr>
          <w:b/>
        </w:rPr>
        <w:t>Ч</w:t>
      </w:r>
      <w:r w:rsidR="00D923B5" w:rsidRPr="00303B6D">
        <w:rPr>
          <w:b/>
        </w:rPr>
        <w:t>л</w:t>
      </w:r>
      <w:r w:rsidR="004C0BF3" w:rsidRPr="00303B6D">
        <w:rPr>
          <w:b/>
        </w:rPr>
        <w:t>.</w:t>
      </w:r>
      <w:r w:rsidR="00D923B5" w:rsidRPr="00303B6D">
        <w:rPr>
          <w:b/>
        </w:rPr>
        <w:t xml:space="preserve"> </w:t>
      </w:r>
      <w:r w:rsidR="009B68AD">
        <w:rPr>
          <w:b/>
          <w:lang w:val="en-US"/>
        </w:rPr>
        <w:t>6</w:t>
      </w:r>
      <w:r w:rsidR="00F27132" w:rsidRPr="00303B6D">
        <w:rPr>
          <w:b/>
        </w:rPr>
        <w:t>.</w:t>
      </w:r>
      <w:r w:rsidR="00D923B5">
        <w:t xml:space="preserve"> </w:t>
      </w:r>
      <w:r w:rsidR="00D923B5" w:rsidRPr="00D923B5">
        <w:t xml:space="preserve">За </w:t>
      </w:r>
      <w:r w:rsidR="00D923B5">
        <w:t xml:space="preserve">разглеждане на заявление по чл. 30, ал. 2, т. 2 от ЗВСН </w:t>
      </w:r>
      <w:r w:rsidR="0041271B">
        <w:t>за</w:t>
      </w:r>
      <w:r w:rsidR="00D923B5">
        <w:t xml:space="preserve"> настъпила промяна </w:t>
      </w:r>
      <w:r w:rsidR="00463D81">
        <w:t>на</w:t>
      </w:r>
      <w:r w:rsidR="00D923B5">
        <w:t xml:space="preserve"> вписаните в регистъра по чл. 27 от </w:t>
      </w:r>
      <w:r w:rsidR="005F2AD7">
        <w:t xml:space="preserve">ЗВСН </w:t>
      </w:r>
      <w:r w:rsidR="00D923B5">
        <w:t>обстоятелства</w:t>
      </w:r>
      <w:r w:rsidR="001F2AB3">
        <w:t xml:space="preserve"> </w:t>
      </w:r>
      <w:r w:rsidR="001F2AB3" w:rsidRPr="001F2AB3">
        <w:rPr>
          <w:lang w:val="ru-RU"/>
        </w:rPr>
        <w:t>(подава се от регистрирани вино/оцетопроизводители)</w:t>
      </w:r>
      <w:r w:rsidR="00EA3C5B">
        <w:t xml:space="preserve">, </w:t>
      </w:r>
      <w:r w:rsidR="00D923B5" w:rsidRPr="00D923B5">
        <w:t>се събира такса в размер на</w:t>
      </w:r>
      <w:r w:rsidR="00D61536">
        <w:t xml:space="preserve"> 12 лв.</w:t>
      </w:r>
    </w:p>
    <w:p w:rsidR="0010171D" w:rsidRDefault="0010171D" w:rsidP="002B3207">
      <w:pPr>
        <w:spacing w:line="360" w:lineRule="auto"/>
        <w:ind w:firstLine="709"/>
        <w:jc w:val="both"/>
      </w:pPr>
    </w:p>
    <w:p w:rsidR="00EA3C5B" w:rsidRDefault="00D52FAD" w:rsidP="002B3207">
      <w:pPr>
        <w:spacing w:line="360" w:lineRule="auto"/>
        <w:ind w:firstLine="709"/>
        <w:jc w:val="both"/>
      </w:pPr>
      <w:r w:rsidRPr="00D52FAD">
        <w:rPr>
          <w:b/>
        </w:rPr>
        <w:t>Ч</w:t>
      </w:r>
      <w:r w:rsidR="00EA3C5B" w:rsidRPr="00D52FAD">
        <w:rPr>
          <w:b/>
        </w:rPr>
        <w:t>л</w:t>
      </w:r>
      <w:r w:rsidR="007C2ACA" w:rsidRPr="00D52FAD">
        <w:rPr>
          <w:b/>
        </w:rPr>
        <w:t>.</w:t>
      </w:r>
      <w:r w:rsidR="00EA3C5B" w:rsidRPr="00D52FAD">
        <w:rPr>
          <w:b/>
        </w:rPr>
        <w:t xml:space="preserve"> </w:t>
      </w:r>
      <w:r w:rsidR="009B68AD">
        <w:rPr>
          <w:b/>
          <w:lang w:val="en-US"/>
        </w:rPr>
        <w:t>7</w:t>
      </w:r>
      <w:r w:rsidR="00F27132" w:rsidRPr="00D52FAD">
        <w:rPr>
          <w:b/>
        </w:rPr>
        <w:t>.</w:t>
      </w:r>
      <w:r w:rsidR="00EA3C5B" w:rsidRPr="00EA3C5B">
        <w:t xml:space="preserve"> За разглеждане на заявление по чл. 3</w:t>
      </w:r>
      <w:r w:rsidR="00EA3C5B">
        <w:t>2</w:t>
      </w:r>
      <w:r w:rsidR="00EA3C5B" w:rsidRPr="00EA3C5B">
        <w:t xml:space="preserve">, ал. 2 </w:t>
      </w:r>
      <w:r w:rsidR="00EA3C5B">
        <w:t xml:space="preserve">във връзка с чл. 33, ал. 1 </w:t>
      </w:r>
      <w:r w:rsidR="00EA3C5B" w:rsidRPr="00EA3C5B">
        <w:t xml:space="preserve">от ЗВСН </w:t>
      </w:r>
      <w:r w:rsidR="0041271B">
        <w:t>за</w:t>
      </w:r>
      <w:r w:rsidR="00EA3C5B" w:rsidRPr="00EA3C5B">
        <w:t xml:space="preserve"> настъпила промяна </w:t>
      </w:r>
      <w:r w:rsidR="00EA3C5B">
        <w:t xml:space="preserve">в структурата на лозарското стопанство </w:t>
      </w:r>
      <w:r w:rsidR="00BC3BC8" w:rsidRPr="00BC3BC8">
        <w:rPr>
          <w:lang w:val="ru-RU"/>
        </w:rPr>
        <w:t>(подава се от гроздопроизводители)</w:t>
      </w:r>
      <w:r w:rsidR="00BC3BC8">
        <w:rPr>
          <w:lang w:val="ru-RU"/>
        </w:rPr>
        <w:t xml:space="preserve">, </w:t>
      </w:r>
      <w:r w:rsidR="00EA3C5B" w:rsidRPr="00EA3C5B">
        <w:t>се събира такса в размер на</w:t>
      </w:r>
      <w:r w:rsidR="00EE05ED">
        <w:t xml:space="preserve"> 12 лв.</w:t>
      </w:r>
    </w:p>
    <w:p w:rsidR="0010171D" w:rsidRDefault="0010171D" w:rsidP="002B3207">
      <w:pPr>
        <w:spacing w:line="360" w:lineRule="auto"/>
        <w:ind w:firstLine="709"/>
        <w:jc w:val="both"/>
      </w:pPr>
    </w:p>
    <w:p w:rsidR="00D923B5" w:rsidRDefault="00D52FAD" w:rsidP="002B3207">
      <w:pPr>
        <w:spacing w:line="360" w:lineRule="auto"/>
        <w:ind w:firstLine="709"/>
        <w:jc w:val="both"/>
      </w:pPr>
      <w:r w:rsidRPr="00D52FAD">
        <w:rPr>
          <w:b/>
        </w:rPr>
        <w:t>Ч</w:t>
      </w:r>
      <w:r w:rsidR="00031367" w:rsidRPr="00D52FAD">
        <w:rPr>
          <w:b/>
        </w:rPr>
        <w:t>л</w:t>
      </w:r>
      <w:r w:rsidR="007C2ACA" w:rsidRPr="00D52FAD">
        <w:rPr>
          <w:b/>
        </w:rPr>
        <w:t>.</w:t>
      </w:r>
      <w:r w:rsidR="00031367" w:rsidRPr="00D52FAD">
        <w:rPr>
          <w:b/>
        </w:rPr>
        <w:t xml:space="preserve"> </w:t>
      </w:r>
      <w:r w:rsidR="009B68AD">
        <w:rPr>
          <w:b/>
          <w:lang w:val="en-US"/>
        </w:rPr>
        <w:t>8</w:t>
      </w:r>
      <w:r w:rsidR="00F27132" w:rsidRPr="00D52FAD">
        <w:rPr>
          <w:b/>
        </w:rPr>
        <w:t>.</w:t>
      </w:r>
      <w:r w:rsidR="00031367" w:rsidRPr="00031367">
        <w:t xml:space="preserve"> За </w:t>
      </w:r>
      <w:r w:rsidR="00031367">
        <w:t xml:space="preserve">издаване на удостоверение </w:t>
      </w:r>
      <w:r w:rsidR="00031367" w:rsidRPr="00031367">
        <w:t>по чл. 3</w:t>
      </w:r>
      <w:r w:rsidR="00692C3E">
        <w:t>9</w:t>
      </w:r>
      <w:r w:rsidR="00031367" w:rsidRPr="00031367">
        <w:t xml:space="preserve">, ал. </w:t>
      </w:r>
      <w:r w:rsidR="00692C3E">
        <w:t xml:space="preserve">1 и </w:t>
      </w:r>
      <w:r w:rsidR="007C2ACA">
        <w:t xml:space="preserve">ал. </w:t>
      </w:r>
      <w:r w:rsidR="00692C3E">
        <w:t>2</w:t>
      </w:r>
      <w:r w:rsidR="00031367" w:rsidRPr="00031367">
        <w:t xml:space="preserve"> от ЗВСН </w:t>
      </w:r>
      <w:r w:rsidR="00B06036" w:rsidRPr="00B06036">
        <w:rPr>
          <w:lang w:val="ru-RU"/>
        </w:rPr>
        <w:t>за производство на сортово вино</w:t>
      </w:r>
      <w:r w:rsidR="00B06036" w:rsidRPr="00B06036">
        <w:t xml:space="preserve"> </w:t>
      </w:r>
      <w:r w:rsidR="00031367" w:rsidRPr="00031367">
        <w:t>се събира такса в размер на</w:t>
      </w:r>
      <w:r w:rsidR="00EE05ED">
        <w:t xml:space="preserve"> 20 лв.</w:t>
      </w:r>
    </w:p>
    <w:p w:rsidR="0010171D" w:rsidRPr="00E318D6" w:rsidRDefault="0010171D" w:rsidP="002B3207">
      <w:pPr>
        <w:spacing w:line="360" w:lineRule="auto"/>
        <w:ind w:firstLine="709"/>
        <w:jc w:val="both"/>
      </w:pPr>
    </w:p>
    <w:p w:rsidR="00E92B5A" w:rsidRDefault="00D52FAD" w:rsidP="002B3207">
      <w:pPr>
        <w:spacing w:line="360" w:lineRule="auto"/>
        <w:ind w:firstLine="709"/>
        <w:jc w:val="both"/>
      </w:pPr>
      <w:r w:rsidRPr="00D52FAD">
        <w:rPr>
          <w:b/>
        </w:rPr>
        <w:t>Ч</w:t>
      </w:r>
      <w:r w:rsidR="00084B3A" w:rsidRPr="00D52FAD">
        <w:rPr>
          <w:b/>
        </w:rPr>
        <w:t>л</w:t>
      </w:r>
      <w:r w:rsidR="009B45AC" w:rsidRPr="00D52FAD">
        <w:rPr>
          <w:b/>
        </w:rPr>
        <w:t>.</w:t>
      </w:r>
      <w:r w:rsidR="00084B3A" w:rsidRPr="00D52FAD">
        <w:rPr>
          <w:b/>
        </w:rPr>
        <w:t xml:space="preserve"> </w:t>
      </w:r>
      <w:r w:rsidR="009B68AD">
        <w:rPr>
          <w:b/>
          <w:lang w:val="en-US"/>
        </w:rPr>
        <w:t>9</w:t>
      </w:r>
      <w:r w:rsidR="00F27132" w:rsidRPr="00D52FAD">
        <w:rPr>
          <w:b/>
        </w:rPr>
        <w:t>.</w:t>
      </w:r>
      <w:r w:rsidR="00084B3A" w:rsidRPr="00F94AAC">
        <w:t xml:space="preserve"> </w:t>
      </w:r>
      <w:r w:rsidR="00E92B5A" w:rsidRPr="00FB452E">
        <w:t>(1)</w:t>
      </w:r>
      <w:r w:rsidR="00E92B5A" w:rsidRPr="00E92B5A">
        <w:t xml:space="preserve"> Таксите се заплащат, както следва:</w:t>
      </w:r>
    </w:p>
    <w:p w:rsidR="00E92B5A" w:rsidRPr="0038150A" w:rsidRDefault="00E92B5A" w:rsidP="002B3207">
      <w:pPr>
        <w:spacing w:line="360" w:lineRule="auto"/>
        <w:ind w:firstLine="709"/>
        <w:jc w:val="both"/>
        <w:rPr>
          <w:strike/>
          <w:lang w:val="en-US"/>
        </w:rPr>
      </w:pPr>
      <w:r w:rsidRPr="00E92B5A">
        <w:t xml:space="preserve">1. </w:t>
      </w:r>
      <w:r w:rsidR="001241A5" w:rsidRPr="00862F37">
        <w:t xml:space="preserve">в 7-дневен срок от </w:t>
      </w:r>
      <w:r w:rsidR="001241A5" w:rsidRPr="001241A5">
        <w:t xml:space="preserve">датата на заявяване на съответната административна услуга или дейност </w:t>
      </w:r>
      <w:r w:rsidR="00BF0E6E">
        <w:t xml:space="preserve">- </w:t>
      </w:r>
      <w:r w:rsidR="002E06CC" w:rsidRPr="002E06CC">
        <w:t xml:space="preserve">за таксите </w:t>
      </w:r>
      <w:r w:rsidR="001241A5" w:rsidRPr="001241A5">
        <w:t>от чл. 1 до чл. 3</w:t>
      </w:r>
      <w:r w:rsidR="00CB33E5">
        <w:t>;</w:t>
      </w:r>
    </w:p>
    <w:p w:rsidR="00E92B5A" w:rsidRDefault="00E92B5A" w:rsidP="002B3207">
      <w:pPr>
        <w:spacing w:line="360" w:lineRule="auto"/>
        <w:ind w:firstLine="709"/>
        <w:jc w:val="both"/>
      </w:pPr>
      <w:r w:rsidRPr="00B32C6D">
        <w:t>2.</w:t>
      </w:r>
      <w:r w:rsidRPr="00E92B5A">
        <w:t xml:space="preserve"> </w:t>
      </w:r>
      <w:r w:rsidR="001241A5" w:rsidRPr="00862F37">
        <w:t xml:space="preserve">при подаване </w:t>
      </w:r>
      <w:r w:rsidR="00862F37">
        <w:t xml:space="preserve">на </w:t>
      </w:r>
      <w:r w:rsidR="001241A5" w:rsidRPr="001241A5">
        <w:t xml:space="preserve">заявление </w:t>
      </w:r>
      <w:r w:rsidR="002E06CC">
        <w:t>–</w:t>
      </w:r>
      <w:r w:rsidR="00BF0E6E">
        <w:t xml:space="preserve"> </w:t>
      </w:r>
      <w:r w:rsidR="002E06CC">
        <w:t xml:space="preserve">за </w:t>
      </w:r>
      <w:r w:rsidR="001241A5" w:rsidRPr="001241A5">
        <w:t>таксите от чл. 4 до чл. 8</w:t>
      </w:r>
      <w:r w:rsidR="00B32C6D" w:rsidRPr="00361D40">
        <w:t>.</w:t>
      </w:r>
    </w:p>
    <w:p w:rsidR="00D444BB" w:rsidRPr="0038150A" w:rsidRDefault="00D444BB" w:rsidP="002B3207">
      <w:pPr>
        <w:spacing w:line="360" w:lineRule="auto"/>
        <w:ind w:firstLine="709"/>
        <w:jc w:val="both"/>
      </w:pPr>
      <w:r w:rsidRPr="00FB452E">
        <w:rPr>
          <w:bCs/>
        </w:rPr>
        <w:t>(2)</w:t>
      </w:r>
      <w:r w:rsidRPr="00D444BB">
        <w:t xml:space="preserve"> </w:t>
      </w:r>
      <w:r w:rsidR="006A63BA" w:rsidRPr="006A63BA">
        <w:t xml:space="preserve">Дължимите такси се заплащат по банков път или </w:t>
      </w:r>
      <w:r w:rsidR="006A63BA" w:rsidRPr="0064356A">
        <w:t>чрез системата за електронно плащане на интернет страницата на ИАЛВ</w:t>
      </w:r>
      <w:r w:rsidR="006A63BA" w:rsidRPr="006A63BA">
        <w:t>.</w:t>
      </w:r>
      <w:r>
        <w:t xml:space="preserve"> </w:t>
      </w:r>
      <w:r w:rsidR="0038150A" w:rsidRPr="00242EB5">
        <w:t>За дата на плащане на дължимата такса се счита денят, в който преведената сума е постъпила по сметката на Изпълнителна агенция по лозата и виното.</w:t>
      </w:r>
      <w:r w:rsidR="00374735">
        <w:t xml:space="preserve"> </w:t>
      </w:r>
    </w:p>
    <w:p w:rsidR="000C0F6A" w:rsidRDefault="003C7C74" w:rsidP="002B3207">
      <w:pPr>
        <w:spacing w:line="360" w:lineRule="auto"/>
        <w:jc w:val="center"/>
        <w:rPr>
          <w:b/>
        </w:rPr>
      </w:pPr>
      <w:r>
        <w:rPr>
          <w:b/>
        </w:rPr>
        <w:lastRenderedPageBreak/>
        <w:t>П</w:t>
      </w:r>
      <w:r w:rsidRPr="000B3FFF">
        <w:rPr>
          <w:b/>
        </w:rPr>
        <w:t>реходн</w:t>
      </w:r>
      <w:r>
        <w:rPr>
          <w:b/>
        </w:rPr>
        <w:t>и и заключител</w:t>
      </w:r>
      <w:r w:rsidRPr="000C0F6A">
        <w:rPr>
          <w:b/>
        </w:rPr>
        <w:t>н</w:t>
      </w:r>
      <w:r>
        <w:rPr>
          <w:b/>
        </w:rPr>
        <w:t>и</w:t>
      </w:r>
      <w:r w:rsidRPr="000C0F6A">
        <w:rPr>
          <w:b/>
        </w:rPr>
        <w:t xml:space="preserve"> разпоредб</w:t>
      </w:r>
      <w:r>
        <w:rPr>
          <w:b/>
        </w:rPr>
        <w:t>и</w:t>
      </w:r>
    </w:p>
    <w:p w:rsidR="003C7C74" w:rsidRDefault="003C7C74" w:rsidP="002B3207">
      <w:pPr>
        <w:spacing w:line="360" w:lineRule="auto"/>
        <w:jc w:val="center"/>
        <w:rPr>
          <w:b/>
        </w:rPr>
      </w:pPr>
    </w:p>
    <w:p w:rsidR="0064356A" w:rsidRDefault="001B64A4" w:rsidP="002B3207">
      <w:pPr>
        <w:spacing w:line="360" w:lineRule="auto"/>
        <w:ind w:firstLine="709"/>
        <w:jc w:val="both"/>
      </w:pPr>
      <w:r w:rsidRPr="005248A0">
        <w:rPr>
          <w:b/>
        </w:rPr>
        <w:t xml:space="preserve">§ 1. </w:t>
      </w:r>
      <w:r w:rsidRPr="005248A0">
        <w:t>По висящите производства, образувани по</w:t>
      </w:r>
      <w:r w:rsidR="008E031D" w:rsidRPr="005248A0">
        <w:rPr>
          <w:lang w:val="en-US"/>
        </w:rPr>
        <w:t xml:space="preserve"> </w:t>
      </w:r>
      <w:r w:rsidR="008E031D" w:rsidRPr="005248A0">
        <w:t>заявления</w:t>
      </w:r>
      <w:r w:rsidRPr="005248A0">
        <w:t>, подадени преди влизането в сила н</w:t>
      </w:r>
      <w:r w:rsidR="004B5272">
        <w:t xml:space="preserve">а </w:t>
      </w:r>
      <w:r w:rsidR="004A2542">
        <w:t>Т</w:t>
      </w:r>
      <w:r w:rsidR="004B5272">
        <w:t xml:space="preserve">арифата, таксите се заплащат по </w:t>
      </w:r>
      <w:r w:rsidR="004B5272" w:rsidRPr="005248A0">
        <w:t xml:space="preserve">отменената </w:t>
      </w:r>
      <w:r w:rsidR="004A2542">
        <w:t>Т</w:t>
      </w:r>
      <w:r w:rsidR="004B5272" w:rsidRPr="005248A0">
        <w:t>арифа</w:t>
      </w:r>
      <w:r w:rsidR="004B5272">
        <w:t>.</w:t>
      </w:r>
    </w:p>
    <w:p w:rsidR="0064356A" w:rsidRDefault="0064356A" w:rsidP="002B3207">
      <w:pPr>
        <w:spacing w:line="360" w:lineRule="auto"/>
        <w:ind w:firstLine="709"/>
        <w:jc w:val="both"/>
        <w:rPr>
          <w:b/>
        </w:rPr>
      </w:pPr>
    </w:p>
    <w:p w:rsidR="00252660" w:rsidRDefault="003C7C74" w:rsidP="002B3207">
      <w:pPr>
        <w:spacing w:line="360" w:lineRule="auto"/>
        <w:ind w:firstLine="709"/>
        <w:jc w:val="both"/>
      </w:pPr>
      <w:r>
        <w:rPr>
          <w:b/>
        </w:rPr>
        <w:t xml:space="preserve">§ </w:t>
      </w:r>
      <w:r w:rsidR="004A5E80">
        <w:rPr>
          <w:b/>
        </w:rPr>
        <w:t>2</w:t>
      </w:r>
      <w:r w:rsidR="00252660" w:rsidRPr="00252660">
        <w:rPr>
          <w:b/>
        </w:rPr>
        <w:t>.</w:t>
      </w:r>
      <w:r w:rsidR="00252660">
        <w:rPr>
          <w:b/>
        </w:rPr>
        <w:t xml:space="preserve"> </w:t>
      </w:r>
      <w:r w:rsidR="004D1A70" w:rsidRPr="004D1A70">
        <w:t>Тарифата се приема на основание чл. 2, ал. 5 от Закона за виното и спиртните напитки</w:t>
      </w:r>
      <w:r w:rsidR="00136F45">
        <w:t>.</w:t>
      </w:r>
    </w:p>
    <w:p w:rsidR="00A44EF9" w:rsidRPr="00007BDA" w:rsidRDefault="00A44EF9" w:rsidP="002B3207">
      <w:pPr>
        <w:spacing w:line="360" w:lineRule="auto"/>
        <w:ind w:firstLine="709"/>
        <w:jc w:val="both"/>
      </w:pPr>
    </w:p>
    <w:p w:rsidR="00CB33E5" w:rsidRPr="008D6331" w:rsidRDefault="00CB33E5" w:rsidP="00FB452E">
      <w:pPr>
        <w:jc w:val="both"/>
        <w:rPr>
          <w:smallCaps/>
        </w:rPr>
      </w:pPr>
    </w:p>
    <w:p w:rsidR="00CB33E5" w:rsidRDefault="00CB33E5" w:rsidP="00FB452E">
      <w:pPr>
        <w:jc w:val="both"/>
        <w:rPr>
          <w:smallCaps/>
        </w:rPr>
      </w:pPr>
    </w:p>
    <w:p w:rsidR="007D7853" w:rsidRDefault="007D7853" w:rsidP="00FB452E">
      <w:pPr>
        <w:jc w:val="both"/>
        <w:rPr>
          <w:smallCaps/>
        </w:rPr>
      </w:pPr>
    </w:p>
    <w:p w:rsidR="007D7853" w:rsidRPr="008D6331" w:rsidRDefault="007D7853" w:rsidP="00FB452E">
      <w:pPr>
        <w:jc w:val="both"/>
        <w:rPr>
          <w:smallCaps/>
        </w:rPr>
      </w:pPr>
    </w:p>
    <w:p w:rsidR="00CB33E5" w:rsidRPr="008D6331" w:rsidRDefault="00CB33E5" w:rsidP="00FB452E">
      <w:pPr>
        <w:jc w:val="both"/>
        <w:rPr>
          <w:smallCaps/>
        </w:rPr>
      </w:pPr>
      <w:bookmarkStart w:id="0" w:name="_GoBack"/>
      <w:bookmarkEnd w:id="0"/>
    </w:p>
    <w:sectPr w:rsidR="00CB33E5" w:rsidRPr="008D6331" w:rsidSect="004D4374">
      <w:footerReference w:type="default" r:id="rId6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D9" w:rsidRDefault="00C41AD9" w:rsidP="00251E0A">
      <w:r>
        <w:separator/>
      </w:r>
    </w:p>
  </w:endnote>
  <w:endnote w:type="continuationSeparator" w:id="0">
    <w:p w:rsidR="00C41AD9" w:rsidRDefault="00C41AD9" w:rsidP="002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088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374" w:rsidRDefault="004D43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4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D9" w:rsidRDefault="00C41AD9" w:rsidP="00251E0A">
      <w:r>
        <w:separator/>
      </w:r>
    </w:p>
  </w:footnote>
  <w:footnote w:type="continuationSeparator" w:id="0">
    <w:p w:rsidR="00C41AD9" w:rsidRDefault="00C41AD9" w:rsidP="0025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C8"/>
    <w:rsid w:val="0000685C"/>
    <w:rsid w:val="00007BDA"/>
    <w:rsid w:val="0001165B"/>
    <w:rsid w:val="00016DB0"/>
    <w:rsid w:val="000203DD"/>
    <w:rsid w:val="00020877"/>
    <w:rsid w:val="00031367"/>
    <w:rsid w:val="00042C08"/>
    <w:rsid w:val="0005255D"/>
    <w:rsid w:val="0006377A"/>
    <w:rsid w:val="0006643C"/>
    <w:rsid w:val="000710E2"/>
    <w:rsid w:val="000745B9"/>
    <w:rsid w:val="00084B3A"/>
    <w:rsid w:val="00090E70"/>
    <w:rsid w:val="000A51A3"/>
    <w:rsid w:val="000B31BF"/>
    <w:rsid w:val="000B3FFF"/>
    <w:rsid w:val="000B75EF"/>
    <w:rsid w:val="000C081A"/>
    <w:rsid w:val="000C0F6A"/>
    <w:rsid w:val="000C40ED"/>
    <w:rsid w:val="000C614B"/>
    <w:rsid w:val="000C775E"/>
    <w:rsid w:val="000D28C5"/>
    <w:rsid w:val="000D73EC"/>
    <w:rsid w:val="000F2F7B"/>
    <w:rsid w:val="000F75F9"/>
    <w:rsid w:val="0010171D"/>
    <w:rsid w:val="001022EF"/>
    <w:rsid w:val="001241A5"/>
    <w:rsid w:val="001241E7"/>
    <w:rsid w:val="001277D0"/>
    <w:rsid w:val="00136F45"/>
    <w:rsid w:val="00145158"/>
    <w:rsid w:val="00155C72"/>
    <w:rsid w:val="001716A0"/>
    <w:rsid w:val="001852A4"/>
    <w:rsid w:val="00185FE2"/>
    <w:rsid w:val="0019258D"/>
    <w:rsid w:val="00195905"/>
    <w:rsid w:val="001976A3"/>
    <w:rsid w:val="00197A95"/>
    <w:rsid w:val="001A109A"/>
    <w:rsid w:val="001A640E"/>
    <w:rsid w:val="001B64A4"/>
    <w:rsid w:val="001B7363"/>
    <w:rsid w:val="001C28FE"/>
    <w:rsid w:val="001F113B"/>
    <w:rsid w:val="001F2AB3"/>
    <w:rsid w:val="001F2F80"/>
    <w:rsid w:val="001F653E"/>
    <w:rsid w:val="00201E79"/>
    <w:rsid w:val="00201FB0"/>
    <w:rsid w:val="002107E8"/>
    <w:rsid w:val="0021578F"/>
    <w:rsid w:val="0023053D"/>
    <w:rsid w:val="00230FCC"/>
    <w:rsid w:val="002347C6"/>
    <w:rsid w:val="0023555F"/>
    <w:rsid w:val="00242EB5"/>
    <w:rsid w:val="002449D6"/>
    <w:rsid w:val="00251E0A"/>
    <w:rsid w:val="00252660"/>
    <w:rsid w:val="00252BD4"/>
    <w:rsid w:val="00265AE7"/>
    <w:rsid w:val="00273B38"/>
    <w:rsid w:val="00281F6D"/>
    <w:rsid w:val="002825D5"/>
    <w:rsid w:val="0029736F"/>
    <w:rsid w:val="002A2C73"/>
    <w:rsid w:val="002B3207"/>
    <w:rsid w:val="002B3F5E"/>
    <w:rsid w:val="002B5657"/>
    <w:rsid w:val="002C5718"/>
    <w:rsid w:val="002D509D"/>
    <w:rsid w:val="002D5595"/>
    <w:rsid w:val="002E06CC"/>
    <w:rsid w:val="002E2500"/>
    <w:rsid w:val="002E50CF"/>
    <w:rsid w:val="00303B6D"/>
    <w:rsid w:val="00306448"/>
    <w:rsid w:val="00315616"/>
    <w:rsid w:val="00321231"/>
    <w:rsid w:val="00326E61"/>
    <w:rsid w:val="00342A94"/>
    <w:rsid w:val="00343851"/>
    <w:rsid w:val="003611E0"/>
    <w:rsid w:val="00361D40"/>
    <w:rsid w:val="00365EB6"/>
    <w:rsid w:val="00374735"/>
    <w:rsid w:val="0038150A"/>
    <w:rsid w:val="003826BD"/>
    <w:rsid w:val="003A3FB3"/>
    <w:rsid w:val="003B0F2E"/>
    <w:rsid w:val="003B6CA6"/>
    <w:rsid w:val="003B6DD2"/>
    <w:rsid w:val="003C54AF"/>
    <w:rsid w:val="003C7C74"/>
    <w:rsid w:val="003D2538"/>
    <w:rsid w:val="003E58CB"/>
    <w:rsid w:val="003E75F8"/>
    <w:rsid w:val="003F0DEE"/>
    <w:rsid w:val="003F2931"/>
    <w:rsid w:val="00402572"/>
    <w:rsid w:val="00402A15"/>
    <w:rsid w:val="004041B1"/>
    <w:rsid w:val="0041083E"/>
    <w:rsid w:val="0041271B"/>
    <w:rsid w:val="00412F3D"/>
    <w:rsid w:val="004159B3"/>
    <w:rsid w:val="0041748F"/>
    <w:rsid w:val="004305BE"/>
    <w:rsid w:val="004354BF"/>
    <w:rsid w:val="00437CD6"/>
    <w:rsid w:val="004420B8"/>
    <w:rsid w:val="00443740"/>
    <w:rsid w:val="00463D81"/>
    <w:rsid w:val="0046573D"/>
    <w:rsid w:val="0047388A"/>
    <w:rsid w:val="004A2542"/>
    <w:rsid w:val="004A4395"/>
    <w:rsid w:val="004A4860"/>
    <w:rsid w:val="004A5E80"/>
    <w:rsid w:val="004B5272"/>
    <w:rsid w:val="004B6CBD"/>
    <w:rsid w:val="004C0BF3"/>
    <w:rsid w:val="004C4152"/>
    <w:rsid w:val="004C6FD7"/>
    <w:rsid w:val="004D1A70"/>
    <w:rsid w:val="004D4374"/>
    <w:rsid w:val="004D547D"/>
    <w:rsid w:val="004E29F0"/>
    <w:rsid w:val="0050165A"/>
    <w:rsid w:val="00502E54"/>
    <w:rsid w:val="00523823"/>
    <w:rsid w:val="005248A0"/>
    <w:rsid w:val="0054752F"/>
    <w:rsid w:val="00552355"/>
    <w:rsid w:val="00560B34"/>
    <w:rsid w:val="005657F4"/>
    <w:rsid w:val="00565B11"/>
    <w:rsid w:val="00585A98"/>
    <w:rsid w:val="0058677F"/>
    <w:rsid w:val="0059483B"/>
    <w:rsid w:val="00595AE3"/>
    <w:rsid w:val="005973C8"/>
    <w:rsid w:val="005A4543"/>
    <w:rsid w:val="005B3748"/>
    <w:rsid w:val="005B3F60"/>
    <w:rsid w:val="005B6108"/>
    <w:rsid w:val="005D6754"/>
    <w:rsid w:val="005E27CC"/>
    <w:rsid w:val="005E565A"/>
    <w:rsid w:val="005F2AD7"/>
    <w:rsid w:val="0060190C"/>
    <w:rsid w:val="006047C5"/>
    <w:rsid w:val="00607B4E"/>
    <w:rsid w:val="00620B32"/>
    <w:rsid w:val="00635A24"/>
    <w:rsid w:val="00635D0C"/>
    <w:rsid w:val="0064356A"/>
    <w:rsid w:val="006533E3"/>
    <w:rsid w:val="006550BB"/>
    <w:rsid w:val="00674C04"/>
    <w:rsid w:val="00692C3E"/>
    <w:rsid w:val="00696A1D"/>
    <w:rsid w:val="00697EC5"/>
    <w:rsid w:val="006A63BA"/>
    <w:rsid w:val="006C02BC"/>
    <w:rsid w:val="006C1556"/>
    <w:rsid w:val="006C23AB"/>
    <w:rsid w:val="006D7C64"/>
    <w:rsid w:val="006E2A32"/>
    <w:rsid w:val="006E474C"/>
    <w:rsid w:val="006F4CCE"/>
    <w:rsid w:val="006F659F"/>
    <w:rsid w:val="007210BA"/>
    <w:rsid w:val="007630EA"/>
    <w:rsid w:val="007702AA"/>
    <w:rsid w:val="007702AB"/>
    <w:rsid w:val="0077096F"/>
    <w:rsid w:val="00776DCF"/>
    <w:rsid w:val="007919C3"/>
    <w:rsid w:val="00793128"/>
    <w:rsid w:val="007A5E32"/>
    <w:rsid w:val="007B7892"/>
    <w:rsid w:val="007C2ACA"/>
    <w:rsid w:val="007D452C"/>
    <w:rsid w:val="007D4E6E"/>
    <w:rsid w:val="007D7853"/>
    <w:rsid w:val="007F0E12"/>
    <w:rsid w:val="007F22B1"/>
    <w:rsid w:val="008026EE"/>
    <w:rsid w:val="00820A19"/>
    <w:rsid w:val="00837B2C"/>
    <w:rsid w:val="00851F76"/>
    <w:rsid w:val="00862F37"/>
    <w:rsid w:val="00881005"/>
    <w:rsid w:val="00882E8E"/>
    <w:rsid w:val="00891645"/>
    <w:rsid w:val="008931A7"/>
    <w:rsid w:val="00896F1A"/>
    <w:rsid w:val="008B7612"/>
    <w:rsid w:val="008C0B05"/>
    <w:rsid w:val="008C6EA6"/>
    <w:rsid w:val="008C710D"/>
    <w:rsid w:val="008D6331"/>
    <w:rsid w:val="008E031D"/>
    <w:rsid w:val="008E2DB6"/>
    <w:rsid w:val="008F0951"/>
    <w:rsid w:val="00904422"/>
    <w:rsid w:val="009128F9"/>
    <w:rsid w:val="00914CB5"/>
    <w:rsid w:val="00915719"/>
    <w:rsid w:val="00921602"/>
    <w:rsid w:val="009277BA"/>
    <w:rsid w:val="00934902"/>
    <w:rsid w:val="00934EA7"/>
    <w:rsid w:val="00950034"/>
    <w:rsid w:val="0095308A"/>
    <w:rsid w:val="00955ECB"/>
    <w:rsid w:val="00981C9D"/>
    <w:rsid w:val="009926F9"/>
    <w:rsid w:val="00996ED2"/>
    <w:rsid w:val="009B45AC"/>
    <w:rsid w:val="009B68AD"/>
    <w:rsid w:val="009D02E2"/>
    <w:rsid w:val="009D1B48"/>
    <w:rsid w:val="009E6E93"/>
    <w:rsid w:val="009F2152"/>
    <w:rsid w:val="00A04454"/>
    <w:rsid w:val="00A144B4"/>
    <w:rsid w:val="00A44EF9"/>
    <w:rsid w:val="00A5401A"/>
    <w:rsid w:val="00A77F43"/>
    <w:rsid w:val="00A8014B"/>
    <w:rsid w:val="00AB31B0"/>
    <w:rsid w:val="00AD2FA3"/>
    <w:rsid w:val="00AF36C1"/>
    <w:rsid w:val="00AF73A3"/>
    <w:rsid w:val="00B00893"/>
    <w:rsid w:val="00B010DF"/>
    <w:rsid w:val="00B06036"/>
    <w:rsid w:val="00B155EA"/>
    <w:rsid w:val="00B16B6B"/>
    <w:rsid w:val="00B17150"/>
    <w:rsid w:val="00B178E6"/>
    <w:rsid w:val="00B3064E"/>
    <w:rsid w:val="00B32269"/>
    <w:rsid w:val="00B32C6D"/>
    <w:rsid w:val="00B4225E"/>
    <w:rsid w:val="00B42E8A"/>
    <w:rsid w:val="00B63EA2"/>
    <w:rsid w:val="00B64FFA"/>
    <w:rsid w:val="00B734B0"/>
    <w:rsid w:val="00B73D3F"/>
    <w:rsid w:val="00B745DC"/>
    <w:rsid w:val="00B76103"/>
    <w:rsid w:val="00B877BC"/>
    <w:rsid w:val="00BB4617"/>
    <w:rsid w:val="00BC3BC8"/>
    <w:rsid w:val="00BC5E84"/>
    <w:rsid w:val="00BE1974"/>
    <w:rsid w:val="00BE6002"/>
    <w:rsid w:val="00BE7F89"/>
    <w:rsid w:val="00BF0E6E"/>
    <w:rsid w:val="00BF5951"/>
    <w:rsid w:val="00C05437"/>
    <w:rsid w:val="00C06910"/>
    <w:rsid w:val="00C07CE2"/>
    <w:rsid w:val="00C300E8"/>
    <w:rsid w:val="00C41AD9"/>
    <w:rsid w:val="00C45346"/>
    <w:rsid w:val="00C70A96"/>
    <w:rsid w:val="00C77037"/>
    <w:rsid w:val="00C80755"/>
    <w:rsid w:val="00CA13FD"/>
    <w:rsid w:val="00CB33E5"/>
    <w:rsid w:val="00CB738E"/>
    <w:rsid w:val="00CC6246"/>
    <w:rsid w:val="00CD134A"/>
    <w:rsid w:val="00CD1B26"/>
    <w:rsid w:val="00CE5EF0"/>
    <w:rsid w:val="00CF1C89"/>
    <w:rsid w:val="00D0277B"/>
    <w:rsid w:val="00D030A2"/>
    <w:rsid w:val="00D1034D"/>
    <w:rsid w:val="00D20D6E"/>
    <w:rsid w:val="00D36479"/>
    <w:rsid w:val="00D444BB"/>
    <w:rsid w:val="00D445DE"/>
    <w:rsid w:val="00D52FAD"/>
    <w:rsid w:val="00D61536"/>
    <w:rsid w:val="00D858C4"/>
    <w:rsid w:val="00D923B5"/>
    <w:rsid w:val="00D96C2E"/>
    <w:rsid w:val="00D96CA2"/>
    <w:rsid w:val="00DC0203"/>
    <w:rsid w:val="00E07D5F"/>
    <w:rsid w:val="00E172E1"/>
    <w:rsid w:val="00E20003"/>
    <w:rsid w:val="00E318D6"/>
    <w:rsid w:val="00E318EF"/>
    <w:rsid w:val="00E3244F"/>
    <w:rsid w:val="00E36178"/>
    <w:rsid w:val="00E52FB4"/>
    <w:rsid w:val="00E56201"/>
    <w:rsid w:val="00E61E31"/>
    <w:rsid w:val="00E85847"/>
    <w:rsid w:val="00E86946"/>
    <w:rsid w:val="00E92B5A"/>
    <w:rsid w:val="00E9731B"/>
    <w:rsid w:val="00EA3C5B"/>
    <w:rsid w:val="00EA4977"/>
    <w:rsid w:val="00EC1C94"/>
    <w:rsid w:val="00ED4B9A"/>
    <w:rsid w:val="00EE05ED"/>
    <w:rsid w:val="00EE13B6"/>
    <w:rsid w:val="00EE432F"/>
    <w:rsid w:val="00EF337C"/>
    <w:rsid w:val="00F0031C"/>
    <w:rsid w:val="00F079E4"/>
    <w:rsid w:val="00F22FCE"/>
    <w:rsid w:val="00F27132"/>
    <w:rsid w:val="00F303CE"/>
    <w:rsid w:val="00F50126"/>
    <w:rsid w:val="00F53357"/>
    <w:rsid w:val="00F573BB"/>
    <w:rsid w:val="00F634FF"/>
    <w:rsid w:val="00F64B6C"/>
    <w:rsid w:val="00F75AE8"/>
    <w:rsid w:val="00F76A32"/>
    <w:rsid w:val="00F91F2E"/>
    <w:rsid w:val="00F94AAC"/>
    <w:rsid w:val="00FA09BA"/>
    <w:rsid w:val="00FA1EFD"/>
    <w:rsid w:val="00FA37D4"/>
    <w:rsid w:val="00FA5282"/>
    <w:rsid w:val="00FA7A0A"/>
    <w:rsid w:val="00FB452E"/>
    <w:rsid w:val="00FC30A3"/>
    <w:rsid w:val="00FD3A1F"/>
    <w:rsid w:val="00FE1A1F"/>
    <w:rsid w:val="00FF23BE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EB49C-384D-4945-A21E-3F58E06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7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B31B0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B31B0"/>
    <w:pPr>
      <w:keepNext/>
      <w:jc w:val="right"/>
      <w:outlineLvl w:val="1"/>
    </w:pPr>
    <w:rPr>
      <w:rFonts w:ascii="NewSaturionModernCyr" w:hAnsi="NewSaturionModernCyr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973C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30"/>
      <w:szCs w:val="30"/>
      <w:lang w:val="bg-BG" w:eastAsia="bg-BG"/>
    </w:rPr>
  </w:style>
  <w:style w:type="paragraph" w:customStyle="1" w:styleId="CharChar1Char">
    <w:name w:val="Char Char1 Char"/>
    <w:basedOn w:val="Normal"/>
    <w:rsid w:val="005973C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AB31B0"/>
    <w:pPr>
      <w:spacing w:after="120" w:line="480" w:lineRule="auto"/>
      <w:ind w:left="283"/>
    </w:pPr>
    <w:rPr>
      <w:sz w:val="20"/>
      <w:szCs w:val="20"/>
      <w:lang w:val="en-AU"/>
    </w:rPr>
  </w:style>
  <w:style w:type="table" w:styleId="TableGrid">
    <w:name w:val="Table Grid"/>
    <w:basedOn w:val="TableNormal"/>
    <w:rsid w:val="00AB31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5C72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55C7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ED2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E318D6"/>
    <w:rPr>
      <w:lang w:val="en-AU"/>
    </w:rPr>
  </w:style>
  <w:style w:type="paragraph" w:customStyle="1" w:styleId="CharCharCharCharChar">
    <w:name w:val="Char Char Char Char Char"/>
    <w:basedOn w:val="Normal"/>
    <w:rsid w:val="000A51A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0A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EAVW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Kristiana Pavlova</cp:lastModifiedBy>
  <cp:revision>15</cp:revision>
  <cp:lastPrinted>2021-11-17T13:26:00Z</cp:lastPrinted>
  <dcterms:created xsi:type="dcterms:W3CDTF">2022-04-01T09:15:00Z</dcterms:created>
  <dcterms:modified xsi:type="dcterms:W3CDTF">2022-05-10T13:17:00Z</dcterms:modified>
</cp:coreProperties>
</file>