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266B6A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266B6A">
        <w:rPr>
          <w:rFonts w:ascii="Verdana" w:hAnsi="Verdana"/>
          <w:sz w:val="20"/>
        </w:rPr>
        <w:t>МИНИСТЕРСТВО НА ЗЕМЕДЕЛИЕТО</w:t>
      </w:r>
    </w:p>
    <w:p w:rsidR="00945C5F" w:rsidRPr="00266B6A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266B6A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266B6A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266B6A">
        <w:rPr>
          <w:rFonts w:ascii="Verdana" w:hAnsi="Verdana"/>
          <w:lang w:val="bg-BG"/>
        </w:rPr>
        <w:t xml:space="preserve">Протокол № </w:t>
      </w:r>
      <w:r w:rsidR="00DC6B1F" w:rsidRPr="00266B6A">
        <w:rPr>
          <w:rFonts w:ascii="Verdana" w:hAnsi="Verdana"/>
          <w:lang w:val="bg-BG"/>
        </w:rPr>
        <w:t>0</w:t>
      </w:r>
      <w:r w:rsidR="00B547B3" w:rsidRPr="00266B6A">
        <w:rPr>
          <w:rFonts w:ascii="Verdana" w:hAnsi="Verdana"/>
          <w:lang w:val="bg-BG"/>
        </w:rPr>
        <w:t>5</w:t>
      </w:r>
    </w:p>
    <w:p w:rsidR="002664CC" w:rsidRPr="00266B6A" w:rsidRDefault="0071511C" w:rsidP="00C629F0">
      <w:pPr>
        <w:ind w:firstLine="700"/>
        <w:jc w:val="right"/>
        <w:rPr>
          <w:rFonts w:ascii="Verdana" w:hAnsi="Verdana"/>
          <w:lang w:val="bg-BG"/>
        </w:rPr>
      </w:pPr>
      <w:r w:rsidRPr="00266B6A">
        <w:rPr>
          <w:rFonts w:ascii="Verdana" w:hAnsi="Verdana"/>
          <w:lang w:val="bg-BG"/>
        </w:rPr>
        <w:t>о</w:t>
      </w:r>
      <w:r w:rsidR="002664CC" w:rsidRPr="00266B6A">
        <w:rPr>
          <w:rFonts w:ascii="Verdana" w:hAnsi="Verdana"/>
          <w:lang w:val="bg-BG"/>
        </w:rPr>
        <w:t>т</w:t>
      </w:r>
      <w:r w:rsidRPr="00266B6A">
        <w:rPr>
          <w:rFonts w:ascii="Verdana" w:hAnsi="Verdana"/>
          <w:lang w:val="bg-BG"/>
        </w:rPr>
        <w:t xml:space="preserve"> </w:t>
      </w:r>
      <w:r w:rsidR="00B547B3" w:rsidRPr="00266B6A">
        <w:rPr>
          <w:rFonts w:ascii="Verdana" w:hAnsi="Verdana"/>
          <w:lang w:val="bg-BG"/>
        </w:rPr>
        <w:t>20</w:t>
      </w:r>
      <w:r w:rsidR="00EE24C6" w:rsidRPr="00266B6A">
        <w:rPr>
          <w:rFonts w:ascii="Verdana" w:hAnsi="Verdana"/>
          <w:lang w:val="bg-BG"/>
        </w:rPr>
        <w:t>.</w:t>
      </w:r>
      <w:r w:rsidR="00C47F07" w:rsidRPr="00266B6A">
        <w:rPr>
          <w:rFonts w:ascii="Verdana" w:hAnsi="Verdana"/>
          <w:lang w:val="bg-BG"/>
        </w:rPr>
        <w:t>0</w:t>
      </w:r>
      <w:r w:rsidR="00B547B3" w:rsidRPr="00266B6A">
        <w:rPr>
          <w:rFonts w:ascii="Verdana" w:hAnsi="Verdana"/>
          <w:lang w:val="bg-BG"/>
        </w:rPr>
        <w:t>4</w:t>
      </w:r>
      <w:r w:rsidR="002664CC" w:rsidRPr="00266B6A">
        <w:rPr>
          <w:rFonts w:ascii="Verdana" w:hAnsi="Verdana"/>
          <w:lang w:val="bg-BG"/>
        </w:rPr>
        <w:t>.20</w:t>
      </w:r>
      <w:r w:rsidR="00C47F07" w:rsidRPr="00266B6A">
        <w:rPr>
          <w:rFonts w:ascii="Verdana" w:hAnsi="Verdana"/>
          <w:lang w:val="bg-BG"/>
        </w:rPr>
        <w:t>2</w:t>
      </w:r>
      <w:r w:rsidR="00976801" w:rsidRPr="00266B6A">
        <w:rPr>
          <w:rFonts w:ascii="Verdana" w:hAnsi="Verdana"/>
          <w:lang w:val="bg-BG"/>
        </w:rPr>
        <w:t>2</w:t>
      </w:r>
      <w:r w:rsidR="00D3620C" w:rsidRPr="00266B6A">
        <w:rPr>
          <w:rFonts w:ascii="Verdana" w:hAnsi="Verdana"/>
          <w:lang w:val="bg-BG"/>
        </w:rPr>
        <w:t xml:space="preserve"> </w:t>
      </w:r>
      <w:r w:rsidR="002664CC" w:rsidRPr="00266B6A">
        <w:rPr>
          <w:rFonts w:ascii="Verdana" w:hAnsi="Verdana"/>
          <w:lang w:val="bg-BG"/>
        </w:rPr>
        <w:t>г.</w:t>
      </w:r>
    </w:p>
    <w:p w:rsidR="003C4D1D" w:rsidRPr="00266B6A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B547B3" w:rsidRPr="00266B6A" w:rsidRDefault="00B547B3" w:rsidP="00C629F0">
      <w:pPr>
        <w:ind w:firstLine="700"/>
        <w:jc w:val="both"/>
        <w:rPr>
          <w:rFonts w:ascii="Verdana" w:hAnsi="Verdana"/>
          <w:lang w:val="bg-BG"/>
        </w:rPr>
      </w:pPr>
    </w:p>
    <w:p w:rsidR="00B547B3" w:rsidRPr="00266B6A" w:rsidRDefault="00B547B3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266B6A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266B6A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505FDA" w:rsidRPr="00266B6A" w:rsidRDefault="00505FDA" w:rsidP="00C629F0">
      <w:pPr>
        <w:ind w:firstLine="700"/>
        <w:jc w:val="both"/>
        <w:rPr>
          <w:rFonts w:ascii="Verdana" w:hAnsi="Verdana"/>
          <w:lang w:val="bg-BG"/>
        </w:rPr>
      </w:pPr>
    </w:p>
    <w:p w:rsidR="00945C5F" w:rsidRPr="00266B6A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266B6A">
        <w:rPr>
          <w:rFonts w:ascii="Verdana" w:hAnsi="Verdana"/>
          <w:b/>
          <w:lang w:val="bg-BG"/>
        </w:rPr>
        <w:t>Р Е Ш Е Н И Е</w:t>
      </w:r>
    </w:p>
    <w:p w:rsidR="00945C5F" w:rsidRPr="00266B6A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266B6A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266B6A">
        <w:rPr>
          <w:rFonts w:ascii="Verdana" w:hAnsi="Verdana"/>
          <w:b/>
          <w:lang w:val="bg-BG"/>
        </w:rPr>
        <w:t xml:space="preserve">№ </w:t>
      </w:r>
      <w:r w:rsidR="000677D3" w:rsidRPr="00266B6A">
        <w:rPr>
          <w:rFonts w:ascii="Verdana" w:hAnsi="Verdana"/>
          <w:b/>
          <w:lang w:val="bg-BG"/>
        </w:rPr>
        <w:t>КЗЗ</w:t>
      </w:r>
      <w:r w:rsidRPr="00266B6A">
        <w:rPr>
          <w:rFonts w:ascii="Verdana" w:hAnsi="Verdana"/>
          <w:b/>
          <w:lang w:val="bg-BG"/>
        </w:rPr>
        <w:t xml:space="preserve"> – </w:t>
      </w:r>
      <w:r w:rsidR="000E522B" w:rsidRPr="00266B6A">
        <w:rPr>
          <w:rFonts w:ascii="Verdana" w:hAnsi="Verdana"/>
          <w:b/>
          <w:lang w:val="bg-BG"/>
        </w:rPr>
        <w:t>0</w:t>
      </w:r>
      <w:r w:rsidR="00B547B3" w:rsidRPr="00266B6A">
        <w:rPr>
          <w:rFonts w:ascii="Verdana" w:hAnsi="Verdana"/>
          <w:b/>
          <w:lang w:val="bg-BG"/>
        </w:rPr>
        <w:t>5</w:t>
      </w:r>
    </w:p>
    <w:p w:rsidR="002664CC" w:rsidRPr="00266B6A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266B6A">
        <w:rPr>
          <w:rFonts w:ascii="Verdana" w:hAnsi="Verdana"/>
          <w:b/>
          <w:lang w:val="bg-BG"/>
        </w:rPr>
        <w:t>о</w:t>
      </w:r>
      <w:r w:rsidR="002664CC" w:rsidRPr="00266B6A">
        <w:rPr>
          <w:rFonts w:ascii="Verdana" w:hAnsi="Verdana"/>
          <w:b/>
          <w:lang w:val="bg-BG"/>
        </w:rPr>
        <w:t>т</w:t>
      </w:r>
      <w:r w:rsidRPr="00266B6A">
        <w:rPr>
          <w:rFonts w:ascii="Verdana" w:hAnsi="Verdana"/>
          <w:b/>
          <w:lang w:val="bg-BG"/>
        </w:rPr>
        <w:t xml:space="preserve"> </w:t>
      </w:r>
      <w:r w:rsidR="00B547B3" w:rsidRPr="00266B6A">
        <w:rPr>
          <w:rFonts w:ascii="Verdana" w:hAnsi="Verdana"/>
          <w:b/>
          <w:lang w:val="bg-BG"/>
        </w:rPr>
        <w:t>20 април</w:t>
      </w:r>
      <w:r w:rsidR="00102BB7" w:rsidRPr="00266B6A">
        <w:rPr>
          <w:rFonts w:ascii="Verdana" w:hAnsi="Verdana"/>
          <w:b/>
          <w:lang w:val="bg-BG"/>
        </w:rPr>
        <w:t xml:space="preserve"> </w:t>
      </w:r>
      <w:r w:rsidR="002664CC" w:rsidRPr="00266B6A">
        <w:rPr>
          <w:rFonts w:ascii="Verdana" w:hAnsi="Verdana"/>
          <w:b/>
          <w:lang w:val="bg-BG"/>
        </w:rPr>
        <w:t>20</w:t>
      </w:r>
      <w:r w:rsidR="00C47F07" w:rsidRPr="00266B6A">
        <w:rPr>
          <w:rFonts w:ascii="Verdana" w:hAnsi="Verdana"/>
          <w:b/>
          <w:lang w:val="bg-BG"/>
        </w:rPr>
        <w:t>2</w:t>
      </w:r>
      <w:r w:rsidR="00742610" w:rsidRPr="00266B6A">
        <w:rPr>
          <w:rFonts w:ascii="Verdana" w:hAnsi="Verdana"/>
          <w:b/>
          <w:lang w:val="bg-BG"/>
        </w:rPr>
        <w:t>2</w:t>
      </w:r>
      <w:r w:rsidR="002664CC" w:rsidRPr="00266B6A">
        <w:rPr>
          <w:rFonts w:ascii="Verdana" w:hAnsi="Verdana"/>
          <w:b/>
          <w:lang w:val="bg-BG"/>
        </w:rPr>
        <w:t xml:space="preserve"> година</w:t>
      </w:r>
    </w:p>
    <w:p w:rsidR="003C4D1D" w:rsidRPr="00266B6A" w:rsidRDefault="003C4D1D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3C4D1D" w:rsidRPr="00266B6A" w:rsidRDefault="003C4D1D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2664CC" w:rsidRPr="00266B6A" w:rsidRDefault="002664CC" w:rsidP="004131F7">
      <w:pPr>
        <w:ind w:firstLine="567"/>
        <w:jc w:val="both"/>
        <w:rPr>
          <w:rFonts w:ascii="Verdana" w:hAnsi="Verdana"/>
          <w:b/>
          <w:lang w:val="bg-BG"/>
        </w:rPr>
      </w:pPr>
      <w:r w:rsidRPr="00266B6A">
        <w:rPr>
          <w:rFonts w:ascii="Verdana" w:hAnsi="Verdana"/>
          <w:b/>
          <w:lang w:val="bg-BG"/>
        </w:rPr>
        <w:t>ЗА:</w:t>
      </w:r>
      <w:r w:rsidRPr="00266B6A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266B6A" w:rsidRDefault="007B7BCA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3012B2" w:rsidRPr="00266B6A" w:rsidRDefault="003012B2" w:rsidP="004131F7">
      <w:pPr>
        <w:ind w:firstLine="567"/>
        <w:jc w:val="center"/>
        <w:rPr>
          <w:rFonts w:ascii="Verdana" w:hAnsi="Verdana"/>
          <w:b/>
          <w:lang w:val="bg-BG"/>
        </w:rPr>
      </w:pPr>
      <w:r w:rsidRPr="00266B6A">
        <w:rPr>
          <w:rFonts w:ascii="Verdana" w:hAnsi="Verdana"/>
          <w:b/>
          <w:lang w:val="bg-BG"/>
        </w:rPr>
        <w:t>К</w:t>
      </w:r>
      <w:r w:rsidR="003E4A3B" w:rsidRPr="00266B6A">
        <w:rPr>
          <w:rFonts w:ascii="Verdana" w:hAnsi="Verdana"/>
          <w:b/>
          <w:lang w:val="bg-BG"/>
        </w:rPr>
        <w:t xml:space="preserve"> </w:t>
      </w:r>
      <w:r w:rsidRPr="00266B6A">
        <w:rPr>
          <w:rFonts w:ascii="Verdana" w:hAnsi="Verdana"/>
          <w:b/>
          <w:lang w:val="bg-BG"/>
        </w:rPr>
        <w:t>О</w:t>
      </w:r>
      <w:r w:rsidR="003E4A3B" w:rsidRPr="00266B6A">
        <w:rPr>
          <w:rFonts w:ascii="Verdana" w:hAnsi="Verdana"/>
          <w:b/>
          <w:lang w:val="bg-BG"/>
        </w:rPr>
        <w:t xml:space="preserve"> </w:t>
      </w:r>
      <w:r w:rsidRPr="00266B6A">
        <w:rPr>
          <w:rFonts w:ascii="Verdana" w:hAnsi="Verdana"/>
          <w:b/>
          <w:lang w:val="bg-BG"/>
        </w:rPr>
        <w:t>М</w:t>
      </w:r>
      <w:r w:rsidR="003E4A3B" w:rsidRPr="00266B6A">
        <w:rPr>
          <w:rFonts w:ascii="Verdana" w:hAnsi="Verdana"/>
          <w:b/>
          <w:lang w:val="bg-BG"/>
        </w:rPr>
        <w:t xml:space="preserve"> </w:t>
      </w:r>
      <w:r w:rsidRPr="00266B6A">
        <w:rPr>
          <w:rFonts w:ascii="Verdana" w:hAnsi="Verdana"/>
          <w:b/>
          <w:lang w:val="bg-BG"/>
        </w:rPr>
        <w:t>И</w:t>
      </w:r>
      <w:r w:rsidR="003E4A3B" w:rsidRPr="00266B6A">
        <w:rPr>
          <w:rFonts w:ascii="Verdana" w:hAnsi="Verdana"/>
          <w:b/>
          <w:lang w:val="bg-BG"/>
        </w:rPr>
        <w:t xml:space="preserve"> </w:t>
      </w:r>
      <w:r w:rsidRPr="00266B6A">
        <w:rPr>
          <w:rFonts w:ascii="Verdana" w:hAnsi="Verdana"/>
          <w:b/>
          <w:lang w:val="bg-BG"/>
        </w:rPr>
        <w:t>С</w:t>
      </w:r>
      <w:r w:rsidR="003E4A3B" w:rsidRPr="00266B6A">
        <w:rPr>
          <w:rFonts w:ascii="Verdana" w:hAnsi="Verdana"/>
          <w:b/>
          <w:lang w:val="bg-BG"/>
        </w:rPr>
        <w:t xml:space="preserve"> </w:t>
      </w:r>
      <w:r w:rsidRPr="00266B6A">
        <w:rPr>
          <w:rFonts w:ascii="Verdana" w:hAnsi="Verdana"/>
          <w:b/>
          <w:lang w:val="bg-BG"/>
        </w:rPr>
        <w:t>И</w:t>
      </w:r>
      <w:r w:rsidR="003E4A3B" w:rsidRPr="00266B6A">
        <w:rPr>
          <w:rFonts w:ascii="Verdana" w:hAnsi="Verdana"/>
          <w:b/>
          <w:lang w:val="bg-BG"/>
        </w:rPr>
        <w:t xml:space="preserve"> </w:t>
      </w:r>
      <w:r w:rsidRPr="00266B6A">
        <w:rPr>
          <w:rFonts w:ascii="Verdana" w:hAnsi="Verdana"/>
          <w:b/>
          <w:lang w:val="bg-BG"/>
        </w:rPr>
        <w:t>Я</w:t>
      </w:r>
      <w:r w:rsidR="003E4A3B" w:rsidRPr="00266B6A">
        <w:rPr>
          <w:rFonts w:ascii="Verdana" w:hAnsi="Verdana"/>
          <w:b/>
          <w:lang w:val="bg-BG"/>
        </w:rPr>
        <w:t xml:space="preserve"> </w:t>
      </w:r>
      <w:r w:rsidRPr="00266B6A">
        <w:rPr>
          <w:rFonts w:ascii="Verdana" w:hAnsi="Verdana"/>
          <w:b/>
          <w:lang w:val="bg-BG"/>
        </w:rPr>
        <w:t>Т</w:t>
      </w:r>
      <w:r w:rsidR="003E4A3B" w:rsidRPr="00266B6A">
        <w:rPr>
          <w:rFonts w:ascii="Verdana" w:hAnsi="Verdana"/>
          <w:b/>
          <w:lang w:val="bg-BG"/>
        </w:rPr>
        <w:t xml:space="preserve"> </w:t>
      </w:r>
      <w:r w:rsidRPr="00266B6A">
        <w:rPr>
          <w:rFonts w:ascii="Verdana" w:hAnsi="Verdana"/>
          <w:b/>
          <w:lang w:val="bg-BG"/>
        </w:rPr>
        <w:t>А</w:t>
      </w:r>
      <w:r w:rsidR="003E4A3B" w:rsidRPr="00266B6A">
        <w:rPr>
          <w:rFonts w:ascii="Verdana" w:hAnsi="Verdana"/>
          <w:b/>
          <w:lang w:val="bg-BG"/>
        </w:rPr>
        <w:t xml:space="preserve">   </w:t>
      </w:r>
      <w:r w:rsidRPr="00266B6A">
        <w:rPr>
          <w:rFonts w:ascii="Verdana" w:hAnsi="Verdana"/>
          <w:b/>
          <w:lang w:val="bg-BG"/>
        </w:rPr>
        <w:t xml:space="preserve"> З</w:t>
      </w:r>
      <w:r w:rsidR="00282946" w:rsidRPr="00266B6A">
        <w:rPr>
          <w:rFonts w:ascii="Verdana" w:hAnsi="Verdana"/>
          <w:b/>
          <w:lang w:val="bg-BG"/>
        </w:rPr>
        <w:t xml:space="preserve"> </w:t>
      </w:r>
      <w:r w:rsidRPr="00266B6A">
        <w:rPr>
          <w:rFonts w:ascii="Verdana" w:hAnsi="Verdana"/>
          <w:b/>
          <w:lang w:val="bg-BG"/>
        </w:rPr>
        <w:t xml:space="preserve">А </w:t>
      </w:r>
      <w:r w:rsidR="003E4A3B" w:rsidRPr="00266B6A">
        <w:rPr>
          <w:rFonts w:ascii="Verdana" w:hAnsi="Verdana"/>
          <w:b/>
          <w:lang w:val="bg-BG"/>
        </w:rPr>
        <w:t xml:space="preserve">   </w:t>
      </w:r>
      <w:r w:rsidRPr="00266B6A">
        <w:rPr>
          <w:rFonts w:ascii="Verdana" w:hAnsi="Verdana"/>
          <w:b/>
          <w:lang w:val="bg-BG"/>
        </w:rPr>
        <w:t>З</w:t>
      </w:r>
      <w:r w:rsidR="003E4A3B" w:rsidRPr="00266B6A">
        <w:rPr>
          <w:rFonts w:ascii="Verdana" w:hAnsi="Verdana"/>
          <w:b/>
          <w:lang w:val="bg-BG"/>
        </w:rPr>
        <w:t xml:space="preserve"> </w:t>
      </w:r>
      <w:r w:rsidRPr="00266B6A">
        <w:rPr>
          <w:rFonts w:ascii="Verdana" w:hAnsi="Verdana"/>
          <w:b/>
          <w:lang w:val="bg-BG"/>
        </w:rPr>
        <w:t>Е</w:t>
      </w:r>
      <w:r w:rsidR="003E4A3B" w:rsidRPr="00266B6A">
        <w:rPr>
          <w:rFonts w:ascii="Verdana" w:hAnsi="Verdana"/>
          <w:b/>
          <w:lang w:val="bg-BG"/>
        </w:rPr>
        <w:t xml:space="preserve"> </w:t>
      </w:r>
      <w:r w:rsidRPr="00266B6A">
        <w:rPr>
          <w:rFonts w:ascii="Verdana" w:hAnsi="Verdana"/>
          <w:b/>
          <w:lang w:val="bg-BG"/>
        </w:rPr>
        <w:t>М</w:t>
      </w:r>
      <w:r w:rsidR="003E4A3B" w:rsidRPr="00266B6A">
        <w:rPr>
          <w:rFonts w:ascii="Verdana" w:hAnsi="Verdana"/>
          <w:b/>
          <w:lang w:val="bg-BG"/>
        </w:rPr>
        <w:t xml:space="preserve"> </w:t>
      </w:r>
      <w:r w:rsidRPr="00266B6A">
        <w:rPr>
          <w:rFonts w:ascii="Verdana" w:hAnsi="Verdana"/>
          <w:b/>
          <w:lang w:val="bg-BG"/>
        </w:rPr>
        <w:t>Е</w:t>
      </w:r>
      <w:r w:rsidR="003E4A3B" w:rsidRPr="00266B6A">
        <w:rPr>
          <w:rFonts w:ascii="Verdana" w:hAnsi="Verdana"/>
          <w:b/>
          <w:lang w:val="bg-BG"/>
        </w:rPr>
        <w:t xml:space="preserve"> </w:t>
      </w:r>
      <w:r w:rsidRPr="00266B6A">
        <w:rPr>
          <w:rFonts w:ascii="Verdana" w:hAnsi="Verdana"/>
          <w:b/>
          <w:lang w:val="bg-BG"/>
        </w:rPr>
        <w:t>Д</w:t>
      </w:r>
      <w:r w:rsidR="003E4A3B" w:rsidRPr="00266B6A">
        <w:rPr>
          <w:rFonts w:ascii="Verdana" w:hAnsi="Verdana"/>
          <w:b/>
          <w:lang w:val="bg-BG"/>
        </w:rPr>
        <w:t xml:space="preserve"> </w:t>
      </w:r>
      <w:r w:rsidRPr="00266B6A">
        <w:rPr>
          <w:rFonts w:ascii="Verdana" w:hAnsi="Verdana"/>
          <w:b/>
          <w:lang w:val="bg-BG"/>
        </w:rPr>
        <w:t>Е</w:t>
      </w:r>
      <w:r w:rsidR="003E4A3B" w:rsidRPr="00266B6A">
        <w:rPr>
          <w:rFonts w:ascii="Verdana" w:hAnsi="Verdana"/>
          <w:b/>
          <w:lang w:val="bg-BG"/>
        </w:rPr>
        <w:t xml:space="preserve"> </w:t>
      </w:r>
      <w:r w:rsidRPr="00266B6A">
        <w:rPr>
          <w:rFonts w:ascii="Verdana" w:hAnsi="Verdana"/>
          <w:b/>
          <w:lang w:val="bg-BG"/>
        </w:rPr>
        <w:t>Л</w:t>
      </w:r>
      <w:r w:rsidR="003E4A3B" w:rsidRPr="00266B6A">
        <w:rPr>
          <w:rFonts w:ascii="Verdana" w:hAnsi="Verdana"/>
          <w:b/>
          <w:lang w:val="bg-BG"/>
        </w:rPr>
        <w:t xml:space="preserve"> </w:t>
      </w:r>
      <w:r w:rsidRPr="00266B6A">
        <w:rPr>
          <w:rFonts w:ascii="Verdana" w:hAnsi="Verdana"/>
          <w:b/>
          <w:lang w:val="bg-BG"/>
        </w:rPr>
        <w:t>С</w:t>
      </w:r>
      <w:r w:rsidR="003E4A3B" w:rsidRPr="00266B6A">
        <w:rPr>
          <w:rFonts w:ascii="Verdana" w:hAnsi="Verdana"/>
          <w:b/>
          <w:lang w:val="bg-BG"/>
        </w:rPr>
        <w:t xml:space="preserve"> </w:t>
      </w:r>
      <w:r w:rsidRPr="00266B6A">
        <w:rPr>
          <w:rFonts w:ascii="Verdana" w:hAnsi="Verdana"/>
          <w:b/>
          <w:lang w:val="bg-BG"/>
        </w:rPr>
        <w:t>К</w:t>
      </w:r>
      <w:r w:rsidR="003E4A3B" w:rsidRPr="00266B6A">
        <w:rPr>
          <w:rFonts w:ascii="Verdana" w:hAnsi="Verdana"/>
          <w:b/>
          <w:lang w:val="bg-BG"/>
        </w:rPr>
        <w:t xml:space="preserve"> </w:t>
      </w:r>
      <w:r w:rsidRPr="00266B6A">
        <w:rPr>
          <w:rFonts w:ascii="Verdana" w:hAnsi="Verdana"/>
          <w:b/>
          <w:lang w:val="bg-BG"/>
        </w:rPr>
        <w:t>И</w:t>
      </w:r>
      <w:r w:rsidR="003E4A3B" w:rsidRPr="00266B6A">
        <w:rPr>
          <w:rFonts w:ascii="Verdana" w:hAnsi="Verdana"/>
          <w:b/>
          <w:lang w:val="bg-BG"/>
        </w:rPr>
        <w:t xml:space="preserve"> </w:t>
      </w:r>
      <w:r w:rsidRPr="00266B6A">
        <w:rPr>
          <w:rFonts w:ascii="Verdana" w:hAnsi="Verdana"/>
          <w:b/>
          <w:lang w:val="bg-BG"/>
        </w:rPr>
        <w:t>Т</w:t>
      </w:r>
      <w:r w:rsidR="003E4A3B" w:rsidRPr="00266B6A">
        <w:rPr>
          <w:rFonts w:ascii="Verdana" w:hAnsi="Verdana"/>
          <w:b/>
          <w:lang w:val="bg-BG"/>
        </w:rPr>
        <w:t xml:space="preserve"> </w:t>
      </w:r>
      <w:r w:rsidRPr="00266B6A">
        <w:rPr>
          <w:rFonts w:ascii="Verdana" w:hAnsi="Verdana"/>
          <w:b/>
          <w:lang w:val="bg-BG"/>
        </w:rPr>
        <w:t>Е</w:t>
      </w:r>
      <w:r w:rsidR="003E4A3B" w:rsidRPr="00266B6A">
        <w:rPr>
          <w:rFonts w:ascii="Verdana" w:hAnsi="Verdana"/>
          <w:b/>
          <w:lang w:val="bg-BG"/>
        </w:rPr>
        <w:t xml:space="preserve">   </w:t>
      </w:r>
      <w:r w:rsidRPr="00266B6A">
        <w:rPr>
          <w:rFonts w:ascii="Verdana" w:hAnsi="Verdana"/>
          <w:b/>
          <w:lang w:val="bg-BG"/>
        </w:rPr>
        <w:t xml:space="preserve"> З</w:t>
      </w:r>
      <w:r w:rsidR="003E4A3B" w:rsidRPr="00266B6A">
        <w:rPr>
          <w:rFonts w:ascii="Verdana" w:hAnsi="Verdana"/>
          <w:b/>
          <w:lang w:val="bg-BG"/>
        </w:rPr>
        <w:t xml:space="preserve"> </w:t>
      </w:r>
      <w:r w:rsidRPr="00266B6A">
        <w:rPr>
          <w:rFonts w:ascii="Verdana" w:hAnsi="Verdana"/>
          <w:b/>
          <w:lang w:val="bg-BG"/>
        </w:rPr>
        <w:t>Е</w:t>
      </w:r>
      <w:r w:rsidR="003E4A3B" w:rsidRPr="00266B6A">
        <w:rPr>
          <w:rFonts w:ascii="Verdana" w:hAnsi="Verdana"/>
          <w:b/>
          <w:lang w:val="bg-BG"/>
        </w:rPr>
        <w:t xml:space="preserve"> </w:t>
      </w:r>
      <w:r w:rsidRPr="00266B6A">
        <w:rPr>
          <w:rFonts w:ascii="Verdana" w:hAnsi="Verdana"/>
          <w:b/>
          <w:lang w:val="bg-BG"/>
        </w:rPr>
        <w:t>М</w:t>
      </w:r>
      <w:r w:rsidR="003E4A3B" w:rsidRPr="00266B6A">
        <w:rPr>
          <w:rFonts w:ascii="Verdana" w:hAnsi="Verdana"/>
          <w:b/>
          <w:lang w:val="bg-BG"/>
        </w:rPr>
        <w:t xml:space="preserve"> </w:t>
      </w:r>
      <w:r w:rsidRPr="00266B6A">
        <w:rPr>
          <w:rFonts w:ascii="Verdana" w:hAnsi="Verdana"/>
          <w:b/>
          <w:lang w:val="bg-BG"/>
        </w:rPr>
        <w:t>И</w:t>
      </w:r>
    </w:p>
    <w:p w:rsidR="00AD3A9A" w:rsidRPr="00266B6A" w:rsidRDefault="00AD3A9A" w:rsidP="004131F7">
      <w:pPr>
        <w:ind w:firstLine="567"/>
        <w:jc w:val="center"/>
        <w:rPr>
          <w:rFonts w:ascii="Verdana" w:hAnsi="Verdana"/>
          <w:b/>
          <w:lang w:val="bg-BG"/>
        </w:rPr>
      </w:pPr>
    </w:p>
    <w:p w:rsidR="00AD3A9A" w:rsidRPr="00266B6A" w:rsidRDefault="00AD3A9A" w:rsidP="004131F7">
      <w:pPr>
        <w:ind w:firstLine="567"/>
        <w:jc w:val="center"/>
        <w:rPr>
          <w:rFonts w:ascii="Verdana" w:hAnsi="Verdana"/>
          <w:b/>
          <w:lang w:val="bg-BG"/>
        </w:rPr>
      </w:pPr>
      <w:r w:rsidRPr="00266B6A">
        <w:rPr>
          <w:rFonts w:ascii="Verdana" w:hAnsi="Verdana"/>
          <w:b/>
          <w:lang w:val="bg-BG"/>
        </w:rPr>
        <w:t>Р Е Ш И:</w:t>
      </w:r>
    </w:p>
    <w:p w:rsidR="00310FA3" w:rsidRPr="00266B6A" w:rsidRDefault="00310FA3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B970A1" w:rsidRPr="00266B6A" w:rsidRDefault="00F34A58" w:rsidP="004131F7">
      <w:pPr>
        <w:tabs>
          <w:tab w:val="left" w:pos="0"/>
        </w:tabs>
        <w:ind w:firstLine="567"/>
        <w:jc w:val="both"/>
        <w:rPr>
          <w:rFonts w:ascii="Verdana" w:hAnsi="Verdana"/>
          <w:b/>
          <w:i/>
          <w:lang w:val="bg-BG"/>
        </w:rPr>
      </w:pPr>
      <w:r w:rsidRPr="00266B6A">
        <w:rPr>
          <w:rFonts w:ascii="Verdana" w:hAnsi="Verdana"/>
          <w:b/>
          <w:i/>
          <w:lang w:val="bg-BG"/>
        </w:rPr>
        <w:t xml:space="preserve">І. </w:t>
      </w:r>
      <w:r w:rsidR="00E660BC" w:rsidRPr="00266B6A">
        <w:rPr>
          <w:rFonts w:ascii="Verdana" w:hAnsi="Verdana"/>
          <w:b/>
          <w:i/>
          <w:lang w:val="bg-BG"/>
        </w:rPr>
        <w:t>На основание чл. 22, ал. 1</w:t>
      </w:r>
      <w:r w:rsidR="00482271">
        <w:rPr>
          <w:rFonts w:ascii="Verdana" w:hAnsi="Verdana"/>
          <w:b/>
          <w:i/>
          <w:lang w:val="bg-BG"/>
        </w:rPr>
        <w:t xml:space="preserve"> и чл.</w:t>
      </w:r>
      <w:r w:rsidR="00E660BC" w:rsidRPr="00266B6A">
        <w:rPr>
          <w:rFonts w:ascii="Verdana" w:hAnsi="Verdana"/>
          <w:b/>
          <w:i/>
          <w:lang w:val="bg-BG"/>
        </w:rPr>
        <w:t xml:space="preserve"> </w:t>
      </w:r>
      <w:r w:rsidR="00482271">
        <w:rPr>
          <w:rFonts w:ascii="Verdana" w:hAnsi="Verdana"/>
          <w:b/>
          <w:i/>
          <w:lang w:val="bg-BG"/>
        </w:rPr>
        <w:t xml:space="preserve">40, ал. 1, т. 2, </w:t>
      </w:r>
      <w:r w:rsidR="00E660BC" w:rsidRPr="00266B6A">
        <w:rPr>
          <w:rFonts w:ascii="Verdana" w:hAnsi="Verdana"/>
          <w:b/>
          <w:i/>
          <w:lang w:val="bg-BG"/>
        </w:rPr>
        <w:t>във връзка с чл. 1</w:t>
      </w:r>
      <w:r w:rsidR="00D3620C" w:rsidRPr="00266B6A">
        <w:rPr>
          <w:rFonts w:ascii="Verdana" w:hAnsi="Verdana"/>
          <w:b/>
          <w:i/>
          <w:lang w:val="bg-BG"/>
        </w:rPr>
        <w:t>9</w:t>
      </w:r>
      <w:r w:rsidR="00E660BC" w:rsidRPr="00266B6A">
        <w:rPr>
          <w:rFonts w:ascii="Verdana" w:hAnsi="Verdana"/>
          <w:b/>
          <w:i/>
          <w:lang w:val="bg-BG"/>
        </w:rPr>
        <w:t xml:space="preserve"> от З</w:t>
      </w:r>
      <w:r w:rsidR="00B318A9" w:rsidRPr="00266B6A">
        <w:rPr>
          <w:rFonts w:ascii="Verdana" w:hAnsi="Verdana"/>
          <w:b/>
          <w:i/>
          <w:lang w:val="bg-BG"/>
        </w:rPr>
        <w:t>акон</w:t>
      </w:r>
      <w:r w:rsidR="004448EB" w:rsidRPr="00266B6A">
        <w:rPr>
          <w:rFonts w:ascii="Verdana" w:hAnsi="Verdana"/>
          <w:b/>
          <w:i/>
          <w:lang w:val="bg-BG"/>
        </w:rPr>
        <w:t>а</w:t>
      </w:r>
      <w:r w:rsidR="00B318A9" w:rsidRPr="00266B6A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266B6A">
        <w:rPr>
          <w:rFonts w:ascii="Verdana" w:hAnsi="Verdana"/>
          <w:b/>
          <w:i/>
          <w:lang w:val="bg-BG"/>
        </w:rPr>
        <w:t>:</w:t>
      </w:r>
    </w:p>
    <w:p w:rsidR="00854952" w:rsidRPr="00266B6A" w:rsidRDefault="00854952" w:rsidP="00B547B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FC16A3" w:rsidRPr="00266B6A" w:rsidRDefault="0078278C" w:rsidP="00B547B3">
      <w:pPr>
        <w:tabs>
          <w:tab w:val="left" w:pos="0"/>
        </w:tabs>
        <w:ind w:firstLine="567"/>
        <w:jc w:val="both"/>
        <w:rPr>
          <w:rFonts w:ascii="Verdana" w:hAnsi="Verdana"/>
          <w:lang w:val="bg-BG" w:eastAsia="en-US"/>
        </w:rPr>
      </w:pPr>
      <w:r w:rsidRPr="00266B6A">
        <w:rPr>
          <w:rFonts w:ascii="Verdana" w:hAnsi="Verdana"/>
          <w:b/>
          <w:lang w:val="bg-BG"/>
        </w:rPr>
        <w:t>1</w:t>
      </w:r>
      <w:r w:rsidR="00810F8A" w:rsidRPr="00266B6A">
        <w:rPr>
          <w:rFonts w:ascii="Verdana" w:hAnsi="Verdana"/>
          <w:b/>
          <w:lang w:val="bg-BG"/>
        </w:rPr>
        <w:t>.</w:t>
      </w:r>
      <w:r w:rsidR="00BE71CD" w:rsidRPr="00266B6A">
        <w:rPr>
          <w:rFonts w:ascii="Verdana" w:hAnsi="Verdana"/>
          <w:lang w:val="bg-BG"/>
        </w:rPr>
        <w:t xml:space="preserve"> </w:t>
      </w:r>
      <w:r w:rsidR="00FC16A3" w:rsidRPr="00266B6A">
        <w:rPr>
          <w:rFonts w:ascii="Verdana" w:hAnsi="Verdana"/>
          <w:lang w:val="bg-BG" w:eastAsia="en-US"/>
        </w:rPr>
        <w:t>Не разрешава утвърждаване на площадка за проектиране, с която се засяга около 6 004 кв.м. земеделска земя от девета категория, неполивна, собственост на Община Г</w:t>
      </w:r>
      <w:r w:rsidR="00F535C0">
        <w:rPr>
          <w:rFonts w:ascii="Verdana" w:hAnsi="Verdana"/>
          <w:lang w:val="bg-BG" w:eastAsia="en-US"/>
        </w:rPr>
        <w:t>.</w:t>
      </w:r>
      <w:r w:rsidR="00FC16A3" w:rsidRPr="00266B6A">
        <w:rPr>
          <w:rFonts w:ascii="Verdana" w:hAnsi="Verdana"/>
          <w:lang w:val="bg-BG" w:eastAsia="en-US"/>
        </w:rPr>
        <w:t>, за изграждане на обект: „Общинско сметище за неопасни отпадъци“, поземлен имот с идентификатор 17645.51.16 по КККР на гр. Г</w:t>
      </w:r>
      <w:r w:rsidR="00F535C0">
        <w:rPr>
          <w:rFonts w:ascii="Verdana" w:hAnsi="Verdana"/>
          <w:lang w:val="bg-BG" w:eastAsia="en-US"/>
        </w:rPr>
        <w:t>.</w:t>
      </w:r>
      <w:r w:rsidR="00FC16A3" w:rsidRPr="00266B6A">
        <w:rPr>
          <w:rFonts w:ascii="Verdana" w:hAnsi="Verdana"/>
          <w:lang w:val="bg-BG" w:eastAsia="en-US"/>
        </w:rPr>
        <w:t>, местност „Барата“, община Г</w:t>
      </w:r>
      <w:r w:rsidR="00F535C0">
        <w:rPr>
          <w:rFonts w:ascii="Verdana" w:hAnsi="Verdana"/>
          <w:lang w:val="bg-BG" w:eastAsia="en-US"/>
        </w:rPr>
        <w:t>.</w:t>
      </w:r>
      <w:r w:rsidR="00FC16A3" w:rsidRPr="00266B6A">
        <w:rPr>
          <w:rFonts w:ascii="Verdana" w:hAnsi="Verdana"/>
          <w:lang w:val="bg-BG" w:eastAsia="en-US"/>
        </w:rPr>
        <w:t>, област В</w:t>
      </w:r>
      <w:r w:rsidR="00F535C0">
        <w:rPr>
          <w:rFonts w:ascii="Verdana" w:hAnsi="Verdana"/>
          <w:lang w:val="bg-BG" w:eastAsia="en-US"/>
        </w:rPr>
        <w:t>.</w:t>
      </w:r>
      <w:r w:rsidR="00FC16A3" w:rsidRPr="00266B6A">
        <w:rPr>
          <w:rFonts w:ascii="Verdana" w:hAnsi="Verdana"/>
          <w:lang w:val="bg-BG" w:eastAsia="en-US"/>
        </w:rPr>
        <w:t xml:space="preserve">, поради това че инвестиционното намерение не отговаря на политиките на управление на отпадъците, съгласно Закона за управление на отпадъците и националния план за управление на отпадъците за периода </w:t>
      </w:r>
      <w:smartTag w:uri="urn:schemas-microsoft-com:office:smarttags" w:element="metricconverter">
        <w:smartTagPr>
          <w:attr w:name="ProductID" w:val="2021 г"/>
        </w:smartTagPr>
        <w:r w:rsidR="00FC16A3" w:rsidRPr="00266B6A">
          <w:rPr>
            <w:rFonts w:ascii="Verdana" w:hAnsi="Verdana"/>
            <w:lang w:val="bg-BG" w:eastAsia="en-US"/>
          </w:rPr>
          <w:t>2021 г</w:t>
        </w:r>
      </w:smartTag>
      <w:r w:rsidR="00FC16A3" w:rsidRPr="00266B6A">
        <w:rPr>
          <w:rFonts w:ascii="Verdana" w:hAnsi="Verdana"/>
          <w:lang w:val="bg-BG" w:eastAsia="en-US"/>
        </w:rPr>
        <w:t>./2028 г. Инвестиционното намерение не съответства на представеното решение № МО-13-ЕО/2020 г. на РИОСВ – Монтана.</w:t>
      </w:r>
    </w:p>
    <w:p w:rsidR="006B0004" w:rsidRPr="00266B6A" w:rsidRDefault="006B0004" w:rsidP="00B547B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1155C" w:rsidRPr="00266B6A" w:rsidRDefault="0021155C" w:rsidP="00B547B3">
      <w:pPr>
        <w:pStyle w:val="BodyText2"/>
        <w:tabs>
          <w:tab w:val="left" w:pos="0"/>
        </w:tabs>
        <w:spacing w:after="0" w:line="240" w:lineRule="auto"/>
        <w:ind w:firstLine="567"/>
        <w:jc w:val="both"/>
        <w:rPr>
          <w:rFonts w:ascii="Verdana" w:hAnsi="Verdana"/>
          <w:b/>
          <w:i/>
          <w:lang w:val="bg-BG"/>
        </w:rPr>
      </w:pPr>
      <w:r w:rsidRPr="00266B6A">
        <w:rPr>
          <w:rFonts w:ascii="Verdana" w:hAnsi="Verdana"/>
          <w:b/>
          <w:i/>
          <w:lang w:val="bg-BG"/>
        </w:rPr>
        <w:t>II. 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R="00B547B3" w:rsidRPr="00266B6A" w:rsidRDefault="00B547B3" w:rsidP="00B547B3">
      <w:pPr>
        <w:ind w:firstLine="567"/>
        <w:jc w:val="both"/>
        <w:rPr>
          <w:rFonts w:ascii="Verdana" w:hAnsi="Verdana"/>
          <w:b/>
          <w:lang w:val="bg-BG"/>
        </w:rPr>
      </w:pPr>
    </w:p>
    <w:p w:rsidR="00B547B3" w:rsidRPr="00266B6A" w:rsidRDefault="00B547B3" w:rsidP="00B547B3">
      <w:pPr>
        <w:ind w:firstLine="567"/>
        <w:jc w:val="both"/>
        <w:rPr>
          <w:rFonts w:ascii="Verdana" w:hAnsi="Verdana"/>
          <w:lang w:val="bg-BG" w:eastAsia="en-US"/>
        </w:rPr>
      </w:pPr>
      <w:r w:rsidRPr="00266B6A">
        <w:rPr>
          <w:rFonts w:ascii="Verdana" w:hAnsi="Verdana"/>
          <w:b/>
          <w:lang w:val="bg-BG"/>
        </w:rPr>
        <w:t>2</w:t>
      </w:r>
      <w:r w:rsidR="00A96F49" w:rsidRPr="00266B6A">
        <w:rPr>
          <w:rFonts w:ascii="Verdana" w:hAnsi="Verdana"/>
          <w:b/>
          <w:lang w:val="bg-BG"/>
        </w:rPr>
        <w:t>.</w:t>
      </w:r>
      <w:r w:rsidR="001E64D3" w:rsidRPr="00266B6A">
        <w:rPr>
          <w:rFonts w:ascii="Verdana" w:hAnsi="Verdana"/>
          <w:lang w:val="bg-BG"/>
        </w:rPr>
        <w:t xml:space="preserve"> </w:t>
      </w:r>
      <w:r w:rsidRPr="00266B6A">
        <w:rPr>
          <w:rFonts w:ascii="Verdana" w:hAnsi="Verdana"/>
          <w:lang w:val="bg-BG" w:eastAsia="en-US"/>
        </w:rPr>
        <w:t>Променя предназначението на 86805 кв. м земеделска земя, трета категория, неполивна, собственост на Община И</w:t>
      </w:r>
      <w:r w:rsidR="00F535C0">
        <w:rPr>
          <w:rFonts w:ascii="Verdana" w:hAnsi="Verdana"/>
          <w:lang w:val="bg-BG" w:eastAsia="en-US"/>
        </w:rPr>
        <w:t>.</w:t>
      </w:r>
      <w:r w:rsidRPr="00266B6A">
        <w:rPr>
          <w:rFonts w:ascii="Verdana" w:hAnsi="Verdana"/>
          <w:lang w:val="bg-BG" w:eastAsia="en-US"/>
        </w:rPr>
        <w:t>, за изграждане на обект: „Производствено - складова база“, поземлен имот с идентификатор 55782.47.3 по КККР на гр. И</w:t>
      </w:r>
      <w:r w:rsidR="00F535C0">
        <w:rPr>
          <w:rFonts w:ascii="Verdana" w:hAnsi="Verdana"/>
          <w:lang w:val="bg-BG" w:eastAsia="en-US"/>
        </w:rPr>
        <w:t>.</w:t>
      </w:r>
      <w:r w:rsidRPr="00266B6A">
        <w:rPr>
          <w:rFonts w:ascii="Verdana" w:hAnsi="Verdana"/>
          <w:lang w:val="bg-BG" w:eastAsia="en-US"/>
        </w:rPr>
        <w:t>, местност „Средните обори“, община И</w:t>
      </w:r>
      <w:r w:rsidR="00F535C0">
        <w:rPr>
          <w:rFonts w:ascii="Verdana" w:hAnsi="Verdana"/>
          <w:lang w:val="bg-BG" w:eastAsia="en-US"/>
        </w:rPr>
        <w:t>.</w:t>
      </w:r>
      <w:r w:rsidRPr="00266B6A">
        <w:rPr>
          <w:rFonts w:ascii="Verdana" w:hAnsi="Verdana"/>
          <w:lang w:val="bg-BG" w:eastAsia="en-US"/>
        </w:rPr>
        <w:t>, област П</w:t>
      </w:r>
      <w:r w:rsidR="00F535C0">
        <w:rPr>
          <w:rFonts w:ascii="Verdana" w:hAnsi="Verdana"/>
          <w:lang w:val="bg-BG" w:eastAsia="en-US"/>
        </w:rPr>
        <w:t>.</w:t>
      </w:r>
      <w:r w:rsidRPr="00266B6A">
        <w:rPr>
          <w:rFonts w:ascii="Verdana" w:hAnsi="Verdana"/>
          <w:lang w:val="bg-BG" w:eastAsia="en-US"/>
        </w:rPr>
        <w:t>, при граници, посочени в приложените скица и влязъл в сила ПУП – ПРЗ.</w:t>
      </w:r>
    </w:p>
    <w:p w:rsidR="001E64D3" w:rsidRPr="00266B6A" w:rsidRDefault="00B547B3" w:rsidP="00B547B3">
      <w:pPr>
        <w:ind w:firstLine="567"/>
        <w:jc w:val="both"/>
        <w:rPr>
          <w:rFonts w:ascii="Verdana" w:hAnsi="Verdana"/>
          <w:lang w:val="bg-BG" w:eastAsia="en-US"/>
        </w:rPr>
      </w:pPr>
      <w:r w:rsidRPr="00266B6A">
        <w:rPr>
          <w:rFonts w:ascii="Verdana" w:hAnsi="Verdana"/>
          <w:lang w:val="bg-BG" w:eastAsia="en-US"/>
        </w:rPr>
        <w:t>На основание чл. 30, ал. 2 от ЗОЗЗ при промяна на предназначението на земеделска земя от общинския поземлен фонд, се заплаща местна такса, определена от общинския съвет.</w:t>
      </w:r>
    </w:p>
    <w:p w:rsidR="00B547B3" w:rsidRPr="00266B6A" w:rsidRDefault="00B547B3" w:rsidP="00B547B3">
      <w:pPr>
        <w:ind w:firstLine="567"/>
        <w:jc w:val="both"/>
        <w:rPr>
          <w:rFonts w:ascii="Verdana" w:hAnsi="Verdana"/>
          <w:lang w:val="bg-BG" w:eastAsia="en-US"/>
        </w:rPr>
      </w:pPr>
    </w:p>
    <w:p w:rsidR="00B547B3" w:rsidRPr="00266B6A" w:rsidRDefault="00B547B3" w:rsidP="00B547B3">
      <w:pPr>
        <w:ind w:firstLine="567"/>
        <w:jc w:val="both"/>
        <w:rPr>
          <w:rFonts w:ascii="Verdana" w:hAnsi="Verdana"/>
          <w:b/>
          <w:i/>
          <w:lang w:val="bg-BG"/>
        </w:rPr>
      </w:pPr>
      <w:r w:rsidRPr="00266B6A">
        <w:rPr>
          <w:rFonts w:ascii="Verdana" w:hAnsi="Verdana"/>
          <w:b/>
          <w:i/>
          <w:lang w:val="bg-BG"/>
        </w:rPr>
        <w:t>III. 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земи:</w:t>
      </w:r>
    </w:p>
    <w:p w:rsidR="00B547B3" w:rsidRPr="00266B6A" w:rsidRDefault="00B547B3" w:rsidP="00B547B3">
      <w:pPr>
        <w:ind w:left="22" w:firstLine="567"/>
        <w:jc w:val="both"/>
        <w:rPr>
          <w:rFonts w:ascii="Verdana" w:hAnsi="Verdana"/>
          <w:b/>
          <w:lang w:val="bg-BG"/>
        </w:rPr>
      </w:pPr>
    </w:p>
    <w:p w:rsidR="00B547B3" w:rsidRPr="00266B6A" w:rsidRDefault="00B547B3" w:rsidP="00B547B3">
      <w:pPr>
        <w:ind w:left="22" w:firstLine="567"/>
        <w:jc w:val="both"/>
        <w:rPr>
          <w:rFonts w:ascii="Verdana" w:hAnsi="Verdana"/>
          <w:lang w:val="bg-BG" w:eastAsia="en-US"/>
        </w:rPr>
      </w:pPr>
      <w:r w:rsidRPr="00266B6A">
        <w:rPr>
          <w:rFonts w:ascii="Verdana" w:hAnsi="Verdana"/>
          <w:b/>
          <w:lang w:val="bg-BG"/>
        </w:rPr>
        <w:t>3</w:t>
      </w:r>
      <w:r w:rsidR="00BE71CD" w:rsidRPr="00266B6A">
        <w:rPr>
          <w:rFonts w:ascii="Verdana" w:hAnsi="Verdana"/>
          <w:b/>
          <w:lang w:val="bg-BG"/>
        </w:rPr>
        <w:t>.</w:t>
      </w:r>
      <w:r w:rsidR="00BE71CD" w:rsidRPr="00266B6A">
        <w:rPr>
          <w:rFonts w:ascii="Verdana" w:hAnsi="Verdana"/>
          <w:lang w:val="bg-BG" w:eastAsia="en-US"/>
        </w:rPr>
        <w:t xml:space="preserve"> </w:t>
      </w:r>
      <w:r w:rsidRPr="00266B6A">
        <w:rPr>
          <w:rFonts w:ascii="Verdana" w:hAnsi="Verdana"/>
          <w:lang w:val="bg-BG" w:eastAsia="en-US"/>
        </w:rPr>
        <w:t>Изменя Решение КЗЗ-01/11.02.2022 г., т. 4 на Комисията за земеделските земи, както следва:</w:t>
      </w:r>
    </w:p>
    <w:p w:rsidR="00BE71CD" w:rsidRPr="00266B6A" w:rsidRDefault="00B547B3" w:rsidP="00B547B3">
      <w:pPr>
        <w:ind w:firstLine="567"/>
        <w:jc w:val="both"/>
        <w:rPr>
          <w:rFonts w:ascii="Verdana" w:hAnsi="Verdana"/>
          <w:b/>
          <w:lang w:val="bg-BG"/>
        </w:rPr>
      </w:pPr>
      <w:r w:rsidRPr="00266B6A">
        <w:rPr>
          <w:rFonts w:ascii="Verdana" w:hAnsi="Verdana"/>
          <w:lang w:val="bg-BG" w:eastAsia="en-US"/>
        </w:rPr>
        <w:t>Думите „собственост на Община П</w:t>
      </w:r>
      <w:r w:rsidR="00F535C0">
        <w:rPr>
          <w:rFonts w:ascii="Verdana" w:hAnsi="Verdana"/>
          <w:lang w:val="bg-BG" w:eastAsia="en-US"/>
        </w:rPr>
        <w:t>.</w:t>
      </w:r>
      <w:r w:rsidRPr="00266B6A">
        <w:rPr>
          <w:rFonts w:ascii="Verdana" w:hAnsi="Verdana"/>
          <w:lang w:val="bg-BG" w:eastAsia="en-US"/>
        </w:rPr>
        <w:t>“ се заменят със „собственост на Община С</w:t>
      </w:r>
      <w:r w:rsidR="00F535C0">
        <w:rPr>
          <w:rFonts w:ascii="Verdana" w:hAnsi="Verdana"/>
          <w:lang w:val="bg-BG" w:eastAsia="en-US"/>
        </w:rPr>
        <w:t>.</w:t>
      </w:r>
      <w:r w:rsidRPr="00266B6A">
        <w:rPr>
          <w:rFonts w:ascii="Verdana" w:hAnsi="Verdana"/>
          <w:lang w:val="bg-BG" w:eastAsia="en-US"/>
        </w:rPr>
        <w:t>“ и думите „местност „Пасището“ се заменят с „местност „Бунара“.</w:t>
      </w:r>
      <w:bookmarkStart w:id="0" w:name="_GoBack"/>
      <w:bookmarkEnd w:id="0"/>
    </w:p>
    <w:p w:rsidR="00B547B3" w:rsidRPr="00266B6A" w:rsidRDefault="00B547B3" w:rsidP="004131F7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102BB7" w:rsidRPr="00266B6A" w:rsidRDefault="00102BB7" w:rsidP="004131F7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266B6A">
        <w:rPr>
          <w:rFonts w:ascii="Verdana" w:hAnsi="Verdana"/>
          <w:b/>
          <w:lang w:val="bg-BG"/>
        </w:rPr>
        <w:lastRenderedPageBreak/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102BB7" w:rsidRPr="00266B6A" w:rsidRDefault="00102BB7" w:rsidP="004131F7">
      <w:pPr>
        <w:tabs>
          <w:tab w:val="left" w:pos="0"/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</w:p>
    <w:p w:rsidR="00102BB7" w:rsidRPr="00266B6A" w:rsidRDefault="00102BB7" w:rsidP="00EC160B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  <w:r w:rsidRPr="00266B6A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102BB7" w:rsidRPr="00266B6A" w:rsidSect="00B547B3">
      <w:footerReference w:type="even" r:id="rId9"/>
      <w:footerReference w:type="default" r:id="rId10"/>
      <w:pgSz w:w="11906" w:h="16838"/>
      <w:pgMar w:top="1260" w:right="707" w:bottom="108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702" w:rsidRDefault="007B3702">
      <w:r>
        <w:separator/>
      </w:r>
    </w:p>
  </w:endnote>
  <w:endnote w:type="continuationSeparator" w:id="0">
    <w:p w:rsidR="007B3702" w:rsidRDefault="007B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35C0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702" w:rsidRDefault="007B3702">
      <w:r>
        <w:separator/>
      </w:r>
    </w:p>
  </w:footnote>
  <w:footnote w:type="continuationSeparator" w:id="0">
    <w:p w:rsidR="007B3702" w:rsidRDefault="007B3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0373B"/>
    <w:rsid w:val="0001393D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FCA"/>
    <w:rsid w:val="000B5FDF"/>
    <w:rsid w:val="000B6376"/>
    <w:rsid w:val="000B6AAA"/>
    <w:rsid w:val="000B7DB0"/>
    <w:rsid w:val="000C07A3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08EE"/>
    <w:rsid w:val="000E3F2C"/>
    <w:rsid w:val="000E40E5"/>
    <w:rsid w:val="000E4163"/>
    <w:rsid w:val="000E419C"/>
    <w:rsid w:val="000E522B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B99"/>
    <w:rsid w:val="000F6C3B"/>
    <w:rsid w:val="001003BD"/>
    <w:rsid w:val="00100505"/>
    <w:rsid w:val="00100C1C"/>
    <w:rsid w:val="00101010"/>
    <w:rsid w:val="0010120F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67333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56D8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4DF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07CF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64D3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B6A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61F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31F7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2271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5D47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004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610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3702"/>
    <w:rsid w:val="007B7BCA"/>
    <w:rsid w:val="007C1521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163E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59A0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053C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801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2563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26AE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2F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7F4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47B3"/>
    <w:rsid w:val="00B570AA"/>
    <w:rsid w:val="00B571F2"/>
    <w:rsid w:val="00B60829"/>
    <w:rsid w:val="00B62D8C"/>
    <w:rsid w:val="00B62E11"/>
    <w:rsid w:val="00B63095"/>
    <w:rsid w:val="00B6379E"/>
    <w:rsid w:val="00B63BCA"/>
    <w:rsid w:val="00B652F0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0ED4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1CD"/>
    <w:rsid w:val="00BE7CCF"/>
    <w:rsid w:val="00BF0AC9"/>
    <w:rsid w:val="00BF35FF"/>
    <w:rsid w:val="00BF48AA"/>
    <w:rsid w:val="00BF4FFE"/>
    <w:rsid w:val="00BF5E59"/>
    <w:rsid w:val="00BF6736"/>
    <w:rsid w:val="00C00500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833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CF785B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2061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1F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663"/>
    <w:rsid w:val="00E47DC3"/>
    <w:rsid w:val="00E47E97"/>
    <w:rsid w:val="00E52076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4AA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35C0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16A3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  <w:style w:type="paragraph" w:styleId="ListParagraph">
    <w:name w:val="List Paragraph"/>
    <w:basedOn w:val="Normal"/>
    <w:uiPriority w:val="34"/>
    <w:qFormat/>
    <w:rsid w:val="00FC1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  <w:style w:type="paragraph" w:styleId="ListParagraph">
    <w:name w:val="List Paragraph"/>
    <w:basedOn w:val="Normal"/>
    <w:uiPriority w:val="34"/>
    <w:qFormat/>
    <w:rsid w:val="00FC1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2C937-586A-43F9-BFC1-361CACDBD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3</cp:revision>
  <cp:lastPrinted>2019-04-23T08:10:00Z</cp:lastPrinted>
  <dcterms:created xsi:type="dcterms:W3CDTF">2022-04-27T09:00:00Z</dcterms:created>
  <dcterms:modified xsi:type="dcterms:W3CDTF">2022-04-27T09:02:00Z</dcterms:modified>
</cp:coreProperties>
</file>