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8C0" w:rsidRPr="009508C0" w:rsidRDefault="009508C0" w:rsidP="00D33177">
      <w:pPr>
        <w:spacing w:after="0" w:line="348" w:lineRule="auto"/>
        <w:rPr>
          <w:rFonts w:ascii="Times New Roman" w:hAnsi="Times New Roman" w:cs="Times New Roman"/>
        </w:rPr>
      </w:pPr>
      <w:bookmarkStart w:id="0" w:name="_GoBack"/>
      <w:bookmarkEnd w:id="0"/>
    </w:p>
    <w:tbl>
      <w:tblPr>
        <w:tblW w:w="9616" w:type="dxa"/>
        <w:tblInd w:w="-17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4644"/>
        <w:gridCol w:w="4972"/>
      </w:tblGrid>
      <w:tr w:rsidR="00C87120" w:rsidRPr="009508C0" w:rsidTr="00E87876">
        <w:tc>
          <w:tcPr>
            <w:tcW w:w="9616" w:type="dxa"/>
            <w:gridSpan w:val="2"/>
            <w:shd w:val="clear" w:color="auto" w:fill="D9D9D9"/>
          </w:tcPr>
          <w:p w:rsidR="00076E63" w:rsidRPr="009508C0" w:rsidRDefault="00FE55C5" w:rsidP="00D33177">
            <w:pPr>
              <w:spacing w:before="120" w:after="120" w:line="348" w:lineRule="auto"/>
              <w:jc w:val="center"/>
              <w:rPr>
                <w:rFonts w:ascii="Times New Roman Bold" w:eastAsia="Times New Roman" w:hAnsi="Times New Roman Bold" w:cs="Times New Roman"/>
                <w:b/>
                <w:sz w:val="24"/>
                <w:szCs w:val="24"/>
                <w:lang w:val="bg-BG"/>
              </w:rPr>
            </w:pPr>
            <w:r w:rsidRPr="009508C0">
              <w:rPr>
                <w:rFonts w:ascii="Times New Roman Bold" w:eastAsia="Times New Roman" w:hAnsi="Times New Roman Bold" w:cs="Times New Roman"/>
                <w:b/>
                <w:sz w:val="24"/>
                <w:szCs w:val="24"/>
                <w:lang w:val="bg-BG"/>
              </w:rPr>
              <w:t>Частична предварителна оценка на въздействието</w:t>
            </w:r>
          </w:p>
        </w:tc>
      </w:tr>
      <w:tr w:rsidR="0010184F" w:rsidRPr="009508C0" w:rsidTr="009508C0">
        <w:tc>
          <w:tcPr>
            <w:tcW w:w="4644" w:type="dxa"/>
            <w:tcBorders>
              <w:top w:val="nil"/>
            </w:tcBorders>
          </w:tcPr>
          <w:p w:rsidR="00076E63" w:rsidRPr="009508C0" w:rsidRDefault="00076E63" w:rsidP="00D33177">
            <w:pPr>
              <w:spacing w:before="120" w:after="0" w:line="348" w:lineRule="auto"/>
              <w:jc w:val="both"/>
              <w:rPr>
                <w:rFonts w:ascii="Times New Roman" w:eastAsia="Times New Roman" w:hAnsi="Times New Roman" w:cs="Times New Roman"/>
                <w:b/>
                <w:color w:val="000000" w:themeColor="text1"/>
                <w:sz w:val="24"/>
                <w:szCs w:val="24"/>
                <w:lang w:val="bg-BG"/>
              </w:rPr>
            </w:pPr>
            <w:r w:rsidRPr="009508C0">
              <w:rPr>
                <w:rFonts w:ascii="Times New Roman" w:eastAsia="Times New Roman" w:hAnsi="Times New Roman" w:cs="Times New Roman"/>
                <w:b/>
                <w:color w:val="000000" w:themeColor="text1"/>
                <w:sz w:val="24"/>
                <w:szCs w:val="24"/>
                <w:lang w:val="bg-BG"/>
              </w:rPr>
              <w:t>Институция:</w:t>
            </w:r>
          </w:p>
          <w:p w:rsidR="007026A1" w:rsidRPr="009508C0" w:rsidRDefault="002740F7" w:rsidP="00D33177">
            <w:pPr>
              <w:spacing w:after="0" w:line="348" w:lineRule="auto"/>
              <w:jc w:val="both"/>
              <w:rPr>
                <w:rFonts w:ascii="Times New Roman" w:eastAsia="Times New Roman" w:hAnsi="Times New Roman" w:cs="Times New Roman"/>
                <w:b/>
                <w:color w:val="000000" w:themeColor="text1"/>
                <w:sz w:val="24"/>
                <w:szCs w:val="24"/>
                <w:lang w:val="bg-BG"/>
              </w:rPr>
            </w:pPr>
            <w:r w:rsidRPr="009508C0">
              <w:rPr>
                <w:rFonts w:ascii="Times New Roman" w:hAnsi="Times New Roman" w:cs="Times New Roman"/>
                <w:b/>
                <w:color w:val="000000" w:themeColor="text1"/>
                <w:sz w:val="24"/>
                <w:szCs w:val="24"/>
                <w:lang w:val="bg-BG"/>
              </w:rPr>
              <w:t>Министерство на земеделието</w:t>
            </w:r>
          </w:p>
        </w:tc>
        <w:tc>
          <w:tcPr>
            <w:tcW w:w="4972" w:type="dxa"/>
          </w:tcPr>
          <w:p w:rsidR="00076E63" w:rsidRPr="009508C0" w:rsidRDefault="00076E63" w:rsidP="00D33177">
            <w:pPr>
              <w:spacing w:before="120" w:after="0" w:line="348" w:lineRule="auto"/>
              <w:jc w:val="both"/>
              <w:rPr>
                <w:rFonts w:ascii="Times New Roman" w:eastAsia="Times New Roman" w:hAnsi="Times New Roman" w:cs="Times New Roman"/>
                <w:b/>
                <w:color w:val="000000" w:themeColor="text1"/>
                <w:sz w:val="24"/>
                <w:szCs w:val="24"/>
                <w:lang w:val="bg-BG"/>
              </w:rPr>
            </w:pPr>
            <w:r w:rsidRPr="009508C0">
              <w:rPr>
                <w:rFonts w:ascii="Times New Roman" w:eastAsia="Times New Roman" w:hAnsi="Times New Roman" w:cs="Times New Roman"/>
                <w:b/>
                <w:color w:val="000000" w:themeColor="text1"/>
                <w:sz w:val="24"/>
                <w:szCs w:val="24"/>
                <w:lang w:val="bg-BG"/>
              </w:rPr>
              <w:t>Нормативен акт:</w:t>
            </w:r>
          </w:p>
          <w:p w:rsidR="00076E63" w:rsidRPr="009508C0" w:rsidRDefault="003948DA" w:rsidP="00D33177">
            <w:pPr>
              <w:spacing w:after="0" w:line="348" w:lineRule="auto"/>
              <w:jc w:val="both"/>
              <w:rPr>
                <w:rFonts w:ascii="Times New Roman" w:eastAsia="Times New Roman" w:hAnsi="Times New Roman" w:cs="Times New Roman"/>
                <w:color w:val="000000" w:themeColor="text1"/>
                <w:spacing w:val="4"/>
                <w:sz w:val="24"/>
                <w:szCs w:val="24"/>
                <w:lang w:val="bg-BG"/>
              </w:rPr>
            </w:pPr>
            <w:r w:rsidRPr="009508C0">
              <w:rPr>
                <w:rFonts w:ascii="Times New Roman" w:eastAsia="Times New Roman" w:hAnsi="Times New Roman" w:cs="Times New Roman"/>
                <w:color w:val="000000" w:themeColor="text1"/>
                <w:spacing w:val="4"/>
                <w:sz w:val="24"/>
                <w:szCs w:val="24"/>
                <w:lang w:val="bg-BG"/>
              </w:rPr>
              <w:t xml:space="preserve">Проект на </w:t>
            </w:r>
            <w:r w:rsidR="00DC705C" w:rsidRPr="009508C0">
              <w:rPr>
                <w:rFonts w:ascii="Times New Roman" w:eastAsia="Times New Roman" w:hAnsi="Times New Roman" w:cs="Times New Roman"/>
                <w:color w:val="000000" w:themeColor="text1"/>
                <w:spacing w:val="4"/>
                <w:sz w:val="24"/>
                <w:szCs w:val="24"/>
                <w:lang w:val="bg-BG"/>
              </w:rPr>
              <w:t xml:space="preserve">Закон за изменение </w:t>
            </w:r>
            <w:r w:rsidR="00E87876" w:rsidRPr="009508C0">
              <w:rPr>
                <w:rFonts w:ascii="Times New Roman" w:eastAsia="Times New Roman" w:hAnsi="Times New Roman" w:cs="Times New Roman"/>
                <w:color w:val="000000" w:themeColor="text1"/>
                <w:spacing w:val="4"/>
                <w:sz w:val="24"/>
                <w:szCs w:val="24"/>
                <w:lang w:val="bg-BG"/>
              </w:rPr>
              <w:t xml:space="preserve">и допълнение </w:t>
            </w:r>
            <w:r w:rsidR="00DC705C" w:rsidRPr="009508C0">
              <w:rPr>
                <w:rFonts w:ascii="Times New Roman" w:eastAsia="Times New Roman" w:hAnsi="Times New Roman" w:cs="Times New Roman"/>
                <w:color w:val="000000" w:themeColor="text1"/>
                <w:spacing w:val="4"/>
                <w:sz w:val="24"/>
                <w:szCs w:val="24"/>
                <w:lang w:val="bg-BG"/>
              </w:rPr>
              <w:t>на Закона за</w:t>
            </w:r>
            <w:r w:rsidR="00E87876" w:rsidRPr="009508C0">
              <w:rPr>
                <w:rFonts w:ascii="Times New Roman" w:eastAsia="Times New Roman" w:hAnsi="Times New Roman" w:cs="Times New Roman"/>
                <w:color w:val="000000" w:themeColor="text1"/>
                <w:spacing w:val="4"/>
                <w:sz w:val="24"/>
                <w:szCs w:val="24"/>
                <w:lang w:val="bg-BG"/>
              </w:rPr>
              <w:t xml:space="preserve"> собствеността и ползването</w:t>
            </w:r>
            <w:r w:rsidR="00DC705C" w:rsidRPr="009508C0">
              <w:rPr>
                <w:rFonts w:ascii="Times New Roman" w:eastAsia="Times New Roman" w:hAnsi="Times New Roman" w:cs="Times New Roman"/>
                <w:color w:val="000000" w:themeColor="text1"/>
                <w:spacing w:val="4"/>
                <w:sz w:val="24"/>
                <w:szCs w:val="24"/>
                <w:lang w:val="bg-BG"/>
              </w:rPr>
              <w:t xml:space="preserve"> </w:t>
            </w:r>
            <w:r w:rsidR="00E87876" w:rsidRPr="009508C0">
              <w:rPr>
                <w:rFonts w:ascii="Times New Roman" w:eastAsia="Times New Roman" w:hAnsi="Times New Roman" w:cs="Times New Roman"/>
                <w:color w:val="000000" w:themeColor="text1"/>
                <w:spacing w:val="4"/>
                <w:sz w:val="24"/>
                <w:szCs w:val="24"/>
                <w:lang w:val="bg-BG"/>
              </w:rPr>
              <w:t>на земеделските з</w:t>
            </w:r>
            <w:r w:rsidR="00DC705C" w:rsidRPr="009508C0">
              <w:rPr>
                <w:rFonts w:ascii="Times New Roman" w:eastAsia="Times New Roman" w:hAnsi="Times New Roman" w:cs="Times New Roman"/>
                <w:color w:val="000000" w:themeColor="text1"/>
                <w:spacing w:val="4"/>
                <w:sz w:val="24"/>
                <w:szCs w:val="24"/>
                <w:lang w:val="bg-BG"/>
              </w:rPr>
              <w:t>е</w:t>
            </w:r>
            <w:r w:rsidR="00E87876" w:rsidRPr="009508C0">
              <w:rPr>
                <w:rFonts w:ascii="Times New Roman" w:eastAsia="Times New Roman" w:hAnsi="Times New Roman" w:cs="Times New Roman"/>
                <w:color w:val="000000" w:themeColor="text1"/>
                <w:spacing w:val="4"/>
                <w:sz w:val="24"/>
                <w:szCs w:val="24"/>
                <w:lang w:val="bg-BG"/>
              </w:rPr>
              <w:t>м</w:t>
            </w:r>
            <w:r w:rsidR="00DC705C" w:rsidRPr="009508C0">
              <w:rPr>
                <w:rFonts w:ascii="Times New Roman" w:eastAsia="Times New Roman" w:hAnsi="Times New Roman" w:cs="Times New Roman"/>
                <w:color w:val="000000" w:themeColor="text1"/>
                <w:spacing w:val="4"/>
                <w:sz w:val="24"/>
                <w:szCs w:val="24"/>
                <w:lang w:val="bg-BG"/>
              </w:rPr>
              <w:t>и</w:t>
            </w:r>
          </w:p>
        </w:tc>
      </w:tr>
      <w:tr w:rsidR="0010184F" w:rsidRPr="009508C0" w:rsidTr="00E87876">
        <w:tc>
          <w:tcPr>
            <w:tcW w:w="4644" w:type="dxa"/>
            <w:tcBorders>
              <w:bottom w:val="single" w:sz="18" w:space="0" w:color="auto"/>
            </w:tcBorders>
          </w:tcPr>
          <w:p w:rsidR="00076E63" w:rsidRPr="009508C0" w:rsidRDefault="006C27D6" w:rsidP="00D33177">
            <w:pPr>
              <w:spacing w:after="0" w:line="348" w:lineRule="auto"/>
              <w:rPr>
                <w:rFonts w:ascii="Times New Roman" w:eastAsia="Times New Roman" w:hAnsi="Times New Roman" w:cs="Times New Roman"/>
                <w:b/>
                <w:color w:val="000000" w:themeColor="text1"/>
                <w:sz w:val="24"/>
                <w:szCs w:val="24"/>
                <w:lang w:val="bg-BG"/>
              </w:rPr>
            </w:pPr>
            <w:r w:rsidRPr="009508C0">
              <w:rPr>
                <w:rFonts w:ascii="Times New Roman" w:eastAsia="Times New Roman" w:hAnsi="Times New Roman" w:cs="Times New Roman"/>
                <w:b/>
                <w:color w:val="000000" w:themeColor="text1"/>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202.75pt;height:39.75pt" o:ole="">
                  <v:imagedata r:id="rId9" o:title=""/>
                </v:shape>
                <w:control r:id="rId10" w:name="OptionButton2" w:shapeid="_x0000_i1059"/>
              </w:object>
            </w:r>
          </w:p>
        </w:tc>
        <w:tc>
          <w:tcPr>
            <w:tcW w:w="4972" w:type="dxa"/>
            <w:tcBorders>
              <w:bottom w:val="single" w:sz="18" w:space="0" w:color="auto"/>
            </w:tcBorders>
          </w:tcPr>
          <w:p w:rsidR="007026A1" w:rsidRPr="009508C0" w:rsidRDefault="006C27D6" w:rsidP="00D33177">
            <w:pPr>
              <w:spacing w:after="0" w:line="348" w:lineRule="auto"/>
              <w:rPr>
                <w:rFonts w:ascii="Times New Roman" w:eastAsia="Times New Roman" w:hAnsi="Times New Roman" w:cs="Times New Roman"/>
                <w:b/>
                <w:color w:val="000000" w:themeColor="text1"/>
                <w:lang w:val="bg-BG"/>
              </w:rPr>
            </w:pPr>
            <w:r w:rsidRPr="009508C0">
              <w:rPr>
                <w:rFonts w:ascii="Times New Roman" w:eastAsia="Times New Roman" w:hAnsi="Times New Roman" w:cs="Times New Roman"/>
                <w:b/>
                <w:color w:val="000000" w:themeColor="text1"/>
                <w:sz w:val="24"/>
                <w:szCs w:val="20"/>
              </w:rPr>
              <w:object w:dxaOrig="225" w:dyaOrig="225">
                <v:shape id="_x0000_i1061" type="#_x0000_t75" style="width:202.75pt;height:39.15pt" o:ole="">
                  <v:imagedata r:id="rId11" o:title=""/>
                </v:shape>
                <w:control r:id="rId12" w:name="OptionButton1" w:shapeid="_x0000_i1061"/>
              </w:object>
            </w:r>
          </w:p>
        </w:tc>
      </w:tr>
      <w:tr w:rsidR="0010184F" w:rsidRPr="009508C0" w:rsidTr="00E87876">
        <w:tc>
          <w:tcPr>
            <w:tcW w:w="4644" w:type="dxa"/>
            <w:tcBorders>
              <w:bottom w:val="nil"/>
            </w:tcBorders>
          </w:tcPr>
          <w:p w:rsidR="00E87876" w:rsidRPr="009508C0" w:rsidRDefault="00076E63" w:rsidP="00D33177">
            <w:pPr>
              <w:spacing w:before="120" w:after="0" w:line="348" w:lineRule="auto"/>
              <w:rPr>
                <w:rFonts w:ascii="Times New Roman" w:eastAsia="Times New Roman" w:hAnsi="Times New Roman" w:cs="Times New Roman"/>
                <w:b/>
                <w:color w:val="000000" w:themeColor="text1"/>
                <w:sz w:val="24"/>
                <w:szCs w:val="24"/>
                <w:lang w:val="bg-BG"/>
              </w:rPr>
            </w:pPr>
            <w:r w:rsidRPr="009508C0">
              <w:rPr>
                <w:rFonts w:ascii="Times New Roman" w:eastAsia="Times New Roman" w:hAnsi="Times New Roman" w:cs="Times New Roman"/>
                <w:b/>
                <w:color w:val="000000" w:themeColor="text1"/>
                <w:sz w:val="24"/>
                <w:szCs w:val="24"/>
                <w:lang w:val="bg-BG"/>
              </w:rPr>
              <w:t>Лиц</w:t>
            </w:r>
            <w:r w:rsidR="00AB499A" w:rsidRPr="009508C0">
              <w:rPr>
                <w:rFonts w:ascii="Times New Roman" w:eastAsia="Times New Roman" w:hAnsi="Times New Roman" w:cs="Times New Roman"/>
                <w:b/>
                <w:color w:val="000000" w:themeColor="text1"/>
                <w:sz w:val="24"/>
                <w:szCs w:val="24"/>
                <w:lang w:val="bg-BG"/>
              </w:rPr>
              <w:t xml:space="preserve">а </w:t>
            </w:r>
            <w:r w:rsidRPr="009508C0">
              <w:rPr>
                <w:rFonts w:ascii="Times New Roman" w:eastAsia="Times New Roman" w:hAnsi="Times New Roman" w:cs="Times New Roman"/>
                <w:b/>
                <w:color w:val="000000" w:themeColor="text1"/>
                <w:sz w:val="24"/>
                <w:szCs w:val="24"/>
                <w:lang w:val="bg-BG"/>
              </w:rPr>
              <w:t>за контакт:</w:t>
            </w:r>
            <w:r w:rsidR="0001448B" w:rsidRPr="009508C0">
              <w:rPr>
                <w:rFonts w:ascii="Times New Roman" w:eastAsia="Times New Roman" w:hAnsi="Times New Roman" w:cs="Times New Roman"/>
                <w:b/>
                <w:color w:val="000000" w:themeColor="text1"/>
                <w:sz w:val="24"/>
                <w:szCs w:val="24"/>
                <w:lang w:val="bg-BG"/>
              </w:rPr>
              <w:t xml:space="preserve"> </w:t>
            </w:r>
            <w:r w:rsidR="000B70EA" w:rsidRPr="009508C0">
              <w:rPr>
                <w:rFonts w:ascii="Times New Roman" w:eastAsia="Times New Roman" w:hAnsi="Times New Roman" w:cs="Times New Roman"/>
                <w:b/>
                <w:color w:val="000000" w:themeColor="text1"/>
                <w:sz w:val="24"/>
                <w:szCs w:val="24"/>
                <w:lang w:val="bg-BG"/>
              </w:rPr>
              <w:t xml:space="preserve">  </w:t>
            </w:r>
          </w:p>
        </w:tc>
        <w:tc>
          <w:tcPr>
            <w:tcW w:w="4972" w:type="dxa"/>
            <w:tcBorders>
              <w:bottom w:val="nil"/>
            </w:tcBorders>
          </w:tcPr>
          <w:p w:rsidR="00E87876" w:rsidRPr="009508C0" w:rsidRDefault="00076E63" w:rsidP="00D33177">
            <w:pPr>
              <w:spacing w:before="120" w:after="0" w:line="348" w:lineRule="auto"/>
              <w:jc w:val="both"/>
              <w:rPr>
                <w:rFonts w:ascii="Times New Roman" w:eastAsia="Times New Roman" w:hAnsi="Times New Roman" w:cs="Times New Roman"/>
                <w:b/>
                <w:color w:val="000000" w:themeColor="text1"/>
                <w:sz w:val="24"/>
                <w:szCs w:val="24"/>
                <w:lang w:val="bg-BG"/>
              </w:rPr>
            </w:pPr>
            <w:r w:rsidRPr="009508C0">
              <w:rPr>
                <w:rFonts w:ascii="Times New Roman" w:eastAsia="Times New Roman" w:hAnsi="Times New Roman" w:cs="Times New Roman"/>
                <w:b/>
                <w:color w:val="000000" w:themeColor="text1"/>
                <w:sz w:val="24"/>
                <w:szCs w:val="24"/>
                <w:lang w:val="bg-BG"/>
              </w:rPr>
              <w:t>Телефон</w:t>
            </w:r>
            <w:r w:rsidR="00646B47" w:rsidRPr="009508C0">
              <w:rPr>
                <w:rFonts w:ascii="Times New Roman" w:eastAsia="Times New Roman" w:hAnsi="Times New Roman" w:cs="Times New Roman"/>
                <w:b/>
                <w:color w:val="000000" w:themeColor="text1"/>
                <w:sz w:val="24"/>
                <w:szCs w:val="24"/>
                <w:lang w:val="bg-BG"/>
              </w:rPr>
              <w:t xml:space="preserve"> и електронна </w:t>
            </w:r>
            <w:r w:rsidR="0060089B" w:rsidRPr="009508C0">
              <w:rPr>
                <w:rFonts w:ascii="Times New Roman" w:eastAsia="Times New Roman" w:hAnsi="Times New Roman" w:cs="Times New Roman"/>
                <w:b/>
                <w:color w:val="000000" w:themeColor="text1"/>
                <w:sz w:val="24"/>
                <w:szCs w:val="24"/>
                <w:lang w:val="bg-BG"/>
              </w:rPr>
              <w:t>поща</w:t>
            </w:r>
            <w:r w:rsidRPr="009508C0">
              <w:rPr>
                <w:rFonts w:ascii="Times New Roman" w:eastAsia="Times New Roman" w:hAnsi="Times New Roman" w:cs="Times New Roman"/>
                <w:b/>
                <w:color w:val="000000" w:themeColor="text1"/>
                <w:sz w:val="24"/>
                <w:szCs w:val="24"/>
                <w:lang w:val="bg-BG"/>
              </w:rPr>
              <w:t>:</w:t>
            </w:r>
            <w:hyperlink r:id="rId13" w:history="1"/>
          </w:p>
        </w:tc>
      </w:tr>
      <w:tr w:rsidR="009508C0" w:rsidRPr="009508C0" w:rsidTr="009508C0">
        <w:tc>
          <w:tcPr>
            <w:tcW w:w="4644" w:type="dxa"/>
            <w:tcBorders>
              <w:top w:val="nil"/>
              <w:bottom w:val="nil"/>
            </w:tcBorders>
          </w:tcPr>
          <w:p w:rsidR="009508C0" w:rsidRPr="009508C0" w:rsidRDefault="009508C0" w:rsidP="00D33177">
            <w:pPr>
              <w:spacing w:after="0" w:line="348" w:lineRule="auto"/>
              <w:rPr>
                <w:rFonts w:ascii="Times New Roman" w:eastAsia="Times New Roman" w:hAnsi="Times New Roman" w:cs="Times New Roman"/>
                <w:color w:val="000000" w:themeColor="text1"/>
                <w:sz w:val="24"/>
                <w:szCs w:val="24"/>
                <w:lang w:val="bg-BG"/>
              </w:rPr>
            </w:pPr>
            <w:r w:rsidRPr="009508C0">
              <w:rPr>
                <w:rFonts w:ascii="Times New Roman" w:eastAsia="Times New Roman" w:hAnsi="Times New Roman" w:cs="Times New Roman"/>
                <w:color w:val="000000" w:themeColor="text1"/>
                <w:sz w:val="24"/>
                <w:szCs w:val="24"/>
                <w:lang w:val="bg-BG"/>
              </w:rPr>
              <w:t>Даниел Йорданов – директор на дирекция „Поземлени отношения и комасация“,</w:t>
            </w:r>
          </w:p>
        </w:tc>
        <w:tc>
          <w:tcPr>
            <w:tcW w:w="4972" w:type="dxa"/>
            <w:tcBorders>
              <w:top w:val="nil"/>
              <w:bottom w:val="nil"/>
            </w:tcBorders>
          </w:tcPr>
          <w:p w:rsidR="009508C0" w:rsidRPr="009508C0" w:rsidRDefault="009508C0" w:rsidP="00D33177">
            <w:pPr>
              <w:spacing w:after="0" w:line="348" w:lineRule="auto"/>
              <w:jc w:val="both"/>
              <w:rPr>
                <w:rFonts w:ascii="Times New Roman" w:eastAsia="Times New Roman" w:hAnsi="Times New Roman" w:cs="Times New Roman"/>
                <w:color w:val="000000" w:themeColor="text1"/>
                <w:sz w:val="24"/>
                <w:szCs w:val="24"/>
              </w:rPr>
            </w:pPr>
            <w:r w:rsidRPr="009508C0">
              <w:rPr>
                <w:rFonts w:ascii="Times New Roman" w:eastAsia="Times New Roman" w:hAnsi="Times New Roman" w:cs="Times New Roman"/>
                <w:color w:val="000000" w:themeColor="text1"/>
                <w:sz w:val="24"/>
                <w:szCs w:val="24"/>
                <w:lang w:val="bg-BG"/>
              </w:rPr>
              <w:t>телефон за връзка: 02 985 11 219</w:t>
            </w:r>
          </w:p>
          <w:p w:rsidR="009508C0" w:rsidRPr="009508C0" w:rsidRDefault="009508C0" w:rsidP="00D33177">
            <w:pPr>
              <w:spacing w:after="0" w:line="348" w:lineRule="auto"/>
              <w:jc w:val="both"/>
              <w:rPr>
                <w:rFonts w:ascii="Times New Roman" w:eastAsia="Times New Roman" w:hAnsi="Times New Roman" w:cs="Times New Roman"/>
                <w:color w:val="000000" w:themeColor="text1"/>
                <w:sz w:val="24"/>
                <w:szCs w:val="24"/>
                <w:lang w:val="bg-BG"/>
              </w:rPr>
            </w:pPr>
            <w:r w:rsidRPr="009508C0">
              <w:rPr>
                <w:rFonts w:ascii="Times New Roman" w:eastAsia="Times New Roman" w:hAnsi="Times New Roman" w:cs="Times New Roman"/>
                <w:color w:val="000000" w:themeColor="text1"/>
                <w:sz w:val="24"/>
                <w:szCs w:val="24"/>
                <w:lang w:val="bg-BG"/>
              </w:rPr>
              <w:t>ел. поща:</w:t>
            </w:r>
            <w:r w:rsidRPr="009508C0">
              <w:rPr>
                <w:rFonts w:ascii="Times New Roman" w:eastAsia="Calibri" w:hAnsi="Times New Roman" w:cs="Times New Roman"/>
              </w:rPr>
              <w:t xml:space="preserve"> </w:t>
            </w:r>
            <w:hyperlink r:id="rId14" w:history="1">
              <w:r w:rsidRPr="009508C0">
                <w:rPr>
                  <w:rFonts w:ascii="Times New Roman" w:eastAsia="Calibri" w:hAnsi="Times New Roman" w:cs="Times New Roman"/>
                  <w:color w:val="0563C1"/>
                  <w:u w:val="single"/>
                </w:rPr>
                <w:t>DYordanov@mzh.government.bg</w:t>
              </w:r>
            </w:hyperlink>
          </w:p>
        </w:tc>
      </w:tr>
      <w:tr w:rsidR="009508C0" w:rsidRPr="009508C0" w:rsidTr="009508C0">
        <w:tc>
          <w:tcPr>
            <w:tcW w:w="4644" w:type="dxa"/>
            <w:tcBorders>
              <w:top w:val="nil"/>
              <w:bottom w:val="nil"/>
            </w:tcBorders>
          </w:tcPr>
          <w:p w:rsidR="009508C0" w:rsidRPr="009508C0" w:rsidRDefault="009508C0" w:rsidP="00D33177">
            <w:pPr>
              <w:spacing w:after="0" w:line="348" w:lineRule="auto"/>
              <w:rPr>
                <w:rFonts w:ascii="Times New Roman" w:eastAsia="Times New Roman" w:hAnsi="Times New Roman" w:cs="Times New Roman"/>
                <w:color w:val="000000" w:themeColor="text1"/>
                <w:sz w:val="24"/>
                <w:szCs w:val="24"/>
                <w:lang w:val="bg-BG"/>
              </w:rPr>
            </w:pPr>
            <w:r w:rsidRPr="009508C0">
              <w:rPr>
                <w:rFonts w:ascii="Times New Roman" w:eastAsia="Times New Roman" w:hAnsi="Times New Roman" w:cs="Times New Roman"/>
                <w:color w:val="000000" w:themeColor="text1"/>
                <w:sz w:val="24"/>
                <w:szCs w:val="24"/>
                <w:lang w:val="bg-BG"/>
              </w:rPr>
              <w:t>Даниела Вачева – държавен експерт в дирекция „Поземлени отношения и комасация“,</w:t>
            </w:r>
          </w:p>
        </w:tc>
        <w:tc>
          <w:tcPr>
            <w:tcW w:w="4972" w:type="dxa"/>
            <w:tcBorders>
              <w:top w:val="nil"/>
              <w:bottom w:val="nil"/>
            </w:tcBorders>
          </w:tcPr>
          <w:p w:rsidR="009508C0" w:rsidRPr="009508C0" w:rsidRDefault="009508C0" w:rsidP="00D33177">
            <w:pPr>
              <w:spacing w:after="0" w:line="348" w:lineRule="auto"/>
              <w:jc w:val="both"/>
              <w:rPr>
                <w:rFonts w:ascii="Times New Roman" w:eastAsia="Times New Roman" w:hAnsi="Times New Roman" w:cs="Times New Roman"/>
                <w:color w:val="000000" w:themeColor="text1"/>
                <w:sz w:val="24"/>
                <w:szCs w:val="24"/>
                <w:lang w:val="bg-BG"/>
              </w:rPr>
            </w:pPr>
            <w:r w:rsidRPr="009508C0">
              <w:rPr>
                <w:rFonts w:ascii="Times New Roman" w:eastAsia="Times New Roman" w:hAnsi="Times New Roman" w:cs="Times New Roman"/>
                <w:color w:val="000000" w:themeColor="text1"/>
                <w:sz w:val="24"/>
                <w:szCs w:val="24"/>
                <w:lang w:val="bg-BG"/>
              </w:rPr>
              <w:t xml:space="preserve">телефон за връзка: 02 985 11 432, </w:t>
            </w:r>
          </w:p>
          <w:p w:rsidR="009508C0" w:rsidRPr="009508C0" w:rsidRDefault="009508C0" w:rsidP="00D33177">
            <w:pPr>
              <w:spacing w:after="0" w:line="348" w:lineRule="auto"/>
              <w:jc w:val="both"/>
              <w:rPr>
                <w:rFonts w:ascii="Times New Roman" w:hAnsi="Times New Roman" w:cs="Times New Roman"/>
                <w:lang w:val="bg-BG"/>
              </w:rPr>
            </w:pPr>
            <w:r w:rsidRPr="009508C0">
              <w:rPr>
                <w:rFonts w:ascii="Times New Roman" w:eastAsia="Times New Roman" w:hAnsi="Times New Roman" w:cs="Times New Roman"/>
                <w:color w:val="000000" w:themeColor="text1"/>
                <w:sz w:val="24"/>
                <w:szCs w:val="24"/>
                <w:lang w:val="bg-BG"/>
              </w:rPr>
              <w:t xml:space="preserve">ел. поща: </w:t>
            </w:r>
            <w:hyperlink r:id="rId15" w:history="1">
              <w:r w:rsidRPr="009508C0">
                <w:rPr>
                  <w:rFonts w:ascii="Times New Roman" w:eastAsia="Calibri" w:hAnsi="Times New Roman" w:cs="Times New Roman"/>
                  <w:color w:val="0563C1"/>
                  <w:u w:val="single"/>
                </w:rPr>
                <w:t>dvacheva@mzh.government.bg</w:t>
              </w:r>
            </w:hyperlink>
            <w:r w:rsidRPr="009508C0">
              <w:rPr>
                <w:rFonts w:ascii="Times New Roman" w:eastAsia="Calibri" w:hAnsi="Times New Roman" w:cs="Times New Roman"/>
                <w:color w:val="0563C1"/>
                <w:u w:val="single"/>
              </w:rPr>
              <w:t>.</w:t>
            </w:r>
          </w:p>
          <w:p w:rsidR="009508C0" w:rsidRPr="009508C0" w:rsidRDefault="009508C0" w:rsidP="00D33177">
            <w:pPr>
              <w:spacing w:after="0" w:line="348" w:lineRule="auto"/>
              <w:jc w:val="both"/>
              <w:rPr>
                <w:rFonts w:ascii="Times New Roman" w:eastAsia="Times New Roman" w:hAnsi="Times New Roman" w:cs="Times New Roman"/>
                <w:color w:val="000000" w:themeColor="text1"/>
                <w:sz w:val="24"/>
                <w:szCs w:val="24"/>
                <w:lang w:val="bg-BG"/>
              </w:rPr>
            </w:pPr>
          </w:p>
        </w:tc>
      </w:tr>
      <w:tr w:rsidR="00FF137F" w:rsidRPr="009508C0" w:rsidTr="009508C0">
        <w:tc>
          <w:tcPr>
            <w:tcW w:w="4644" w:type="dxa"/>
            <w:tcBorders>
              <w:top w:val="nil"/>
            </w:tcBorders>
          </w:tcPr>
          <w:p w:rsidR="00FF137F" w:rsidRPr="009508C0" w:rsidRDefault="00DC705C" w:rsidP="00D33177">
            <w:pPr>
              <w:spacing w:after="0" w:line="348" w:lineRule="auto"/>
              <w:rPr>
                <w:rFonts w:ascii="Times New Roman" w:eastAsia="Times New Roman" w:hAnsi="Times New Roman" w:cs="Times New Roman"/>
                <w:color w:val="000000" w:themeColor="text1"/>
                <w:sz w:val="24"/>
                <w:szCs w:val="24"/>
                <w:lang w:val="bg-BG"/>
              </w:rPr>
            </w:pPr>
            <w:r w:rsidRPr="009508C0">
              <w:rPr>
                <w:rFonts w:ascii="Times New Roman" w:eastAsia="Times New Roman" w:hAnsi="Times New Roman" w:cs="Times New Roman"/>
                <w:color w:val="000000" w:themeColor="text1"/>
                <w:sz w:val="24"/>
                <w:szCs w:val="24"/>
                <w:lang w:val="bg-BG"/>
              </w:rPr>
              <w:t>Диана Филева</w:t>
            </w:r>
            <w:r w:rsidR="00FF137F" w:rsidRPr="009508C0">
              <w:rPr>
                <w:rFonts w:ascii="Times New Roman" w:eastAsia="Times New Roman" w:hAnsi="Times New Roman" w:cs="Times New Roman"/>
                <w:color w:val="000000" w:themeColor="text1"/>
                <w:sz w:val="24"/>
                <w:szCs w:val="24"/>
                <w:lang w:val="bg-BG"/>
              </w:rPr>
              <w:t xml:space="preserve"> – главен юрисконсулт в дирекция </w:t>
            </w:r>
            <w:r w:rsidRPr="009508C0">
              <w:rPr>
                <w:rFonts w:ascii="Times New Roman" w:eastAsia="Times New Roman" w:hAnsi="Times New Roman" w:cs="Times New Roman"/>
                <w:color w:val="000000" w:themeColor="text1"/>
                <w:sz w:val="24"/>
                <w:szCs w:val="24"/>
                <w:lang w:val="bg-BG"/>
              </w:rPr>
              <w:t>„Правни дейности и законодателство на Европейския съюз“</w:t>
            </w:r>
          </w:p>
        </w:tc>
        <w:tc>
          <w:tcPr>
            <w:tcW w:w="4972" w:type="dxa"/>
            <w:tcBorders>
              <w:top w:val="nil"/>
            </w:tcBorders>
          </w:tcPr>
          <w:p w:rsidR="00FF137F" w:rsidRPr="009508C0" w:rsidRDefault="006B37D7" w:rsidP="00D33177">
            <w:pPr>
              <w:spacing w:after="0" w:line="348" w:lineRule="auto"/>
              <w:jc w:val="both"/>
              <w:rPr>
                <w:rFonts w:ascii="Times New Roman" w:eastAsia="Times New Roman" w:hAnsi="Times New Roman" w:cs="Times New Roman"/>
                <w:color w:val="000000" w:themeColor="text1"/>
                <w:sz w:val="24"/>
                <w:szCs w:val="24"/>
                <w:lang w:val="bg-BG"/>
              </w:rPr>
            </w:pPr>
            <w:r w:rsidRPr="009508C0">
              <w:rPr>
                <w:rFonts w:ascii="Times New Roman" w:eastAsia="Times New Roman" w:hAnsi="Times New Roman" w:cs="Times New Roman"/>
                <w:color w:val="000000" w:themeColor="text1"/>
                <w:sz w:val="24"/>
                <w:szCs w:val="24"/>
                <w:lang w:val="bg-BG"/>
              </w:rPr>
              <w:t>телефон за връзка: 02</w:t>
            </w:r>
            <w:r w:rsidR="008C4321" w:rsidRPr="009508C0">
              <w:rPr>
                <w:rFonts w:ascii="Times New Roman" w:eastAsia="Times New Roman" w:hAnsi="Times New Roman" w:cs="Times New Roman"/>
                <w:color w:val="000000" w:themeColor="text1"/>
                <w:sz w:val="24"/>
                <w:szCs w:val="24"/>
                <w:lang w:val="bg-BG"/>
              </w:rPr>
              <w:t> </w:t>
            </w:r>
            <w:r w:rsidRPr="009508C0">
              <w:rPr>
                <w:rFonts w:ascii="Times New Roman" w:eastAsia="Times New Roman" w:hAnsi="Times New Roman" w:cs="Times New Roman"/>
                <w:color w:val="000000" w:themeColor="text1"/>
                <w:sz w:val="24"/>
                <w:szCs w:val="24"/>
                <w:lang w:val="bg-BG"/>
              </w:rPr>
              <w:t>985</w:t>
            </w:r>
            <w:r w:rsidR="008C4321" w:rsidRPr="009508C0">
              <w:rPr>
                <w:rFonts w:ascii="Times New Roman" w:eastAsia="Times New Roman" w:hAnsi="Times New Roman" w:cs="Times New Roman"/>
                <w:color w:val="000000" w:themeColor="text1"/>
                <w:sz w:val="24"/>
                <w:szCs w:val="24"/>
              </w:rPr>
              <w:t xml:space="preserve"> </w:t>
            </w:r>
            <w:r w:rsidRPr="009508C0">
              <w:rPr>
                <w:rFonts w:ascii="Times New Roman" w:eastAsia="Times New Roman" w:hAnsi="Times New Roman" w:cs="Times New Roman"/>
                <w:color w:val="000000" w:themeColor="text1"/>
                <w:sz w:val="24"/>
                <w:szCs w:val="24"/>
                <w:lang w:val="bg-BG"/>
              </w:rPr>
              <w:t>11 115</w:t>
            </w:r>
          </w:p>
          <w:p w:rsidR="00FF137F" w:rsidRPr="009508C0" w:rsidRDefault="00FF137F" w:rsidP="00D33177">
            <w:pPr>
              <w:spacing w:after="0" w:line="348" w:lineRule="auto"/>
              <w:jc w:val="both"/>
              <w:rPr>
                <w:rFonts w:ascii="Times New Roman" w:eastAsia="Times New Roman" w:hAnsi="Times New Roman" w:cs="Times New Roman"/>
                <w:b/>
                <w:color w:val="000000" w:themeColor="text1"/>
                <w:sz w:val="24"/>
                <w:szCs w:val="24"/>
                <w:lang w:val="bg-BG"/>
              </w:rPr>
            </w:pPr>
            <w:r w:rsidRPr="009508C0">
              <w:rPr>
                <w:rFonts w:ascii="Times New Roman" w:eastAsia="Times New Roman" w:hAnsi="Times New Roman" w:cs="Times New Roman"/>
                <w:color w:val="000000" w:themeColor="text1"/>
                <w:sz w:val="24"/>
                <w:szCs w:val="24"/>
                <w:lang w:val="bg-BG"/>
              </w:rPr>
              <w:t>ел</w:t>
            </w:r>
            <w:r w:rsidR="00E87876" w:rsidRPr="009508C0">
              <w:rPr>
                <w:rFonts w:ascii="Times New Roman" w:eastAsia="Times New Roman" w:hAnsi="Times New Roman" w:cs="Times New Roman"/>
                <w:color w:val="000000" w:themeColor="text1"/>
                <w:sz w:val="24"/>
                <w:szCs w:val="24"/>
                <w:lang w:val="bg-BG"/>
              </w:rPr>
              <w:t>.</w:t>
            </w:r>
            <w:r w:rsidRPr="009508C0">
              <w:rPr>
                <w:rFonts w:ascii="Times New Roman" w:eastAsia="Times New Roman" w:hAnsi="Times New Roman" w:cs="Times New Roman"/>
                <w:color w:val="000000" w:themeColor="text1"/>
                <w:sz w:val="24"/>
                <w:szCs w:val="24"/>
                <w:lang w:val="bg-BG"/>
              </w:rPr>
              <w:t xml:space="preserve"> поща: </w:t>
            </w:r>
            <w:r w:rsidR="00DC705C" w:rsidRPr="009508C0">
              <w:rPr>
                <w:rFonts w:ascii="Times New Roman" w:eastAsia="Calibri" w:hAnsi="Times New Roman" w:cs="Times New Roman"/>
                <w:color w:val="0563C1"/>
                <w:u w:val="single"/>
              </w:rPr>
              <w:t>dfileva@mzh.government.bg</w:t>
            </w:r>
          </w:p>
        </w:tc>
      </w:tr>
      <w:tr w:rsidR="0010184F" w:rsidRPr="009508C0" w:rsidTr="00E87876">
        <w:tc>
          <w:tcPr>
            <w:tcW w:w="9616" w:type="dxa"/>
            <w:gridSpan w:val="2"/>
          </w:tcPr>
          <w:p w:rsidR="00076E63" w:rsidRPr="009508C0" w:rsidRDefault="00076E63" w:rsidP="00D33177">
            <w:pPr>
              <w:spacing w:before="120" w:after="0" w:line="348" w:lineRule="auto"/>
              <w:jc w:val="both"/>
              <w:rPr>
                <w:rFonts w:ascii="Times New Roman" w:eastAsia="Times New Roman" w:hAnsi="Times New Roman" w:cs="Times New Roman"/>
                <w:b/>
                <w:color w:val="000000" w:themeColor="text1"/>
                <w:sz w:val="24"/>
                <w:szCs w:val="24"/>
                <w:lang w:val="bg-BG"/>
              </w:rPr>
            </w:pPr>
            <w:r w:rsidRPr="009508C0">
              <w:rPr>
                <w:rFonts w:ascii="Times New Roman" w:eastAsia="Times New Roman" w:hAnsi="Times New Roman" w:cs="Times New Roman"/>
                <w:b/>
                <w:color w:val="000000" w:themeColor="text1"/>
                <w:sz w:val="24"/>
                <w:szCs w:val="24"/>
                <w:lang w:val="bg-BG"/>
              </w:rPr>
              <w:t xml:space="preserve">1. </w:t>
            </w:r>
            <w:r w:rsidR="001138D1" w:rsidRPr="009508C0">
              <w:rPr>
                <w:rFonts w:ascii="Times New Roman" w:eastAsia="Times New Roman" w:hAnsi="Times New Roman" w:cs="Times New Roman"/>
                <w:b/>
                <w:color w:val="000000" w:themeColor="text1"/>
                <w:sz w:val="24"/>
                <w:szCs w:val="24"/>
                <w:lang w:val="bg-BG"/>
              </w:rPr>
              <w:t>Проблем/</w:t>
            </w:r>
            <w:r w:rsidR="009D4DA5" w:rsidRPr="009508C0">
              <w:rPr>
                <w:rFonts w:ascii="Times New Roman" w:eastAsia="Times New Roman" w:hAnsi="Times New Roman" w:cs="Times New Roman"/>
                <w:b/>
                <w:color w:val="000000" w:themeColor="text1"/>
                <w:sz w:val="24"/>
                <w:szCs w:val="24"/>
                <w:lang w:val="bg-BG"/>
              </w:rPr>
              <w:t>проблем</w:t>
            </w:r>
            <w:r w:rsidR="001138D1" w:rsidRPr="009508C0">
              <w:rPr>
                <w:rFonts w:ascii="Times New Roman" w:eastAsia="Times New Roman" w:hAnsi="Times New Roman" w:cs="Times New Roman"/>
                <w:b/>
                <w:color w:val="000000" w:themeColor="text1"/>
                <w:sz w:val="24"/>
                <w:szCs w:val="24"/>
                <w:lang w:val="bg-BG"/>
              </w:rPr>
              <w:t>и за решаване</w:t>
            </w:r>
            <w:r w:rsidRPr="009508C0">
              <w:rPr>
                <w:rFonts w:ascii="Times New Roman" w:eastAsia="Times New Roman" w:hAnsi="Times New Roman" w:cs="Times New Roman"/>
                <w:b/>
                <w:color w:val="000000" w:themeColor="text1"/>
                <w:sz w:val="24"/>
                <w:szCs w:val="24"/>
                <w:lang w:val="bg-BG"/>
              </w:rPr>
              <w:t xml:space="preserve">: </w:t>
            </w:r>
          </w:p>
          <w:p w:rsidR="00AA67E1" w:rsidRPr="009508C0" w:rsidRDefault="00F924B5" w:rsidP="00D33177">
            <w:pPr>
              <w:spacing w:after="0" w:line="348" w:lineRule="auto"/>
              <w:jc w:val="both"/>
              <w:rPr>
                <w:rFonts w:ascii="Times New Roman" w:eastAsia="Times New Roman" w:hAnsi="Times New Roman" w:cs="Times New Roman"/>
                <w:color w:val="000000" w:themeColor="text1"/>
                <w:sz w:val="24"/>
                <w:szCs w:val="24"/>
                <w:lang w:val="bg-BG"/>
              </w:rPr>
            </w:pPr>
            <w:r w:rsidRPr="009508C0">
              <w:rPr>
                <w:rFonts w:ascii="Times New Roman" w:eastAsia="Times New Roman" w:hAnsi="Times New Roman" w:cs="Times New Roman"/>
                <w:color w:val="000000" w:themeColor="text1"/>
                <w:sz w:val="24"/>
                <w:szCs w:val="24"/>
                <w:lang w:val="bg-BG"/>
              </w:rPr>
              <w:t xml:space="preserve">Уреждане на обществени отношения, свързани с </w:t>
            </w:r>
            <w:r w:rsidR="00E87876" w:rsidRPr="009508C0">
              <w:rPr>
                <w:rFonts w:ascii="Times New Roman" w:eastAsia="Times New Roman" w:hAnsi="Times New Roman" w:cs="Times New Roman"/>
                <w:color w:val="000000" w:themeColor="text1"/>
                <w:sz w:val="24"/>
                <w:szCs w:val="24"/>
                <w:lang w:val="bg-BG"/>
              </w:rPr>
              <w:t xml:space="preserve">приключване на поземлената реституция в стари реални или възстановими граници </w:t>
            </w:r>
            <w:r w:rsidR="007E5B5F" w:rsidRPr="009508C0">
              <w:rPr>
                <w:rFonts w:ascii="Times New Roman" w:eastAsia="Times New Roman" w:hAnsi="Times New Roman" w:cs="Times New Roman"/>
                <w:color w:val="000000" w:themeColor="text1"/>
                <w:sz w:val="24"/>
                <w:szCs w:val="24"/>
                <w:lang w:val="bg-BG"/>
              </w:rPr>
              <w:t xml:space="preserve">в съответствие с </w:t>
            </w:r>
            <w:r w:rsidR="00AA67E1" w:rsidRPr="009508C0">
              <w:rPr>
                <w:rFonts w:ascii="Times New Roman" w:eastAsia="Times New Roman" w:hAnsi="Times New Roman" w:cs="Times New Roman"/>
                <w:color w:val="000000" w:themeColor="text1"/>
                <w:sz w:val="24"/>
                <w:szCs w:val="24"/>
                <w:lang w:val="bg-BG"/>
              </w:rPr>
              <w:t xml:space="preserve">промените в </w:t>
            </w:r>
            <w:r w:rsidR="004D5B36" w:rsidRPr="009508C0">
              <w:rPr>
                <w:rFonts w:ascii="Times New Roman" w:eastAsia="Times New Roman" w:hAnsi="Times New Roman" w:cs="Times New Roman"/>
                <w:color w:val="000000" w:themeColor="text1"/>
                <w:sz w:val="24"/>
                <w:szCs w:val="24"/>
                <w:lang w:val="bg-BG"/>
              </w:rPr>
              <w:t>Закона за собствеността и ползването на земеделските земи (</w:t>
            </w:r>
            <w:r w:rsidR="00AA67E1" w:rsidRPr="009508C0">
              <w:rPr>
                <w:rFonts w:ascii="Times New Roman" w:eastAsia="Times New Roman" w:hAnsi="Times New Roman" w:cs="Times New Roman"/>
                <w:color w:val="000000" w:themeColor="text1"/>
                <w:sz w:val="24"/>
                <w:szCs w:val="24"/>
                <w:lang w:val="bg-BG"/>
              </w:rPr>
              <w:t>ЗСПЗЗ</w:t>
            </w:r>
            <w:r w:rsidR="004D5B36" w:rsidRPr="009508C0">
              <w:rPr>
                <w:rFonts w:ascii="Times New Roman" w:eastAsia="Times New Roman" w:hAnsi="Times New Roman" w:cs="Times New Roman"/>
                <w:color w:val="000000" w:themeColor="text1"/>
                <w:sz w:val="24"/>
                <w:szCs w:val="24"/>
                <w:lang w:val="bg-BG"/>
              </w:rPr>
              <w:t>)</w:t>
            </w:r>
            <w:r w:rsidR="00AA67E1" w:rsidRPr="009508C0">
              <w:rPr>
                <w:rFonts w:ascii="Times New Roman" w:eastAsia="Times New Roman" w:hAnsi="Times New Roman" w:cs="Times New Roman"/>
                <w:color w:val="000000" w:themeColor="text1"/>
                <w:sz w:val="24"/>
                <w:szCs w:val="24"/>
                <w:lang w:val="bg-BG"/>
              </w:rPr>
              <w:t xml:space="preserve">, </w:t>
            </w:r>
            <w:r w:rsidR="00E87876" w:rsidRPr="009508C0">
              <w:rPr>
                <w:rFonts w:ascii="Times New Roman" w:eastAsia="Times New Roman" w:hAnsi="Times New Roman" w:cs="Times New Roman"/>
                <w:color w:val="000000" w:themeColor="text1"/>
                <w:sz w:val="24"/>
                <w:szCs w:val="24"/>
                <w:lang w:val="bg-BG"/>
              </w:rPr>
              <w:t>предложени в Пътната карта за изпълнението на осъдителните решения, постановени срещу Република България от Европейския съд по правата на човека</w:t>
            </w:r>
            <w:r w:rsidR="00AA67E1" w:rsidRPr="009508C0">
              <w:rPr>
                <w:rFonts w:ascii="Times New Roman" w:eastAsia="Times New Roman" w:hAnsi="Times New Roman" w:cs="Times New Roman"/>
                <w:color w:val="000000" w:themeColor="text1"/>
                <w:sz w:val="24"/>
                <w:szCs w:val="24"/>
                <w:lang w:val="bg-BG"/>
              </w:rPr>
              <w:t>.</w:t>
            </w:r>
            <w:r w:rsidR="00E87876" w:rsidRPr="009508C0">
              <w:rPr>
                <w:rFonts w:ascii="Times New Roman" w:eastAsia="Times New Roman" w:hAnsi="Times New Roman" w:cs="Times New Roman"/>
                <w:color w:val="000000" w:themeColor="text1"/>
                <w:sz w:val="24"/>
                <w:szCs w:val="24"/>
                <w:lang w:val="bg-BG"/>
              </w:rPr>
              <w:t xml:space="preserve"> </w:t>
            </w:r>
          </w:p>
          <w:p w:rsidR="00C71AFB" w:rsidRPr="009508C0" w:rsidRDefault="004D5B36" w:rsidP="00D33177">
            <w:pPr>
              <w:spacing w:after="0" w:line="348" w:lineRule="auto"/>
              <w:jc w:val="both"/>
              <w:rPr>
                <w:rFonts w:ascii="Times New Roman" w:eastAsia="Times New Roman" w:hAnsi="Times New Roman" w:cs="Times New Roman"/>
                <w:sz w:val="24"/>
                <w:szCs w:val="24"/>
                <w:lang w:val="bg-BG"/>
              </w:rPr>
            </w:pPr>
            <w:r w:rsidRPr="009508C0">
              <w:rPr>
                <w:rFonts w:ascii="Times New Roman" w:hAnsi="Times New Roman" w:cs="Times New Roman"/>
                <w:sz w:val="24"/>
                <w:szCs w:val="24"/>
                <w:lang w:val="bg-BG"/>
              </w:rPr>
              <w:t>Разпоредба</w:t>
            </w:r>
            <w:r w:rsidR="00C71AFB" w:rsidRPr="009508C0">
              <w:rPr>
                <w:rFonts w:ascii="Times New Roman" w:hAnsi="Times New Roman" w:cs="Times New Roman"/>
                <w:sz w:val="24"/>
                <w:szCs w:val="24"/>
                <w:lang w:val="bg-BG"/>
              </w:rPr>
              <w:t xml:space="preserve"> </w:t>
            </w:r>
            <w:r w:rsidRPr="009508C0">
              <w:rPr>
                <w:rFonts w:ascii="Times New Roman" w:hAnsi="Times New Roman" w:cs="Times New Roman"/>
                <w:sz w:val="24"/>
                <w:szCs w:val="24"/>
                <w:lang w:val="bg-BG"/>
              </w:rPr>
              <w:t xml:space="preserve">в </w:t>
            </w:r>
            <w:r w:rsidR="00C71AFB" w:rsidRPr="009508C0">
              <w:rPr>
                <w:rFonts w:ascii="Times New Roman" w:hAnsi="Times New Roman" w:cs="Times New Roman"/>
                <w:sz w:val="24"/>
                <w:szCs w:val="24"/>
                <w:lang w:val="bg-BG"/>
              </w:rPr>
              <w:t>ЗСПЗЗ</w:t>
            </w:r>
            <w:r w:rsidRPr="009508C0">
              <w:rPr>
                <w:rFonts w:ascii="Times New Roman" w:hAnsi="Times New Roman" w:cs="Times New Roman"/>
                <w:sz w:val="24"/>
                <w:szCs w:val="24"/>
                <w:lang w:val="bg-BG"/>
              </w:rPr>
              <w:t>, която</w:t>
            </w:r>
            <w:r w:rsidR="00C71AFB" w:rsidRPr="009508C0">
              <w:rPr>
                <w:rFonts w:ascii="Times New Roman" w:eastAsia="Times New Roman" w:hAnsi="Times New Roman" w:cs="Times New Roman"/>
                <w:sz w:val="24"/>
                <w:szCs w:val="24"/>
                <w:lang w:val="bg-BG"/>
              </w:rPr>
              <w:t xml:space="preserve"> създава проблеми на общинските служби по земеделие, като ги поставя в роля да определят на кого принадлежи правото на ползване при представяне за регистриране на вписан и невписан договор, както и при наличието на дублирани многогодишни договори (нотариално заверени и вписани в службата по вписванията), често сключени от различни съсобственици на имотите. </w:t>
            </w:r>
          </w:p>
          <w:p w:rsidR="00C71AFB" w:rsidRPr="009508C0" w:rsidRDefault="00C71AFB" w:rsidP="00D33177">
            <w:pPr>
              <w:spacing w:after="0" w:line="348" w:lineRule="auto"/>
              <w:jc w:val="both"/>
              <w:textAlignment w:val="center"/>
              <w:rPr>
                <w:rFonts w:ascii="Times New Roman" w:eastAsia="Times New Roman" w:hAnsi="Times New Roman" w:cs="Times New Roman"/>
                <w:color w:val="000000" w:themeColor="text1"/>
                <w:sz w:val="24"/>
                <w:szCs w:val="24"/>
                <w:lang w:val="bg-BG"/>
              </w:rPr>
            </w:pPr>
            <w:r w:rsidRPr="009508C0">
              <w:rPr>
                <w:rFonts w:ascii="Times New Roman" w:eastAsia="Times New Roman" w:hAnsi="Times New Roman" w:cs="Times New Roman"/>
                <w:color w:val="000000" w:themeColor="text1"/>
                <w:sz w:val="24"/>
                <w:szCs w:val="24"/>
                <w:lang w:val="bg-BG"/>
              </w:rPr>
              <w:t xml:space="preserve">Липса на ред </w:t>
            </w:r>
            <w:r w:rsidR="004D5B36" w:rsidRPr="009508C0">
              <w:rPr>
                <w:rFonts w:ascii="Times New Roman" w:eastAsia="Times New Roman" w:hAnsi="Times New Roman" w:cs="Times New Roman"/>
                <w:color w:val="000000" w:themeColor="text1"/>
                <w:sz w:val="24"/>
                <w:szCs w:val="24"/>
                <w:lang w:val="bg-BG"/>
              </w:rPr>
              <w:t xml:space="preserve">в ЗСПЗЗ </w:t>
            </w:r>
            <w:r w:rsidRPr="009508C0">
              <w:rPr>
                <w:rFonts w:ascii="Times New Roman" w:eastAsia="Times New Roman" w:hAnsi="Times New Roman" w:cs="Times New Roman"/>
                <w:color w:val="000000" w:themeColor="text1"/>
                <w:sz w:val="24"/>
                <w:szCs w:val="24"/>
                <w:lang w:val="bg-BG"/>
              </w:rPr>
              <w:t>за регистриране в общинската служба по земеделие на правните основания за подпомагане по реда на ЗПЗП.</w:t>
            </w:r>
          </w:p>
          <w:p w:rsidR="00F51F3E" w:rsidRDefault="00CB5F53" w:rsidP="00D33177">
            <w:pPr>
              <w:spacing w:after="0" w:line="348" w:lineRule="auto"/>
              <w:jc w:val="both"/>
              <w:rPr>
                <w:rFonts w:ascii="Times New Roman" w:eastAsia="Times New Roman" w:hAnsi="Times New Roman" w:cs="Times New Roman"/>
                <w:i/>
                <w:color w:val="000000" w:themeColor="text1"/>
                <w:sz w:val="24"/>
                <w:szCs w:val="24"/>
                <w:lang w:val="bg-BG"/>
              </w:rPr>
            </w:pPr>
            <w:r w:rsidRPr="00CB5F53">
              <w:rPr>
                <w:rFonts w:ascii="Times New Roman" w:hAnsi="Times New Roman" w:cs="Times New Roman"/>
                <w:i/>
                <w:sz w:val="24"/>
                <w:szCs w:val="24"/>
              </w:rPr>
              <w:t>1</w:t>
            </w:r>
            <w:r w:rsidRPr="00CB5F53">
              <w:rPr>
                <w:rFonts w:ascii="Times New Roman" w:hAnsi="Times New Roman" w:cs="Times New Roman"/>
                <w:i/>
                <w:sz w:val="24"/>
                <w:szCs w:val="24"/>
                <w:lang w:val="bg-BG"/>
              </w:rPr>
              <w:t>.1.</w:t>
            </w:r>
            <w:r w:rsidR="00AA67E1" w:rsidRPr="00CB5F53">
              <w:rPr>
                <w:rFonts w:ascii="Times New Roman" w:hAnsi="Times New Roman" w:cs="Times New Roman"/>
                <w:sz w:val="24"/>
                <w:szCs w:val="24"/>
                <w:lang w:val="bg-BG"/>
              </w:rPr>
              <w:t xml:space="preserve"> </w:t>
            </w:r>
            <w:r w:rsidR="00F51F3E" w:rsidRPr="00CB5F53">
              <w:rPr>
                <w:rFonts w:ascii="Times New Roman" w:eastAsia="Times New Roman" w:hAnsi="Times New Roman" w:cs="Times New Roman"/>
                <w:i/>
                <w:color w:val="000000" w:themeColor="text1"/>
                <w:sz w:val="24"/>
                <w:szCs w:val="24"/>
                <w:lang w:val="bg-BG"/>
              </w:rPr>
              <w:t>Кратко опишете проблема/проблемите и причините за неговото/тяхното възникване. По възможност посочете числови стойности</w:t>
            </w:r>
            <w:r w:rsidR="00F51F3E" w:rsidRPr="009508C0">
              <w:rPr>
                <w:rFonts w:ascii="Times New Roman" w:eastAsia="Times New Roman" w:hAnsi="Times New Roman" w:cs="Times New Roman"/>
                <w:i/>
                <w:color w:val="000000" w:themeColor="text1"/>
                <w:sz w:val="24"/>
                <w:szCs w:val="24"/>
                <w:lang w:val="bg-BG"/>
              </w:rPr>
              <w:t>.</w:t>
            </w:r>
          </w:p>
          <w:p w:rsidR="009508C0" w:rsidRPr="009508C0" w:rsidRDefault="009508C0" w:rsidP="00D33177">
            <w:pPr>
              <w:spacing w:after="0" w:line="348" w:lineRule="auto"/>
              <w:jc w:val="both"/>
              <w:rPr>
                <w:rFonts w:ascii="Times New Roman" w:eastAsia="Times New Roman" w:hAnsi="Times New Roman" w:cs="Times New Roman"/>
                <w:i/>
                <w:color w:val="000000" w:themeColor="text1"/>
                <w:sz w:val="24"/>
                <w:szCs w:val="24"/>
                <w:lang w:val="bg-BG"/>
              </w:rPr>
            </w:pPr>
          </w:p>
          <w:p w:rsidR="00AA67E1" w:rsidRPr="009508C0" w:rsidRDefault="00AA67E1" w:rsidP="00D33177">
            <w:pPr>
              <w:pStyle w:val="ListParagraph"/>
              <w:spacing w:after="0" w:line="348" w:lineRule="auto"/>
              <w:ind w:left="0"/>
              <w:jc w:val="both"/>
              <w:rPr>
                <w:rFonts w:ascii="Times New Roman" w:hAnsi="Times New Roman" w:cs="Times New Roman"/>
                <w:sz w:val="24"/>
                <w:szCs w:val="24"/>
                <w:lang w:val="bg-BG"/>
              </w:rPr>
            </w:pPr>
            <w:r w:rsidRPr="009508C0">
              <w:rPr>
                <w:rFonts w:ascii="Times New Roman" w:hAnsi="Times New Roman" w:cs="Times New Roman"/>
                <w:sz w:val="24"/>
                <w:szCs w:val="24"/>
                <w:lang w:val="bg-BG"/>
              </w:rPr>
              <w:t xml:space="preserve">С Решение на Министерския съвет на Република България № 586 от 6 август 2021 г. е приета Пътна карта за изпълнението на осъдителните решения, постановени срещу </w:t>
            </w:r>
            <w:r w:rsidRPr="009508C0">
              <w:rPr>
                <w:rFonts w:ascii="Times New Roman" w:hAnsi="Times New Roman" w:cs="Times New Roman"/>
                <w:sz w:val="24"/>
                <w:szCs w:val="24"/>
                <w:lang w:val="bg-BG"/>
              </w:rPr>
              <w:lastRenderedPageBreak/>
              <w:t xml:space="preserve">Република България от Европейския съд по правата на човека (ЕСПЧ), в която са включени необходими мерки за изпълнението на осъдителните решения на съда, свързани с прилагането на законодателството в областта на реституцията на земеделски земи. По тези дела ЕСПЧ е приел, че са нарушени чл. 1 от Протокол № 1 към Конвенцията за защита правата на човека и основните свободи (Конвенцията) и/или чл. 13 от Конвенцията поради прекомерна продължителност и необосновани забавяния в реституционни процедури, инициирани от жалбоподателите или техните наследодатели и липсата на вътрешноправни средства за защита, с които да се разрешат възникналите ситуации. </w:t>
            </w:r>
          </w:p>
          <w:p w:rsidR="00AA67E1" w:rsidRPr="009508C0" w:rsidRDefault="004D5B36" w:rsidP="00D33177">
            <w:pPr>
              <w:spacing w:after="0" w:line="348" w:lineRule="auto"/>
              <w:jc w:val="both"/>
              <w:rPr>
                <w:rFonts w:ascii="Times New Roman" w:eastAsia="Times New Roman" w:hAnsi="Times New Roman" w:cs="Times New Roman"/>
                <w:sz w:val="24"/>
                <w:szCs w:val="24"/>
                <w:lang w:val="bg-BG" w:eastAsia="bg-BG"/>
              </w:rPr>
            </w:pPr>
            <w:r w:rsidRPr="009508C0">
              <w:rPr>
                <w:rFonts w:ascii="Times New Roman" w:eastAsia="Times New Roman" w:hAnsi="Times New Roman" w:cs="Times New Roman"/>
                <w:sz w:val="24"/>
                <w:szCs w:val="24"/>
                <w:lang w:val="bg-BG" w:eastAsia="bg-BG"/>
              </w:rPr>
              <w:t>На основание чл.</w:t>
            </w:r>
            <w:r w:rsidR="00AA67E1" w:rsidRPr="009508C0">
              <w:rPr>
                <w:rFonts w:ascii="Times New Roman" w:eastAsia="Times New Roman" w:hAnsi="Times New Roman" w:cs="Times New Roman"/>
                <w:sz w:val="24"/>
                <w:szCs w:val="24"/>
                <w:lang w:val="bg-BG" w:eastAsia="bg-BG"/>
              </w:rPr>
              <w:t xml:space="preserve"> 46 от Конвенцията, окончателните решения на ЕСПЧ по всяко дело, по което е установено нарушение, имат задължителна сила и подлежат на изпълнение под контрола на Комитета на министрите </w:t>
            </w:r>
            <w:r w:rsidR="00082ED7">
              <w:rPr>
                <w:rFonts w:ascii="Times New Roman" w:eastAsia="Times New Roman" w:hAnsi="Times New Roman" w:cs="Times New Roman"/>
                <w:sz w:val="24"/>
                <w:szCs w:val="24"/>
                <w:lang w:val="bg-BG" w:eastAsia="bg-BG"/>
              </w:rPr>
              <w:t xml:space="preserve">(КМ) </w:t>
            </w:r>
            <w:r w:rsidR="00AA67E1" w:rsidRPr="009508C0">
              <w:rPr>
                <w:rFonts w:ascii="Times New Roman" w:eastAsia="Times New Roman" w:hAnsi="Times New Roman" w:cs="Times New Roman"/>
                <w:sz w:val="24"/>
                <w:szCs w:val="24"/>
                <w:lang w:val="bg-BG" w:eastAsia="bg-BG"/>
              </w:rPr>
              <w:t>към Съвета на Европа. Наблюдението на Комитета на министрите на изпълнението на решенията по делата, касаещи реституционни проблеми продължава повече от 10 години, като при непостигане на резултат с оглед изпълнението им, има реална опасност да преминат в засилена процедура по наблюдение, която води до фокусиране в много по-голяма степен на вниманието на Комитета на министрите върху тях.</w:t>
            </w:r>
          </w:p>
          <w:p w:rsidR="00AA67E1" w:rsidRPr="009508C0" w:rsidRDefault="00AA67E1" w:rsidP="00D33177">
            <w:pPr>
              <w:spacing w:after="0" w:line="348" w:lineRule="auto"/>
              <w:jc w:val="both"/>
              <w:rPr>
                <w:rFonts w:ascii="Times New Roman" w:eastAsia="Times New Roman" w:hAnsi="Times New Roman" w:cs="Times New Roman"/>
                <w:sz w:val="24"/>
                <w:szCs w:val="24"/>
                <w:lang w:val="bg-BG" w:eastAsia="bg-BG"/>
              </w:rPr>
            </w:pPr>
            <w:r w:rsidRPr="009508C0">
              <w:rPr>
                <w:rFonts w:ascii="Times New Roman" w:eastAsia="Times New Roman" w:hAnsi="Times New Roman" w:cs="Times New Roman"/>
                <w:sz w:val="24"/>
                <w:szCs w:val="24"/>
                <w:lang w:val="bg-BG" w:eastAsia="bg-BG"/>
              </w:rPr>
              <w:t>На 25 януари 2021 г. Парламентарната асамблея на Съвета на Европа прие Резолюция № 2358 (2021), в която изразява сериозното си безпокойство от броя осъдителни решения на ЕСПЧ, чието изпълнение не е приключило и се наблюдава от Комитета на министрите на Съвета на Европа в продължение на повече от 5 години след постановяването им. Република България е цитирана като една от държавите членки на Съвета на Европа с най-висок брой неизпълнени решения, която все още има сериозни структурни или комплексни проблеми, някои от които не са били разрешени повече от 15 години.</w:t>
            </w:r>
          </w:p>
          <w:p w:rsidR="00AA67E1" w:rsidRPr="009508C0" w:rsidRDefault="00AA67E1" w:rsidP="00D33177">
            <w:pPr>
              <w:spacing w:after="0" w:line="348" w:lineRule="auto"/>
              <w:jc w:val="both"/>
              <w:rPr>
                <w:rFonts w:ascii="Times New Roman" w:eastAsia="Times New Roman" w:hAnsi="Times New Roman" w:cs="Times New Roman"/>
                <w:sz w:val="24"/>
                <w:szCs w:val="24"/>
                <w:lang w:val="bg-BG" w:eastAsia="bg-BG"/>
              </w:rPr>
            </w:pPr>
            <w:r w:rsidRPr="009508C0">
              <w:rPr>
                <w:rFonts w:ascii="Times New Roman" w:eastAsia="Times New Roman" w:hAnsi="Times New Roman" w:cs="Times New Roman"/>
                <w:sz w:val="24"/>
                <w:szCs w:val="24"/>
                <w:lang w:val="bg-BG" w:eastAsia="bg-BG"/>
              </w:rPr>
              <w:t>С цел преодоляване на натрупаните проблеми, през март 2021 г. със заповед н</w:t>
            </w:r>
            <w:r w:rsidR="004D5B36" w:rsidRPr="009508C0">
              <w:rPr>
                <w:rFonts w:ascii="Times New Roman" w:eastAsia="Times New Roman" w:hAnsi="Times New Roman" w:cs="Times New Roman"/>
                <w:sz w:val="24"/>
                <w:szCs w:val="24"/>
                <w:lang w:val="bg-BG" w:eastAsia="bg-BG"/>
              </w:rPr>
              <w:t xml:space="preserve">а министъра на правосъдието </w:t>
            </w:r>
            <w:r w:rsidRPr="009508C0">
              <w:rPr>
                <w:rFonts w:ascii="Times New Roman" w:eastAsia="Times New Roman" w:hAnsi="Times New Roman" w:cs="Times New Roman"/>
                <w:sz w:val="24"/>
                <w:szCs w:val="24"/>
                <w:lang w:val="bg-BG" w:eastAsia="bg-BG"/>
              </w:rPr>
              <w:t>е създадена междуведомствена работна група за изготвяне на Пътна карта за изпълнението на осъдителните решения на ЕСПЧ срещу</w:t>
            </w:r>
            <w:r w:rsidR="004D5B36" w:rsidRPr="009508C0">
              <w:rPr>
                <w:rFonts w:ascii="Times New Roman" w:eastAsia="Times New Roman" w:hAnsi="Times New Roman" w:cs="Times New Roman"/>
                <w:sz w:val="24"/>
                <w:szCs w:val="24"/>
                <w:lang w:val="bg-BG" w:eastAsia="bg-BG"/>
              </w:rPr>
              <w:t xml:space="preserve"> Република</w:t>
            </w:r>
            <w:r w:rsidRPr="009508C0">
              <w:rPr>
                <w:rFonts w:ascii="Times New Roman" w:eastAsia="Times New Roman" w:hAnsi="Times New Roman" w:cs="Times New Roman"/>
                <w:sz w:val="24"/>
                <w:szCs w:val="24"/>
                <w:lang w:val="bg-BG" w:eastAsia="bg-BG"/>
              </w:rPr>
              <w:t xml:space="preserve"> България, с участието на отговорните за изпълнението на мерките институции. Пътната карта беше изработена на базата на анализа на основните проблеми, произтичащи от установените нарушения на Конвенцията за защита правата на човека и основните свободи на Съвета на Европа, съдържащ се в Годишния доклад до Народното събрание. Тя съдържа детайлен списък на установените от ЕСПЧ нарушения на Конвенцията по различните осъдителни решения, отбелязва необходимите мерки за тяхното преодоляване, посочва отговорните за тях институции в рамките на изпълнителната власт и обвързва изготвянето на законодателни или други предложения в тази връзка с конкретни срокове. </w:t>
            </w:r>
          </w:p>
          <w:p w:rsidR="003F3882" w:rsidRPr="009508C0" w:rsidRDefault="004D5B36" w:rsidP="00D33177">
            <w:pPr>
              <w:shd w:val="clear" w:color="auto" w:fill="FFFFFF"/>
              <w:tabs>
                <w:tab w:val="left" w:pos="993"/>
              </w:tabs>
              <w:spacing w:after="0" w:line="348" w:lineRule="auto"/>
              <w:jc w:val="both"/>
              <w:rPr>
                <w:rFonts w:ascii="Times New Roman" w:eastAsia="Times New Roman" w:hAnsi="Times New Roman" w:cs="Times New Roman"/>
                <w:sz w:val="24"/>
                <w:szCs w:val="24"/>
                <w:lang w:val="bg-BG" w:eastAsia="bg-BG"/>
              </w:rPr>
            </w:pPr>
            <w:r w:rsidRPr="009508C0">
              <w:rPr>
                <w:rFonts w:ascii="Times New Roman" w:eastAsia="Times New Roman" w:hAnsi="Times New Roman" w:cs="Times New Roman"/>
                <w:sz w:val="24"/>
                <w:szCs w:val="24"/>
                <w:lang w:val="bg-BG" w:eastAsia="bg-BG"/>
              </w:rPr>
              <w:t>Изготвянето на проект с</w:t>
            </w:r>
            <w:r w:rsidR="00AA67E1" w:rsidRPr="009508C0">
              <w:rPr>
                <w:rFonts w:ascii="Times New Roman" w:eastAsia="Times New Roman" w:hAnsi="Times New Roman" w:cs="Times New Roman"/>
                <w:sz w:val="24"/>
                <w:szCs w:val="24"/>
                <w:lang w:val="bg-BG" w:eastAsia="bg-BG"/>
              </w:rPr>
              <w:t xml:space="preserve"> предложените в Пътната карта законодателни промени, с които се въвежда срок за установяване на границите на имотите, с цел приключване на поземлената </w:t>
            </w:r>
            <w:r w:rsidR="00AA67E1" w:rsidRPr="009508C0">
              <w:rPr>
                <w:rFonts w:ascii="Times New Roman" w:eastAsia="Times New Roman" w:hAnsi="Times New Roman" w:cs="Times New Roman"/>
                <w:sz w:val="24"/>
                <w:szCs w:val="24"/>
                <w:lang w:val="bg-BG" w:eastAsia="bg-BG"/>
              </w:rPr>
              <w:lastRenderedPageBreak/>
              <w:t>реституция в стари реални или възстановими граници, е крайно наложително най-късно до месец март 2022 г. Следва да се има предвид, че напредъкът по изпълнението на решенията на Съда по групите дела, по които са установени нарушения на Конвенцията, предстои да бъде разгледан на 1428-та среща на Комитета на министрите, предвидена за 8-10 март 2022 г., като е необходимо българското правителство да представи актуализиран план за действие относно предприетите индивидуални и общи мерки по изпълнение на решенията на ЕСПЧ.</w:t>
            </w:r>
          </w:p>
          <w:p w:rsidR="00AA67E1" w:rsidRPr="009508C0" w:rsidRDefault="004D5B36" w:rsidP="00D33177">
            <w:pPr>
              <w:shd w:val="clear" w:color="auto" w:fill="FFFFFF"/>
              <w:tabs>
                <w:tab w:val="left" w:pos="993"/>
              </w:tabs>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sz w:val="24"/>
                <w:szCs w:val="24"/>
                <w:lang w:val="bg-BG" w:eastAsia="bg-BG"/>
              </w:rPr>
              <w:t xml:space="preserve">На следващо място </w:t>
            </w:r>
            <w:r w:rsidRPr="009508C0">
              <w:rPr>
                <w:rFonts w:ascii="Times New Roman" w:eastAsia="Times New Roman" w:hAnsi="Times New Roman" w:cs="Times New Roman"/>
                <w:sz w:val="24"/>
                <w:szCs w:val="24"/>
                <w:lang w:val="bg-BG"/>
              </w:rPr>
              <w:t>в</w:t>
            </w:r>
            <w:r w:rsidR="00AA67E1" w:rsidRPr="009508C0">
              <w:rPr>
                <w:rFonts w:ascii="Times New Roman" w:eastAsia="Times New Roman" w:hAnsi="Times New Roman" w:cs="Times New Roman"/>
                <w:sz w:val="24"/>
                <w:szCs w:val="24"/>
                <w:lang w:val="bg-BG"/>
              </w:rPr>
              <w:t xml:space="preserve"> процедурата по чл</w:t>
            </w:r>
            <w:r w:rsidRPr="009508C0">
              <w:rPr>
                <w:rFonts w:ascii="Times New Roman" w:eastAsia="Times New Roman" w:hAnsi="Times New Roman" w:cs="Times New Roman"/>
                <w:sz w:val="24"/>
                <w:szCs w:val="24"/>
                <w:lang w:val="bg-BG"/>
              </w:rPr>
              <w:t>. 37в от ЗСПЗЗ, съществува</w:t>
            </w:r>
            <w:r w:rsidR="00AA67E1" w:rsidRPr="009508C0">
              <w:rPr>
                <w:rFonts w:ascii="Times New Roman" w:eastAsia="Times New Roman" w:hAnsi="Times New Roman" w:cs="Times New Roman"/>
                <w:sz w:val="24"/>
                <w:szCs w:val="24"/>
                <w:lang w:val="bg-BG"/>
              </w:rPr>
              <w:t xml:space="preserve"> проблем при съблюдаване на разпоредбата на чл. 37б, ал. 6 от ЗСПЗЗ (ал. 6 е приета със ЗИД на ЗСПЗЗ, обн.,</w:t>
            </w:r>
            <w:r w:rsidRPr="009508C0">
              <w:rPr>
                <w:rFonts w:ascii="Times New Roman" w:eastAsia="Times New Roman" w:hAnsi="Times New Roman" w:cs="Times New Roman"/>
                <w:sz w:val="24"/>
                <w:szCs w:val="24"/>
                <w:lang w:val="bg-BG"/>
              </w:rPr>
              <w:t xml:space="preserve"> ДВ,</w:t>
            </w:r>
            <w:r w:rsidR="00AA67E1" w:rsidRPr="009508C0">
              <w:rPr>
                <w:rFonts w:ascii="Times New Roman" w:eastAsia="Times New Roman" w:hAnsi="Times New Roman" w:cs="Times New Roman"/>
                <w:sz w:val="24"/>
                <w:szCs w:val="24"/>
                <w:lang w:val="bg-BG"/>
              </w:rPr>
              <w:t xml:space="preserve"> бр. 42 от 2018 г.), приета повече от 15 години след </w:t>
            </w:r>
            <w:r w:rsidRPr="009508C0">
              <w:rPr>
                <w:rFonts w:ascii="Times New Roman" w:eastAsia="Times New Roman" w:hAnsi="Times New Roman" w:cs="Times New Roman"/>
                <w:sz w:val="24"/>
                <w:szCs w:val="24"/>
                <w:lang w:val="bg-BG"/>
              </w:rPr>
              <w:t>основния текст.</w:t>
            </w:r>
          </w:p>
          <w:p w:rsidR="00C71AFB" w:rsidRPr="009508C0" w:rsidRDefault="00C71AFB" w:rsidP="00D33177">
            <w:pPr>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sz w:val="24"/>
                <w:szCs w:val="24"/>
                <w:lang w:val="bg-BG"/>
              </w:rPr>
              <w:t>С цитираната разпоредба законодателят се е опитал да разреши колизията на права, която се установява от о</w:t>
            </w:r>
            <w:r w:rsidRPr="009508C0">
              <w:rPr>
                <w:rFonts w:ascii="Times New Roman" w:eastAsia="Times New Roman" w:hAnsi="Times New Roman" w:cs="Times New Roman"/>
                <w:color w:val="000000"/>
                <w:sz w:val="24"/>
                <w:szCs w:val="24"/>
                <w:lang w:val="bg-BG"/>
              </w:rPr>
              <w:t xml:space="preserve">бщинската служба по земеделие </w:t>
            </w:r>
            <w:r w:rsidRPr="009508C0">
              <w:rPr>
                <w:rFonts w:ascii="Times New Roman" w:eastAsia="Times New Roman" w:hAnsi="Times New Roman" w:cs="Times New Roman"/>
                <w:sz w:val="24"/>
                <w:szCs w:val="24"/>
                <w:lang w:val="bg-BG"/>
              </w:rPr>
              <w:t xml:space="preserve">в случаите, когато през съответната стопанска година са представени два и повече договора за ползване на един и същи имот. Вместо разрешаване на възникналите спорове за ползване на земеделските имоти, разпоредбата създава проблеми на общинските служби по земеделие, като ги поставя в роля да определят на кого принадлежи правото на ползване при представяне за регистриране на вписан и невписан договор, както и при наличието на дублирани многогодишни договори (нотариално заверени и вписани в службата по вписванията), често сключени от различни съсобственици на имотите. </w:t>
            </w:r>
          </w:p>
          <w:p w:rsidR="00C71AFB" w:rsidRPr="009508C0" w:rsidRDefault="00C71AFB" w:rsidP="00D33177">
            <w:pPr>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sz w:val="24"/>
                <w:szCs w:val="24"/>
                <w:lang w:val="bg-BG"/>
              </w:rPr>
              <w:t>Често са случаите, при които след като е приключила процедурата и масивите за ползване са разпределени с влязла в сила заповед на директора на областната дирекция „Земеделие“, се установява със съдебно решение, че първият по време вписан договор е нищожен или че спорът между вписан и невписан договор е решен в полза на невписания, т. е. точно обратно на уредените в ал. 6 две хипотези. В повечето случаи съдебните дела, заведени от участниците в процедурата, завършват след приключване на съответната стопанска година, което поставя в невъзможност тяхното реално изпълнение, като същевременно общинска служба по земеделие е задължена да измени заповедта, с която е одобрено спо</w:t>
            </w:r>
            <w:r w:rsidR="00082ED7">
              <w:rPr>
                <w:rFonts w:ascii="Times New Roman" w:eastAsia="Times New Roman" w:hAnsi="Times New Roman" w:cs="Times New Roman"/>
                <w:sz w:val="24"/>
                <w:szCs w:val="24"/>
                <w:lang w:val="bg-BG"/>
              </w:rPr>
              <w:t>разумението, за да може</w:t>
            </w:r>
            <w:r w:rsidRPr="009508C0">
              <w:rPr>
                <w:rFonts w:ascii="Times New Roman" w:eastAsia="Times New Roman" w:hAnsi="Times New Roman" w:cs="Times New Roman"/>
                <w:sz w:val="24"/>
                <w:szCs w:val="24"/>
                <w:lang w:val="bg-BG"/>
              </w:rPr>
              <w:t xml:space="preserve"> установеното от съда действително правно основание да се отрази на съответния ползвател. Оттук възниква и следващия проблем, свързан с необходимостта от промяна на правните основания, подадени за подпомагане по реда на Закона за подпомагане на земеделските производители (ЗПЗП).   </w:t>
            </w:r>
          </w:p>
          <w:p w:rsidR="00C71AFB" w:rsidRPr="009508C0" w:rsidRDefault="00C71AFB" w:rsidP="00D33177">
            <w:pPr>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sz w:val="24"/>
                <w:szCs w:val="24"/>
                <w:lang w:val="bg-BG"/>
              </w:rPr>
              <w:t xml:space="preserve">Предвид изложеното е видно, че с разпоредбата на ал. 6 на чл. 37б от ЗСПЗЗ не се разрешава колизията на права, възникващата при регистриране на договорите за ползване на земеделски земи, а напротив, нормата създава поредица от проблеми за общинска служба по земеделие, в ролята ѝ на регистърен орган на документите за ползване, а впоследствие проблеми и за Разплащателната агенция, когато за една и съща площ са </w:t>
            </w:r>
            <w:r w:rsidRPr="009508C0">
              <w:rPr>
                <w:rFonts w:ascii="Times New Roman" w:eastAsia="Times New Roman" w:hAnsi="Times New Roman" w:cs="Times New Roman"/>
                <w:sz w:val="24"/>
                <w:szCs w:val="24"/>
                <w:lang w:val="bg-BG"/>
              </w:rPr>
              <w:lastRenderedPageBreak/>
              <w:t xml:space="preserve">подадени две или повече заявления за подпомагане и застъпването на площите не е отстранено своевременно. Не на последно място, най-големите проблеми са за земеделските производители, тъй като в тези случаи Разплащателната агенция намалява размера на плащането или отказва плащане по схемите за директни плащания. Следва  обжалване на издадените от Държавен фонд „Земеделие“ административни актове, продължаващи с години съдебни дела, включващи множество експертизи, а оттук и излишно натоварване на съдебната система. </w:t>
            </w:r>
          </w:p>
          <w:p w:rsidR="00AA67E1" w:rsidRPr="009508C0" w:rsidRDefault="00C71AFB" w:rsidP="00D33177">
            <w:pPr>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sz w:val="24"/>
                <w:szCs w:val="24"/>
                <w:lang w:val="bg-BG"/>
              </w:rPr>
              <w:t>С отмяната на нормата на чл. 37б, ал. 6 от ЗСПЗЗ, разрешаването на колизията кой от представените за регистриране два или повече договори за ползване на един и същи имот е действителен за съответната стопанска година, както и кое от представените от съсобствениците правни основания за ползване на имота е с приоритет, следва да се осъществява от страните по сключените договори, респ. от собствениците (съсобствениците) на имотите, а когато те не разрешат спора помежду си – от компетентния съд. По този начин ще се преодолее съществуващият натиск върху общинската служба по земеделие, областната дирекция „Земеделие”, Разплащателната агенция и министъра на земеделието, за разрешаване на спорове за ползване на земеделски земи, които са извън техните компетенциите.</w:t>
            </w:r>
          </w:p>
          <w:p w:rsidR="00C71AFB" w:rsidRPr="009508C0" w:rsidRDefault="00C71AFB" w:rsidP="00D33177">
            <w:pPr>
              <w:spacing w:after="0" w:line="348" w:lineRule="auto"/>
              <w:jc w:val="both"/>
              <w:rPr>
                <w:rFonts w:ascii="Times New Roman" w:eastAsia="Times New Roman" w:hAnsi="Times New Roman" w:cs="Times New Roman"/>
                <w:color w:val="000000"/>
                <w:sz w:val="24"/>
                <w:szCs w:val="24"/>
                <w:lang w:val="bg-BG"/>
              </w:rPr>
            </w:pPr>
            <w:r w:rsidRPr="009508C0">
              <w:rPr>
                <w:rFonts w:ascii="Times New Roman" w:eastAsia="Times New Roman" w:hAnsi="Times New Roman" w:cs="Times New Roman"/>
                <w:color w:val="000000"/>
                <w:sz w:val="24"/>
                <w:szCs w:val="24"/>
                <w:lang w:val="bg-BG"/>
              </w:rPr>
              <w:t xml:space="preserve">Със Закона за изменение и допълнение на Закона за подпомагане на земеделските производители (обн. ДВ, бр. 18 от 2018 г.) е изменен чл. 41, като в ал. 3 е регламентирано, че земеделските земи, включени в заявлението за подпомагане, трябва да са на разположение на земеделските стопани към 31 май на съответната календарна година, съгласно чл. 36, параграф 5 от Регламент (ЕС) № 1307/2013, </w:t>
            </w:r>
            <w:r w:rsidRPr="00082ED7">
              <w:rPr>
                <w:rFonts w:ascii="Times New Roman" w:eastAsia="Times New Roman" w:hAnsi="Times New Roman" w:cs="Times New Roman"/>
                <w:color w:val="000000"/>
                <w:sz w:val="24"/>
                <w:szCs w:val="24"/>
                <w:lang w:val="bg-BG"/>
              </w:rPr>
              <w:t>което се удостоверява с правно основание за ползване, регистрирано по реда на Закона за собствеността и ползването на земеделските земи.</w:t>
            </w:r>
            <w:r w:rsidRPr="009508C0">
              <w:rPr>
                <w:rFonts w:ascii="Times New Roman" w:eastAsia="Times New Roman" w:hAnsi="Times New Roman" w:cs="Times New Roman"/>
                <w:color w:val="000000"/>
                <w:sz w:val="24"/>
                <w:szCs w:val="24"/>
                <w:lang w:val="bg-BG"/>
              </w:rPr>
              <w:t xml:space="preserve"> Това изменение предполага съответна промяна в ЗСПЗЗ, но такава не е направена, което създава много проблеми за общинските служби по земеделие. Земеделските стопани считат, че при регистрирането на представените договори действа редът, регламентиран в чл. 37б, който урежда друга процедура, съответно с други срокове, цели и последици. </w:t>
            </w:r>
            <w:r w:rsidR="009A5E5D" w:rsidRPr="009508C0">
              <w:rPr>
                <w:rFonts w:ascii="Times New Roman" w:eastAsia="Times New Roman" w:hAnsi="Times New Roman" w:cs="Times New Roman"/>
                <w:color w:val="000000"/>
                <w:sz w:val="24"/>
                <w:szCs w:val="24"/>
                <w:lang w:val="bg-BG"/>
              </w:rPr>
              <w:t>В тази връзка е необходимо създаването на ред в ЗСПЗЗ за регистриране в общинската служба по земеделие на правните основания за подпомагане по реда на ЗПЗП.</w:t>
            </w:r>
          </w:p>
          <w:p w:rsidR="00C71AFB" w:rsidRDefault="00C71AFB" w:rsidP="00D33177">
            <w:pPr>
              <w:spacing w:after="0" w:line="348" w:lineRule="auto"/>
              <w:jc w:val="both"/>
              <w:textAlignment w:val="center"/>
              <w:rPr>
                <w:rFonts w:ascii="Times New Roman" w:eastAsia="Times New Roman" w:hAnsi="Times New Roman" w:cs="Times New Roman"/>
                <w:sz w:val="24"/>
                <w:szCs w:val="24"/>
                <w:lang w:val="bg-BG"/>
              </w:rPr>
            </w:pPr>
            <w:r w:rsidRPr="009508C0">
              <w:rPr>
                <w:rFonts w:ascii="Times New Roman" w:eastAsia="Times New Roman" w:hAnsi="Times New Roman" w:cs="Times New Roman"/>
                <w:color w:val="000000"/>
                <w:sz w:val="24"/>
                <w:szCs w:val="24"/>
                <w:lang w:val="bg-BG"/>
              </w:rPr>
              <w:t>В ЗСПЗЗ, в чл. 37б е предвидено задължение за общинската служба по земеделие да води регистър на собствениците и ползвателите на земеделски земи и да предоставя информация за тях на ползвателите, участващи в споразумението по чл. 37в, с цел насърчаване на уедрено ползване и създаване на масиви. Задължението</w:t>
            </w:r>
            <w:r w:rsidRPr="009508C0">
              <w:rPr>
                <w:rFonts w:ascii="Times New Roman" w:eastAsia="Times New Roman" w:hAnsi="Times New Roman" w:cs="Times New Roman"/>
                <w:sz w:val="24"/>
                <w:szCs w:val="24"/>
                <w:lang w:val="bg-BG" w:eastAsia="bg-BG"/>
              </w:rPr>
              <w:t xml:space="preserve"> по чл. 37б от ЗСПЗЗ на общинските служби по земеделие да регистрират в информационната система „FERMA WIN“ документите, даващи права за ползване на земеделските земи от </w:t>
            </w:r>
            <w:r w:rsidRPr="009508C0">
              <w:rPr>
                <w:rFonts w:ascii="Times New Roman" w:eastAsia="Times New Roman" w:hAnsi="Times New Roman" w:cs="Times New Roman"/>
                <w:sz w:val="24"/>
                <w:szCs w:val="24"/>
                <w:lang w:val="bg-BG" w:eastAsia="bg-BG"/>
              </w:rPr>
              <w:lastRenderedPageBreak/>
              <w:t xml:space="preserve">ползватели (наематели, арендатори) и собственици, се отнасят до процедурата за създаване на масиви за ползване. </w:t>
            </w:r>
            <w:r w:rsidRPr="009508C0">
              <w:rPr>
                <w:rFonts w:ascii="Times New Roman" w:eastAsia="Times New Roman" w:hAnsi="Times New Roman" w:cs="Times New Roman"/>
                <w:sz w:val="24"/>
                <w:szCs w:val="24"/>
                <w:lang w:val="bg-BG"/>
              </w:rPr>
              <w:t xml:space="preserve">Ползвателите на земеделски земи, които желаят да участват в процедурата по чл. 37в, имат възможност в </w:t>
            </w:r>
            <w:r w:rsidRPr="009508C0">
              <w:rPr>
                <w:rFonts w:ascii="Times New Roman" w:eastAsia="Times New Roman" w:hAnsi="Times New Roman" w:cs="Times New Roman"/>
                <w:b/>
                <w:sz w:val="24"/>
                <w:szCs w:val="24"/>
                <w:lang w:val="bg-BG"/>
              </w:rPr>
              <w:t>срока до 31 юли</w:t>
            </w:r>
            <w:r w:rsidRPr="009508C0">
              <w:rPr>
                <w:rFonts w:ascii="Times New Roman" w:eastAsia="Times New Roman" w:hAnsi="Times New Roman" w:cs="Times New Roman"/>
                <w:sz w:val="24"/>
                <w:szCs w:val="24"/>
                <w:lang w:val="bg-BG"/>
              </w:rPr>
              <w:t xml:space="preserve">, да подадат в общинската служба по земеделие заявление за участие в споразумение за създаване на масиви за ползване, към което да приложат опис на имотите за включване в масивите, съгласно регистрираните в общинската служба по земеделие договори и/или документи за собственост. </w:t>
            </w:r>
          </w:p>
          <w:p w:rsidR="009508C0" w:rsidRPr="009508C0" w:rsidRDefault="009508C0" w:rsidP="00D33177">
            <w:pPr>
              <w:spacing w:after="0" w:line="348" w:lineRule="auto"/>
              <w:jc w:val="both"/>
              <w:textAlignment w:val="center"/>
              <w:rPr>
                <w:rFonts w:ascii="Times New Roman" w:eastAsia="Times New Roman" w:hAnsi="Times New Roman" w:cs="Times New Roman"/>
                <w:sz w:val="24"/>
                <w:szCs w:val="24"/>
                <w:lang w:val="bg-BG"/>
              </w:rPr>
            </w:pPr>
          </w:p>
          <w:p w:rsidR="00DF7188" w:rsidRPr="009508C0" w:rsidRDefault="00F51F3E" w:rsidP="00D33177">
            <w:pPr>
              <w:shd w:val="clear" w:color="auto" w:fill="FFFFFF"/>
              <w:tabs>
                <w:tab w:val="left" w:pos="993"/>
              </w:tabs>
              <w:spacing w:after="0" w:line="348" w:lineRule="auto"/>
              <w:jc w:val="both"/>
              <w:rPr>
                <w:rFonts w:ascii="Times New Roman" w:eastAsia="Times New Roman" w:hAnsi="Times New Roman" w:cs="Times New Roman"/>
                <w:i/>
                <w:color w:val="000000" w:themeColor="text1"/>
                <w:sz w:val="24"/>
                <w:szCs w:val="24"/>
                <w:lang w:val="bg-BG"/>
              </w:rPr>
            </w:pPr>
            <w:r w:rsidRPr="009508C0">
              <w:rPr>
                <w:rFonts w:ascii="Times New Roman" w:eastAsia="Times New Roman" w:hAnsi="Times New Roman" w:cs="Times New Roman"/>
                <w:i/>
                <w:color w:val="000000" w:themeColor="text1"/>
                <w:sz w:val="24"/>
                <w:szCs w:val="24"/>
                <w:lang w:val="bg-BG"/>
              </w:rPr>
              <w:t>1.2.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w:t>
            </w:r>
            <w:r w:rsidR="00B41901" w:rsidRPr="009508C0">
              <w:rPr>
                <w:rFonts w:ascii="Times New Roman" w:eastAsia="Times New Roman" w:hAnsi="Times New Roman" w:cs="Times New Roman"/>
                <w:i/>
                <w:color w:val="000000" w:themeColor="text1"/>
                <w:sz w:val="24"/>
                <w:szCs w:val="24"/>
                <w:lang w:val="bg-BG"/>
              </w:rPr>
              <w:t>ции между няколко органа и др</w:t>
            </w:r>
            <w:r w:rsidR="00E31B4A" w:rsidRPr="009508C0">
              <w:rPr>
                <w:rFonts w:ascii="Times New Roman" w:eastAsia="Times New Roman" w:hAnsi="Times New Roman" w:cs="Times New Roman"/>
                <w:i/>
                <w:color w:val="000000" w:themeColor="text1"/>
                <w:sz w:val="24"/>
                <w:szCs w:val="24"/>
                <w:lang w:val="bg-BG"/>
              </w:rPr>
              <w:t>.)</w:t>
            </w:r>
            <w:r w:rsidR="00B5430D" w:rsidRPr="009508C0">
              <w:rPr>
                <w:rFonts w:ascii="Times New Roman" w:eastAsia="Times New Roman" w:hAnsi="Times New Roman" w:cs="Times New Roman"/>
                <w:i/>
                <w:color w:val="000000" w:themeColor="text1"/>
                <w:sz w:val="24"/>
                <w:szCs w:val="24"/>
                <w:lang w:val="bg-BG"/>
              </w:rPr>
              <w:t>.</w:t>
            </w:r>
          </w:p>
          <w:p w:rsidR="003F3882" w:rsidRDefault="00B41901" w:rsidP="00D33177">
            <w:pPr>
              <w:spacing w:after="0" w:line="348" w:lineRule="auto"/>
              <w:jc w:val="both"/>
              <w:rPr>
                <w:rFonts w:ascii="Times New Roman" w:hAnsi="Times New Roman" w:cs="Times New Roman"/>
                <w:color w:val="000000" w:themeColor="text1"/>
                <w:sz w:val="24"/>
                <w:szCs w:val="24"/>
                <w:lang w:val="bg-BG"/>
              </w:rPr>
            </w:pPr>
            <w:r w:rsidRPr="009508C0">
              <w:rPr>
                <w:rFonts w:ascii="Times New Roman" w:hAnsi="Times New Roman" w:cs="Times New Roman"/>
                <w:color w:val="000000" w:themeColor="text1"/>
                <w:sz w:val="24"/>
                <w:szCs w:val="24"/>
                <w:lang w:val="bg-BG"/>
              </w:rPr>
              <w:t>Проблем</w:t>
            </w:r>
            <w:r w:rsidR="00C71AFB" w:rsidRPr="009508C0">
              <w:rPr>
                <w:rFonts w:ascii="Times New Roman" w:hAnsi="Times New Roman" w:cs="Times New Roman"/>
                <w:color w:val="000000" w:themeColor="text1"/>
                <w:sz w:val="24"/>
                <w:szCs w:val="24"/>
                <w:lang w:val="bg-BG"/>
              </w:rPr>
              <w:t>ите</w:t>
            </w:r>
            <w:r w:rsidRPr="009508C0">
              <w:rPr>
                <w:rFonts w:ascii="Times New Roman" w:hAnsi="Times New Roman" w:cs="Times New Roman"/>
                <w:color w:val="000000" w:themeColor="text1"/>
                <w:sz w:val="24"/>
                <w:szCs w:val="24"/>
                <w:lang w:val="bg-BG"/>
              </w:rPr>
              <w:t xml:space="preserve"> не мо</w:t>
            </w:r>
            <w:r w:rsidR="00082ED7">
              <w:rPr>
                <w:rFonts w:ascii="Times New Roman" w:hAnsi="Times New Roman" w:cs="Times New Roman"/>
                <w:color w:val="000000" w:themeColor="text1"/>
                <w:sz w:val="24"/>
                <w:szCs w:val="24"/>
                <w:lang w:val="bg-BG"/>
              </w:rPr>
              <w:t>гат</w:t>
            </w:r>
            <w:r w:rsidRPr="009508C0">
              <w:rPr>
                <w:rFonts w:ascii="Times New Roman" w:hAnsi="Times New Roman" w:cs="Times New Roman"/>
                <w:color w:val="000000" w:themeColor="text1"/>
                <w:sz w:val="24"/>
                <w:szCs w:val="24"/>
                <w:lang w:val="bg-BG"/>
              </w:rPr>
              <w:t xml:space="preserve"> да </w:t>
            </w:r>
            <w:r w:rsidR="00082ED7">
              <w:rPr>
                <w:rFonts w:ascii="Times New Roman" w:hAnsi="Times New Roman" w:cs="Times New Roman"/>
                <w:color w:val="000000" w:themeColor="text1"/>
                <w:sz w:val="24"/>
                <w:szCs w:val="24"/>
                <w:lang w:val="bg-BG"/>
              </w:rPr>
              <w:t xml:space="preserve">бъдат </w:t>
            </w:r>
            <w:r w:rsidRPr="009508C0">
              <w:rPr>
                <w:rFonts w:ascii="Times New Roman" w:hAnsi="Times New Roman" w:cs="Times New Roman"/>
                <w:color w:val="000000" w:themeColor="text1"/>
                <w:sz w:val="24"/>
                <w:szCs w:val="24"/>
                <w:lang w:val="bg-BG"/>
              </w:rPr>
              <w:t>реш</w:t>
            </w:r>
            <w:r w:rsidR="00082ED7">
              <w:rPr>
                <w:rFonts w:ascii="Times New Roman" w:hAnsi="Times New Roman" w:cs="Times New Roman"/>
                <w:color w:val="000000" w:themeColor="text1"/>
                <w:sz w:val="24"/>
                <w:szCs w:val="24"/>
                <w:lang w:val="bg-BG"/>
              </w:rPr>
              <w:t>ени</w:t>
            </w:r>
            <w:r w:rsidRPr="009508C0">
              <w:rPr>
                <w:rFonts w:ascii="Times New Roman" w:hAnsi="Times New Roman" w:cs="Times New Roman"/>
                <w:color w:val="000000" w:themeColor="text1"/>
                <w:sz w:val="24"/>
                <w:szCs w:val="24"/>
                <w:lang w:val="bg-BG"/>
              </w:rPr>
              <w:t xml:space="preserve"> в рамките на </w:t>
            </w:r>
            <w:r w:rsidR="00C338D6" w:rsidRPr="009508C0">
              <w:rPr>
                <w:rFonts w:ascii="Times New Roman" w:hAnsi="Times New Roman" w:cs="Times New Roman"/>
                <w:color w:val="000000" w:themeColor="text1"/>
                <w:sz w:val="24"/>
                <w:szCs w:val="24"/>
                <w:lang w:val="bg-BG"/>
              </w:rPr>
              <w:t xml:space="preserve">действащата нормативна уредба или </w:t>
            </w:r>
            <w:r w:rsidRPr="009508C0">
              <w:rPr>
                <w:rFonts w:ascii="Times New Roman" w:hAnsi="Times New Roman" w:cs="Times New Roman"/>
                <w:color w:val="000000" w:themeColor="text1"/>
                <w:sz w:val="24"/>
                <w:szCs w:val="24"/>
                <w:lang w:val="bg-BG"/>
              </w:rPr>
              <w:t>чрез про</w:t>
            </w:r>
            <w:r w:rsidR="00DC705C" w:rsidRPr="009508C0">
              <w:rPr>
                <w:rFonts w:ascii="Times New Roman" w:hAnsi="Times New Roman" w:cs="Times New Roman"/>
                <w:color w:val="000000" w:themeColor="text1"/>
                <w:sz w:val="24"/>
                <w:szCs w:val="24"/>
                <w:lang w:val="bg-BG"/>
              </w:rPr>
              <w:t>мяна в организацията на работа.</w:t>
            </w:r>
          </w:p>
          <w:p w:rsidR="009508C0" w:rsidRPr="009508C0" w:rsidRDefault="009508C0" w:rsidP="00D33177">
            <w:pPr>
              <w:spacing w:after="0" w:line="348" w:lineRule="auto"/>
              <w:jc w:val="both"/>
              <w:rPr>
                <w:rFonts w:ascii="Times New Roman" w:hAnsi="Times New Roman" w:cs="Times New Roman"/>
                <w:color w:val="000000" w:themeColor="text1"/>
                <w:sz w:val="24"/>
                <w:szCs w:val="24"/>
                <w:lang w:val="bg-BG"/>
              </w:rPr>
            </w:pPr>
          </w:p>
          <w:p w:rsidR="00AA67E1" w:rsidRPr="009508C0" w:rsidRDefault="00F51F3E" w:rsidP="00D33177">
            <w:pPr>
              <w:spacing w:after="0" w:line="348" w:lineRule="auto"/>
              <w:jc w:val="both"/>
              <w:rPr>
                <w:rFonts w:ascii="Times New Roman" w:eastAsia="Times New Roman" w:hAnsi="Times New Roman" w:cs="Times New Roman"/>
                <w:color w:val="000000" w:themeColor="text1"/>
                <w:sz w:val="24"/>
                <w:szCs w:val="24"/>
                <w:lang w:val="bg-BG"/>
              </w:rPr>
            </w:pPr>
            <w:r w:rsidRPr="009508C0">
              <w:rPr>
                <w:rFonts w:ascii="Times New Roman" w:eastAsia="Times New Roman" w:hAnsi="Times New Roman" w:cs="Times New Roman"/>
                <w:i/>
                <w:color w:val="000000" w:themeColor="text1"/>
                <w:sz w:val="24"/>
                <w:szCs w:val="24"/>
                <w:lang w:val="bg-BG"/>
              </w:rPr>
              <w:t>1.3. Посочете защо действащата нормативна</w:t>
            </w:r>
            <w:r w:rsidR="00646B47" w:rsidRPr="009508C0">
              <w:rPr>
                <w:rFonts w:ascii="Times New Roman" w:eastAsia="Times New Roman" w:hAnsi="Times New Roman" w:cs="Times New Roman"/>
                <w:i/>
                <w:color w:val="000000" w:themeColor="text1"/>
                <w:sz w:val="24"/>
                <w:szCs w:val="24"/>
                <w:lang w:val="bg-BG"/>
              </w:rPr>
              <w:t xml:space="preserve"> рамка не позволява решаване на </w:t>
            </w:r>
            <w:r w:rsidRPr="009508C0">
              <w:rPr>
                <w:rFonts w:ascii="Times New Roman" w:eastAsia="Times New Roman" w:hAnsi="Times New Roman" w:cs="Times New Roman"/>
                <w:i/>
                <w:color w:val="000000" w:themeColor="text1"/>
                <w:sz w:val="24"/>
                <w:szCs w:val="24"/>
                <w:lang w:val="bg-BG"/>
              </w:rPr>
              <w:t>проблема/проблемите</w:t>
            </w:r>
            <w:r w:rsidR="00C71AFB" w:rsidRPr="009508C0">
              <w:rPr>
                <w:rFonts w:ascii="Times New Roman" w:eastAsia="Times New Roman" w:hAnsi="Times New Roman" w:cs="Times New Roman"/>
                <w:i/>
                <w:color w:val="000000" w:themeColor="text1"/>
                <w:sz w:val="24"/>
                <w:szCs w:val="24"/>
                <w:lang w:val="bg-BG"/>
              </w:rPr>
              <w:t>.</w:t>
            </w:r>
          </w:p>
          <w:p w:rsidR="00C71AFB" w:rsidRPr="009508C0" w:rsidRDefault="00C71AFB" w:rsidP="00D33177">
            <w:pPr>
              <w:spacing w:after="0" w:line="348" w:lineRule="auto"/>
              <w:jc w:val="both"/>
              <w:rPr>
                <w:rFonts w:ascii="Times New Roman" w:eastAsia="Times New Roman" w:hAnsi="Times New Roman" w:cs="Times New Roman"/>
                <w:sz w:val="24"/>
                <w:szCs w:val="24"/>
                <w:lang w:val="bg-BG" w:eastAsia="bg-BG"/>
              </w:rPr>
            </w:pPr>
            <w:r w:rsidRPr="009508C0">
              <w:rPr>
                <w:rFonts w:ascii="Times New Roman" w:eastAsia="Times New Roman" w:hAnsi="Times New Roman" w:cs="Times New Roman"/>
                <w:sz w:val="24"/>
                <w:szCs w:val="24"/>
                <w:lang w:val="bg-BG"/>
              </w:rPr>
              <w:t>Законодателят не е определил в ЗСПЗЗ краен срок за приключване на административните производства по поземлена реституция</w:t>
            </w:r>
            <w:r w:rsidRPr="009508C0">
              <w:rPr>
                <w:rFonts w:ascii="Times New Roman" w:eastAsia="Times New Roman" w:hAnsi="Times New Roman" w:cs="Times New Roman"/>
                <w:sz w:val="24"/>
                <w:szCs w:val="24"/>
                <w:lang w:val="bg-BG" w:eastAsia="bg-BG"/>
              </w:rPr>
              <w:t>, на което се дължат констатираната от ЕСПЧ</w:t>
            </w:r>
            <w:r w:rsidRPr="009508C0">
              <w:rPr>
                <w:rFonts w:ascii="Times New Roman" w:hAnsi="Times New Roman" w:cs="Times New Roman"/>
                <w:sz w:val="24"/>
                <w:szCs w:val="24"/>
                <w:lang w:val="bg-BG"/>
              </w:rPr>
              <w:t xml:space="preserve"> прекомерна продължителност и необосновани забавяния в реституционни процедури.</w:t>
            </w:r>
          </w:p>
          <w:p w:rsidR="00C71AFB" w:rsidRDefault="00C71AFB" w:rsidP="00D33177">
            <w:pPr>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sz w:val="24"/>
                <w:szCs w:val="24"/>
                <w:lang w:val="bg-BG" w:eastAsia="bg-BG"/>
              </w:rPr>
              <w:t>Освен това в ЗСПЗЗ не са</w:t>
            </w:r>
            <w:r w:rsidRPr="009508C0">
              <w:rPr>
                <w:rFonts w:ascii="Times New Roman" w:eastAsia="Times New Roman" w:hAnsi="Times New Roman" w:cs="Times New Roman"/>
                <w:color w:val="000000" w:themeColor="text1"/>
                <w:sz w:val="24"/>
                <w:szCs w:val="24"/>
                <w:lang w:val="bg-BG"/>
              </w:rPr>
              <w:t xml:space="preserve"> въведени и срокове за установяване границите </w:t>
            </w:r>
            <w:r w:rsidRPr="009508C0">
              <w:rPr>
                <w:rFonts w:ascii="Times New Roman" w:eastAsia="Times New Roman" w:hAnsi="Times New Roman" w:cs="Times New Roman"/>
                <w:sz w:val="24"/>
                <w:szCs w:val="24"/>
                <w:lang w:val="bg-BG" w:eastAsia="bg-BG"/>
              </w:rPr>
              <w:t>на земеделските имоти</w:t>
            </w:r>
            <w:r w:rsidR="00F95321">
              <w:rPr>
                <w:rFonts w:ascii="Times New Roman" w:eastAsia="Times New Roman" w:hAnsi="Times New Roman" w:cs="Times New Roman"/>
                <w:color w:val="000000" w:themeColor="text1"/>
                <w:sz w:val="24"/>
                <w:szCs w:val="24"/>
                <w:lang w:val="bg-BG"/>
              </w:rPr>
              <w:t xml:space="preserve"> от</w:t>
            </w:r>
            <w:r w:rsidRPr="009508C0">
              <w:rPr>
                <w:rFonts w:ascii="Times New Roman" w:eastAsia="Times New Roman" w:hAnsi="Times New Roman" w:cs="Times New Roman"/>
                <w:color w:val="000000" w:themeColor="text1"/>
                <w:sz w:val="24"/>
                <w:szCs w:val="24"/>
                <w:lang w:val="bg-BG"/>
              </w:rPr>
              <w:t xml:space="preserve"> правоимащите лица – бивши собственици или техни наследници, </w:t>
            </w:r>
            <w:r w:rsidRPr="009508C0">
              <w:rPr>
                <w:rFonts w:ascii="Times New Roman" w:eastAsia="Times New Roman" w:hAnsi="Times New Roman" w:cs="Times New Roman"/>
                <w:sz w:val="24"/>
                <w:szCs w:val="24"/>
                <w:lang w:val="bg-BG" w:eastAsia="bg-BG"/>
              </w:rPr>
              <w:t>на които правото на възстановяване е признато с влязло в сила решение на общинската служба по земеделие в съществуващи или възстановими стари реални граници или със съдебно решение.</w:t>
            </w:r>
            <w:r w:rsidRPr="009508C0">
              <w:rPr>
                <w:rFonts w:ascii="Times New Roman" w:eastAsia="Times New Roman" w:hAnsi="Times New Roman" w:cs="Times New Roman"/>
                <w:color w:val="000000" w:themeColor="text1"/>
                <w:sz w:val="24"/>
                <w:szCs w:val="24"/>
                <w:lang w:val="bg-BG"/>
              </w:rPr>
              <w:t xml:space="preserve"> Следва да се има предвид, че </w:t>
            </w:r>
            <w:r w:rsidRPr="009508C0">
              <w:rPr>
                <w:rFonts w:ascii="Times New Roman" w:eastAsia="Times New Roman" w:hAnsi="Times New Roman" w:cs="Times New Roman"/>
                <w:sz w:val="24"/>
                <w:szCs w:val="24"/>
                <w:lang w:val="bg-BG"/>
              </w:rPr>
              <w:t>издадените т. нар. „признавателни решения“, нямат конститутивно действие по отношение на правото на собственост, като за издаването на „възстановителните“ решения, с които приключва производството за възстановяване правото на собственост, е необходимо границите на имотите да бъдат установени на място от техните собственици, респ. от наследниците им.</w:t>
            </w:r>
          </w:p>
          <w:p w:rsidR="009508C0" w:rsidRPr="009508C0" w:rsidRDefault="009508C0" w:rsidP="00D33177">
            <w:pPr>
              <w:spacing w:after="0" w:line="348" w:lineRule="auto"/>
              <w:jc w:val="both"/>
              <w:rPr>
                <w:rFonts w:ascii="Times New Roman" w:eastAsia="Times New Roman" w:hAnsi="Times New Roman" w:cs="Times New Roman"/>
                <w:sz w:val="24"/>
                <w:szCs w:val="24"/>
                <w:lang w:val="bg-BG"/>
              </w:rPr>
            </w:pPr>
          </w:p>
          <w:p w:rsidR="00F51F3E" w:rsidRPr="009508C0" w:rsidRDefault="00F51F3E" w:rsidP="00D33177">
            <w:pPr>
              <w:spacing w:after="0" w:line="348" w:lineRule="auto"/>
              <w:jc w:val="both"/>
              <w:rPr>
                <w:rFonts w:ascii="Times New Roman" w:eastAsia="Times New Roman" w:hAnsi="Times New Roman" w:cs="Times New Roman"/>
                <w:i/>
                <w:color w:val="000000" w:themeColor="text1"/>
                <w:sz w:val="24"/>
                <w:szCs w:val="24"/>
                <w:lang w:val="bg-BG"/>
              </w:rPr>
            </w:pPr>
            <w:r w:rsidRPr="009508C0">
              <w:rPr>
                <w:rFonts w:ascii="Times New Roman" w:eastAsia="Times New Roman" w:hAnsi="Times New Roman" w:cs="Times New Roman"/>
                <w:i/>
                <w:color w:val="000000" w:themeColor="text1"/>
                <w:sz w:val="24"/>
                <w:szCs w:val="24"/>
                <w:lang w:val="bg-BG"/>
              </w:rPr>
              <w:t>1.4. Посочете задължителните действия, произтичащи от нормативни актове от по-висока степен или актове от правото на ЕС.</w:t>
            </w:r>
          </w:p>
          <w:p w:rsidR="003948DA" w:rsidRPr="009508C0" w:rsidRDefault="003948DA" w:rsidP="00D33177">
            <w:pPr>
              <w:spacing w:after="0" w:line="348" w:lineRule="auto"/>
              <w:jc w:val="both"/>
              <w:rPr>
                <w:rFonts w:ascii="Times New Roman" w:eastAsia="Times New Roman" w:hAnsi="Times New Roman" w:cs="Times New Roman"/>
                <w:color w:val="000000" w:themeColor="text1"/>
                <w:sz w:val="24"/>
                <w:szCs w:val="24"/>
                <w:lang w:val="bg-BG"/>
              </w:rPr>
            </w:pPr>
            <w:r w:rsidRPr="009508C0">
              <w:rPr>
                <w:rFonts w:ascii="Times New Roman" w:eastAsia="Times New Roman" w:hAnsi="Times New Roman" w:cs="Times New Roman"/>
                <w:color w:val="000000" w:themeColor="text1"/>
                <w:sz w:val="24"/>
                <w:szCs w:val="24"/>
                <w:lang w:val="bg-BG"/>
              </w:rPr>
              <w:t xml:space="preserve">Не се налагат действия, произтичащи от нормативни актове от по-висока степен или актове от правото на </w:t>
            </w:r>
            <w:r w:rsidR="00133AB9" w:rsidRPr="009508C0">
              <w:rPr>
                <w:rFonts w:ascii="Times New Roman" w:eastAsia="Times New Roman" w:hAnsi="Times New Roman" w:cs="Times New Roman"/>
                <w:color w:val="000000" w:themeColor="text1"/>
                <w:sz w:val="24"/>
                <w:szCs w:val="24"/>
                <w:lang w:val="bg-BG"/>
              </w:rPr>
              <w:t>Европейския съюз</w:t>
            </w:r>
            <w:r w:rsidR="00646B47" w:rsidRPr="009508C0">
              <w:rPr>
                <w:rFonts w:ascii="Times New Roman" w:eastAsia="Times New Roman" w:hAnsi="Times New Roman" w:cs="Times New Roman"/>
                <w:color w:val="000000" w:themeColor="text1"/>
                <w:sz w:val="24"/>
                <w:szCs w:val="24"/>
                <w:lang w:val="bg-BG"/>
              </w:rPr>
              <w:t>.</w:t>
            </w:r>
          </w:p>
          <w:p w:rsidR="00C71AFB" w:rsidRPr="009508C0" w:rsidRDefault="009A5E5D" w:rsidP="00D33177">
            <w:pPr>
              <w:pStyle w:val="ListParagraph"/>
              <w:spacing w:after="0" w:line="348" w:lineRule="auto"/>
              <w:ind w:left="0"/>
              <w:jc w:val="both"/>
              <w:rPr>
                <w:rFonts w:ascii="Times New Roman" w:hAnsi="Times New Roman" w:cs="Times New Roman"/>
                <w:sz w:val="24"/>
                <w:szCs w:val="24"/>
                <w:lang w:val="bg-BG"/>
              </w:rPr>
            </w:pPr>
            <w:r w:rsidRPr="009508C0">
              <w:rPr>
                <w:rFonts w:ascii="Times New Roman" w:hAnsi="Times New Roman" w:cs="Times New Roman"/>
                <w:sz w:val="24"/>
                <w:szCs w:val="24"/>
                <w:lang w:val="bg-BG"/>
              </w:rPr>
              <w:t>Налице е необ</w:t>
            </w:r>
            <w:r w:rsidR="00C71AFB" w:rsidRPr="009508C0">
              <w:rPr>
                <w:rFonts w:ascii="Times New Roman" w:hAnsi="Times New Roman" w:cs="Times New Roman"/>
                <w:sz w:val="24"/>
                <w:szCs w:val="24"/>
                <w:lang w:val="bg-BG"/>
              </w:rPr>
              <w:t xml:space="preserve">ходимост от изпълнението на осъдителните решения, постановени срещу Република България от Европейския съд по правата на човека, в които са предложени общи и индивидуални мерки, свързани с прилагането на законодателството в областта на </w:t>
            </w:r>
            <w:r w:rsidR="00C71AFB" w:rsidRPr="009508C0">
              <w:rPr>
                <w:rFonts w:ascii="Times New Roman" w:hAnsi="Times New Roman" w:cs="Times New Roman"/>
                <w:sz w:val="24"/>
                <w:szCs w:val="24"/>
                <w:lang w:val="bg-BG"/>
              </w:rPr>
              <w:lastRenderedPageBreak/>
              <w:t xml:space="preserve">реституцията на земеделски земи. По тези дела ЕСПЧ е приел, че са нарушени чл. 1 от Протокол № 1 към Конвенцията за защита правата на човека и основните свободи (Конвенцията) и/или чл. 13 от Конвенцията поради прекомерна продължителност и необосновани забавяния в реституционни процедури, инициирани от жалбоподателите или техните наследодатели и липсата на вътрешноправни средства за защита, с които да се разрешат възникналите ситуации. </w:t>
            </w:r>
          </w:p>
          <w:p w:rsidR="00C71AFB" w:rsidRPr="009508C0" w:rsidRDefault="00C71AFB" w:rsidP="00D33177">
            <w:pPr>
              <w:spacing w:after="0" w:line="348" w:lineRule="auto"/>
              <w:jc w:val="both"/>
              <w:rPr>
                <w:rFonts w:ascii="Times New Roman" w:eastAsia="Times New Roman" w:hAnsi="Times New Roman" w:cs="Times New Roman"/>
                <w:color w:val="000000" w:themeColor="text1"/>
                <w:sz w:val="24"/>
                <w:szCs w:val="24"/>
                <w:lang w:val="bg-BG"/>
              </w:rPr>
            </w:pPr>
          </w:p>
          <w:p w:rsidR="00DF7188" w:rsidRPr="009508C0" w:rsidRDefault="00F51F3E" w:rsidP="00D33177">
            <w:pPr>
              <w:spacing w:after="0" w:line="348" w:lineRule="auto"/>
              <w:jc w:val="both"/>
              <w:rPr>
                <w:rFonts w:ascii="Times New Roman" w:eastAsia="Times New Roman" w:hAnsi="Times New Roman" w:cs="Times New Roman"/>
                <w:i/>
                <w:color w:val="000000" w:themeColor="text1"/>
                <w:sz w:val="24"/>
                <w:szCs w:val="24"/>
                <w:lang w:val="bg-BG"/>
              </w:rPr>
            </w:pPr>
            <w:r w:rsidRPr="009508C0">
              <w:rPr>
                <w:rFonts w:ascii="Times New Roman" w:eastAsia="Times New Roman" w:hAnsi="Times New Roman" w:cs="Times New Roman"/>
                <w:i/>
                <w:color w:val="000000" w:themeColor="text1"/>
                <w:sz w:val="24"/>
                <w:szCs w:val="24"/>
                <w:lang w:val="bg-BG"/>
              </w:rPr>
              <w:t xml:space="preserve">1.5. Посочете дали са извършени последващи оценки на нормативния акт или анализи за изпълнението на политиката и какви са резултатите от тях? </w:t>
            </w:r>
          </w:p>
          <w:p w:rsidR="003F3882" w:rsidRPr="009508C0" w:rsidRDefault="00C1621B" w:rsidP="00D33177">
            <w:pPr>
              <w:spacing w:after="0" w:line="348" w:lineRule="auto"/>
              <w:jc w:val="both"/>
              <w:rPr>
                <w:rFonts w:ascii="Times New Roman" w:eastAsia="Times New Roman" w:hAnsi="Times New Roman" w:cs="Times New Roman"/>
                <w:color w:val="000000" w:themeColor="text1"/>
                <w:sz w:val="24"/>
                <w:szCs w:val="24"/>
                <w:lang w:val="bg-BG"/>
              </w:rPr>
            </w:pPr>
            <w:r w:rsidRPr="009508C0">
              <w:rPr>
                <w:rFonts w:ascii="Times New Roman" w:eastAsia="Times New Roman" w:hAnsi="Times New Roman" w:cs="Times New Roman"/>
                <w:color w:val="000000" w:themeColor="text1"/>
                <w:sz w:val="24"/>
                <w:szCs w:val="24"/>
                <w:lang w:val="bg-BG"/>
              </w:rPr>
              <w:t>Не са извършвани послед</w:t>
            </w:r>
            <w:r w:rsidR="00DF7188" w:rsidRPr="009508C0">
              <w:rPr>
                <w:rFonts w:ascii="Times New Roman" w:eastAsia="Times New Roman" w:hAnsi="Times New Roman" w:cs="Times New Roman"/>
                <w:color w:val="000000" w:themeColor="text1"/>
                <w:sz w:val="24"/>
                <w:szCs w:val="24"/>
                <w:lang w:val="bg-BG"/>
              </w:rPr>
              <w:t>ващи оценки на нормативния акт,</w:t>
            </w:r>
            <w:r w:rsidR="00DF7188" w:rsidRPr="009508C0">
              <w:rPr>
                <w:rFonts w:ascii="Times New Roman" w:hAnsi="Times New Roman" w:cs="Times New Roman"/>
                <w:color w:val="000000" w:themeColor="text1"/>
                <w:sz w:val="24"/>
                <w:szCs w:val="24"/>
                <w:lang w:val="bg-BG"/>
              </w:rPr>
              <w:t xml:space="preserve"> </w:t>
            </w:r>
            <w:r w:rsidR="00DF7188" w:rsidRPr="009508C0">
              <w:rPr>
                <w:rFonts w:ascii="Times New Roman" w:eastAsia="Times New Roman" w:hAnsi="Times New Roman" w:cs="Times New Roman"/>
                <w:color w:val="000000" w:themeColor="text1"/>
                <w:sz w:val="24"/>
                <w:szCs w:val="24"/>
                <w:lang w:val="bg-BG"/>
              </w:rPr>
              <w:t>както и анализи за изпълнението на политиката.</w:t>
            </w:r>
          </w:p>
        </w:tc>
      </w:tr>
      <w:tr w:rsidR="0010184F" w:rsidRPr="009508C0" w:rsidTr="00E87876">
        <w:tc>
          <w:tcPr>
            <w:tcW w:w="9616" w:type="dxa"/>
            <w:gridSpan w:val="2"/>
          </w:tcPr>
          <w:p w:rsidR="00076E63" w:rsidRPr="009508C0" w:rsidRDefault="00076E63" w:rsidP="00D33177">
            <w:pPr>
              <w:spacing w:before="120" w:after="0" w:line="348" w:lineRule="auto"/>
              <w:jc w:val="both"/>
              <w:rPr>
                <w:rFonts w:ascii="Times New Roman" w:eastAsia="Times New Roman" w:hAnsi="Times New Roman" w:cs="Times New Roman"/>
                <w:b/>
                <w:color w:val="000000" w:themeColor="text1"/>
                <w:sz w:val="24"/>
                <w:szCs w:val="24"/>
                <w:lang w:val="bg-BG"/>
              </w:rPr>
            </w:pPr>
            <w:r w:rsidRPr="009508C0">
              <w:rPr>
                <w:rFonts w:ascii="Times New Roman" w:eastAsia="Times New Roman" w:hAnsi="Times New Roman" w:cs="Times New Roman"/>
                <w:b/>
                <w:color w:val="000000" w:themeColor="text1"/>
                <w:sz w:val="24"/>
                <w:szCs w:val="24"/>
                <w:lang w:val="bg-BG"/>
              </w:rPr>
              <w:lastRenderedPageBreak/>
              <w:t>2</w:t>
            </w:r>
            <w:r w:rsidRPr="009508C0">
              <w:rPr>
                <w:rFonts w:ascii="Times New Roman" w:eastAsia="Times New Roman" w:hAnsi="Times New Roman" w:cs="Times New Roman"/>
                <w:color w:val="000000" w:themeColor="text1"/>
                <w:sz w:val="24"/>
                <w:szCs w:val="24"/>
                <w:lang w:val="bg-BG"/>
              </w:rPr>
              <w:t xml:space="preserve">. </w:t>
            </w:r>
            <w:r w:rsidRPr="009508C0">
              <w:rPr>
                <w:rFonts w:ascii="Times New Roman" w:eastAsia="Times New Roman" w:hAnsi="Times New Roman" w:cs="Times New Roman"/>
                <w:b/>
                <w:color w:val="000000" w:themeColor="text1"/>
                <w:sz w:val="24"/>
                <w:szCs w:val="24"/>
                <w:lang w:val="bg-BG"/>
              </w:rPr>
              <w:t>Цели:</w:t>
            </w:r>
          </w:p>
          <w:p w:rsidR="00C71AFB" w:rsidRPr="009508C0" w:rsidRDefault="0002129F" w:rsidP="00D33177">
            <w:pPr>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b/>
                <w:color w:val="000000" w:themeColor="text1"/>
                <w:sz w:val="24"/>
                <w:szCs w:val="24"/>
                <w:lang w:val="bg-BG"/>
              </w:rPr>
              <w:t>Цел 1</w:t>
            </w:r>
            <w:r w:rsidR="00A67DB5" w:rsidRPr="009508C0">
              <w:rPr>
                <w:rFonts w:ascii="Times New Roman" w:eastAsia="Times New Roman" w:hAnsi="Times New Roman" w:cs="Times New Roman"/>
                <w:b/>
                <w:color w:val="000000" w:themeColor="text1"/>
                <w:sz w:val="24"/>
                <w:szCs w:val="24"/>
                <w:lang w:val="bg-BG"/>
              </w:rPr>
              <w:t xml:space="preserve"> </w:t>
            </w:r>
            <w:r w:rsidR="00A67DB5" w:rsidRPr="009508C0">
              <w:rPr>
                <w:rFonts w:ascii="Times New Roman" w:eastAsia="Times New Roman" w:hAnsi="Times New Roman" w:cs="Times New Roman"/>
                <w:sz w:val="24"/>
                <w:szCs w:val="24"/>
                <w:lang w:val="bg-BG"/>
              </w:rPr>
              <w:t>„</w:t>
            </w:r>
            <w:r w:rsidR="00C71AFB" w:rsidRPr="009508C0">
              <w:rPr>
                <w:rFonts w:ascii="Times New Roman" w:eastAsia="Times New Roman" w:hAnsi="Times New Roman" w:cs="Times New Roman"/>
                <w:sz w:val="24"/>
                <w:szCs w:val="24"/>
                <w:lang w:val="bg-BG"/>
              </w:rPr>
              <w:t>Приключване на поземлената реституция“.</w:t>
            </w:r>
          </w:p>
          <w:p w:rsidR="00C71AFB" w:rsidRPr="009508C0" w:rsidRDefault="0002129F" w:rsidP="00D33177">
            <w:pPr>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b/>
                <w:sz w:val="24"/>
                <w:szCs w:val="24"/>
                <w:lang w:val="bg-BG"/>
              </w:rPr>
              <w:t>Цел 2</w:t>
            </w:r>
            <w:r w:rsidR="00A67DB5" w:rsidRPr="009508C0">
              <w:rPr>
                <w:rFonts w:ascii="Times New Roman" w:eastAsia="Times New Roman" w:hAnsi="Times New Roman" w:cs="Times New Roman"/>
                <w:sz w:val="24"/>
                <w:szCs w:val="24"/>
                <w:lang w:val="bg-BG"/>
              </w:rPr>
              <w:t xml:space="preserve"> </w:t>
            </w:r>
            <w:r w:rsidR="00117F73" w:rsidRPr="009508C0">
              <w:rPr>
                <w:rFonts w:ascii="Times New Roman" w:eastAsia="Times New Roman" w:hAnsi="Times New Roman" w:cs="Times New Roman"/>
                <w:sz w:val="24"/>
                <w:szCs w:val="24"/>
                <w:lang w:val="bg-BG"/>
              </w:rPr>
              <w:t>„</w:t>
            </w:r>
            <w:r w:rsidR="00C71AFB" w:rsidRPr="009508C0">
              <w:rPr>
                <w:rFonts w:ascii="Times New Roman" w:eastAsia="Times New Roman" w:hAnsi="Times New Roman" w:cs="Times New Roman"/>
                <w:sz w:val="24"/>
                <w:szCs w:val="24"/>
                <w:lang w:val="bg-BG"/>
              </w:rPr>
              <w:t xml:space="preserve">Освобождаване на общинските служби по земеделие от задължението за разрешаването на колизията на права при регистрацията на договорите за уедрено ползване на земеделски земи.“  </w:t>
            </w:r>
          </w:p>
          <w:p w:rsidR="003F3882" w:rsidRPr="009508C0" w:rsidRDefault="00C71AFB" w:rsidP="00D33177">
            <w:pPr>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b/>
                <w:sz w:val="24"/>
                <w:szCs w:val="24"/>
                <w:lang w:val="bg-BG"/>
              </w:rPr>
              <w:t>Цел 3</w:t>
            </w:r>
            <w:r w:rsidRPr="009508C0">
              <w:rPr>
                <w:rFonts w:ascii="Times New Roman" w:eastAsia="Times New Roman" w:hAnsi="Times New Roman" w:cs="Times New Roman"/>
                <w:sz w:val="24"/>
                <w:szCs w:val="24"/>
                <w:lang w:val="bg-BG"/>
              </w:rPr>
              <w:t xml:space="preserve"> „</w:t>
            </w:r>
            <w:r w:rsidRPr="009508C0">
              <w:rPr>
                <w:rFonts w:ascii="Times New Roman" w:eastAsia="Times New Roman" w:hAnsi="Times New Roman" w:cs="Times New Roman"/>
                <w:color w:val="000000" w:themeColor="text1"/>
                <w:sz w:val="24"/>
                <w:szCs w:val="24"/>
                <w:lang w:val="bg-BG"/>
              </w:rPr>
              <w:t>Създаване на ред</w:t>
            </w:r>
            <w:r w:rsidR="000F7D69" w:rsidRPr="009508C0">
              <w:rPr>
                <w:rFonts w:ascii="Times New Roman" w:eastAsia="Times New Roman" w:hAnsi="Times New Roman" w:cs="Times New Roman"/>
                <w:color w:val="000000" w:themeColor="text1"/>
                <w:sz w:val="24"/>
                <w:szCs w:val="24"/>
                <w:lang w:val="bg-BG"/>
              </w:rPr>
              <w:t xml:space="preserve"> в ЗСПЗЗ</w:t>
            </w:r>
            <w:r w:rsidRPr="009508C0">
              <w:rPr>
                <w:rFonts w:ascii="Times New Roman" w:eastAsia="Times New Roman" w:hAnsi="Times New Roman" w:cs="Times New Roman"/>
                <w:color w:val="000000" w:themeColor="text1"/>
                <w:sz w:val="24"/>
                <w:szCs w:val="24"/>
                <w:lang w:val="bg-BG"/>
              </w:rPr>
              <w:t xml:space="preserve"> за регистриране в общинската служба по земеделие на правните основания за подпомагане по реда на ЗПЗП“.</w:t>
            </w:r>
          </w:p>
        </w:tc>
      </w:tr>
      <w:tr w:rsidR="0010184F" w:rsidRPr="009508C0" w:rsidTr="00E87876">
        <w:tc>
          <w:tcPr>
            <w:tcW w:w="9616" w:type="dxa"/>
            <w:gridSpan w:val="2"/>
          </w:tcPr>
          <w:p w:rsidR="00076E63" w:rsidRPr="009508C0" w:rsidRDefault="00076E63" w:rsidP="00D33177">
            <w:pPr>
              <w:spacing w:before="120" w:after="0" w:line="348" w:lineRule="auto"/>
              <w:jc w:val="both"/>
              <w:rPr>
                <w:rFonts w:ascii="Times New Roman" w:eastAsia="Times New Roman" w:hAnsi="Times New Roman" w:cs="Times New Roman"/>
                <w:b/>
                <w:color w:val="000000" w:themeColor="text1"/>
                <w:sz w:val="24"/>
                <w:szCs w:val="24"/>
                <w:lang w:val="bg-BG"/>
              </w:rPr>
            </w:pPr>
            <w:r w:rsidRPr="009508C0">
              <w:rPr>
                <w:rFonts w:ascii="Times New Roman" w:eastAsia="Times New Roman" w:hAnsi="Times New Roman" w:cs="Times New Roman"/>
                <w:b/>
                <w:color w:val="000000" w:themeColor="text1"/>
                <w:sz w:val="24"/>
                <w:szCs w:val="24"/>
                <w:lang w:val="bg-BG"/>
              </w:rPr>
              <w:t xml:space="preserve">3. </w:t>
            </w:r>
            <w:r w:rsidR="007108A0" w:rsidRPr="009508C0">
              <w:rPr>
                <w:rFonts w:ascii="Times New Roman" w:eastAsia="Times New Roman" w:hAnsi="Times New Roman" w:cs="Times New Roman"/>
                <w:b/>
                <w:color w:val="000000" w:themeColor="text1"/>
                <w:sz w:val="24"/>
                <w:szCs w:val="24"/>
                <w:lang w:val="bg-BG"/>
              </w:rPr>
              <w:t>З</w:t>
            </w:r>
            <w:r w:rsidRPr="009508C0">
              <w:rPr>
                <w:rFonts w:ascii="Times New Roman" w:eastAsia="Times New Roman" w:hAnsi="Times New Roman" w:cs="Times New Roman"/>
                <w:b/>
                <w:color w:val="000000" w:themeColor="text1"/>
                <w:sz w:val="24"/>
                <w:szCs w:val="24"/>
                <w:lang w:val="bg-BG"/>
              </w:rPr>
              <w:t>а</w:t>
            </w:r>
            <w:r w:rsidR="00E653D3" w:rsidRPr="009508C0">
              <w:rPr>
                <w:rFonts w:ascii="Times New Roman" w:eastAsia="Times New Roman" w:hAnsi="Times New Roman" w:cs="Times New Roman"/>
                <w:b/>
                <w:color w:val="000000" w:themeColor="text1"/>
                <w:sz w:val="24"/>
                <w:szCs w:val="24"/>
                <w:lang w:val="bg-BG"/>
              </w:rPr>
              <w:t>интересовани</w:t>
            </w:r>
            <w:r w:rsidRPr="009508C0">
              <w:rPr>
                <w:rFonts w:ascii="Times New Roman" w:eastAsia="Times New Roman" w:hAnsi="Times New Roman" w:cs="Times New Roman"/>
                <w:b/>
                <w:color w:val="000000" w:themeColor="text1"/>
                <w:sz w:val="24"/>
                <w:szCs w:val="24"/>
                <w:lang w:val="bg-BG"/>
              </w:rPr>
              <w:t xml:space="preserve"> страни: </w:t>
            </w:r>
          </w:p>
          <w:p w:rsidR="006A3215" w:rsidRPr="009508C0" w:rsidRDefault="001E1EF1" w:rsidP="00D33177">
            <w:pPr>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sz w:val="24"/>
                <w:szCs w:val="24"/>
                <w:lang w:val="bg-BG"/>
              </w:rPr>
              <w:t>Министерски</w:t>
            </w:r>
            <w:r w:rsidR="006A3215" w:rsidRPr="009508C0">
              <w:rPr>
                <w:rFonts w:ascii="Times New Roman" w:eastAsia="Times New Roman" w:hAnsi="Times New Roman" w:cs="Times New Roman"/>
                <w:sz w:val="24"/>
                <w:szCs w:val="24"/>
                <w:lang w:val="bg-BG"/>
              </w:rPr>
              <w:t xml:space="preserve"> съвет </w:t>
            </w:r>
            <w:r w:rsidR="00FA2BAE" w:rsidRPr="009508C0">
              <w:rPr>
                <w:rFonts w:ascii="Times New Roman" w:eastAsia="Times New Roman" w:hAnsi="Times New Roman" w:cs="Times New Roman"/>
                <w:sz w:val="24"/>
                <w:szCs w:val="24"/>
                <w:lang w:val="bg-BG"/>
              </w:rPr>
              <w:t>на Република България</w:t>
            </w:r>
          </w:p>
          <w:p w:rsidR="00790365" w:rsidRPr="009508C0" w:rsidRDefault="00790365" w:rsidP="00D33177">
            <w:pPr>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sz w:val="24"/>
                <w:szCs w:val="24"/>
                <w:lang w:val="bg-BG"/>
              </w:rPr>
              <w:t>Министерство на земеделието</w:t>
            </w:r>
          </w:p>
          <w:p w:rsidR="00C71AFB" w:rsidRPr="009508C0" w:rsidRDefault="00C71AFB" w:rsidP="00D33177">
            <w:pPr>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sz w:val="24"/>
                <w:szCs w:val="24"/>
                <w:lang w:val="bg-BG"/>
              </w:rPr>
              <w:t>Министерство на правосъдието</w:t>
            </w:r>
          </w:p>
          <w:p w:rsidR="001E1EF1" w:rsidRPr="009508C0" w:rsidRDefault="001E1EF1" w:rsidP="00D33177">
            <w:pPr>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sz w:val="24"/>
                <w:szCs w:val="24"/>
                <w:lang w:val="bg-BG"/>
              </w:rPr>
              <w:t>Министерство на финансите</w:t>
            </w:r>
          </w:p>
          <w:p w:rsidR="00546B52" w:rsidRPr="009508C0" w:rsidRDefault="00546B52" w:rsidP="00D33177">
            <w:pPr>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sz w:val="24"/>
                <w:szCs w:val="24"/>
                <w:lang w:val="bg-BG"/>
              </w:rPr>
              <w:t>Държавен фонд „Земеделие“</w:t>
            </w:r>
          </w:p>
          <w:p w:rsidR="00C71AFB" w:rsidRPr="009508C0" w:rsidRDefault="00C71AFB" w:rsidP="00D33177">
            <w:pPr>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sz w:val="24"/>
                <w:szCs w:val="24"/>
                <w:lang w:val="bg-BG"/>
              </w:rPr>
              <w:t xml:space="preserve">Областните дирекции „Земеделие“ – 28 </w:t>
            </w:r>
          </w:p>
          <w:p w:rsidR="00C71AFB" w:rsidRPr="009508C0" w:rsidRDefault="00C71AFB" w:rsidP="00D33177">
            <w:pPr>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sz w:val="24"/>
                <w:szCs w:val="24"/>
                <w:lang w:val="bg-BG"/>
              </w:rPr>
              <w:t>Общинските служби по земеделие – 249</w:t>
            </w:r>
          </w:p>
          <w:p w:rsidR="00C71AFB" w:rsidRPr="009508C0" w:rsidRDefault="00C71AFB" w:rsidP="00D33177">
            <w:pPr>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sz w:val="24"/>
                <w:szCs w:val="24"/>
                <w:lang w:val="bg-BG"/>
              </w:rPr>
              <w:t>Наследници на бившите собственици на земеделски земи, които не са установили границите на част от признатите за възстановяване имоти – поне 1 млн.</w:t>
            </w:r>
          </w:p>
          <w:p w:rsidR="00C71AFB" w:rsidRPr="009508C0" w:rsidRDefault="00C71AFB" w:rsidP="00D33177">
            <w:pPr>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sz w:val="24"/>
                <w:szCs w:val="24"/>
                <w:lang w:val="bg-BG"/>
              </w:rPr>
              <w:t>Земеделски стопани, участващи в процедурата за комасирано ползване на земеделските земи – 80 000</w:t>
            </w:r>
          </w:p>
          <w:p w:rsidR="00C71AFB" w:rsidRPr="009508C0" w:rsidRDefault="00C71AFB" w:rsidP="00D33177">
            <w:pPr>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sz w:val="24"/>
                <w:szCs w:val="24"/>
                <w:lang w:val="bg-BG"/>
              </w:rPr>
              <w:t>Земеделски стопани, които кандидатстват за подпомагане по схеми и мерки по Общата селскостопанска политика – около 120 000</w:t>
            </w:r>
          </w:p>
          <w:p w:rsidR="00FA2BAE" w:rsidRPr="009508C0" w:rsidRDefault="00FA2BAE" w:rsidP="00D33177">
            <w:pPr>
              <w:spacing w:after="0" w:line="348" w:lineRule="auto"/>
              <w:jc w:val="both"/>
              <w:rPr>
                <w:rFonts w:ascii="Times New Roman" w:eastAsia="Times New Roman" w:hAnsi="Times New Roman" w:cs="Times New Roman"/>
                <w:b/>
                <w:sz w:val="24"/>
                <w:szCs w:val="24"/>
                <w:lang w:val="bg-BG"/>
              </w:rPr>
            </w:pPr>
            <w:r w:rsidRPr="009508C0">
              <w:rPr>
                <w:rFonts w:ascii="Times New Roman" w:eastAsia="Times New Roman" w:hAnsi="Times New Roman" w:cs="Times New Roman"/>
                <w:b/>
                <w:sz w:val="24"/>
                <w:szCs w:val="24"/>
                <w:lang w:val="bg-BG"/>
              </w:rPr>
              <w:t>Косвено заинтересовани страни</w:t>
            </w:r>
          </w:p>
          <w:p w:rsidR="00C71AFB" w:rsidRPr="009508C0" w:rsidRDefault="00983E6B" w:rsidP="00D33177">
            <w:pPr>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sz w:val="24"/>
                <w:szCs w:val="24"/>
                <w:lang w:val="bg-BG"/>
              </w:rPr>
              <w:t>Други граждани, чиито права могат да бъдат засегнати.</w:t>
            </w:r>
          </w:p>
          <w:p w:rsidR="003F3882" w:rsidRPr="009508C0" w:rsidRDefault="005B7762" w:rsidP="00D33177">
            <w:pPr>
              <w:spacing w:after="0" w:line="348" w:lineRule="auto"/>
              <w:jc w:val="both"/>
              <w:rPr>
                <w:rFonts w:ascii="Times New Roman" w:eastAsia="Times New Roman" w:hAnsi="Times New Roman" w:cs="Times New Roman"/>
                <w:i/>
                <w:lang w:val="bg-BG"/>
              </w:rPr>
            </w:pPr>
            <w:r w:rsidRPr="009508C0">
              <w:rPr>
                <w:rFonts w:ascii="Times New Roman" w:eastAsia="Times New Roman" w:hAnsi="Times New Roman" w:cs="Times New Roman"/>
                <w:i/>
                <w:lang w:val="bg-BG"/>
              </w:rPr>
              <w:t>Посочете всички потенциални заинтересовани страни</w:t>
            </w:r>
            <w:r w:rsidR="00DF7188" w:rsidRPr="009508C0">
              <w:rPr>
                <w:rFonts w:ascii="Times New Roman" w:eastAsia="Times New Roman" w:hAnsi="Times New Roman" w:cs="Times New Roman"/>
                <w:i/>
                <w:lang w:val="bg-BG"/>
              </w:rPr>
              <w:t xml:space="preserve">/групи заинтересовани страни (в рамките на процеса по извършване на частичната предварителна оценка на въздействието и/или при </w:t>
            </w:r>
            <w:r w:rsidR="00DF7188" w:rsidRPr="009508C0">
              <w:rPr>
                <w:rFonts w:ascii="Times New Roman" w:eastAsia="Times New Roman" w:hAnsi="Times New Roman" w:cs="Times New Roman"/>
                <w:i/>
                <w:lang w:val="bg-BG"/>
              </w:rPr>
              <w:lastRenderedPageBreak/>
              <w:t>обществените консултации по чл. 26 от Закона за нормативните актове), върху които предложенията ще окажат</w:t>
            </w:r>
            <w:r w:rsidRPr="009508C0">
              <w:rPr>
                <w:rFonts w:ascii="Times New Roman" w:eastAsia="Times New Roman" w:hAnsi="Times New Roman" w:cs="Times New Roman"/>
                <w:i/>
                <w:lang w:val="bg-BG"/>
              </w:rPr>
              <w:t xml:space="preserve"> пряко или косве</w:t>
            </w:r>
            <w:r w:rsidR="00AE4E4F" w:rsidRPr="009508C0">
              <w:rPr>
                <w:rFonts w:ascii="Times New Roman" w:eastAsia="Times New Roman" w:hAnsi="Times New Roman" w:cs="Times New Roman"/>
                <w:i/>
                <w:lang w:val="bg-BG"/>
              </w:rPr>
              <w:t>но въздействие (бизнес в дадена</w:t>
            </w:r>
            <w:r w:rsidRPr="009508C0">
              <w:rPr>
                <w:rFonts w:ascii="Times New Roman" w:eastAsia="Times New Roman" w:hAnsi="Times New Roman" w:cs="Times New Roman"/>
                <w:i/>
                <w:lang w:val="bg-BG"/>
              </w:rPr>
              <w:t xml:space="preserve"> област/всички предприемачи, неправителствени организации, граждани/техни представители, държавни органи</w:t>
            </w:r>
            <w:r w:rsidR="00DF7188" w:rsidRPr="009508C0">
              <w:rPr>
                <w:rFonts w:ascii="Times New Roman" w:eastAsia="Times New Roman" w:hAnsi="Times New Roman" w:cs="Times New Roman"/>
                <w:i/>
                <w:lang w:val="bg-BG"/>
              </w:rPr>
              <w:t>/общини и</w:t>
            </w:r>
            <w:r w:rsidRPr="009508C0">
              <w:rPr>
                <w:rFonts w:ascii="Times New Roman" w:eastAsia="Times New Roman" w:hAnsi="Times New Roman" w:cs="Times New Roman"/>
                <w:i/>
                <w:lang w:val="bg-BG"/>
              </w:rPr>
              <w:t xml:space="preserve"> др.).</w:t>
            </w:r>
          </w:p>
        </w:tc>
      </w:tr>
      <w:tr w:rsidR="0010184F" w:rsidRPr="009508C0" w:rsidTr="00E87876">
        <w:tc>
          <w:tcPr>
            <w:tcW w:w="9616" w:type="dxa"/>
            <w:gridSpan w:val="2"/>
          </w:tcPr>
          <w:p w:rsidR="00076E63" w:rsidRPr="009508C0" w:rsidRDefault="00076E63" w:rsidP="00D33177">
            <w:pPr>
              <w:spacing w:before="120" w:after="0" w:line="348" w:lineRule="auto"/>
              <w:jc w:val="both"/>
              <w:rPr>
                <w:rFonts w:ascii="Times New Roman" w:eastAsia="Times New Roman" w:hAnsi="Times New Roman" w:cs="Times New Roman"/>
                <w:b/>
                <w:color w:val="FF0000"/>
                <w:sz w:val="24"/>
                <w:szCs w:val="24"/>
                <w:lang w:val="bg-BG"/>
              </w:rPr>
            </w:pPr>
            <w:r w:rsidRPr="009508C0">
              <w:rPr>
                <w:rFonts w:ascii="Times New Roman" w:eastAsia="Times New Roman" w:hAnsi="Times New Roman" w:cs="Times New Roman"/>
                <w:b/>
                <w:sz w:val="24"/>
                <w:szCs w:val="24"/>
                <w:lang w:val="bg-BG"/>
              </w:rPr>
              <w:lastRenderedPageBreak/>
              <w:t>4. Варианти на действие. Анализ на въздействията:</w:t>
            </w:r>
          </w:p>
        </w:tc>
      </w:tr>
      <w:tr w:rsidR="0010184F" w:rsidRPr="009508C0" w:rsidTr="00E87876">
        <w:tc>
          <w:tcPr>
            <w:tcW w:w="9616" w:type="dxa"/>
            <w:gridSpan w:val="2"/>
          </w:tcPr>
          <w:p w:rsidR="00076E63" w:rsidRPr="009508C0" w:rsidRDefault="00076E63" w:rsidP="00D33177">
            <w:pPr>
              <w:spacing w:before="120" w:after="0" w:line="348" w:lineRule="auto"/>
              <w:jc w:val="both"/>
              <w:rPr>
                <w:rFonts w:ascii="Times New Roman" w:eastAsia="Times New Roman" w:hAnsi="Times New Roman" w:cs="Times New Roman"/>
                <w:b/>
                <w:sz w:val="24"/>
                <w:szCs w:val="24"/>
                <w:lang w:val="bg-BG"/>
              </w:rPr>
            </w:pPr>
            <w:r w:rsidRPr="009508C0">
              <w:rPr>
                <w:rFonts w:ascii="Times New Roman" w:eastAsia="Times New Roman" w:hAnsi="Times New Roman" w:cs="Times New Roman"/>
                <w:b/>
                <w:sz w:val="24"/>
                <w:szCs w:val="24"/>
                <w:lang w:val="bg-BG"/>
              </w:rPr>
              <w:t xml:space="preserve">Вариант </w:t>
            </w:r>
            <w:r w:rsidR="00042D08" w:rsidRPr="009508C0">
              <w:rPr>
                <w:rFonts w:ascii="Times New Roman" w:eastAsia="Times New Roman" w:hAnsi="Times New Roman" w:cs="Times New Roman"/>
                <w:b/>
                <w:sz w:val="24"/>
                <w:szCs w:val="24"/>
                <w:lang w:val="bg-BG"/>
              </w:rPr>
              <w:t xml:space="preserve">1 </w:t>
            </w:r>
            <w:r w:rsidRPr="009508C0">
              <w:rPr>
                <w:rFonts w:ascii="Times New Roman" w:eastAsia="Times New Roman" w:hAnsi="Times New Roman" w:cs="Times New Roman"/>
                <w:sz w:val="24"/>
                <w:szCs w:val="24"/>
                <w:lang w:val="bg-BG"/>
              </w:rPr>
              <w:t>„</w:t>
            </w:r>
            <w:r w:rsidRPr="009508C0">
              <w:rPr>
                <w:rFonts w:ascii="Times New Roman" w:eastAsia="Times New Roman" w:hAnsi="Times New Roman" w:cs="Times New Roman"/>
                <w:b/>
                <w:sz w:val="24"/>
                <w:szCs w:val="24"/>
                <w:lang w:val="bg-BG"/>
              </w:rPr>
              <w:t>Без действие“:</w:t>
            </w:r>
          </w:p>
          <w:p w:rsidR="00076E63" w:rsidRPr="009508C0" w:rsidRDefault="00076E63" w:rsidP="00D33177">
            <w:pPr>
              <w:widowControl w:val="0"/>
              <w:spacing w:after="0" w:line="348" w:lineRule="auto"/>
              <w:jc w:val="both"/>
              <w:rPr>
                <w:rFonts w:ascii="Times New Roman" w:eastAsia="Times New Roman" w:hAnsi="Times New Roman" w:cs="Times New Roman"/>
                <w:b/>
                <w:sz w:val="24"/>
                <w:szCs w:val="24"/>
                <w:lang w:val="bg-BG"/>
              </w:rPr>
            </w:pPr>
            <w:r w:rsidRPr="009508C0">
              <w:rPr>
                <w:rFonts w:ascii="Times New Roman" w:eastAsia="Times New Roman" w:hAnsi="Times New Roman" w:cs="Times New Roman"/>
                <w:b/>
                <w:sz w:val="24"/>
                <w:szCs w:val="24"/>
                <w:lang w:val="bg-BG"/>
              </w:rPr>
              <w:t>Описание:</w:t>
            </w:r>
          </w:p>
          <w:p w:rsidR="00C71AFB" w:rsidRPr="009508C0" w:rsidRDefault="004B1A70" w:rsidP="00D33177">
            <w:pPr>
              <w:pStyle w:val="ListParagraph"/>
              <w:widowControl w:val="0"/>
              <w:spacing w:after="0" w:line="348" w:lineRule="auto"/>
              <w:ind w:left="0"/>
              <w:jc w:val="both"/>
              <w:rPr>
                <w:rFonts w:ascii="Times New Roman" w:eastAsia="Times New Roman" w:hAnsi="Times New Roman" w:cs="Times New Roman"/>
                <w:color w:val="000000" w:themeColor="text1"/>
                <w:sz w:val="24"/>
                <w:szCs w:val="24"/>
                <w:lang w:val="bg-BG"/>
              </w:rPr>
            </w:pPr>
            <w:r w:rsidRPr="009508C0">
              <w:rPr>
                <w:rFonts w:ascii="Times New Roman" w:eastAsia="Times New Roman" w:hAnsi="Times New Roman" w:cs="Times New Roman"/>
                <w:color w:val="000000" w:themeColor="text1"/>
                <w:sz w:val="24"/>
                <w:szCs w:val="24"/>
                <w:lang w:val="bg-BG"/>
              </w:rPr>
              <w:t xml:space="preserve">Вариантът „Без действие“ се характеризира с непредприемане на никакви действия. </w:t>
            </w:r>
          </w:p>
          <w:p w:rsidR="00257D7D" w:rsidRPr="009508C0" w:rsidRDefault="00983E6B" w:rsidP="00D33177">
            <w:pPr>
              <w:pStyle w:val="ListParagraph"/>
              <w:widowControl w:val="0"/>
              <w:spacing w:after="0" w:line="348" w:lineRule="auto"/>
              <w:ind w:left="0"/>
              <w:jc w:val="both"/>
              <w:rPr>
                <w:rFonts w:ascii="Times New Roman" w:hAnsi="Times New Roman" w:cs="Times New Roman"/>
                <w:b/>
                <w:sz w:val="24"/>
                <w:szCs w:val="24"/>
                <w:lang w:val="bg-BG"/>
              </w:rPr>
            </w:pPr>
            <w:r w:rsidRPr="009508C0">
              <w:rPr>
                <w:rFonts w:ascii="Times New Roman" w:eastAsia="Times New Roman" w:hAnsi="Times New Roman" w:cs="Times New Roman"/>
                <w:color w:val="000000" w:themeColor="text1"/>
                <w:sz w:val="24"/>
                <w:szCs w:val="24"/>
                <w:lang w:val="bg-BG"/>
              </w:rPr>
              <w:t>Ще продължат осъдителните решения на ЕСПЧ срещу Република България</w:t>
            </w:r>
            <w:r w:rsidR="00F95321" w:rsidRPr="00F95321">
              <w:rPr>
                <w:rFonts w:ascii="Times New Roman" w:eastAsia="Times New Roman" w:hAnsi="Times New Roman" w:cs="Times New Roman"/>
                <w:color w:val="000000" w:themeColor="text1"/>
                <w:sz w:val="24"/>
                <w:szCs w:val="24"/>
                <w:lang w:val="bg-BG"/>
              </w:rPr>
              <w:t>, съответно плащането на присъдените парични обезщетения от държавния бюджет.</w:t>
            </w:r>
            <w:r w:rsidR="00257D7D" w:rsidRPr="009508C0">
              <w:rPr>
                <w:rFonts w:ascii="Times New Roman" w:eastAsia="Times New Roman" w:hAnsi="Times New Roman" w:cs="Times New Roman"/>
                <w:color w:val="000000" w:themeColor="text1"/>
                <w:sz w:val="24"/>
                <w:szCs w:val="24"/>
                <w:lang w:val="bg-BG"/>
              </w:rPr>
              <w:t xml:space="preserve"> </w:t>
            </w:r>
            <w:r w:rsidR="00257D7D" w:rsidRPr="009508C0">
              <w:rPr>
                <w:rFonts w:ascii="Times New Roman" w:hAnsi="Times New Roman" w:cs="Times New Roman"/>
                <w:sz w:val="24"/>
                <w:szCs w:val="24"/>
                <w:lang w:val="bg-BG"/>
              </w:rPr>
              <w:t>Остава риск</w:t>
            </w:r>
            <w:r w:rsidR="000F7D69" w:rsidRPr="009508C0">
              <w:rPr>
                <w:rFonts w:ascii="Times New Roman" w:hAnsi="Times New Roman" w:cs="Times New Roman"/>
                <w:sz w:val="24"/>
                <w:szCs w:val="24"/>
                <w:lang w:val="bg-BG"/>
              </w:rPr>
              <w:t>а</w:t>
            </w:r>
            <w:r w:rsidR="00257D7D" w:rsidRPr="009508C0">
              <w:rPr>
                <w:rFonts w:ascii="Times New Roman" w:hAnsi="Times New Roman" w:cs="Times New Roman"/>
                <w:sz w:val="24"/>
                <w:szCs w:val="24"/>
                <w:lang w:val="bg-BG"/>
              </w:rPr>
              <w:t xml:space="preserve"> дела</w:t>
            </w:r>
            <w:r w:rsidR="00F95321">
              <w:rPr>
                <w:rFonts w:ascii="Times New Roman" w:hAnsi="Times New Roman" w:cs="Times New Roman"/>
                <w:sz w:val="24"/>
                <w:szCs w:val="24"/>
                <w:lang w:val="bg-BG"/>
              </w:rPr>
              <w:t>та</w:t>
            </w:r>
            <w:r w:rsidR="00257D7D" w:rsidRPr="009508C0">
              <w:rPr>
                <w:rFonts w:ascii="Times New Roman" w:hAnsi="Times New Roman" w:cs="Times New Roman"/>
                <w:sz w:val="24"/>
                <w:szCs w:val="24"/>
                <w:lang w:val="bg-BG"/>
              </w:rPr>
              <w:t xml:space="preserve"> да преминат в засилена процедура по наблюдение, която води до фокусиране в много по-голяма степен на вниманието на Комитета на министрите върху тях. Включването на в засилена процедура по наблюдение има за последица факта, че изпълнението му се поставя на вниманието на КМ минимум веднъж годишно, а в много случаи и по-често, като от държавата се очаква да положи особени усилия за разрешаването на установените проблеми. При продължаваща липса на напредък, КМ може да прибегне до приемането на междинни резолюции. Това се случва, когато е установен повтарящ се структурен проблем, по който държавата не е предприела мерки в продължителен период от време. Междинната резолюция е едно от най-сериозните средства за политически натиск в инструментари</w:t>
            </w:r>
            <w:r w:rsidR="000F7D69" w:rsidRPr="009508C0">
              <w:rPr>
                <w:rFonts w:ascii="Times New Roman" w:hAnsi="Times New Roman" w:cs="Times New Roman"/>
                <w:sz w:val="24"/>
                <w:szCs w:val="24"/>
                <w:lang w:val="bg-BG"/>
              </w:rPr>
              <w:t>ума на Комитета и има негативен</w:t>
            </w:r>
            <w:r w:rsidR="00257D7D" w:rsidRPr="009508C0">
              <w:rPr>
                <w:rFonts w:ascii="Times New Roman" w:hAnsi="Times New Roman" w:cs="Times New Roman"/>
                <w:sz w:val="24"/>
                <w:szCs w:val="24"/>
                <w:lang w:val="bg-BG"/>
              </w:rPr>
              <w:t xml:space="preserve"> ефект върху имиджа на съответната държава.</w:t>
            </w:r>
          </w:p>
          <w:p w:rsidR="00257D7D" w:rsidRPr="009508C0" w:rsidRDefault="00257D7D" w:rsidP="00D33177">
            <w:pPr>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sz w:val="24"/>
                <w:szCs w:val="24"/>
                <w:lang w:val="bg-BG"/>
              </w:rPr>
              <w:t xml:space="preserve">Остава натискът върху общинските служби по земеделие за разрешаването на колизията на права при регистрацията на договорите за уедрено ползване на земеделски земи.  </w:t>
            </w:r>
          </w:p>
          <w:p w:rsidR="004B1A70" w:rsidRPr="009508C0" w:rsidRDefault="00257D7D" w:rsidP="00D33177">
            <w:pPr>
              <w:pStyle w:val="ListParagraph"/>
              <w:widowControl w:val="0"/>
              <w:spacing w:after="0" w:line="348" w:lineRule="auto"/>
              <w:ind w:left="0"/>
              <w:jc w:val="both"/>
              <w:rPr>
                <w:rFonts w:ascii="Times New Roman" w:eastAsia="Times New Roman" w:hAnsi="Times New Roman" w:cs="Times New Roman"/>
                <w:color w:val="000000" w:themeColor="text1"/>
                <w:sz w:val="24"/>
                <w:szCs w:val="24"/>
                <w:lang w:val="bg-BG"/>
              </w:rPr>
            </w:pPr>
            <w:r w:rsidRPr="009508C0">
              <w:rPr>
                <w:rFonts w:ascii="Times New Roman" w:eastAsia="Times New Roman" w:hAnsi="Times New Roman" w:cs="Times New Roman"/>
                <w:color w:val="000000" w:themeColor="text1"/>
                <w:sz w:val="24"/>
                <w:szCs w:val="24"/>
                <w:lang w:val="bg-BG"/>
              </w:rPr>
              <w:t xml:space="preserve">Няма да е указан в ЗСПЗЗ реда за регистриране в общинската служба по земеделие на правните основания за подпомагане по реда на ЗПЗП. </w:t>
            </w:r>
          </w:p>
          <w:p w:rsidR="00076E63" w:rsidRPr="009508C0" w:rsidRDefault="00076E63" w:rsidP="00D33177">
            <w:pPr>
              <w:spacing w:after="0" w:line="348" w:lineRule="auto"/>
              <w:jc w:val="both"/>
              <w:rPr>
                <w:rFonts w:ascii="Times New Roman" w:eastAsia="Times New Roman" w:hAnsi="Times New Roman" w:cs="Times New Roman"/>
                <w:b/>
                <w:sz w:val="24"/>
                <w:szCs w:val="24"/>
                <w:lang w:val="bg-BG"/>
              </w:rPr>
            </w:pPr>
            <w:r w:rsidRPr="009508C0">
              <w:rPr>
                <w:rFonts w:ascii="Times New Roman" w:eastAsia="Times New Roman" w:hAnsi="Times New Roman" w:cs="Times New Roman"/>
                <w:b/>
                <w:sz w:val="24"/>
                <w:szCs w:val="24"/>
                <w:lang w:val="bg-BG"/>
              </w:rPr>
              <w:t>Положителни (икономически/социални/</w:t>
            </w:r>
            <w:r w:rsidR="00064387" w:rsidRPr="009508C0">
              <w:rPr>
                <w:rFonts w:ascii="Times New Roman" w:eastAsia="Times New Roman" w:hAnsi="Times New Roman" w:cs="Times New Roman"/>
                <w:b/>
                <w:sz w:val="24"/>
                <w:szCs w:val="24"/>
                <w:lang w:val="bg-BG"/>
              </w:rPr>
              <w:t>екологични</w:t>
            </w:r>
            <w:r w:rsidRPr="009508C0">
              <w:rPr>
                <w:rFonts w:ascii="Times New Roman" w:eastAsia="Times New Roman" w:hAnsi="Times New Roman" w:cs="Times New Roman"/>
                <w:b/>
                <w:sz w:val="24"/>
                <w:szCs w:val="24"/>
                <w:lang w:val="bg-BG"/>
              </w:rPr>
              <w:t>) въздействия:</w:t>
            </w:r>
          </w:p>
          <w:p w:rsidR="00ED6408" w:rsidRPr="009508C0" w:rsidRDefault="00727FF3" w:rsidP="00D33177">
            <w:pPr>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sz w:val="24"/>
                <w:szCs w:val="24"/>
                <w:lang w:val="bg-BG"/>
              </w:rPr>
              <w:t>Няма идентифицирани</w:t>
            </w:r>
            <w:r w:rsidR="00ED6408" w:rsidRPr="009508C0">
              <w:rPr>
                <w:rFonts w:ascii="Times New Roman" w:eastAsia="Times New Roman" w:hAnsi="Times New Roman" w:cs="Times New Roman"/>
                <w:sz w:val="24"/>
                <w:szCs w:val="24"/>
                <w:lang w:val="bg-BG"/>
              </w:rPr>
              <w:t xml:space="preserve"> положителни въздействия</w:t>
            </w:r>
            <w:r w:rsidR="00894EF6" w:rsidRPr="009508C0">
              <w:rPr>
                <w:rFonts w:ascii="Times New Roman" w:eastAsia="Times New Roman" w:hAnsi="Times New Roman" w:cs="Times New Roman"/>
                <w:sz w:val="24"/>
                <w:szCs w:val="24"/>
                <w:lang w:val="bg-BG"/>
              </w:rPr>
              <w:t>.</w:t>
            </w:r>
          </w:p>
          <w:p w:rsidR="00257D7D" w:rsidRPr="009508C0" w:rsidRDefault="0051369A" w:rsidP="00D33177">
            <w:pPr>
              <w:spacing w:after="0" w:line="348" w:lineRule="auto"/>
              <w:jc w:val="both"/>
              <w:rPr>
                <w:rFonts w:ascii="Times New Roman" w:eastAsia="Times New Roman" w:hAnsi="Times New Roman" w:cs="Times New Roman"/>
                <w:b/>
                <w:sz w:val="24"/>
                <w:szCs w:val="24"/>
                <w:lang w:val="bg-BG"/>
              </w:rPr>
            </w:pPr>
            <w:r w:rsidRPr="009508C0">
              <w:rPr>
                <w:rFonts w:ascii="Times New Roman" w:eastAsia="Times New Roman" w:hAnsi="Times New Roman" w:cs="Times New Roman"/>
                <w:b/>
                <w:sz w:val="24"/>
                <w:szCs w:val="24"/>
                <w:lang w:val="bg-BG"/>
              </w:rPr>
              <w:t>Отрицателни (икономически/социални/екологични) въздействия:</w:t>
            </w:r>
          </w:p>
          <w:p w:rsidR="00257D7D" w:rsidRPr="009508C0" w:rsidRDefault="00257D7D" w:rsidP="00D33177">
            <w:pPr>
              <w:spacing w:after="0" w:line="348" w:lineRule="auto"/>
              <w:jc w:val="both"/>
              <w:rPr>
                <w:rFonts w:ascii="Times New Roman" w:eastAsia="Times New Roman" w:hAnsi="Times New Roman" w:cs="Times New Roman"/>
                <w:b/>
                <w:sz w:val="24"/>
                <w:szCs w:val="24"/>
                <w:lang w:val="bg-BG"/>
              </w:rPr>
            </w:pPr>
            <w:r w:rsidRPr="009508C0">
              <w:rPr>
                <w:rFonts w:ascii="Times New Roman" w:hAnsi="Times New Roman" w:cs="Times New Roman"/>
                <w:sz w:val="24"/>
                <w:szCs w:val="24"/>
                <w:lang w:val="bg-BG"/>
              </w:rPr>
              <w:t xml:space="preserve">Приемане на междинни резолюции от КМ при продължаваща липса на напредък. </w:t>
            </w:r>
          </w:p>
          <w:p w:rsidR="00730732" w:rsidRPr="009508C0" w:rsidRDefault="00B66CC3" w:rsidP="00D33177">
            <w:pPr>
              <w:pStyle w:val="ListParagraph"/>
              <w:spacing w:after="0" w:line="348" w:lineRule="auto"/>
              <w:ind w:left="0"/>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sz w:val="24"/>
                <w:szCs w:val="24"/>
                <w:lang w:val="bg-BG"/>
              </w:rPr>
              <w:t xml:space="preserve">Няма да има нормативно основание </w:t>
            </w:r>
            <w:r w:rsidR="00257D7D" w:rsidRPr="009508C0">
              <w:rPr>
                <w:rFonts w:ascii="Times New Roman" w:eastAsia="Times New Roman" w:hAnsi="Times New Roman" w:cs="Times New Roman"/>
                <w:sz w:val="24"/>
                <w:szCs w:val="24"/>
                <w:lang w:val="bg-BG"/>
              </w:rPr>
              <w:t>за разрешаване на колизията на права за ползване на земеделски земи и за</w:t>
            </w:r>
            <w:r w:rsidR="00257D7D" w:rsidRPr="009508C0">
              <w:rPr>
                <w:rFonts w:ascii="Times New Roman" w:eastAsia="Times New Roman" w:hAnsi="Times New Roman" w:cs="Times New Roman"/>
                <w:color w:val="000000" w:themeColor="text1"/>
                <w:sz w:val="24"/>
                <w:szCs w:val="24"/>
                <w:lang w:val="bg-BG"/>
              </w:rPr>
              <w:t xml:space="preserve"> реда за регистриране в общинската служба по земеделие на правните основания за подпомагане по реда на ЗПЗП. </w:t>
            </w:r>
            <w:r w:rsidR="00257D7D" w:rsidRPr="009508C0">
              <w:rPr>
                <w:rFonts w:ascii="Times New Roman" w:eastAsia="Times New Roman" w:hAnsi="Times New Roman" w:cs="Times New Roman"/>
                <w:sz w:val="24"/>
                <w:szCs w:val="24"/>
                <w:lang w:val="bg-BG"/>
              </w:rPr>
              <w:t xml:space="preserve">  </w:t>
            </w:r>
          </w:p>
          <w:p w:rsidR="00076E63" w:rsidRPr="009508C0" w:rsidRDefault="00076E63" w:rsidP="00D33177">
            <w:pPr>
              <w:spacing w:after="0" w:line="348" w:lineRule="auto"/>
              <w:jc w:val="both"/>
              <w:rPr>
                <w:rFonts w:ascii="Times New Roman" w:eastAsia="Times New Roman" w:hAnsi="Times New Roman" w:cs="Times New Roman"/>
                <w:b/>
                <w:sz w:val="24"/>
                <w:szCs w:val="24"/>
                <w:lang w:val="bg-BG"/>
              </w:rPr>
            </w:pPr>
            <w:r w:rsidRPr="009508C0">
              <w:rPr>
                <w:rFonts w:ascii="Times New Roman" w:eastAsia="Times New Roman" w:hAnsi="Times New Roman" w:cs="Times New Roman"/>
                <w:b/>
                <w:sz w:val="24"/>
                <w:szCs w:val="24"/>
                <w:lang w:val="bg-BG"/>
              </w:rPr>
              <w:t>Специфични въздействия:</w:t>
            </w:r>
          </w:p>
          <w:p w:rsidR="00DC2E29" w:rsidRPr="009508C0" w:rsidRDefault="00076E63" w:rsidP="00D33177">
            <w:pPr>
              <w:spacing w:after="0" w:line="348" w:lineRule="auto"/>
              <w:rPr>
                <w:rFonts w:ascii="Times New Roman" w:eastAsia="Times New Roman" w:hAnsi="Times New Roman" w:cs="Times New Roman"/>
                <w:sz w:val="24"/>
                <w:szCs w:val="24"/>
                <w:lang w:val="bg-BG"/>
              </w:rPr>
            </w:pPr>
            <w:r w:rsidRPr="009508C0">
              <w:rPr>
                <w:rFonts w:ascii="Times New Roman" w:eastAsia="Times New Roman" w:hAnsi="Times New Roman" w:cs="Times New Roman"/>
                <w:b/>
                <w:sz w:val="24"/>
                <w:szCs w:val="24"/>
                <w:lang w:val="bg-BG"/>
              </w:rPr>
              <w:t>Въздействия върху малките и средните предприятия:</w:t>
            </w:r>
          </w:p>
          <w:p w:rsidR="002D4B84" w:rsidRPr="009508C0" w:rsidRDefault="00BC6B19" w:rsidP="00D33177">
            <w:pPr>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sz w:val="24"/>
                <w:szCs w:val="24"/>
                <w:lang w:val="bg-BG"/>
              </w:rPr>
              <w:t>Няма въздействие върху малки и средни предприятия</w:t>
            </w:r>
            <w:r w:rsidR="006B2FC6" w:rsidRPr="009508C0">
              <w:rPr>
                <w:rFonts w:ascii="Times New Roman" w:eastAsia="Times New Roman" w:hAnsi="Times New Roman" w:cs="Times New Roman"/>
                <w:sz w:val="24"/>
                <w:szCs w:val="24"/>
                <w:lang w:val="bg-BG"/>
              </w:rPr>
              <w:t xml:space="preserve">.  </w:t>
            </w:r>
          </w:p>
          <w:p w:rsidR="00DC2E29" w:rsidRPr="009508C0" w:rsidRDefault="00076E63" w:rsidP="00D33177">
            <w:pPr>
              <w:spacing w:after="0" w:line="348" w:lineRule="auto"/>
              <w:rPr>
                <w:rFonts w:ascii="Times New Roman" w:eastAsia="Times New Roman" w:hAnsi="Times New Roman" w:cs="Times New Roman"/>
                <w:sz w:val="24"/>
                <w:szCs w:val="24"/>
                <w:lang w:val="bg-BG"/>
              </w:rPr>
            </w:pPr>
            <w:r w:rsidRPr="009508C0">
              <w:rPr>
                <w:rFonts w:ascii="Times New Roman" w:eastAsia="Times New Roman" w:hAnsi="Times New Roman" w:cs="Times New Roman"/>
                <w:b/>
                <w:sz w:val="24"/>
                <w:szCs w:val="24"/>
                <w:lang w:val="bg-BG"/>
              </w:rPr>
              <w:t>Административна тежест:</w:t>
            </w:r>
          </w:p>
          <w:p w:rsidR="00F04B4E" w:rsidRPr="009508C0" w:rsidRDefault="00727FF3" w:rsidP="00D33177">
            <w:pPr>
              <w:spacing w:after="0" w:line="348" w:lineRule="auto"/>
              <w:rPr>
                <w:rFonts w:ascii="Times New Roman" w:eastAsia="Times New Roman" w:hAnsi="Times New Roman" w:cs="Times New Roman"/>
                <w:color w:val="FF0000"/>
                <w:lang w:val="bg-BG"/>
              </w:rPr>
            </w:pPr>
            <w:r w:rsidRPr="009508C0">
              <w:rPr>
                <w:rFonts w:ascii="Times New Roman" w:eastAsia="Times New Roman" w:hAnsi="Times New Roman" w:cs="Times New Roman"/>
                <w:sz w:val="24"/>
                <w:szCs w:val="24"/>
                <w:lang w:val="bg-BG"/>
              </w:rPr>
              <w:lastRenderedPageBreak/>
              <w:t>Няма идентифицирана</w:t>
            </w:r>
            <w:r w:rsidR="00DC2E29" w:rsidRPr="009508C0">
              <w:rPr>
                <w:rFonts w:ascii="Times New Roman" w:eastAsia="Times New Roman" w:hAnsi="Times New Roman" w:cs="Times New Roman"/>
                <w:sz w:val="24"/>
                <w:szCs w:val="24"/>
                <w:lang w:val="bg-BG"/>
              </w:rPr>
              <w:t xml:space="preserve"> административна тежест. </w:t>
            </w:r>
          </w:p>
          <w:p w:rsidR="00727FF3" w:rsidRPr="009508C0" w:rsidRDefault="00E44DE0" w:rsidP="00D33177">
            <w:pPr>
              <w:spacing w:after="0" w:line="348" w:lineRule="auto"/>
              <w:jc w:val="both"/>
              <w:rPr>
                <w:rFonts w:ascii="Times New Roman" w:eastAsia="Times New Roman" w:hAnsi="Times New Roman" w:cs="Times New Roman"/>
                <w:b/>
                <w:sz w:val="24"/>
                <w:szCs w:val="24"/>
                <w:lang w:val="bg-BG"/>
              </w:rPr>
            </w:pPr>
            <w:r w:rsidRPr="009508C0">
              <w:rPr>
                <w:rFonts w:ascii="Times New Roman" w:eastAsia="Times New Roman" w:hAnsi="Times New Roman" w:cs="Times New Roman"/>
                <w:b/>
                <w:sz w:val="24"/>
                <w:szCs w:val="24"/>
                <w:lang w:val="bg-BG"/>
              </w:rPr>
              <w:t>Вариант 2 „</w:t>
            </w:r>
            <w:r w:rsidR="00FA2BAE" w:rsidRPr="009508C0">
              <w:rPr>
                <w:rFonts w:ascii="Times New Roman" w:eastAsia="Times New Roman" w:hAnsi="Times New Roman" w:cs="Times New Roman"/>
                <w:b/>
                <w:sz w:val="24"/>
                <w:szCs w:val="24"/>
                <w:lang w:val="bg-BG"/>
              </w:rPr>
              <w:t xml:space="preserve">Приемане на Закон за изменение </w:t>
            </w:r>
            <w:r w:rsidR="00983E6B" w:rsidRPr="009508C0">
              <w:rPr>
                <w:rFonts w:ascii="Times New Roman" w:eastAsia="Times New Roman" w:hAnsi="Times New Roman" w:cs="Times New Roman"/>
                <w:b/>
                <w:color w:val="000000" w:themeColor="text1"/>
                <w:spacing w:val="4"/>
                <w:sz w:val="24"/>
                <w:szCs w:val="24"/>
                <w:lang w:val="bg-BG"/>
              </w:rPr>
              <w:t>и допълнение на Закона за собствеността и ползването на земеделските земи</w:t>
            </w:r>
            <w:r w:rsidR="001663C2" w:rsidRPr="009508C0">
              <w:rPr>
                <w:rFonts w:ascii="Times New Roman" w:eastAsia="Times New Roman" w:hAnsi="Times New Roman" w:cs="Times New Roman"/>
                <w:b/>
                <w:sz w:val="24"/>
                <w:szCs w:val="24"/>
                <w:lang w:val="bg-BG"/>
              </w:rPr>
              <w:t xml:space="preserve">“ </w:t>
            </w:r>
          </w:p>
          <w:p w:rsidR="00070655" w:rsidRPr="009508C0" w:rsidRDefault="00522C62" w:rsidP="00D33177">
            <w:pPr>
              <w:shd w:val="clear" w:color="auto" w:fill="FFFFFF"/>
              <w:tabs>
                <w:tab w:val="left" w:pos="993"/>
              </w:tabs>
              <w:spacing w:after="0" w:line="348" w:lineRule="auto"/>
              <w:jc w:val="both"/>
              <w:rPr>
                <w:rFonts w:ascii="Times New Roman" w:hAnsi="Times New Roman" w:cs="Times New Roman"/>
                <w:sz w:val="24"/>
                <w:szCs w:val="24"/>
                <w:lang w:val="bg-BG"/>
              </w:rPr>
            </w:pPr>
            <w:r w:rsidRPr="009508C0">
              <w:rPr>
                <w:rFonts w:ascii="Times New Roman" w:eastAsia="Times New Roman" w:hAnsi="Times New Roman" w:cs="Times New Roman"/>
                <w:sz w:val="24"/>
                <w:szCs w:val="24"/>
                <w:lang w:val="bg-BG"/>
              </w:rPr>
              <w:t xml:space="preserve">Този вариант ще доведе до </w:t>
            </w:r>
            <w:r w:rsidR="00257D7D" w:rsidRPr="009508C0">
              <w:rPr>
                <w:rFonts w:ascii="Times New Roman" w:eastAsia="Times New Roman" w:hAnsi="Times New Roman" w:cs="Times New Roman"/>
                <w:sz w:val="24"/>
                <w:szCs w:val="24"/>
                <w:lang w:val="bg-BG"/>
              </w:rPr>
              <w:t>приключване на поземлената реституция, съответно до отпадане на</w:t>
            </w:r>
            <w:r w:rsidR="007F056C" w:rsidRPr="009508C0">
              <w:rPr>
                <w:rFonts w:ascii="Times New Roman" w:eastAsia="Times New Roman" w:hAnsi="Times New Roman" w:cs="Times New Roman"/>
                <w:sz w:val="24"/>
                <w:szCs w:val="24"/>
                <w:lang w:val="bg-BG"/>
              </w:rPr>
              <w:t xml:space="preserve"> </w:t>
            </w:r>
            <w:r w:rsidR="00257D7D" w:rsidRPr="009508C0">
              <w:rPr>
                <w:rFonts w:ascii="Times New Roman" w:hAnsi="Times New Roman" w:cs="Times New Roman"/>
                <w:sz w:val="24"/>
                <w:szCs w:val="24"/>
                <w:lang w:val="bg-BG"/>
              </w:rPr>
              <w:t>риска, образуваните пред ЕСПЧ дела да преминат в засилена процедура по наблюдение от Комитета на министрите.</w:t>
            </w:r>
          </w:p>
          <w:p w:rsidR="00257D7D" w:rsidRPr="009508C0" w:rsidRDefault="00257D7D" w:rsidP="00D33177">
            <w:pPr>
              <w:pStyle w:val="ListParagraph"/>
              <w:spacing w:after="0" w:line="348" w:lineRule="auto"/>
              <w:ind w:left="0"/>
              <w:jc w:val="both"/>
              <w:rPr>
                <w:rFonts w:ascii="Times New Roman" w:eastAsia="Times New Roman" w:hAnsi="Times New Roman" w:cs="Times New Roman"/>
                <w:b/>
                <w:color w:val="FF0000"/>
                <w:sz w:val="24"/>
                <w:szCs w:val="24"/>
                <w:lang w:val="bg-BG"/>
              </w:rPr>
            </w:pPr>
            <w:r w:rsidRPr="009508C0">
              <w:rPr>
                <w:rFonts w:ascii="Times New Roman" w:eastAsia="Times New Roman" w:hAnsi="Times New Roman" w:cs="Times New Roman"/>
                <w:sz w:val="24"/>
                <w:szCs w:val="24"/>
                <w:lang w:val="bg-BG"/>
              </w:rPr>
              <w:t>Ще се създаде нормативно основание за разрешаване на колизията на права за ползване на земеделски земи, както и за</w:t>
            </w:r>
            <w:r w:rsidRPr="009508C0">
              <w:rPr>
                <w:rFonts w:ascii="Times New Roman" w:eastAsia="Times New Roman" w:hAnsi="Times New Roman" w:cs="Times New Roman"/>
                <w:color w:val="000000" w:themeColor="text1"/>
                <w:sz w:val="24"/>
                <w:szCs w:val="24"/>
                <w:lang w:val="bg-BG"/>
              </w:rPr>
              <w:t xml:space="preserve"> реда за регистриране в общинската служба по земеделие на правните основания за подпомагане по реда на ЗПЗП. </w:t>
            </w:r>
            <w:r w:rsidRPr="009508C0">
              <w:rPr>
                <w:rFonts w:ascii="Times New Roman" w:eastAsia="Times New Roman" w:hAnsi="Times New Roman" w:cs="Times New Roman"/>
                <w:sz w:val="24"/>
                <w:szCs w:val="24"/>
                <w:lang w:val="bg-BG"/>
              </w:rPr>
              <w:t xml:space="preserve">  </w:t>
            </w:r>
          </w:p>
          <w:p w:rsidR="0089220E" w:rsidRPr="009508C0" w:rsidRDefault="00FB5ED6" w:rsidP="00D33177">
            <w:pPr>
              <w:widowControl w:val="0"/>
              <w:spacing w:after="0" w:line="348" w:lineRule="auto"/>
              <w:jc w:val="both"/>
              <w:rPr>
                <w:rFonts w:ascii="Times New Roman" w:eastAsia="Times New Roman" w:hAnsi="Times New Roman" w:cs="Times New Roman"/>
                <w:b/>
                <w:sz w:val="24"/>
                <w:szCs w:val="24"/>
                <w:lang w:val="bg-BG"/>
              </w:rPr>
            </w:pPr>
            <w:r w:rsidRPr="009508C0">
              <w:rPr>
                <w:rFonts w:ascii="Times New Roman" w:eastAsia="Times New Roman" w:hAnsi="Times New Roman" w:cs="Times New Roman"/>
                <w:b/>
                <w:sz w:val="24"/>
                <w:szCs w:val="24"/>
                <w:lang w:val="bg-BG"/>
              </w:rPr>
              <w:t>Положителни (икономически/социални/екологични) въздействия:</w:t>
            </w:r>
          </w:p>
          <w:p w:rsidR="000F7D69" w:rsidRPr="009508C0" w:rsidRDefault="00845C06" w:rsidP="00D33177">
            <w:pPr>
              <w:widowControl w:val="0"/>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sz w:val="24"/>
                <w:szCs w:val="24"/>
                <w:lang w:val="bg-BG"/>
              </w:rPr>
              <w:t xml:space="preserve">Ще приключи продължаващата вече 30 годишна поземлена реституция, като ще се увеличи площта на ползваните на правно основание възстановени имоти, съответно ще нарасне възможността за получаване на доходи от тях. </w:t>
            </w:r>
            <w:r w:rsidR="005479B8" w:rsidRPr="009508C0">
              <w:rPr>
                <w:rFonts w:ascii="Times New Roman" w:eastAsia="Times New Roman" w:hAnsi="Times New Roman" w:cs="Times New Roman"/>
                <w:sz w:val="24"/>
                <w:szCs w:val="24"/>
                <w:lang w:val="bg-BG"/>
              </w:rPr>
              <w:t>На</w:t>
            </w:r>
            <w:r w:rsidR="000F7D69" w:rsidRPr="009508C0">
              <w:rPr>
                <w:rFonts w:ascii="Times New Roman" w:eastAsia="Times New Roman" w:hAnsi="Times New Roman" w:cs="Times New Roman"/>
                <w:sz w:val="24"/>
                <w:szCs w:val="24"/>
                <w:lang w:val="bg-BG"/>
              </w:rPr>
              <w:t xml:space="preserve"> земеделските стопани и местната общност се предоставя</w:t>
            </w:r>
            <w:r w:rsidR="005479B8" w:rsidRPr="009508C0">
              <w:rPr>
                <w:rFonts w:ascii="Times New Roman" w:eastAsia="Times New Roman" w:hAnsi="Times New Roman" w:cs="Times New Roman"/>
                <w:sz w:val="24"/>
                <w:szCs w:val="24"/>
                <w:lang w:val="bg-BG"/>
              </w:rPr>
              <w:t xml:space="preserve"> възможност да управляват земите си</w:t>
            </w:r>
            <w:r w:rsidR="000F7D69" w:rsidRPr="009508C0">
              <w:rPr>
                <w:rFonts w:ascii="Times New Roman" w:eastAsia="Times New Roman" w:hAnsi="Times New Roman" w:cs="Times New Roman"/>
                <w:sz w:val="24"/>
                <w:szCs w:val="24"/>
                <w:lang w:val="bg-BG"/>
              </w:rPr>
              <w:t xml:space="preserve"> и да поемат </w:t>
            </w:r>
            <w:r w:rsidR="005479B8" w:rsidRPr="009508C0">
              <w:rPr>
                <w:rFonts w:ascii="Times New Roman" w:eastAsia="Times New Roman" w:hAnsi="Times New Roman" w:cs="Times New Roman"/>
                <w:sz w:val="24"/>
                <w:szCs w:val="24"/>
                <w:lang w:val="bg-BG"/>
              </w:rPr>
              <w:t>отговорност за стопанисването ѝ,</w:t>
            </w:r>
            <w:r w:rsidR="000F7D69" w:rsidRPr="009508C0">
              <w:rPr>
                <w:rFonts w:ascii="Times New Roman" w:eastAsia="Times New Roman" w:hAnsi="Times New Roman" w:cs="Times New Roman"/>
                <w:sz w:val="24"/>
                <w:szCs w:val="24"/>
                <w:lang w:val="bg-BG"/>
              </w:rPr>
              <w:t xml:space="preserve"> децентрализираната собственост върху земята дава по-равноправни икономически възможности на хората от селските райони и им създава по-голямо чувство за лична отговорност</w:t>
            </w:r>
            <w:r w:rsidR="005479B8" w:rsidRPr="009508C0">
              <w:rPr>
                <w:rFonts w:ascii="Times New Roman" w:eastAsia="Times New Roman" w:hAnsi="Times New Roman" w:cs="Times New Roman"/>
                <w:sz w:val="24"/>
                <w:szCs w:val="24"/>
                <w:lang w:val="bg-BG"/>
              </w:rPr>
              <w:t>, съответно малките собственици биха използвали</w:t>
            </w:r>
            <w:r w:rsidR="005479B8" w:rsidRPr="009508C0">
              <w:rPr>
                <w:rFonts w:ascii="Times New Roman" w:hAnsi="Times New Roman" w:cs="Times New Roman"/>
              </w:rPr>
              <w:t xml:space="preserve"> </w:t>
            </w:r>
            <w:r w:rsidR="005479B8" w:rsidRPr="009508C0">
              <w:rPr>
                <w:rFonts w:ascii="Times New Roman" w:eastAsia="Times New Roman" w:hAnsi="Times New Roman" w:cs="Times New Roman"/>
                <w:sz w:val="24"/>
                <w:szCs w:val="24"/>
                <w:lang w:val="bg-BG"/>
              </w:rPr>
              <w:t xml:space="preserve">по-малко интензивни методи на обработване на земята, което от своя страна намалява неблагоприятното въздействие върху околната среда. </w:t>
            </w:r>
            <w:r w:rsidR="000F7D69" w:rsidRPr="009508C0">
              <w:rPr>
                <w:rFonts w:ascii="Times New Roman" w:eastAsia="Times New Roman" w:hAnsi="Times New Roman" w:cs="Times New Roman"/>
                <w:sz w:val="24"/>
                <w:szCs w:val="24"/>
                <w:lang w:val="bg-BG"/>
              </w:rPr>
              <w:t xml:space="preserve">Много по-вероятно е собствениците на земеделски земи да са заинтересовани </w:t>
            </w:r>
            <w:r w:rsidR="005479B8" w:rsidRPr="009508C0">
              <w:rPr>
                <w:rFonts w:ascii="Times New Roman" w:eastAsia="Times New Roman" w:hAnsi="Times New Roman" w:cs="Times New Roman"/>
                <w:sz w:val="24"/>
                <w:szCs w:val="24"/>
                <w:lang w:val="bg-BG"/>
              </w:rPr>
              <w:t>да инвестират в нещо полезно за местната общност и гражданите ѝ</w:t>
            </w:r>
            <w:r w:rsidR="000F7D69" w:rsidRPr="009508C0">
              <w:rPr>
                <w:rFonts w:ascii="Times New Roman" w:eastAsia="Times New Roman" w:hAnsi="Times New Roman" w:cs="Times New Roman"/>
                <w:sz w:val="24"/>
                <w:szCs w:val="24"/>
                <w:lang w:val="bg-BG"/>
              </w:rPr>
              <w:t xml:space="preserve">, когато за </w:t>
            </w:r>
            <w:r w:rsidR="005479B8" w:rsidRPr="009508C0">
              <w:rPr>
                <w:rFonts w:ascii="Times New Roman" w:eastAsia="Times New Roman" w:hAnsi="Times New Roman" w:cs="Times New Roman"/>
                <w:sz w:val="24"/>
                <w:szCs w:val="24"/>
                <w:lang w:val="bg-BG"/>
              </w:rPr>
              <w:t>задоволяване на потребностите</w:t>
            </w:r>
            <w:r w:rsidR="000F7D69" w:rsidRPr="009508C0">
              <w:rPr>
                <w:rFonts w:ascii="Times New Roman" w:eastAsia="Times New Roman" w:hAnsi="Times New Roman" w:cs="Times New Roman"/>
                <w:sz w:val="24"/>
                <w:szCs w:val="24"/>
                <w:lang w:val="bg-BG"/>
              </w:rPr>
              <w:t xml:space="preserve"> си разчитат на местни предприятия и фирми за ус</w:t>
            </w:r>
            <w:r w:rsidR="005479B8" w:rsidRPr="009508C0">
              <w:rPr>
                <w:rFonts w:ascii="Times New Roman" w:eastAsia="Times New Roman" w:hAnsi="Times New Roman" w:cs="Times New Roman"/>
                <w:sz w:val="24"/>
                <w:szCs w:val="24"/>
                <w:lang w:val="bg-BG"/>
              </w:rPr>
              <w:t>луги.</w:t>
            </w:r>
          </w:p>
          <w:p w:rsidR="00845C06" w:rsidRPr="009508C0" w:rsidRDefault="00845C06" w:rsidP="00D33177">
            <w:pPr>
              <w:shd w:val="clear" w:color="auto" w:fill="FFFFFF"/>
              <w:tabs>
                <w:tab w:val="left" w:pos="993"/>
              </w:tabs>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color w:val="000000" w:themeColor="text1"/>
                <w:sz w:val="24"/>
                <w:szCs w:val="24"/>
                <w:lang w:val="bg-BG"/>
              </w:rPr>
              <w:t>Ще се освободят общинските служби по земеделие от задълженията, свързани</w:t>
            </w:r>
            <w:r w:rsidRPr="009508C0">
              <w:rPr>
                <w:rFonts w:ascii="Times New Roman" w:eastAsia="Times New Roman" w:hAnsi="Times New Roman" w:cs="Times New Roman"/>
                <w:sz w:val="24"/>
                <w:szCs w:val="24"/>
                <w:lang w:val="bg-BG"/>
              </w:rPr>
              <w:t xml:space="preserve"> с разрешаване на колизията на права относно представените за регистриране договори ползване на земеделски земи.</w:t>
            </w:r>
          </w:p>
          <w:p w:rsidR="000F7D69" w:rsidRPr="009508C0" w:rsidRDefault="000F7D69" w:rsidP="00D33177">
            <w:pPr>
              <w:shd w:val="clear" w:color="auto" w:fill="FFFFFF"/>
              <w:tabs>
                <w:tab w:val="left" w:pos="993"/>
              </w:tabs>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sz w:val="24"/>
                <w:szCs w:val="24"/>
                <w:lang w:val="bg-BG"/>
              </w:rPr>
              <w:t>В ЗСПЗЗ ще се уреди реда за регистриране в общинската служба по земеделие на правните основания за подпомагане по реда ЗПЗП.</w:t>
            </w:r>
          </w:p>
          <w:p w:rsidR="00E44DE0" w:rsidRPr="009508C0" w:rsidRDefault="00E44DE0" w:rsidP="00D33177">
            <w:pPr>
              <w:spacing w:after="0" w:line="348" w:lineRule="auto"/>
              <w:jc w:val="both"/>
              <w:rPr>
                <w:rFonts w:ascii="Times New Roman" w:eastAsia="Times New Roman" w:hAnsi="Times New Roman" w:cs="Times New Roman"/>
                <w:b/>
                <w:sz w:val="24"/>
                <w:szCs w:val="24"/>
                <w:lang w:val="bg-BG"/>
              </w:rPr>
            </w:pPr>
            <w:r w:rsidRPr="009508C0">
              <w:rPr>
                <w:rFonts w:ascii="Times New Roman" w:eastAsia="Times New Roman" w:hAnsi="Times New Roman" w:cs="Times New Roman"/>
                <w:b/>
                <w:sz w:val="24"/>
                <w:szCs w:val="24"/>
                <w:lang w:val="bg-BG"/>
              </w:rPr>
              <w:t>Отрицателни (икономически/социални/екологични) въздействия:</w:t>
            </w:r>
          </w:p>
          <w:p w:rsidR="00CC6C60" w:rsidRPr="009508C0" w:rsidRDefault="00337636" w:rsidP="00D33177">
            <w:pPr>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sz w:val="24"/>
                <w:szCs w:val="24"/>
                <w:lang w:val="bg-BG"/>
              </w:rPr>
              <w:t>Не са идентифицирани</w:t>
            </w:r>
            <w:r w:rsidR="005F3B14" w:rsidRPr="009508C0">
              <w:rPr>
                <w:rFonts w:ascii="Times New Roman" w:eastAsia="Times New Roman" w:hAnsi="Times New Roman" w:cs="Times New Roman"/>
                <w:sz w:val="24"/>
                <w:szCs w:val="24"/>
                <w:lang w:val="bg-BG"/>
              </w:rPr>
              <w:t xml:space="preserve"> отрицателни въздействия.</w:t>
            </w:r>
          </w:p>
          <w:p w:rsidR="00E44DE0" w:rsidRPr="009508C0" w:rsidRDefault="00E44DE0" w:rsidP="00D33177">
            <w:pPr>
              <w:spacing w:after="0" w:line="348" w:lineRule="auto"/>
              <w:jc w:val="both"/>
              <w:rPr>
                <w:rFonts w:ascii="Times New Roman" w:eastAsia="Times New Roman" w:hAnsi="Times New Roman" w:cs="Times New Roman"/>
                <w:b/>
                <w:sz w:val="24"/>
                <w:szCs w:val="24"/>
                <w:lang w:val="bg-BG"/>
              </w:rPr>
            </w:pPr>
            <w:r w:rsidRPr="009508C0">
              <w:rPr>
                <w:rFonts w:ascii="Times New Roman" w:eastAsia="Times New Roman" w:hAnsi="Times New Roman" w:cs="Times New Roman"/>
                <w:b/>
                <w:sz w:val="24"/>
                <w:szCs w:val="24"/>
                <w:lang w:val="bg-BG"/>
              </w:rPr>
              <w:t>Специфични въздействия:</w:t>
            </w:r>
          </w:p>
          <w:p w:rsidR="00E44DE0" w:rsidRPr="009508C0" w:rsidRDefault="00E44DE0" w:rsidP="00D33177">
            <w:pPr>
              <w:spacing w:after="0" w:line="348" w:lineRule="auto"/>
              <w:rPr>
                <w:rFonts w:ascii="Times New Roman" w:eastAsia="Times New Roman" w:hAnsi="Times New Roman" w:cs="Times New Roman"/>
                <w:sz w:val="24"/>
                <w:szCs w:val="24"/>
                <w:lang w:val="bg-BG"/>
              </w:rPr>
            </w:pPr>
            <w:r w:rsidRPr="009508C0">
              <w:rPr>
                <w:rFonts w:ascii="Times New Roman" w:eastAsia="Times New Roman" w:hAnsi="Times New Roman" w:cs="Times New Roman"/>
                <w:b/>
                <w:sz w:val="24"/>
                <w:szCs w:val="24"/>
                <w:lang w:val="bg-BG"/>
              </w:rPr>
              <w:t>Въздействия върху малките и средните предприятия:</w:t>
            </w:r>
          </w:p>
          <w:p w:rsidR="005F30CE" w:rsidRPr="009508C0" w:rsidRDefault="003821B0" w:rsidP="00D33177">
            <w:pPr>
              <w:spacing w:after="0" w:line="348" w:lineRule="auto"/>
              <w:rPr>
                <w:rFonts w:ascii="Times New Roman" w:eastAsia="Times New Roman" w:hAnsi="Times New Roman" w:cs="Times New Roman"/>
                <w:sz w:val="24"/>
                <w:szCs w:val="24"/>
                <w:lang w:val="bg-BG"/>
              </w:rPr>
            </w:pPr>
            <w:r w:rsidRPr="009508C0">
              <w:rPr>
                <w:rFonts w:ascii="Times New Roman" w:eastAsia="Times New Roman" w:hAnsi="Times New Roman" w:cs="Times New Roman"/>
                <w:sz w:val="24"/>
                <w:szCs w:val="24"/>
                <w:lang w:val="bg-BG"/>
              </w:rPr>
              <w:t>Няма въздействие върху малки и средни предприятия</w:t>
            </w:r>
          </w:p>
          <w:p w:rsidR="00E44DE0" w:rsidRPr="009508C0" w:rsidRDefault="00E44DE0" w:rsidP="00D33177">
            <w:pPr>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b/>
                <w:sz w:val="24"/>
                <w:szCs w:val="24"/>
                <w:lang w:val="bg-BG"/>
              </w:rPr>
              <w:t>Административна тежест:</w:t>
            </w:r>
          </w:p>
          <w:p w:rsidR="00337636" w:rsidRPr="009508C0" w:rsidRDefault="00337636" w:rsidP="00D33177">
            <w:pPr>
              <w:spacing w:after="0" w:line="348" w:lineRule="auto"/>
              <w:jc w:val="both"/>
              <w:rPr>
                <w:rFonts w:ascii="Times New Roman" w:eastAsia="Times New Roman" w:hAnsi="Times New Roman" w:cs="Times New Roman"/>
                <w:i/>
                <w:sz w:val="24"/>
                <w:szCs w:val="24"/>
                <w:lang w:val="bg-BG"/>
              </w:rPr>
            </w:pPr>
            <w:r w:rsidRPr="009508C0">
              <w:rPr>
                <w:rFonts w:ascii="Times New Roman" w:eastAsia="Times New Roman" w:hAnsi="Times New Roman" w:cs="Times New Roman"/>
                <w:sz w:val="24"/>
                <w:szCs w:val="24"/>
                <w:lang w:val="bg-BG"/>
              </w:rPr>
              <w:t>Няма идентифицирана административна тежест.</w:t>
            </w:r>
          </w:p>
          <w:p w:rsidR="00E44DE0" w:rsidRPr="009508C0" w:rsidRDefault="00E44DE0" w:rsidP="00D33177">
            <w:pPr>
              <w:spacing w:after="0" w:line="348" w:lineRule="auto"/>
              <w:jc w:val="both"/>
              <w:rPr>
                <w:rFonts w:ascii="Times New Roman" w:eastAsia="Times New Roman" w:hAnsi="Times New Roman" w:cs="Times New Roman"/>
                <w:i/>
                <w:color w:val="FF0000"/>
                <w:sz w:val="16"/>
                <w:szCs w:val="16"/>
                <w:lang w:val="bg-BG"/>
              </w:rPr>
            </w:pPr>
          </w:p>
        </w:tc>
      </w:tr>
      <w:tr w:rsidR="0010184F" w:rsidRPr="009508C0" w:rsidTr="00E87876">
        <w:tc>
          <w:tcPr>
            <w:tcW w:w="9616" w:type="dxa"/>
            <w:gridSpan w:val="2"/>
          </w:tcPr>
          <w:p w:rsidR="00076E63" w:rsidRPr="009508C0" w:rsidRDefault="00076E63" w:rsidP="00D33177">
            <w:pPr>
              <w:spacing w:before="120" w:after="0" w:line="348" w:lineRule="auto"/>
              <w:jc w:val="both"/>
              <w:rPr>
                <w:rFonts w:ascii="Times New Roman" w:eastAsia="Times New Roman" w:hAnsi="Times New Roman" w:cs="Times New Roman"/>
                <w:b/>
                <w:sz w:val="24"/>
                <w:szCs w:val="24"/>
                <w:lang w:val="bg-BG"/>
              </w:rPr>
            </w:pPr>
            <w:r w:rsidRPr="009508C0">
              <w:rPr>
                <w:rFonts w:ascii="Times New Roman" w:eastAsia="Times New Roman" w:hAnsi="Times New Roman" w:cs="Times New Roman"/>
                <w:b/>
                <w:sz w:val="24"/>
                <w:szCs w:val="24"/>
                <w:lang w:val="bg-BG"/>
              </w:rPr>
              <w:lastRenderedPageBreak/>
              <w:t>5. Сравняване на вариантите:</w:t>
            </w:r>
          </w:p>
          <w:p w:rsidR="00CC6C60" w:rsidRPr="009508C0" w:rsidRDefault="00064387" w:rsidP="00D33177">
            <w:pPr>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b/>
                <w:sz w:val="24"/>
                <w:szCs w:val="24"/>
                <w:lang w:val="bg-BG"/>
              </w:rPr>
              <w:lastRenderedPageBreak/>
              <w:t xml:space="preserve">Степени на </w:t>
            </w:r>
            <w:r w:rsidR="00512211" w:rsidRPr="009508C0">
              <w:rPr>
                <w:rFonts w:ascii="Times New Roman" w:eastAsia="Times New Roman" w:hAnsi="Times New Roman" w:cs="Times New Roman"/>
                <w:b/>
                <w:sz w:val="24"/>
                <w:szCs w:val="24"/>
                <w:lang w:val="bg-BG"/>
              </w:rPr>
              <w:t>изпълнение по критерии</w:t>
            </w:r>
            <w:r w:rsidRPr="009508C0">
              <w:rPr>
                <w:rFonts w:ascii="Times New Roman" w:eastAsia="Times New Roman" w:hAnsi="Times New Roman" w:cs="Times New Roman"/>
                <w:b/>
                <w:sz w:val="24"/>
                <w:szCs w:val="24"/>
                <w:lang w:val="bg-BG"/>
              </w:rPr>
              <w:t>:</w:t>
            </w:r>
            <w:r w:rsidRPr="009508C0">
              <w:rPr>
                <w:rFonts w:ascii="Times New Roman" w:eastAsia="Times New Roman" w:hAnsi="Times New Roman" w:cs="Times New Roman"/>
                <w:sz w:val="24"/>
                <w:szCs w:val="24"/>
                <w:lang w:val="bg-BG"/>
              </w:rPr>
              <w:t xml:space="preserve"> 1) висока; 2) средна; 3) ниска.</w:t>
            </w:r>
          </w:p>
          <w:p w:rsidR="00A67DB5" w:rsidRPr="009508C0" w:rsidRDefault="00A67DB5" w:rsidP="00D33177">
            <w:pPr>
              <w:spacing w:after="0" w:line="348" w:lineRule="auto"/>
              <w:jc w:val="both"/>
              <w:rPr>
                <w:rFonts w:ascii="Times New Roman" w:eastAsia="Times New Roman" w:hAnsi="Times New Roman" w:cs="Times New Roman"/>
                <w:sz w:val="24"/>
                <w:szCs w:val="24"/>
                <w:lang w:val="bg-B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850"/>
              <w:gridCol w:w="2280"/>
              <w:gridCol w:w="1973"/>
              <w:gridCol w:w="2126"/>
            </w:tblGrid>
            <w:tr w:rsidR="00A67DB5" w:rsidRPr="009508C0" w:rsidTr="00983E6B">
              <w:trPr>
                <w:trHeight w:val="517"/>
                <w:jc w:val="center"/>
              </w:trPr>
              <w:tc>
                <w:tcPr>
                  <w:tcW w:w="3130"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rsidR="00A67DB5" w:rsidRPr="009508C0" w:rsidRDefault="00A67DB5" w:rsidP="00D33177">
                  <w:pPr>
                    <w:spacing w:after="0" w:line="348" w:lineRule="auto"/>
                    <w:contextualSpacing/>
                    <w:jc w:val="center"/>
                    <w:rPr>
                      <w:rFonts w:ascii="Times New Roman" w:eastAsia="Times New Roman" w:hAnsi="Times New Roman" w:cs="Times New Roman"/>
                      <w:b/>
                      <w:lang w:val="bg-BG"/>
                    </w:rPr>
                  </w:pPr>
                </w:p>
              </w:tc>
              <w:tc>
                <w:tcPr>
                  <w:tcW w:w="1973" w:type="dxa"/>
                  <w:tcBorders>
                    <w:top w:val="single" w:sz="12" w:space="0" w:color="auto"/>
                    <w:left w:val="single" w:sz="12" w:space="0" w:color="auto"/>
                    <w:bottom w:val="single" w:sz="12" w:space="0" w:color="auto"/>
                    <w:right w:val="single" w:sz="12" w:space="0" w:color="auto"/>
                  </w:tcBorders>
                  <w:shd w:val="clear" w:color="auto" w:fill="D9D9D9"/>
                  <w:vAlign w:val="center"/>
                </w:tcPr>
                <w:p w:rsidR="00A67DB5" w:rsidRPr="009508C0" w:rsidRDefault="00A67DB5" w:rsidP="00D33177">
                  <w:pPr>
                    <w:spacing w:after="0" w:line="348" w:lineRule="auto"/>
                    <w:ind w:left="-160"/>
                    <w:contextualSpacing/>
                    <w:jc w:val="center"/>
                    <w:rPr>
                      <w:rFonts w:ascii="Times New Roman" w:eastAsia="Times New Roman" w:hAnsi="Times New Roman" w:cs="Times New Roman"/>
                      <w:b/>
                      <w:lang w:val="bg-BG"/>
                    </w:rPr>
                  </w:pPr>
                  <w:r w:rsidRPr="009508C0">
                    <w:rPr>
                      <w:rFonts w:ascii="Times New Roman" w:eastAsia="Times New Roman" w:hAnsi="Times New Roman" w:cs="Times New Roman"/>
                      <w:b/>
                      <w:lang w:val="bg-BG"/>
                    </w:rPr>
                    <w:t>Вариант 1</w:t>
                  </w:r>
                </w:p>
                <w:p w:rsidR="00A67DB5" w:rsidRPr="009508C0" w:rsidRDefault="00A67DB5" w:rsidP="00D33177">
                  <w:pPr>
                    <w:spacing w:after="0" w:line="348" w:lineRule="auto"/>
                    <w:ind w:left="-160"/>
                    <w:contextualSpacing/>
                    <w:jc w:val="center"/>
                    <w:rPr>
                      <w:rFonts w:ascii="Times New Roman" w:eastAsia="Times New Roman" w:hAnsi="Times New Roman" w:cs="Times New Roman"/>
                      <w:b/>
                      <w:lang w:val="bg-BG"/>
                    </w:rPr>
                  </w:pPr>
                  <w:r w:rsidRPr="009508C0">
                    <w:rPr>
                      <w:rFonts w:ascii="Times New Roman" w:eastAsia="Times New Roman" w:hAnsi="Times New Roman" w:cs="Times New Roman"/>
                      <w:b/>
                      <w:lang w:val="bg-BG"/>
                    </w:rPr>
                    <w:t>„Без действие“</w:t>
                  </w:r>
                </w:p>
              </w:tc>
              <w:tc>
                <w:tcPr>
                  <w:tcW w:w="2126" w:type="dxa"/>
                  <w:tcBorders>
                    <w:top w:val="single" w:sz="12" w:space="0" w:color="auto"/>
                    <w:left w:val="single" w:sz="12" w:space="0" w:color="auto"/>
                    <w:bottom w:val="single" w:sz="12" w:space="0" w:color="auto"/>
                    <w:right w:val="single" w:sz="12" w:space="0" w:color="auto"/>
                  </w:tcBorders>
                  <w:shd w:val="clear" w:color="auto" w:fill="D9D9D9"/>
                  <w:vAlign w:val="center"/>
                </w:tcPr>
                <w:p w:rsidR="00A67DB5" w:rsidRPr="009508C0" w:rsidRDefault="00A67DB5" w:rsidP="00D33177">
                  <w:pPr>
                    <w:spacing w:after="0" w:line="348" w:lineRule="auto"/>
                    <w:ind w:left="-160"/>
                    <w:contextualSpacing/>
                    <w:jc w:val="center"/>
                    <w:rPr>
                      <w:rFonts w:ascii="Times New Roman" w:eastAsia="Times New Roman" w:hAnsi="Times New Roman" w:cs="Times New Roman"/>
                      <w:b/>
                      <w:lang w:val="bg-BG"/>
                    </w:rPr>
                  </w:pPr>
                  <w:r w:rsidRPr="009508C0">
                    <w:rPr>
                      <w:rFonts w:ascii="Times New Roman" w:eastAsia="Times New Roman" w:hAnsi="Times New Roman" w:cs="Times New Roman"/>
                      <w:b/>
                      <w:lang w:val="bg-BG"/>
                    </w:rPr>
                    <w:t>Вариант 2</w:t>
                  </w:r>
                </w:p>
              </w:tc>
            </w:tr>
            <w:tr w:rsidR="00A67DB5" w:rsidRPr="009508C0" w:rsidTr="00983E6B">
              <w:trPr>
                <w:trHeight w:val="851"/>
                <w:jc w:val="center"/>
              </w:trPr>
              <w:tc>
                <w:tcPr>
                  <w:tcW w:w="850" w:type="dxa"/>
                  <w:vMerge w:val="restart"/>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rsidR="00A67DB5" w:rsidRPr="009508C0" w:rsidRDefault="00A67DB5" w:rsidP="00D33177">
                  <w:pPr>
                    <w:widowControl w:val="0"/>
                    <w:kinsoku w:val="0"/>
                    <w:overflowPunct w:val="0"/>
                    <w:autoSpaceDE w:val="0"/>
                    <w:autoSpaceDN w:val="0"/>
                    <w:adjustRightInd w:val="0"/>
                    <w:spacing w:after="0" w:line="348" w:lineRule="auto"/>
                    <w:ind w:left="113" w:right="113"/>
                    <w:jc w:val="center"/>
                    <w:rPr>
                      <w:rFonts w:ascii="Times New Roman" w:eastAsia="Times New Roman" w:hAnsi="Times New Roman" w:cs="Times New Roman"/>
                      <w:w w:val="105"/>
                      <w:lang w:val="bg-BG"/>
                    </w:rPr>
                  </w:pPr>
                  <w:r w:rsidRPr="009508C0">
                    <w:rPr>
                      <w:rFonts w:ascii="Times New Roman" w:eastAsia="Times New Roman" w:hAnsi="Times New Roman" w:cs="Times New Roman"/>
                      <w:b/>
                      <w:bCs/>
                      <w:i/>
                      <w:iCs/>
                      <w:lang w:val="bg-BG"/>
                    </w:rPr>
                    <w:t>Ефективност</w:t>
                  </w:r>
                </w:p>
              </w:tc>
              <w:tc>
                <w:tcPr>
                  <w:tcW w:w="2280" w:type="dxa"/>
                  <w:tcBorders>
                    <w:top w:val="single" w:sz="12" w:space="0" w:color="auto"/>
                    <w:left w:val="single" w:sz="12" w:space="0" w:color="auto"/>
                    <w:bottom w:val="single" w:sz="12" w:space="0" w:color="auto"/>
                    <w:right w:val="single" w:sz="12" w:space="0" w:color="auto"/>
                  </w:tcBorders>
                  <w:shd w:val="clear" w:color="auto" w:fill="FFFFFF"/>
                  <w:vAlign w:val="center"/>
                </w:tcPr>
                <w:p w:rsidR="00A67DB5" w:rsidRPr="009508C0" w:rsidRDefault="00A67DB5" w:rsidP="00D33177">
                  <w:pPr>
                    <w:spacing w:after="0" w:line="348" w:lineRule="auto"/>
                    <w:ind w:left="113"/>
                    <w:rPr>
                      <w:rFonts w:ascii="Times New Roman" w:eastAsia="Times New Roman" w:hAnsi="Times New Roman" w:cs="Times New Roman"/>
                      <w:w w:val="105"/>
                      <w:lang w:val="bg-BG"/>
                    </w:rPr>
                  </w:pPr>
                  <w:r w:rsidRPr="009508C0">
                    <w:rPr>
                      <w:rFonts w:ascii="Times New Roman" w:eastAsia="Times New Roman" w:hAnsi="Times New Roman" w:cs="Times New Roman"/>
                      <w:w w:val="105"/>
                      <w:lang w:val="bg-BG"/>
                    </w:rPr>
                    <w:t xml:space="preserve">Цел 1: </w:t>
                  </w:r>
                </w:p>
              </w:tc>
              <w:tc>
                <w:tcPr>
                  <w:tcW w:w="1973" w:type="dxa"/>
                  <w:tcBorders>
                    <w:top w:val="single" w:sz="12" w:space="0" w:color="auto"/>
                    <w:left w:val="single" w:sz="12" w:space="0" w:color="auto"/>
                    <w:bottom w:val="single" w:sz="12" w:space="0" w:color="auto"/>
                    <w:right w:val="single" w:sz="12" w:space="0" w:color="auto"/>
                  </w:tcBorders>
                  <w:shd w:val="clear" w:color="auto" w:fill="FFFFFF"/>
                  <w:vAlign w:val="center"/>
                </w:tcPr>
                <w:p w:rsidR="00A67DB5" w:rsidRPr="009508C0" w:rsidRDefault="00A67DB5" w:rsidP="00D33177">
                  <w:pPr>
                    <w:widowControl w:val="0"/>
                    <w:kinsoku w:val="0"/>
                    <w:overflowPunct w:val="0"/>
                    <w:autoSpaceDE w:val="0"/>
                    <w:autoSpaceDN w:val="0"/>
                    <w:adjustRightInd w:val="0"/>
                    <w:spacing w:after="0" w:line="348" w:lineRule="auto"/>
                    <w:ind w:right="1"/>
                    <w:jc w:val="center"/>
                    <w:rPr>
                      <w:rFonts w:ascii="Times New Roman" w:eastAsia="Times New Roman" w:hAnsi="Times New Roman" w:cs="Times New Roman"/>
                      <w:w w:val="151"/>
                      <w:lang w:val="bg-BG"/>
                    </w:rPr>
                  </w:pPr>
                  <w:r w:rsidRPr="009508C0">
                    <w:rPr>
                      <w:rFonts w:ascii="Times New Roman" w:eastAsia="Times New Roman" w:hAnsi="Times New Roman" w:cs="Times New Roman"/>
                      <w:w w:val="111"/>
                      <w:lang w:val="bg-BG"/>
                    </w:rPr>
                    <w:t>Ниска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A67DB5" w:rsidRPr="009508C0" w:rsidRDefault="00A67DB5" w:rsidP="00D33177">
                  <w:pPr>
                    <w:widowControl w:val="0"/>
                    <w:kinsoku w:val="0"/>
                    <w:overflowPunct w:val="0"/>
                    <w:autoSpaceDE w:val="0"/>
                    <w:autoSpaceDN w:val="0"/>
                    <w:adjustRightInd w:val="0"/>
                    <w:spacing w:after="0" w:line="348" w:lineRule="auto"/>
                    <w:ind w:right="1"/>
                    <w:jc w:val="center"/>
                    <w:rPr>
                      <w:rFonts w:ascii="Times New Roman" w:eastAsia="Times New Roman" w:hAnsi="Times New Roman" w:cs="Times New Roman"/>
                      <w:w w:val="111"/>
                      <w:lang w:val="bg-BG"/>
                    </w:rPr>
                  </w:pPr>
                  <w:r w:rsidRPr="009508C0">
                    <w:rPr>
                      <w:rFonts w:ascii="Times New Roman" w:eastAsia="Times New Roman" w:hAnsi="Times New Roman" w:cs="Times New Roman"/>
                      <w:w w:val="111"/>
                      <w:lang w:val="bg-BG"/>
                    </w:rPr>
                    <w:t xml:space="preserve">Висока </w:t>
                  </w:r>
                </w:p>
              </w:tc>
            </w:tr>
            <w:tr w:rsidR="00A67DB5" w:rsidRPr="009508C0" w:rsidTr="00983E6B">
              <w:trPr>
                <w:trHeight w:val="851"/>
                <w:jc w:val="center"/>
              </w:trPr>
              <w:tc>
                <w:tcPr>
                  <w:tcW w:w="850" w:type="dxa"/>
                  <w:vMerge/>
                  <w:tcBorders>
                    <w:left w:val="single" w:sz="12" w:space="0" w:color="auto"/>
                    <w:right w:val="single" w:sz="12" w:space="0" w:color="auto"/>
                  </w:tcBorders>
                  <w:shd w:val="clear" w:color="auto" w:fill="D9D9D9" w:themeFill="background1" w:themeFillShade="D9"/>
                  <w:vAlign w:val="center"/>
                </w:tcPr>
                <w:p w:rsidR="00A67DB5" w:rsidRPr="009508C0" w:rsidRDefault="00A67DB5" w:rsidP="00D33177">
                  <w:pPr>
                    <w:widowControl w:val="0"/>
                    <w:kinsoku w:val="0"/>
                    <w:overflowPunct w:val="0"/>
                    <w:autoSpaceDE w:val="0"/>
                    <w:autoSpaceDN w:val="0"/>
                    <w:adjustRightInd w:val="0"/>
                    <w:spacing w:after="0" w:line="348" w:lineRule="auto"/>
                    <w:ind w:left="113"/>
                    <w:jc w:val="center"/>
                    <w:rPr>
                      <w:rFonts w:ascii="Times New Roman" w:eastAsia="Times New Roman" w:hAnsi="Times New Roman" w:cs="Times New Roman"/>
                      <w:w w:val="105"/>
                      <w:lang w:val="bg-BG"/>
                    </w:rPr>
                  </w:pPr>
                </w:p>
              </w:tc>
              <w:tc>
                <w:tcPr>
                  <w:tcW w:w="2280" w:type="dxa"/>
                  <w:tcBorders>
                    <w:top w:val="single" w:sz="12" w:space="0" w:color="auto"/>
                    <w:left w:val="single" w:sz="12" w:space="0" w:color="auto"/>
                    <w:bottom w:val="single" w:sz="12" w:space="0" w:color="auto"/>
                    <w:right w:val="single" w:sz="12" w:space="0" w:color="auto"/>
                  </w:tcBorders>
                  <w:shd w:val="clear" w:color="auto" w:fill="FFFFFF"/>
                  <w:vAlign w:val="center"/>
                </w:tcPr>
                <w:p w:rsidR="00A67DB5" w:rsidRPr="009508C0" w:rsidRDefault="00A67DB5" w:rsidP="00D33177">
                  <w:pPr>
                    <w:spacing w:after="0" w:line="348" w:lineRule="auto"/>
                    <w:ind w:left="113"/>
                    <w:rPr>
                      <w:rFonts w:ascii="Times New Roman" w:eastAsia="Times New Roman" w:hAnsi="Times New Roman" w:cs="Times New Roman"/>
                      <w:w w:val="105"/>
                      <w:lang w:val="bg-BG"/>
                    </w:rPr>
                  </w:pPr>
                  <w:r w:rsidRPr="009508C0">
                    <w:rPr>
                      <w:rFonts w:ascii="Times New Roman" w:eastAsia="Times New Roman" w:hAnsi="Times New Roman" w:cs="Times New Roman"/>
                      <w:w w:val="105"/>
                      <w:lang w:val="bg-BG"/>
                    </w:rPr>
                    <w:t xml:space="preserve">Цел 2: </w:t>
                  </w:r>
                </w:p>
              </w:tc>
              <w:tc>
                <w:tcPr>
                  <w:tcW w:w="1973" w:type="dxa"/>
                  <w:tcBorders>
                    <w:top w:val="single" w:sz="12" w:space="0" w:color="auto"/>
                    <w:left w:val="single" w:sz="12" w:space="0" w:color="auto"/>
                    <w:bottom w:val="single" w:sz="12" w:space="0" w:color="auto"/>
                    <w:right w:val="single" w:sz="12" w:space="0" w:color="auto"/>
                  </w:tcBorders>
                  <w:shd w:val="clear" w:color="auto" w:fill="FFFFFF"/>
                  <w:vAlign w:val="center"/>
                </w:tcPr>
                <w:p w:rsidR="00A67DB5" w:rsidRPr="009508C0" w:rsidRDefault="00A67DB5" w:rsidP="00D33177">
                  <w:pPr>
                    <w:widowControl w:val="0"/>
                    <w:kinsoku w:val="0"/>
                    <w:overflowPunct w:val="0"/>
                    <w:autoSpaceDE w:val="0"/>
                    <w:autoSpaceDN w:val="0"/>
                    <w:adjustRightInd w:val="0"/>
                    <w:spacing w:after="0" w:line="348" w:lineRule="auto"/>
                    <w:ind w:right="1"/>
                    <w:jc w:val="center"/>
                    <w:rPr>
                      <w:rFonts w:ascii="Times New Roman" w:eastAsia="Times New Roman" w:hAnsi="Times New Roman" w:cs="Times New Roman"/>
                      <w:w w:val="151"/>
                      <w:lang w:val="bg-BG"/>
                    </w:rPr>
                  </w:pPr>
                  <w:r w:rsidRPr="009508C0">
                    <w:rPr>
                      <w:rFonts w:ascii="Times New Roman" w:eastAsia="Times New Roman" w:hAnsi="Times New Roman" w:cs="Times New Roman"/>
                      <w:w w:val="111"/>
                      <w:lang w:val="bg-BG"/>
                    </w:rPr>
                    <w:t>Ниска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A67DB5" w:rsidRPr="009508C0" w:rsidRDefault="00A67DB5" w:rsidP="00D33177">
                  <w:pPr>
                    <w:widowControl w:val="0"/>
                    <w:kinsoku w:val="0"/>
                    <w:overflowPunct w:val="0"/>
                    <w:autoSpaceDE w:val="0"/>
                    <w:autoSpaceDN w:val="0"/>
                    <w:adjustRightInd w:val="0"/>
                    <w:spacing w:after="0" w:line="348" w:lineRule="auto"/>
                    <w:ind w:right="1"/>
                    <w:jc w:val="center"/>
                    <w:rPr>
                      <w:rFonts w:ascii="Times New Roman" w:eastAsia="Times New Roman" w:hAnsi="Times New Roman" w:cs="Times New Roman"/>
                      <w:w w:val="111"/>
                      <w:lang w:val="bg-BG"/>
                    </w:rPr>
                  </w:pPr>
                  <w:r w:rsidRPr="009508C0">
                    <w:rPr>
                      <w:rFonts w:ascii="Times New Roman" w:eastAsia="Times New Roman" w:hAnsi="Times New Roman" w:cs="Times New Roman"/>
                      <w:w w:val="111"/>
                      <w:lang w:val="bg-BG"/>
                    </w:rPr>
                    <w:t xml:space="preserve">Висока </w:t>
                  </w:r>
                </w:p>
              </w:tc>
            </w:tr>
            <w:tr w:rsidR="005479B8" w:rsidRPr="009508C0" w:rsidTr="00983E6B">
              <w:trPr>
                <w:trHeight w:val="851"/>
                <w:jc w:val="center"/>
              </w:trPr>
              <w:tc>
                <w:tcPr>
                  <w:tcW w:w="850" w:type="dxa"/>
                  <w:tcBorders>
                    <w:left w:val="single" w:sz="12" w:space="0" w:color="auto"/>
                    <w:right w:val="single" w:sz="12" w:space="0" w:color="auto"/>
                  </w:tcBorders>
                  <w:shd w:val="clear" w:color="auto" w:fill="D9D9D9" w:themeFill="background1" w:themeFillShade="D9"/>
                  <w:vAlign w:val="center"/>
                </w:tcPr>
                <w:p w:rsidR="005479B8" w:rsidRPr="009508C0" w:rsidRDefault="005479B8" w:rsidP="00D33177">
                  <w:pPr>
                    <w:widowControl w:val="0"/>
                    <w:kinsoku w:val="0"/>
                    <w:overflowPunct w:val="0"/>
                    <w:autoSpaceDE w:val="0"/>
                    <w:autoSpaceDN w:val="0"/>
                    <w:adjustRightInd w:val="0"/>
                    <w:spacing w:after="0" w:line="348" w:lineRule="auto"/>
                    <w:ind w:left="113"/>
                    <w:jc w:val="center"/>
                    <w:rPr>
                      <w:rFonts w:ascii="Times New Roman" w:eastAsia="Times New Roman" w:hAnsi="Times New Roman" w:cs="Times New Roman"/>
                      <w:w w:val="105"/>
                      <w:lang w:val="bg-BG"/>
                    </w:rPr>
                  </w:pPr>
                </w:p>
              </w:tc>
              <w:tc>
                <w:tcPr>
                  <w:tcW w:w="2280" w:type="dxa"/>
                  <w:tcBorders>
                    <w:top w:val="single" w:sz="12" w:space="0" w:color="auto"/>
                    <w:left w:val="single" w:sz="12" w:space="0" w:color="auto"/>
                    <w:bottom w:val="single" w:sz="12" w:space="0" w:color="auto"/>
                    <w:right w:val="single" w:sz="12" w:space="0" w:color="auto"/>
                  </w:tcBorders>
                  <w:shd w:val="clear" w:color="auto" w:fill="FFFFFF"/>
                  <w:vAlign w:val="center"/>
                </w:tcPr>
                <w:p w:rsidR="005479B8" w:rsidRPr="009508C0" w:rsidRDefault="005479B8" w:rsidP="00D33177">
                  <w:pPr>
                    <w:spacing w:after="0" w:line="348" w:lineRule="auto"/>
                    <w:ind w:left="113"/>
                    <w:rPr>
                      <w:rFonts w:ascii="Times New Roman" w:eastAsia="Times New Roman" w:hAnsi="Times New Roman" w:cs="Times New Roman"/>
                      <w:w w:val="105"/>
                      <w:lang w:val="bg-BG"/>
                    </w:rPr>
                  </w:pPr>
                  <w:r w:rsidRPr="009508C0">
                    <w:rPr>
                      <w:rFonts w:ascii="Times New Roman" w:eastAsia="Times New Roman" w:hAnsi="Times New Roman" w:cs="Times New Roman"/>
                      <w:w w:val="105"/>
                      <w:lang w:val="bg-BG"/>
                    </w:rPr>
                    <w:t>Цел 3:</w:t>
                  </w:r>
                </w:p>
              </w:tc>
              <w:tc>
                <w:tcPr>
                  <w:tcW w:w="1973" w:type="dxa"/>
                  <w:tcBorders>
                    <w:top w:val="single" w:sz="12" w:space="0" w:color="auto"/>
                    <w:left w:val="single" w:sz="12" w:space="0" w:color="auto"/>
                    <w:bottom w:val="single" w:sz="12" w:space="0" w:color="auto"/>
                    <w:right w:val="single" w:sz="12" w:space="0" w:color="auto"/>
                  </w:tcBorders>
                  <w:shd w:val="clear" w:color="auto" w:fill="FFFFFF"/>
                  <w:vAlign w:val="center"/>
                </w:tcPr>
                <w:p w:rsidR="005479B8" w:rsidRPr="009508C0" w:rsidRDefault="005479B8" w:rsidP="00D33177">
                  <w:pPr>
                    <w:widowControl w:val="0"/>
                    <w:kinsoku w:val="0"/>
                    <w:overflowPunct w:val="0"/>
                    <w:autoSpaceDE w:val="0"/>
                    <w:autoSpaceDN w:val="0"/>
                    <w:adjustRightInd w:val="0"/>
                    <w:spacing w:after="0" w:line="348" w:lineRule="auto"/>
                    <w:ind w:right="1"/>
                    <w:jc w:val="center"/>
                    <w:rPr>
                      <w:rFonts w:ascii="Times New Roman" w:eastAsia="Times New Roman" w:hAnsi="Times New Roman" w:cs="Times New Roman"/>
                      <w:w w:val="111"/>
                      <w:lang w:val="bg-BG"/>
                    </w:rPr>
                  </w:pPr>
                  <w:r w:rsidRPr="009508C0">
                    <w:rPr>
                      <w:rFonts w:ascii="Times New Roman" w:eastAsia="Times New Roman" w:hAnsi="Times New Roman" w:cs="Times New Roman"/>
                      <w:w w:val="111"/>
                      <w:lang w:val="bg-BG"/>
                    </w:rPr>
                    <w:t xml:space="preserve">Ниска </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5479B8" w:rsidRPr="009508C0" w:rsidRDefault="005479B8" w:rsidP="00D33177">
                  <w:pPr>
                    <w:widowControl w:val="0"/>
                    <w:kinsoku w:val="0"/>
                    <w:overflowPunct w:val="0"/>
                    <w:autoSpaceDE w:val="0"/>
                    <w:autoSpaceDN w:val="0"/>
                    <w:adjustRightInd w:val="0"/>
                    <w:spacing w:after="0" w:line="348" w:lineRule="auto"/>
                    <w:ind w:right="1"/>
                    <w:jc w:val="center"/>
                    <w:rPr>
                      <w:rFonts w:ascii="Times New Roman" w:eastAsia="Times New Roman" w:hAnsi="Times New Roman" w:cs="Times New Roman"/>
                      <w:w w:val="111"/>
                      <w:lang w:val="bg-BG"/>
                    </w:rPr>
                  </w:pPr>
                  <w:r w:rsidRPr="009508C0">
                    <w:rPr>
                      <w:rFonts w:ascii="Times New Roman" w:eastAsia="Times New Roman" w:hAnsi="Times New Roman" w:cs="Times New Roman"/>
                      <w:w w:val="111"/>
                      <w:lang w:val="bg-BG"/>
                    </w:rPr>
                    <w:t xml:space="preserve">Висока </w:t>
                  </w:r>
                </w:p>
              </w:tc>
            </w:tr>
            <w:tr w:rsidR="00A67DB5" w:rsidRPr="009508C0" w:rsidTr="00983E6B">
              <w:trPr>
                <w:trHeight w:val="851"/>
                <w:jc w:val="center"/>
              </w:trPr>
              <w:tc>
                <w:tcPr>
                  <w:tcW w:w="850" w:type="dxa"/>
                  <w:vMerge w:val="restart"/>
                  <w:tcBorders>
                    <w:top w:val="single" w:sz="12" w:space="0" w:color="auto"/>
                    <w:left w:val="single" w:sz="12" w:space="0" w:color="auto"/>
                    <w:right w:val="single" w:sz="12" w:space="0" w:color="auto"/>
                  </w:tcBorders>
                  <w:shd w:val="clear" w:color="auto" w:fill="D9D9D9"/>
                  <w:textDirection w:val="btLr"/>
                  <w:vAlign w:val="center"/>
                </w:tcPr>
                <w:p w:rsidR="00A67DB5" w:rsidRPr="009508C0" w:rsidRDefault="00A67DB5" w:rsidP="00D33177">
                  <w:pPr>
                    <w:widowControl w:val="0"/>
                    <w:kinsoku w:val="0"/>
                    <w:overflowPunct w:val="0"/>
                    <w:autoSpaceDE w:val="0"/>
                    <w:autoSpaceDN w:val="0"/>
                    <w:adjustRightInd w:val="0"/>
                    <w:spacing w:after="0" w:line="348" w:lineRule="auto"/>
                    <w:ind w:left="113" w:right="113"/>
                    <w:jc w:val="center"/>
                    <w:rPr>
                      <w:rFonts w:ascii="Times New Roman" w:eastAsia="Times New Roman" w:hAnsi="Times New Roman" w:cs="Times New Roman"/>
                      <w:b/>
                      <w:bCs/>
                      <w:i/>
                      <w:iCs/>
                      <w:lang w:val="bg-BG"/>
                    </w:rPr>
                  </w:pPr>
                  <w:r w:rsidRPr="009508C0">
                    <w:rPr>
                      <w:rFonts w:ascii="Times New Roman" w:eastAsia="Times New Roman" w:hAnsi="Times New Roman" w:cs="Times New Roman"/>
                      <w:b/>
                      <w:bCs/>
                      <w:i/>
                      <w:iCs/>
                      <w:lang w:val="bg-BG"/>
                    </w:rPr>
                    <w:t>Ефикасност</w:t>
                  </w:r>
                </w:p>
              </w:tc>
              <w:tc>
                <w:tcPr>
                  <w:tcW w:w="2280" w:type="dxa"/>
                  <w:tcBorders>
                    <w:top w:val="single" w:sz="12" w:space="0" w:color="auto"/>
                    <w:left w:val="single" w:sz="12" w:space="0" w:color="auto"/>
                    <w:bottom w:val="single" w:sz="12" w:space="0" w:color="auto"/>
                    <w:right w:val="single" w:sz="12" w:space="0" w:color="auto"/>
                  </w:tcBorders>
                  <w:shd w:val="clear" w:color="auto" w:fill="FFFFFF"/>
                  <w:vAlign w:val="center"/>
                </w:tcPr>
                <w:p w:rsidR="00A67DB5" w:rsidRPr="009508C0" w:rsidRDefault="00A67DB5" w:rsidP="00D33177">
                  <w:pPr>
                    <w:spacing w:after="0" w:line="348" w:lineRule="auto"/>
                    <w:ind w:left="113"/>
                    <w:rPr>
                      <w:rFonts w:ascii="Times New Roman" w:eastAsia="Times New Roman" w:hAnsi="Times New Roman" w:cs="Times New Roman"/>
                      <w:w w:val="105"/>
                      <w:lang w:val="bg-BG"/>
                    </w:rPr>
                  </w:pPr>
                  <w:r w:rsidRPr="009508C0">
                    <w:rPr>
                      <w:rFonts w:ascii="Times New Roman" w:eastAsia="Times New Roman" w:hAnsi="Times New Roman" w:cs="Times New Roman"/>
                      <w:w w:val="105"/>
                      <w:lang w:val="bg-BG"/>
                    </w:rPr>
                    <w:t xml:space="preserve">Цел 1: </w:t>
                  </w:r>
                </w:p>
              </w:tc>
              <w:tc>
                <w:tcPr>
                  <w:tcW w:w="1973" w:type="dxa"/>
                  <w:tcBorders>
                    <w:top w:val="single" w:sz="12" w:space="0" w:color="auto"/>
                    <w:left w:val="single" w:sz="12" w:space="0" w:color="auto"/>
                    <w:bottom w:val="single" w:sz="12" w:space="0" w:color="auto"/>
                    <w:right w:val="single" w:sz="12" w:space="0" w:color="auto"/>
                  </w:tcBorders>
                  <w:shd w:val="clear" w:color="auto" w:fill="FFFFFF"/>
                  <w:vAlign w:val="center"/>
                </w:tcPr>
                <w:p w:rsidR="00A67DB5" w:rsidRPr="009508C0" w:rsidRDefault="00A67DB5" w:rsidP="00D33177">
                  <w:pPr>
                    <w:widowControl w:val="0"/>
                    <w:kinsoku w:val="0"/>
                    <w:overflowPunct w:val="0"/>
                    <w:autoSpaceDE w:val="0"/>
                    <w:autoSpaceDN w:val="0"/>
                    <w:adjustRightInd w:val="0"/>
                    <w:spacing w:after="0" w:line="348" w:lineRule="auto"/>
                    <w:ind w:right="1"/>
                    <w:jc w:val="center"/>
                    <w:rPr>
                      <w:rFonts w:ascii="Times New Roman" w:eastAsia="Times New Roman" w:hAnsi="Times New Roman" w:cs="Times New Roman"/>
                      <w:w w:val="111"/>
                      <w:lang w:val="bg-BG"/>
                    </w:rPr>
                  </w:pPr>
                  <w:r w:rsidRPr="009508C0">
                    <w:rPr>
                      <w:rFonts w:ascii="Times New Roman" w:eastAsia="Times New Roman" w:hAnsi="Times New Roman" w:cs="Times New Roman"/>
                      <w:w w:val="111"/>
                      <w:lang w:val="bg-BG"/>
                    </w:rPr>
                    <w:t>Ниска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A67DB5" w:rsidRPr="009508C0" w:rsidRDefault="00A67DB5" w:rsidP="00D33177">
                  <w:pPr>
                    <w:widowControl w:val="0"/>
                    <w:kinsoku w:val="0"/>
                    <w:overflowPunct w:val="0"/>
                    <w:autoSpaceDE w:val="0"/>
                    <w:autoSpaceDN w:val="0"/>
                    <w:adjustRightInd w:val="0"/>
                    <w:spacing w:after="0" w:line="348" w:lineRule="auto"/>
                    <w:ind w:right="1"/>
                    <w:jc w:val="center"/>
                    <w:rPr>
                      <w:rFonts w:ascii="Times New Roman" w:eastAsia="Times New Roman" w:hAnsi="Times New Roman" w:cs="Times New Roman"/>
                      <w:w w:val="111"/>
                      <w:lang w:val="bg-BG"/>
                    </w:rPr>
                  </w:pPr>
                  <w:r w:rsidRPr="009508C0">
                    <w:rPr>
                      <w:rFonts w:ascii="Times New Roman" w:eastAsia="Times New Roman" w:hAnsi="Times New Roman" w:cs="Times New Roman"/>
                      <w:w w:val="111"/>
                      <w:lang w:val="bg-BG"/>
                    </w:rPr>
                    <w:t xml:space="preserve">Висока </w:t>
                  </w:r>
                </w:p>
              </w:tc>
            </w:tr>
            <w:tr w:rsidR="00A67DB5" w:rsidRPr="009508C0" w:rsidTr="00983E6B">
              <w:trPr>
                <w:trHeight w:val="851"/>
                <w:jc w:val="center"/>
              </w:trPr>
              <w:tc>
                <w:tcPr>
                  <w:tcW w:w="850" w:type="dxa"/>
                  <w:vMerge/>
                  <w:tcBorders>
                    <w:left w:val="single" w:sz="12" w:space="0" w:color="auto"/>
                    <w:right w:val="single" w:sz="12" w:space="0" w:color="auto"/>
                  </w:tcBorders>
                  <w:shd w:val="clear" w:color="auto" w:fill="D9D9D9"/>
                  <w:vAlign w:val="center"/>
                </w:tcPr>
                <w:p w:rsidR="00A67DB5" w:rsidRPr="009508C0" w:rsidRDefault="00A67DB5" w:rsidP="00D33177">
                  <w:pPr>
                    <w:widowControl w:val="0"/>
                    <w:kinsoku w:val="0"/>
                    <w:overflowPunct w:val="0"/>
                    <w:autoSpaceDE w:val="0"/>
                    <w:autoSpaceDN w:val="0"/>
                    <w:adjustRightInd w:val="0"/>
                    <w:spacing w:after="0" w:line="348" w:lineRule="auto"/>
                    <w:ind w:left="113"/>
                    <w:jc w:val="center"/>
                    <w:rPr>
                      <w:rFonts w:ascii="Times New Roman" w:eastAsia="Times New Roman" w:hAnsi="Times New Roman" w:cs="Times New Roman"/>
                      <w:b/>
                      <w:bCs/>
                      <w:i/>
                      <w:iCs/>
                      <w:lang w:val="bg-BG"/>
                    </w:rPr>
                  </w:pPr>
                </w:p>
              </w:tc>
              <w:tc>
                <w:tcPr>
                  <w:tcW w:w="2280" w:type="dxa"/>
                  <w:tcBorders>
                    <w:top w:val="single" w:sz="12" w:space="0" w:color="auto"/>
                    <w:left w:val="single" w:sz="12" w:space="0" w:color="auto"/>
                    <w:bottom w:val="single" w:sz="12" w:space="0" w:color="auto"/>
                    <w:right w:val="single" w:sz="12" w:space="0" w:color="auto"/>
                  </w:tcBorders>
                  <w:shd w:val="clear" w:color="auto" w:fill="FFFFFF"/>
                  <w:vAlign w:val="center"/>
                </w:tcPr>
                <w:p w:rsidR="00A67DB5" w:rsidRPr="009508C0" w:rsidRDefault="00A67DB5" w:rsidP="00D33177">
                  <w:pPr>
                    <w:spacing w:after="0" w:line="348" w:lineRule="auto"/>
                    <w:ind w:left="113"/>
                    <w:rPr>
                      <w:rFonts w:ascii="Times New Roman" w:eastAsia="Times New Roman" w:hAnsi="Times New Roman" w:cs="Times New Roman"/>
                      <w:w w:val="105"/>
                      <w:lang w:val="bg-BG"/>
                    </w:rPr>
                  </w:pPr>
                  <w:r w:rsidRPr="009508C0">
                    <w:rPr>
                      <w:rFonts w:ascii="Times New Roman" w:eastAsia="Times New Roman" w:hAnsi="Times New Roman" w:cs="Times New Roman"/>
                      <w:w w:val="105"/>
                      <w:lang w:val="bg-BG"/>
                    </w:rPr>
                    <w:t>Цел 2:</w:t>
                  </w:r>
                </w:p>
              </w:tc>
              <w:tc>
                <w:tcPr>
                  <w:tcW w:w="1973" w:type="dxa"/>
                  <w:tcBorders>
                    <w:top w:val="single" w:sz="12" w:space="0" w:color="auto"/>
                    <w:left w:val="single" w:sz="12" w:space="0" w:color="auto"/>
                    <w:bottom w:val="single" w:sz="12" w:space="0" w:color="auto"/>
                    <w:right w:val="single" w:sz="12" w:space="0" w:color="auto"/>
                  </w:tcBorders>
                  <w:shd w:val="clear" w:color="auto" w:fill="FFFFFF"/>
                  <w:vAlign w:val="center"/>
                </w:tcPr>
                <w:p w:rsidR="00A67DB5" w:rsidRPr="009508C0" w:rsidRDefault="00A67DB5" w:rsidP="00D33177">
                  <w:pPr>
                    <w:widowControl w:val="0"/>
                    <w:kinsoku w:val="0"/>
                    <w:overflowPunct w:val="0"/>
                    <w:autoSpaceDE w:val="0"/>
                    <w:autoSpaceDN w:val="0"/>
                    <w:adjustRightInd w:val="0"/>
                    <w:spacing w:after="0" w:line="348" w:lineRule="auto"/>
                    <w:ind w:right="1"/>
                    <w:jc w:val="center"/>
                    <w:rPr>
                      <w:rFonts w:ascii="Times New Roman" w:eastAsia="Times New Roman" w:hAnsi="Times New Roman" w:cs="Times New Roman"/>
                      <w:w w:val="151"/>
                      <w:lang w:val="bg-BG"/>
                    </w:rPr>
                  </w:pPr>
                  <w:r w:rsidRPr="009508C0">
                    <w:rPr>
                      <w:rFonts w:ascii="Times New Roman" w:eastAsia="Times New Roman" w:hAnsi="Times New Roman" w:cs="Times New Roman"/>
                      <w:w w:val="111"/>
                      <w:lang w:val="bg-BG"/>
                    </w:rPr>
                    <w:t>Ниска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A67DB5" w:rsidRPr="009508C0" w:rsidRDefault="00A67DB5" w:rsidP="00D33177">
                  <w:pPr>
                    <w:widowControl w:val="0"/>
                    <w:kinsoku w:val="0"/>
                    <w:overflowPunct w:val="0"/>
                    <w:autoSpaceDE w:val="0"/>
                    <w:autoSpaceDN w:val="0"/>
                    <w:adjustRightInd w:val="0"/>
                    <w:spacing w:after="0" w:line="348" w:lineRule="auto"/>
                    <w:ind w:left="21" w:right="21"/>
                    <w:jc w:val="center"/>
                    <w:rPr>
                      <w:rFonts w:ascii="Times New Roman" w:eastAsia="Times New Roman" w:hAnsi="Times New Roman" w:cs="Times New Roman"/>
                      <w:lang w:val="bg-BG"/>
                    </w:rPr>
                  </w:pPr>
                  <w:r w:rsidRPr="009508C0">
                    <w:rPr>
                      <w:rFonts w:ascii="Times New Roman" w:eastAsia="Times New Roman" w:hAnsi="Times New Roman" w:cs="Times New Roman"/>
                      <w:lang w:val="bg-BG"/>
                    </w:rPr>
                    <w:t>Висока</w:t>
                  </w:r>
                </w:p>
              </w:tc>
            </w:tr>
            <w:tr w:rsidR="005479B8" w:rsidRPr="009508C0" w:rsidTr="00983E6B">
              <w:trPr>
                <w:trHeight w:val="851"/>
                <w:jc w:val="center"/>
              </w:trPr>
              <w:tc>
                <w:tcPr>
                  <w:tcW w:w="850" w:type="dxa"/>
                  <w:tcBorders>
                    <w:left w:val="single" w:sz="12" w:space="0" w:color="auto"/>
                    <w:right w:val="single" w:sz="12" w:space="0" w:color="auto"/>
                  </w:tcBorders>
                  <w:shd w:val="clear" w:color="auto" w:fill="D9D9D9"/>
                  <w:vAlign w:val="center"/>
                </w:tcPr>
                <w:p w:rsidR="005479B8" w:rsidRPr="009508C0" w:rsidRDefault="005479B8" w:rsidP="00D33177">
                  <w:pPr>
                    <w:widowControl w:val="0"/>
                    <w:kinsoku w:val="0"/>
                    <w:overflowPunct w:val="0"/>
                    <w:autoSpaceDE w:val="0"/>
                    <w:autoSpaceDN w:val="0"/>
                    <w:adjustRightInd w:val="0"/>
                    <w:spacing w:after="0" w:line="348" w:lineRule="auto"/>
                    <w:ind w:left="113"/>
                    <w:jc w:val="center"/>
                    <w:rPr>
                      <w:rFonts w:ascii="Times New Roman" w:eastAsia="Times New Roman" w:hAnsi="Times New Roman" w:cs="Times New Roman"/>
                      <w:b/>
                      <w:bCs/>
                      <w:i/>
                      <w:iCs/>
                      <w:lang w:val="bg-BG"/>
                    </w:rPr>
                  </w:pPr>
                </w:p>
              </w:tc>
              <w:tc>
                <w:tcPr>
                  <w:tcW w:w="2280" w:type="dxa"/>
                  <w:tcBorders>
                    <w:top w:val="single" w:sz="12" w:space="0" w:color="auto"/>
                    <w:left w:val="single" w:sz="12" w:space="0" w:color="auto"/>
                    <w:bottom w:val="single" w:sz="12" w:space="0" w:color="auto"/>
                    <w:right w:val="single" w:sz="12" w:space="0" w:color="auto"/>
                  </w:tcBorders>
                  <w:shd w:val="clear" w:color="auto" w:fill="FFFFFF"/>
                  <w:vAlign w:val="center"/>
                </w:tcPr>
                <w:p w:rsidR="005479B8" w:rsidRPr="009508C0" w:rsidRDefault="005479B8" w:rsidP="00D33177">
                  <w:pPr>
                    <w:spacing w:after="0" w:line="348" w:lineRule="auto"/>
                    <w:ind w:left="113"/>
                    <w:rPr>
                      <w:rFonts w:ascii="Times New Roman" w:eastAsia="Times New Roman" w:hAnsi="Times New Roman" w:cs="Times New Roman"/>
                      <w:w w:val="105"/>
                      <w:lang w:val="bg-BG"/>
                    </w:rPr>
                  </w:pPr>
                  <w:r w:rsidRPr="009508C0">
                    <w:rPr>
                      <w:rFonts w:ascii="Times New Roman" w:eastAsia="Times New Roman" w:hAnsi="Times New Roman" w:cs="Times New Roman"/>
                      <w:w w:val="105"/>
                      <w:lang w:val="bg-BG"/>
                    </w:rPr>
                    <w:t>Цел 3:</w:t>
                  </w:r>
                </w:p>
              </w:tc>
              <w:tc>
                <w:tcPr>
                  <w:tcW w:w="1973" w:type="dxa"/>
                  <w:tcBorders>
                    <w:top w:val="single" w:sz="12" w:space="0" w:color="auto"/>
                    <w:left w:val="single" w:sz="12" w:space="0" w:color="auto"/>
                    <w:bottom w:val="single" w:sz="12" w:space="0" w:color="auto"/>
                    <w:right w:val="single" w:sz="12" w:space="0" w:color="auto"/>
                  </w:tcBorders>
                  <w:shd w:val="clear" w:color="auto" w:fill="FFFFFF"/>
                  <w:vAlign w:val="center"/>
                </w:tcPr>
                <w:p w:rsidR="005479B8" w:rsidRPr="009508C0" w:rsidRDefault="005479B8" w:rsidP="00D33177">
                  <w:pPr>
                    <w:widowControl w:val="0"/>
                    <w:kinsoku w:val="0"/>
                    <w:overflowPunct w:val="0"/>
                    <w:autoSpaceDE w:val="0"/>
                    <w:autoSpaceDN w:val="0"/>
                    <w:adjustRightInd w:val="0"/>
                    <w:spacing w:after="0" w:line="348" w:lineRule="auto"/>
                    <w:ind w:right="1"/>
                    <w:jc w:val="center"/>
                    <w:rPr>
                      <w:rFonts w:ascii="Times New Roman" w:eastAsia="Times New Roman" w:hAnsi="Times New Roman" w:cs="Times New Roman"/>
                      <w:w w:val="111"/>
                      <w:lang w:val="bg-BG"/>
                    </w:rPr>
                  </w:pPr>
                  <w:r w:rsidRPr="009508C0">
                    <w:rPr>
                      <w:rFonts w:ascii="Times New Roman" w:eastAsia="Times New Roman" w:hAnsi="Times New Roman" w:cs="Times New Roman"/>
                      <w:w w:val="111"/>
                      <w:lang w:val="bg-BG"/>
                    </w:rPr>
                    <w:t>Ниска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5479B8" w:rsidRPr="009508C0" w:rsidRDefault="005479B8" w:rsidP="00D33177">
                  <w:pPr>
                    <w:widowControl w:val="0"/>
                    <w:kinsoku w:val="0"/>
                    <w:overflowPunct w:val="0"/>
                    <w:autoSpaceDE w:val="0"/>
                    <w:autoSpaceDN w:val="0"/>
                    <w:adjustRightInd w:val="0"/>
                    <w:spacing w:after="0" w:line="348" w:lineRule="auto"/>
                    <w:ind w:left="21" w:right="21"/>
                    <w:jc w:val="center"/>
                    <w:rPr>
                      <w:rFonts w:ascii="Times New Roman" w:eastAsia="Times New Roman" w:hAnsi="Times New Roman" w:cs="Times New Roman"/>
                      <w:lang w:val="bg-BG"/>
                    </w:rPr>
                  </w:pPr>
                  <w:r w:rsidRPr="009508C0">
                    <w:rPr>
                      <w:rFonts w:ascii="Times New Roman" w:eastAsia="Times New Roman" w:hAnsi="Times New Roman" w:cs="Times New Roman"/>
                      <w:lang w:val="bg-BG"/>
                    </w:rPr>
                    <w:t>Висока</w:t>
                  </w:r>
                </w:p>
              </w:tc>
            </w:tr>
            <w:tr w:rsidR="00A67DB5" w:rsidRPr="009508C0" w:rsidTr="00983E6B">
              <w:trPr>
                <w:trHeight w:val="851"/>
                <w:jc w:val="center"/>
              </w:trPr>
              <w:tc>
                <w:tcPr>
                  <w:tcW w:w="850" w:type="dxa"/>
                  <w:vMerge w:val="restart"/>
                  <w:tcBorders>
                    <w:top w:val="single" w:sz="12" w:space="0" w:color="auto"/>
                    <w:left w:val="single" w:sz="12" w:space="0" w:color="auto"/>
                    <w:right w:val="single" w:sz="12" w:space="0" w:color="auto"/>
                  </w:tcBorders>
                  <w:shd w:val="clear" w:color="auto" w:fill="D9D9D9"/>
                  <w:textDirection w:val="btLr"/>
                  <w:vAlign w:val="center"/>
                </w:tcPr>
                <w:p w:rsidR="00A67DB5" w:rsidRPr="009508C0" w:rsidRDefault="00A67DB5" w:rsidP="00D33177">
                  <w:pPr>
                    <w:widowControl w:val="0"/>
                    <w:kinsoku w:val="0"/>
                    <w:overflowPunct w:val="0"/>
                    <w:autoSpaceDE w:val="0"/>
                    <w:autoSpaceDN w:val="0"/>
                    <w:adjustRightInd w:val="0"/>
                    <w:spacing w:after="0" w:line="348" w:lineRule="auto"/>
                    <w:ind w:left="113" w:right="113"/>
                    <w:jc w:val="center"/>
                    <w:rPr>
                      <w:rFonts w:ascii="Times New Roman" w:eastAsia="Times New Roman" w:hAnsi="Times New Roman" w:cs="Times New Roman"/>
                      <w:b/>
                      <w:bCs/>
                      <w:i/>
                      <w:iCs/>
                      <w:lang w:val="bg-BG"/>
                    </w:rPr>
                  </w:pPr>
                  <w:r w:rsidRPr="009508C0">
                    <w:rPr>
                      <w:rFonts w:ascii="Times New Roman" w:eastAsia="Times New Roman" w:hAnsi="Times New Roman" w:cs="Times New Roman"/>
                      <w:b/>
                      <w:bCs/>
                      <w:i/>
                      <w:iCs/>
                      <w:lang w:val="bg-BG"/>
                    </w:rPr>
                    <w:t>Съгласуваност</w:t>
                  </w:r>
                </w:p>
              </w:tc>
              <w:tc>
                <w:tcPr>
                  <w:tcW w:w="2280" w:type="dxa"/>
                  <w:tcBorders>
                    <w:top w:val="single" w:sz="12" w:space="0" w:color="auto"/>
                    <w:left w:val="single" w:sz="12" w:space="0" w:color="auto"/>
                    <w:bottom w:val="single" w:sz="12" w:space="0" w:color="auto"/>
                    <w:right w:val="single" w:sz="12" w:space="0" w:color="auto"/>
                  </w:tcBorders>
                  <w:shd w:val="clear" w:color="auto" w:fill="FFFFFF"/>
                  <w:vAlign w:val="center"/>
                </w:tcPr>
                <w:p w:rsidR="00A67DB5" w:rsidRPr="009508C0" w:rsidRDefault="00A67DB5" w:rsidP="00D33177">
                  <w:pPr>
                    <w:spacing w:after="0" w:line="348" w:lineRule="auto"/>
                    <w:ind w:left="113"/>
                    <w:rPr>
                      <w:rFonts w:ascii="Times New Roman" w:eastAsia="Times New Roman" w:hAnsi="Times New Roman" w:cs="Times New Roman"/>
                      <w:w w:val="105"/>
                      <w:lang w:val="bg-BG"/>
                    </w:rPr>
                  </w:pPr>
                  <w:r w:rsidRPr="009508C0">
                    <w:rPr>
                      <w:rFonts w:ascii="Times New Roman" w:eastAsia="Times New Roman" w:hAnsi="Times New Roman" w:cs="Times New Roman"/>
                      <w:w w:val="105"/>
                      <w:lang w:val="bg-BG"/>
                    </w:rPr>
                    <w:t xml:space="preserve">Цел 1: </w:t>
                  </w:r>
                </w:p>
              </w:tc>
              <w:tc>
                <w:tcPr>
                  <w:tcW w:w="1973" w:type="dxa"/>
                  <w:tcBorders>
                    <w:top w:val="single" w:sz="12" w:space="0" w:color="auto"/>
                    <w:left w:val="single" w:sz="12" w:space="0" w:color="auto"/>
                    <w:bottom w:val="single" w:sz="12" w:space="0" w:color="auto"/>
                    <w:right w:val="single" w:sz="12" w:space="0" w:color="auto"/>
                  </w:tcBorders>
                  <w:shd w:val="clear" w:color="auto" w:fill="FFFFFF"/>
                  <w:vAlign w:val="center"/>
                </w:tcPr>
                <w:p w:rsidR="00A67DB5" w:rsidRPr="009508C0" w:rsidRDefault="00A67DB5" w:rsidP="00D33177">
                  <w:pPr>
                    <w:widowControl w:val="0"/>
                    <w:kinsoku w:val="0"/>
                    <w:overflowPunct w:val="0"/>
                    <w:autoSpaceDE w:val="0"/>
                    <w:autoSpaceDN w:val="0"/>
                    <w:adjustRightInd w:val="0"/>
                    <w:spacing w:after="0" w:line="348" w:lineRule="auto"/>
                    <w:ind w:left="64" w:right="61" w:hanging="4"/>
                    <w:jc w:val="center"/>
                    <w:rPr>
                      <w:rFonts w:ascii="Times New Roman" w:eastAsia="Times New Roman" w:hAnsi="Times New Roman" w:cs="Times New Roman"/>
                      <w:lang w:val="bg-BG"/>
                    </w:rPr>
                  </w:pPr>
                  <w:r w:rsidRPr="009508C0">
                    <w:rPr>
                      <w:rFonts w:ascii="Times New Roman" w:eastAsia="Times New Roman" w:hAnsi="Times New Roman" w:cs="Times New Roman"/>
                      <w:lang w:val="bg-BG"/>
                    </w:rPr>
                    <w:t>Ниска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A67DB5" w:rsidRPr="009508C0" w:rsidRDefault="00A67DB5" w:rsidP="00D33177">
                  <w:pPr>
                    <w:widowControl w:val="0"/>
                    <w:kinsoku w:val="0"/>
                    <w:overflowPunct w:val="0"/>
                    <w:autoSpaceDE w:val="0"/>
                    <w:autoSpaceDN w:val="0"/>
                    <w:adjustRightInd w:val="0"/>
                    <w:spacing w:after="0" w:line="348" w:lineRule="auto"/>
                    <w:ind w:left="21" w:right="16"/>
                    <w:jc w:val="center"/>
                    <w:rPr>
                      <w:rFonts w:ascii="Times New Roman" w:eastAsia="Times New Roman" w:hAnsi="Times New Roman" w:cs="Times New Roman"/>
                      <w:lang w:val="bg-BG"/>
                    </w:rPr>
                  </w:pPr>
                  <w:r w:rsidRPr="009508C0">
                    <w:rPr>
                      <w:rFonts w:ascii="Times New Roman" w:eastAsia="Times New Roman" w:hAnsi="Times New Roman" w:cs="Times New Roman"/>
                      <w:lang w:val="bg-BG"/>
                    </w:rPr>
                    <w:t>Висока</w:t>
                  </w:r>
                </w:p>
              </w:tc>
            </w:tr>
            <w:tr w:rsidR="00A67DB5" w:rsidRPr="009508C0" w:rsidTr="00983E6B">
              <w:trPr>
                <w:trHeight w:val="851"/>
                <w:jc w:val="center"/>
              </w:trPr>
              <w:tc>
                <w:tcPr>
                  <w:tcW w:w="850" w:type="dxa"/>
                  <w:vMerge/>
                  <w:tcBorders>
                    <w:left w:val="single" w:sz="12" w:space="0" w:color="auto"/>
                    <w:right w:val="single" w:sz="12" w:space="0" w:color="auto"/>
                  </w:tcBorders>
                  <w:shd w:val="clear" w:color="auto" w:fill="D9D9D9"/>
                </w:tcPr>
                <w:p w:rsidR="00A67DB5" w:rsidRPr="009508C0" w:rsidRDefault="00A67DB5" w:rsidP="00D33177">
                  <w:pPr>
                    <w:widowControl w:val="0"/>
                    <w:kinsoku w:val="0"/>
                    <w:overflowPunct w:val="0"/>
                    <w:autoSpaceDE w:val="0"/>
                    <w:autoSpaceDN w:val="0"/>
                    <w:adjustRightInd w:val="0"/>
                    <w:spacing w:after="0" w:line="348" w:lineRule="auto"/>
                    <w:ind w:left="113"/>
                    <w:rPr>
                      <w:rFonts w:ascii="Times New Roman" w:eastAsia="Times New Roman" w:hAnsi="Times New Roman" w:cs="Times New Roman"/>
                      <w:b/>
                      <w:bCs/>
                      <w:i/>
                      <w:iCs/>
                      <w:lang w:val="bg-BG"/>
                    </w:rPr>
                  </w:pPr>
                </w:p>
              </w:tc>
              <w:tc>
                <w:tcPr>
                  <w:tcW w:w="2280" w:type="dxa"/>
                  <w:tcBorders>
                    <w:top w:val="single" w:sz="12" w:space="0" w:color="auto"/>
                    <w:left w:val="single" w:sz="12" w:space="0" w:color="auto"/>
                    <w:bottom w:val="single" w:sz="12" w:space="0" w:color="auto"/>
                    <w:right w:val="single" w:sz="12" w:space="0" w:color="auto"/>
                  </w:tcBorders>
                  <w:shd w:val="clear" w:color="auto" w:fill="FFFFFF"/>
                  <w:vAlign w:val="center"/>
                </w:tcPr>
                <w:p w:rsidR="00A67DB5" w:rsidRPr="009508C0" w:rsidRDefault="00A67DB5" w:rsidP="00D33177">
                  <w:pPr>
                    <w:spacing w:after="0" w:line="348" w:lineRule="auto"/>
                    <w:ind w:left="113"/>
                    <w:rPr>
                      <w:rFonts w:ascii="Times New Roman" w:eastAsia="Times New Roman" w:hAnsi="Times New Roman" w:cs="Times New Roman"/>
                      <w:w w:val="105"/>
                      <w:lang w:val="bg-BG"/>
                    </w:rPr>
                  </w:pPr>
                  <w:r w:rsidRPr="009508C0">
                    <w:rPr>
                      <w:rFonts w:ascii="Times New Roman" w:eastAsia="Times New Roman" w:hAnsi="Times New Roman" w:cs="Times New Roman"/>
                      <w:w w:val="105"/>
                      <w:lang w:val="bg-BG"/>
                    </w:rPr>
                    <w:t xml:space="preserve">Цел 2: </w:t>
                  </w:r>
                </w:p>
              </w:tc>
              <w:tc>
                <w:tcPr>
                  <w:tcW w:w="1973" w:type="dxa"/>
                  <w:tcBorders>
                    <w:top w:val="single" w:sz="12" w:space="0" w:color="auto"/>
                    <w:left w:val="single" w:sz="12" w:space="0" w:color="auto"/>
                    <w:bottom w:val="single" w:sz="12" w:space="0" w:color="auto"/>
                    <w:right w:val="single" w:sz="12" w:space="0" w:color="auto"/>
                  </w:tcBorders>
                  <w:shd w:val="clear" w:color="auto" w:fill="FFFFFF"/>
                  <w:vAlign w:val="center"/>
                </w:tcPr>
                <w:p w:rsidR="00A67DB5" w:rsidRPr="009508C0" w:rsidRDefault="00A67DB5" w:rsidP="00D33177">
                  <w:pPr>
                    <w:widowControl w:val="0"/>
                    <w:kinsoku w:val="0"/>
                    <w:overflowPunct w:val="0"/>
                    <w:autoSpaceDE w:val="0"/>
                    <w:autoSpaceDN w:val="0"/>
                    <w:adjustRightInd w:val="0"/>
                    <w:spacing w:after="0" w:line="348" w:lineRule="auto"/>
                    <w:ind w:left="64" w:right="61" w:hanging="4"/>
                    <w:jc w:val="center"/>
                    <w:rPr>
                      <w:rFonts w:ascii="Times New Roman" w:eastAsia="Times New Roman" w:hAnsi="Times New Roman" w:cs="Times New Roman"/>
                      <w:lang w:val="bg-BG"/>
                    </w:rPr>
                  </w:pPr>
                  <w:r w:rsidRPr="009508C0">
                    <w:rPr>
                      <w:rFonts w:ascii="Times New Roman" w:eastAsia="Times New Roman" w:hAnsi="Times New Roman" w:cs="Times New Roman"/>
                      <w:lang w:val="bg-BG"/>
                    </w:rPr>
                    <w:t>Ниска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A67DB5" w:rsidRPr="009508C0" w:rsidRDefault="00A67DB5" w:rsidP="00D33177">
                  <w:pPr>
                    <w:widowControl w:val="0"/>
                    <w:kinsoku w:val="0"/>
                    <w:overflowPunct w:val="0"/>
                    <w:autoSpaceDE w:val="0"/>
                    <w:autoSpaceDN w:val="0"/>
                    <w:adjustRightInd w:val="0"/>
                    <w:spacing w:after="0" w:line="348" w:lineRule="auto"/>
                    <w:ind w:left="21" w:right="16"/>
                    <w:jc w:val="center"/>
                    <w:rPr>
                      <w:rFonts w:ascii="Times New Roman" w:eastAsia="Times New Roman" w:hAnsi="Times New Roman" w:cs="Times New Roman"/>
                      <w:lang w:val="bg-BG"/>
                    </w:rPr>
                  </w:pPr>
                  <w:r w:rsidRPr="009508C0">
                    <w:rPr>
                      <w:rFonts w:ascii="Times New Roman" w:eastAsia="Times New Roman" w:hAnsi="Times New Roman" w:cs="Times New Roman"/>
                      <w:lang w:val="bg-BG"/>
                    </w:rPr>
                    <w:t>Висока</w:t>
                  </w:r>
                </w:p>
              </w:tc>
            </w:tr>
            <w:tr w:rsidR="005479B8" w:rsidRPr="009508C0" w:rsidTr="00983E6B">
              <w:trPr>
                <w:trHeight w:val="851"/>
                <w:jc w:val="center"/>
              </w:trPr>
              <w:tc>
                <w:tcPr>
                  <w:tcW w:w="850" w:type="dxa"/>
                  <w:tcBorders>
                    <w:left w:val="single" w:sz="12" w:space="0" w:color="auto"/>
                    <w:right w:val="single" w:sz="12" w:space="0" w:color="auto"/>
                  </w:tcBorders>
                  <w:shd w:val="clear" w:color="auto" w:fill="D9D9D9"/>
                </w:tcPr>
                <w:p w:rsidR="005479B8" w:rsidRPr="009508C0" w:rsidRDefault="005479B8" w:rsidP="00D33177">
                  <w:pPr>
                    <w:widowControl w:val="0"/>
                    <w:kinsoku w:val="0"/>
                    <w:overflowPunct w:val="0"/>
                    <w:autoSpaceDE w:val="0"/>
                    <w:autoSpaceDN w:val="0"/>
                    <w:adjustRightInd w:val="0"/>
                    <w:spacing w:after="0" w:line="348" w:lineRule="auto"/>
                    <w:ind w:left="113"/>
                    <w:rPr>
                      <w:rFonts w:ascii="Times New Roman" w:eastAsia="Times New Roman" w:hAnsi="Times New Roman" w:cs="Times New Roman"/>
                      <w:b/>
                      <w:bCs/>
                      <w:i/>
                      <w:iCs/>
                      <w:lang w:val="bg-BG"/>
                    </w:rPr>
                  </w:pPr>
                </w:p>
              </w:tc>
              <w:tc>
                <w:tcPr>
                  <w:tcW w:w="2280" w:type="dxa"/>
                  <w:tcBorders>
                    <w:top w:val="single" w:sz="12" w:space="0" w:color="auto"/>
                    <w:left w:val="single" w:sz="12" w:space="0" w:color="auto"/>
                    <w:bottom w:val="single" w:sz="12" w:space="0" w:color="auto"/>
                    <w:right w:val="single" w:sz="12" w:space="0" w:color="auto"/>
                  </w:tcBorders>
                  <w:shd w:val="clear" w:color="auto" w:fill="FFFFFF"/>
                  <w:vAlign w:val="center"/>
                </w:tcPr>
                <w:p w:rsidR="005479B8" w:rsidRPr="009508C0" w:rsidRDefault="005479B8" w:rsidP="00D33177">
                  <w:pPr>
                    <w:spacing w:after="0" w:line="348" w:lineRule="auto"/>
                    <w:ind w:left="113"/>
                    <w:rPr>
                      <w:rFonts w:ascii="Times New Roman" w:eastAsia="Times New Roman" w:hAnsi="Times New Roman" w:cs="Times New Roman"/>
                      <w:w w:val="105"/>
                      <w:lang w:val="bg-BG"/>
                    </w:rPr>
                  </w:pPr>
                  <w:r w:rsidRPr="009508C0">
                    <w:rPr>
                      <w:rFonts w:ascii="Times New Roman" w:eastAsia="Times New Roman" w:hAnsi="Times New Roman" w:cs="Times New Roman"/>
                      <w:w w:val="105"/>
                      <w:lang w:val="bg-BG"/>
                    </w:rPr>
                    <w:t>Цел 3:</w:t>
                  </w:r>
                </w:p>
              </w:tc>
              <w:tc>
                <w:tcPr>
                  <w:tcW w:w="1973" w:type="dxa"/>
                  <w:tcBorders>
                    <w:top w:val="single" w:sz="12" w:space="0" w:color="auto"/>
                    <w:left w:val="single" w:sz="12" w:space="0" w:color="auto"/>
                    <w:bottom w:val="single" w:sz="12" w:space="0" w:color="auto"/>
                    <w:right w:val="single" w:sz="12" w:space="0" w:color="auto"/>
                  </w:tcBorders>
                  <w:shd w:val="clear" w:color="auto" w:fill="FFFFFF"/>
                  <w:vAlign w:val="center"/>
                </w:tcPr>
                <w:p w:rsidR="005479B8" w:rsidRPr="009508C0" w:rsidRDefault="005479B8" w:rsidP="00D33177">
                  <w:pPr>
                    <w:widowControl w:val="0"/>
                    <w:kinsoku w:val="0"/>
                    <w:overflowPunct w:val="0"/>
                    <w:autoSpaceDE w:val="0"/>
                    <w:autoSpaceDN w:val="0"/>
                    <w:adjustRightInd w:val="0"/>
                    <w:spacing w:after="0" w:line="348" w:lineRule="auto"/>
                    <w:ind w:left="64" w:right="61" w:hanging="4"/>
                    <w:jc w:val="center"/>
                    <w:rPr>
                      <w:rFonts w:ascii="Times New Roman" w:eastAsia="Times New Roman" w:hAnsi="Times New Roman" w:cs="Times New Roman"/>
                      <w:lang w:val="bg-BG"/>
                    </w:rPr>
                  </w:pPr>
                  <w:r w:rsidRPr="009508C0">
                    <w:rPr>
                      <w:rFonts w:ascii="Times New Roman" w:eastAsia="Times New Roman" w:hAnsi="Times New Roman" w:cs="Times New Roman"/>
                      <w:lang w:val="bg-BG"/>
                    </w:rPr>
                    <w:t xml:space="preserve">Ниска </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5479B8" w:rsidRPr="009508C0" w:rsidRDefault="005479B8" w:rsidP="00D33177">
                  <w:pPr>
                    <w:widowControl w:val="0"/>
                    <w:kinsoku w:val="0"/>
                    <w:overflowPunct w:val="0"/>
                    <w:autoSpaceDE w:val="0"/>
                    <w:autoSpaceDN w:val="0"/>
                    <w:adjustRightInd w:val="0"/>
                    <w:spacing w:after="0" w:line="348" w:lineRule="auto"/>
                    <w:ind w:left="21" w:right="16"/>
                    <w:jc w:val="center"/>
                    <w:rPr>
                      <w:rFonts w:ascii="Times New Roman" w:eastAsia="Times New Roman" w:hAnsi="Times New Roman" w:cs="Times New Roman"/>
                      <w:lang w:val="bg-BG"/>
                    </w:rPr>
                  </w:pPr>
                  <w:r w:rsidRPr="009508C0">
                    <w:rPr>
                      <w:rFonts w:ascii="Times New Roman" w:eastAsia="Times New Roman" w:hAnsi="Times New Roman" w:cs="Times New Roman"/>
                      <w:lang w:val="bg-BG"/>
                    </w:rPr>
                    <w:t>Висока</w:t>
                  </w:r>
                </w:p>
              </w:tc>
            </w:tr>
          </w:tbl>
          <w:p w:rsidR="004F39D7" w:rsidRPr="009508C0" w:rsidRDefault="004F39D7" w:rsidP="00D33177">
            <w:pPr>
              <w:spacing w:after="0" w:line="348" w:lineRule="auto"/>
              <w:rPr>
                <w:rFonts w:ascii="Times New Roman" w:eastAsia="Times New Roman" w:hAnsi="Times New Roman" w:cs="Times New Roman"/>
                <w:lang w:val="bg-BG"/>
              </w:rPr>
            </w:pPr>
          </w:p>
          <w:p w:rsidR="001A566B" w:rsidRPr="009508C0" w:rsidRDefault="001A566B" w:rsidP="00D33177">
            <w:pPr>
              <w:spacing w:after="0" w:line="348" w:lineRule="auto"/>
              <w:rPr>
                <w:rFonts w:ascii="Times New Roman" w:eastAsia="Times New Roman" w:hAnsi="Times New Roman" w:cs="Times New Roman"/>
                <w:b/>
                <w:i/>
                <w:sz w:val="16"/>
                <w:szCs w:val="16"/>
                <w:lang w:val="bg-BG"/>
              </w:rPr>
            </w:pPr>
          </w:p>
        </w:tc>
      </w:tr>
      <w:tr w:rsidR="0010184F" w:rsidRPr="009508C0" w:rsidTr="00E87876">
        <w:tc>
          <w:tcPr>
            <w:tcW w:w="9616" w:type="dxa"/>
            <w:gridSpan w:val="2"/>
          </w:tcPr>
          <w:p w:rsidR="00076E63" w:rsidRPr="009508C0" w:rsidRDefault="00076E63" w:rsidP="00D33177">
            <w:pPr>
              <w:spacing w:before="120" w:after="0" w:line="348" w:lineRule="auto"/>
              <w:jc w:val="both"/>
              <w:rPr>
                <w:rFonts w:ascii="Times New Roman" w:eastAsia="Times New Roman" w:hAnsi="Times New Roman" w:cs="Times New Roman"/>
                <w:b/>
                <w:sz w:val="24"/>
                <w:szCs w:val="24"/>
                <w:lang w:val="bg-BG"/>
              </w:rPr>
            </w:pPr>
            <w:r w:rsidRPr="009508C0">
              <w:rPr>
                <w:rFonts w:ascii="Times New Roman" w:eastAsia="Times New Roman" w:hAnsi="Times New Roman" w:cs="Times New Roman"/>
                <w:b/>
                <w:sz w:val="24"/>
                <w:szCs w:val="24"/>
                <w:lang w:val="bg-BG"/>
              </w:rPr>
              <w:lastRenderedPageBreak/>
              <w:t>6. Избор на препоръчителен вариант:</w:t>
            </w:r>
          </w:p>
          <w:p w:rsidR="00D33177" w:rsidRPr="00D33177" w:rsidRDefault="0036713B" w:rsidP="00D33177">
            <w:pPr>
              <w:spacing w:after="0" w:line="348" w:lineRule="auto"/>
              <w:jc w:val="both"/>
              <w:rPr>
                <w:rFonts w:ascii="Times New Roman" w:eastAsia="Times New Roman" w:hAnsi="Times New Roman" w:cs="Times New Roman"/>
                <w:b/>
                <w:sz w:val="24"/>
                <w:szCs w:val="24"/>
                <w:lang w:val="bg-BG"/>
              </w:rPr>
            </w:pPr>
            <w:r w:rsidRPr="009508C0">
              <w:rPr>
                <w:rFonts w:ascii="Times New Roman" w:eastAsia="Times New Roman" w:hAnsi="Times New Roman" w:cs="Times New Roman"/>
                <w:b/>
                <w:sz w:val="24"/>
                <w:szCs w:val="24"/>
                <w:lang w:val="bg-BG"/>
              </w:rPr>
              <w:t xml:space="preserve">Вариант </w:t>
            </w:r>
            <w:r w:rsidR="00A95597" w:rsidRPr="009508C0">
              <w:rPr>
                <w:rFonts w:ascii="Times New Roman" w:eastAsia="Times New Roman" w:hAnsi="Times New Roman" w:cs="Times New Roman"/>
                <w:b/>
                <w:sz w:val="24"/>
                <w:szCs w:val="24"/>
                <w:lang w:val="bg-BG"/>
              </w:rPr>
              <w:t>2</w:t>
            </w:r>
            <w:r w:rsidR="00076E63" w:rsidRPr="009508C0">
              <w:rPr>
                <w:rFonts w:ascii="Times New Roman" w:eastAsia="Times New Roman" w:hAnsi="Times New Roman" w:cs="Times New Roman"/>
                <w:b/>
                <w:sz w:val="24"/>
                <w:szCs w:val="24"/>
                <w:lang w:val="bg-BG"/>
              </w:rPr>
              <w:t xml:space="preserve"> </w:t>
            </w:r>
            <w:r w:rsidR="00FA2BAE" w:rsidRPr="009508C0">
              <w:rPr>
                <w:rFonts w:ascii="Times New Roman" w:eastAsia="Times New Roman" w:hAnsi="Times New Roman" w:cs="Times New Roman"/>
                <w:b/>
                <w:sz w:val="24"/>
                <w:szCs w:val="24"/>
                <w:lang w:val="bg-BG"/>
              </w:rPr>
              <w:t xml:space="preserve">„Приемане на Закон за изменение </w:t>
            </w:r>
            <w:r w:rsidR="00845C06" w:rsidRPr="009508C0">
              <w:rPr>
                <w:rFonts w:ascii="Times New Roman" w:eastAsia="Times New Roman" w:hAnsi="Times New Roman" w:cs="Times New Roman"/>
                <w:b/>
                <w:sz w:val="24"/>
                <w:szCs w:val="24"/>
                <w:lang w:val="bg-BG"/>
              </w:rPr>
              <w:t xml:space="preserve">и допълнение на </w:t>
            </w:r>
            <w:r w:rsidR="00FA2BAE" w:rsidRPr="009508C0">
              <w:rPr>
                <w:rFonts w:ascii="Times New Roman" w:eastAsia="Times New Roman" w:hAnsi="Times New Roman" w:cs="Times New Roman"/>
                <w:b/>
                <w:sz w:val="24"/>
                <w:szCs w:val="24"/>
                <w:lang w:val="bg-BG"/>
              </w:rPr>
              <w:t xml:space="preserve">Закона за </w:t>
            </w:r>
            <w:r w:rsidR="00845C06" w:rsidRPr="009508C0">
              <w:rPr>
                <w:rFonts w:ascii="Times New Roman" w:eastAsia="Times New Roman" w:hAnsi="Times New Roman" w:cs="Times New Roman"/>
                <w:b/>
                <w:sz w:val="24"/>
                <w:szCs w:val="24"/>
                <w:lang w:val="bg-BG"/>
              </w:rPr>
              <w:t xml:space="preserve">собствеността и ползването </w:t>
            </w:r>
            <w:r w:rsidR="00FA2BAE" w:rsidRPr="009508C0">
              <w:rPr>
                <w:rFonts w:ascii="Times New Roman" w:eastAsia="Times New Roman" w:hAnsi="Times New Roman" w:cs="Times New Roman"/>
                <w:b/>
                <w:sz w:val="24"/>
                <w:szCs w:val="24"/>
                <w:lang w:val="bg-BG"/>
              </w:rPr>
              <w:t xml:space="preserve">на земеделските </w:t>
            </w:r>
            <w:r w:rsidR="00845C06" w:rsidRPr="009508C0">
              <w:rPr>
                <w:rFonts w:ascii="Times New Roman" w:eastAsia="Times New Roman" w:hAnsi="Times New Roman" w:cs="Times New Roman"/>
                <w:b/>
                <w:sz w:val="24"/>
                <w:szCs w:val="24"/>
                <w:lang w:val="bg-BG"/>
              </w:rPr>
              <w:t>з</w:t>
            </w:r>
            <w:r w:rsidR="00FA2BAE" w:rsidRPr="009508C0">
              <w:rPr>
                <w:rFonts w:ascii="Times New Roman" w:eastAsia="Times New Roman" w:hAnsi="Times New Roman" w:cs="Times New Roman"/>
                <w:b/>
                <w:sz w:val="24"/>
                <w:szCs w:val="24"/>
                <w:lang w:val="bg-BG"/>
              </w:rPr>
              <w:t>е</w:t>
            </w:r>
            <w:r w:rsidR="00845C06" w:rsidRPr="009508C0">
              <w:rPr>
                <w:rFonts w:ascii="Times New Roman" w:eastAsia="Times New Roman" w:hAnsi="Times New Roman" w:cs="Times New Roman"/>
                <w:b/>
                <w:sz w:val="24"/>
                <w:szCs w:val="24"/>
                <w:lang w:val="bg-BG"/>
              </w:rPr>
              <w:t>м</w:t>
            </w:r>
            <w:r w:rsidR="00FA2BAE" w:rsidRPr="009508C0">
              <w:rPr>
                <w:rFonts w:ascii="Times New Roman" w:eastAsia="Times New Roman" w:hAnsi="Times New Roman" w:cs="Times New Roman"/>
                <w:b/>
                <w:sz w:val="24"/>
                <w:szCs w:val="24"/>
                <w:lang w:val="bg-BG"/>
              </w:rPr>
              <w:t>и“</w:t>
            </w:r>
          </w:p>
        </w:tc>
      </w:tr>
      <w:tr w:rsidR="0010184F" w:rsidRPr="009508C0" w:rsidTr="00E87876">
        <w:tc>
          <w:tcPr>
            <w:tcW w:w="9616" w:type="dxa"/>
            <w:gridSpan w:val="2"/>
          </w:tcPr>
          <w:p w:rsidR="00337636" w:rsidRPr="009508C0" w:rsidRDefault="00076E63" w:rsidP="00D33177">
            <w:pPr>
              <w:spacing w:before="120" w:after="0" w:line="348" w:lineRule="auto"/>
              <w:jc w:val="both"/>
              <w:rPr>
                <w:rFonts w:ascii="Times New Roman" w:eastAsia="Times New Roman" w:hAnsi="Times New Roman" w:cs="Times New Roman"/>
                <w:b/>
                <w:sz w:val="24"/>
                <w:szCs w:val="24"/>
                <w:lang w:val="bg-BG"/>
              </w:rPr>
            </w:pPr>
            <w:r w:rsidRPr="009508C0">
              <w:rPr>
                <w:rFonts w:ascii="Times New Roman" w:eastAsia="Times New Roman" w:hAnsi="Times New Roman" w:cs="Times New Roman"/>
                <w:b/>
                <w:sz w:val="24"/>
                <w:szCs w:val="24"/>
                <w:lang w:val="bg-BG"/>
              </w:rPr>
              <w:t>6.1. Промяна в административната тежест за физическите и юридическите лица от прилагането на препоръчителния вариант (включително по отделните проблеми):</w:t>
            </w:r>
          </w:p>
          <w:p w:rsidR="00076E63" w:rsidRPr="009508C0" w:rsidRDefault="006C27D6" w:rsidP="00D33177">
            <w:pPr>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sz w:val="24"/>
                <w:szCs w:val="24"/>
              </w:rPr>
              <w:object w:dxaOrig="225" w:dyaOrig="225">
                <v:shape id="_x0000_i1063" type="#_x0000_t75" style="width:108.3pt;height:17.85pt" o:ole="">
                  <v:imagedata r:id="rId16" o:title=""/>
                </v:shape>
                <w:control r:id="rId17" w:name="OptionButton3" w:shapeid="_x0000_i1063"/>
              </w:object>
            </w:r>
          </w:p>
          <w:p w:rsidR="00076E63" w:rsidRPr="009508C0" w:rsidRDefault="006C27D6" w:rsidP="00D33177">
            <w:pPr>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sz w:val="24"/>
                <w:szCs w:val="24"/>
              </w:rPr>
              <w:object w:dxaOrig="225" w:dyaOrig="225">
                <v:shape id="_x0000_i1065" type="#_x0000_t75" style="width:108.3pt;height:17.85pt" o:ole="">
                  <v:imagedata r:id="rId18" o:title=""/>
                </v:shape>
                <w:control r:id="rId19" w:name="OptionButton4" w:shapeid="_x0000_i1065"/>
              </w:object>
            </w:r>
          </w:p>
          <w:p w:rsidR="00D33177" w:rsidRPr="00D33177" w:rsidRDefault="006C27D6" w:rsidP="00D33177">
            <w:pPr>
              <w:spacing w:after="0" w:line="348" w:lineRule="auto"/>
              <w:jc w:val="both"/>
              <w:rPr>
                <w:rFonts w:ascii="Times New Roman" w:eastAsia="Times New Roman" w:hAnsi="Times New Roman" w:cs="Times New Roman"/>
                <w:sz w:val="24"/>
                <w:szCs w:val="24"/>
              </w:rPr>
            </w:pPr>
            <w:r w:rsidRPr="009508C0">
              <w:rPr>
                <w:rFonts w:ascii="Times New Roman" w:eastAsia="Times New Roman" w:hAnsi="Times New Roman" w:cs="Times New Roman"/>
                <w:sz w:val="24"/>
                <w:szCs w:val="24"/>
              </w:rPr>
              <w:object w:dxaOrig="225" w:dyaOrig="225">
                <v:shape id="_x0000_i1067" type="#_x0000_t75" style="width:108.3pt;height:17.85pt" o:ole="">
                  <v:imagedata r:id="rId20" o:title=""/>
                </v:shape>
                <w:control r:id="rId21" w:name="OptionButton5" w:shapeid="_x0000_i1067"/>
              </w:object>
            </w:r>
          </w:p>
        </w:tc>
      </w:tr>
      <w:tr w:rsidR="0010184F" w:rsidRPr="009508C0" w:rsidTr="00E87876">
        <w:tc>
          <w:tcPr>
            <w:tcW w:w="9616" w:type="dxa"/>
            <w:gridSpan w:val="2"/>
          </w:tcPr>
          <w:p w:rsidR="00076E63" w:rsidRPr="009508C0" w:rsidRDefault="00076E63" w:rsidP="00D33177">
            <w:pPr>
              <w:spacing w:before="120" w:after="0" w:line="348" w:lineRule="auto"/>
              <w:jc w:val="both"/>
              <w:rPr>
                <w:rFonts w:ascii="Times New Roman" w:eastAsia="Times New Roman" w:hAnsi="Times New Roman" w:cs="Times New Roman"/>
                <w:b/>
                <w:sz w:val="24"/>
                <w:szCs w:val="24"/>
                <w:lang w:val="bg-BG"/>
              </w:rPr>
            </w:pPr>
            <w:r w:rsidRPr="009508C0">
              <w:rPr>
                <w:rFonts w:ascii="Times New Roman" w:eastAsia="Times New Roman" w:hAnsi="Times New Roman" w:cs="Times New Roman"/>
                <w:b/>
                <w:sz w:val="24"/>
                <w:szCs w:val="24"/>
                <w:lang w:val="bg-BG"/>
              </w:rPr>
              <w:t xml:space="preserve">6.2. Създават ли се нови/засягат ли се съществуващи </w:t>
            </w:r>
            <w:r w:rsidR="00B722F7" w:rsidRPr="009508C0">
              <w:rPr>
                <w:rFonts w:ascii="Times New Roman" w:eastAsia="Times New Roman" w:hAnsi="Times New Roman" w:cs="Times New Roman"/>
                <w:b/>
                <w:sz w:val="24"/>
                <w:szCs w:val="24"/>
                <w:lang w:val="bg-BG"/>
              </w:rPr>
              <w:t>регулаторни режими</w:t>
            </w:r>
            <w:r w:rsidRPr="009508C0">
              <w:rPr>
                <w:rFonts w:ascii="Times New Roman" w:eastAsia="Times New Roman" w:hAnsi="Times New Roman" w:cs="Times New Roman"/>
                <w:b/>
                <w:sz w:val="24"/>
                <w:szCs w:val="24"/>
                <w:lang w:val="bg-BG"/>
              </w:rPr>
              <w:t xml:space="preserve"> и услуги </w:t>
            </w:r>
            <w:r w:rsidRPr="009508C0">
              <w:rPr>
                <w:rFonts w:ascii="Times New Roman" w:eastAsia="Times New Roman" w:hAnsi="Times New Roman" w:cs="Times New Roman"/>
                <w:b/>
                <w:sz w:val="24"/>
                <w:szCs w:val="24"/>
                <w:lang w:val="bg-BG"/>
              </w:rPr>
              <w:lastRenderedPageBreak/>
              <w:t>от прилагането на препоръчителния вариант (включително по отделните проблеми)?</w:t>
            </w:r>
          </w:p>
          <w:p w:rsidR="00076E63" w:rsidRPr="009508C0" w:rsidRDefault="006C27D6" w:rsidP="00D33177">
            <w:pPr>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sz w:val="24"/>
                <w:szCs w:val="24"/>
              </w:rPr>
              <w:object w:dxaOrig="225" w:dyaOrig="225">
                <v:shape id="_x0000_i1069" type="#_x0000_t75" style="width:108.3pt;height:17.85pt" o:ole="">
                  <v:imagedata r:id="rId22" o:title=""/>
                </v:shape>
                <w:control r:id="rId23" w:name="OptionButton16" w:shapeid="_x0000_i1069"/>
              </w:object>
            </w:r>
          </w:p>
          <w:p w:rsidR="00337636" w:rsidRPr="009508C0" w:rsidRDefault="006C27D6" w:rsidP="00D33177">
            <w:pPr>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sz w:val="24"/>
                <w:szCs w:val="24"/>
              </w:rPr>
              <w:object w:dxaOrig="225" w:dyaOrig="225">
                <v:shape id="_x0000_i1071" type="#_x0000_t75" style="width:108.3pt;height:17.85pt" o:ole="">
                  <v:imagedata r:id="rId24" o:title=""/>
                </v:shape>
                <w:control r:id="rId25" w:name="OptionButton17" w:shapeid="_x0000_i1071"/>
              </w:object>
            </w:r>
          </w:p>
          <w:p w:rsidR="0062427C" w:rsidRPr="009508C0" w:rsidRDefault="0062427C" w:rsidP="00D33177">
            <w:pPr>
              <w:spacing w:after="0" w:line="348" w:lineRule="auto"/>
              <w:jc w:val="both"/>
              <w:rPr>
                <w:rFonts w:ascii="Times New Roman" w:eastAsia="Times New Roman" w:hAnsi="Times New Roman" w:cs="Times New Roman"/>
                <w:i/>
                <w:lang w:val="bg-BG"/>
              </w:rPr>
            </w:pPr>
            <w:r w:rsidRPr="009508C0">
              <w:rPr>
                <w:rFonts w:ascii="Times New Roman" w:eastAsia="Times New Roman" w:hAnsi="Times New Roman" w:cs="Times New Roman"/>
                <w:i/>
                <w:lang w:val="bg-BG"/>
              </w:rPr>
              <w:t>1.1. Изборът следва да е съотносим с посочените специфични въздействия на избрания вариант.</w:t>
            </w:r>
          </w:p>
          <w:p w:rsidR="0062427C" w:rsidRPr="009508C0" w:rsidRDefault="0062427C" w:rsidP="00D33177">
            <w:pPr>
              <w:spacing w:after="0" w:line="348" w:lineRule="auto"/>
              <w:jc w:val="both"/>
              <w:rPr>
                <w:rFonts w:ascii="Times New Roman" w:eastAsia="Times New Roman" w:hAnsi="Times New Roman" w:cs="Times New Roman"/>
                <w:i/>
                <w:lang w:val="bg-BG"/>
              </w:rPr>
            </w:pPr>
            <w:r w:rsidRPr="009508C0">
              <w:rPr>
                <w:rFonts w:ascii="Times New Roman" w:eastAsia="Times New Roman" w:hAnsi="Times New Roman" w:cs="Times New Roman"/>
                <w:i/>
                <w:lang w:val="bg-BG"/>
              </w:rPr>
              <w:t>1.2. В случай че се предвижда създаване нов регулаторен режим, посочете неговия вид (за стопанска дейност: лицензионен, регистрационен; за отделна стелка или действие: разрешителен, уведомителен; удостоверителен и по какъв начин това съответства с постигането на целите).</w:t>
            </w:r>
          </w:p>
          <w:p w:rsidR="00D33177" w:rsidRPr="009508C0" w:rsidRDefault="0062427C" w:rsidP="00D33177">
            <w:pPr>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sz w:val="24"/>
                <w:szCs w:val="24"/>
                <w:lang w:val="bg-BG"/>
              </w:rPr>
              <w:t>Не се създава</w:t>
            </w:r>
            <w:r w:rsidR="00FA2BAE" w:rsidRPr="009508C0">
              <w:rPr>
                <w:rFonts w:ascii="Times New Roman" w:eastAsia="Times New Roman" w:hAnsi="Times New Roman" w:cs="Times New Roman"/>
                <w:sz w:val="24"/>
                <w:szCs w:val="24"/>
                <w:lang w:val="bg-BG"/>
              </w:rPr>
              <w:t>т</w:t>
            </w:r>
            <w:r w:rsidRPr="009508C0">
              <w:rPr>
                <w:rFonts w:ascii="Times New Roman" w:eastAsia="Times New Roman" w:hAnsi="Times New Roman" w:cs="Times New Roman"/>
                <w:sz w:val="24"/>
                <w:szCs w:val="24"/>
                <w:lang w:val="bg-BG"/>
              </w:rPr>
              <w:t xml:space="preserve"> нов</w:t>
            </w:r>
            <w:r w:rsidR="00FA2BAE" w:rsidRPr="009508C0">
              <w:rPr>
                <w:rFonts w:ascii="Times New Roman" w:eastAsia="Times New Roman" w:hAnsi="Times New Roman" w:cs="Times New Roman"/>
                <w:sz w:val="24"/>
                <w:szCs w:val="24"/>
                <w:lang w:val="bg-BG"/>
              </w:rPr>
              <w:t>и регулаторни</w:t>
            </w:r>
            <w:r w:rsidRPr="009508C0">
              <w:rPr>
                <w:rFonts w:ascii="Times New Roman" w:eastAsia="Times New Roman" w:hAnsi="Times New Roman" w:cs="Times New Roman"/>
                <w:sz w:val="24"/>
                <w:szCs w:val="24"/>
                <w:lang w:val="bg-BG"/>
              </w:rPr>
              <w:t xml:space="preserve"> режим</w:t>
            </w:r>
            <w:r w:rsidR="00FA2BAE" w:rsidRPr="009508C0">
              <w:rPr>
                <w:rFonts w:ascii="Times New Roman" w:eastAsia="Times New Roman" w:hAnsi="Times New Roman" w:cs="Times New Roman"/>
                <w:sz w:val="24"/>
                <w:szCs w:val="24"/>
                <w:lang w:val="bg-BG"/>
              </w:rPr>
              <w:t>и</w:t>
            </w:r>
            <w:r w:rsidRPr="009508C0">
              <w:rPr>
                <w:rFonts w:ascii="Times New Roman" w:eastAsia="Times New Roman" w:hAnsi="Times New Roman" w:cs="Times New Roman"/>
                <w:sz w:val="24"/>
                <w:szCs w:val="24"/>
                <w:lang w:val="bg-BG"/>
              </w:rPr>
              <w:t>.</w:t>
            </w:r>
          </w:p>
          <w:p w:rsidR="0062427C" w:rsidRPr="009508C0" w:rsidRDefault="0062427C" w:rsidP="00D33177">
            <w:pPr>
              <w:spacing w:after="0" w:line="348" w:lineRule="auto"/>
              <w:jc w:val="both"/>
              <w:rPr>
                <w:rFonts w:ascii="Times New Roman" w:eastAsia="Times New Roman" w:hAnsi="Times New Roman" w:cs="Times New Roman"/>
                <w:i/>
                <w:lang w:val="bg-BG"/>
              </w:rPr>
            </w:pPr>
            <w:r w:rsidRPr="009508C0">
              <w:rPr>
                <w:rFonts w:ascii="Times New Roman" w:eastAsia="Times New Roman" w:hAnsi="Times New Roman" w:cs="Times New Roman"/>
                <w:i/>
                <w:lang w:val="bg-BG"/>
              </w:rPr>
              <w:t>1.3. Мотивирайте създаването на новия регулаторен режим съгласно изискванията на чл. 3, ал. 4  от Закона за ограничаване на административното регулиране и административния контрол върху стопанската дейност.</w:t>
            </w:r>
          </w:p>
          <w:p w:rsidR="0062427C" w:rsidRPr="009508C0" w:rsidRDefault="0062427C" w:rsidP="00D33177">
            <w:pPr>
              <w:spacing w:after="0" w:line="348" w:lineRule="auto"/>
              <w:jc w:val="both"/>
              <w:rPr>
                <w:rFonts w:ascii="Times New Roman" w:eastAsia="Times New Roman" w:hAnsi="Times New Roman" w:cs="Times New Roman"/>
                <w:i/>
                <w:lang w:val="bg-BG"/>
              </w:rPr>
            </w:pPr>
            <w:r w:rsidRPr="009508C0">
              <w:rPr>
                <w:rFonts w:ascii="Times New Roman" w:eastAsia="Times New Roman" w:hAnsi="Times New Roman" w:cs="Times New Roman"/>
                <w:i/>
                <w:lang w:val="bg-BG"/>
              </w:rPr>
              <w:t>1.4. Посочете предложените нови регулаторни режими отговарят ли на изискванията на чл. 10 – 12 от Закона за дейностите по предоставяне на услуги.</w:t>
            </w:r>
          </w:p>
          <w:p w:rsidR="0062427C" w:rsidRPr="009508C0" w:rsidRDefault="0062427C" w:rsidP="00D33177">
            <w:pPr>
              <w:spacing w:after="0" w:line="348" w:lineRule="auto"/>
              <w:jc w:val="both"/>
              <w:rPr>
                <w:rFonts w:ascii="Times New Roman" w:eastAsia="Times New Roman" w:hAnsi="Times New Roman" w:cs="Times New Roman"/>
                <w:i/>
                <w:lang w:val="bg-BG"/>
              </w:rPr>
            </w:pPr>
            <w:r w:rsidRPr="009508C0">
              <w:rPr>
                <w:rFonts w:ascii="Times New Roman" w:eastAsia="Times New Roman" w:hAnsi="Times New Roman" w:cs="Times New Roman"/>
                <w:i/>
                <w:lang w:val="bg-BG"/>
              </w:rPr>
              <w:t>1.5. Посочете изпълнено ли е изискването на § 2 от Допълнителните разпоредби на Закона за дейностите по предоставяне на услуги.</w:t>
            </w:r>
          </w:p>
          <w:p w:rsidR="00D33177" w:rsidRPr="00D33177" w:rsidRDefault="0062427C" w:rsidP="00D33177">
            <w:pPr>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sz w:val="24"/>
                <w:szCs w:val="24"/>
                <w:lang w:val="bg-BG"/>
              </w:rPr>
              <w:t xml:space="preserve">Проектът на </w:t>
            </w:r>
            <w:r w:rsidR="00FA2BAE" w:rsidRPr="009508C0">
              <w:rPr>
                <w:rFonts w:ascii="Times New Roman" w:eastAsia="Times New Roman" w:hAnsi="Times New Roman" w:cs="Times New Roman"/>
                <w:sz w:val="24"/>
                <w:szCs w:val="24"/>
                <w:lang w:val="bg-BG"/>
              </w:rPr>
              <w:t xml:space="preserve">закон </w:t>
            </w:r>
            <w:r w:rsidRPr="009508C0">
              <w:rPr>
                <w:rFonts w:ascii="Times New Roman" w:eastAsia="Times New Roman" w:hAnsi="Times New Roman" w:cs="Times New Roman"/>
                <w:sz w:val="24"/>
                <w:szCs w:val="24"/>
                <w:lang w:val="bg-BG"/>
              </w:rPr>
              <w:t>н</w:t>
            </w:r>
            <w:r w:rsidR="00AE35A7" w:rsidRPr="009508C0">
              <w:rPr>
                <w:rFonts w:ascii="Times New Roman" w:eastAsia="Times New Roman" w:hAnsi="Times New Roman" w:cs="Times New Roman"/>
                <w:sz w:val="24"/>
                <w:szCs w:val="24"/>
                <w:lang w:val="bg-BG"/>
              </w:rPr>
              <w:t>е се налага да бъде нотифициран</w:t>
            </w:r>
            <w:r w:rsidR="003821B0" w:rsidRPr="009508C0">
              <w:rPr>
                <w:rFonts w:ascii="Times New Roman" w:eastAsia="Times New Roman" w:hAnsi="Times New Roman" w:cs="Times New Roman"/>
                <w:sz w:val="24"/>
                <w:szCs w:val="24"/>
                <w:lang w:val="bg-BG"/>
              </w:rPr>
              <w:t>.</w:t>
            </w:r>
          </w:p>
          <w:p w:rsidR="0062427C" w:rsidRPr="009508C0" w:rsidRDefault="0062427C" w:rsidP="00D33177">
            <w:pPr>
              <w:spacing w:after="0" w:line="348" w:lineRule="auto"/>
              <w:jc w:val="both"/>
              <w:rPr>
                <w:rFonts w:ascii="Times New Roman" w:eastAsia="Times New Roman" w:hAnsi="Times New Roman" w:cs="Times New Roman"/>
                <w:i/>
                <w:lang w:val="bg-BG"/>
              </w:rPr>
            </w:pPr>
            <w:r w:rsidRPr="009508C0">
              <w:rPr>
                <w:rFonts w:ascii="Times New Roman" w:eastAsia="Times New Roman" w:hAnsi="Times New Roman" w:cs="Times New Roman"/>
                <w:i/>
                <w:lang w:val="bg-BG"/>
              </w:rPr>
              <w:t>1.6. В случай че се изменят регулаторни режими или административни услуги, посочете промяната.</w:t>
            </w:r>
          </w:p>
          <w:p w:rsidR="00D33177" w:rsidRPr="009508C0" w:rsidRDefault="0062427C" w:rsidP="00D33177">
            <w:pPr>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sz w:val="24"/>
                <w:szCs w:val="24"/>
                <w:lang w:val="bg-BG"/>
              </w:rPr>
              <w:t>Не се изменят регулаторни режими или административни услуги.</w:t>
            </w:r>
          </w:p>
        </w:tc>
      </w:tr>
      <w:tr w:rsidR="0010184F" w:rsidRPr="009508C0" w:rsidTr="00E87876">
        <w:tc>
          <w:tcPr>
            <w:tcW w:w="9616" w:type="dxa"/>
            <w:gridSpan w:val="2"/>
          </w:tcPr>
          <w:p w:rsidR="00337636" w:rsidRPr="009508C0" w:rsidRDefault="00076E63" w:rsidP="00D33177">
            <w:pPr>
              <w:spacing w:before="120" w:after="0" w:line="348" w:lineRule="auto"/>
              <w:rPr>
                <w:rFonts w:ascii="Times New Roman" w:eastAsia="Times New Roman" w:hAnsi="Times New Roman" w:cs="Times New Roman"/>
                <w:b/>
                <w:sz w:val="24"/>
                <w:szCs w:val="24"/>
                <w:lang w:val="bg-BG"/>
              </w:rPr>
            </w:pPr>
            <w:r w:rsidRPr="009508C0">
              <w:rPr>
                <w:rFonts w:ascii="Times New Roman" w:eastAsia="Times New Roman" w:hAnsi="Times New Roman" w:cs="Times New Roman"/>
                <w:b/>
                <w:sz w:val="24"/>
                <w:szCs w:val="24"/>
                <w:lang w:val="bg-BG"/>
              </w:rPr>
              <w:lastRenderedPageBreak/>
              <w:t>6.3. Създават ли се нови регистри от прилагането на препоръчителния вариант (включително по отделните проблеми)?</w:t>
            </w:r>
          </w:p>
          <w:p w:rsidR="00076E63" w:rsidRPr="009508C0" w:rsidRDefault="006C27D6" w:rsidP="00D33177">
            <w:pPr>
              <w:spacing w:after="0" w:line="348" w:lineRule="auto"/>
              <w:jc w:val="both"/>
              <w:rPr>
                <w:rFonts w:ascii="Times New Roman" w:eastAsia="Times New Roman" w:hAnsi="Times New Roman" w:cs="Times New Roman"/>
                <w:i/>
                <w:sz w:val="24"/>
                <w:szCs w:val="24"/>
                <w:lang w:val="bg-BG"/>
              </w:rPr>
            </w:pPr>
            <w:r w:rsidRPr="009508C0">
              <w:rPr>
                <w:rFonts w:ascii="Times New Roman" w:eastAsia="Times New Roman" w:hAnsi="Times New Roman" w:cs="Times New Roman"/>
                <w:i/>
                <w:sz w:val="24"/>
                <w:szCs w:val="24"/>
              </w:rPr>
              <w:object w:dxaOrig="225" w:dyaOrig="225">
                <v:shape id="_x0000_i1073" type="#_x0000_t75" style="width:108.3pt;height:17.85pt" o:ole="">
                  <v:imagedata r:id="rId26" o:title=""/>
                </v:shape>
                <w:control r:id="rId27" w:name="OptionButton18" w:shapeid="_x0000_i1073"/>
              </w:object>
            </w:r>
          </w:p>
          <w:p w:rsidR="00D33177" w:rsidRPr="009508C0" w:rsidRDefault="006C27D6" w:rsidP="00D33177">
            <w:pPr>
              <w:spacing w:after="0" w:line="348" w:lineRule="auto"/>
              <w:jc w:val="both"/>
              <w:rPr>
                <w:rFonts w:ascii="Times New Roman" w:eastAsia="Times New Roman" w:hAnsi="Times New Roman" w:cs="Times New Roman"/>
                <w:sz w:val="24"/>
                <w:szCs w:val="24"/>
              </w:rPr>
            </w:pPr>
            <w:r w:rsidRPr="009508C0">
              <w:rPr>
                <w:rFonts w:ascii="Times New Roman" w:eastAsia="Times New Roman" w:hAnsi="Times New Roman" w:cs="Times New Roman"/>
                <w:sz w:val="24"/>
                <w:szCs w:val="24"/>
              </w:rPr>
              <w:object w:dxaOrig="225" w:dyaOrig="225">
                <v:shape id="_x0000_i1075" type="#_x0000_t75" style="width:108.3pt;height:17.85pt" o:ole="">
                  <v:imagedata r:id="rId28" o:title=""/>
                </v:shape>
                <w:control r:id="rId29" w:name="OptionButton19" w:shapeid="_x0000_i1075"/>
              </w:object>
            </w:r>
          </w:p>
        </w:tc>
      </w:tr>
      <w:tr w:rsidR="0010184F" w:rsidRPr="009508C0" w:rsidTr="00E87876">
        <w:tc>
          <w:tcPr>
            <w:tcW w:w="9616" w:type="dxa"/>
            <w:gridSpan w:val="2"/>
          </w:tcPr>
          <w:p w:rsidR="00337636" w:rsidRPr="009508C0" w:rsidRDefault="00076E63" w:rsidP="00D33177">
            <w:pPr>
              <w:spacing w:before="120" w:after="0" w:line="348" w:lineRule="auto"/>
              <w:rPr>
                <w:rFonts w:ascii="Times New Roman" w:eastAsia="Times New Roman" w:hAnsi="Times New Roman" w:cs="Times New Roman"/>
                <w:b/>
                <w:sz w:val="24"/>
                <w:szCs w:val="24"/>
                <w:lang w:val="bg-BG"/>
              </w:rPr>
            </w:pPr>
            <w:r w:rsidRPr="009508C0">
              <w:rPr>
                <w:rFonts w:ascii="Times New Roman" w:eastAsia="Times New Roman" w:hAnsi="Times New Roman" w:cs="Times New Roman"/>
                <w:b/>
                <w:sz w:val="24"/>
                <w:szCs w:val="24"/>
                <w:lang w:val="bg-BG"/>
              </w:rPr>
              <w:t xml:space="preserve">6.4. По какъв начин </w:t>
            </w:r>
            <w:r w:rsidR="00FF7077" w:rsidRPr="009508C0">
              <w:rPr>
                <w:rFonts w:ascii="Times New Roman" w:eastAsia="Times New Roman" w:hAnsi="Times New Roman" w:cs="Times New Roman"/>
                <w:b/>
                <w:sz w:val="24"/>
                <w:szCs w:val="24"/>
                <w:lang w:val="bg-BG"/>
              </w:rPr>
              <w:t xml:space="preserve">препоръчителният </w:t>
            </w:r>
            <w:r w:rsidRPr="009508C0">
              <w:rPr>
                <w:rFonts w:ascii="Times New Roman" w:eastAsia="Times New Roman" w:hAnsi="Times New Roman" w:cs="Times New Roman"/>
                <w:b/>
                <w:sz w:val="24"/>
                <w:szCs w:val="24"/>
                <w:lang w:val="bg-BG"/>
              </w:rPr>
              <w:t>вариант въздейства върху микро</w:t>
            </w:r>
            <w:r w:rsidR="00064CC7" w:rsidRPr="009508C0">
              <w:rPr>
                <w:rFonts w:ascii="Times New Roman" w:eastAsia="Times New Roman" w:hAnsi="Times New Roman" w:cs="Times New Roman"/>
                <w:b/>
                <w:sz w:val="24"/>
                <w:szCs w:val="24"/>
                <w:lang w:val="bg-BG"/>
              </w:rPr>
              <w:t>-</w:t>
            </w:r>
            <w:r w:rsidRPr="009508C0">
              <w:rPr>
                <w:rFonts w:ascii="Times New Roman" w:eastAsia="Times New Roman" w:hAnsi="Times New Roman" w:cs="Times New Roman"/>
                <w:b/>
                <w:sz w:val="24"/>
                <w:szCs w:val="24"/>
                <w:lang w:val="bg-BG"/>
              </w:rPr>
              <w:t>, малките и средните предприятия (МСП)(включително по отделните проблеми)?</w:t>
            </w:r>
          </w:p>
          <w:p w:rsidR="00076E63" w:rsidRPr="009508C0" w:rsidRDefault="006C27D6" w:rsidP="00D33177">
            <w:pPr>
              <w:spacing w:after="0" w:line="348" w:lineRule="auto"/>
              <w:rPr>
                <w:rFonts w:ascii="Times New Roman" w:eastAsia="MS Mincho" w:hAnsi="Times New Roman" w:cs="Times New Roman"/>
                <w:sz w:val="24"/>
                <w:szCs w:val="24"/>
                <w:lang w:val="bg-BG"/>
              </w:rPr>
            </w:pPr>
            <w:r w:rsidRPr="009508C0">
              <w:rPr>
                <w:rFonts w:ascii="Times New Roman" w:eastAsia="MS Mincho" w:hAnsi="Times New Roman" w:cs="Times New Roman"/>
                <w:sz w:val="24"/>
                <w:szCs w:val="24"/>
              </w:rPr>
              <w:object w:dxaOrig="225" w:dyaOrig="225">
                <v:shape id="_x0000_i1077" type="#_x0000_t75" style="width:259.8pt;height:17.85pt" o:ole="">
                  <v:imagedata r:id="rId30" o:title=""/>
                </v:shape>
                <w:control r:id="rId31" w:name="OptionButton6" w:shapeid="_x0000_i1077"/>
              </w:object>
            </w:r>
          </w:p>
          <w:p w:rsidR="00D33177" w:rsidRPr="009508C0" w:rsidRDefault="006C27D6" w:rsidP="00D33177">
            <w:pPr>
              <w:spacing w:after="0" w:line="348" w:lineRule="auto"/>
              <w:rPr>
                <w:rFonts w:ascii="Times New Roman" w:eastAsia="MS Mincho" w:hAnsi="Times New Roman" w:cs="Times New Roman"/>
                <w:sz w:val="24"/>
                <w:szCs w:val="24"/>
              </w:rPr>
            </w:pPr>
            <w:r w:rsidRPr="009508C0">
              <w:rPr>
                <w:rFonts w:ascii="Times New Roman" w:eastAsia="MS Mincho" w:hAnsi="Times New Roman" w:cs="Times New Roman"/>
                <w:sz w:val="24"/>
                <w:szCs w:val="24"/>
              </w:rPr>
              <w:object w:dxaOrig="225" w:dyaOrig="225">
                <v:shape id="_x0000_i1079" type="#_x0000_t75" style="width:161.3pt;height:17.85pt" o:ole="">
                  <v:imagedata r:id="rId32" o:title=""/>
                </v:shape>
                <w:control r:id="rId33" w:name="OptionButton7" w:shapeid="_x0000_i1079"/>
              </w:object>
            </w:r>
          </w:p>
        </w:tc>
      </w:tr>
      <w:tr w:rsidR="0010184F" w:rsidRPr="009508C0" w:rsidTr="00E87876">
        <w:tc>
          <w:tcPr>
            <w:tcW w:w="9616" w:type="dxa"/>
            <w:gridSpan w:val="2"/>
          </w:tcPr>
          <w:p w:rsidR="00337636" w:rsidRPr="009508C0" w:rsidRDefault="00076E63" w:rsidP="00D33177">
            <w:pPr>
              <w:spacing w:before="120" w:after="0" w:line="348" w:lineRule="auto"/>
              <w:jc w:val="both"/>
              <w:rPr>
                <w:rFonts w:ascii="Times New Roman" w:eastAsia="Times New Roman" w:hAnsi="Times New Roman" w:cs="Times New Roman"/>
                <w:b/>
                <w:sz w:val="24"/>
                <w:szCs w:val="24"/>
                <w:lang w:val="bg-BG"/>
              </w:rPr>
            </w:pPr>
            <w:r w:rsidRPr="009508C0">
              <w:rPr>
                <w:rFonts w:ascii="Times New Roman" w:eastAsia="Times New Roman" w:hAnsi="Times New Roman" w:cs="Times New Roman"/>
                <w:b/>
                <w:sz w:val="24"/>
                <w:szCs w:val="24"/>
                <w:lang w:val="bg-BG"/>
              </w:rPr>
              <w:t>6.5. Потенциални рискове от прилагането на препоръчителния вариант (включително по отделните проблеми):</w:t>
            </w:r>
          </w:p>
          <w:p w:rsidR="00D33177" w:rsidRPr="009508C0" w:rsidRDefault="00024C1A" w:rsidP="00D33177">
            <w:pPr>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sz w:val="24"/>
                <w:szCs w:val="24"/>
                <w:lang w:val="bg-BG"/>
              </w:rPr>
              <w:t>Не са идентифицирани</w:t>
            </w:r>
            <w:r w:rsidR="00337636" w:rsidRPr="009508C0">
              <w:rPr>
                <w:rFonts w:ascii="Times New Roman" w:eastAsia="Times New Roman" w:hAnsi="Times New Roman" w:cs="Times New Roman"/>
                <w:sz w:val="24"/>
                <w:szCs w:val="24"/>
                <w:lang w:val="bg-BG"/>
              </w:rPr>
              <w:t>.</w:t>
            </w:r>
          </w:p>
        </w:tc>
      </w:tr>
      <w:tr w:rsidR="0010184F" w:rsidRPr="009508C0" w:rsidTr="00E87876">
        <w:tc>
          <w:tcPr>
            <w:tcW w:w="9616" w:type="dxa"/>
            <w:gridSpan w:val="2"/>
          </w:tcPr>
          <w:p w:rsidR="00076E63" w:rsidRPr="009508C0" w:rsidRDefault="00076E63" w:rsidP="00D33177">
            <w:pPr>
              <w:spacing w:before="120" w:after="0" w:line="348" w:lineRule="auto"/>
              <w:rPr>
                <w:rFonts w:ascii="Times New Roman" w:eastAsia="Times New Roman" w:hAnsi="Times New Roman" w:cs="Times New Roman"/>
                <w:b/>
                <w:sz w:val="24"/>
                <w:szCs w:val="24"/>
                <w:lang w:val="bg-BG"/>
              </w:rPr>
            </w:pPr>
            <w:r w:rsidRPr="009508C0">
              <w:rPr>
                <w:rFonts w:ascii="Times New Roman" w:eastAsia="Times New Roman" w:hAnsi="Times New Roman" w:cs="Times New Roman"/>
                <w:b/>
                <w:sz w:val="24"/>
                <w:szCs w:val="24"/>
                <w:lang w:val="bg-BG"/>
              </w:rPr>
              <w:t>7. Консултации:</w:t>
            </w:r>
          </w:p>
          <w:p w:rsidR="0060777E" w:rsidRPr="009508C0" w:rsidRDefault="006C27D6" w:rsidP="00D33177">
            <w:pPr>
              <w:shd w:val="clear" w:color="auto" w:fill="FFFFFF"/>
              <w:tabs>
                <w:tab w:val="left" w:pos="993"/>
              </w:tabs>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sz w:val="24"/>
                <w:szCs w:val="24"/>
              </w:rPr>
              <w:object w:dxaOrig="225" w:dyaOrig="225">
                <v:shape id="_x0000_i1081" type="#_x0000_t75" style="width:498.8pt;height:17.85pt" o:ole="">
                  <v:imagedata r:id="rId34" o:title=""/>
                </v:shape>
                <w:control r:id="rId35" w:name="OptionButton13" w:shapeid="_x0000_i1081"/>
              </w:object>
            </w:r>
            <w:r w:rsidRPr="009508C0">
              <w:rPr>
                <w:rFonts w:ascii="Times New Roman" w:eastAsia="Times New Roman" w:hAnsi="Times New Roman" w:cs="Times New Roman"/>
                <w:i/>
                <w:sz w:val="24"/>
                <w:szCs w:val="24"/>
              </w:rPr>
              <w:object w:dxaOrig="225" w:dyaOrig="225">
                <v:shape id="_x0000_i1083" type="#_x0000_t75" style="width:502.25pt;height:17.85pt" o:ole="">
                  <v:imagedata r:id="rId36" o:title=""/>
                </v:shape>
                <w:control r:id="rId37" w:name="OptionButton15" w:shapeid="_x0000_i1083"/>
              </w:object>
            </w:r>
            <w:r w:rsidR="00D82CFB" w:rsidRPr="009508C0">
              <w:rPr>
                <w:rFonts w:ascii="Times New Roman" w:eastAsia="Times New Roman" w:hAnsi="Times New Roman" w:cs="Times New Roman"/>
                <w:sz w:val="24"/>
                <w:szCs w:val="24"/>
                <w:lang w:val="bg-BG"/>
              </w:rPr>
              <w:t xml:space="preserve">Проектът на </w:t>
            </w:r>
            <w:r w:rsidR="00845C06" w:rsidRPr="009508C0">
              <w:rPr>
                <w:rFonts w:ascii="Times New Roman" w:eastAsia="Times New Roman" w:hAnsi="Times New Roman" w:cs="Times New Roman"/>
                <w:sz w:val="24"/>
                <w:szCs w:val="24"/>
                <w:lang w:val="bg-BG"/>
              </w:rPr>
              <w:t xml:space="preserve">Закон за изменение и допълнение на Закона за собствеността и ползването на </w:t>
            </w:r>
            <w:r w:rsidR="00845C06" w:rsidRPr="009508C0">
              <w:rPr>
                <w:rFonts w:ascii="Times New Roman" w:eastAsia="Times New Roman" w:hAnsi="Times New Roman" w:cs="Times New Roman"/>
                <w:sz w:val="24"/>
                <w:szCs w:val="24"/>
                <w:lang w:val="bg-BG"/>
              </w:rPr>
              <w:lastRenderedPageBreak/>
              <w:t>земеделските земи</w:t>
            </w:r>
            <w:r w:rsidR="00FA2BAE" w:rsidRPr="009508C0">
              <w:rPr>
                <w:rFonts w:ascii="Times New Roman" w:eastAsia="Times New Roman" w:hAnsi="Times New Roman" w:cs="Times New Roman"/>
                <w:sz w:val="24"/>
                <w:szCs w:val="24"/>
                <w:lang w:val="bg-BG"/>
              </w:rPr>
              <w:t xml:space="preserve"> </w:t>
            </w:r>
            <w:r w:rsidR="00D82CFB" w:rsidRPr="009508C0">
              <w:rPr>
                <w:rFonts w:ascii="Times New Roman" w:eastAsia="Times New Roman" w:hAnsi="Times New Roman" w:cs="Times New Roman"/>
                <w:sz w:val="24"/>
                <w:szCs w:val="24"/>
                <w:lang w:val="bg-BG"/>
              </w:rPr>
              <w:t>ще бъде публикуван на интернет страницата на Министерство на земеделието и на Портала за обществен</w:t>
            </w:r>
            <w:r w:rsidR="002F55A4" w:rsidRPr="009508C0">
              <w:rPr>
                <w:rFonts w:ascii="Times New Roman" w:eastAsia="Times New Roman" w:hAnsi="Times New Roman" w:cs="Times New Roman"/>
                <w:sz w:val="24"/>
                <w:szCs w:val="24"/>
                <w:lang w:val="bg-BG"/>
              </w:rPr>
              <w:t>и консултац</w:t>
            </w:r>
            <w:r w:rsidR="00A54B18" w:rsidRPr="009508C0">
              <w:rPr>
                <w:rFonts w:ascii="Times New Roman" w:eastAsia="Times New Roman" w:hAnsi="Times New Roman" w:cs="Times New Roman"/>
                <w:sz w:val="24"/>
                <w:szCs w:val="24"/>
                <w:lang w:val="bg-BG"/>
              </w:rPr>
              <w:t xml:space="preserve">ии за срок от </w:t>
            </w:r>
            <w:r w:rsidR="004C200D" w:rsidRPr="009508C0">
              <w:rPr>
                <w:rFonts w:ascii="Times New Roman" w:eastAsia="Times New Roman" w:hAnsi="Times New Roman" w:cs="Times New Roman"/>
                <w:sz w:val="24"/>
                <w:szCs w:val="24"/>
                <w:lang w:val="bg-BG"/>
              </w:rPr>
              <w:t xml:space="preserve">14 </w:t>
            </w:r>
            <w:r w:rsidR="002F55A4" w:rsidRPr="009508C0">
              <w:rPr>
                <w:rFonts w:ascii="Times New Roman" w:eastAsia="Times New Roman" w:hAnsi="Times New Roman" w:cs="Times New Roman"/>
                <w:sz w:val="24"/>
                <w:szCs w:val="24"/>
                <w:lang w:val="bg-BG"/>
              </w:rPr>
              <w:t>дни</w:t>
            </w:r>
            <w:r w:rsidR="006A3215" w:rsidRPr="009508C0">
              <w:rPr>
                <w:rFonts w:ascii="Times New Roman" w:eastAsia="Times New Roman" w:hAnsi="Times New Roman" w:cs="Times New Roman"/>
                <w:sz w:val="24"/>
                <w:szCs w:val="24"/>
                <w:lang w:val="bg-BG"/>
              </w:rPr>
              <w:t xml:space="preserve">, тъй като </w:t>
            </w:r>
            <w:r w:rsidR="00845C06" w:rsidRPr="009508C0">
              <w:rPr>
                <w:rFonts w:ascii="Times New Roman" w:eastAsia="Times New Roman" w:hAnsi="Times New Roman" w:cs="Times New Roman"/>
                <w:sz w:val="24"/>
                <w:szCs w:val="24"/>
                <w:lang w:val="bg-BG"/>
              </w:rPr>
              <w:t xml:space="preserve">на </w:t>
            </w:r>
            <w:r w:rsidR="00845C06" w:rsidRPr="009508C0">
              <w:rPr>
                <w:rFonts w:ascii="Times New Roman" w:eastAsia="Times New Roman" w:hAnsi="Times New Roman" w:cs="Times New Roman"/>
                <w:sz w:val="24"/>
                <w:szCs w:val="24"/>
                <w:lang w:val="bg-BG" w:eastAsia="bg-BG"/>
              </w:rPr>
              <w:t xml:space="preserve">1428-та среща на Комитета на министрите, предвидена за 8-10 март 2022 г., е необходимо българското правителство да представи актуализиран план за действие относно предприетите индивидуални и общи мерки по изпълнение на решенията на ЕСПЧ. </w:t>
            </w:r>
          </w:p>
        </w:tc>
      </w:tr>
      <w:tr w:rsidR="0010184F" w:rsidRPr="009508C0" w:rsidTr="00E87876">
        <w:tc>
          <w:tcPr>
            <w:tcW w:w="9616" w:type="dxa"/>
            <w:gridSpan w:val="2"/>
          </w:tcPr>
          <w:p w:rsidR="00076E63" w:rsidRPr="009508C0" w:rsidRDefault="00076E63" w:rsidP="00D33177">
            <w:pPr>
              <w:spacing w:before="120" w:after="0" w:line="348" w:lineRule="auto"/>
              <w:jc w:val="both"/>
              <w:rPr>
                <w:rFonts w:ascii="Times New Roman" w:eastAsia="Times New Roman" w:hAnsi="Times New Roman" w:cs="Times New Roman"/>
                <w:b/>
                <w:sz w:val="24"/>
                <w:szCs w:val="24"/>
                <w:lang w:val="bg-BG"/>
              </w:rPr>
            </w:pPr>
            <w:r w:rsidRPr="009508C0">
              <w:rPr>
                <w:rFonts w:ascii="Times New Roman" w:eastAsia="Times New Roman" w:hAnsi="Times New Roman" w:cs="Times New Roman"/>
                <w:b/>
                <w:sz w:val="24"/>
                <w:szCs w:val="24"/>
                <w:lang w:val="bg-BG"/>
              </w:rPr>
              <w:lastRenderedPageBreak/>
              <w:t>8. Приемането на нормативния акт произтича ли от правото на Европейския съюз?</w:t>
            </w:r>
          </w:p>
          <w:p w:rsidR="00076E63" w:rsidRPr="009508C0" w:rsidRDefault="006C27D6" w:rsidP="00D33177">
            <w:pPr>
              <w:spacing w:after="0" w:line="348" w:lineRule="auto"/>
              <w:rPr>
                <w:rFonts w:ascii="Times New Roman" w:eastAsia="MS Mincho" w:hAnsi="Times New Roman" w:cs="Times New Roman"/>
                <w:sz w:val="24"/>
                <w:szCs w:val="24"/>
                <w:lang w:val="bg-BG"/>
              </w:rPr>
            </w:pPr>
            <w:r w:rsidRPr="009508C0">
              <w:rPr>
                <w:rFonts w:ascii="Times New Roman" w:eastAsia="MS Mincho" w:hAnsi="Times New Roman" w:cs="Times New Roman"/>
                <w:sz w:val="24"/>
                <w:szCs w:val="24"/>
              </w:rPr>
              <w:object w:dxaOrig="225" w:dyaOrig="225">
                <v:shape id="_x0000_i1085" type="#_x0000_t75" style="width:108.3pt;height:17.85pt" o:ole="">
                  <v:imagedata r:id="rId38" o:title=""/>
                </v:shape>
                <w:control r:id="rId39" w:name="OptionButton9" w:shapeid="_x0000_i1085"/>
              </w:object>
            </w:r>
          </w:p>
          <w:p w:rsidR="00D33177" w:rsidRPr="009508C0" w:rsidRDefault="006C27D6" w:rsidP="00D33177">
            <w:pPr>
              <w:spacing w:after="0" w:line="348" w:lineRule="auto"/>
              <w:rPr>
                <w:rFonts w:ascii="Times New Roman" w:eastAsia="MS Mincho" w:hAnsi="Times New Roman" w:cs="Times New Roman"/>
                <w:sz w:val="24"/>
                <w:szCs w:val="24"/>
              </w:rPr>
            </w:pPr>
            <w:r w:rsidRPr="009508C0">
              <w:rPr>
                <w:rFonts w:ascii="Times New Roman" w:eastAsia="MS Mincho" w:hAnsi="Times New Roman" w:cs="Times New Roman"/>
                <w:sz w:val="24"/>
                <w:szCs w:val="24"/>
              </w:rPr>
              <w:object w:dxaOrig="225" w:dyaOrig="225">
                <v:shape id="_x0000_i1087" type="#_x0000_t75" style="width:108.3pt;height:17.85pt" o:ole="">
                  <v:imagedata r:id="rId40" o:title=""/>
                </v:shape>
                <w:control r:id="rId41" w:name="OptionButton10" w:shapeid="_x0000_i1087"/>
              </w:object>
            </w:r>
          </w:p>
        </w:tc>
      </w:tr>
      <w:tr w:rsidR="0010184F" w:rsidRPr="009508C0" w:rsidTr="00E87876">
        <w:tc>
          <w:tcPr>
            <w:tcW w:w="9616" w:type="dxa"/>
            <w:gridSpan w:val="2"/>
          </w:tcPr>
          <w:p w:rsidR="00076E63" w:rsidRPr="009508C0" w:rsidRDefault="00076E63" w:rsidP="00D33177">
            <w:pPr>
              <w:spacing w:before="120" w:after="0" w:line="348" w:lineRule="auto"/>
              <w:jc w:val="both"/>
              <w:rPr>
                <w:rFonts w:ascii="Times New Roman" w:eastAsia="Times New Roman" w:hAnsi="Times New Roman" w:cs="Times New Roman"/>
                <w:b/>
                <w:sz w:val="24"/>
                <w:szCs w:val="24"/>
                <w:lang w:val="bg-BG"/>
              </w:rPr>
            </w:pPr>
            <w:r w:rsidRPr="009508C0">
              <w:rPr>
                <w:rFonts w:ascii="Times New Roman" w:eastAsia="Times New Roman" w:hAnsi="Times New Roman" w:cs="Times New Roman"/>
                <w:b/>
                <w:sz w:val="24"/>
                <w:szCs w:val="24"/>
                <w:lang w:val="bg-BG"/>
              </w:rPr>
              <w:t>9. Изисква ли се извършване на цялостна предварителна оценка на въздействието поради очаквани значителни последици?</w:t>
            </w:r>
          </w:p>
          <w:p w:rsidR="00076E63" w:rsidRPr="009508C0" w:rsidRDefault="006C27D6" w:rsidP="00D33177">
            <w:pPr>
              <w:spacing w:after="0" w:line="348" w:lineRule="auto"/>
              <w:jc w:val="both"/>
              <w:rPr>
                <w:rFonts w:ascii="Times New Roman" w:eastAsia="Times New Roman" w:hAnsi="Times New Roman" w:cs="Times New Roman"/>
                <w:b/>
                <w:sz w:val="24"/>
                <w:szCs w:val="24"/>
                <w:lang w:val="bg-BG"/>
              </w:rPr>
            </w:pPr>
            <w:r w:rsidRPr="009508C0">
              <w:rPr>
                <w:rFonts w:ascii="Times New Roman" w:eastAsia="Times New Roman" w:hAnsi="Times New Roman" w:cs="Times New Roman"/>
                <w:b/>
                <w:sz w:val="24"/>
                <w:szCs w:val="24"/>
              </w:rPr>
              <w:object w:dxaOrig="225" w:dyaOrig="225">
                <v:shape id="_x0000_i1089" type="#_x0000_t75" style="width:108.3pt;height:17.85pt" o:ole="">
                  <v:imagedata r:id="rId42" o:title=""/>
                </v:shape>
                <w:control r:id="rId43" w:name="OptionButton20" w:shapeid="_x0000_i1089"/>
              </w:object>
            </w:r>
          </w:p>
          <w:p w:rsidR="00D33177" w:rsidRPr="00D33177" w:rsidRDefault="006C27D6" w:rsidP="00D33177">
            <w:pPr>
              <w:spacing w:after="0" w:line="348" w:lineRule="auto"/>
              <w:jc w:val="both"/>
              <w:rPr>
                <w:rFonts w:ascii="Times New Roman" w:eastAsia="Times New Roman" w:hAnsi="Times New Roman" w:cs="Times New Roman"/>
                <w:b/>
                <w:sz w:val="24"/>
                <w:szCs w:val="24"/>
              </w:rPr>
            </w:pPr>
            <w:r w:rsidRPr="009508C0">
              <w:rPr>
                <w:rFonts w:ascii="Times New Roman" w:eastAsia="Times New Roman" w:hAnsi="Times New Roman" w:cs="Times New Roman"/>
                <w:b/>
                <w:sz w:val="24"/>
                <w:szCs w:val="24"/>
              </w:rPr>
              <w:object w:dxaOrig="225" w:dyaOrig="225">
                <v:shape id="_x0000_i1091" type="#_x0000_t75" style="width:108.3pt;height:17.85pt" o:ole="">
                  <v:imagedata r:id="rId44" o:title=""/>
                </v:shape>
                <w:control r:id="rId45" w:name="OptionButton21" w:shapeid="_x0000_i1091"/>
              </w:object>
            </w:r>
          </w:p>
        </w:tc>
      </w:tr>
      <w:tr w:rsidR="00BE1A4B" w:rsidRPr="009508C0" w:rsidTr="00E87876">
        <w:tc>
          <w:tcPr>
            <w:tcW w:w="9616" w:type="dxa"/>
            <w:gridSpan w:val="2"/>
          </w:tcPr>
          <w:p w:rsidR="00076E63" w:rsidRPr="009508C0" w:rsidRDefault="00076E63" w:rsidP="00D33177">
            <w:pPr>
              <w:spacing w:before="120" w:after="0" w:line="348" w:lineRule="auto"/>
              <w:jc w:val="both"/>
              <w:rPr>
                <w:rFonts w:ascii="Times New Roman" w:eastAsia="Times New Roman" w:hAnsi="Times New Roman" w:cs="Times New Roman"/>
                <w:b/>
                <w:sz w:val="24"/>
                <w:szCs w:val="24"/>
                <w:lang w:val="bg-BG"/>
              </w:rPr>
            </w:pPr>
            <w:r w:rsidRPr="009508C0">
              <w:rPr>
                <w:rFonts w:ascii="Times New Roman" w:eastAsia="Times New Roman" w:hAnsi="Times New Roman" w:cs="Times New Roman"/>
                <w:b/>
                <w:sz w:val="24"/>
                <w:szCs w:val="24"/>
                <w:lang w:val="bg-BG"/>
              </w:rPr>
              <w:t>10. Приложения:</w:t>
            </w:r>
          </w:p>
          <w:p w:rsidR="0060777E" w:rsidRPr="009508C0" w:rsidRDefault="007D0CD8" w:rsidP="00D33177">
            <w:pPr>
              <w:spacing w:after="0" w:line="348" w:lineRule="auto"/>
              <w:rPr>
                <w:rFonts w:ascii="Times New Roman" w:eastAsia="Times New Roman" w:hAnsi="Times New Roman" w:cs="Times New Roman"/>
                <w:sz w:val="24"/>
                <w:szCs w:val="24"/>
                <w:lang w:val="bg-BG"/>
              </w:rPr>
            </w:pPr>
            <w:r w:rsidRPr="009508C0">
              <w:rPr>
                <w:rFonts w:ascii="Times New Roman" w:eastAsia="Times New Roman" w:hAnsi="Times New Roman" w:cs="Times New Roman"/>
                <w:sz w:val="24"/>
                <w:szCs w:val="24"/>
                <w:lang w:val="bg-BG"/>
              </w:rPr>
              <w:t xml:space="preserve">Няма </w:t>
            </w:r>
          </w:p>
        </w:tc>
      </w:tr>
      <w:tr w:rsidR="00BE1A4B" w:rsidRPr="009508C0" w:rsidTr="00E87876">
        <w:tc>
          <w:tcPr>
            <w:tcW w:w="9616" w:type="dxa"/>
            <w:gridSpan w:val="2"/>
          </w:tcPr>
          <w:p w:rsidR="00076E63" w:rsidRPr="009508C0" w:rsidRDefault="00076E63" w:rsidP="00D33177">
            <w:pPr>
              <w:spacing w:before="120" w:after="0" w:line="348" w:lineRule="auto"/>
              <w:jc w:val="both"/>
              <w:rPr>
                <w:rFonts w:ascii="Times New Roman" w:eastAsia="Times New Roman" w:hAnsi="Times New Roman" w:cs="Times New Roman"/>
                <w:b/>
                <w:sz w:val="24"/>
                <w:szCs w:val="24"/>
                <w:lang w:val="bg-BG"/>
              </w:rPr>
            </w:pPr>
            <w:r w:rsidRPr="009508C0">
              <w:rPr>
                <w:rFonts w:ascii="Times New Roman" w:eastAsia="Times New Roman" w:hAnsi="Times New Roman" w:cs="Times New Roman"/>
                <w:b/>
                <w:sz w:val="24"/>
                <w:szCs w:val="24"/>
                <w:lang w:val="bg-BG"/>
              </w:rPr>
              <w:t>11. Информационни източници:</w:t>
            </w:r>
          </w:p>
          <w:p w:rsidR="0060777E" w:rsidRPr="009508C0" w:rsidRDefault="00187838" w:rsidP="00D33177">
            <w:pPr>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sz w:val="24"/>
                <w:szCs w:val="24"/>
                <w:lang w:val="bg-BG"/>
              </w:rPr>
              <w:t>Няма</w:t>
            </w:r>
          </w:p>
        </w:tc>
      </w:tr>
      <w:tr w:rsidR="00076E63" w:rsidRPr="009508C0" w:rsidTr="00E87876">
        <w:tc>
          <w:tcPr>
            <w:tcW w:w="9616" w:type="dxa"/>
            <w:gridSpan w:val="2"/>
          </w:tcPr>
          <w:p w:rsidR="00076E63" w:rsidRPr="009508C0" w:rsidRDefault="00076E63" w:rsidP="00D33177">
            <w:pPr>
              <w:spacing w:before="120" w:after="0" w:line="348" w:lineRule="auto"/>
              <w:jc w:val="both"/>
              <w:rPr>
                <w:rFonts w:ascii="Times New Roman" w:eastAsia="Times New Roman" w:hAnsi="Times New Roman" w:cs="Times New Roman"/>
                <w:b/>
                <w:sz w:val="24"/>
                <w:szCs w:val="24"/>
                <w:lang w:val="bg-BG"/>
              </w:rPr>
            </w:pPr>
            <w:r w:rsidRPr="009508C0">
              <w:rPr>
                <w:rFonts w:ascii="Times New Roman" w:eastAsia="Times New Roman" w:hAnsi="Times New Roman" w:cs="Times New Roman"/>
                <w:b/>
                <w:sz w:val="24"/>
                <w:szCs w:val="24"/>
                <w:lang w:val="bg-BG"/>
              </w:rPr>
              <w:t>12. Име, длъжност, дата и подпис на директора на дирекцията, отговорна за извършването на частичната предварителна оценка на въздействието:</w:t>
            </w:r>
          </w:p>
          <w:p w:rsidR="005F30CE" w:rsidRPr="009508C0" w:rsidRDefault="005F5068" w:rsidP="00D33177">
            <w:pPr>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b/>
                <w:sz w:val="24"/>
                <w:szCs w:val="24"/>
                <w:lang w:val="bg-BG"/>
              </w:rPr>
              <w:t>Име и длъжност:</w:t>
            </w:r>
            <w:r w:rsidR="00730732" w:rsidRPr="009508C0">
              <w:rPr>
                <w:rFonts w:ascii="Times New Roman" w:eastAsia="Times New Roman" w:hAnsi="Times New Roman" w:cs="Times New Roman"/>
                <w:b/>
                <w:sz w:val="24"/>
                <w:szCs w:val="24"/>
                <w:lang w:val="bg-BG"/>
              </w:rPr>
              <w:t xml:space="preserve"> </w:t>
            </w:r>
            <w:r w:rsidR="00845C06" w:rsidRPr="009508C0">
              <w:rPr>
                <w:rFonts w:ascii="Times New Roman" w:eastAsia="Times New Roman" w:hAnsi="Times New Roman" w:cs="Times New Roman"/>
                <w:sz w:val="24"/>
                <w:szCs w:val="24"/>
                <w:lang w:val="bg-BG"/>
              </w:rPr>
              <w:t>Даниел Йорданов</w:t>
            </w:r>
            <w:r w:rsidR="00FA2BAE" w:rsidRPr="009508C0">
              <w:rPr>
                <w:rFonts w:ascii="Times New Roman" w:eastAsia="Times New Roman" w:hAnsi="Times New Roman" w:cs="Times New Roman"/>
                <w:sz w:val="24"/>
                <w:szCs w:val="24"/>
                <w:lang w:val="bg-BG"/>
              </w:rPr>
              <w:t xml:space="preserve"> – директор на дирекция „П</w:t>
            </w:r>
            <w:r w:rsidR="00845C06" w:rsidRPr="009508C0">
              <w:rPr>
                <w:rFonts w:ascii="Times New Roman" w:eastAsia="Times New Roman" w:hAnsi="Times New Roman" w:cs="Times New Roman"/>
                <w:sz w:val="24"/>
                <w:szCs w:val="24"/>
                <w:lang w:val="bg-BG"/>
              </w:rPr>
              <w:t>оземлени отношения и комасация</w:t>
            </w:r>
            <w:r w:rsidR="00FA2BAE" w:rsidRPr="009508C0">
              <w:rPr>
                <w:rFonts w:ascii="Times New Roman" w:eastAsia="Times New Roman" w:hAnsi="Times New Roman" w:cs="Times New Roman"/>
                <w:sz w:val="24"/>
                <w:szCs w:val="24"/>
                <w:lang w:val="bg-BG"/>
              </w:rPr>
              <w:t>“</w:t>
            </w:r>
          </w:p>
          <w:p w:rsidR="00EA4592" w:rsidRPr="009508C0" w:rsidRDefault="00EA4592" w:rsidP="00D33177">
            <w:pPr>
              <w:spacing w:after="0" w:line="348" w:lineRule="auto"/>
              <w:jc w:val="both"/>
              <w:rPr>
                <w:rFonts w:ascii="Times New Roman" w:eastAsia="Times New Roman" w:hAnsi="Times New Roman" w:cs="Times New Roman"/>
                <w:sz w:val="24"/>
                <w:szCs w:val="24"/>
                <w:lang w:val="bg-BG"/>
              </w:rPr>
            </w:pPr>
          </w:p>
          <w:p w:rsidR="00076E63" w:rsidRPr="009508C0" w:rsidRDefault="0060777E" w:rsidP="00D33177">
            <w:pPr>
              <w:spacing w:after="0" w:line="348" w:lineRule="auto"/>
              <w:jc w:val="both"/>
              <w:rPr>
                <w:rFonts w:ascii="Times New Roman" w:eastAsia="Times New Roman" w:hAnsi="Times New Roman" w:cs="Times New Roman"/>
                <w:b/>
                <w:sz w:val="24"/>
                <w:szCs w:val="24"/>
                <w:lang w:val="bg-BG"/>
              </w:rPr>
            </w:pPr>
            <w:r w:rsidRPr="009508C0">
              <w:rPr>
                <w:rFonts w:ascii="Times New Roman" w:eastAsia="Times New Roman" w:hAnsi="Times New Roman" w:cs="Times New Roman"/>
                <w:b/>
                <w:sz w:val="24"/>
                <w:szCs w:val="24"/>
                <w:lang w:val="bg-BG"/>
              </w:rPr>
              <w:t xml:space="preserve">Дата: </w:t>
            </w:r>
            <w:r w:rsidR="00845C06" w:rsidRPr="009508C0">
              <w:rPr>
                <w:rFonts w:ascii="Times New Roman" w:eastAsia="Times New Roman" w:hAnsi="Times New Roman" w:cs="Times New Roman"/>
                <w:b/>
                <w:sz w:val="24"/>
                <w:szCs w:val="24"/>
                <w:lang w:val="bg-BG"/>
              </w:rPr>
              <w:t>22</w:t>
            </w:r>
            <w:r w:rsidR="00FA2BAE" w:rsidRPr="009508C0">
              <w:rPr>
                <w:rFonts w:ascii="Times New Roman" w:eastAsia="Times New Roman" w:hAnsi="Times New Roman" w:cs="Times New Roman"/>
                <w:b/>
                <w:sz w:val="24"/>
                <w:szCs w:val="24"/>
                <w:lang w:val="bg-BG"/>
              </w:rPr>
              <w:t>.0</w:t>
            </w:r>
            <w:r w:rsidR="00100875" w:rsidRPr="009508C0">
              <w:rPr>
                <w:rFonts w:ascii="Times New Roman" w:eastAsia="Times New Roman" w:hAnsi="Times New Roman" w:cs="Times New Roman"/>
                <w:b/>
                <w:sz w:val="24"/>
                <w:szCs w:val="24"/>
              </w:rPr>
              <w:t>2</w:t>
            </w:r>
            <w:r w:rsidR="00FA2BAE" w:rsidRPr="009508C0">
              <w:rPr>
                <w:rFonts w:ascii="Times New Roman" w:eastAsia="Times New Roman" w:hAnsi="Times New Roman" w:cs="Times New Roman"/>
                <w:b/>
                <w:sz w:val="24"/>
                <w:szCs w:val="24"/>
                <w:lang w:val="bg-BG"/>
              </w:rPr>
              <w:t>.</w:t>
            </w:r>
            <w:r w:rsidR="008D58FA" w:rsidRPr="009508C0">
              <w:rPr>
                <w:rFonts w:ascii="Times New Roman" w:eastAsia="Times New Roman" w:hAnsi="Times New Roman" w:cs="Times New Roman"/>
                <w:b/>
                <w:sz w:val="24"/>
                <w:szCs w:val="24"/>
                <w:lang w:val="bg-BG"/>
              </w:rPr>
              <w:t>202</w:t>
            </w:r>
            <w:r w:rsidR="00682D4A" w:rsidRPr="009508C0">
              <w:rPr>
                <w:rFonts w:ascii="Times New Roman" w:eastAsia="Times New Roman" w:hAnsi="Times New Roman" w:cs="Times New Roman"/>
                <w:b/>
                <w:sz w:val="24"/>
                <w:szCs w:val="24"/>
                <w:lang w:val="bg-BG"/>
              </w:rPr>
              <w:t>2</w:t>
            </w:r>
            <w:r w:rsidR="008D58FA" w:rsidRPr="009508C0">
              <w:rPr>
                <w:rFonts w:ascii="Times New Roman" w:eastAsia="Times New Roman" w:hAnsi="Times New Roman" w:cs="Times New Roman"/>
                <w:b/>
                <w:sz w:val="24"/>
                <w:szCs w:val="24"/>
                <w:lang w:val="bg-BG"/>
              </w:rPr>
              <w:t xml:space="preserve"> г.</w:t>
            </w:r>
          </w:p>
          <w:p w:rsidR="00EA4592" w:rsidRPr="009508C0" w:rsidRDefault="00EA4592" w:rsidP="00D33177">
            <w:pPr>
              <w:spacing w:after="0" w:line="348" w:lineRule="auto"/>
              <w:jc w:val="both"/>
              <w:rPr>
                <w:rFonts w:ascii="Times New Roman" w:eastAsia="Times New Roman" w:hAnsi="Times New Roman" w:cs="Times New Roman"/>
                <w:b/>
                <w:sz w:val="24"/>
                <w:szCs w:val="24"/>
                <w:lang w:val="bg-BG"/>
              </w:rPr>
            </w:pPr>
          </w:p>
          <w:p w:rsidR="000D4EFA" w:rsidRPr="009508C0" w:rsidRDefault="00076E63" w:rsidP="00D33177">
            <w:pPr>
              <w:spacing w:after="0" w:line="348" w:lineRule="auto"/>
              <w:jc w:val="both"/>
              <w:rPr>
                <w:rFonts w:ascii="Times New Roman" w:eastAsia="Times New Roman" w:hAnsi="Times New Roman" w:cs="Times New Roman"/>
                <w:sz w:val="24"/>
                <w:szCs w:val="24"/>
                <w:lang w:val="bg-BG"/>
              </w:rPr>
            </w:pPr>
            <w:r w:rsidRPr="009508C0">
              <w:rPr>
                <w:rFonts w:ascii="Times New Roman" w:eastAsia="Times New Roman" w:hAnsi="Times New Roman" w:cs="Times New Roman"/>
                <w:b/>
                <w:sz w:val="24"/>
                <w:szCs w:val="24"/>
                <w:lang w:val="bg-BG"/>
              </w:rPr>
              <w:t>Подпис:</w:t>
            </w:r>
            <w:r w:rsidRPr="009508C0">
              <w:rPr>
                <w:rFonts w:ascii="Times New Roman" w:eastAsia="Times New Roman" w:hAnsi="Times New Roman" w:cs="Times New Roman"/>
                <w:sz w:val="24"/>
                <w:szCs w:val="24"/>
                <w:lang w:val="bg-BG"/>
              </w:rPr>
              <w:t xml:space="preserve"> </w:t>
            </w:r>
          </w:p>
          <w:p w:rsidR="000D4EFA" w:rsidRPr="009508C0" w:rsidRDefault="000D4EFA" w:rsidP="00D33177">
            <w:pPr>
              <w:spacing w:after="0" w:line="348" w:lineRule="auto"/>
              <w:jc w:val="both"/>
              <w:rPr>
                <w:rFonts w:ascii="Times New Roman" w:eastAsia="Times New Roman" w:hAnsi="Times New Roman" w:cs="Times New Roman"/>
                <w:sz w:val="24"/>
                <w:szCs w:val="24"/>
                <w:lang w:val="bg-BG"/>
              </w:rPr>
            </w:pPr>
          </w:p>
          <w:p w:rsidR="00750B33" w:rsidRPr="009508C0" w:rsidRDefault="00750B33" w:rsidP="00D33177">
            <w:pPr>
              <w:spacing w:after="0" w:line="348" w:lineRule="auto"/>
              <w:jc w:val="both"/>
              <w:rPr>
                <w:rFonts w:ascii="Times New Roman" w:eastAsia="Times New Roman" w:hAnsi="Times New Roman" w:cs="Times New Roman"/>
                <w:sz w:val="24"/>
                <w:szCs w:val="24"/>
                <w:lang w:val="bg-BG"/>
              </w:rPr>
            </w:pPr>
          </w:p>
          <w:p w:rsidR="00EA4592" w:rsidRPr="009508C0" w:rsidRDefault="00EA4592" w:rsidP="00D33177">
            <w:pPr>
              <w:spacing w:after="0" w:line="348" w:lineRule="auto"/>
              <w:jc w:val="both"/>
              <w:rPr>
                <w:rFonts w:ascii="Times New Roman" w:eastAsia="Times New Roman" w:hAnsi="Times New Roman" w:cs="Times New Roman"/>
                <w:sz w:val="24"/>
                <w:szCs w:val="24"/>
                <w:lang w:val="bg-BG"/>
              </w:rPr>
            </w:pPr>
          </w:p>
        </w:tc>
      </w:tr>
    </w:tbl>
    <w:p w:rsidR="00E16D01" w:rsidRPr="009508C0" w:rsidRDefault="00E16D01" w:rsidP="00D33177">
      <w:pPr>
        <w:spacing w:after="0" w:line="348" w:lineRule="auto"/>
        <w:rPr>
          <w:rFonts w:ascii="Times New Roman" w:eastAsia="Times New Roman" w:hAnsi="Times New Roman" w:cs="Times New Roman"/>
          <w:sz w:val="24"/>
          <w:szCs w:val="24"/>
          <w:shd w:val="clear" w:color="auto" w:fill="FEFEFE"/>
          <w:lang w:val="bg-BG"/>
        </w:rPr>
      </w:pPr>
    </w:p>
    <w:sectPr w:rsidR="00E16D01" w:rsidRPr="009508C0" w:rsidSect="00D33177">
      <w:headerReference w:type="even" r:id="rId46"/>
      <w:footerReference w:type="default" r:id="rId47"/>
      <w:pgSz w:w="11906" w:h="16838" w:code="9"/>
      <w:pgMar w:top="1134" w:right="1134" w:bottom="567"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E6B" w:rsidRDefault="00983E6B">
      <w:pPr>
        <w:spacing w:after="0" w:line="240" w:lineRule="auto"/>
      </w:pPr>
      <w:r>
        <w:separator/>
      </w:r>
    </w:p>
  </w:endnote>
  <w:endnote w:type="continuationSeparator" w:id="0">
    <w:p w:rsidR="00983E6B" w:rsidRDefault="00983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Futura Bk">
    <w:altName w:val="Times New Roman"/>
    <w:panose1 w:val="00000000000000000000"/>
    <w:charset w:val="CC"/>
    <w:family w:val="swiss"/>
    <w:notTrueType/>
    <w:pitch w:val="variable"/>
    <w:sig w:usb0="00000203" w:usb1="00000000" w:usb2="00000000" w:usb3="00000000" w:csb0="00000005" w:csb1="00000000"/>
  </w:font>
  <w:font w:name="Times New Roman Bold">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E6B" w:rsidRPr="0014689E" w:rsidRDefault="00983E6B" w:rsidP="0014689E">
    <w:pPr>
      <w:pStyle w:val="Footer"/>
      <w:jc w:val="right"/>
      <w:rPr>
        <w:rFonts w:ascii="Times New Roman" w:hAnsi="Times New Roman"/>
        <w:sz w:val="20"/>
        <w:szCs w:val="20"/>
      </w:rPr>
    </w:pPr>
    <w:r w:rsidRPr="0014689E">
      <w:rPr>
        <w:rFonts w:ascii="Times New Roman" w:hAnsi="Times New Roman"/>
        <w:sz w:val="20"/>
        <w:szCs w:val="20"/>
      </w:rPr>
      <w:fldChar w:fldCharType="begin"/>
    </w:r>
    <w:r w:rsidRPr="0014689E">
      <w:rPr>
        <w:rFonts w:ascii="Times New Roman" w:hAnsi="Times New Roman"/>
        <w:sz w:val="20"/>
        <w:szCs w:val="20"/>
      </w:rPr>
      <w:instrText xml:space="preserve"> PAGE   \* MERGEFORMAT </w:instrText>
    </w:r>
    <w:r w:rsidRPr="0014689E">
      <w:rPr>
        <w:rFonts w:ascii="Times New Roman" w:hAnsi="Times New Roman"/>
        <w:sz w:val="20"/>
        <w:szCs w:val="20"/>
      </w:rPr>
      <w:fldChar w:fldCharType="separate"/>
    </w:r>
    <w:r w:rsidR="00C71DC6">
      <w:rPr>
        <w:rFonts w:ascii="Times New Roman" w:hAnsi="Times New Roman"/>
        <w:noProof/>
        <w:sz w:val="20"/>
        <w:szCs w:val="20"/>
      </w:rPr>
      <w:t>11</w:t>
    </w:r>
    <w:r w:rsidRPr="0014689E">
      <w:rPr>
        <w:rFonts w:ascii="Times New Roman" w:hAnsi="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E6B" w:rsidRDefault="00983E6B">
      <w:pPr>
        <w:spacing w:after="0" w:line="240" w:lineRule="auto"/>
      </w:pPr>
      <w:r>
        <w:separator/>
      </w:r>
    </w:p>
  </w:footnote>
  <w:footnote w:type="continuationSeparator" w:id="0">
    <w:p w:rsidR="00983E6B" w:rsidRDefault="00983E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E6B" w:rsidRDefault="00983E6B" w:rsidP="00076E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983E6B" w:rsidRDefault="00983E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4DCA"/>
    <w:multiLevelType w:val="hybridMultilevel"/>
    <w:tmpl w:val="D8361F30"/>
    <w:lvl w:ilvl="0" w:tplc="8212536C">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7B43170"/>
    <w:multiLevelType w:val="multilevel"/>
    <w:tmpl w:val="89DE7CA4"/>
    <w:lvl w:ilvl="0">
      <w:start w:val="1"/>
      <w:numFmt w:val="decimal"/>
      <w:lvlText w:val="%1"/>
      <w:lvlJc w:val="left"/>
      <w:pPr>
        <w:ind w:left="360" w:hanging="360"/>
      </w:pPr>
      <w:rPr>
        <w:rFonts w:hint="default"/>
      </w:rPr>
    </w:lvl>
    <w:lvl w:ilvl="1">
      <w:start w:val="1"/>
      <w:numFmt w:val="decimal"/>
      <w:lvlText w:val="%1.%2"/>
      <w:lvlJc w:val="left"/>
      <w:pPr>
        <w:ind w:left="801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FC4AC1"/>
    <w:multiLevelType w:val="hybridMultilevel"/>
    <w:tmpl w:val="36C2FBE6"/>
    <w:lvl w:ilvl="0" w:tplc="3842B9E0">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70218C"/>
    <w:multiLevelType w:val="hybridMultilevel"/>
    <w:tmpl w:val="459E2BDA"/>
    <w:lvl w:ilvl="0" w:tplc="0402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
    <w:nsid w:val="264F55B6"/>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5">
    <w:nsid w:val="26CC1230"/>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6">
    <w:nsid w:val="35E133F2"/>
    <w:multiLevelType w:val="hybridMultilevel"/>
    <w:tmpl w:val="B7D6389C"/>
    <w:lvl w:ilvl="0" w:tplc="AA4E18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E2141E5"/>
    <w:multiLevelType w:val="hybridMultilevel"/>
    <w:tmpl w:val="5BB253BC"/>
    <w:lvl w:ilvl="0" w:tplc="CB2035F2">
      <w:numFmt w:val="bullet"/>
      <w:lvlText w:val="-"/>
      <w:lvlJc w:val="left"/>
      <w:pPr>
        <w:ind w:left="124" w:hanging="140"/>
      </w:pPr>
      <w:rPr>
        <w:rFonts w:ascii="Liberation Serif" w:eastAsia="Liberation Serif" w:hAnsi="Liberation Serif" w:cs="Liberation Serif" w:hint="default"/>
        <w:spacing w:val="-7"/>
        <w:w w:val="100"/>
        <w:sz w:val="24"/>
        <w:szCs w:val="24"/>
        <w:lang w:val="bg-BG" w:eastAsia="en-US" w:bidi="ar-SA"/>
      </w:rPr>
    </w:lvl>
    <w:lvl w:ilvl="1" w:tplc="EEF85B52">
      <w:numFmt w:val="bullet"/>
      <w:lvlText w:val="•"/>
      <w:lvlJc w:val="left"/>
      <w:pPr>
        <w:ind w:left="1030" w:hanging="140"/>
      </w:pPr>
      <w:rPr>
        <w:rFonts w:hint="default"/>
        <w:lang w:val="bg-BG" w:eastAsia="en-US" w:bidi="ar-SA"/>
      </w:rPr>
    </w:lvl>
    <w:lvl w:ilvl="2" w:tplc="DB8AFD92">
      <w:numFmt w:val="bullet"/>
      <w:lvlText w:val="•"/>
      <w:lvlJc w:val="left"/>
      <w:pPr>
        <w:ind w:left="1941" w:hanging="140"/>
      </w:pPr>
      <w:rPr>
        <w:rFonts w:hint="default"/>
        <w:lang w:val="bg-BG" w:eastAsia="en-US" w:bidi="ar-SA"/>
      </w:rPr>
    </w:lvl>
    <w:lvl w:ilvl="3" w:tplc="8738F234">
      <w:numFmt w:val="bullet"/>
      <w:lvlText w:val="•"/>
      <w:lvlJc w:val="left"/>
      <w:pPr>
        <w:ind w:left="2851" w:hanging="140"/>
      </w:pPr>
      <w:rPr>
        <w:rFonts w:hint="default"/>
        <w:lang w:val="bg-BG" w:eastAsia="en-US" w:bidi="ar-SA"/>
      </w:rPr>
    </w:lvl>
    <w:lvl w:ilvl="4" w:tplc="7ED8C4A6">
      <w:numFmt w:val="bullet"/>
      <w:lvlText w:val="•"/>
      <w:lvlJc w:val="left"/>
      <w:pPr>
        <w:ind w:left="3762" w:hanging="140"/>
      </w:pPr>
      <w:rPr>
        <w:rFonts w:hint="default"/>
        <w:lang w:val="bg-BG" w:eastAsia="en-US" w:bidi="ar-SA"/>
      </w:rPr>
    </w:lvl>
    <w:lvl w:ilvl="5" w:tplc="B518E7EA">
      <w:numFmt w:val="bullet"/>
      <w:lvlText w:val="•"/>
      <w:lvlJc w:val="left"/>
      <w:pPr>
        <w:ind w:left="4673" w:hanging="140"/>
      </w:pPr>
      <w:rPr>
        <w:rFonts w:hint="default"/>
        <w:lang w:val="bg-BG" w:eastAsia="en-US" w:bidi="ar-SA"/>
      </w:rPr>
    </w:lvl>
    <w:lvl w:ilvl="6" w:tplc="AA18D14C">
      <w:numFmt w:val="bullet"/>
      <w:lvlText w:val="•"/>
      <w:lvlJc w:val="left"/>
      <w:pPr>
        <w:ind w:left="5583" w:hanging="140"/>
      </w:pPr>
      <w:rPr>
        <w:rFonts w:hint="default"/>
        <w:lang w:val="bg-BG" w:eastAsia="en-US" w:bidi="ar-SA"/>
      </w:rPr>
    </w:lvl>
    <w:lvl w:ilvl="7" w:tplc="E2DED9D0">
      <w:numFmt w:val="bullet"/>
      <w:lvlText w:val="•"/>
      <w:lvlJc w:val="left"/>
      <w:pPr>
        <w:ind w:left="6494" w:hanging="140"/>
      </w:pPr>
      <w:rPr>
        <w:rFonts w:hint="default"/>
        <w:lang w:val="bg-BG" w:eastAsia="en-US" w:bidi="ar-SA"/>
      </w:rPr>
    </w:lvl>
    <w:lvl w:ilvl="8" w:tplc="C414D37C">
      <w:numFmt w:val="bullet"/>
      <w:lvlText w:val="•"/>
      <w:lvlJc w:val="left"/>
      <w:pPr>
        <w:ind w:left="7404" w:hanging="140"/>
      </w:pPr>
      <w:rPr>
        <w:rFonts w:hint="default"/>
        <w:lang w:val="bg-BG" w:eastAsia="en-US" w:bidi="ar-SA"/>
      </w:rPr>
    </w:lvl>
  </w:abstractNum>
  <w:abstractNum w:abstractNumId="8">
    <w:nsid w:val="3EEB0BB6"/>
    <w:multiLevelType w:val="multilevel"/>
    <w:tmpl w:val="E0383F32"/>
    <w:lvl w:ilvl="0">
      <w:start w:val="1"/>
      <w:numFmt w:val="decimal"/>
      <w:lvlText w:val="%1."/>
      <w:lvlJc w:val="left"/>
      <w:pPr>
        <w:ind w:left="1930" w:hanging="360"/>
      </w:pPr>
      <w:rPr>
        <w:rFonts w:cs="Times New Roman" w:hint="default"/>
      </w:rPr>
    </w:lvl>
    <w:lvl w:ilvl="1">
      <w:start w:val="1"/>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9">
    <w:nsid w:val="3FAD20F1"/>
    <w:multiLevelType w:val="hybridMultilevel"/>
    <w:tmpl w:val="1062CCA2"/>
    <w:lvl w:ilvl="0" w:tplc="DDCA4F7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1">
    <w:nsid w:val="46E33A28"/>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2">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7F13D6"/>
    <w:multiLevelType w:val="hybridMultilevel"/>
    <w:tmpl w:val="45ECC81A"/>
    <w:lvl w:ilvl="0" w:tplc="0D42E484">
      <w:start w:val="2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62AB0CBB"/>
    <w:multiLevelType w:val="hybridMultilevel"/>
    <w:tmpl w:val="09C06B2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62D01D89"/>
    <w:multiLevelType w:val="hybridMultilevel"/>
    <w:tmpl w:val="6C08FC38"/>
    <w:lvl w:ilvl="0" w:tplc="B9EAC5B0">
      <w:start w:val="5"/>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6">
    <w:nsid w:val="73677769"/>
    <w:multiLevelType w:val="hybridMultilevel"/>
    <w:tmpl w:val="185A7584"/>
    <w:lvl w:ilvl="0" w:tplc="1FBCF55A">
      <w:start w:val="1"/>
      <w:numFmt w:val="decimal"/>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7">
    <w:nsid w:val="750C1F63"/>
    <w:multiLevelType w:val="hybridMultilevel"/>
    <w:tmpl w:val="BB1A4AB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795624ED"/>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num w:numId="1">
    <w:abstractNumId w:val="16"/>
  </w:num>
  <w:num w:numId="2">
    <w:abstractNumId w:val="18"/>
  </w:num>
  <w:num w:numId="3">
    <w:abstractNumId w:val="8"/>
  </w:num>
  <w:num w:numId="4">
    <w:abstractNumId w:val="11"/>
  </w:num>
  <w:num w:numId="5">
    <w:abstractNumId w:val="10"/>
  </w:num>
  <w:num w:numId="6">
    <w:abstractNumId w:val="4"/>
  </w:num>
  <w:num w:numId="7">
    <w:abstractNumId w:val="5"/>
  </w:num>
  <w:num w:numId="8">
    <w:abstractNumId w:val="12"/>
  </w:num>
  <w:num w:numId="9">
    <w:abstractNumId w:val="6"/>
  </w:num>
  <w:num w:numId="10">
    <w:abstractNumId w:val="17"/>
  </w:num>
  <w:num w:numId="11">
    <w:abstractNumId w:val="14"/>
  </w:num>
  <w:num w:numId="12">
    <w:abstractNumId w:val="3"/>
  </w:num>
  <w:num w:numId="13">
    <w:abstractNumId w:val="15"/>
  </w:num>
  <w:num w:numId="14">
    <w:abstractNumId w:val="2"/>
  </w:num>
  <w:num w:numId="15">
    <w:abstractNumId w:val="7"/>
  </w:num>
  <w:num w:numId="16">
    <w:abstractNumId w:val="9"/>
  </w:num>
  <w:num w:numId="17">
    <w:abstractNumId w:val="1"/>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984"/>
    <w:rsid w:val="0000218C"/>
    <w:rsid w:val="00002C2B"/>
    <w:rsid w:val="000035BD"/>
    <w:rsid w:val="00004B97"/>
    <w:rsid w:val="0001448B"/>
    <w:rsid w:val="00015CD1"/>
    <w:rsid w:val="000200F4"/>
    <w:rsid w:val="0002067B"/>
    <w:rsid w:val="0002129F"/>
    <w:rsid w:val="00022F9C"/>
    <w:rsid w:val="00023C31"/>
    <w:rsid w:val="00024C1A"/>
    <w:rsid w:val="00026C12"/>
    <w:rsid w:val="000327A0"/>
    <w:rsid w:val="00036D6F"/>
    <w:rsid w:val="000413D2"/>
    <w:rsid w:val="000421D9"/>
    <w:rsid w:val="00042D08"/>
    <w:rsid w:val="00042D0E"/>
    <w:rsid w:val="00045EB0"/>
    <w:rsid w:val="0004787D"/>
    <w:rsid w:val="0006247F"/>
    <w:rsid w:val="00064387"/>
    <w:rsid w:val="00064CC7"/>
    <w:rsid w:val="00070655"/>
    <w:rsid w:val="00072989"/>
    <w:rsid w:val="00076869"/>
    <w:rsid w:val="00076E63"/>
    <w:rsid w:val="000776EB"/>
    <w:rsid w:val="00082ED7"/>
    <w:rsid w:val="00092A3B"/>
    <w:rsid w:val="00097917"/>
    <w:rsid w:val="000A040C"/>
    <w:rsid w:val="000A1BC7"/>
    <w:rsid w:val="000A2E06"/>
    <w:rsid w:val="000A547B"/>
    <w:rsid w:val="000B1A54"/>
    <w:rsid w:val="000B5B79"/>
    <w:rsid w:val="000B70EA"/>
    <w:rsid w:val="000C6A9B"/>
    <w:rsid w:val="000D232E"/>
    <w:rsid w:val="000D3E35"/>
    <w:rsid w:val="000D4EFA"/>
    <w:rsid w:val="000E1B5E"/>
    <w:rsid w:val="000E6183"/>
    <w:rsid w:val="000E7309"/>
    <w:rsid w:val="000F3382"/>
    <w:rsid w:val="000F5DB5"/>
    <w:rsid w:val="000F7D69"/>
    <w:rsid w:val="001006F8"/>
    <w:rsid w:val="00100875"/>
    <w:rsid w:val="0010184F"/>
    <w:rsid w:val="001138D1"/>
    <w:rsid w:val="00117E3B"/>
    <w:rsid w:val="00117F73"/>
    <w:rsid w:val="001217A2"/>
    <w:rsid w:val="00125E95"/>
    <w:rsid w:val="0012768E"/>
    <w:rsid w:val="00133AB9"/>
    <w:rsid w:val="00135827"/>
    <w:rsid w:val="00137518"/>
    <w:rsid w:val="00140381"/>
    <w:rsid w:val="00145412"/>
    <w:rsid w:val="0014689E"/>
    <w:rsid w:val="00152E12"/>
    <w:rsid w:val="00153946"/>
    <w:rsid w:val="001573BE"/>
    <w:rsid w:val="0015791B"/>
    <w:rsid w:val="00157C07"/>
    <w:rsid w:val="001612A5"/>
    <w:rsid w:val="001663C2"/>
    <w:rsid w:val="00170F1F"/>
    <w:rsid w:val="001816CC"/>
    <w:rsid w:val="00182641"/>
    <w:rsid w:val="001866CA"/>
    <w:rsid w:val="00187562"/>
    <w:rsid w:val="00187838"/>
    <w:rsid w:val="00194D2B"/>
    <w:rsid w:val="001A22EA"/>
    <w:rsid w:val="001A3FAC"/>
    <w:rsid w:val="001A566B"/>
    <w:rsid w:val="001B79CA"/>
    <w:rsid w:val="001D5357"/>
    <w:rsid w:val="001D7365"/>
    <w:rsid w:val="001D7CEC"/>
    <w:rsid w:val="001E0D0D"/>
    <w:rsid w:val="001E1EF1"/>
    <w:rsid w:val="001E24F6"/>
    <w:rsid w:val="001E2C26"/>
    <w:rsid w:val="001E3F62"/>
    <w:rsid w:val="001E44FB"/>
    <w:rsid w:val="001E61E5"/>
    <w:rsid w:val="001E62F4"/>
    <w:rsid w:val="001E7153"/>
    <w:rsid w:val="001F43DC"/>
    <w:rsid w:val="001F6E7A"/>
    <w:rsid w:val="00203088"/>
    <w:rsid w:val="00203819"/>
    <w:rsid w:val="00207AB9"/>
    <w:rsid w:val="00231609"/>
    <w:rsid w:val="00236E5D"/>
    <w:rsid w:val="0024193F"/>
    <w:rsid w:val="00244D23"/>
    <w:rsid w:val="00257D7D"/>
    <w:rsid w:val="002740F7"/>
    <w:rsid w:val="00280600"/>
    <w:rsid w:val="00291E82"/>
    <w:rsid w:val="00296F7A"/>
    <w:rsid w:val="002A1A99"/>
    <w:rsid w:val="002A52B2"/>
    <w:rsid w:val="002A5895"/>
    <w:rsid w:val="002A7CED"/>
    <w:rsid w:val="002B07AD"/>
    <w:rsid w:val="002B4DFF"/>
    <w:rsid w:val="002B6135"/>
    <w:rsid w:val="002B742C"/>
    <w:rsid w:val="002C643B"/>
    <w:rsid w:val="002C7124"/>
    <w:rsid w:val="002D1E2B"/>
    <w:rsid w:val="002D2E98"/>
    <w:rsid w:val="002D4B84"/>
    <w:rsid w:val="002E3011"/>
    <w:rsid w:val="002E39B8"/>
    <w:rsid w:val="002F55A4"/>
    <w:rsid w:val="002F619F"/>
    <w:rsid w:val="002F72BB"/>
    <w:rsid w:val="002F73E7"/>
    <w:rsid w:val="00300E5F"/>
    <w:rsid w:val="00313C40"/>
    <w:rsid w:val="003172E4"/>
    <w:rsid w:val="0032070B"/>
    <w:rsid w:val="00320C65"/>
    <w:rsid w:val="00321F23"/>
    <w:rsid w:val="003341D7"/>
    <w:rsid w:val="00337636"/>
    <w:rsid w:val="00337B12"/>
    <w:rsid w:val="00340230"/>
    <w:rsid w:val="00342883"/>
    <w:rsid w:val="003450DB"/>
    <w:rsid w:val="00345531"/>
    <w:rsid w:val="0034619C"/>
    <w:rsid w:val="00346754"/>
    <w:rsid w:val="00347FA3"/>
    <w:rsid w:val="00354E95"/>
    <w:rsid w:val="00360451"/>
    <w:rsid w:val="0036219A"/>
    <w:rsid w:val="0036263D"/>
    <w:rsid w:val="00362EB2"/>
    <w:rsid w:val="00364FFC"/>
    <w:rsid w:val="003669F8"/>
    <w:rsid w:val="0036713B"/>
    <w:rsid w:val="00370625"/>
    <w:rsid w:val="003821B0"/>
    <w:rsid w:val="003948DA"/>
    <w:rsid w:val="00394BAC"/>
    <w:rsid w:val="003A2655"/>
    <w:rsid w:val="003A4AD9"/>
    <w:rsid w:val="003B05D4"/>
    <w:rsid w:val="003B1556"/>
    <w:rsid w:val="003B1E81"/>
    <w:rsid w:val="003B32B7"/>
    <w:rsid w:val="003B7EA3"/>
    <w:rsid w:val="003C071D"/>
    <w:rsid w:val="003C113F"/>
    <w:rsid w:val="003C124D"/>
    <w:rsid w:val="003C5FAD"/>
    <w:rsid w:val="003D2E16"/>
    <w:rsid w:val="003E0A07"/>
    <w:rsid w:val="003E1512"/>
    <w:rsid w:val="003E1D9D"/>
    <w:rsid w:val="003F3882"/>
    <w:rsid w:val="003F41B5"/>
    <w:rsid w:val="003F60B4"/>
    <w:rsid w:val="003F643C"/>
    <w:rsid w:val="004018B2"/>
    <w:rsid w:val="004076B8"/>
    <w:rsid w:val="004112D9"/>
    <w:rsid w:val="00414BFD"/>
    <w:rsid w:val="00415BE4"/>
    <w:rsid w:val="00416A64"/>
    <w:rsid w:val="00425749"/>
    <w:rsid w:val="00430318"/>
    <w:rsid w:val="00430C91"/>
    <w:rsid w:val="00434A36"/>
    <w:rsid w:val="00444229"/>
    <w:rsid w:val="00446845"/>
    <w:rsid w:val="00446E6A"/>
    <w:rsid w:val="0044787F"/>
    <w:rsid w:val="004518FE"/>
    <w:rsid w:val="00451AF0"/>
    <w:rsid w:val="00451FD9"/>
    <w:rsid w:val="00455C43"/>
    <w:rsid w:val="00473162"/>
    <w:rsid w:val="00473586"/>
    <w:rsid w:val="00473FA5"/>
    <w:rsid w:val="00474FE9"/>
    <w:rsid w:val="00476670"/>
    <w:rsid w:val="004768AF"/>
    <w:rsid w:val="00477D06"/>
    <w:rsid w:val="0048283A"/>
    <w:rsid w:val="0048577E"/>
    <w:rsid w:val="004910F7"/>
    <w:rsid w:val="004942BD"/>
    <w:rsid w:val="00494DD3"/>
    <w:rsid w:val="004A3BDF"/>
    <w:rsid w:val="004A5578"/>
    <w:rsid w:val="004B11A5"/>
    <w:rsid w:val="004B1A70"/>
    <w:rsid w:val="004C0E2B"/>
    <w:rsid w:val="004C200D"/>
    <w:rsid w:val="004C2853"/>
    <w:rsid w:val="004C394F"/>
    <w:rsid w:val="004C7124"/>
    <w:rsid w:val="004C761A"/>
    <w:rsid w:val="004D4B75"/>
    <w:rsid w:val="004D53B5"/>
    <w:rsid w:val="004D5B36"/>
    <w:rsid w:val="004D6F89"/>
    <w:rsid w:val="004E348E"/>
    <w:rsid w:val="004E3C53"/>
    <w:rsid w:val="004E4FD6"/>
    <w:rsid w:val="004F1553"/>
    <w:rsid w:val="004F1C8E"/>
    <w:rsid w:val="004F39D7"/>
    <w:rsid w:val="004F3BF2"/>
    <w:rsid w:val="004F4C4F"/>
    <w:rsid w:val="00503482"/>
    <w:rsid w:val="00512211"/>
    <w:rsid w:val="00512BE8"/>
    <w:rsid w:val="0051369A"/>
    <w:rsid w:val="00513AA8"/>
    <w:rsid w:val="00516A14"/>
    <w:rsid w:val="005208C1"/>
    <w:rsid w:val="00522C62"/>
    <w:rsid w:val="005255E1"/>
    <w:rsid w:val="005305F7"/>
    <w:rsid w:val="005307D5"/>
    <w:rsid w:val="005331FC"/>
    <w:rsid w:val="005345A1"/>
    <w:rsid w:val="00535458"/>
    <w:rsid w:val="00542AB3"/>
    <w:rsid w:val="00542BAC"/>
    <w:rsid w:val="00543CAA"/>
    <w:rsid w:val="00546B52"/>
    <w:rsid w:val="005479B8"/>
    <w:rsid w:val="00553228"/>
    <w:rsid w:val="005569E7"/>
    <w:rsid w:val="00561689"/>
    <w:rsid w:val="00561B77"/>
    <w:rsid w:val="005650C3"/>
    <w:rsid w:val="00565A4D"/>
    <w:rsid w:val="0056797A"/>
    <w:rsid w:val="00571EB2"/>
    <w:rsid w:val="0057304E"/>
    <w:rsid w:val="00573C38"/>
    <w:rsid w:val="005806ED"/>
    <w:rsid w:val="0058089E"/>
    <w:rsid w:val="00583163"/>
    <w:rsid w:val="0058482B"/>
    <w:rsid w:val="0058775B"/>
    <w:rsid w:val="00590143"/>
    <w:rsid w:val="00590DBC"/>
    <w:rsid w:val="005941B2"/>
    <w:rsid w:val="005954B3"/>
    <w:rsid w:val="00596A27"/>
    <w:rsid w:val="005A21CE"/>
    <w:rsid w:val="005A654B"/>
    <w:rsid w:val="005B7762"/>
    <w:rsid w:val="005C167B"/>
    <w:rsid w:val="005C68B4"/>
    <w:rsid w:val="005D0211"/>
    <w:rsid w:val="005F30CE"/>
    <w:rsid w:val="005F3B14"/>
    <w:rsid w:val="005F4B6D"/>
    <w:rsid w:val="005F5068"/>
    <w:rsid w:val="005F5AD9"/>
    <w:rsid w:val="005F5C54"/>
    <w:rsid w:val="0060089B"/>
    <w:rsid w:val="00600E07"/>
    <w:rsid w:val="00604A22"/>
    <w:rsid w:val="00606179"/>
    <w:rsid w:val="00607240"/>
    <w:rsid w:val="0060777E"/>
    <w:rsid w:val="00612129"/>
    <w:rsid w:val="00622936"/>
    <w:rsid w:val="00622E33"/>
    <w:rsid w:val="0062427C"/>
    <w:rsid w:val="00626FEF"/>
    <w:rsid w:val="006301CC"/>
    <w:rsid w:val="006402F3"/>
    <w:rsid w:val="00643B02"/>
    <w:rsid w:val="00646B47"/>
    <w:rsid w:val="00660EF9"/>
    <w:rsid w:val="00663E1A"/>
    <w:rsid w:val="0066611C"/>
    <w:rsid w:val="00667EB9"/>
    <w:rsid w:val="00676472"/>
    <w:rsid w:val="00682D4A"/>
    <w:rsid w:val="00685A1A"/>
    <w:rsid w:val="00685A6E"/>
    <w:rsid w:val="00686666"/>
    <w:rsid w:val="00691DD5"/>
    <w:rsid w:val="00692518"/>
    <w:rsid w:val="00693CE4"/>
    <w:rsid w:val="0069471E"/>
    <w:rsid w:val="006A3215"/>
    <w:rsid w:val="006A5B27"/>
    <w:rsid w:val="006A5C0F"/>
    <w:rsid w:val="006B247A"/>
    <w:rsid w:val="006B2FC6"/>
    <w:rsid w:val="006B37D7"/>
    <w:rsid w:val="006C22D8"/>
    <w:rsid w:val="006C27D6"/>
    <w:rsid w:val="006C5776"/>
    <w:rsid w:val="006C5F59"/>
    <w:rsid w:val="006D0F64"/>
    <w:rsid w:val="006D7984"/>
    <w:rsid w:val="006E3AF1"/>
    <w:rsid w:val="006E5DDA"/>
    <w:rsid w:val="006F2565"/>
    <w:rsid w:val="006F2F81"/>
    <w:rsid w:val="006F46D9"/>
    <w:rsid w:val="006F637C"/>
    <w:rsid w:val="007026A1"/>
    <w:rsid w:val="007049F4"/>
    <w:rsid w:val="0070576B"/>
    <w:rsid w:val="007074DC"/>
    <w:rsid w:val="007108A0"/>
    <w:rsid w:val="00710976"/>
    <w:rsid w:val="00714211"/>
    <w:rsid w:val="00715D5D"/>
    <w:rsid w:val="00716395"/>
    <w:rsid w:val="00720729"/>
    <w:rsid w:val="00727FF3"/>
    <w:rsid w:val="00730732"/>
    <w:rsid w:val="0073596A"/>
    <w:rsid w:val="007419CB"/>
    <w:rsid w:val="00743E50"/>
    <w:rsid w:val="00744E16"/>
    <w:rsid w:val="0074571C"/>
    <w:rsid w:val="00747443"/>
    <w:rsid w:val="00750A58"/>
    <w:rsid w:val="00750B33"/>
    <w:rsid w:val="0075438D"/>
    <w:rsid w:val="00754CE4"/>
    <w:rsid w:val="00761975"/>
    <w:rsid w:val="00764703"/>
    <w:rsid w:val="00765197"/>
    <w:rsid w:val="00765C4A"/>
    <w:rsid w:val="00766A4E"/>
    <w:rsid w:val="00771589"/>
    <w:rsid w:val="00772B1B"/>
    <w:rsid w:val="0078311F"/>
    <w:rsid w:val="0078672B"/>
    <w:rsid w:val="007868A1"/>
    <w:rsid w:val="00790365"/>
    <w:rsid w:val="007912E0"/>
    <w:rsid w:val="00793908"/>
    <w:rsid w:val="00795EAE"/>
    <w:rsid w:val="007A31F2"/>
    <w:rsid w:val="007A32FA"/>
    <w:rsid w:val="007A3D63"/>
    <w:rsid w:val="007A5209"/>
    <w:rsid w:val="007A67C3"/>
    <w:rsid w:val="007B3599"/>
    <w:rsid w:val="007B5735"/>
    <w:rsid w:val="007C737E"/>
    <w:rsid w:val="007D0CD8"/>
    <w:rsid w:val="007D36D0"/>
    <w:rsid w:val="007D4339"/>
    <w:rsid w:val="007D7302"/>
    <w:rsid w:val="007E07E3"/>
    <w:rsid w:val="007E2574"/>
    <w:rsid w:val="007E3E5B"/>
    <w:rsid w:val="007E5B5F"/>
    <w:rsid w:val="007F056C"/>
    <w:rsid w:val="007F238F"/>
    <w:rsid w:val="0081048A"/>
    <w:rsid w:val="0081072E"/>
    <w:rsid w:val="00830A29"/>
    <w:rsid w:val="00836C4B"/>
    <w:rsid w:val="00843258"/>
    <w:rsid w:val="00845C06"/>
    <w:rsid w:val="00850465"/>
    <w:rsid w:val="00855B8C"/>
    <w:rsid w:val="00860E40"/>
    <w:rsid w:val="00860E7A"/>
    <w:rsid w:val="008727E0"/>
    <w:rsid w:val="00872AEE"/>
    <w:rsid w:val="0087387B"/>
    <w:rsid w:val="00876966"/>
    <w:rsid w:val="00881BBC"/>
    <w:rsid w:val="00884B0F"/>
    <w:rsid w:val="00886267"/>
    <w:rsid w:val="00887E70"/>
    <w:rsid w:val="0089220E"/>
    <w:rsid w:val="008924FA"/>
    <w:rsid w:val="00894EF6"/>
    <w:rsid w:val="008977FA"/>
    <w:rsid w:val="008A58C4"/>
    <w:rsid w:val="008B4961"/>
    <w:rsid w:val="008B750A"/>
    <w:rsid w:val="008C4321"/>
    <w:rsid w:val="008C473B"/>
    <w:rsid w:val="008D20FE"/>
    <w:rsid w:val="008D58FA"/>
    <w:rsid w:val="008D5B3F"/>
    <w:rsid w:val="008E0DF3"/>
    <w:rsid w:val="008E1854"/>
    <w:rsid w:val="008E4813"/>
    <w:rsid w:val="008E4CE7"/>
    <w:rsid w:val="008E60A6"/>
    <w:rsid w:val="008F7292"/>
    <w:rsid w:val="009034F4"/>
    <w:rsid w:val="00907397"/>
    <w:rsid w:val="00913563"/>
    <w:rsid w:val="009309E7"/>
    <w:rsid w:val="009333C4"/>
    <w:rsid w:val="009375AF"/>
    <w:rsid w:val="0094317C"/>
    <w:rsid w:val="00944CB8"/>
    <w:rsid w:val="009508C0"/>
    <w:rsid w:val="0095104C"/>
    <w:rsid w:val="009546F1"/>
    <w:rsid w:val="0095668D"/>
    <w:rsid w:val="00961037"/>
    <w:rsid w:val="00963D6F"/>
    <w:rsid w:val="00963FD0"/>
    <w:rsid w:val="00973466"/>
    <w:rsid w:val="009742C7"/>
    <w:rsid w:val="00976606"/>
    <w:rsid w:val="009832E3"/>
    <w:rsid w:val="00983E6B"/>
    <w:rsid w:val="00995361"/>
    <w:rsid w:val="00996179"/>
    <w:rsid w:val="009A0746"/>
    <w:rsid w:val="009A5E5D"/>
    <w:rsid w:val="009B13A5"/>
    <w:rsid w:val="009B22E7"/>
    <w:rsid w:val="009B44A8"/>
    <w:rsid w:val="009C0A26"/>
    <w:rsid w:val="009C6CE0"/>
    <w:rsid w:val="009D12A9"/>
    <w:rsid w:val="009D4DA5"/>
    <w:rsid w:val="009E20F7"/>
    <w:rsid w:val="009E425F"/>
    <w:rsid w:val="00A053EF"/>
    <w:rsid w:val="00A066E6"/>
    <w:rsid w:val="00A13FB6"/>
    <w:rsid w:val="00A203FB"/>
    <w:rsid w:val="00A235A4"/>
    <w:rsid w:val="00A2759E"/>
    <w:rsid w:val="00A312D1"/>
    <w:rsid w:val="00A31BAF"/>
    <w:rsid w:val="00A3383D"/>
    <w:rsid w:val="00A339BA"/>
    <w:rsid w:val="00A35CCC"/>
    <w:rsid w:val="00A46A11"/>
    <w:rsid w:val="00A5013C"/>
    <w:rsid w:val="00A537CE"/>
    <w:rsid w:val="00A54B18"/>
    <w:rsid w:val="00A54C1C"/>
    <w:rsid w:val="00A5516D"/>
    <w:rsid w:val="00A67DB5"/>
    <w:rsid w:val="00A7228C"/>
    <w:rsid w:val="00A7352B"/>
    <w:rsid w:val="00A73A18"/>
    <w:rsid w:val="00A76357"/>
    <w:rsid w:val="00A84E10"/>
    <w:rsid w:val="00A93EEB"/>
    <w:rsid w:val="00A95597"/>
    <w:rsid w:val="00A97B51"/>
    <w:rsid w:val="00AA30A6"/>
    <w:rsid w:val="00AA6606"/>
    <w:rsid w:val="00AA67E1"/>
    <w:rsid w:val="00AB1166"/>
    <w:rsid w:val="00AB499A"/>
    <w:rsid w:val="00AC0FEC"/>
    <w:rsid w:val="00AC1A15"/>
    <w:rsid w:val="00AC1ADF"/>
    <w:rsid w:val="00AC743F"/>
    <w:rsid w:val="00AD346E"/>
    <w:rsid w:val="00AD78F8"/>
    <w:rsid w:val="00AE35A7"/>
    <w:rsid w:val="00AE4E4F"/>
    <w:rsid w:val="00AE61C3"/>
    <w:rsid w:val="00AE6C57"/>
    <w:rsid w:val="00AE7F89"/>
    <w:rsid w:val="00AF03EC"/>
    <w:rsid w:val="00AF0845"/>
    <w:rsid w:val="00AF1D8D"/>
    <w:rsid w:val="00AF29AC"/>
    <w:rsid w:val="00AF48F6"/>
    <w:rsid w:val="00B132C1"/>
    <w:rsid w:val="00B1728F"/>
    <w:rsid w:val="00B244D1"/>
    <w:rsid w:val="00B25263"/>
    <w:rsid w:val="00B25608"/>
    <w:rsid w:val="00B27B14"/>
    <w:rsid w:val="00B33BED"/>
    <w:rsid w:val="00B35970"/>
    <w:rsid w:val="00B41901"/>
    <w:rsid w:val="00B53257"/>
    <w:rsid w:val="00B5430D"/>
    <w:rsid w:val="00B550C8"/>
    <w:rsid w:val="00B572AA"/>
    <w:rsid w:val="00B61253"/>
    <w:rsid w:val="00B62B22"/>
    <w:rsid w:val="00B66CC3"/>
    <w:rsid w:val="00B66FC9"/>
    <w:rsid w:val="00B67070"/>
    <w:rsid w:val="00B71267"/>
    <w:rsid w:val="00B71888"/>
    <w:rsid w:val="00B71D50"/>
    <w:rsid w:val="00B722F7"/>
    <w:rsid w:val="00B76453"/>
    <w:rsid w:val="00B83497"/>
    <w:rsid w:val="00B83E1E"/>
    <w:rsid w:val="00B91283"/>
    <w:rsid w:val="00B93BC2"/>
    <w:rsid w:val="00BA5D30"/>
    <w:rsid w:val="00BA63C8"/>
    <w:rsid w:val="00BB1E97"/>
    <w:rsid w:val="00BB4C3A"/>
    <w:rsid w:val="00BC5FFF"/>
    <w:rsid w:val="00BC6B19"/>
    <w:rsid w:val="00BC7446"/>
    <w:rsid w:val="00BD20DC"/>
    <w:rsid w:val="00BE1A4B"/>
    <w:rsid w:val="00BE29B0"/>
    <w:rsid w:val="00BE35C5"/>
    <w:rsid w:val="00BE5CA2"/>
    <w:rsid w:val="00BE718E"/>
    <w:rsid w:val="00BF3FED"/>
    <w:rsid w:val="00C02F30"/>
    <w:rsid w:val="00C1621B"/>
    <w:rsid w:val="00C16BF4"/>
    <w:rsid w:val="00C33798"/>
    <w:rsid w:val="00C338D6"/>
    <w:rsid w:val="00C35A64"/>
    <w:rsid w:val="00C40BCF"/>
    <w:rsid w:val="00C435D9"/>
    <w:rsid w:val="00C440EA"/>
    <w:rsid w:val="00C51AE7"/>
    <w:rsid w:val="00C54D43"/>
    <w:rsid w:val="00C5506E"/>
    <w:rsid w:val="00C552E9"/>
    <w:rsid w:val="00C607BC"/>
    <w:rsid w:val="00C6248A"/>
    <w:rsid w:val="00C627B5"/>
    <w:rsid w:val="00C7152E"/>
    <w:rsid w:val="00C71AFB"/>
    <w:rsid w:val="00C71DC6"/>
    <w:rsid w:val="00C84E98"/>
    <w:rsid w:val="00C87012"/>
    <w:rsid w:val="00C87120"/>
    <w:rsid w:val="00C93DF1"/>
    <w:rsid w:val="00C97159"/>
    <w:rsid w:val="00CA0369"/>
    <w:rsid w:val="00CA56EE"/>
    <w:rsid w:val="00CB38B6"/>
    <w:rsid w:val="00CB5F53"/>
    <w:rsid w:val="00CC3CEC"/>
    <w:rsid w:val="00CC3E88"/>
    <w:rsid w:val="00CC6C60"/>
    <w:rsid w:val="00CC71E4"/>
    <w:rsid w:val="00CD3FEB"/>
    <w:rsid w:val="00CD7D87"/>
    <w:rsid w:val="00CE01A5"/>
    <w:rsid w:val="00CE52CD"/>
    <w:rsid w:val="00CF127D"/>
    <w:rsid w:val="00CF1900"/>
    <w:rsid w:val="00CF3310"/>
    <w:rsid w:val="00D030B0"/>
    <w:rsid w:val="00D17073"/>
    <w:rsid w:val="00D211FD"/>
    <w:rsid w:val="00D21D68"/>
    <w:rsid w:val="00D33177"/>
    <w:rsid w:val="00D33362"/>
    <w:rsid w:val="00D36B47"/>
    <w:rsid w:val="00D410EE"/>
    <w:rsid w:val="00D467B4"/>
    <w:rsid w:val="00D47943"/>
    <w:rsid w:val="00D51226"/>
    <w:rsid w:val="00D51464"/>
    <w:rsid w:val="00D52B91"/>
    <w:rsid w:val="00D53DFC"/>
    <w:rsid w:val="00D63CC9"/>
    <w:rsid w:val="00D67643"/>
    <w:rsid w:val="00D752E2"/>
    <w:rsid w:val="00D80821"/>
    <w:rsid w:val="00D82CFB"/>
    <w:rsid w:val="00D82CFD"/>
    <w:rsid w:val="00D86C05"/>
    <w:rsid w:val="00D874BE"/>
    <w:rsid w:val="00D925CD"/>
    <w:rsid w:val="00D956B1"/>
    <w:rsid w:val="00DA16C9"/>
    <w:rsid w:val="00DA2D2C"/>
    <w:rsid w:val="00DA3091"/>
    <w:rsid w:val="00DA4075"/>
    <w:rsid w:val="00DA461D"/>
    <w:rsid w:val="00DA66FB"/>
    <w:rsid w:val="00DB50F6"/>
    <w:rsid w:val="00DB5149"/>
    <w:rsid w:val="00DB6E73"/>
    <w:rsid w:val="00DC2E29"/>
    <w:rsid w:val="00DC3D68"/>
    <w:rsid w:val="00DC60E6"/>
    <w:rsid w:val="00DC705C"/>
    <w:rsid w:val="00DD0FDC"/>
    <w:rsid w:val="00DD146C"/>
    <w:rsid w:val="00DD1846"/>
    <w:rsid w:val="00DD67F0"/>
    <w:rsid w:val="00DE162E"/>
    <w:rsid w:val="00DE6B19"/>
    <w:rsid w:val="00DE795C"/>
    <w:rsid w:val="00DE7CD6"/>
    <w:rsid w:val="00DF2D10"/>
    <w:rsid w:val="00DF3265"/>
    <w:rsid w:val="00DF3915"/>
    <w:rsid w:val="00DF4CF1"/>
    <w:rsid w:val="00DF52FA"/>
    <w:rsid w:val="00DF5AE4"/>
    <w:rsid w:val="00DF7188"/>
    <w:rsid w:val="00E020BA"/>
    <w:rsid w:val="00E04A56"/>
    <w:rsid w:val="00E126C0"/>
    <w:rsid w:val="00E16D01"/>
    <w:rsid w:val="00E203A0"/>
    <w:rsid w:val="00E214FE"/>
    <w:rsid w:val="00E31B4A"/>
    <w:rsid w:val="00E352D8"/>
    <w:rsid w:val="00E35599"/>
    <w:rsid w:val="00E4074C"/>
    <w:rsid w:val="00E439AF"/>
    <w:rsid w:val="00E44DE0"/>
    <w:rsid w:val="00E477B3"/>
    <w:rsid w:val="00E507FA"/>
    <w:rsid w:val="00E50918"/>
    <w:rsid w:val="00E51957"/>
    <w:rsid w:val="00E521F2"/>
    <w:rsid w:val="00E5266F"/>
    <w:rsid w:val="00E53D21"/>
    <w:rsid w:val="00E57E9E"/>
    <w:rsid w:val="00E615E8"/>
    <w:rsid w:val="00E653D3"/>
    <w:rsid w:val="00E65509"/>
    <w:rsid w:val="00E65A33"/>
    <w:rsid w:val="00E73029"/>
    <w:rsid w:val="00E7662C"/>
    <w:rsid w:val="00E86637"/>
    <w:rsid w:val="00E87876"/>
    <w:rsid w:val="00E93016"/>
    <w:rsid w:val="00EA1A0E"/>
    <w:rsid w:val="00EA4592"/>
    <w:rsid w:val="00EB5464"/>
    <w:rsid w:val="00EB7DBD"/>
    <w:rsid w:val="00EC24AD"/>
    <w:rsid w:val="00EC30E9"/>
    <w:rsid w:val="00EC3B78"/>
    <w:rsid w:val="00EC57E3"/>
    <w:rsid w:val="00EC7498"/>
    <w:rsid w:val="00ED3AC6"/>
    <w:rsid w:val="00ED6158"/>
    <w:rsid w:val="00ED6408"/>
    <w:rsid w:val="00EE419E"/>
    <w:rsid w:val="00F03446"/>
    <w:rsid w:val="00F038BC"/>
    <w:rsid w:val="00F04343"/>
    <w:rsid w:val="00F04B4E"/>
    <w:rsid w:val="00F124F9"/>
    <w:rsid w:val="00F16598"/>
    <w:rsid w:val="00F16E3F"/>
    <w:rsid w:val="00F235C6"/>
    <w:rsid w:val="00F33A76"/>
    <w:rsid w:val="00F34D13"/>
    <w:rsid w:val="00F458B3"/>
    <w:rsid w:val="00F47F6F"/>
    <w:rsid w:val="00F51681"/>
    <w:rsid w:val="00F51A4A"/>
    <w:rsid w:val="00F51F3E"/>
    <w:rsid w:val="00F523AB"/>
    <w:rsid w:val="00F54C96"/>
    <w:rsid w:val="00F6117C"/>
    <w:rsid w:val="00F6260D"/>
    <w:rsid w:val="00F64B24"/>
    <w:rsid w:val="00F6621A"/>
    <w:rsid w:val="00F71D05"/>
    <w:rsid w:val="00F80318"/>
    <w:rsid w:val="00F80D81"/>
    <w:rsid w:val="00F8508C"/>
    <w:rsid w:val="00F86E71"/>
    <w:rsid w:val="00F87765"/>
    <w:rsid w:val="00F87F7B"/>
    <w:rsid w:val="00F924B5"/>
    <w:rsid w:val="00F95321"/>
    <w:rsid w:val="00F966EE"/>
    <w:rsid w:val="00F97AFA"/>
    <w:rsid w:val="00FA2BAE"/>
    <w:rsid w:val="00FA4175"/>
    <w:rsid w:val="00FB157B"/>
    <w:rsid w:val="00FB31DD"/>
    <w:rsid w:val="00FB344E"/>
    <w:rsid w:val="00FB5ED6"/>
    <w:rsid w:val="00FC00DE"/>
    <w:rsid w:val="00FC4097"/>
    <w:rsid w:val="00FD2173"/>
    <w:rsid w:val="00FE0702"/>
    <w:rsid w:val="00FE55C5"/>
    <w:rsid w:val="00FE67F5"/>
    <w:rsid w:val="00FF0D55"/>
    <w:rsid w:val="00FF1228"/>
    <w:rsid w:val="00FF137F"/>
    <w:rsid w:val="00FF31A9"/>
    <w:rsid w:val="00FF3FB0"/>
    <w:rsid w:val="00FF515A"/>
    <w:rsid w:val="00FF70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basedOn w:val="Normal"/>
    <w:uiPriority w:val="34"/>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semiHidden/>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semiHidden/>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6FC9"/>
    <w:rPr>
      <w:color w:val="0563C1" w:themeColor="hyperlink"/>
      <w:u w:val="single"/>
    </w:rPr>
  </w:style>
  <w:style w:type="character" w:customStyle="1" w:styleId="search23">
    <w:name w:val="search23"/>
    <w:basedOn w:val="DefaultParagraphFont"/>
    <w:rsid w:val="00425749"/>
    <w:rPr>
      <w:shd w:val="clear" w:color="auto" w:fill="FF9999"/>
    </w:rPr>
  </w:style>
  <w:style w:type="character" w:customStyle="1" w:styleId="search33">
    <w:name w:val="search33"/>
    <w:basedOn w:val="DefaultParagraphFont"/>
    <w:rsid w:val="00425749"/>
    <w:rPr>
      <w:shd w:val="clear" w:color="auto" w:fill="EBBE51"/>
    </w:rPr>
  </w:style>
  <w:style w:type="character" w:customStyle="1" w:styleId="search43">
    <w:name w:val="search43"/>
    <w:basedOn w:val="DefaultParagraphFont"/>
    <w:rsid w:val="00425749"/>
    <w:rPr>
      <w:shd w:val="clear" w:color="auto" w:fill="A0FFFF"/>
    </w:rPr>
  </w:style>
  <w:style w:type="character" w:customStyle="1" w:styleId="search53">
    <w:name w:val="search53"/>
    <w:basedOn w:val="DefaultParagraphFont"/>
    <w:rsid w:val="00425749"/>
    <w:rPr>
      <w:shd w:val="clear" w:color="auto" w:fill="CCFF99"/>
    </w:rPr>
  </w:style>
  <w:style w:type="character" w:customStyle="1" w:styleId="search63">
    <w:name w:val="search63"/>
    <w:basedOn w:val="DefaultParagraphFont"/>
    <w:rsid w:val="00425749"/>
    <w:rPr>
      <w:shd w:val="clear" w:color="auto" w:fill="FFCCCC"/>
    </w:rPr>
  </w:style>
  <w:style w:type="character" w:customStyle="1" w:styleId="search73">
    <w:name w:val="search73"/>
    <w:basedOn w:val="DefaultParagraphFont"/>
    <w:rsid w:val="00425749"/>
    <w:rPr>
      <w:shd w:val="clear" w:color="auto" w:fill="99CCFF"/>
    </w:rPr>
  </w:style>
  <w:style w:type="character" w:customStyle="1" w:styleId="search83">
    <w:name w:val="search83"/>
    <w:basedOn w:val="DefaultParagraphFont"/>
    <w:rsid w:val="00425749"/>
    <w:rPr>
      <w:shd w:val="clear" w:color="auto" w:fill="AA99AA"/>
    </w:rPr>
  </w:style>
  <w:style w:type="character" w:customStyle="1" w:styleId="search93">
    <w:name w:val="search93"/>
    <w:basedOn w:val="DefaultParagraphFont"/>
    <w:rsid w:val="00425749"/>
    <w:rPr>
      <w:shd w:val="clear" w:color="auto" w:fill="FFBBFF"/>
    </w:rPr>
  </w:style>
  <w:style w:type="character" w:customStyle="1" w:styleId="search103">
    <w:name w:val="search103"/>
    <w:basedOn w:val="DefaultParagraphFont"/>
    <w:rsid w:val="00425749"/>
    <w:rPr>
      <w:shd w:val="clear" w:color="auto" w:fill="FFFF66"/>
    </w:rPr>
  </w:style>
  <w:style w:type="character" w:customStyle="1" w:styleId="search113">
    <w:name w:val="search113"/>
    <w:basedOn w:val="DefaultParagraphFont"/>
    <w:rsid w:val="00425749"/>
    <w:rPr>
      <w:shd w:val="clear" w:color="auto" w:fill="99FF99"/>
    </w:rPr>
  </w:style>
  <w:style w:type="paragraph" w:customStyle="1" w:styleId="TableParagraph">
    <w:name w:val="Table Paragraph"/>
    <w:basedOn w:val="Normal"/>
    <w:uiPriority w:val="1"/>
    <w:qFormat/>
    <w:rsid w:val="00D17073"/>
    <w:pPr>
      <w:widowControl w:val="0"/>
      <w:autoSpaceDE w:val="0"/>
      <w:autoSpaceDN w:val="0"/>
      <w:spacing w:after="0" w:line="240" w:lineRule="auto"/>
      <w:ind w:left="124"/>
    </w:pPr>
    <w:rPr>
      <w:rFonts w:ascii="Liberation Serif" w:eastAsia="Liberation Serif" w:hAnsi="Liberation Serif" w:cs="Liberation Serif"/>
      <w:lang w:val="bg-BG"/>
    </w:rPr>
  </w:style>
  <w:style w:type="paragraph" w:customStyle="1" w:styleId="Char">
    <w:name w:val="Char"/>
    <w:basedOn w:val="Normal"/>
    <w:autoRedefine/>
    <w:rsid w:val="003A4AD9"/>
    <w:pPr>
      <w:spacing w:after="120" w:line="240" w:lineRule="auto"/>
    </w:pPr>
    <w:rPr>
      <w:rFonts w:ascii="Futura Bk" w:eastAsia="Times New Roman" w:hAnsi="Futura Bk" w:cs="Times New Roman"/>
      <w:sz w:val="20"/>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basedOn w:val="Normal"/>
    <w:uiPriority w:val="34"/>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semiHidden/>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semiHidden/>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6FC9"/>
    <w:rPr>
      <w:color w:val="0563C1" w:themeColor="hyperlink"/>
      <w:u w:val="single"/>
    </w:rPr>
  </w:style>
  <w:style w:type="character" w:customStyle="1" w:styleId="search23">
    <w:name w:val="search23"/>
    <w:basedOn w:val="DefaultParagraphFont"/>
    <w:rsid w:val="00425749"/>
    <w:rPr>
      <w:shd w:val="clear" w:color="auto" w:fill="FF9999"/>
    </w:rPr>
  </w:style>
  <w:style w:type="character" w:customStyle="1" w:styleId="search33">
    <w:name w:val="search33"/>
    <w:basedOn w:val="DefaultParagraphFont"/>
    <w:rsid w:val="00425749"/>
    <w:rPr>
      <w:shd w:val="clear" w:color="auto" w:fill="EBBE51"/>
    </w:rPr>
  </w:style>
  <w:style w:type="character" w:customStyle="1" w:styleId="search43">
    <w:name w:val="search43"/>
    <w:basedOn w:val="DefaultParagraphFont"/>
    <w:rsid w:val="00425749"/>
    <w:rPr>
      <w:shd w:val="clear" w:color="auto" w:fill="A0FFFF"/>
    </w:rPr>
  </w:style>
  <w:style w:type="character" w:customStyle="1" w:styleId="search53">
    <w:name w:val="search53"/>
    <w:basedOn w:val="DefaultParagraphFont"/>
    <w:rsid w:val="00425749"/>
    <w:rPr>
      <w:shd w:val="clear" w:color="auto" w:fill="CCFF99"/>
    </w:rPr>
  </w:style>
  <w:style w:type="character" w:customStyle="1" w:styleId="search63">
    <w:name w:val="search63"/>
    <w:basedOn w:val="DefaultParagraphFont"/>
    <w:rsid w:val="00425749"/>
    <w:rPr>
      <w:shd w:val="clear" w:color="auto" w:fill="FFCCCC"/>
    </w:rPr>
  </w:style>
  <w:style w:type="character" w:customStyle="1" w:styleId="search73">
    <w:name w:val="search73"/>
    <w:basedOn w:val="DefaultParagraphFont"/>
    <w:rsid w:val="00425749"/>
    <w:rPr>
      <w:shd w:val="clear" w:color="auto" w:fill="99CCFF"/>
    </w:rPr>
  </w:style>
  <w:style w:type="character" w:customStyle="1" w:styleId="search83">
    <w:name w:val="search83"/>
    <w:basedOn w:val="DefaultParagraphFont"/>
    <w:rsid w:val="00425749"/>
    <w:rPr>
      <w:shd w:val="clear" w:color="auto" w:fill="AA99AA"/>
    </w:rPr>
  </w:style>
  <w:style w:type="character" w:customStyle="1" w:styleId="search93">
    <w:name w:val="search93"/>
    <w:basedOn w:val="DefaultParagraphFont"/>
    <w:rsid w:val="00425749"/>
    <w:rPr>
      <w:shd w:val="clear" w:color="auto" w:fill="FFBBFF"/>
    </w:rPr>
  </w:style>
  <w:style w:type="character" w:customStyle="1" w:styleId="search103">
    <w:name w:val="search103"/>
    <w:basedOn w:val="DefaultParagraphFont"/>
    <w:rsid w:val="00425749"/>
    <w:rPr>
      <w:shd w:val="clear" w:color="auto" w:fill="FFFF66"/>
    </w:rPr>
  </w:style>
  <w:style w:type="character" w:customStyle="1" w:styleId="search113">
    <w:name w:val="search113"/>
    <w:basedOn w:val="DefaultParagraphFont"/>
    <w:rsid w:val="00425749"/>
    <w:rPr>
      <w:shd w:val="clear" w:color="auto" w:fill="99FF99"/>
    </w:rPr>
  </w:style>
  <w:style w:type="paragraph" w:customStyle="1" w:styleId="TableParagraph">
    <w:name w:val="Table Paragraph"/>
    <w:basedOn w:val="Normal"/>
    <w:uiPriority w:val="1"/>
    <w:qFormat/>
    <w:rsid w:val="00D17073"/>
    <w:pPr>
      <w:widowControl w:val="0"/>
      <w:autoSpaceDE w:val="0"/>
      <w:autoSpaceDN w:val="0"/>
      <w:spacing w:after="0" w:line="240" w:lineRule="auto"/>
      <w:ind w:left="124"/>
    </w:pPr>
    <w:rPr>
      <w:rFonts w:ascii="Liberation Serif" w:eastAsia="Liberation Serif" w:hAnsi="Liberation Serif" w:cs="Liberation Serif"/>
      <w:lang w:val="bg-BG"/>
    </w:rPr>
  </w:style>
  <w:style w:type="paragraph" w:customStyle="1" w:styleId="Char">
    <w:name w:val="Char"/>
    <w:basedOn w:val="Normal"/>
    <w:autoRedefine/>
    <w:rsid w:val="003A4AD9"/>
    <w:pPr>
      <w:spacing w:after="120" w:line="240" w:lineRule="auto"/>
    </w:pPr>
    <w:rPr>
      <w:rFonts w:ascii="Futura Bk" w:eastAsia="Times New Roman" w:hAnsi="Futura Bk" w:cs="Times New Roman"/>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91987">
      <w:bodyDiv w:val="1"/>
      <w:marLeft w:val="0"/>
      <w:marRight w:val="0"/>
      <w:marTop w:val="0"/>
      <w:marBottom w:val="0"/>
      <w:divBdr>
        <w:top w:val="none" w:sz="0" w:space="0" w:color="auto"/>
        <w:left w:val="none" w:sz="0" w:space="0" w:color="auto"/>
        <w:bottom w:val="none" w:sz="0" w:space="0" w:color="auto"/>
        <w:right w:val="none" w:sz="0" w:space="0" w:color="auto"/>
      </w:divBdr>
    </w:div>
    <w:div w:id="1465998688">
      <w:bodyDiv w:val="1"/>
      <w:marLeft w:val="0"/>
      <w:marRight w:val="0"/>
      <w:marTop w:val="0"/>
      <w:marBottom w:val="0"/>
      <w:divBdr>
        <w:top w:val="none" w:sz="0" w:space="0" w:color="auto"/>
        <w:left w:val="none" w:sz="0" w:space="0" w:color="auto"/>
        <w:bottom w:val="none" w:sz="0" w:space="0" w:color="auto"/>
        <w:right w:val="none" w:sz="0" w:space="0" w:color="auto"/>
      </w:divBdr>
      <w:divsChild>
        <w:div w:id="462313333">
          <w:marLeft w:val="0"/>
          <w:marRight w:val="0"/>
          <w:marTop w:val="0"/>
          <w:marBottom w:val="0"/>
          <w:divBdr>
            <w:top w:val="none" w:sz="0" w:space="0" w:color="auto"/>
            <w:left w:val="none" w:sz="0" w:space="0" w:color="auto"/>
            <w:bottom w:val="none" w:sz="0" w:space="0" w:color="auto"/>
            <w:right w:val="none" w:sz="0" w:space="0" w:color="auto"/>
          </w:divBdr>
        </w:div>
      </w:divsChild>
    </w:div>
    <w:div w:id="1546525291">
      <w:bodyDiv w:val="1"/>
      <w:marLeft w:val="0"/>
      <w:marRight w:val="0"/>
      <w:marTop w:val="0"/>
      <w:marBottom w:val="0"/>
      <w:divBdr>
        <w:top w:val="none" w:sz="0" w:space="0" w:color="auto"/>
        <w:left w:val="none" w:sz="0" w:space="0" w:color="auto"/>
        <w:bottom w:val="none" w:sz="0" w:space="0" w:color="auto"/>
        <w:right w:val="none" w:sz="0" w:space="0" w:color="auto"/>
      </w:divBdr>
      <w:divsChild>
        <w:div w:id="1058473420">
          <w:marLeft w:val="0"/>
          <w:marRight w:val="0"/>
          <w:marTop w:val="0"/>
          <w:marBottom w:val="0"/>
          <w:divBdr>
            <w:top w:val="none" w:sz="0" w:space="0" w:color="auto"/>
            <w:left w:val="none" w:sz="0" w:space="0" w:color="auto"/>
            <w:bottom w:val="none" w:sz="0" w:space="0" w:color="auto"/>
            <w:right w:val="none" w:sz="0" w:space="0" w:color="auto"/>
          </w:divBdr>
        </w:div>
      </w:divsChild>
    </w:div>
    <w:div w:id="1616983431">
      <w:bodyDiv w:val="1"/>
      <w:marLeft w:val="0"/>
      <w:marRight w:val="0"/>
      <w:marTop w:val="0"/>
      <w:marBottom w:val="0"/>
      <w:divBdr>
        <w:top w:val="none" w:sz="0" w:space="0" w:color="auto"/>
        <w:left w:val="none" w:sz="0" w:space="0" w:color="auto"/>
        <w:bottom w:val="none" w:sz="0" w:space="0" w:color="auto"/>
        <w:right w:val="none" w:sz="0" w:space="0" w:color="auto"/>
      </w:divBdr>
    </w:div>
    <w:div w:id="1753968488">
      <w:bodyDiv w:val="1"/>
      <w:marLeft w:val="0"/>
      <w:marRight w:val="0"/>
      <w:marTop w:val="0"/>
      <w:marBottom w:val="0"/>
      <w:divBdr>
        <w:top w:val="none" w:sz="0" w:space="0" w:color="auto"/>
        <w:left w:val="none" w:sz="0" w:space="0" w:color="auto"/>
        <w:bottom w:val="none" w:sz="0" w:space="0" w:color="auto"/>
        <w:right w:val="none" w:sz="0" w:space="0" w:color="auto"/>
      </w:divBdr>
      <w:divsChild>
        <w:div w:id="34042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koleva@mzh.government.bg" TargetMode="Externa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control" Target="activeX/activeX9.xml"/><Relationship Id="rId11" Type="http://schemas.openxmlformats.org/officeDocument/2006/relationships/image" Target="media/image2.wmf"/><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 Type="http://schemas.openxmlformats.org/officeDocument/2006/relationships/settings" Target="settings.xml"/><Relationship Id="rId15" Type="http://schemas.openxmlformats.org/officeDocument/2006/relationships/hyperlink" Target="mailto:dvacheva@mzh.government.bg" TargetMode="Externa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DYordanov@mzh.government.bg" TargetMode="External"/><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header" Target="header1.xml"/><Relationship Id="rId20" Type="http://schemas.openxmlformats.org/officeDocument/2006/relationships/image" Target="media/image5.wmf"/><Relationship Id="rId41" Type="http://schemas.openxmlformats.org/officeDocument/2006/relationships/control" Target="activeX/activeX15.xml"/><Relationship Id="rId1" Type="http://schemas.openxmlformats.org/officeDocument/2006/relationships/customXml" Target="../customXml/item1.xml"/><Relationship Id="rId6"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08CCB-233E-404C-B25C-2198535E3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3499</Words>
  <Characters>19950</Characters>
  <Application>Microsoft Office Word</Application>
  <DocSecurity>4</DocSecurity>
  <Lines>166</Lines>
  <Paragraphs>46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23403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IsIv</dc:creator>
  <cp:lastModifiedBy>Nataliya Slavova</cp:lastModifiedBy>
  <cp:revision>2</cp:revision>
  <cp:lastPrinted>2022-02-04T07:14:00Z</cp:lastPrinted>
  <dcterms:created xsi:type="dcterms:W3CDTF">2022-02-25T14:30:00Z</dcterms:created>
  <dcterms:modified xsi:type="dcterms:W3CDTF">2022-02-25T14:30:00Z</dcterms:modified>
</cp:coreProperties>
</file>