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55228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>7, т. 2 и 3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, чл. 11, ал. 5, т. 1 от 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Постановление № 162 на Министерския съвет от 05 юли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 (ДВ, бр. 53 от 2016 г</w:t>
      </w:r>
      <w:r w:rsidR="00017C67">
        <w:rPr>
          <w:rFonts w:ascii="Times New Roman" w:hAnsi="Times New Roman"/>
          <w:sz w:val="24"/>
          <w:szCs w:val="24"/>
          <w:lang w:val="bg-BG"/>
        </w:rPr>
        <w:t>.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)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364F05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364F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617C" w:rsidRPr="005E617C">
        <w:rPr>
          <w:rFonts w:ascii="Times New Roman" w:hAnsi="Times New Roman"/>
          <w:sz w:val="24"/>
          <w:szCs w:val="24"/>
          <w:lang w:val="bg-BG"/>
        </w:rPr>
        <w:t>09-16/ 11.01.2022</w:t>
      </w:r>
      <w:r w:rsidR="00390454" w:rsidRPr="008764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764C7">
        <w:rPr>
          <w:rFonts w:ascii="Times New Roman" w:hAnsi="Times New Roman"/>
          <w:sz w:val="24"/>
          <w:szCs w:val="24"/>
          <w:lang w:val="bg-BG"/>
        </w:rPr>
        <w:t>г</w:t>
      </w:r>
      <w:r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B27A1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</w:t>
      </w:r>
      <w:r w:rsidR="009F1093">
        <w:rPr>
          <w:rFonts w:ascii="Times New Roman" w:hAnsi="Times New Roman"/>
          <w:sz w:val="24"/>
          <w:szCs w:val="24"/>
          <w:lang w:val="bg-BG"/>
        </w:rPr>
        <w:t>1006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/1</w:t>
      </w:r>
      <w:r w:rsidR="009F1093">
        <w:rPr>
          <w:rFonts w:ascii="Times New Roman" w:hAnsi="Times New Roman"/>
          <w:sz w:val="24"/>
          <w:szCs w:val="24"/>
          <w:lang w:val="bg-BG"/>
        </w:rPr>
        <w:t>4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</w:t>
      </w:r>
      <w:r w:rsidR="009F1093">
        <w:rPr>
          <w:rFonts w:ascii="Times New Roman" w:hAnsi="Times New Roman"/>
          <w:sz w:val="24"/>
          <w:szCs w:val="24"/>
          <w:lang w:val="bg-BG"/>
        </w:rPr>
        <w:t>10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.2021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ПРСР 2014 – 2020 г. както следва: </w:t>
      </w:r>
    </w:p>
    <w:p w:rsidR="003058DB" w:rsidRDefault="00D82E68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№ </w:t>
      </w:r>
      <w:r w:rsidR="009F1093" w:rsidRPr="009F1093">
        <w:rPr>
          <w:rFonts w:ascii="Times New Roman" w:hAnsi="Times New Roman"/>
          <w:sz w:val="24"/>
          <w:szCs w:val="24"/>
          <w:lang w:val="bg-BG"/>
        </w:rPr>
        <w:t>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9F1093">
        <w:rPr>
          <w:rFonts w:ascii="Times New Roman" w:hAnsi="Times New Roman"/>
          <w:sz w:val="24"/>
          <w:szCs w:val="24"/>
          <w:lang w:val="bg-BG"/>
        </w:rPr>
        <w:t>:</w:t>
      </w:r>
    </w:p>
    <w:p w:rsidR="00D82E68" w:rsidRPr="00D82E68" w:rsidRDefault="009B7C64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</w:t>
      </w:r>
      <w:r w:rsidR="00D82E68">
        <w:rPr>
          <w:rFonts w:ascii="Times New Roman" w:hAnsi="Times New Roman"/>
          <w:sz w:val="24"/>
          <w:szCs w:val="24"/>
          <w:lang w:val="bg-BG"/>
        </w:rPr>
        <w:t>1.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Раздел 8 „Общ размер на безвъзмездната финансова помощ по процедурата“ се изменя така:</w:t>
      </w:r>
    </w:p>
    <w:p w:rsidR="00D82E68" w:rsidRPr="00D82E68" w:rsidRDefault="004261D4" w:rsidP="00D82E6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0"/>
        <w:rPr>
          <w:rFonts w:ascii="Times New Roman" w:eastAsiaTheme="majorEastAsia" w:hAnsi="Times New Roman"/>
          <w:b/>
          <w:bCs/>
          <w:sz w:val="24"/>
          <w:szCs w:val="28"/>
          <w:lang w:val="bg-BG"/>
        </w:rPr>
      </w:pPr>
      <w:bookmarkStart w:id="1" w:name="_Toc69388897"/>
      <w:r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„</w:t>
      </w:r>
      <w:r w:rsidR="00D82E68" w:rsidRPr="00D82E68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1"/>
    </w:p>
    <w:p w:rsidR="004261D4" w:rsidRPr="004261D4" w:rsidRDefault="004261D4" w:rsidP="004261D4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4261D4">
        <w:rPr>
          <w:rFonts w:ascii="Times New Roman" w:eastAsiaTheme="minorHAnsi" w:hAnsi="Times New Roman"/>
          <w:sz w:val="24"/>
          <w:szCs w:val="24"/>
          <w:lang w:val="bg-BG"/>
        </w:rPr>
        <w:t xml:space="preserve">1. Общият размер на безвъзмездната финансова помощ по процедурата чрез подбор  на проектни предложения по подмярка 4.2. „Инвестиции в преработка/маркетинг на селскостопански продукти“ от мярка 4. „Инвестиции в материални активи“ е в </w:t>
      </w:r>
      <w:r w:rsidRPr="0083602B">
        <w:rPr>
          <w:rFonts w:ascii="Times New Roman" w:eastAsiaTheme="minorHAnsi" w:hAnsi="Times New Roman"/>
          <w:sz w:val="24"/>
          <w:szCs w:val="24"/>
          <w:lang w:val="bg-BG"/>
        </w:rPr>
        <w:t>размер на  </w:t>
      </w:r>
      <w:r w:rsidR="00CD39B1" w:rsidRPr="0083602B">
        <w:rPr>
          <w:rFonts w:ascii="Times New Roman" w:eastAsiaTheme="minorHAnsi" w:hAnsi="Times New Roman"/>
          <w:sz w:val="24"/>
          <w:szCs w:val="24"/>
          <w:lang w:val="bg-BG"/>
        </w:rPr>
        <w:t xml:space="preserve">426 280 028,74 </w:t>
      </w:r>
      <w:r w:rsidRPr="0083602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3602B">
        <w:rPr>
          <w:rFonts w:ascii="Times New Roman" w:eastAsiaTheme="minorHAnsi" w:hAnsi="Times New Roman"/>
          <w:sz w:val="24"/>
          <w:szCs w:val="24"/>
          <w:lang w:val="bg-BG"/>
        </w:rPr>
        <w:t>лв.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4261D4" w:rsidRPr="004261D4" w:rsidTr="00815C0D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Национално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съфинансиране</w:t>
            </w:r>
            <w:proofErr w:type="spellEnd"/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highlight w:val="yellow"/>
                <w:lang w:val="bg-BG" w:eastAsia="bg-BG"/>
              </w:rPr>
            </w:pPr>
            <w:r w:rsidRPr="00A47E23">
              <w:rPr>
                <w:rFonts w:ascii="Times New Roman" w:hAnsi="Times New Roman"/>
                <w:sz w:val="24"/>
                <w:szCs w:val="24"/>
                <w:lang w:val="bg-BG" w:eastAsia="bg-BG"/>
              </w:rPr>
              <w:t>426 280 028,74</w:t>
            </w:r>
            <w:r w:rsidR="00CD39B1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highlight w:val="yellow"/>
                <w:lang w:val="bg-BG" w:eastAsia="bg-BG"/>
              </w:rPr>
            </w:pPr>
            <w:r w:rsidRPr="00A47E23">
              <w:rPr>
                <w:rFonts w:ascii="Times New Roman" w:hAnsi="Times New Roman"/>
                <w:sz w:val="24"/>
                <w:szCs w:val="24"/>
                <w:lang w:val="bg-BG" w:eastAsia="bg-BG"/>
              </w:rPr>
              <w:t>380 760 350,34</w:t>
            </w:r>
            <w:r w:rsidR="00CD39B1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highlight w:val="yellow"/>
                <w:lang w:val="bg-BG" w:eastAsia="bg-BG"/>
              </w:rPr>
            </w:pPr>
            <w:r w:rsidRPr="00A47E23">
              <w:rPr>
                <w:rFonts w:ascii="Times New Roman" w:hAnsi="Times New Roman"/>
                <w:sz w:val="24"/>
                <w:szCs w:val="24"/>
                <w:lang w:val="bg-BG" w:eastAsia="bg-BG"/>
              </w:rPr>
              <w:t>45 519 678,40</w:t>
            </w:r>
            <w:r w:rsidR="00CD39B1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bg-BG"/>
              </w:rPr>
            </w:pPr>
            <w:r w:rsidRPr="00A47E23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217 956 861,00</w:t>
            </w:r>
            <w:r w:rsidR="00CD39B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 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bg-BG"/>
              </w:rPr>
            </w:pPr>
            <w:r w:rsidRPr="00A47E23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194 682 662,00</w:t>
            </w:r>
            <w:r w:rsidR="00CD39B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 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1D4" w:rsidRPr="0083602B" w:rsidRDefault="00A47E23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highlight w:val="yellow"/>
                <w:lang w:val="bg-BG"/>
              </w:rPr>
            </w:pPr>
            <w:r w:rsidRPr="00A47E23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23 274 199,00</w:t>
            </w:r>
            <w:r w:rsidR="00CD39B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 евро</w:t>
            </w:r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-</w:t>
            </w:r>
          </w:p>
        </w:tc>
      </w:tr>
    </w:tbl>
    <w:p w:rsidR="004261D4" w:rsidRPr="004261D4" w:rsidRDefault="004261D4" w:rsidP="004261D4">
      <w:pPr>
        <w:overflowPunct/>
        <w:autoSpaceDE/>
        <w:autoSpaceDN/>
        <w:adjustRightInd/>
        <w:spacing w:before="240" w:after="200" w:line="276" w:lineRule="auto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4261D4">
        <w:rPr>
          <w:rFonts w:ascii="Times New Roman" w:eastAsiaTheme="minorHAnsi" w:hAnsi="Times New Roman"/>
          <w:sz w:val="24"/>
          <w:szCs w:val="24"/>
          <w:lang w:val="bg-BG"/>
        </w:rPr>
        <w:t xml:space="preserve">     Разпределението по източници на финансиране е както следва:</w:t>
      </w:r>
    </w:p>
    <w:p w:rsidR="004261D4" w:rsidRPr="004261D4" w:rsidRDefault="004261D4" w:rsidP="004261D4">
      <w:pPr>
        <w:overflowPunct/>
        <w:autoSpaceDE/>
        <w:autoSpaceDN/>
        <w:adjustRightInd/>
        <w:spacing w:before="240" w:after="200" w:line="276" w:lineRule="auto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4261D4">
        <w:rPr>
          <w:rFonts w:ascii="Times New Roman" w:eastAsiaTheme="minorHAnsi" w:hAnsi="Times New Roman"/>
          <w:sz w:val="24"/>
          <w:szCs w:val="24"/>
          <w:lang w:val="bg-BG"/>
        </w:rPr>
        <w:t xml:space="preserve">1.1 </w:t>
      </w:r>
      <w:r w:rsidRPr="004261D4">
        <w:rPr>
          <w:rFonts w:ascii="Times New Roman" w:eastAsiaTheme="minorHAnsi" w:hAnsi="Times New Roman"/>
          <w:bCs/>
          <w:sz w:val="24"/>
          <w:szCs w:val="24"/>
          <w:lang w:val="bg-BG"/>
        </w:rPr>
        <w:t>Средства от Европейския земеделски фонд за развитие на селските райони (</w:t>
      </w:r>
      <w:proofErr w:type="spellStart"/>
      <w:r w:rsidRPr="004261D4">
        <w:rPr>
          <w:rFonts w:ascii="Times New Roman" w:eastAsiaTheme="minorHAnsi" w:hAnsi="Times New Roman"/>
          <w:bCs/>
          <w:sz w:val="24"/>
          <w:szCs w:val="24"/>
          <w:lang w:val="bg-BG"/>
        </w:rPr>
        <w:t>ЕЗФРСР</w:t>
      </w:r>
      <w:proofErr w:type="spellEnd"/>
      <w:r w:rsidRPr="004261D4">
        <w:rPr>
          <w:rFonts w:ascii="Times New Roman" w:eastAsiaTheme="minorHAnsi" w:hAnsi="Times New Roman"/>
          <w:bCs/>
          <w:sz w:val="24"/>
          <w:szCs w:val="24"/>
          <w:lang w:val="bg-BG"/>
        </w:rPr>
        <w:t>)</w:t>
      </w:r>
    </w:p>
    <w:tbl>
      <w:tblPr>
        <w:tblW w:w="90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9"/>
        <w:gridCol w:w="2583"/>
        <w:gridCol w:w="2817"/>
      </w:tblGrid>
      <w:tr w:rsidR="004261D4" w:rsidRPr="004261D4" w:rsidTr="0083602B">
        <w:trPr>
          <w:trHeight w:val="936"/>
          <w:jc w:val="center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ЕЗФРСР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Национално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съфинансиране</w:t>
            </w:r>
            <w:proofErr w:type="spellEnd"/>
          </w:p>
        </w:tc>
      </w:tr>
      <w:tr w:rsidR="004261D4" w:rsidRPr="004261D4" w:rsidTr="0083602B">
        <w:trPr>
          <w:trHeight w:val="86"/>
          <w:jc w:val="center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CD39B1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264 697 972,00</w:t>
            </w:r>
            <w:r w:rsidR="000A44BC"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CD39B1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219 178 293,60</w:t>
            </w:r>
            <w:r w:rsidR="000A44BC"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CD39B1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45 519 678,40</w:t>
            </w:r>
            <w:r w:rsidR="000A44BC"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</w:tr>
      <w:tr w:rsidR="004261D4" w:rsidRPr="004261D4" w:rsidTr="0083602B">
        <w:trPr>
          <w:trHeight w:val="86"/>
          <w:jc w:val="center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0A44BC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135 340 000,00 лева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0A44BC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112 065 801,00 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83602B" w:rsidRDefault="000A44BC" w:rsidP="0083602B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3602B">
              <w:rPr>
                <w:rFonts w:ascii="Times New Roman" w:hAnsi="Times New Roman"/>
                <w:sz w:val="24"/>
                <w:szCs w:val="24"/>
                <w:lang w:val="bg-BG" w:eastAsia="bg-BG"/>
              </w:rPr>
              <w:t>23 274 199,00 лева</w:t>
            </w:r>
          </w:p>
        </w:tc>
      </w:tr>
      <w:tr w:rsidR="004261D4" w:rsidRPr="004261D4" w:rsidTr="0083602B">
        <w:trPr>
          <w:trHeight w:val="86"/>
          <w:jc w:val="center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 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:rsidR="004261D4" w:rsidRPr="004261D4" w:rsidRDefault="004261D4" w:rsidP="004261D4">
      <w:pPr>
        <w:overflowPunct/>
        <w:autoSpaceDE/>
        <w:autoSpaceDN/>
        <w:adjustRightInd/>
        <w:spacing w:before="240" w:after="200" w:line="276" w:lineRule="auto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4261D4">
        <w:rPr>
          <w:rFonts w:ascii="Times New Roman" w:eastAsiaTheme="minorHAnsi" w:hAnsi="Times New Roman"/>
          <w:sz w:val="24"/>
          <w:szCs w:val="24"/>
          <w:lang w:val="bg-BG"/>
        </w:rPr>
        <w:t>1.2 Средства от Инструмент на Европейския съюз за възстановяване</w:t>
      </w:r>
    </w:p>
    <w:tbl>
      <w:tblPr>
        <w:tblW w:w="90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6"/>
        <w:gridCol w:w="4514"/>
        <w:gridCol w:w="2029"/>
      </w:tblGrid>
      <w:tr w:rsidR="004261D4" w:rsidRPr="004261D4" w:rsidTr="00815C0D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Средства от Инструмент на Европейския съюз за възстановяване (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European</w:t>
            </w:r>
            <w:proofErr w:type="spellEnd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Union</w:t>
            </w:r>
            <w:proofErr w:type="spellEnd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Recovery</w:t>
            </w:r>
            <w:proofErr w:type="spellEnd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Instrument</w:t>
            </w:r>
            <w:proofErr w:type="spellEnd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 –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EURI</w:t>
            </w:r>
            <w:proofErr w:type="spellEnd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Национално </w:t>
            </w:r>
            <w:proofErr w:type="spellStart"/>
            <w:r w:rsidRPr="004261D4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съфинансиране</w:t>
            </w:r>
            <w:proofErr w:type="spellEnd"/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161 582 056,74 лева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161 582 056,74 лева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0,00 лева</w:t>
            </w:r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82 616 861,00 евро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82 616 861,00 евро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4261D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0,00 евро</w:t>
            </w:r>
          </w:p>
        </w:tc>
      </w:tr>
      <w:tr w:rsidR="004261D4" w:rsidRPr="004261D4" w:rsidTr="00815C0D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D4" w:rsidRPr="004261D4" w:rsidRDefault="004261D4" w:rsidP="004261D4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4261D4">
              <w:rPr>
                <w:rFonts w:ascii="Times New Roman" w:hAnsi="Times New Roman"/>
                <w:sz w:val="24"/>
                <w:szCs w:val="24"/>
                <w:lang w:val="bg-BG" w:eastAsia="bg-BG"/>
              </w:rPr>
              <w:t>0 %</w:t>
            </w:r>
          </w:p>
        </w:tc>
      </w:tr>
    </w:tbl>
    <w:p w:rsidR="009F1093" w:rsidRDefault="004261D4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61D4">
        <w:rPr>
          <w:rFonts w:ascii="Times New Roman" w:eastAsiaTheme="minorHAnsi" w:hAnsi="Times New Roman"/>
          <w:sz w:val="24"/>
          <w:szCs w:val="24"/>
          <w:lang w:val="bg-BG"/>
        </w:rPr>
        <w:t>*Посоченият интензитет на средствата от Европейския земеделски фонд за развитие на селските райони (</w:t>
      </w:r>
      <w:proofErr w:type="spellStart"/>
      <w:r w:rsidRPr="004261D4">
        <w:rPr>
          <w:rFonts w:ascii="Times New Roman" w:eastAsiaTheme="minorHAnsi" w:hAnsi="Times New Roman"/>
          <w:sz w:val="24"/>
          <w:szCs w:val="24"/>
          <w:lang w:val="bg-BG"/>
        </w:rPr>
        <w:t>ЕЗФРСР</w:t>
      </w:r>
      <w:proofErr w:type="spellEnd"/>
      <w:r w:rsidRPr="004261D4">
        <w:rPr>
          <w:rFonts w:ascii="Times New Roman" w:eastAsiaTheme="minorHAnsi" w:hAnsi="Times New Roman"/>
          <w:sz w:val="24"/>
          <w:szCs w:val="24"/>
          <w:lang w:val="bg-BG"/>
        </w:rPr>
        <w:t>) са индикативни, тъй като подпомогнатите проектни предложения по подмярка 4.2 „Инвестиции в преработка/маркетинг на селскостопански продукти“ допринасят за постигане на три от приоритетите за развитие на селските райони.</w:t>
      </w:r>
      <w:r>
        <w:rPr>
          <w:rFonts w:ascii="Times New Roman" w:eastAsiaTheme="minorHAnsi" w:hAnsi="Times New Roman"/>
          <w:sz w:val="24"/>
          <w:szCs w:val="24"/>
          <w:lang w:val="bg-BG"/>
        </w:rPr>
        <w:t>“</w:t>
      </w:r>
    </w:p>
    <w:p w:rsidR="009F1093" w:rsidRDefault="009F1093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2E68" w:rsidRDefault="009B7C64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D82E68">
        <w:rPr>
          <w:rFonts w:ascii="Times New Roman" w:hAnsi="Times New Roman"/>
          <w:sz w:val="24"/>
          <w:szCs w:val="24"/>
          <w:lang w:val="bg-BG"/>
        </w:rPr>
        <w:t xml:space="preserve">2. </w:t>
      </w:r>
      <w:r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Pr="009B7C64">
        <w:rPr>
          <w:rFonts w:ascii="Times New Roman" w:hAnsi="Times New Roman"/>
          <w:sz w:val="24"/>
          <w:szCs w:val="24"/>
          <w:lang w:val="bg-BG"/>
        </w:rPr>
        <w:t xml:space="preserve">25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9B7C64">
        <w:rPr>
          <w:rFonts w:ascii="Times New Roman" w:hAnsi="Times New Roman"/>
          <w:sz w:val="24"/>
          <w:szCs w:val="24"/>
          <w:lang w:val="bg-BG"/>
        </w:rPr>
        <w:t>Краен срок за подаване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>“, т. 4 се изменя така:</w:t>
      </w:r>
    </w:p>
    <w:p w:rsidR="009B7C64" w:rsidRDefault="009B7C64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9B7C64">
        <w:rPr>
          <w:rFonts w:ascii="Times New Roman" w:hAnsi="Times New Roman"/>
          <w:sz w:val="24"/>
          <w:szCs w:val="24"/>
          <w:lang w:val="bg-BG"/>
        </w:rPr>
        <w:t xml:space="preserve">Крайният срок за подаване на проектни предложения е 17:30 часа на </w:t>
      </w:r>
      <w:r w:rsidR="0098597C">
        <w:rPr>
          <w:rFonts w:ascii="Times New Roman" w:hAnsi="Times New Roman"/>
          <w:sz w:val="24"/>
          <w:szCs w:val="24"/>
          <w:lang w:val="bg-BG"/>
        </w:rPr>
        <w:t>31 март 2022</w:t>
      </w:r>
      <w:r w:rsidRPr="009B7C64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3058DB" w:rsidRPr="009B7C64" w:rsidRDefault="003058D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F1F59" w:rsidRDefault="009B7C64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В Приложение № 3 „Обява за откриване на процедура чрез подбор“</w:t>
      </w:r>
      <w:r w:rsidR="001F1F59">
        <w:rPr>
          <w:rFonts w:ascii="Times New Roman" w:hAnsi="Times New Roman"/>
          <w:sz w:val="24"/>
          <w:szCs w:val="24"/>
          <w:lang w:val="bg-BG"/>
        </w:rPr>
        <w:t>:</w:t>
      </w:r>
    </w:p>
    <w:p w:rsidR="001F1F59" w:rsidRP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2.1</w:t>
      </w:r>
      <w:r w:rsidRPr="001F1F59">
        <w:rPr>
          <w:rFonts w:ascii="Times New Roman" w:hAnsi="Times New Roman"/>
          <w:sz w:val="24"/>
          <w:szCs w:val="24"/>
          <w:lang w:val="bg-BG"/>
        </w:rPr>
        <w:t>.</w:t>
      </w:r>
      <w:r w:rsidRPr="00B27A1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F1F59">
        <w:rPr>
          <w:rFonts w:ascii="Times New Roman" w:hAnsi="Times New Roman"/>
          <w:sz w:val="24"/>
          <w:szCs w:val="24"/>
          <w:lang w:val="bg-BG"/>
        </w:rPr>
        <w:t>В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="004261D4">
        <w:rPr>
          <w:rFonts w:ascii="Times New Roman" w:hAnsi="Times New Roman"/>
          <w:sz w:val="24"/>
          <w:szCs w:val="24"/>
          <w:lang w:val="bg-BG"/>
        </w:rPr>
        <w:t>пети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 параграф, изречение второ се изменя така:</w:t>
      </w:r>
    </w:p>
    <w:p w:rsidR="001F1F59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Pr="001F1F59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по процедурата за всички одобрени проектни предложения </w:t>
      </w:r>
      <w:r w:rsidRPr="0083602B">
        <w:rPr>
          <w:rFonts w:ascii="Times New Roman" w:hAnsi="Times New Roman"/>
          <w:sz w:val="24"/>
          <w:szCs w:val="24"/>
          <w:lang w:val="bg-BG"/>
        </w:rPr>
        <w:t xml:space="preserve">възлиза на </w:t>
      </w:r>
      <w:r w:rsidR="006D7692" w:rsidRPr="0083602B">
        <w:rPr>
          <w:rFonts w:ascii="Times New Roman" w:hAnsi="Times New Roman"/>
          <w:sz w:val="24"/>
          <w:szCs w:val="24"/>
          <w:lang w:val="bg-BG"/>
        </w:rPr>
        <w:t xml:space="preserve">426 280 028,74 </w:t>
      </w:r>
      <w:r w:rsidRPr="0083602B">
        <w:rPr>
          <w:rFonts w:ascii="Times New Roman" w:hAnsi="Times New Roman"/>
          <w:sz w:val="24"/>
          <w:szCs w:val="24"/>
          <w:lang w:val="bg-BG"/>
        </w:rPr>
        <w:t>лв.“</w:t>
      </w:r>
    </w:p>
    <w:p w:rsidR="00FC07D6" w:rsidRPr="00FC07D6" w:rsidRDefault="001F1F59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зречение последно се изменя така:</w:t>
      </w:r>
    </w:p>
    <w:p w:rsidR="00D82E68" w:rsidRDefault="00FC07D6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„Крайният срок за подаване на проектни предложения е 17:30 часа на </w:t>
      </w:r>
      <w:r w:rsidR="0098597C">
        <w:rPr>
          <w:rFonts w:ascii="Times New Roman" w:hAnsi="Times New Roman"/>
          <w:sz w:val="24"/>
          <w:szCs w:val="24"/>
          <w:lang w:val="bg-BG"/>
        </w:rPr>
        <w:t xml:space="preserve">31 март </w:t>
      </w:r>
      <w:r w:rsidRPr="006A3813">
        <w:rPr>
          <w:rFonts w:ascii="Times New Roman" w:hAnsi="Times New Roman"/>
          <w:sz w:val="24"/>
          <w:szCs w:val="24"/>
          <w:lang w:val="bg-BG"/>
        </w:rPr>
        <w:t>202</w:t>
      </w:r>
      <w:r w:rsidR="009F1093">
        <w:rPr>
          <w:rFonts w:ascii="Times New Roman" w:hAnsi="Times New Roman"/>
          <w:sz w:val="24"/>
          <w:szCs w:val="24"/>
          <w:lang w:val="bg-BG"/>
        </w:rPr>
        <w:t>2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г.“.</w:t>
      </w:r>
    </w:p>
    <w:p w:rsidR="00FC07D6" w:rsidRPr="00FC07D6" w:rsidRDefault="00FC07D6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кандидатстване и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552282">
        <w:rPr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E9FD47CA-748A-43FC-89C9-E4F67FA87A45}" provid="{00000000-0000-0000-0000-000000000000}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82" w:rsidRDefault="00552282">
      <w:r>
        <w:separator/>
      </w:r>
    </w:p>
  </w:endnote>
  <w:endnote w:type="continuationSeparator" w:id="0">
    <w:p w:rsidR="00552282" w:rsidRDefault="0055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D2893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893" w:rsidRDefault="00BD2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82" w:rsidRDefault="00552282">
      <w:r>
        <w:separator/>
      </w:r>
    </w:p>
  </w:footnote>
  <w:footnote w:type="continuationSeparator" w:id="0">
    <w:p w:rsidR="00552282" w:rsidRDefault="00552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893" w:rsidRDefault="00BD28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3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893" w:rsidRDefault="00BD28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4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BD289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2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91976E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4BC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658D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4613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5F0F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1D4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2282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E617C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1D22"/>
    <w:rsid w:val="006D27EA"/>
    <w:rsid w:val="006D58C0"/>
    <w:rsid w:val="006D5915"/>
    <w:rsid w:val="006D709E"/>
    <w:rsid w:val="006D7692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02B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97C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1093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696"/>
    <w:rsid w:val="00A44A31"/>
    <w:rsid w:val="00A4535F"/>
    <w:rsid w:val="00A47A74"/>
    <w:rsid w:val="00A47E23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A11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58DD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893"/>
    <w:rsid w:val="00BD2A07"/>
    <w:rsid w:val="00BD3000"/>
    <w:rsid w:val="00BD456C"/>
    <w:rsid w:val="00BD4FA4"/>
    <w:rsid w:val="00BD6AFA"/>
    <w:rsid w:val="00BD6EC7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1C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39B1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0669"/>
    <w:rsid w:val="00CF26FB"/>
    <w:rsid w:val="00CF2D67"/>
    <w:rsid w:val="00CF7F3B"/>
    <w:rsid w:val="00D03453"/>
    <w:rsid w:val="00D03469"/>
    <w:rsid w:val="00D03D9C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49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252A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BE21C-61E2-4028-8D0D-7358F774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12</cp:revision>
  <cp:lastPrinted>2021-05-25T07:51:00Z</cp:lastPrinted>
  <dcterms:created xsi:type="dcterms:W3CDTF">2022-02-04T15:14:00Z</dcterms:created>
  <dcterms:modified xsi:type="dcterms:W3CDTF">2022-02-15T14:17:00Z</dcterms:modified>
</cp:coreProperties>
</file>