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32676" w14:textId="77777777" w:rsidR="005F6780" w:rsidRPr="00D743A8" w:rsidRDefault="005F6780" w:rsidP="00112174">
      <w:pPr>
        <w:contextualSpacing/>
        <w:rPr>
          <w:rFonts w:ascii="Verdana" w:hAnsi="Verdana"/>
        </w:rPr>
      </w:pPr>
    </w:p>
    <w:p w14:paraId="45A768B0" w14:textId="77777777" w:rsidR="00105D76" w:rsidRDefault="00C66946" w:rsidP="00112174">
      <w:pPr>
        <w:spacing w:line="360" w:lineRule="auto"/>
        <w:contextualSpacing/>
        <w:jc w:val="center"/>
        <w:rPr>
          <w:rFonts w:ascii="Times New Roman" w:hAnsi="Times New Roman"/>
          <w:b/>
          <w:sz w:val="24"/>
          <w:szCs w:val="24"/>
          <w:lang w:val="bg-BG"/>
        </w:rPr>
      </w:pPr>
      <w:r w:rsidRPr="00F56A8F">
        <w:rPr>
          <w:rFonts w:ascii="Times New Roman" w:hAnsi="Times New Roman"/>
          <w:b/>
          <w:sz w:val="24"/>
          <w:szCs w:val="24"/>
          <w:lang w:val="bg-BG"/>
        </w:rPr>
        <w:t>З А П О В Е Д</w:t>
      </w:r>
    </w:p>
    <w:p w14:paraId="42681063" w14:textId="77777777" w:rsidR="003E2855" w:rsidRPr="00F56A8F" w:rsidRDefault="00942B29" w:rsidP="00112174">
      <w:pPr>
        <w:spacing w:line="360" w:lineRule="auto"/>
        <w:contextualSpacing/>
        <w:jc w:val="center"/>
        <w:rPr>
          <w:rFonts w:ascii="Times New Roman" w:hAnsi="Times New Roman"/>
          <w:b/>
          <w:sz w:val="24"/>
          <w:szCs w:val="24"/>
          <w:lang w:val="bg-BG"/>
        </w:rPr>
      </w:pPr>
      <w:r>
        <w:rPr>
          <w:rFonts w:ascii="Times New Roman" w:hAnsi="Times New Roman"/>
          <w:b/>
          <w:sz w:val="24"/>
          <w:szCs w:val="24"/>
          <w:lang w:val="bg-BG"/>
        </w:rPr>
        <w:pict w14:anchorId="3AD6B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0.25pt;height:85.5pt">
            <v:imagedata r:id="rId9" o:title=""/>
            <o:lock v:ext="edit" ungrouping="t" rotation="t" cropping="t" verticies="t" text="t" grouping="t"/>
            <o:signatureline v:ext="edit" id="{16363846-9E32-4E01-AF9E-BA7CA08A6B6C}" provid="{00000000-0000-0000-0000-000000000000}" issignatureline="t"/>
          </v:shape>
        </w:pict>
      </w:r>
    </w:p>
    <w:p w14:paraId="2D4987BF" w14:textId="77777777" w:rsidR="00F94F2F" w:rsidRPr="00F56A8F" w:rsidRDefault="00AA4236" w:rsidP="00112174">
      <w:pPr>
        <w:spacing w:line="360" w:lineRule="auto"/>
        <w:contextualSpacing/>
        <w:jc w:val="center"/>
        <w:rPr>
          <w:rFonts w:ascii="Times New Roman" w:hAnsi="Times New Roman"/>
          <w:sz w:val="24"/>
          <w:szCs w:val="24"/>
          <w:lang w:val="bg-BG"/>
        </w:rPr>
      </w:pPr>
      <w:r w:rsidRPr="00F56A8F">
        <w:rPr>
          <w:rFonts w:ascii="Times New Roman" w:hAnsi="Times New Roman"/>
          <w:sz w:val="24"/>
          <w:szCs w:val="24"/>
          <w:lang w:val="bg-BG"/>
        </w:rPr>
        <w:t xml:space="preserve">гр. София, </w:t>
      </w:r>
    </w:p>
    <w:p w14:paraId="78E985CC" w14:textId="77777777" w:rsidR="00105D76" w:rsidRPr="00F56A8F" w:rsidRDefault="00105D76" w:rsidP="00112174">
      <w:pPr>
        <w:contextualSpacing/>
        <w:jc w:val="both"/>
        <w:rPr>
          <w:rFonts w:ascii="Times New Roman" w:hAnsi="Times New Roman"/>
          <w:sz w:val="24"/>
          <w:szCs w:val="24"/>
          <w:lang w:val="bg-BG"/>
        </w:rPr>
      </w:pPr>
    </w:p>
    <w:p w14:paraId="28D680EC" w14:textId="7B05E73A" w:rsidR="00462A6B" w:rsidRDefault="00BA5AE6" w:rsidP="00462A6B">
      <w:pPr>
        <w:spacing w:line="276" w:lineRule="auto"/>
        <w:jc w:val="both"/>
        <w:rPr>
          <w:rFonts w:ascii="Times New Roman" w:hAnsi="Times New Roman"/>
          <w:sz w:val="24"/>
          <w:szCs w:val="24"/>
          <w:lang w:val="bg-BG"/>
        </w:rPr>
      </w:pPr>
      <w:r w:rsidRPr="00F56A8F">
        <w:rPr>
          <w:rFonts w:ascii="Times New Roman" w:hAnsi="Times New Roman"/>
          <w:sz w:val="24"/>
          <w:szCs w:val="24"/>
          <w:lang w:val="bg-BG"/>
        </w:rPr>
        <w:tab/>
      </w:r>
      <w:r w:rsidR="00C66946" w:rsidRPr="00F56A8F">
        <w:rPr>
          <w:rFonts w:ascii="Times New Roman" w:hAnsi="Times New Roman"/>
          <w:sz w:val="24"/>
          <w:szCs w:val="24"/>
          <w:lang w:val="bg-BG"/>
        </w:rPr>
        <w:t xml:space="preserve">На основание </w:t>
      </w:r>
      <w:bookmarkStart w:id="0" w:name="_Hlk92187025"/>
      <w:r w:rsidR="00462A6B" w:rsidRPr="00462A6B">
        <w:rPr>
          <w:rFonts w:ascii="Times New Roman" w:hAnsi="Times New Roman"/>
          <w:sz w:val="24"/>
          <w:szCs w:val="24"/>
          <w:lang w:val="bg-BG"/>
        </w:rPr>
        <w:t>чл. 25, ал. 4 от Закона за администрацията,</w:t>
      </w:r>
      <w:r w:rsidR="00462A6B" w:rsidRPr="00561811">
        <w:rPr>
          <w:rFonts w:ascii="Times New Roman" w:hAnsi="Times New Roman"/>
          <w:sz w:val="24"/>
          <w:szCs w:val="24"/>
          <w:lang w:val="bg-BG"/>
        </w:rPr>
        <w:t xml:space="preserve"> </w:t>
      </w:r>
      <w:r w:rsidR="00462A6B" w:rsidRPr="00462A6B">
        <w:rPr>
          <w:rFonts w:ascii="Times New Roman" w:hAnsi="Times New Roman"/>
          <w:sz w:val="24"/>
          <w:szCs w:val="24"/>
          <w:lang w:val="bg-BG"/>
        </w:rPr>
        <w:t>чл. 16 от Наредба № 7 от 2015 г. за прилагане на мярка 10 „Агроекология и климат“ от Програмата за развитие на селските райони за периода 2014 – 2020 г. (Наредба № 7 от 2015 г.), (ДВ, бр. 16 от 2015), и одобрен докла</w:t>
      </w:r>
      <w:r w:rsidR="00ED6A1E">
        <w:rPr>
          <w:rFonts w:ascii="Times New Roman" w:hAnsi="Times New Roman"/>
          <w:sz w:val="24"/>
          <w:szCs w:val="24"/>
          <w:lang w:val="bg-BG"/>
        </w:rPr>
        <w:t>д</w:t>
      </w:r>
      <w:r w:rsidR="00462A6B" w:rsidRPr="00462A6B">
        <w:rPr>
          <w:rFonts w:ascii="Times New Roman" w:hAnsi="Times New Roman"/>
          <w:sz w:val="24"/>
          <w:szCs w:val="24"/>
          <w:lang w:val="bg-BG"/>
        </w:rPr>
        <w:t xml:space="preserve"> на заместник-министър №</w:t>
      </w:r>
      <w:bookmarkEnd w:id="0"/>
      <w:r w:rsidR="00ED6A1E">
        <w:rPr>
          <w:rFonts w:ascii="Times New Roman" w:hAnsi="Times New Roman"/>
          <w:sz w:val="24"/>
          <w:szCs w:val="24"/>
          <w:lang w:val="bg-BG"/>
        </w:rPr>
        <w:t xml:space="preserve"> ………………</w:t>
      </w:r>
    </w:p>
    <w:p w14:paraId="481CA24B" w14:textId="77777777" w:rsidR="00462A6B" w:rsidRDefault="00462A6B" w:rsidP="00462A6B">
      <w:pPr>
        <w:spacing w:line="276" w:lineRule="auto"/>
        <w:jc w:val="both"/>
        <w:rPr>
          <w:rFonts w:ascii="Times New Roman" w:hAnsi="Times New Roman"/>
          <w:sz w:val="24"/>
          <w:szCs w:val="24"/>
          <w:lang w:val="bg-BG"/>
        </w:rPr>
      </w:pPr>
    </w:p>
    <w:p w14:paraId="78D1B5DC" w14:textId="77777777" w:rsidR="00462A6B" w:rsidRPr="00F56A8F" w:rsidRDefault="00462A6B" w:rsidP="00462A6B">
      <w:pPr>
        <w:spacing w:line="276" w:lineRule="auto"/>
        <w:contextualSpacing/>
        <w:rPr>
          <w:rFonts w:ascii="Times New Roman" w:hAnsi="Times New Roman"/>
          <w:b/>
          <w:sz w:val="24"/>
          <w:szCs w:val="24"/>
          <w:lang w:val="bg-BG"/>
        </w:rPr>
      </w:pPr>
    </w:p>
    <w:p w14:paraId="203AA81E" w14:textId="48C89786" w:rsidR="00462A6B" w:rsidRDefault="00462A6B" w:rsidP="00462A6B">
      <w:pPr>
        <w:spacing w:line="276" w:lineRule="auto"/>
        <w:contextualSpacing/>
        <w:jc w:val="center"/>
        <w:rPr>
          <w:rFonts w:ascii="Times New Roman" w:hAnsi="Times New Roman"/>
          <w:b/>
          <w:sz w:val="24"/>
          <w:szCs w:val="24"/>
          <w:lang w:val="bg-BG"/>
        </w:rPr>
      </w:pPr>
      <w:r w:rsidRPr="00F56A8F">
        <w:rPr>
          <w:rFonts w:ascii="Times New Roman" w:hAnsi="Times New Roman"/>
          <w:b/>
          <w:sz w:val="24"/>
          <w:szCs w:val="24"/>
          <w:lang w:val="bg-BG"/>
        </w:rPr>
        <w:t>Н А Р Е Ж Д А М:</w:t>
      </w:r>
    </w:p>
    <w:p w14:paraId="5B2C2F20" w14:textId="77777777" w:rsidR="00462A6B" w:rsidRPr="00F56A8F" w:rsidRDefault="00462A6B" w:rsidP="00462A6B">
      <w:pPr>
        <w:spacing w:line="276" w:lineRule="auto"/>
        <w:contextualSpacing/>
        <w:jc w:val="center"/>
        <w:rPr>
          <w:rFonts w:ascii="Times New Roman" w:hAnsi="Times New Roman"/>
          <w:b/>
          <w:sz w:val="24"/>
          <w:szCs w:val="24"/>
          <w:lang w:val="bg-BG"/>
        </w:rPr>
      </w:pPr>
    </w:p>
    <w:p w14:paraId="05504FA8" w14:textId="77777777" w:rsidR="00462A6B" w:rsidRPr="00953467" w:rsidRDefault="00462A6B" w:rsidP="00462A6B">
      <w:pPr>
        <w:spacing w:line="276" w:lineRule="auto"/>
        <w:contextualSpacing/>
        <w:rPr>
          <w:rFonts w:ascii="Times New Roman" w:hAnsi="Times New Roman"/>
          <w:sz w:val="24"/>
          <w:szCs w:val="24"/>
          <w:lang w:val="bg-BG"/>
        </w:rPr>
      </w:pPr>
    </w:p>
    <w:p w14:paraId="28CFA503" w14:textId="62AC03FC" w:rsidR="00462A6B" w:rsidRDefault="00462A6B" w:rsidP="00462A6B">
      <w:pPr>
        <w:spacing w:line="276" w:lineRule="auto"/>
        <w:contextualSpacing/>
        <w:jc w:val="both"/>
        <w:rPr>
          <w:rFonts w:ascii="Times New Roman" w:hAnsi="Times New Roman"/>
          <w:sz w:val="24"/>
          <w:szCs w:val="24"/>
          <w:lang w:val="bg-BG" w:eastAsia="bg-BG"/>
        </w:rPr>
      </w:pPr>
      <w:r w:rsidRPr="00F56A8F">
        <w:rPr>
          <w:rFonts w:ascii="Times New Roman" w:hAnsi="Times New Roman"/>
          <w:sz w:val="24"/>
          <w:szCs w:val="24"/>
          <w:lang w:val="bg-BG"/>
        </w:rPr>
        <w:tab/>
      </w:r>
      <w:r w:rsidRPr="00C51B75">
        <w:rPr>
          <w:rFonts w:ascii="Times New Roman" w:hAnsi="Times New Roman"/>
          <w:sz w:val="24"/>
          <w:szCs w:val="24"/>
          <w:lang w:val="bg-BG"/>
        </w:rPr>
        <w:t>1</w:t>
      </w:r>
      <w:r>
        <w:rPr>
          <w:rFonts w:ascii="Times New Roman" w:hAnsi="Times New Roman"/>
          <w:sz w:val="24"/>
          <w:szCs w:val="24"/>
          <w:lang w:val="bg-BG"/>
        </w:rPr>
        <w:t xml:space="preserve">. Утвърждавам </w:t>
      </w:r>
      <w:r w:rsidRPr="00340A6D">
        <w:rPr>
          <w:rFonts w:ascii="Times New Roman" w:hAnsi="Times New Roman"/>
          <w:sz w:val="24"/>
          <w:szCs w:val="24"/>
          <w:lang w:val="bg-BG" w:eastAsia="bg-BG"/>
        </w:rPr>
        <w:t xml:space="preserve">Методика по мярка 10 „Агроекология и климат“ от. Програмата за развитие на селските райони на Република България за периода 2014 – 2020 г., съгласно приложението, която се прилага за заявления, подадени през кампания </w:t>
      </w:r>
      <w:r w:rsidR="00C51B75" w:rsidRPr="00C51B75">
        <w:rPr>
          <w:rFonts w:ascii="Times New Roman" w:hAnsi="Times New Roman"/>
          <w:sz w:val="24"/>
          <w:szCs w:val="24"/>
          <w:lang w:val="bg-BG" w:eastAsia="bg-BG"/>
        </w:rPr>
        <w:t>2021</w:t>
      </w:r>
      <w:r w:rsidR="00C51B75" w:rsidRPr="00340A6D">
        <w:rPr>
          <w:rFonts w:ascii="Times New Roman" w:hAnsi="Times New Roman"/>
          <w:sz w:val="24"/>
          <w:szCs w:val="24"/>
          <w:lang w:val="bg-BG" w:eastAsia="bg-BG"/>
        </w:rPr>
        <w:t xml:space="preserve"> </w:t>
      </w:r>
      <w:r w:rsidRPr="00340A6D">
        <w:rPr>
          <w:rFonts w:ascii="Times New Roman" w:hAnsi="Times New Roman"/>
          <w:sz w:val="24"/>
          <w:szCs w:val="24"/>
          <w:lang w:val="bg-BG" w:eastAsia="bg-BG"/>
        </w:rPr>
        <w:t>г</w:t>
      </w:r>
      <w:r w:rsidR="00D743A8">
        <w:rPr>
          <w:rFonts w:ascii="Times New Roman" w:hAnsi="Times New Roman"/>
          <w:sz w:val="24"/>
          <w:szCs w:val="24"/>
          <w:lang w:val="bg-BG" w:eastAsia="bg-BG"/>
        </w:rPr>
        <w:t>одина</w:t>
      </w:r>
      <w:r w:rsidRPr="00340A6D">
        <w:rPr>
          <w:rFonts w:ascii="Times New Roman" w:hAnsi="Times New Roman"/>
          <w:sz w:val="24"/>
          <w:szCs w:val="24"/>
          <w:lang w:val="bg-BG" w:eastAsia="bg-BG"/>
        </w:rPr>
        <w:t>.</w:t>
      </w:r>
    </w:p>
    <w:p w14:paraId="3D6C634A" w14:textId="6EFDB6A8" w:rsidR="00462A6B" w:rsidRDefault="00462A6B" w:rsidP="00462A6B">
      <w:pPr>
        <w:spacing w:line="276" w:lineRule="auto"/>
        <w:ind w:firstLine="720"/>
        <w:contextualSpacing/>
        <w:jc w:val="both"/>
        <w:rPr>
          <w:rFonts w:ascii="Times New Roman" w:hAnsi="Times New Roman"/>
          <w:sz w:val="24"/>
          <w:szCs w:val="24"/>
          <w:lang w:val="bg-BG" w:eastAsia="bg-BG"/>
        </w:rPr>
      </w:pPr>
      <w:r>
        <w:rPr>
          <w:rFonts w:ascii="Times New Roman" w:hAnsi="Times New Roman"/>
          <w:sz w:val="24"/>
          <w:szCs w:val="24"/>
          <w:lang w:val="bg-BG"/>
        </w:rPr>
        <w:t xml:space="preserve">2. </w:t>
      </w:r>
      <w:r w:rsidRPr="00340A6D">
        <w:rPr>
          <w:rFonts w:ascii="Times New Roman" w:hAnsi="Times New Roman"/>
          <w:sz w:val="24"/>
          <w:szCs w:val="24"/>
          <w:lang w:val="bg-BG" w:eastAsia="bg-BG"/>
        </w:rPr>
        <w:t>Заповедта да се публикува на интернет страницата на Министерство на земеделието и на интернет страницата на Държавен фонд „Земеделие“ – Разплащателна агенция.</w:t>
      </w:r>
    </w:p>
    <w:p w14:paraId="3372B425" w14:textId="114018EE" w:rsidR="00A4350A" w:rsidRPr="00083744" w:rsidRDefault="00462A6B" w:rsidP="00083744">
      <w:pPr>
        <w:spacing w:line="276" w:lineRule="auto"/>
        <w:ind w:firstLine="720"/>
        <w:contextualSpacing/>
        <w:jc w:val="both"/>
        <w:rPr>
          <w:rFonts w:ascii="Times New Roman" w:hAnsi="Times New Roman"/>
          <w:sz w:val="24"/>
          <w:szCs w:val="24"/>
          <w:lang w:val="bg-BG" w:eastAsia="bg-BG"/>
        </w:rPr>
      </w:pPr>
      <w:r>
        <w:rPr>
          <w:rFonts w:ascii="Times New Roman" w:hAnsi="Times New Roman"/>
          <w:sz w:val="24"/>
          <w:szCs w:val="24"/>
          <w:lang w:val="bg-BG" w:eastAsia="bg-BG"/>
        </w:rPr>
        <w:t xml:space="preserve">3. </w:t>
      </w:r>
      <w:r w:rsidRPr="00340A6D">
        <w:rPr>
          <w:rFonts w:ascii="Times New Roman" w:hAnsi="Times New Roman"/>
          <w:sz w:val="24"/>
          <w:szCs w:val="24"/>
          <w:lang w:val="bg-BG" w:eastAsia="bg-BG"/>
        </w:rPr>
        <w:t>Заповедта да се сведе до знанието на съответните длъжностни лица за сведение и изпълнение, като екземпляр от нея да се изпрати на изпълнителния директор на Държавен фонд „Земеделие“ – Разплащателна агенция.</w:t>
      </w:r>
    </w:p>
    <w:p w14:paraId="16222BC9" w14:textId="5269BC7B" w:rsidR="00083744" w:rsidRDefault="00942B29">
      <w:pPr>
        <w:overflowPunct/>
        <w:autoSpaceDE/>
        <w:autoSpaceDN/>
        <w:adjustRightInd/>
        <w:textAlignment w:val="auto"/>
        <w:rPr>
          <w:rFonts w:ascii="Verdana" w:hAnsi="Verdana"/>
          <w:color w:val="FF0000"/>
          <w:lang w:val="bg-BG"/>
        </w:rPr>
      </w:pPr>
      <w:r>
        <w:rPr>
          <w:rFonts w:ascii="Verdana" w:hAnsi="Verdana"/>
          <w:noProof/>
          <w:color w:val="FF0000"/>
          <w:lang w:val="en-GB" w:eastAsia="en-GB"/>
        </w:rPr>
        <w:pict w14:anchorId="4811EFD6">
          <v:shape id="_x0000_s1029" type="#_x0000_t75" alt="Microsoft Office Signature Line..." style="position:absolute;margin-left:268pt;margin-top:43.3pt;width:192pt;height:96pt;z-index:251658240;mso-position-horizontal-relative:text;mso-position-vertical-relative:text">
            <v:imagedata r:id="rId10" o:title=""/>
            <o:lock v:ext="edit" ungrouping="t" rotation="t" cropping="t" verticies="t" text="t" grouping="t"/>
            <o:signatureline v:ext="edit" id="{E4FDE927-7096-49E3-8CF1-3895B1C458C0}" provid="{00000000-0000-0000-0000-000000000000}" o:suggestedsigner="Д-р Иван Иванов" o:suggestedsigner2="Министър на земеделието" issignatureline="t"/>
            <w10:wrap type="square" side="left"/>
          </v:shape>
        </w:pict>
      </w:r>
      <w:r w:rsidR="00083744">
        <w:rPr>
          <w:rFonts w:ascii="Verdana" w:hAnsi="Verdana"/>
          <w:color w:val="FF0000"/>
          <w:lang w:val="bg-BG"/>
        </w:rPr>
        <w:br w:type="page"/>
      </w:r>
    </w:p>
    <w:p w14:paraId="28BCC1A2" w14:textId="77777777" w:rsidR="0093612C" w:rsidRPr="0093612C" w:rsidRDefault="00083744" w:rsidP="0093612C">
      <w:pPr>
        <w:spacing w:line="360" w:lineRule="auto"/>
        <w:ind w:firstLine="567"/>
        <w:jc w:val="center"/>
        <w:outlineLvl w:val="0"/>
        <w:rPr>
          <w:rFonts w:ascii="Times New Roman" w:hAnsi="Times New Roman"/>
          <w:b/>
          <w:sz w:val="24"/>
          <w:szCs w:val="24"/>
          <w:lang w:val="bg-BG"/>
        </w:rPr>
      </w:pPr>
      <w:r>
        <w:rPr>
          <w:rFonts w:ascii="Verdana" w:hAnsi="Verdana"/>
          <w:color w:val="FF0000"/>
          <w:lang w:val="bg-BG"/>
        </w:rPr>
        <w:lastRenderedPageBreak/>
        <w:br w:type="textWrapping" w:clear="all"/>
      </w:r>
      <w:r w:rsidR="0093612C" w:rsidRPr="0093612C">
        <w:rPr>
          <w:rFonts w:ascii="Times New Roman" w:hAnsi="Times New Roman"/>
          <w:b/>
          <w:sz w:val="24"/>
          <w:szCs w:val="24"/>
          <w:lang w:val="bg-BG"/>
        </w:rPr>
        <w:t xml:space="preserve">Приложение към заповед № </w:t>
      </w:r>
      <w:proofErr w:type="spellStart"/>
      <w:r w:rsidR="0093612C" w:rsidRPr="0093612C">
        <w:rPr>
          <w:rFonts w:ascii="Times New Roman" w:hAnsi="Times New Roman"/>
          <w:b/>
          <w:sz w:val="24"/>
          <w:szCs w:val="24"/>
          <w:lang w:val="bg-BG"/>
        </w:rPr>
        <w:t>РД</w:t>
      </w:r>
      <w:proofErr w:type="spellEnd"/>
      <w:r w:rsidR="0093612C" w:rsidRPr="0093612C">
        <w:rPr>
          <w:rFonts w:ascii="Times New Roman" w:hAnsi="Times New Roman"/>
          <w:b/>
          <w:sz w:val="24"/>
          <w:szCs w:val="24"/>
          <w:lang w:val="bg-BG"/>
        </w:rPr>
        <w:t xml:space="preserve"> …………..……./ ………….</w:t>
      </w:r>
      <w:proofErr w:type="spellStart"/>
      <w:r w:rsidR="0093612C" w:rsidRPr="0093612C">
        <w:rPr>
          <w:rFonts w:ascii="Times New Roman" w:hAnsi="Times New Roman"/>
          <w:b/>
          <w:sz w:val="24"/>
          <w:szCs w:val="24"/>
          <w:lang w:val="bg-BG"/>
        </w:rPr>
        <w:t>2022г</w:t>
      </w:r>
      <w:proofErr w:type="spellEnd"/>
      <w:r w:rsidR="0093612C" w:rsidRPr="0093612C">
        <w:rPr>
          <w:rFonts w:ascii="Times New Roman" w:hAnsi="Times New Roman"/>
          <w:b/>
          <w:sz w:val="24"/>
          <w:szCs w:val="24"/>
          <w:lang w:val="bg-BG"/>
        </w:rPr>
        <w:t>.</w:t>
      </w:r>
    </w:p>
    <w:p w14:paraId="6C5D3898" w14:textId="77777777" w:rsidR="0093612C" w:rsidRPr="0093612C" w:rsidRDefault="0093612C" w:rsidP="0093612C">
      <w:pPr>
        <w:overflowPunct/>
        <w:autoSpaceDE/>
        <w:autoSpaceDN/>
        <w:adjustRightInd/>
        <w:spacing w:line="360" w:lineRule="auto"/>
        <w:ind w:firstLine="567"/>
        <w:jc w:val="both"/>
        <w:textAlignment w:val="auto"/>
        <w:rPr>
          <w:rFonts w:ascii="Times New Roman" w:hAnsi="Times New Roman"/>
          <w:b/>
          <w:sz w:val="24"/>
          <w:szCs w:val="24"/>
          <w:lang w:val="bg-BG"/>
        </w:rPr>
      </w:pPr>
      <w:r w:rsidRPr="0093612C">
        <w:rPr>
          <w:rFonts w:ascii="Times New Roman" w:hAnsi="Times New Roman"/>
          <w:b/>
          <w:sz w:val="24"/>
          <w:szCs w:val="24"/>
          <w:lang w:val="bg-BG"/>
        </w:rPr>
        <w:t xml:space="preserve">Методика по мярка 10 „Агроекология и климат” от Програмата за развитие на селските райони за периода 2014-2020 г. </w:t>
      </w:r>
    </w:p>
    <w:p w14:paraId="4F5109C4" w14:textId="77777777" w:rsidR="0093612C" w:rsidRPr="0093612C" w:rsidRDefault="0093612C" w:rsidP="0093612C">
      <w:pPr>
        <w:widowControl w:val="0"/>
        <w:overflowPunct/>
        <w:spacing w:line="360" w:lineRule="auto"/>
        <w:ind w:firstLine="567"/>
        <w:jc w:val="both"/>
        <w:textAlignment w:val="auto"/>
        <w:rPr>
          <w:rFonts w:ascii="Times New Roman" w:eastAsia="Calibri" w:hAnsi="Times New Roman"/>
          <w:sz w:val="24"/>
          <w:szCs w:val="24"/>
          <w:lang w:val="bg-BG"/>
        </w:rPr>
      </w:pPr>
    </w:p>
    <w:p w14:paraId="72F0896E" w14:textId="77777777" w:rsidR="0093612C" w:rsidRPr="0093612C" w:rsidRDefault="0093612C" w:rsidP="0093612C">
      <w:pPr>
        <w:widowControl w:val="0"/>
        <w:overflowPunct/>
        <w:spacing w:line="360" w:lineRule="auto"/>
        <w:ind w:firstLine="567"/>
        <w:jc w:val="both"/>
        <w:textAlignment w:val="auto"/>
        <w:rPr>
          <w:rFonts w:ascii="Times New Roman" w:eastAsia="Calibri" w:hAnsi="Times New Roman"/>
          <w:sz w:val="24"/>
          <w:szCs w:val="24"/>
          <w:lang w:val="bg-BG"/>
        </w:rPr>
      </w:pPr>
      <w:r w:rsidRPr="0093612C">
        <w:rPr>
          <w:rFonts w:ascii="Times New Roman" w:eastAsia="Calibri" w:hAnsi="Times New Roman"/>
          <w:sz w:val="24"/>
          <w:szCs w:val="24"/>
          <w:lang w:val="bg-BG"/>
        </w:rPr>
        <w:t>Методиката се утвърждава на основание чл. 16 от Наредба № 7 от 2015 г. за прилагане на мярка 10 "Агроекология и климат" от Програмата за развитие на селските райони за периода 2014 - 2020 г.(ДВ, бр. 16 от 2015 г.), наричана по – нататък „Наредба № 7 от 2015 г.“.</w:t>
      </w:r>
    </w:p>
    <w:p w14:paraId="439DE1AD" w14:textId="77777777" w:rsidR="0093612C" w:rsidRPr="0093612C" w:rsidRDefault="0093612C" w:rsidP="0093612C">
      <w:pPr>
        <w:widowControl w:val="0"/>
        <w:overflowPunct/>
        <w:spacing w:line="360" w:lineRule="auto"/>
        <w:jc w:val="both"/>
        <w:textAlignment w:val="auto"/>
        <w:rPr>
          <w:rFonts w:ascii="Times New Roman" w:hAnsi="Times New Roman"/>
          <w:sz w:val="24"/>
          <w:szCs w:val="24"/>
          <w:lang w:val="bg-BG"/>
        </w:rPr>
      </w:pPr>
    </w:p>
    <w:p w14:paraId="1AE79453" w14:textId="77777777" w:rsidR="0093612C" w:rsidRPr="0093612C" w:rsidRDefault="0093612C" w:rsidP="0093612C">
      <w:pPr>
        <w:widowControl w:val="0"/>
        <w:tabs>
          <w:tab w:val="left" w:pos="2505"/>
        </w:tabs>
        <w:overflowPunct/>
        <w:spacing w:line="360" w:lineRule="auto"/>
        <w:ind w:firstLine="567"/>
        <w:jc w:val="both"/>
        <w:textAlignment w:val="auto"/>
        <w:rPr>
          <w:rFonts w:ascii="Times New Roman" w:hAnsi="Times New Roman"/>
          <w:b/>
          <w:sz w:val="24"/>
          <w:szCs w:val="24"/>
          <w:u w:val="single"/>
          <w:lang w:val="bg-BG"/>
        </w:rPr>
      </w:pPr>
      <w:r w:rsidRPr="0093612C">
        <w:rPr>
          <w:rFonts w:ascii="Times New Roman" w:hAnsi="Times New Roman"/>
          <w:b/>
          <w:sz w:val="24"/>
          <w:szCs w:val="24"/>
          <w:u w:val="single"/>
        </w:rPr>
        <w:t>I</w:t>
      </w:r>
      <w:r w:rsidRPr="0093612C">
        <w:rPr>
          <w:rFonts w:ascii="Times New Roman" w:hAnsi="Times New Roman"/>
          <w:b/>
          <w:sz w:val="24"/>
          <w:szCs w:val="24"/>
          <w:u w:val="single"/>
          <w:lang w:val="bg-BG"/>
        </w:rPr>
        <w:t>. Общи положения:</w:t>
      </w:r>
    </w:p>
    <w:p w14:paraId="4131EBE6" w14:textId="77777777" w:rsidR="0093612C" w:rsidRPr="0093612C" w:rsidRDefault="0093612C" w:rsidP="0093612C">
      <w:pPr>
        <w:widowControl w:val="0"/>
        <w:tabs>
          <w:tab w:val="left" w:pos="2505"/>
        </w:tabs>
        <w:overflowPunct/>
        <w:spacing w:line="360" w:lineRule="auto"/>
        <w:ind w:firstLine="567"/>
        <w:jc w:val="both"/>
        <w:textAlignment w:val="auto"/>
        <w:rPr>
          <w:rFonts w:ascii="Times New Roman" w:hAnsi="Times New Roman"/>
          <w:b/>
          <w:sz w:val="24"/>
          <w:szCs w:val="24"/>
          <w:u w:val="single"/>
          <w:lang w:val="bg-BG"/>
        </w:rPr>
      </w:pPr>
    </w:p>
    <w:p w14:paraId="3333B5CA" w14:textId="77777777" w:rsidR="0093612C" w:rsidRPr="0093612C" w:rsidRDefault="0093612C" w:rsidP="0093612C">
      <w:pPr>
        <w:widowControl w:val="0"/>
        <w:overflowPunct/>
        <w:spacing w:line="360" w:lineRule="auto"/>
        <w:ind w:firstLine="709"/>
        <w:jc w:val="both"/>
        <w:textAlignment w:val="auto"/>
        <w:rPr>
          <w:rFonts w:ascii="Times New Roman" w:hAnsi="Times New Roman"/>
          <w:color w:val="000000"/>
          <w:sz w:val="24"/>
          <w:szCs w:val="24"/>
          <w:lang w:val="bg-BG"/>
        </w:rPr>
      </w:pPr>
      <w:r w:rsidRPr="0093612C">
        <w:rPr>
          <w:rFonts w:ascii="Times New Roman" w:hAnsi="Times New Roman"/>
          <w:color w:val="000000"/>
          <w:sz w:val="24"/>
          <w:szCs w:val="24"/>
          <w:lang w:val="bg-BG"/>
        </w:rPr>
        <w:t>Плащанията по мярка 10 „Агроекология и климат“ от Програмата за развитие на селските райони за периода 2014 – 2020 г. (</w:t>
      </w:r>
      <w:proofErr w:type="spellStart"/>
      <w:r w:rsidRPr="0093612C">
        <w:rPr>
          <w:rFonts w:ascii="Times New Roman" w:hAnsi="Times New Roman"/>
          <w:color w:val="000000"/>
          <w:sz w:val="24"/>
          <w:szCs w:val="24"/>
          <w:lang w:val="bg-BG"/>
        </w:rPr>
        <w:t>ПРСР</w:t>
      </w:r>
      <w:proofErr w:type="spellEnd"/>
      <w:r w:rsidRPr="0093612C">
        <w:rPr>
          <w:rFonts w:ascii="Times New Roman" w:hAnsi="Times New Roman"/>
          <w:color w:val="000000"/>
          <w:sz w:val="24"/>
          <w:szCs w:val="24"/>
          <w:lang w:val="bg-BG"/>
        </w:rPr>
        <w:t xml:space="preserve"> 2014 – 2020 г.) следва да се осъществят в периода от 1 декември до 30 юни на следващата календарна година съгласно чл. 75 от Регламент (ЕС) № 1306/2013 на Европейския парламент и на Съвета от 17 декември 2013 година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 наричан по – нататък „Регламент (ЕС) № 1306/2013“ (</w:t>
      </w:r>
      <w:r w:rsidRPr="0093612C">
        <w:rPr>
          <w:rFonts w:ascii="Times New Roman" w:hAnsi="Times New Roman"/>
          <w:color w:val="000000"/>
          <w:sz w:val="24"/>
          <w:szCs w:val="24"/>
        </w:rPr>
        <w:t>OB</w:t>
      </w:r>
      <w:r w:rsidRPr="0093612C">
        <w:rPr>
          <w:rFonts w:ascii="Times New Roman" w:hAnsi="Times New Roman"/>
          <w:color w:val="000000"/>
          <w:sz w:val="24"/>
          <w:szCs w:val="24"/>
          <w:lang w:val="bg-BG"/>
        </w:rPr>
        <w:t xml:space="preserve"> </w:t>
      </w:r>
      <w:r w:rsidRPr="0093612C">
        <w:rPr>
          <w:rFonts w:ascii="Times New Roman" w:hAnsi="Times New Roman"/>
          <w:color w:val="000000"/>
          <w:sz w:val="24"/>
          <w:szCs w:val="24"/>
        </w:rPr>
        <w:t>L</w:t>
      </w:r>
      <w:r w:rsidRPr="0093612C">
        <w:rPr>
          <w:rFonts w:ascii="Times New Roman" w:hAnsi="Times New Roman"/>
          <w:color w:val="000000"/>
          <w:sz w:val="24"/>
          <w:szCs w:val="24"/>
          <w:lang w:val="bg-BG"/>
        </w:rPr>
        <w:t xml:space="preserve"> 347, 20.12.2013 г). Тези плащания не се извършват преди да са приключили проверките на условията за допустимост, които държавите членки трябва да осъществяват. Плащанията могат да бъдат в пълен размер или в съответното процентно намаление, когато са констатирани неспазвания на ангажиментите или на други задължения от страна на бенефициентите. С цел изпълнение на чл. 58, параграф 1 от Регламент (ЕС) № 1306/2013, за да се осигури ефективна защита на финансовите интереси на Съюза, и да се предотврати последващо неизпълнение от същия бенефициер или от други, се предвижда и съответно процентно намаление на предоставяното подпомагане.</w:t>
      </w:r>
      <w:r w:rsidRPr="0093612C">
        <w:rPr>
          <w:rFonts w:ascii="Times New Roman" w:hAnsi="Times New Roman"/>
          <w:color w:val="FF0000"/>
          <w:sz w:val="24"/>
          <w:szCs w:val="24"/>
          <w:lang w:val="bg-BG"/>
        </w:rPr>
        <w:t xml:space="preserve"> </w:t>
      </w:r>
      <w:r w:rsidRPr="0093612C">
        <w:rPr>
          <w:rFonts w:ascii="Times New Roman" w:hAnsi="Times New Roman"/>
          <w:color w:val="000000"/>
          <w:sz w:val="24"/>
          <w:szCs w:val="24"/>
          <w:lang w:val="bg-BG"/>
        </w:rPr>
        <w:t xml:space="preserve">В чл. 63 от Регламент (ЕС) № 1306/2013 </w:t>
      </w:r>
      <w:r w:rsidRPr="0093612C">
        <w:rPr>
          <w:rFonts w:ascii="Times New Roman" w:hAnsi="Times New Roman"/>
          <w:color w:val="000000"/>
          <w:sz w:val="24"/>
          <w:szCs w:val="24"/>
        </w:rPr>
        <w:t>e</w:t>
      </w:r>
      <w:r w:rsidRPr="0093612C">
        <w:rPr>
          <w:rFonts w:ascii="Times New Roman" w:hAnsi="Times New Roman"/>
          <w:color w:val="000000"/>
          <w:sz w:val="24"/>
          <w:szCs w:val="24"/>
          <w:lang w:val="bg-BG"/>
        </w:rPr>
        <w:t xml:space="preserve"> предвидено, че ако се установи, че даден бенефициер не изпълнява критериите за допустимост, ангажиментите или други задължения, свързани с условията за предоставяне на помощта или подкрепата, предвидена в секторното законодателство в областта на селското стопанство, помощта не се изплаща или се оттегля изцяло или частично.  </w:t>
      </w:r>
      <w:r w:rsidRPr="0093612C">
        <w:rPr>
          <w:rFonts w:ascii="Times New Roman" w:hAnsi="Times New Roman"/>
          <w:sz w:val="24"/>
          <w:szCs w:val="24"/>
          <w:lang w:val="bg-BG"/>
        </w:rPr>
        <w:t>За да се постигне този възпиращ ефект е необходимо да са извършени проверките от Разплащателна агенция и на база констатираните резултати да се установят пропорционални и ефективни мерки – съответните проценти намаления в предоставяната помощ.</w:t>
      </w:r>
      <w:r w:rsidRPr="0093612C">
        <w:rPr>
          <w:rFonts w:ascii="Times New Roman" w:hAnsi="Times New Roman"/>
          <w:color w:val="000000"/>
          <w:sz w:val="24"/>
          <w:szCs w:val="24"/>
          <w:lang w:val="bg-BG"/>
        </w:rPr>
        <w:t xml:space="preserve"> </w:t>
      </w:r>
    </w:p>
    <w:p w14:paraId="61D1DB0D" w14:textId="77777777" w:rsidR="0093612C" w:rsidRPr="0093612C" w:rsidRDefault="0093612C" w:rsidP="0093612C">
      <w:pPr>
        <w:overflowPunct/>
        <w:autoSpaceDE/>
        <w:autoSpaceDN/>
        <w:adjustRightInd/>
        <w:spacing w:line="360" w:lineRule="auto"/>
        <w:ind w:firstLine="709"/>
        <w:jc w:val="both"/>
        <w:textAlignment w:val="auto"/>
        <w:rPr>
          <w:rFonts w:ascii="Times New Roman" w:hAnsi="Times New Roman"/>
          <w:sz w:val="24"/>
          <w:szCs w:val="24"/>
          <w:lang w:val="bg-BG"/>
        </w:rPr>
      </w:pPr>
      <w:r w:rsidRPr="0093612C">
        <w:rPr>
          <w:rFonts w:ascii="Times New Roman" w:hAnsi="Times New Roman"/>
          <w:color w:val="000000"/>
          <w:sz w:val="24"/>
          <w:szCs w:val="24"/>
          <w:lang w:val="bg-BG"/>
        </w:rPr>
        <w:lastRenderedPageBreak/>
        <w:t xml:space="preserve">След приключване на административните проверки и/или проверките на място Разплащателна агенция при определяне на плащанията следва да приложи и </w:t>
      </w:r>
      <w:r w:rsidRPr="0093612C">
        <w:rPr>
          <w:rFonts w:ascii="Times New Roman" w:hAnsi="Times New Roman"/>
          <w:sz w:val="24"/>
          <w:szCs w:val="24"/>
          <w:lang w:val="bg-BG"/>
        </w:rPr>
        <w:t xml:space="preserve">разпоредбите на Делегиран регламент (ЕС) № 640/2014 на Комисията от 11 март 2014 година за допълнение на Регламент (ЕС) № 1306/2013 на Европейския парламент и на Съвета по отношение на интегрираната система за администриране и контрол и условията за отказ или оттегляне на плащанията и административните санкции, приложими към директните плащания, подпомагането на развитието на селските райони и кръстосаното съответствие </w:t>
      </w:r>
      <w:r w:rsidRPr="0093612C">
        <w:rPr>
          <w:rFonts w:ascii="Times New Roman" w:hAnsi="Times New Roman"/>
          <w:color w:val="000000"/>
          <w:sz w:val="24"/>
          <w:szCs w:val="24"/>
          <w:lang w:val="bg-BG"/>
        </w:rPr>
        <w:t>(</w:t>
      </w:r>
      <w:r w:rsidRPr="0093612C">
        <w:rPr>
          <w:rFonts w:ascii="Times New Roman" w:hAnsi="Times New Roman"/>
          <w:color w:val="000000"/>
          <w:sz w:val="24"/>
          <w:szCs w:val="24"/>
        </w:rPr>
        <w:t>OB</w:t>
      </w:r>
      <w:r w:rsidRPr="0093612C">
        <w:rPr>
          <w:rFonts w:ascii="Times New Roman" w:hAnsi="Times New Roman"/>
          <w:color w:val="000000"/>
          <w:sz w:val="24"/>
          <w:szCs w:val="24"/>
          <w:lang w:val="bg-BG"/>
        </w:rPr>
        <w:t xml:space="preserve"> </w:t>
      </w:r>
      <w:r w:rsidRPr="0093612C">
        <w:rPr>
          <w:rFonts w:ascii="Times New Roman" w:hAnsi="Times New Roman"/>
          <w:color w:val="000000"/>
          <w:sz w:val="24"/>
          <w:szCs w:val="24"/>
        </w:rPr>
        <w:t>L</w:t>
      </w:r>
      <w:r w:rsidRPr="0093612C">
        <w:rPr>
          <w:rFonts w:ascii="Times New Roman" w:hAnsi="Times New Roman"/>
          <w:color w:val="000000"/>
          <w:sz w:val="24"/>
          <w:szCs w:val="24"/>
          <w:lang w:val="bg-BG"/>
        </w:rPr>
        <w:t xml:space="preserve"> 181, 20.6.2014 г.).</w:t>
      </w:r>
      <w:r w:rsidRPr="0093612C">
        <w:rPr>
          <w:rFonts w:ascii="Times New Roman" w:hAnsi="Times New Roman"/>
          <w:sz w:val="24"/>
          <w:szCs w:val="24"/>
          <w:lang w:val="bg-BG"/>
        </w:rPr>
        <w:t xml:space="preserve"> В съответствие с разпоредбите на този регламент при формиране на процентите за намаленията в настоящата методика е отчетена значимостта, степента и продължителността на констатираното неспазване на изискване, като намаленията са отнесени към парцел, животно, блок на земеделско стопанство (</w:t>
      </w:r>
      <w:proofErr w:type="spellStart"/>
      <w:r w:rsidRPr="0093612C">
        <w:rPr>
          <w:rFonts w:ascii="Times New Roman" w:hAnsi="Times New Roman"/>
          <w:sz w:val="24"/>
          <w:szCs w:val="24"/>
          <w:lang w:val="bg-BG"/>
        </w:rPr>
        <w:t>БЗС</w:t>
      </w:r>
      <w:proofErr w:type="spellEnd"/>
      <w:r w:rsidRPr="0093612C">
        <w:rPr>
          <w:rFonts w:ascii="Times New Roman" w:hAnsi="Times New Roman"/>
          <w:sz w:val="24"/>
          <w:szCs w:val="24"/>
          <w:lang w:val="bg-BG"/>
        </w:rPr>
        <w:t xml:space="preserve">), дейност или цялото направление. </w:t>
      </w:r>
    </w:p>
    <w:p w14:paraId="4ACD654D" w14:textId="012F693C" w:rsidR="0093612C" w:rsidRPr="0093612C" w:rsidRDefault="0093612C" w:rsidP="0093612C">
      <w:pPr>
        <w:overflowPunct/>
        <w:autoSpaceDE/>
        <w:autoSpaceDN/>
        <w:adjustRightInd/>
        <w:spacing w:line="360" w:lineRule="auto"/>
        <w:ind w:firstLine="709"/>
        <w:jc w:val="both"/>
        <w:textAlignment w:val="auto"/>
        <w:rPr>
          <w:rFonts w:ascii="Times New Roman" w:hAnsi="Times New Roman"/>
          <w:sz w:val="24"/>
          <w:szCs w:val="24"/>
          <w:lang w:val="bg-BG"/>
        </w:rPr>
      </w:pPr>
      <w:r w:rsidRPr="0093612C">
        <w:rPr>
          <w:rFonts w:ascii="Times New Roman" w:hAnsi="Times New Roman"/>
          <w:sz w:val="24"/>
          <w:szCs w:val="24"/>
          <w:lang w:val="bg-BG"/>
        </w:rPr>
        <w:t>При констатирана системност на неспазването, в съответствие с чл. 35, параграф 3 от Делегиран Регламент (ЕС) № 640/2014 на Комисията, изчислената сума след налагане</w:t>
      </w:r>
      <w:r w:rsidR="00ED6A1E">
        <w:rPr>
          <w:rFonts w:ascii="Times New Roman" w:hAnsi="Times New Roman"/>
          <w:sz w:val="24"/>
          <w:szCs w:val="24"/>
          <w:lang w:val="bg-BG"/>
        </w:rPr>
        <w:t xml:space="preserve"> на намаленията по раздел V, т. 5.1</w:t>
      </w:r>
      <w:bookmarkStart w:id="1" w:name="_GoBack"/>
      <w:bookmarkEnd w:id="1"/>
      <w:r w:rsidRPr="0093612C">
        <w:rPr>
          <w:rFonts w:ascii="Times New Roman" w:hAnsi="Times New Roman"/>
          <w:sz w:val="24"/>
          <w:szCs w:val="24"/>
          <w:lang w:val="bg-BG"/>
        </w:rPr>
        <w:t xml:space="preserve"> в настоящата методика се редуцира допълнително с </w:t>
      </w:r>
      <w:proofErr w:type="spellStart"/>
      <w:r w:rsidRPr="0093612C">
        <w:rPr>
          <w:rFonts w:ascii="Times New Roman" w:hAnsi="Times New Roman"/>
          <w:sz w:val="24"/>
          <w:szCs w:val="24"/>
          <w:lang w:val="bg-BG"/>
        </w:rPr>
        <w:t>3%</w:t>
      </w:r>
      <w:proofErr w:type="spellEnd"/>
      <w:r w:rsidRPr="0093612C">
        <w:rPr>
          <w:rFonts w:ascii="Times New Roman" w:hAnsi="Times New Roman"/>
          <w:sz w:val="24"/>
          <w:szCs w:val="24"/>
          <w:lang w:val="bg-BG"/>
        </w:rPr>
        <w:t xml:space="preserve">, ако е първо повторение. При следващо неспазване приложеният допълнителен процент се удвоява. </w:t>
      </w:r>
    </w:p>
    <w:p w14:paraId="44B4242C" w14:textId="77777777" w:rsidR="0093612C" w:rsidRPr="0093612C" w:rsidRDefault="0093612C" w:rsidP="0093612C">
      <w:pPr>
        <w:widowControl w:val="0"/>
        <w:overflowPunct/>
        <w:spacing w:line="360" w:lineRule="auto"/>
        <w:ind w:firstLine="567"/>
        <w:jc w:val="both"/>
        <w:textAlignment w:val="auto"/>
        <w:rPr>
          <w:rFonts w:ascii="Times New Roman" w:hAnsi="Times New Roman"/>
          <w:b/>
          <w:sz w:val="24"/>
          <w:szCs w:val="24"/>
          <w:u w:val="single"/>
          <w:lang w:val="bg-BG"/>
        </w:rPr>
      </w:pPr>
      <w:r w:rsidRPr="0093612C">
        <w:rPr>
          <w:rFonts w:ascii="Times New Roman" w:hAnsi="Times New Roman"/>
          <w:b/>
          <w:sz w:val="24"/>
          <w:szCs w:val="24"/>
          <w:u w:val="single"/>
        </w:rPr>
        <w:t>II</w:t>
      </w:r>
      <w:r w:rsidRPr="0093612C">
        <w:rPr>
          <w:rFonts w:ascii="Times New Roman" w:hAnsi="Times New Roman"/>
          <w:b/>
          <w:sz w:val="24"/>
          <w:szCs w:val="24"/>
          <w:u w:val="single"/>
          <w:lang w:val="bg-BG"/>
        </w:rPr>
        <w:t>. Изчисляване на финансовата помощ</w:t>
      </w:r>
    </w:p>
    <w:p w14:paraId="4DDC86B9" w14:textId="77777777" w:rsidR="0093612C" w:rsidRPr="0093612C" w:rsidRDefault="0093612C" w:rsidP="0093612C">
      <w:pPr>
        <w:overflowPunct/>
        <w:autoSpaceDE/>
        <w:autoSpaceDN/>
        <w:adjustRightInd/>
        <w:spacing w:line="360" w:lineRule="auto"/>
        <w:ind w:firstLine="709"/>
        <w:jc w:val="both"/>
        <w:textAlignment w:val="center"/>
        <w:rPr>
          <w:rFonts w:ascii="Times New Roman" w:hAnsi="Times New Roman"/>
          <w:sz w:val="24"/>
          <w:szCs w:val="24"/>
          <w:lang w:val="bg-BG"/>
        </w:rPr>
      </w:pPr>
      <w:r w:rsidRPr="0093612C">
        <w:rPr>
          <w:rFonts w:ascii="Times New Roman" w:hAnsi="Times New Roman"/>
          <w:sz w:val="24"/>
          <w:szCs w:val="24"/>
          <w:lang w:val="bg-BG"/>
        </w:rPr>
        <w:t xml:space="preserve">2.1. Финансова помощ по мярката може да се предостави за парцели и/или животни, за които е поето задължение да се изпълняват дейности по съответното направление, при спазване на изискванията на Наредба № 7 от 2015 г., като кодовете се заявяват от </w:t>
      </w:r>
      <w:proofErr w:type="spellStart"/>
      <w:r w:rsidRPr="0093612C">
        <w:rPr>
          <w:rFonts w:ascii="Times New Roman" w:hAnsi="Times New Roman"/>
          <w:sz w:val="24"/>
          <w:szCs w:val="24"/>
          <w:lang w:val="bg-BG"/>
        </w:rPr>
        <w:t>бенефициетите</w:t>
      </w:r>
      <w:proofErr w:type="spellEnd"/>
      <w:r w:rsidRPr="0093612C">
        <w:rPr>
          <w:rFonts w:ascii="Times New Roman" w:hAnsi="Times New Roman"/>
          <w:sz w:val="24"/>
          <w:szCs w:val="24"/>
          <w:lang w:val="bg-BG"/>
        </w:rPr>
        <w:t xml:space="preserve"> съгласно приложение № 5 към чл. 9, ал.1 от цитираната наредба. </w:t>
      </w:r>
    </w:p>
    <w:p w14:paraId="20293FC6" w14:textId="77777777" w:rsidR="0093612C" w:rsidRPr="0093612C" w:rsidRDefault="0093612C" w:rsidP="0093612C">
      <w:pPr>
        <w:overflowPunct/>
        <w:autoSpaceDE/>
        <w:autoSpaceDN/>
        <w:adjustRightInd/>
        <w:spacing w:line="360" w:lineRule="auto"/>
        <w:ind w:firstLine="709"/>
        <w:jc w:val="both"/>
        <w:textAlignment w:val="center"/>
        <w:rPr>
          <w:rFonts w:ascii="Times New Roman" w:hAnsi="Times New Roman"/>
          <w:sz w:val="24"/>
          <w:szCs w:val="24"/>
          <w:lang w:val="bg-BG"/>
        </w:rPr>
      </w:pPr>
      <w:r w:rsidRPr="0093612C">
        <w:rPr>
          <w:rFonts w:ascii="Times New Roman" w:hAnsi="Times New Roman"/>
          <w:sz w:val="24"/>
          <w:szCs w:val="24"/>
          <w:lang w:val="bg-BG"/>
        </w:rPr>
        <w:t xml:space="preserve">2.2. Финансовата помощ се намалява или не се предоставя, когато след приключване на всички нормативноустановени проверки, е констатирана разлика между декларираните за подпомагане и допустимите площи и/или животни от участващите в ангажимента. Когато получената сума след налагане на намаления за установено </w:t>
      </w:r>
      <w:proofErr w:type="spellStart"/>
      <w:r w:rsidRPr="0093612C">
        <w:rPr>
          <w:rFonts w:ascii="Times New Roman" w:hAnsi="Times New Roman"/>
          <w:sz w:val="24"/>
          <w:szCs w:val="24"/>
          <w:lang w:val="bg-BG"/>
        </w:rPr>
        <w:t>наддеклариране</w:t>
      </w:r>
      <w:proofErr w:type="spellEnd"/>
      <w:r w:rsidRPr="0093612C">
        <w:rPr>
          <w:rFonts w:ascii="Times New Roman" w:hAnsi="Times New Roman"/>
          <w:sz w:val="24"/>
          <w:szCs w:val="24"/>
          <w:lang w:val="bg-BG"/>
        </w:rPr>
        <w:t xml:space="preserve"> е положителна, се изчислява сума за годните за подпомагане площи и/или животни със съответните животински единици.</w:t>
      </w:r>
    </w:p>
    <w:p w14:paraId="69805D3A" w14:textId="77777777" w:rsidR="0093612C" w:rsidRPr="0093612C" w:rsidRDefault="0093612C" w:rsidP="0093612C">
      <w:pPr>
        <w:tabs>
          <w:tab w:val="left" w:pos="1134"/>
        </w:tabs>
        <w:overflowPunct/>
        <w:autoSpaceDE/>
        <w:autoSpaceDN/>
        <w:adjustRightInd/>
        <w:spacing w:line="360" w:lineRule="auto"/>
        <w:ind w:firstLine="851"/>
        <w:jc w:val="both"/>
        <w:textAlignment w:val="center"/>
        <w:rPr>
          <w:rFonts w:ascii="Times New Roman" w:hAnsi="Times New Roman"/>
          <w:sz w:val="24"/>
          <w:szCs w:val="24"/>
          <w:lang w:val="bg-BG"/>
        </w:rPr>
      </w:pPr>
      <w:r w:rsidRPr="0093612C">
        <w:rPr>
          <w:rFonts w:ascii="Times New Roman" w:hAnsi="Times New Roman"/>
          <w:sz w:val="24"/>
          <w:szCs w:val="24"/>
          <w:lang w:val="bg-BG"/>
        </w:rPr>
        <w:t>2.3 За дейностите от направление „</w:t>
      </w:r>
      <w:r w:rsidRPr="0093612C">
        <w:rPr>
          <w:rFonts w:ascii="Times New Roman" w:hAnsi="Times New Roman"/>
          <w:i/>
          <w:sz w:val="24"/>
          <w:szCs w:val="24"/>
          <w:lang w:val="bg-BG"/>
        </w:rPr>
        <w:t>Традиционни практики за сезонна паша (пасторализъм)</w:t>
      </w:r>
      <w:r w:rsidRPr="0093612C">
        <w:rPr>
          <w:rFonts w:ascii="Times New Roman" w:hAnsi="Times New Roman"/>
          <w:sz w:val="24"/>
          <w:szCs w:val="24"/>
          <w:lang w:val="bg-BG"/>
        </w:rPr>
        <w:t xml:space="preserve">“ изчисление на помощта се извършва като заявените </w:t>
      </w:r>
      <w:proofErr w:type="spellStart"/>
      <w:r w:rsidRPr="0093612C">
        <w:rPr>
          <w:rFonts w:ascii="Times New Roman" w:hAnsi="Times New Roman"/>
          <w:sz w:val="24"/>
          <w:szCs w:val="24"/>
          <w:lang w:val="bg-BG"/>
        </w:rPr>
        <w:t>ЖЕ</w:t>
      </w:r>
      <w:proofErr w:type="spellEnd"/>
      <w:r w:rsidRPr="0093612C">
        <w:rPr>
          <w:rFonts w:ascii="Times New Roman" w:hAnsi="Times New Roman"/>
          <w:sz w:val="24"/>
          <w:szCs w:val="24"/>
          <w:lang w:val="bg-BG"/>
        </w:rPr>
        <w:t xml:space="preserve">, с които се извършва дейността се приравняват към избираемата за подпомагане площ по правилото на чл. 15, ал. 3 от Наредба № 7 от 2015 г.: </w:t>
      </w:r>
      <w:proofErr w:type="spellStart"/>
      <w:r w:rsidRPr="0093612C">
        <w:rPr>
          <w:rFonts w:ascii="Times New Roman" w:hAnsi="Times New Roman"/>
          <w:sz w:val="24"/>
          <w:szCs w:val="24"/>
          <w:lang w:val="bg-BG"/>
        </w:rPr>
        <w:t>1ЖЕ</w:t>
      </w:r>
      <w:proofErr w:type="spellEnd"/>
      <w:r w:rsidRPr="0093612C">
        <w:rPr>
          <w:rFonts w:ascii="Times New Roman" w:hAnsi="Times New Roman"/>
          <w:sz w:val="24"/>
          <w:szCs w:val="24"/>
          <w:lang w:val="bg-BG"/>
        </w:rPr>
        <w:t xml:space="preserve"> = </w:t>
      </w:r>
      <w:proofErr w:type="spellStart"/>
      <w:r w:rsidRPr="0093612C">
        <w:rPr>
          <w:rFonts w:ascii="Times New Roman" w:hAnsi="Times New Roman"/>
          <w:sz w:val="24"/>
          <w:szCs w:val="24"/>
          <w:lang w:val="bg-BG"/>
        </w:rPr>
        <w:t>1ха</w:t>
      </w:r>
      <w:proofErr w:type="spellEnd"/>
      <w:r w:rsidRPr="0093612C">
        <w:rPr>
          <w:rFonts w:ascii="Times New Roman" w:hAnsi="Times New Roman"/>
          <w:sz w:val="24"/>
          <w:szCs w:val="24"/>
          <w:lang w:val="bg-BG"/>
        </w:rPr>
        <w:t xml:space="preserve">. Финансовата помощ се изчислява на база по-малкият размер измежду площта, годна за калкулация и площта, приравнена към </w:t>
      </w:r>
      <w:proofErr w:type="spellStart"/>
      <w:r w:rsidRPr="0093612C">
        <w:rPr>
          <w:rFonts w:ascii="Times New Roman" w:hAnsi="Times New Roman"/>
          <w:sz w:val="24"/>
          <w:szCs w:val="24"/>
          <w:lang w:val="bg-BG"/>
        </w:rPr>
        <w:t>ЖЕ</w:t>
      </w:r>
      <w:proofErr w:type="spellEnd"/>
      <w:r w:rsidRPr="0093612C">
        <w:rPr>
          <w:rFonts w:ascii="Times New Roman" w:hAnsi="Times New Roman"/>
          <w:sz w:val="24"/>
          <w:szCs w:val="24"/>
          <w:lang w:val="bg-BG"/>
        </w:rPr>
        <w:t xml:space="preserve">. Когато земеделският стопанин не е извеждал на паша животните на територията на съответния Национален парк, </w:t>
      </w:r>
      <w:proofErr w:type="spellStart"/>
      <w:r w:rsidRPr="0093612C">
        <w:rPr>
          <w:rFonts w:ascii="Times New Roman" w:hAnsi="Times New Roman"/>
          <w:sz w:val="24"/>
          <w:szCs w:val="24"/>
          <w:lang w:val="bg-BG"/>
        </w:rPr>
        <w:t>наддекларирането</w:t>
      </w:r>
      <w:proofErr w:type="spellEnd"/>
      <w:r w:rsidRPr="0093612C">
        <w:rPr>
          <w:rFonts w:ascii="Times New Roman" w:hAnsi="Times New Roman"/>
          <w:sz w:val="24"/>
          <w:szCs w:val="24"/>
          <w:lang w:val="bg-BG"/>
        </w:rPr>
        <w:t xml:space="preserve"> следва да се </w:t>
      </w:r>
      <w:r w:rsidRPr="0093612C">
        <w:rPr>
          <w:rFonts w:ascii="Times New Roman" w:hAnsi="Times New Roman"/>
          <w:sz w:val="24"/>
          <w:szCs w:val="24"/>
          <w:lang w:val="bg-BG"/>
        </w:rPr>
        <w:lastRenderedPageBreak/>
        <w:t xml:space="preserve">калкулира на база заявените </w:t>
      </w:r>
      <w:proofErr w:type="spellStart"/>
      <w:r w:rsidRPr="0093612C">
        <w:rPr>
          <w:rFonts w:ascii="Times New Roman" w:hAnsi="Times New Roman"/>
          <w:sz w:val="24"/>
          <w:szCs w:val="24"/>
          <w:lang w:val="bg-BG"/>
        </w:rPr>
        <w:t>ЖЕ</w:t>
      </w:r>
      <w:proofErr w:type="spellEnd"/>
      <w:r w:rsidRPr="0093612C">
        <w:rPr>
          <w:rFonts w:ascii="Times New Roman" w:hAnsi="Times New Roman"/>
          <w:sz w:val="24"/>
          <w:szCs w:val="24"/>
          <w:lang w:val="bg-BG"/>
        </w:rPr>
        <w:t xml:space="preserve">, приравнени в хектари (съгласно правилото 1 </w:t>
      </w:r>
      <w:proofErr w:type="spellStart"/>
      <w:r w:rsidRPr="0093612C">
        <w:rPr>
          <w:rFonts w:ascii="Times New Roman" w:hAnsi="Times New Roman"/>
          <w:sz w:val="24"/>
          <w:szCs w:val="24"/>
          <w:lang w:val="bg-BG"/>
        </w:rPr>
        <w:t>ЖЕ</w:t>
      </w:r>
      <w:proofErr w:type="spellEnd"/>
      <w:r w:rsidRPr="0093612C">
        <w:rPr>
          <w:rFonts w:ascii="Times New Roman" w:hAnsi="Times New Roman"/>
          <w:sz w:val="24"/>
          <w:szCs w:val="24"/>
          <w:lang w:val="bg-BG"/>
        </w:rPr>
        <w:t xml:space="preserve"> = 1 ха). Изчислените намаления и санкции не може да надвишават стойността на исканата сума.</w:t>
      </w:r>
    </w:p>
    <w:p w14:paraId="7C857327" w14:textId="77777777" w:rsidR="0093612C" w:rsidRDefault="0093612C" w:rsidP="0093612C">
      <w:pPr>
        <w:widowControl w:val="0"/>
        <w:overflowPunct/>
        <w:spacing w:line="360" w:lineRule="auto"/>
        <w:ind w:firstLine="567"/>
        <w:jc w:val="both"/>
        <w:textAlignment w:val="auto"/>
        <w:rPr>
          <w:rFonts w:ascii="Times New Roman" w:hAnsi="Times New Roman"/>
          <w:b/>
          <w:sz w:val="24"/>
          <w:szCs w:val="24"/>
          <w:u w:val="single"/>
          <w:lang w:val="bg-BG"/>
        </w:rPr>
      </w:pPr>
      <w:r w:rsidRPr="0093612C">
        <w:rPr>
          <w:rFonts w:ascii="Times New Roman" w:hAnsi="Times New Roman"/>
          <w:b/>
          <w:sz w:val="24"/>
          <w:szCs w:val="24"/>
          <w:u w:val="single"/>
        </w:rPr>
        <w:t>III</w:t>
      </w:r>
      <w:r w:rsidRPr="0093612C">
        <w:rPr>
          <w:rFonts w:ascii="Times New Roman" w:hAnsi="Times New Roman"/>
          <w:b/>
          <w:sz w:val="24"/>
          <w:szCs w:val="24"/>
          <w:u w:val="single"/>
          <w:lang w:val="bg-BG"/>
        </w:rPr>
        <w:t>.</w:t>
      </w:r>
      <w:r w:rsidRPr="0093612C">
        <w:rPr>
          <w:rFonts w:ascii="Times New Roman" w:hAnsi="Times New Roman"/>
          <w:sz w:val="24"/>
          <w:szCs w:val="24"/>
          <w:u w:val="single"/>
          <w:lang w:val="bg-BG"/>
        </w:rPr>
        <w:t xml:space="preserve"> </w:t>
      </w:r>
      <w:r w:rsidRPr="0093612C">
        <w:rPr>
          <w:rFonts w:ascii="Times New Roman" w:hAnsi="Times New Roman"/>
          <w:b/>
          <w:sz w:val="24"/>
          <w:szCs w:val="24"/>
          <w:u w:val="single"/>
          <w:lang w:val="bg-BG"/>
        </w:rPr>
        <w:t>Намаления при неспазване на базови изисквания за различните агроекологични изисквания съгласно приложение № 6 към чл. 16 и чл. 23, ал. 2 от Наредба № 7 от 2015 г.</w:t>
      </w:r>
    </w:p>
    <w:p w14:paraId="255E0B53" w14:textId="77777777" w:rsidR="00CC5302" w:rsidRPr="0093612C" w:rsidRDefault="00CC5302" w:rsidP="0093612C">
      <w:pPr>
        <w:widowControl w:val="0"/>
        <w:overflowPunct/>
        <w:spacing w:line="360" w:lineRule="auto"/>
        <w:ind w:firstLine="567"/>
        <w:jc w:val="both"/>
        <w:textAlignment w:val="auto"/>
        <w:rPr>
          <w:rFonts w:ascii="Times New Roman" w:hAnsi="Times New Roman"/>
          <w:sz w:val="24"/>
          <w:szCs w:val="24"/>
          <w:lang w:val="bg-BG"/>
        </w:rPr>
      </w:pPr>
    </w:p>
    <w:p w14:paraId="269F8D64" w14:textId="77777777" w:rsidR="0093612C" w:rsidRPr="0093612C" w:rsidRDefault="0093612C" w:rsidP="0093612C">
      <w:pPr>
        <w:numPr>
          <w:ilvl w:val="1"/>
          <w:numId w:val="3"/>
        </w:numPr>
        <w:tabs>
          <w:tab w:val="left" w:pos="993"/>
          <w:tab w:val="left" w:pos="1134"/>
        </w:tabs>
        <w:overflowPunct/>
        <w:autoSpaceDE/>
        <w:autoSpaceDN/>
        <w:adjustRightInd/>
        <w:spacing w:line="360" w:lineRule="auto"/>
        <w:jc w:val="both"/>
        <w:textAlignment w:val="auto"/>
        <w:rPr>
          <w:rFonts w:ascii="Times New Roman" w:hAnsi="Times New Roman"/>
          <w:i/>
          <w:sz w:val="24"/>
          <w:szCs w:val="24"/>
          <w:u w:val="single"/>
          <w:lang w:val="bg-BG"/>
        </w:rPr>
      </w:pPr>
      <w:r w:rsidRPr="0093612C">
        <w:rPr>
          <w:rFonts w:ascii="Times New Roman" w:hAnsi="Times New Roman"/>
          <w:i/>
          <w:sz w:val="24"/>
          <w:szCs w:val="24"/>
          <w:u w:val="single"/>
          <w:lang w:val="bg-BG"/>
        </w:rPr>
        <w:t>Общи условия</w:t>
      </w:r>
    </w:p>
    <w:p w14:paraId="51FFF04C" w14:textId="77777777" w:rsidR="0093612C" w:rsidRPr="0093612C" w:rsidRDefault="0093612C" w:rsidP="0093612C">
      <w:pPr>
        <w:overflowPunct/>
        <w:spacing w:line="360" w:lineRule="auto"/>
        <w:ind w:firstLine="720"/>
        <w:jc w:val="both"/>
        <w:textAlignment w:val="auto"/>
        <w:rPr>
          <w:rFonts w:ascii="Times New Roman" w:eastAsia="EUAlbertina-Regular-Identity-H" w:hAnsi="Times New Roman"/>
          <w:sz w:val="24"/>
          <w:szCs w:val="24"/>
          <w:lang w:val="bg-BG"/>
        </w:rPr>
      </w:pPr>
      <w:r w:rsidRPr="0093612C">
        <w:rPr>
          <w:rFonts w:ascii="Times New Roman" w:hAnsi="Times New Roman"/>
          <w:sz w:val="24"/>
          <w:szCs w:val="24"/>
          <w:lang w:val="bg-BG"/>
        </w:rPr>
        <w:t xml:space="preserve">В общия случай, при неспазване на базови изисквания на конкретен парцел, намалението се прилага към установената площ на парцела, извън специфичните случаи за конкретни дейности, описани в т.3.2. „Специфични условия“ на настоящия раздел. Когато е констатирано неспазване на поне едно базово изискване, установената площ на парцела, се счита за неизбираема за подпомагане и се изключва от общата избираема площ. Установената площ на този парцел не се счита за наддекларирана, а се отчита като площ, за която земеделският стопанин не е спазил </w:t>
      </w:r>
      <w:r w:rsidRPr="0093612C">
        <w:rPr>
          <w:rFonts w:ascii="Times New Roman" w:eastAsia="EUAlbertina-Regular-Identity-H" w:hAnsi="Times New Roman"/>
          <w:sz w:val="24"/>
          <w:szCs w:val="24"/>
          <w:lang w:val="bg-BG"/>
        </w:rPr>
        <w:t>ангажимент, свързан с предоставянето на помощта, различен от тези, които засягат декларирания размер на площта.</w:t>
      </w:r>
    </w:p>
    <w:p w14:paraId="62B26B93" w14:textId="77777777" w:rsidR="0093612C" w:rsidRDefault="0093612C" w:rsidP="0093612C">
      <w:pPr>
        <w:overflowPunct/>
        <w:spacing w:line="360" w:lineRule="auto"/>
        <w:ind w:firstLine="720"/>
        <w:jc w:val="both"/>
        <w:textAlignment w:val="auto"/>
        <w:rPr>
          <w:rFonts w:ascii="Times New Roman" w:hAnsi="Times New Roman"/>
          <w:sz w:val="24"/>
          <w:szCs w:val="24"/>
          <w:lang w:val="bg-BG"/>
        </w:rPr>
      </w:pPr>
      <w:r w:rsidRPr="0093612C">
        <w:rPr>
          <w:rFonts w:ascii="Times New Roman" w:hAnsi="Times New Roman"/>
          <w:sz w:val="24"/>
          <w:szCs w:val="24"/>
          <w:lang w:val="bg-BG"/>
        </w:rPr>
        <w:t>Когато вследствие на нанесена вреда от трети лица бъде унищожена културата върху заявен за подпомагане парцел или част от него и земеделският стопанин е информирал Държавен фонд „Земеделие“ (</w:t>
      </w:r>
      <w:proofErr w:type="spellStart"/>
      <w:r w:rsidRPr="0093612C">
        <w:rPr>
          <w:rFonts w:ascii="Times New Roman" w:hAnsi="Times New Roman"/>
          <w:sz w:val="24"/>
          <w:szCs w:val="24"/>
          <w:lang w:val="bg-BG"/>
        </w:rPr>
        <w:t>ДФЗ</w:t>
      </w:r>
      <w:proofErr w:type="spellEnd"/>
      <w:r w:rsidRPr="0093612C">
        <w:rPr>
          <w:rFonts w:ascii="Times New Roman" w:hAnsi="Times New Roman"/>
          <w:sz w:val="24"/>
          <w:szCs w:val="24"/>
          <w:lang w:val="bg-BG"/>
        </w:rPr>
        <w:t>) в определения 15-дневен срок, посочен в чл. 31 от Наредба № 7 от 2015 г., не се отпуска финансова помощ за площта.</w:t>
      </w:r>
    </w:p>
    <w:p w14:paraId="23E52314" w14:textId="77777777" w:rsidR="00CC5302" w:rsidRPr="0093612C" w:rsidRDefault="00CC5302" w:rsidP="0093612C">
      <w:pPr>
        <w:overflowPunct/>
        <w:spacing w:line="360" w:lineRule="auto"/>
        <w:ind w:firstLine="720"/>
        <w:jc w:val="both"/>
        <w:textAlignment w:val="auto"/>
        <w:rPr>
          <w:rFonts w:ascii="Times New Roman" w:hAnsi="Times New Roman"/>
          <w:sz w:val="24"/>
          <w:szCs w:val="24"/>
          <w:lang w:val="bg-BG"/>
        </w:rPr>
      </w:pPr>
    </w:p>
    <w:p w14:paraId="71D5C9AE" w14:textId="77777777" w:rsidR="0093612C" w:rsidRPr="00CC5302" w:rsidRDefault="0093612C" w:rsidP="00CC5302">
      <w:pPr>
        <w:numPr>
          <w:ilvl w:val="1"/>
          <w:numId w:val="3"/>
        </w:numPr>
        <w:tabs>
          <w:tab w:val="left" w:pos="1134"/>
        </w:tabs>
        <w:overflowPunct/>
        <w:autoSpaceDE/>
        <w:autoSpaceDN/>
        <w:adjustRightInd/>
        <w:spacing w:line="360" w:lineRule="auto"/>
        <w:jc w:val="both"/>
        <w:textAlignment w:val="auto"/>
        <w:rPr>
          <w:rFonts w:ascii="Times New Roman" w:hAnsi="Times New Roman"/>
          <w:i/>
          <w:sz w:val="24"/>
          <w:szCs w:val="24"/>
          <w:u w:val="single"/>
          <w:lang w:val="bg-BG"/>
        </w:rPr>
      </w:pPr>
      <w:r w:rsidRPr="00CC5302">
        <w:rPr>
          <w:rFonts w:ascii="Times New Roman" w:hAnsi="Times New Roman"/>
          <w:i/>
          <w:sz w:val="24"/>
          <w:szCs w:val="24"/>
          <w:u w:val="single"/>
          <w:lang w:val="bg-BG"/>
        </w:rPr>
        <w:t>Специфични условия</w:t>
      </w:r>
    </w:p>
    <w:p w14:paraId="31A70BE7" w14:textId="77777777" w:rsidR="0093612C" w:rsidRPr="0093612C" w:rsidRDefault="0093612C" w:rsidP="0093612C">
      <w:pPr>
        <w:tabs>
          <w:tab w:val="left" w:pos="1134"/>
          <w:tab w:val="left" w:pos="1843"/>
          <w:tab w:val="left" w:pos="1985"/>
        </w:tabs>
        <w:overflowPunct/>
        <w:spacing w:line="360" w:lineRule="auto"/>
        <w:jc w:val="both"/>
        <w:textAlignment w:val="center"/>
        <w:rPr>
          <w:rFonts w:ascii="Times New Roman" w:hAnsi="Times New Roman"/>
          <w:sz w:val="24"/>
          <w:szCs w:val="24"/>
          <w:lang w:val="bg-BG"/>
        </w:rPr>
      </w:pPr>
      <w:r w:rsidRPr="0093612C">
        <w:rPr>
          <w:rFonts w:ascii="Times New Roman" w:hAnsi="Times New Roman"/>
          <w:sz w:val="24"/>
          <w:szCs w:val="24"/>
          <w:lang w:val="bg-BG"/>
        </w:rPr>
        <w:tab/>
        <w:t>3.2.1. За всички дейности от направление „</w:t>
      </w:r>
      <w:r w:rsidRPr="0093612C">
        <w:rPr>
          <w:rFonts w:ascii="Times New Roman" w:hAnsi="Times New Roman"/>
          <w:i/>
          <w:sz w:val="24"/>
          <w:szCs w:val="24"/>
          <w:lang w:val="bg-BG"/>
        </w:rPr>
        <w:t>Контрол на почвената ерозия</w:t>
      </w:r>
      <w:r w:rsidRPr="0093612C">
        <w:rPr>
          <w:rFonts w:ascii="Times New Roman" w:hAnsi="Times New Roman"/>
          <w:sz w:val="24"/>
          <w:szCs w:val="24"/>
          <w:lang w:val="bg-BG"/>
        </w:rPr>
        <w:t xml:space="preserve">“, когато е установено неспазване на изискването да се запазват и поддържат съществуващите: полски граници (синори) в блока на земеделското стопанство и/или земеделския парцел; съществуващите трайни тераси в блока на земеделското стопанство и/или земеделския парцел, от избираемата за подпомагане площ се изключва площта на цялото </w:t>
      </w:r>
      <w:proofErr w:type="spellStart"/>
      <w:r w:rsidRPr="0093612C">
        <w:rPr>
          <w:rFonts w:ascii="Times New Roman" w:hAnsi="Times New Roman"/>
          <w:sz w:val="24"/>
          <w:szCs w:val="24"/>
          <w:lang w:val="bg-BG"/>
        </w:rPr>
        <w:t>БЗС</w:t>
      </w:r>
      <w:proofErr w:type="spellEnd"/>
      <w:r w:rsidRPr="0093612C">
        <w:rPr>
          <w:rFonts w:ascii="Times New Roman" w:hAnsi="Times New Roman"/>
          <w:sz w:val="24"/>
          <w:szCs w:val="24"/>
          <w:lang w:val="bg-BG"/>
        </w:rPr>
        <w:t xml:space="preserve"> с парцел, заявен по дейността;</w:t>
      </w:r>
    </w:p>
    <w:p w14:paraId="708061C6" w14:textId="77777777" w:rsidR="0093612C" w:rsidRPr="0093612C" w:rsidRDefault="0093612C" w:rsidP="0093612C">
      <w:pPr>
        <w:tabs>
          <w:tab w:val="left" w:pos="1134"/>
          <w:tab w:val="left" w:pos="1843"/>
          <w:tab w:val="left" w:pos="1985"/>
        </w:tabs>
        <w:overflowPunct/>
        <w:spacing w:line="360" w:lineRule="auto"/>
        <w:jc w:val="both"/>
        <w:textAlignment w:val="center"/>
        <w:rPr>
          <w:rFonts w:ascii="Times New Roman" w:hAnsi="Times New Roman"/>
          <w:sz w:val="24"/>
          <w:szCs w:val="24"/>
          <w:lang w:val="bg-BG"/>
        </w:rPr>
      </w:pPr>
      <w:r w:rsidRPr="0093612C">
        <w:rPr>
          <w:rFonts w:ascii="Times New Roman" w:hAnsi="Times New Roman"/>
          <w:sz w:val="24"/>
          <w:szCs w:val="24"/>
          <w:lang w:val="bg-BG"/>
        </w:rPr>
        <w:tab/>
        <w:t xml:space="preserve">3.2.2. За дейностите от направление „Контрол на почвената ерозия“, когато се установи неспазване на Правилата за добра земеделска практика с цел опазване на водите от замърсяване с нитрати от земеделски източници на заявения парцел, което е базово изискване съгласно т. 4 от </w:t>
      </w:r>
      <w:bookmarkStart w:id="2" w:name="_Hlk92969764"/>
      <w:r w:rsidRPr="0093612C">
        <w:rPr>
          <w:rFonts w:ascii="Times New Roman" w:hAnsi="Times New Roman"/>
          <w:sz w:val="24"/>
          <w:szCs w:val="24"/>
          <w:lang w:val="bg-BG"/>
        </w:rPr>
        <w:t>приложение № 6 към чл. 16 и чл. 23, ал. 2 от Наредба № 7 от 2015 г</w:t>
      </w:r>
      <w:bookmarkEnd w:id="2"/>
      <w:r w:rsidRPr="0093612C">
        <w:rPr>
          <w:rFonts w:ascii="Times New Roman" w:hAnsi="Times New Roman"/>
          <w:sz w:val="24"/>
          <w:szCs w:val="24"/>
          <w:lang w:val="bg-BG"/>
        </w:rPr>
        <w:t>., не се отпуска финансова помощ за дейността.</w:t>
      </w:r>
    </w:p>
    <w:p w14:paraId="0833E65D" w14:textId="77777777" w:rsidR="0093612C" w:rsidRPr="0093612C" w:rsidRDefault="0093612C" w:rsidP="0093612C">
      <w:pPr>
        <w:tabs>
          <w:tab w:val="left" w:pos="1134"/>
          <w:tab w:val="left" w:pos="1843"/>
          <w:tab w:val="left" w:pos="1985"/>
        </w:tabs>
        <w:overflowPunct/>
        <w:spacing w:line="360" w:lineRule="auto"/>
        <w:jc w:val="both"/>
        <w:textAlignment w:val="center"/>
        <w:rPr>
          <w:rFonts w:ascii="Times New Roman" w:hAnsi="Times New Roman"/>
          <w:sz w:val="24"/>
          <w:szCs w:val="24"/>
          <w:lang w:val="bg-BG"/>
        </w:rPr>
      </w:pPr>
      <w:r w:rsidRPr="0093612C">
        <w:rPr>
          <w:rFonts w:ascii="Times New Roman" w:hAnsi="Times New Roman"/>
          <w:sz w:val="24"/>
          <w:szCs w:val="24"/>
          <w:lang w:val="bg-BG"/>
        </w:rPr>
        <w:tab/>
        <w:t>3.2.3. За дейностите от направление „</w:t>
      </w:r>
      <w:r w:rsidRPr="0093612C">
        <w:rPr>
          <w:rFonts w:ascii="Times New Roman" w:hAnsi="Times New Roman"/>
          <w:i/>
          <w:sz w:val="24"/>
          <w:szCs w:val="24"/>
          <w:lang w:val="bg-BG"/>
        </w:rPr>
        <w:t>Традиционни практики за сезонна паша (пасторализъм)</w:t>
      </w:r>
      <w:r w:rsidRPr="0093612C">
        <w:rPr>
          <w:rFonts w:ascii="Times New Roman" w:hAnsi="Times New Roman"/>
          <w:sz w:val="24"/>
          <w:szCs w:val="24"/>
          <w:lang w:val="bg-BG"/>
        </w:rPr>
        <w:t xml:space="preserve">“, когато е установено, че не е спазено базово изискване съгласно </w:t>
      </w:r>
      <w:r w:rsidRPr="0093612C">
        <w:rPr>
          <w:rFonts w:ascii="Times New Roman" w:hAnsi="Times New Roman"/>
          <w:sz w:val="24"/>
          <w:szCs w:val="24"/>
          <w:lang w:val="bg-BG"/>
        </w:rPr>
        <w:lastRenderedPageBreak/>
        <w:t xml:space="preserve">т. 5 от приложение № 6 към чл. 16 и чл. 23, ал. 2 от Наредба № 7 от 2015 г., </w:t>
      </w:r>
      <w:proofErr w:type="spellStart"/>
      <w:r w:rsidRPr="0093612C">
        <w:rPr>
          <w:rFonts w:ascii="Times New Roman" w:hAnsi="Times New Roman"/>
          <w:sz w:val="24"/>
          <w:szCs w:val="24"/>
          <w:lang w:val="bg-BG"/>
        </w:rPr>
        <w:t>земеделскиият</w:t>
      </w:r>
      <w:proofErr w:type="spellEnd"/>
      <w:r w:rsidRPr="0093612C">
        <w:rPr>
          <w:rFonts w:ascii="Times New Roman" w:hAnsi="Times New Roman"/>
          <w:sz w:val="24"/>
          <w:szCs w:val="24"/>
          <w:lang w:val="bg-BG"/>
        </w:rPr>
        <w:t xml:space="preserve"> стопанин не получава подпомагане за текущата година.</w:t>
      </w:r>
    </w:p>
    <w:p w14:paraId="4A1933F5" w14:textId="77777777" w:rsidR="0093612C" w:rsidRPr="0093612C" w:rsidRDefault="0093612C" w:rsidP="0093612C">
      <w:pPr>
        <w:widowControl w:val="0"/>
        <w:overflowPunct/>
        <w:spacing w:line="360" w:lineRule="auto"/>
        <w:ind w:firstLine="567"/>
        <w:jc w:val="both"/>
        <w:textAlignment w:val="auto"/>
        <w:rPr>
          <w:rFonts w:ascii="Times New Roman" w:hAnsi="Times New Roman"/>
          <w:sz w:val="24"/>
          <w:szCs w:val="24"/>
          <w:lang w:val="bg-BG"/>
        </w:rPr>
      </w:pPr>
      <w:r w:rsidRPr="0093612C">
        <w:rPr>
          <w:rFonts w:ascii="Times New Roman" w:hAnsi="Times New Roman"/>
          <w:b/>
          <w:sz w:val="24"/>
          <w:szCs w:val="24"/>
          <w:u w:val="single"/>
        </w:rPr>
        <w:t>I</w:t>
      </w:r>
      <w:r w:rsidRPr="0093612C">
        <w:rPr>
          <w:rFonts w:ascii="Times New Roman" w:hAnsi="Times New Roman"/>
          <w:b/>
          <w:sz w:val="24"/>
          <w:szCs w:val="24"/>
          <w:u w:val="single"/>
          <w:lang w:val="bg-BG"/>
        </w:rPr>
        <w:t xml:space="preserve">V. Намаления при неспазване на изисквания по управление на агроекологичните дейности по глава шеста „Изисквания за управление на </w:t>
      </w:r>
      <w:proofErr w:type="spellStart"/>
      <w:r w:rsidRPr="0093612C">
        <w:rPr>
          <w:rFonts w:ascii="Times New Roman" w:hAnsi="Times New Roman"/>
          <w:b/>
          <w:sz w:val="24"/>
          <w:szCs w:val="24"/>
          <w:u w:val="single"/>
          <w:lang w:val="bg-BG"/>
        </w:rPr>
        <w:t>агроеколочигни</w:t>
      </w:r>
      <w:proofErr w:type="spellEnd"/>
      <w:r w:rsidRPr="0093612C">
        <w:rPr>
          <w:rFonts w:ascii="Times New Roman" w:hAnsi="Times New Roman"/>
          <w:b/>
          <w:sz w:val="24"/>
          <w:szCs w:val="24"/>
          <w:u w:val="single"/>
          <w:lang w:val="bg-BG"/>
        </w:rPr>
        <w:t xml:space="preserve"> дейности“ от Наредба № 7 от 2015 г.</w:t>
      </w:r>
    </w:p>
    <w:p w14:paraId="43EB245B" w14:textId="77777777" w:rsidR="0093612C" w:rsidRPr="0093612C" w:rsidRDefault="0093612C" w:rsidP="0093612C">
      <w:pPr>
        <w:overflowPunct/>
        <w:spacing w:line="360" w:lineRule="auto"/>
        <w:ind w:firstLine="720"/>
        <w:jc w:val="both"/>
        <w:textAlignment w:val="auto"/>
        <w:rPr>
          <w:rFonts w:ascii="Times New Roman" w:hAnsi="Times New Roman"/>
          <w:sz w:val="24"/>
          <w:szCs w:val="24"/>
          <w:lang w:val="bg-BG"/>
        </w:rPr>
      </w:pPr>
      <w:r w:rsidRPr="0093612C">
        <w:rPr>
          <w:rFonts w:ascii="Times New Roman" w:hAnsi="Times New Roman"/>
          <w:sz w:val="24"/>
          <w:szCs w:val="24"/>
          <w:lang w:val="bg-BG"/>
        </w:rPr>
        <w:t>Разплащателната агенция намалява размера на финансова помощ в зависимост от установено неспазване на агроекологични ангажименти към одобрената дейност и/или направление. Размерът на финансовата помощ се намалява с предвидените проценти за неизпълнение на изискванията по управление. В случай, че е предвиден максимален процент, същият се прилага, когато не са изпълнени няколко изисквания. При неспазени няколко изисквания, едно или повече от които е с редукция 100 %, се налага намаление за съответната дейност в размер на 100 %.</w:t>
      </w:r>
    </w:p>
    <w:p w14:paraId="2EDE958B" w14:textId="77777777" w:rsidR="0093612C" w:rsidRPr="0093612C" w:rsidRDefault="0093612C" w:rsidP="0093612C">
      <w:pPr>
        <w:overflowPunct/>
        <w:spacing w:line="360" w:lineRule="auto"/>
        <w:ind w:firstLine="720"/>
        <w:jc w:val="both"/>
        <w:textAlignment w:val="auto"/>
        <w:rPr>
          <w:rFonts w:ascii="Times New Roman" w:hAnsi="Times New Roman"/>
          <w:sz w:val="24"/>
          <w:szCs w:val="24"/>
          <w:lang w:val="bg-BG"/>
        </w:rPr>
      </w:pPr>
      <w:r w:rsidRPr="0093612C">
        <w:rPr>
          <w:rFonts w:ascii="Times New Roman" w:hAnsi="Times New Roman"/>
          <w:sz w:val="24"/>
          <w:szCs w:val="24"/>
          <w:lang w:val="bg-BG"/>
        </w:rPr>
        <w:t>За дейностите от направление „Възстановяване и поддържане на постоянно затревени площи с висока природна стойност (</w:t>
      </w:r>
      <w:proofErr w:type="spellStart"/>
      <w:r w:rsidRPr="0093612C">
        <w:rPr>
          <w:rFonts w:ascii="Times New Roman" w:hAnsi="Times New Roman"/>
          <w:sz w:val="24"/>
          <w:szCs w:val="24"/>
          <w:lang w:val="bg-BG"/>
        </w:rPr>
        <w:t>ВПС</w:t>
      </w:r>
      <w:proofErr w:type="spellEnd"/>
      <w:r w:rsidRPr="0093612C">
        <w:rPr>
          <w:rFonts w:ascii="Times New Roman" w:hAnsi="Times New Roman"/>
          <w:sz w:val="24"/>
          <w:szCs w:val="24"/>
          <w:lang w:val="bg-BG"/>
        </w:rPr>
        <w:t xml:space="preserve">)“ при констатирано неспазване на изискването съгласно чл. 32, ал. 3 от Наредба № 7 от 2015 г. да поддържат гъстота на животинските единици на цялата пасищна площ на стопанството, на която се извършва </w:t>
      </w:r>
      <w:proofErr w:type="spellStart"/>
      <w:r w:rsidRPr="0093612C">
        <w:rPr>
          <w:rFonts w:ascii="Times New Roman" w:hAnsi="Times New Roman"/>
          <w:sz w:val="24"/>
          <w:szCs w:val="24"/>
          <w:lang w:val="bg-BG"/>
        </w:rPr>
        <w:t>пашата</w:t>
      </w:r>
      <w:proofErr w:type="spellEnd"/>
      <w:r w:rsidRPr="0093612C">
        <w:rPr>
          <w:rFonts w:ascii="Times New Roman" w:hAnsi="Times New Roman"/>
          <w:sz w:val="24"/>
          <w:szCs w:val="24"/>
          <w:lang w:val="bg-BG"/>
        </w:rPr>
        <w:t xml:space="preserve"> до 1 </w:t>
      </w:r>
      <w:proofErr w:type="spellStart"/>
      <w:r w:rsidRPr="0093612C">
        <w:rPr>
          <w:rFonts w:ascii="Times New Roman" w:hAnsi="Times New Roman"/>
          <w:sz w:val="24"/>
          <w:szCs w:val="24"/>
          <w:lang w:val="bg-BG"/>
        </w:rPr>
        <w:t>ЖЕ</w:t>
      </w:r>
      <w:proofErr w:type="spellEnd"/>
      <w:r w:rsidRPr="0093612C">
        <w:rPr>
          <w:rFonts w:ascii="Times New Roman" w:hAnsi="Times New Roman"/>
          <w:sz w:val="24"/>
          <w:szCs w:val="24"/>
          <w:lang w:val="bg-BG"/>
        </w:rPr>
        <w:t xml:space="preserve">/ха, се прилага процент на намаление, въз основа на следните степени: </w:t>
      </w:r>
    </w:p>
    <w:p w14:paraId="2C1BD136" w14:textId="77777777" w:rsidR="0093612C" w:rsidRPr="0093612C" w:rsidRDefault="0093612C" w:rsidP="0093612C">
      <w:pPr>
        <w:numPr>
          <w:ilvl w:val="0"/>
          <w:numId w:val="2"/>
        </w:numPr>
        <w:overflowPunct/>
        <w:autoSpaceDE/>
        <w:autoSpaceDN/>
        <w:adjustRightInd/>
        <w:spacing w:line="360" w:lineRule="auto"/>
        <w:jc w:val="both"/>
        <w:textAlignment w:val="auto"/>
        <w:rPr>
          <w:rFonts w:ascii="Times New Roman" w:hAnsi="Times New Roman"/>
          <w:sz w:val="24"/>
          <w:szCs w:val="24"/>
          <w:lang w:val="bg-BG"/>
        </w:rPr>
      </w:pPr>
      <w:r w:rsidRPr="0093612C">
        <w:rPr>
          <w:rFonts w:ascii="Times New Roman" w:hAnsi="Times New Roman"/>
          <w:sz w:val="24"/>
          <w:szCs w:val="24"/>
          <w:lang w:val="bg-BG"/>
        </w:rPr>
        <w:t xml:space="preserve">Ниска – установена гъстота под 0,3 </w:t>
      </w:r>
      <w:proofErr w:type="spellStart"/>
      <w:r w:rsidRPr="0093612C">
        <w:rPr>
          <w:rFonts w:ascii="Times New Roman" w:hAnsi="Times New Roman"/>
          <w:sz w:val="24"/>
          <w:szCs w:val="24"/>
          <w:lang w:val="bg-BG"/>
        </w:rPr>
        <w:t>ЖЕ</w:t>
      </w:r>
      <w:proofErr w:type="spellEnd"/>
      <w:r w:rsidRPr="0093612C">
        <w:rPr>
          <w:rFonts w:ascii="Times New Roman" w:hAnsi="Times New Roman"/>
          <w:sz w:val="24"/>
          <w:szCs w:val="24"/>
          <w:lang w:val="bg-BG"/>
        </w:rPr>
        <w:t xml:space="preserve">/ха или в интервал от 1,01- 1,5 </w:t>
      </w:r>
      <w:proofErr w:type="spellStart"/>
      <w:r w:rsidRPr="0093612C">
        <w:rPr>
          <w:rFonts w:ascii="Times New Roman" w:hAnsi="Times New Roman"/>
          <w:sz w:val="24"/>
          <w:szCs w:val="24"/>
          <w:lang w:val="bg-BG"/>
        </w:rPr>
        <w:t>ЖЕ</w:t>
      </w:r>
      <w:proofErr w:type="spellEnd"/>
      <w:r w:rsidRPr="0093612C">
        <w:rPr>
          <w:rFonts w:ascii="Times New Roman" w:hAnsi="Times New Roman"/>
          <w:sz w:val="24"/>
          <w:szCs w:val="24"/>
          <w:lang w:val="bg-BG"/>
        </w:rPr>
        <w:t>/ха;</w:t>
      </w:r>
    </w:p>
    <w:p w14:paraId="4235C4AE" w14:textId="77777777" w:rsidR="0093612C" w:rsidRPr="0093612C" w:rsidRDefault="0093612C" w:rsidP="0093612C">
      <w:pPr>
        <w:numPr>
          <w:ilvl w:val="0"/>
          <w:numId w:val="2"/>
        </w:numPr>
        <w:overflowPunct/>
        <w:autoSpaceDE/>
        <w:autoSpaceDN/>
        <w:adjustRightInd/>
        <w:spacing w:line="360" w:lineRule="auto"/>
        <w:jc w:val="both"/>
        <w:textAlignment w:val="auto"/>
        <w:rPr>
          <w:rFonts w:ascii="Times New Roman" w:hAnsi="Times New Roman"/>
          <w:sz w:val="24"/>
          <w:szCs w:val="24"/>
          <w:lang w:val="bg-BG"/>
        </w:rPr>
      </w:pPr>
      <w:r w:rsidRPr="0093612C">
        <w:rPr>
          <w:rFonts w:ascii="Times New Roman" w:hAnsi="Times New Roman"/>
          <w:sz w:val="24"/>
          <w:szCs w:val="24"/>
          <w:lang w:val="bg-BG"/>
        </w:rPr>
        <w:t xml:space="preserve">Средна – установена гъстота в интервал от 1,51 – 2,5 </w:t>
      </w:r>
      <w:proofErr w:type="spellStart"/>
      <w:r w:rsidRPr="0093612C">
        <w:rPr>
          <w:rFonts w:ascii="Times New Roman" w:hAnsi="Times New Roman"/>
          <w:sz w:val="24"/>
          <w:szCs w:val="24"/>
          <w:lang w:val="bg-BG"/>
        </w:rPr>
        <w:t>ЖЕ</w:t>
      </w:r>
      <w:proofErr w:type="spellEnd"/>
      <w:r w:rsidRPr="0093612C">
        <w:rPr>
          <w:rFonts w:ascii="Times New Roman" w:hAnsi="Times New Roman"/>
          <w:sz w:val="24"/>
          <w:szCs w:val="24"/>
          <w:lang w:val="bg-BG"/>
        </w:rPr>
        <w:t>/ха;</w:t>
      </w:r>
    </w:p>
    <w:p w14:paraId="23C72CAA" w14:textId="77777777" w:rsidR="0093612C" w:rsidRPr="0093612C" w:rsidRDefault="0093612C" w:rsidP="0093612C">
      <w:pPr>
        <w:numPr>
          <w:ilvl w:val="0"/>
          <w:numId w:val="2"/>
        </w:numPr>
        <w:overflowPunct/>
        <w:autoSpaceDE/>
        <w:autoSpaceDN/>
        <w:adjustRightInd/>
        <w:spacing w:line="360" w:lineRule="auto"/>
        <w:jc w:val="both"/>
        <w:textAlignment w:val="auto"/>
        <w:rPr>
          <w:rFonts w:ascii="Times New Roman" w:hAnsi="Times New Roman"/>
          <w:sz w:val="24"/>
          <w:szCs w:val="24"/>
          <w:lang w:val="bg-BG"/>
        </w:rPr>
      </w:pPr>
      <w:r w:rsidRPr="0093612C">
        <w:rPr>
          <w:rFonts w:ascii="Times New Roman" w:hAnsi="Times New Roman"/>
          <w:sz w:val="24"/>
          <w:szCs w:val="24"/>
          <w:lang w:val="bg-BG"/>
        </w:rPr>
        <w:t xml:space="preserve">Висока - установена гъстота над 2,50 </w:t>
      </w:r>
      <w:proofErr w:type="spellStart"/>
      <w:r w:rsidRPr="0093612C">
        <w:rPr>
          <w:rFonts w:ascii="Times New Roman" w:hAnsi="Times New Roman"/>
          <w:sz w:val="24"/>
          <w:szCs w:val="24"/>
          <w:lang w:val="bg-BG"/>
        </w:rPr>
        <w:t>ЖЕ</w:t>
      </w:r>
      <w:proofErr w:type="spellEnd"/>
      <w:r w:rsidRPr="0093612C">
        <w:rPr>
          <w:rFonts w:ascii="Times New Roman" w:hAnsi="Times New Roman"/>
          <w:sz w:val="24"/>
          <w:szCs w:val="24"/>
          <w:lang w:val="bg-BG"/>
        </w:rPr>
        <w:t>/ха.</w:t>
      </w:r>
    </w:p>
    <w:p w14:paraId="2B094D5A" w14:textId="77777777" w:rsidR="0093612C" w:rsidRPr="0093612C" w:rsidRDefault="0093612C" w:rsidP="0093612C">
      <w:pPr>
        <w:overflowPunct/>
        <w:spacing w:line="360" w:lineRule="auto"/>
        <w:ind w:left="1440"/>
        <w:jc w:val="both"/>
        <w:textAlignment w:val="auto"/>
        <w:rPr>
          <w:rFonts w:ascii="Times New Roman" w:hAnsi="Times New Roman"/>
          <w:sz w:val="24"/>
          <w:szCs w:val="24"/>
          <w:lang w:val="bg-BG"/>
        </w:rPr>
      </w:pPr>
    </w:p>
    <w:p w14:paraId="1EE93623" w14:textId="77777777" w:rsidR="0093612C" w:rsidRPr="0093612C" w:rsidRDefault="0093612C" w:rsidP="0093612C">
      <w:pPr>
        <w:overflowPunct/>
        <w:spacing w:line="360" w:lineRule="auto"/>
        <w:ind w:firstLine="720"/>
        <w:jc w:val="both"/>
        <w:textAlignment w:val="auto"/>
        <w:rPr>
          <w:rFonts w:ascii="Times New Roman" w:hAnsi="Times New Roman"/>
          <w:sz w:val="24"/>
          <w:szCs w:val="24"/>
          <w:lang w:val="bg-BG"/>
        </w:rPr>
      </w:pPr>
      <w:r w:rsidRPr="0093612C">
        <w:rPr>
          <w:rFonts w:ascii="Times New Roman" w:hAnsi="Times New Roman"/>
          <w:sz w:val="24"/>
          <w:szCs w:val="24"/>
          <w:lang w:val="bg-BG"/>
        </w:rPr>
        <w:t xml:space="preserve">За дейностите от направление „Контрол на почвената ерозия“ при констатирано неспазване на </w:t>
      </w:r>
      <w:proofErr w:type="spellStart"/>
      <w:r w:rsidRPr="0093612C">
        <w:rPr>
          <w:rFonts w:ascii="Times New Roman" w:hAnsi="Times New Roman"/>
          <w:sz w:val="24"/>
          <w:szCs w:val="24"/>
          <w:lang w:val="bg-BG"/>
        </w:rPr>
        <w:t>изискванe</w:t>
      </w:r>
      <w:proofErr w:type="spellEnd"/>
      <w:r w:rsidRPr="0093612C">
        <w:rPr>
          <w:rFonts w:ascii="Times New Roman" w:hAnsi="Times New Roman"/>
          <w:sz w:val="24"/>
          <w:szCs w:val="24"/>
          <w:lang w:val="bg-BG"/>
        </w:rPr>
        <w:t xml:space="preserve"> по управление към дадена дейност, се прилага процент на намаление, въз основа на следните степени: </w:t>
      </w:r>
    </w:p>
    <w:p w14:paraId="73CE9848" w14:textId="77777777" w:rsidR="0093612C" w:rsidRPr="0093612C" w:rsidRDefault="0093612C" w:rsidP="0093612C">
      <w:pPr>
        <w:tabs>
          <w:tab w:val="left" w:pos="1134"/>
          <w:tab w:val="left" w:pos="1418"/>
        </w:tabs>
        <w:overflowPunct/>
        <w:spacing w:line="360" w:lineRule="auto"/>
        <w:ind w:firstLine="1134"/>
        <w:jc w:val="both"/>
        <w:textAlignment w:val="auto"/>
        <w:rPr>
          <w:rFonts w:ascii="Times New Roman" w:hAnsi="Times New Roman"/>
          <w:sz w:val="24"/>
          <w:szCs w:val="24"/>
          <w:lang w:val="bg-BG"/>
        </w:rPr>
      </w:pPr>
      <w:r w:rsidRPr="0093612C">
        <w:rPr>
          <w:rFonts w:ascii="Times New Roman" w:hAnsi="Times New Roman"/>
          <w:sz w:val="24"/>
          <w:szCs w:val="24"/>
          <w:lang w:val="bg-BG"/>
        </w:rPr>
        <w:t>•</w:t>
      </w:r>
      <w:r w:rsidRPr="0093612C">
        <w:rPr>
          <w:rFonts w:ascii="Times New Roman" w:hAnsi="Times New Roman"/>
          <w:sz w:val="24"/>
          <w:szCs w:val="24"/>
          <w:lang w:val="bg-BG"/>
        </w:rPr>
        <w:tab/>
        <w:t>Ниска  - установено на до 10 % от декларираната площ по дейността;</w:t>
      </w:r>
    </w:p>
    <w:p w14:paraId="57B4EB81" w14:textId="77777777" w:rsidR="0093612C" w:rsidRPr="0093612C" w:rsidRDefault="0093612C" w:rsidP="0093612C">
      <w:pPr>
        <w:tabs>
          <w:tab w:val="left" w:pos="1134"/>
          <w:tab w:val="left" w:pos="1418"/>
        </w:tabs>
        <w:overflowPunct/>
        <w:spacing w:line="360" w:lineRule="auto"/>
        <w:ind w:firstLine="1134"/>
        <w:jc w:val="both"/>
        <w:textAlignment w:val="auto"/>
        <w:rPr>
          <w:rFonts w:ascii="Times New Roman" w:hAnsi="Times New Roman"/>
          <w:sz w:val="24"/>
          <w:szCs w:val="24"/>
          <w:lang w:val="bg-BG"/>
        </w:rPr>
      </w:pPr>
      <w:r w:rsidRPr="0093612C">
        <w:rPr>
          <w:rFonts w:ascii="Times New Roman" w:hAnsi="Times New Roman"/>
          <w:sz w:val="24"/>
          <w:szCs w:val="24"/>
          <w:lang w:val="bg-BG"/>
        </w:rPr>
        <w:t>•</w:t>
      </w:r>
      <w:r w:rsidRPr="0093612C">
        <w:rPr>
          <w:rFonts w:ascii="Times New Roman" w:hAnsi="Times New Roman"/>
          <w:sz w:val="24"/>
          <w:szCs w:val="24"/>
          <w:lang w:val="bg-BG"/>
        </w:rPr>
        <w:tab/>
        <w:t>Средна - установено на от 10,01 % до 20 % от декларираната площ по дейността;</w:t>
      </w:r>
    </w:p>
    <w:p w14:paraId="52BB9CB0" w14:textId="77777777" w:rsidR="0093612C" w:rsidRPr="0093612C" w:rsidRDefault="0093612C" w:rsidP="0093612C">
      <w:pPr>
        <w:tabs>
          <w:tab w:val="left" w:pos="1134"/>
          <w:tab w:val="left" w:pos="1418"/>
        </w:tabs>
        <w:overflowPunct/>
        <w:spacing w:line="360" w:lineRule="auto"/>
        <w:ind w:firstLine="1134"/>
        <w:jc w:val="both"/>
        <w:textAlignment w:val="auto"/>
        <w:rPr>
          <w:rFonts w:ascii="Times New Roman" w:hAnsi="Times New Roman"/>
          <w:sz w:val="24"/>
          <w:szCs w:val="24"/>
          <w:lang w:val="bg-BG"/>
        </w:rPr>
      </w:pPr>
      <w:r w:rsidRPr="0093612C">
        <w:rPr>
          <w:rFonts w:ascii="Times New Roman" w:hAnsi="Times New Roman"/>
          <w:sz w:val="24"/>
          <w:szCs w:val="24"/>
          <w:lang w:val="bg-BG"/>
        </w:rPr>
        <w:t>•</w:t>
      </w:r>
      <w:r w:rsidRPr="0093612C">
        <w:rPr>
          <w:rFonts w:ascii="Times New Roman" w:hAnsi="Times New Roman"/>
          <w:sz w:val="24"/>
          <w:szCs w:val="24"/>
          <w:lang w:val="bg-BG"/>
        </w:rPr>
        <w:tab/>
        <w:t>Висока  - установено на над 20 % от декларираната площ по дейността</w:t>
      </w:r>
      <w:r w:rsidRPr="0093612C">
        <w:rPr>
          <w:rFonts w:ascii="Times New Roman" w:hAnsi="Times New Roman"/>
          <w:sz w:val="24"/>
          <w:szCs w:val="24"/>
        </w:rPr>
        <w:t>;</w:t>
      </w:r>
    </w:p>
    <w:p w14:paraId="0276EA34" w14:textId="77777777" w:rsidR="0093612C" w:rsidRDefault="0093612C" w:rsidP="0093612C">
      <w:pPr>
        <w:overflowPunct/>
        <w:spacing w:line="360" w:lineRule="auto"/>
        <w:ind w:firstLine="720"/>
        <w:jc w:val="both"/>
        <w:textAlignment w:val="auto"/>
        <w:rPr>
          <w:rFonts w:ascii="Times New Roman" w:hAnsi="Times New Roman"/>
          <w:sz w:val="24"/>
          <w:szCs w:val="24"/>
          <w:lang w:val="bg-BG"/>
        </w:rPr>
      </w:pPr>
      <w:r w:rsidRPr="0093612C">
        <w:rPr>
          <w:rFonts w:ascii="Times New Roman" w:hAnsi="Times New Roman"/>
          <w:sz w:val="24"/>
          <w:szCs w:val="24"/>
          <w:lang w:val="bg-BG"/>
        </w:rPr>
        <w:t>Земеделските стопани се подпомагат само за извършването на дейности съгласно установените изисквания за управление в глава шеста „Изисквания за управление на агроекологичните дейности“ от Наредба № 7 от 2015 г., които надхвърлят съответните базови изисквания. Финансовата помощ се намалява при неспазване на изисквания за управление със съответната степен на неспазване, изразена в проценти, както следва:</w:t>
      </w:r>
    </w:p>
    <w:p w14:paraId="2B09C48B" w14:textId="77777777" w:rsidR="00CC5302" w:rsidRDefault="00CC5302" w:rsidP="0093612C">
      <w:pPr>
        <w:overflowPunct/>
        <w:spacing w:line="360" w:lineRule="auto"/>
        <w:ind w:firstLine="720"/>
        <w:jc w:val="both"/>
        <w:textAlignment w:val="auto"/>
        <w:rPr>
          <w:rFonts w:ascii="Times New Roman" w:hAnsi="Times New Roman"/>
          <w:sz w:val="24"/>
          <w:szCs w:val="24"/>
          <w:lang w:val="bg-BG"/>
        </w:rPr>
      </w:pPr>
    </w:p>
    <w:p w14:paraId="32A1F7FE" w14:textId="77777777" w:rsidR="0093612C" w:rsidRPr="0093612C" w:rsidRDefault="0093612C" w:rsidP="0093612C">
      <w:pPr>
        <w:overflowPunct/>
        <w:spacing w:line="360" w:lineRule="auto"/>
        <w:ind w:firstLine="720"/>
        <w:jc w:val="both"/>
        <w:textAlignment w:val="auto"/>
        <w:rPr>
          <w:rFonts w:ascii="Times New Roman" w:hAnsi="Times New Roman"/>
          <w:sz w:val="24"/>
          <w:szCs w:val="24"/>
          <w:lang w:val="bg-BG"/>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396"/>
        <w:gridCol w:w="3237"/>
      </w:tblGrid>
      <w:tr w:rsidR="0093612C" w:rsidRPr="0093612C" w14:paraId="48BD123B" w14:textId="77777777" w:rsidTr="00EC3D15">
        <w:tc>
          <w:tcPr>
            <w:tcW w:w="851" w:type="dxa"/>
            <w:shd w:val="clear" w:color="auto" w:fill="D9D9D9"/>
          </w:tcPr>
          <w:p w14:paraId="27036D56" w14:textId="77777777" w:rsidR="0093612C" w:rsidRPr="0093612C" w:rsidRDefault="0093612C" w:rsidP="0093612C">
            <w:pPr>
              <w:overflowPunct/>
              <w:autoSpaceDE/>
              <w:autoSpaceDN/>
              <w:adjustRightInd/>
              <w:jc w:val="center"/>
              <w:textAlignment w:val="center"/>
              <w:rPr>
                <w:rFonts w:ascii="Times New Roman" w:hAnsi="Times New Roman"/>
                <w:b/>
                <w:sz w:val="22"/>
                <w:szCs w:val="22"/>
                <w:lang w:val="bg-BG"/>
              </w:rPr>
            </w:pPr>
            <w:r w:rsidRPr="0093612C">
              <w:rPr>
                <w:rFonts w:ascii="Times New Roman" w:hAnsi="Times New Roman"/>
                <w:b/>
                <w:sz w:val="22"/>
                <w:szCs w:val="22"/>
                <w:lang w:val="bg-BG"/>
              </w:rPr>
              <w:t>Ред №</w:t>
            </w:r>
          </w:p>
        </w:tc>
        <w:tc>
          <w:tcPr>
            <w:tcW w:w="5630" w:type="dxa"/>
            <w:shd w:val="clear" w:color="auto" w:fill="D9D9D9"/>
          </w:tcPr>
          <w:p w14:paraId="498648AC" w14:textId="77777777" w:rsidR="0093612C" w:rsidRPr="0093612C" w:rsidRDefault="0093612C" w:rsidP="0093612C">
            <w:pPr>
              <w:overflowPunct/>
              <w:autoSpaceDE/>
              <w:autoSpaceDN/>
              <w:adjustRightInd/>
              <w:jc w:val="center"/>
              <w:textAlignment w:val="center"/>
              <w:rPr>
                <w:rFonts w:ascii="Times New Roman" w:hAnsi="Times New Roman"/>
                <w:b/>
                <w:sz w:val="22"/>
                <w:szCs w:val="22"/>
                <w:lang w:val="bg-BG"/>
              </w:rPr>
            </w:pPr>
            <w:r w:rsidRPr="0093612C">
              <w:rPr>
                <w:rFonts w:ascii="Times New Roman" w:hAnsi="Times New Roman"/>
                <w:b/>
                <w:sz w:val="22"/>
                <w:szCs w:val="22"/>
                <w:lang w:val="bg-BG"/>
              </w:rPr>
              <w:t>Изисквания за управление за дейност/направление</w:t>
            </w:r>
          </w:p>
        </w:tc>
        <w:tc>
          <w:tcPr>
            <w:tcW w:w="3317" w:type="dxa"/>
            <w:shd w:val="clear" w:color="auto" w:fill="D9D9D9"/>
          </w:tcPr>
          <w:p w14:paraId="3F9EC374" w14:textId="77777777" w:rsidR="0093612C" w:rsidRPr="0093612C" w:rsidRDefault="0093612C" w:rsidP="0093612C">
            <w:pPr>
              <w:overflowPunct/>
              <w:autoSpaceDE/>
              <w:autoSpaceDN/>
              <w:adjustRightInd/>
              <w:jc w:val="center"/>
              <w:textAlignment w:val="center"/>
              <w:rPr>
                <w:rFonts w:ascii="Times New Roman" w:hAnsi="Times New Roman"/>
                <w:b/>
                <w:sz w:val="22"/>
                <w:szCs w:val="22"/>
                <w:lang w:val="bg-BG"/>
              </w:rPr>
            </w:pPr>
            <w:r w:rsidRPr="0093612C">
              <w:rPr>
                <w:rFonts w:ascii="Times New Roman" w:hAnsi="Times New Roman"/>
                <w:b/>
                <w:sz w:val="22"/>
                <w:szCs w:val="22"/>
                <w:lang w:val="bg-BG"/>
              </w:rPr>
              <w:t>Степен на неспазване/процент на намаление/</w:t>
            </w:r>
          </w:p>
        </w:tc>
      </w:tr>
      <w:tr w:rsidR="0093612C" w:rsidRPr="0093612C" w14:paraId="4AD0A00B" w14:textId="77777777" w:rsidTr="00EC3D15">
        <w:tc>
          <w:tcPr>
            <w:tcW w:w="9798" w:type="dxa"/>
            <w:gridSpan w:val="3"/>
          </w:tcPr>
          <w:p w14:paraId="18713A27" w14:textId="77777777" w:rsidR="0093612C" w:rsidRPr="0093612C" w:rsidRDefault="0093612C" w:rsidP="0093612C">
            <w:pPr>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b/>
                <w:i/>
                <w:sz w:val="24"/>
                <w:szCs w:val="24"/>
                <w:lang w:val="bg-BG"/>
              </w:rPr>
              <w:t>Направление „Възстановяване и поддържане на затревени площи с висока природна стойност“</w:t>
            </w:r>
          </w:p>
        </w:tc>
      </w:tr>
      <w:tr w:rsidR="0093612C" w:rsidRPr="0093612C" w14:paraId="774D5136" w14:textId="77777777" w:rsidTr="00EC3D15">
        <w:tc>
          <w:tcPr>
            <w:tcW w:w="851" w:type="dxa"/>
          </w:tcPr>
          <w:p w14:paraId="4098907A" w14:textId="77777777" w:rsidR="0093612C" w:rsidRPr="0093612C" w:rsidRDefault="0093612C" w:rsidP="0093612C">
            <w:pPr>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rPr>
              <w:t>1</w:t>
            </w:r>
          </w:p>
        </w:tc>
        <w:tc>
          <w:tcPr>
            <w:tcW w:w="5630" w:type="dxa"/>
            <w:shd w:val="clear" w:color="auto" w:fill="auto"/>
          </w:tcPr>
          <w:p w14:paraId="37EB60ED" w14:textId="77777777" w:rsidR="0093612C" w:rsidRPr="0093612C" w:rsidRDefault="0093612C" w:rsidP="0093612C">
            <w:pPr>
              <w:overflowPunct/>
              <w:autoSpaceDE/>
              <w:autoSpaceDN/>
              <w:adjustRightInd/>
              <w:jc w:val="both"/>
              <w:textAlignment w:val="center"/>
              <w:rPr>
                <w:rFonts w:ascii="Times New Roman" w:hAnsi="Times New Roman"/>
                <w:sz w:val="24"/>
                <w:szCs w:val="24"/>
                <w:lang w:val="bg-BG"/>
              </w:rPr>
            </w:pPr>
            <w:r w:rsidRPr="0093612C">
              <w:rPr>
                <w:rFonts w:ascii="Times New Roman" w:hAnsi="Times New Roman"/>
                <w:sz w:val="24"/>
                <w:szCs w:val="24"/>
                <w:lang w:val="bg-BG"/>
              </w:rPr>
              <w:t>Земеделските стопани не използват минерални торове и продукти за растителна защита.</w:t>
            </w:r>
          </w:p>
        </w:tc>
        <w:tc>
          <w:tcPr>
            <w:tcW w:w="3317" w:type="dxa"/>
            <w:shd w:val="clear" w:color="auto" w:fill="auto"/>
          </w:tcPr>
          <w:p w14:paraId="5BF23E4F" w14:textId="77777777" w:rsidR="0093612C" w:rsidRPr="0093612C" w:rsidRDefault="0093612C" w:rsidP="0093612C">
            <w:pPr>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5 %</w:t>
            </w:r>
          </w:p>
        </w:tc>
      </w:tr>
      <w:tr w:rsidR="0093612C" w:rsidRPr="0093612C" w14:paraId="31CA8E61" w14:textId="77777777" w:rsidTr="00EC3D15">
        <w:tc>
          <w:tcPr>
            <w:tcW w:w="851" w:type="dxa"/>
          </w:tcPr>
          <w:p w14:paraId="6C316FC3" w14:textId="77777777" w:rsidR="0093612C" w:rsidRPr="0093612C" w:rsidRDefault="0093612C" w:rsidP="0093612C">
            <w:pPr>
              <w:overflowPunct/>
              <w:autoSpaceDE/>
              <w:autoSpaceDN/>
              <w:adjustRightInd/>
              <w:jc w:val="center"/>
              <w:textAlignment w:val="center"/>
              <w:rPr>
                <w:rFonts w:ascii="Times New Roman" w:hAnsi="Times New Roman"/>
                <w:sz w:val="24"/>
                <w:szCs w:val="24"/>
              </w:rPr>
            </w:pPr>
            <w:r w:rsidRPr="0093612C">
              <w:rPr>
                <w:rFonts w:ascii="Times New Roman" w:hAnsi="Times New Roman"/>
                <w:sz w:val="24"/>
                <w:szCs w:val="24"/>
              </w:rPr>
              <w:t>2</w:t>
            </w:r>
          </w:p>
        </w:tc>
        <w:tc>
          <w:tcPr>
            <w:tcW w:w="5630" w:type="dxa"/>
            <w:shd w:val="clear" w:color="auto" w:fill="auto"/>
          </w:tcPr>
          <w:p w14:paraId="3F998274" w14:textId="77777777" w:rsidR="0093612C" w:rsidRPr="0093612C" w:rsidRDefault="0093612C" w:rsidP="0093612C">
            <w:pPr>
              <w:overflowPunct/>
              <w:autoSpaceDE/>
              <w:autoSpaceDN/>
              <w:adjustRightInd/>
              <w:jc w:val="both"/>
              <w:textAlignment w:val="center"/>
              <w:rPr>
                <w:rFonts w:ascii="Times New Roman" w:hAnsi="Times New Roman"/>
                <w:sz w:val="24"/>
                <w:szCs w:val="24"/>
                <w:lang w:val="bg-BG"/>
              </w:rPr>
            </w:pPr>
            <w:r w:rsidRPr="0093612C">
              <w:rPr>
                <w:rFonts w:ascii="Times New Roman" w:hAnsi="Times New Roman"/>
                <w:sz w:val="24"/>
                <w:szCs w:val="24"/>
                <w:lang w:val="bg-BG"/>
              </w:rPr>
              <w:t>Земеделските стопани не разорават заявените постоянно затревените площи.</w:t>
            </w:r>
          </w:p>
        </w:tc>
        <w:tc>
          <w:tcPr>
            <w:tcW w:w="3317" w:type="dxa"/>
            <w:shd w:val="clear" w:color="auto" w:fill="auto"/>
          </w:tcPr>
          <w:p w14:paraId="7F2E644B" w14:textId="77777777" w:rsidR="0093612C" w:rsidRPr="0093612C" w:rsidRDefault="0093612C" w:rsidP="0093612C">
            <w:pPr>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100 %</w:t>
            </w:r>
          </w:p>
        </w:tc>
      </w:tr>
      <w:tr w:rsidR="0093612C" w:rsidRPr="0093612C" w14:paraId="6DF074DC" w14:textId="77777777" w:rsidTr="00EC3D15">
        <w:tc>
          <w:tcPr>
            <w:tcW w:w="851" w:type="dxa"/>
          </w:tcPr>
          <w:p w14:paraId="42C4DFE7" w14:textId="77777777" w:rsidR="0093612C" w:rsidRPr="0093612C" w:rsidRDefault="0093612C" w:rsidP="0093612C">
            <w:pPr>
              <w:overflowPunct/>
              <w:autoSpaceDE/>
              <w:autoSpaceDN/>
              <w:adjustRightInd/>
              <w:jc w:val="center"/>
              <w:textAlignment w:val="center"/>
              <w:rPr>
                <w:rFonts w:ascii="Times New Roman" w:hAnsi="Times New Roman"/>
                <w:sz w:val="24"/>
                <w:szCs w:val="24"/>
              </w:rPr>
            </w:pPr>
            <w:r w:rsidRPr="0093612C">
              <w:rPr>
                <w:rFonts w:ascii="Times New Roman" w:hAnsi="Times New Roman"/>
                <w:sz w:val="24"/>
                <w:szCs w:val="24"/>
              </w:rPr>
              <w:t>3</w:t>
            </w:r>
          </w:p>
        </w:tc>
        <w:tc>
          <w:tcPr>
            <w:tcW w:w="5630" w:type="dxa"/>
            <w:shd w:val="clear" w:color="auto" w:fill="auto"/>
          </w:tcPr>
          <w:p w14:paraId="15CE7165" w14:textId="77777777" w:rsidR="0093612C" w:rsidRPr="0093612C" w:rsidRDefault="0093612C" w:rsidP="0093612C">
            <w:pPr>
              <w:overflowPunct/>
              <w:autoSpaceDE/>
              <w:autoSpaceDN/>
              <w:adjustRightInd/>
              <w:jc w:val="both"/>
              <w:textAlignment w:val="center"/>
              <w:rPr>
                <w:rFonts w:ascii="Times New Roman" w:hAnsi="Times New Roman"/>
                <w:sz w:val="24"/>
                <w:szCs w:val="24"/>
                <w:lang w:val="bg-BG"/>
              </w:rPr>
            </w:pPr>
            <w:r w:rsidRPr="0093612C">
              <w:rPr>
                <w:rFonts w:ascii="Times New Roman" w:hAnsi="Times New Roman"/>
                <w:sz w:val="24"/>
                <w:szCs w:val="24"/>
                <w:lang w:val="bg-BG"/>
              </w:rPr>
              <w:t>Земеделските стопани не изграждат нови отводнителни системи.</w:t>
            </w:r>
          </w:p>
        </w:tc>
        <w:tc>
          <w:tcPr>
            <w:tcW w:w="3317" w:type="dxa"/>
            <w:shd w:val="clear" w:color="auto" w:fill="auto"/>
          </w:tcPr>
          <w:p w14:paraId="2BE0E651" w14:textId="77777777" w:rsidR="0093612C" w:rsidRPr="0093612C" w:rsidRDefault="0093612C" w:rsidP="0093612C">
            <w:pPr>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5 %</w:t>
            </w:r>
          </w:p>
        </w:tc>
      </w:tr>
      <w:tr w:rsidR="0093612C" w:rsidRPr="0093612C" w14:paraId="44A93BC6" w14:textId="77777777" w:rsidTr="00EC3D15">
        <w:tc>
          <w:tcPr>
            <w:tcW w:w="851" w:type="dxa"/>
          </w:tcPr>
          <w:p w14:paraId="3CC0080B" w14:textId="77777777" w:rsidR="0093612C" w:rsidRPr="0093612C" w:rsidRDefault="0093612C" w:rsidP="0093612C">
            <w:pPr>
              <w:overflowPunct/>
              <w:autoSpaceDE/>
              <w:autoSpaceDN/>
              <w:adjustRightInd/>
              <w:jc w:val="center"/>
              <w:textAlignment w:val="center"/>
              <w:rPr>
                <w:rFonts w:ascii="Times New Roman" w:hAnsi="Times New Roman"/>
                <w:sz w:val="24"/>
                <w:szCs w:val="24"/>
              </w:rPr>
            </w:pPr>
            <w:r w:rsidRPr="0093612C">
              <w:rPr>
                <w:rFonts w:ascii="Times New Roman" w:hAnsi="Times New Roman"/>
                <w:sz w:val="24"/>
                <w:szCs w:val="24"/>
              </w:rPr>
              <w:t>4</w:t>
            </w:r>
          </w:p>
        </w:tc>
        <w:tc>
          <w:tcPr>
            <w:tcW w:w="5630" w:type="dxa"/>
            <w:shd w:val="clear" w:color="auto" w:fill="auto"/>
          </w:tcPr>
          <w:p w14:paraId="2E016C08" w14:textId="77777777" w:rsidR="0093612C" w:rsidRPr="0093612C" w:rsidRDefault="0093612C" w:rsidP="0093612C">
            <w:pPr>
              <w:overflowPunct/>
              <w:autoSpaceDE/>
              <w:autoSpaceDN/>
              <w:adjustRightInd/>
              <w:jc w:val="both"/>
              <w:textAlignment w:val="center"/>
              <w:rPr>
                <w:rFonts w:ascii="Times New Roman" w:hAnsi="Times New Roman"/>
                <w:sz w:val="24"/>
                <w:szCs w:val="24"/>
                <w:lang w:val="bg-BG"/>
              </w:rPr>
            </w:pPr>
            <w:r w:rsidRPr="0093612C">
              <w:rPr>
                <w:rFonts w:ascii="Times New Roman" w:hAnsi="Times New Roman"/>
                <w:sz w:val="24"/>
                <w:szCs w:val="24"/>
                <w:lang w:val="bg-BG"/>
              </w:rPr>
              <w:t>Земеделските стопани, които поддържат постоянно затревените площи чрез косене, трябва да извършват косене от 15 юни до 15 юли за равнинни и хълмисти райони и между 30 юни до 15 август за планинските райони.</w:t>
            </w:r>
          </w:p>
        </w:tc>
        <w:tc>
          <w:tcPr>
            <w:tcW w:w="3317" w:type="dxa"/>
            <w:shd w:val="clear" w:color="auto" w:fill="auto"/>
          </w:tcPr>
          <w:p w14:paraId="079A472D" w14:textId="77777777" w:rsidR="0093612C" w:rsidRPr="0093612C" w:rsidRDefault="0093612C" w:rsidP="0093612C">
            <w:pPr>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10 %</w:t>
            </w:r>
          </w:p>
        </w:tc>
      </w:tr>
      <w:tr w:rsidR="0093612C" w:rsidRPr="0093612C" w14:paraId="350C14CB" w14:textId="77777777" w:rsidTr="00EC3D15">
        <w:tc>
          <w:tcPr>
            <w:tcW w:w="851" w:type="dxa"/>
          </w:tcPr>
          <w:p w14:paraId="2B66FE23" w14:textId="77777777" w:rsidR="0093612C" w:rsidRPr="0093612C" w:rsidRDefault="0093612C" w:rsidP="0093612C">
            <w:pPr>
              <w:overflowPunct/>
              <w:autoSpaceDE/>
              <w:autoSpaceDN/>
              <w:adjustRightInd/>
              <w:jc w:val="center"/>
              <w:textAlignment w:val="center"/>
              <w:rPr>
                <w:rFonts w:ascii="Times New Roman" w:hAnsi="Times New Roman"/>
                <w:sz w:val="24"/>
                <w:szCs w:val="24"/>
              </w:rPr>
            </w:pPr>
            <w:r w:rsidRPr="0093612C">
              <w:rPr>
                <w:rFonts w:ascii="Times New Roman" w:hAnsi="Times New Roman"/>
                <w:sz w:val="24"/>
                <w:szCs w:val="24"/>
              </w:rPr>
              <w:t>5</w:t>
            </w:r>
          </w:p>
        </w:tc>
        <w:tc>
          <w:tcPr>
            <w:tcW w:w="5630" w:type="dxa"/>
            <w:shd w:val="clear" w:color="auto" w:fill="auto"/>
          </w:tcPr>
          <w:p w14:paraId="29304B13" w14:textId="77777777" w:rsidR="0093612C" w:rsidRPr="0093612C" w:rsidRDefault="0093612C" w:rsidP="0093612C">
            <w:pPr>
              <w:overflowPunct/>
              <w:autoSpaceDE/>
              <w:autoSpaceDN/>
              <w:adjustRightInd/>
              <w:jc w:val="both"/>
              <w:textAlignment w:val="center"/>
              <w:rPr>
                <w:rFonts w:ascii="Times New Roman" w:hAnsi="Times New Roman"/>
                <w:sz w:val="24"/>
                <w:szCs w:val="24"/>
                <w:lang w:val="bg-BG"/>
              </w:rPr>
            </w:pPr>
            <w:r w:rsidRPr="0093612C">
              <w:rPr>
                <w:rFonts w:ascii="Times New Roman" w:hAnsi="Times New Roman"/>
                <w:sz w:val="24"/>
                <w:szCs w:val="24"/>
                <w:lang w:val="bg-BG"/>
              </w:rPr>
              <w:t>Земеделските стопани извършват косенето ръчно или с косачки за бавно косене.</w:t>
            </w:r>
          </w:p>
        </w:tc>
        <w:tc>
          <w:tcPr>
            <w:tcW w:w="3317" w:type="dxa"/>
            <w:shd w:val="clear" w:color="auto" w:fill="auto"/>
          </w:tcPr>
          <w:p w14:paraId="3CBCE0E2" w14:textId="77777777" w:rsidR="0093612C" w:rsidRPr="0093612C" w:rsidRDefault="0093612C" w:rsidP="0093612C">
            <w:pPr>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10 %</w:t>
            </w:r>
          </w:p>
        </w:tc>
      </w:tr>
      <w:tr w:rsidR="0093612C" w:rsidRPr="0093612C" w14:paraId="45127BF4" w14:textId="77777777" w:rsidTr="00EC3D15">
        <w:tc>
          <w:tcPr>
            <w:tcW w:w="851" w:type="dxa"/>
          </w:tcPr>
          <w:p w14:paraId="2B868FA8" w14:textId="77777777" w:rsidR="0093612C" w:rsidRPr="0093612C" w:rsidRDefault="0093612C" w:rsidP="0093612C">
            <w:pPr>
              <w:overflowPunct/>
              <w:autoSpaceDE/>
              <w:autoSpaceDN/>
              <w:adjustRightInd/>
              <w:jc w:val="center"/>
              <w:textAlignment w:val="center"/>
              <w:rPr>
                <w:rFonts w:ascii="Times New Roman" w:hAnsi="Times New Roman"/>
                <w:sz w:val="24"/>
                <w:szCs w:val="24"/>
              </w:rPr>
            </w:pPr>
            <w:r w:rsidRPr="0093612C">
              <w:rPr>
                <w:rFonts w:ascii="Times New Roman" w:hAnsi="Times New Roman"/>
                <w:sz w:val="24"/>
                <w:szCs w:val="24"/>
              </w:rPr>
              <w:t>6</w:t>
            </w:r>
          </w:p>
        </w:tc>
        <w:tc>
          <w:tcPr>
            <w:tcW w:w="5630" w:type="dxa"/>
            <w:shd w:val="clear" w:color="auto" w:fill="auto"/>
          </w:tcPr>
          <w:p w14:paraId="6441E6B0" w14:textId="77777777" w:rsidR="0093612C" w:rsidRPr="0093612C" w:rsidRDefault="0093612C" w:rsidP="0093612C">
            <w:pPr>
              <w:overflowPunct/>
              <w:autoSpaceDE/>
              <w:autoSpaceDN/>
              <w:adjustRightInd/>
              <w:jc w:val="both"/>
              <w:textAlignment w:val="center"/>
              <w:rPr>
                <w:rFonts w:ascii="Times New Roman" w:hAnsi="Times New Roman"/>
                <w:sz w:val="24"/>
                <w:szCs w:val="24"/>
                <w:lang w:val="bg-BG"/>
              </w:rPr>
            </w:pPr>
            <w:r w:rsidRPr="0093612C">
              <w:rPr>
                <w:rFonts w:ascii="Times New Roman" w:hAnsi="Times New Roman"/>
                <w:sz w:val="24"/>
                <w:szCs w:val="24"/>
                <w:lang w:val="bg-BG"/>
              </w:rPr>
              <w:t xml:space="preserve">Земеделските стопани извършват косенето от центъра към периферията или от единия край на ливадата към другия с ниска скорост. </w:t>
            </w:r>
          </w:p>
        </w:tc>
        <w:tc>
          <w:tcPr>
            <w:tcW w:w="3317" w:type="dxa"/>
            <w:shd w:val="clear" w:color="auto" w:fill="auto"/>
          </w:tcPr>
          <w:p w14:paraId="4F3BD2CA" w14:textId="77777777" w:rsidR="0093612C" w:rsidRPr="0093612C" w:rsidRDefault="0093612C" w:rsidP="0093612C">
            <w:pPr>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10 %</w:t>
            </w:r>
          </w:p>
        </w:tc>
      </w:tr>
      <w:tr w:rsidR="0093612C" w:rsidRPr="0093612C" w14:paraId="0167576E" w14:textId="77777777" w:rsidTr="00EC3D15">
        <w:tc>
          <w:tcPr>
            <w:tcW w:w="851" w:type="dxa"/>
          </w:tcPr>
          <w:p w14:paraId="712A210B" w14:textId="77777777" w:rsidR="0093612C" w:rsidRPr="0093612C" w:rsidRDefault="0093612C" w:rsidP="0093612C">
            <w:pPr>
              <w:overflowPunct/>
              <w:autoSpaceDE/>
              <w:autoSpaceDN/>
              <w:adjustRightInd/>
              <w:jc w:val="center"/>
              <w:textAlignment w:val="center"/>
              <w:rPr>
                <w:rFonts w:ascii="Times New Roman" w:hAnsi="Times New Roman"/>
                <w:sz w:val="24"/>
                <w:szCs w:val="24"/>
              </w:rPr>
            </w:pPr>
            <w:r w:rsidRPr="0093612C">
              <w:rPr>
                <w:rFonts w:ascii="Times New Roman" w:hAnsi="Times New Roman"/>
                <w:sz w:val="24"/>
                <w:szCs w:val="24"/>
              </w:rPr>
              <w:t>7</w:t>
            </w:r>
          </w:p>
        </w:tc>
        <w:tc>
          <w:tcPr>
            <w:tcW w:w="5630" w:type="dxa"/>
            <w:shd w:val="clear" w:color="auto" w:fill="auto"/>
          </w:tcPr>
          <w:p w14:paraId="7842A84A" w14:textId="77777777" w:rsidR="0093612C" w:rsidRPr="0093612C" w:rsidRDefault="0093612C" w:rsidP="0093612C">
            <w:pPr>
              <w:overflowPunct/>
              <w:autoSpaceDE/>
              <w:autoSpaceDN/>
              <w:adjustRightInd/>
              <w:jc w:val="both"/>
              <w:textAlignment w:val="center"/>
              <w:rPr>
                <w:rFonts w:ascii="Times New Roman" w:hAnsi="Times New Roman"/>
                <w:sz w:val="24"/>
                <w:szCs w:val="24"/>
                <w:lang w:val="bg-BG"/>
              </w:rPr>
            </w:pPr>
            <w:r w:rsidRPr="0093612C">
              <w:rPr>
                <w:rFonts w:ascii="Times New Roman" w:hAnsi="Times New Roman"/>
                <w:sz w:val="24"/>
                <w:szCs w:val="24"/>
                <w:lang w:val="bg-BG"/>
              </w:rPr>
              <w:t>Окосената трева се изсушава и събира на купове или се изнася от парцела.</w:t>
            </w:r>
          </w:p>
        </w:tc>
        <w:tc>
          <w:tcPr>
            <w:tcW w:w="3317" w:type="dxa"/>
            <w:shd w:val="clear" w:color="auto" w:fill="auto"/>
          </w:tcPr>
          <w:p w14:paraId="303F247B" w14:textId="77777777" w:rsidR="0093612C" w:rsidRPr="0093612C" w:rsidRDefault="0093612C" w:rsidP="0093612C">
            <w:pPr>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5 %</w:t>
            </w:r>
          </w:p>
        </w:tc>
      </w:tr>
      <w:tr w:rsidR="0093612C" w:rsidRPr="0093612C" w14:paraId="293375B2" w14:textId="77777777" w:rsidTr="00EC3D15">
        <w:tc>
          <w:tcPr>
            <w:tcW w:w="851" w:type="dxa"/>
          </w:tcPr>
          <w:p w14:paraId="7491DB25" w14:textId="77777777" w:rsidR="0093612C" w:rsidRPr="0093612C" w:rsidRDefault="0093612C" w:rsidP="0093612C">
            <w:pPr>
              <w:overflowPunct/>
              <w:autoSpaceDE/>
              <w:autoSpaceDN/>
              <w:adjustRightInd/>
              <w:jc w:val="center"/>
              <w:textAlignment w:val="center"/>
              <w:rPr>
                <w:rFonts w:ascii="Times New Roman" w:hAnsi="Times New Roman"/>
                <w:sz w:val="24"/>
                <w:szCs w:val="24"/>
              </w:rPr>
            </w:pPr>
            <w:r w:rsidRPr="0093612C">
              <w:rPr>
                <w:rFonts w:ascii="Times New Roman" w:hAnsi="Times New Roman"/>
                <w:sz w:val="24"/>
                <w:szCs w:val="24"/>
              </w:rPr>
              <w:t>8</w:t>
            </w:r>
          </w:p>
        </w:tc>
        <w:tc>
          <w:tcPr>
            <w:tcW w:w="5630" w:type="dxa"/>
            <w:shd w:val="clear" w:color="auto" w:fill="auto"/>
          </w:tcPr>
          <w:p w14:paraId="1A90FF86" w14:textId="77777777" w:rsidR="0093612C" w:rsidRPr="0093612C" w:rsidRDefault="0093612C" w:rsidP="0093612C">
            <w:pPr>
              <w:overflowPunct/>
              <w:autoSpaceDE/>
              <w:autoSpaceDN/>
              <w:adjustRightInd/>
              <w:jc w:val="both"/>
              <w:textAlignment w:val="center"/>
              <w:rPr>
                <w:rFonts w:ascii="Times New Roman" w:hAnsi="Times New Roman"/>
                <w:sz w:val="24"/>
                <w:szCs w:val="24"/>
                <w:lang w:val="bg-BG"/>
              </w:rPr>
            </w:pPr>
            <w:r w:rsidRPr="0093612C">
              <w:rPr>
                <w:rFonts w:ascii="Times New Roman" w:hAnsi="Times New Roman"/>
                <w:sz w:val="24"/>
                <w:szCs w:val="24"/>
                <w:lang w:val="bg-BG"/>
              </w:rPr>
              <w:t xml:space="preserve">Земеделските стопани, които поддържат постоянно затревените площи чрез паша, трябва да поддържат гъстота на животинските единици на цялата пасищна площ на стопанството, на която се извършва </w:t>
            </w:r>
            <w:proofErr w:type="spellStart"/>
            <w:r w:rsidRPr="0093612C">
              <w:rPr>
                <w:rFonts w:ascii="Times New Roman" w:hAnsi="Times New Roman"/>
                <w:sz w:val="24"/>
                <w:szCs w:val="24"/>
                <w:lang w:val="bg-BG"/>
              </w:rPr>
              <w:t>пашата</w:t>
            </w:r>
            <w:proofErr w:type="spellEnd"/>
            <w:r w:rsidRPr="0093612C">
              <w:rPr>
                <w:rFonts w:ascii="Times New Roman" w:hAnsi="Times New Roman"/>
                <w:sz w:val="24"/>
                <w:szCs w:val="24"/>
                <w:lang w:val="bg-BG"/>
              </w:rPr>
              <w:t xml:space="preserve">, от 0,3 до 1 </w:t>
            </w:r>
            <w:proofErr w:type="spellStart"/>
            <w:r w:rsidRPr="0093612C">
              <w:rPr>
                <w:rFonts w:ascii="Times New Roman" w:hAnsi="Times New Roman"/>
                <w:sz w:val="24"/>
                <w:szCs w:val="24"/>
                <w:lang w:val="bg-BG"/>
              </w:rPr>
              <w:t>ЖЕ</w:t>
            </w:r>
            <w:proofErr w:type="spellEnd"/>
            <w:r w:rsidRPr="0093612C">
              <w:rPr>
                <w:rFonts w:ascii="Times New Roman" w:hAnsi="Times New Roman"/>
                <w:sz w:val="24"/>
                <w:szCs w:val="24"/>
                <w:lang w:val="bg-BG"/>
              </w:rPr>
              <w:t>/ха.</w:t>
            </w:r>
          </w:p>
        </w:tc>
        <w:tc>
          <w:tcPr>
            <w:tcW w:w="3317" w:type="dxa"/>
            <w:shd w:val="clear" w:color="auto" w:fill="auto"/>
          </w:tcPr>
          <w:p w14:paraId="47A7780B" w14:textId="77777777" w:rsidR="0093612C" w:rsidRPr="0093612C" w:rsidRDefault="0093612C" w:rsidP="0093612C">
            <w:pPr>
              <w:overflowPunct/>
              <w:autoSpaceDE/>
              <w:autoSpaceDN/>
              <w:adjustRightInd/>
              <w:jc w:val="center"/>
              <w:textAlignment w:val="center"/>
              <w:rPr>
                <w:rFonts w:ascii="Times New Roman" w:hAnsi="Times New Roman"/>
                <w:sz w:val="24"/>
                <w:szCs w:val="24"/>
                <w:lang w:val="bg-BG"/>
              </w:rPr>
            </w:pPr>
            <w:proofErr w:type="spellStart"/>
            <w:r w:rsidRPr="0093612C">
              <w:rPr>
                <w:rFonts w:ascii="Times New Roman" w:hAnsi="Times New Roman"/>
                <w:sz w:val="24"/>
                <w:szCs w:val="24"/>
                <w:lang w:val="bg-BG"/>
              </w:rPr>
              <w:t>5%</w:t>
            </w:r>
            <w:proofErr w:type="spellEnd"/>
            <w:r w:rsidRPr="0093612C">
              <w:rPr>
                <w:rFonts w:ascii="Times New Roman" w:hAnsi="Times New Roman"/>
                <w:sz w:val="24"/>
                <w:szCs w:val="24"/>
                <w:lang w:val="bg-BG"/>
              </w:rPr>
              <w:t xml:space="preserve"> при ниска степен</w:t>
            </w:r>
          </w:p>
          <w:p w14:paraId="7EB518F5" w14:textId="77777777" w:rsidR="0093612C" w:rsidRPr="0093612C" w:rsidRDefault="0093612C" w:rsidP="0093612C">
            <w:pPr>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7 % при средна степен</w:t>
            </w:r>
          </w:p>
          <w:p w14:paraId="048B5C7A" w14:textId="77777777" w:rsidR="0093612C" w:rsidRPr="0093612C" w:rsidRDefault="0093612C" w:rsidP="0093612C">
            <w:pPr>
              <w:overflowPunct/>
              <w:autoSpaceDE/>
              <w:autoSpaceDN/>
              <w:adjustRightInd/>
              <w:jc w:val="center"/>
              <w:textAlignment w:val="center"/>
              <w:rPr>
                <w:rFonts w:ascii="Times New Roman" w:hAnsi="Times New Roman"/>
                <w:sz w:val="24"/>
                <w:szCs w:val="24"/>
                <w:lang w:val="bg-BG"/>
              </w:rPr>
            </w:pPr>
            <w:proofErr w:type="spellStart"/>
            <w:r w:rsidRPr="0093612C">
              <w:rPr>
                <w:rFonts w:ascii="Times New Roman" w:hAnsi="Times New Roman"/>
                <w:sz w:val="24"/>
                <w:szCs w:val="24"/>
                <w:lang w:val="bg-BG"/>
              </w:rPr>
              <w:t>12%</w:t>
            </w:r>
            <w:proofErr w:type="spellEnd"/>
            <w:r w:rsidRPr="0093612C">
              <w:rPr>
                <w:rFonts w:ascii="Times New Roman" w:hAnsi="Times New Roman"/>
                <w:sz w:val="24"/>
                <w:szCs w:val="24"/>
                <w:lang w:val="bg-BG"/>
              </w:rPr>
              <w:t xml:space="preserve"> при висока степен</w:t>
            </w:r>
          </w:p>
          <w:p w14:paraId="71677654" w14:textId="77777777" w:rsidR="0093612C" w:rsidRPr="0093612C" w:rsidRDefault="0093612C" w:rsidP="0093612C">
            <w:pPr>
              <w:overflowPunct/>
              <w:autoSpaceDE/>
              <w:autoSpaceDN/>
              <w:adjustRightInd/>
              <w:jc w:val="center"/>
              <w:textAlignment w:val="center"/>
              <w:rPr>
                <w:rFonts w:ascii="Times New Roman" w:hAnsi="Times New Roman"/>
                <w:sz w:val="24"/>
                <w:szCs w:val="24"/>
                <w:lang w:val="bg-BG"/>
              </w:rPr>
            </w:pPr>
          </w:p>
        </w:tc>
      </w:tr>
      <w:tr w:rsidR="0093612C" w:rsidRPr="0093612C" w14:paraId="55E655D4" w14:textId="77777777" w:rsidTr="00EC3D15">
        <w:tc>
          <w:tcPr>
            <w:tcW w:w="851" w:type="dxa"/>
            <w:tcBorders>
              <w:bottom w:val="single" w:sz="4" w:space="0" w:color="auto"/>
            </w:tcBorders>
          </w:tcPr>
          <w:p w14:paraId="3636E6D6" w14:textId="77777777" w:rsidR="0093612C" w:rsidRPr="0093612C" w:rsidRDefault="0093612C" w:rsidP="0093612C">
            <w:pPr>
              <w:overflowPunct/>
              <w:autoSpaceDE/>
              <w:autoSpaceDN/>
              <w:adjustRightInd/>
              <w:jc w:val="center"/>
              <w:textAlignment w:val="center"/>
              <w:rPr>
                <w:rFonts w:ascii="Times New Roman" w:hAnsi="Times New Roman"/>
                <w:sz w:val="24"/>
                <w:szCs w:val="24"/>
              </w:rPr>
            </w:pPr>
            <w:r w:rsidRPr="0093612C">
              <w:rPr>
                <w:rFonts w:ascii="Times New Roman" w:hAnsi="Times New Roman"/>
                <w:sz w:val="24"/>
                <w:szCs w:val="24"/>
              </w:rPr>
              <w:t>9</w:t>
            </w:r>
          </w:p>
        </w:tc>
        <w:tc>
          <w:tcPr>
            <w:tcW w:w="8947" w:type="dxa"/>
            <w:gridSpan w:val="2"/>
            <w:tcBorders>
              <w:bottom w:val="single" w:sz="4" w:space="0" w:color="auto"/>
            </w:tcBorders>
            <w:shd w:val="clear" w:color="auto" w:fill="auto"/>
          </w:tcPr>
          <w:p w14:paraId="734269EB" w14:textId="77777777" w:rsidR="0093612C" w:rsidRPr="0093612C" w:rsidRDefault="0093612C" w:rsidP="0093612C">
            <w:pPr>
              <w:overflowPunct/>
              <w:autoSpaceDE/>
              <w:autoSpaceDN/>
              <w:adjustRightInd/>
              <w:jc w:val="both"/>
              <w:textAlignment w:val="center"/>
              <w:rPr>
                <w:rFonts w:ascii="Times New Roman" w:hAnsi="Times New Roman"/>
                <w:sz w:val="24"/>
                <w:szCs w:val="24"/>
                <w:lang w:val="bg-BG"/>
              </w:rPr>
            </w:pPr>
            <w:r w:rsidRPr="0093612C">
              <w:rPr>
                <w:rFonts w:ascii="Times New Roman" w:hAnsi="Times New Roman"/>
                <w:sz w:val="24"/>
                <w:szCs w:val="24"/>
                <w:lang w:val="bg-BG"/>
              </w:rPr>
              <w:t xml:space="preserve">Ако е констатирано разораване на постоянно затревените площи, земеделските стопани са длъжни да ги възстановят най-късно до последния ден за подаване на заявлението за плащане на следващата година съгласно чл. 12, ал. 2 от Наредба № 5 от 2009 г. за условията и реда за подаване на заявления по схеми и мерки за директни плащания. </w:t>
            </w:r>
            <w:r w:rsidRPr="0093612C">
              <w:rPr>
                <w:rFonts w:ascii="Times New Roman" w:hAnsi="Times New Roman"/>
                <w:bCs/>
                <w:sz w:val="24"/>
                <w:szCs w:val="24"/>
                <w:lang w:val="bg-BG"/>
              </w:rPr>
              <w:t>Разораната площ се изключва от подпомагане за съответната година, като не се счита за наддекларирана. През следващата година земеделският стопанин задължително подлежи на проверка на място от Техническия инспекторат при Държавен фонд „Земеделие“.</w:t>
            </w:r>
          </w:p>
        </w:tc>
      </w:tr>
      <w:tr w:rsidR="0093612C" w:rsidRPr="0093612C" w14:paraId="729B1A1C" w14:textId="77777777" w:rsidTr="00EC3D15">
        <w:tc>
          <w:tcPr>
            <w:tcW w:w="6481" w:type="dxa"/>
            <w:gridSpan w:val="2"/>
            <w:shd w:val="clear" w:color="auto" w:fill="F2F2F2"/>
          </w:tcPr>
          <w:p w14:paraId="007790CB" w14:textId="77777777" w:rsidR="0093612C" w:rsidRPr="0093612C" w:rsidRDefault="0093612C" w:rsidP="0093612C">
            <w:pPr>
              <w:widowControl w:val="0"/>
              <w:overflowPunct/>
              <w:textAlignment w:val="auto"/>
              <w:rPr>
                <w:rFonts w:ascii="Times New Roman" w:hAnsi="Times New Roman"/>
                <w:b/>
                <w:sz w:val="22"/>
                <w:szCs w:val="22"/>
                <w:lang w:val="bg-BG"/>
              </w:rPr>
            </w:pPr>
            <w:r w:rsidRPr="0093612C">
              <w:rPr>
                <w:rFonts w:ascii="Times New Roman" w:hAnsi="Times New Roman"/>
                <w:b/>
                <w:sz w:val="22"/>
                <w:szCs w:val="22"/>
                <w:lang w:val="bg-BG"/>
              </w:rPr>
              <w:t>Максимална стойност за направление</w:t>
            </w:r>
            <w:r w:rsidRPr="0093612C">
              <w:rPr>
                <w:rFonts w:ascii="Times New Roman" w:hAnsi="Times New Roman"/>
                <w:b/>
                <w:i/>
                <w:sz w:val="22"/>
                <w:szCs w:val="22"/>
                <w:lang w:val="bg-BG"/>
              </w:rPr>
              <w:t xml:space="preserve"> „Възстановяване и поддържане на затревени площи с висока природна стойност“</w:t>
            </w:r>
          </w:p>
        </w:tc>
        <w:tc>
          <w:tcPr>
            <w:tcW w:w="3317" w:type="dxa"/>
            <w:shd w:val="clear" w:color="auto" w:fill="F2F2F2"/>
          </w:tcPr>
          <w:p w14:paraId="05FA6902" w14:textId="77777777" w:rsidR="0093612C" w:rsidRPr="0093612C" w:rsidRDefault="0093612C" w:rsidP="0093612C">
            <w:pPr>
              <w:widowControl w:val="0"/>
              <w:overflowPunct/>
              <w:jc w:val="center"/>
              <w:textAlignment w:val="auto"/>
              <w:rPr>
                <w:rFonts w:ascii="Times New Roman" w:hAnsi="Times New Roman"/>
                <w:b/>
                <w:sz w:val="22"/>
                <w:szCs w:val="22"/>
                <w:lang w:val="bg-BG"/>
              </w:rPr>
            </w:pPr>
            <w:r w:rsidRPr="0093612C">
              <w:rPr>
                <w:rFonts w:ascii="Times New Roman" w:hAnsi="Times New Roman"/>
                <w:b/>
                <w:sz w:val="22"/>
                <w:szCs w:val="22"/>
                <w:lang w:val="bg-BG"/>
              </w:rPr>
              <w:t xml:space="preserve">20 </w:t>
            </w:r>
            <w:r w:rsidRPr="0093612C">
              <w:rPr>
                <w:rFonts w:ascii="Times New Roman" w:hAnsi="Times New Roman"/>
                <w:sz w:val="24"/>
                <w:szCs w:val="24"/>
                <w:lang w:val="bg-BG"/>
              </w:rPr>
              <w:t>%</w:t>
            </w:r>
          </w:p>
        </w:tc>
      </w:tr>
      <w:tr w:rsidR="0093612C" w:rsidRPr="0093612C" w14:paraId="62EBFD10" w14:textId="77777777" w:rsidTr="00EC3D15">
        <w:tc>
          <w:tcPr>
            <w:tcW w:w="9798" w:type="dxa"/>
            <w:gridSpan w:val="3"/>
          </w:tcPr>
          <w:p w14:paraId="4345AC33" w14:textId="77777777" w:rsidR="0093612C" w:rsidRPr="0093612C" w:rsidRDefault="0093612C" w:rsidP="0093612C">
            <w:pPr>
              <w:tabs>
                <w:tab w:val="left" w:pos="993"/>
              </w:tabs>
              <w:overflowPunct/>
              <w:autoSpaceDE/>
              <w:autoSpaceDN/>
              <w:adjustRightInd/>
              <w:jc w:val="center"/>
              <w:textAlignment w:val="center"/>
              <w:rPr>
                <w:rFonts w:ascii="Times New Roman" w:hAnsi="Times New Roman"/>
                <w:color w:val="00B050"/>
                <w:sz w:val="24"/>
                <w:szCs w:val="24"/>
                <w:lang w:val="bg-BG"/>
              </w:rPr>
            </w:pPr>
            <w:r w:rsidRPr="0093612C">
              <w:rPr>
                <w:rFonts w:ascii="Times New Roman" w:hAnsi="Times New Roman"/>
                <w:b/>
                <w:i/>
                <w:sz w:val="24"/>
                <w:szCs w:val="24"/>
                <w:lang w:val="bg-BG"/>
              </w:rPr>
              <w:t>Направление „Контрол на почвената ерозия</w:t>
            </w:r>
          </w:p>
        </w:tc>
      </w:tr>
      <w:tr w:rsidR="0093612C" w:rsidRPr="0093612C" w14:paraId="5CFC6ABE" w14:textId="77777777" w:rsidTr="00EC3D15">
        <w:tc>
          <w:tcPr>
            <w:tcW w:w="9798" w:type="dxa"/>
            <w:gridSpan w:val="3"/>
          </w:tcPr>
          <w:p w14:paraId="1258352B" w14:textId="77777777" w:rsidR="0093612C" w:rsidRPr="0093612C" w:rsidRDefault="0093612C" w:rsidP="0093612C">
            <w:pPr>
              <w:tabs>
                <w:tab w:val="left" w:pos="1985"/>
              </w:tabs>
              <w:overflowPunct/>
              <w:autoSpaceDE/>
              <w:autoSpaceDN/>
              <w:adjustRightInd/>
              <w:jc w:val="both"/>
              <w:textAlignment w:val="center"/>
              <w:rPr>
                <w:rFonts w:ascii="Times New Roman" w:hAnsi="Times New Roman"/>
                <w:color w:val="00B050"/>
                <w:sz w:val="24"/>
                <w:szCs w:val="24"/>
                <w:lang w:val="bg-BG"/>
              </w:rPr>
            </w:pPr>
            <w:r w:rsidRPr="0093612C">
              <w:rPr>
                <w:rFonts w:ascii="Times New Roman" w:hAnsi="Times New Roman"/>
                <w:i/>
                <w:sz w:val="24"/>
                <w:szCs w:val="24"/>
                <w:u w:val="single"/>
                <w:lang w:val="bg-BG"/>
              </w:rPr>
              <w:t>Дейност „Затревяване на междуредията на лозята и трайните насаждения“</w:t>
            </w:r>
          </w:p>
        </w:tc>
      </w:tr>
      <w:tr w:rsidR="0093612C" w:rsidRPr="0093612C" w14:paraId="5A0BE0FC" w14:textId="77777777" w:rsidTr="00EC3D15">
        <w:tc>
          <w:tcPr>
            <w:tcW w:w="851" w:type="dxa"/>
          </w:tcPr>
          <w:p w14:paraId="5A97D6BC" w14:textId="77777777" w:rsidR="0093612C" w:rsidRPr="0093612C" w:rsidRDefault="0093612C" w:rsidP="0093612C">
            <w:pPr>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10</w:t>
            </w:r>
          </w:p>
        </w:tc>
        <w:tc>
          <w:tcPr>
            <w:tcW w:w="5630" w:type="dxa"/>
            <w:shd w:val="clear" w:color="auto" w:fill="auto"/>
          </w:tcPr>
          <w:p w14:paraId="0E15D0BA" w14:textId="77777777" w:rsidR="0093612C" w:rsidRPr="0093612C" w:rsidRDefault="0093612C" w:rsidP="0093612C">
            <w:pPr>
              <w:overflowPunct/>
              <w:autoSpaceDE/>
              <w:autoSpaceDN/>
              <w:adjustRightInd/>
              <w:jc w:val="both"/>
              <w:textAlignment w:val="center"/>
              <w:rPr>
                <w:rFonts w:ascii="Times New Roman" w:hAnsi="Times New Roman"/>
                <w:sz w:val="24"/>
                <w:szCs w:val="24"/>
                <w:lang w:val="bg-BG"/>
              </w:rPr>
            </w:pPr>
            <w:r w:rsidRPr="0093612C">
              <w:rPr>
                <w:rFonts w:ascii="Times New Roman" w:hAnsi="Times New Roman"/>
                <w:sz w:val="24"/>
                <w:szCs w:val="24"/>
                <w:lang w:val="bg-BG"/>
              </w:rPr>
              <w:t>Земеделските стопани представят план за избраните дейности за площите, за които кандидатстват за подпомагане, който е заверен от дипломиран агроном.</w:t>
            </w:r>
          </w:p>
        </w:tc>
        <w:tc>
          <w:tcPr>
            <w:tcW w:w="3317" w:type="dxa"/>
            <w:shd w:val="clear" w:color="auto" w:fill="auto"/>
          </w:tcPr>
          <w:p w14:paraId="75F52EA8" w14:textId="77777777" w:rsidR="0093612C" w:rsidRPr="0093612C" w:rsidRDefault="0093612C" w:rsidP="0093612C">
            <w:pPr>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100 %</w:t>
            </w:r>
          </w:p>
        </w:tc>
      </w:tr>
      <w:tr w:rsidR="0093612C" w:rsidRPr="0093612C" w14:paraId="4E6909D1" w14:textId="77777777" w:rsidTr="00EC3D15">
        <w:tc>
          <w:tcPr>
            <w:tcW w:w="851" w:type="dxa"/>
          </w:tcPr>
          <w:p w14:paraId="14C30A6D" w14:textId="77777777" w:rsidR="0093612C" w:rsidRPr="0093612C" w:rsidRDefault="0093612C" w:rsidP="0093612C">
            <w:pPr>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11</w:t>
            </w:r>
          </w:p>
        </w:tc>
        <w:tc>
          <w:tcPr>
            <w:tcW w:w="5630" w:type="dxa"/>
            <w:shd w:val="clear" w:color="auto" w:fill="auto"/>
          </w:tcPr>
          <w:p w14:paraId="1973BA23" w14:textId="77777777" w:rsidR="0093612C" w:rsidRPr="0093612C" w:rsidRDefault="0093612C" w:rsidP="0093612C">
            <w:pPr>
              <w:overflowPunct/>
              <w:autoSpaceDE/>
              <w:autoSpaceDN/>
              <w:adjustRightInd/>
              <w:jc w:val="both"/>
              <w:textAlignment w:val="center"/>
              <w:rPr>
                <w:rFonts w:ascii="Times New Roman" w:hAnsi="Times New Roman"/>
                <w:sz w:val="24"/>
                <w:szCs w:val="24"/>
                <w:lang w:val="bg-BG"/>
              </w:rPr>
            </w:pPr>
            <w:r w:rsidRPr="0093612C">
              <w:rPr>
                <w:rFonts w:ascii="Times New Roman" w:hAnsi="Times New Roman"/>
                <w:sz w:val="24"/>
                <w:szCs w:val="24"/>
                <w:lang w:val="bg-BG"/>
              </w:rPr>
              <w:t xml:space="preserve">В представения план са посочени номерата на заявените парцели по дейността и периода на извършване на агротехническите мероприятия. </w:t>
            </w:r>
          </w:p>
        </w:tc>
        <w:tc>
          <w:tcPr>
            <w:tcW w:w="3317" w:type="dxa"/>
            <w:shd w:val="clear" w:color="auto" w:fill="auto"/>
          </w:tcPr>
          <w:p w14:paraId="07B88F95" w14:textId="77777777" w:rsidR="0093612C" w:rsidRPr="0093612C" w:rsidRDefault="0093612C" w:rsidP="0093612C">
            <w:pPr>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100 %</w:t>
            </w:r>
          </w:p>
        </w:tc>
      </w:tr>
      <w:tr w:rsidR="0093612C" w:rsidRPr="0093612C" w14:paraId="6FACD0BC" w14:textId="77777777" w:rsidTr="00EC3D15">
        <w:trPr>
          <w:trHeight w:val="1739"/>
        </w:trPr>
        <w:tc>
          <w:tcPr>
            <w:tcW w:w="851" w:type="dxa"/>
          </w:tcPr>
          <w:p w14:paraId="2EAA63BB" w14:textId="77777777" w:rsidR="0093612C" w:rsidRPr="0093612C" w:rsidRDefault="0093612C" w:rsidP="0093612C">
            <w:pPr>
              <w:tabs>
                <w:tab w:val="left" w:pos="1985"/>
              </w:tabs>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lastRenderedPageBreak/>
              <w:t>12</w:t>
            </w:r>
          </w:p>
        </w:tc>
        <w:tc>
          <w:tcPr>
            <w:tcW w:w="5630" w:type="dxa"/>
            <w:shd w:val="clear" w:color="auto" w:fill="auto"/>
          </w:tcPr>
          <w:p w14:paraId="59C0B760" w14:textId="77777777" w:rsidR="0093612C" w:rsidRPr="0093612C" w:rsidRDefault="0093612C" w:rsidP="0093612C">
            <w:pPr>
              <w:tabs>
                <w:tab w:val="left" w:pos="1985"/>
              </w:tabs>
              <w:overflowPunct/>
              <w:autoSpaceDE/>
              <w:autoSpaceDN/>
              <w:adjustRightInd/>
              <w:jc w:val="both"/>
              <w:textAlignment w:val="center"/>
              <w:rPr>
                <w:rFonts w:ascii="Times New Roman" w:hAnsi="Times New Roman"/>
                <w:sz w:val="24"/>
                <w:szCs w:val="24"/>
                <w:lang w:val="bg-BG"/>
              </w:rPr>
            </w:pPr>
            <w:r w:rsidRPr="0093612C">
              <w:rPr>
                <w:rFonts w:ascii="Times New Roman" w:hAnsi="Times New Roman"/>
                <w:sz w:val="24"/>
                <w:szCs w:val="24"/>
                <w:lang w:val="bg-BG"/>
              </w:rPr>
              <w:t xml:space="preserve">Земеделските стопани спазват изискването за затревяване на междуредията на лозята и трайни насаждения - поддържане на нисък </w:t>
            </w:r>
            <w:proofErr w:type="spellStart"/>
            <w:r w:rsidRPr="0093612C">
              <w:rPr>
                <w:rFonts w:ascii="Times New Roman" w:hAnsi="Times New Roman"/>
                <w:sz w:val="24"/>
                <w:szCs w:val="24"/>
                <w:lang w:val="bg-BG"/>
              </w:rPr>
              <w:t>тревостой</w:t>
            </w:r>
            <w:proofErr w:type="spellEnd"/>
            <w:r w:rsidRPr="0093612C">
              <w:rPr>
                <w:rFonts w:ascii="Times New Roman" w:hAnsi="Times New Roman"/>
                <w:sz w:val="24"/>
                <w:szCs w:val="24"/>
                <w:lang w:val="bg-BG"/>
              </w:rPr>
              <w:t xml:space="preserve"> на междуредовото затревяване и </w:t>
            </w:r>
            <w:proofErr w:type="spellStart"/>
            <w:r w:rsidRPr="0093612C">
              <w:rPr>
                <w:rFonts w:ascii="Times New Roman" w:hAnsi="Times New Roman"/>
                <w:sz w:val="24"/>
                <w:szCs w:val="24"/>
                <w:lang w:val="bg-BG"/>
              </w:rPr>
              <w:t>вътрешноредово</w:t>
            </w:r>
            <w:proofErr w:type="spellEnd"/>
            <w:r w:rsidRPr="0093612C">
              <w:rPr>
                <w:rFonts w:ascii="Times New Roman" w:hAnsi="Times New Roman"/>
                <w:sz w:val="24"/>
                <w:szCs w:val="24"/>
                <w:lang w:val="bg-BG"/>
              </w:rPr>
              <w:t xml:space="preserve"> окопаване на насажденията от </w:t>
            </w:r>
            <w:hyperlink r:id="rId11" w:history="1">
              <w:r w:rsidRPr="0093612C">
                <w:rPr>
                  <w:rFonts w:ascii="Times New Roman" w:hAnsi="Times New Roman"/>
                  <w:sz w:val="24"/>
                  <w:szCs w:val="24"/>
                  <w:lang w:val="bg-BG"/>
                </w:rPr>
                <w:t>приложение № 10</w:t>
              </w:r>
            </w:hyperlink>
            <w:r w:rsidRPr="0093612C">
              <w:rPr>
                <w:rFonts w:ascii="Times New Roman" w:hAnsi="Times New Roman"/>
                <w:sz w:val="24"/>
                <w:szCs w:val="24"/>
                <w:lang w:val="bg-BG"/>
              </w:rPr>
              <w:t xml:space="preserve"> от Наредба № 7 от 2015 година</w:t>
            </w:r>
          </w:p>
        </w:tc>
        <w:tc>
          <w:tcPr>
            <w:tcW w:w="3317" w:type="dxa"/>
            <w:shd w:val="clear" w:color="auto" w:fill="auto"/>
          </w:tcPr>
          <w:p w14:paraId="5147D1CA" w14:textId="77777777" w:rsidR="0093612C" w:rsidRPr="0093612C" w:rsidRDefault="0093612C" w:rsidP="0093612C">
            <w:pPr>
              <w:tabs>
                <w:tab w:val="left" w:pos="1985"/>
              </w:tabs>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15 % при ниска степен</w:t>
            </w:r>
          </w:p>
          <w:p w14:paraId="4B480C26" w14:textId="77777777" w:rsidR="0093612C" w:rsidRPr="0093612C" w:rsidRDefault="0093612C" w:rsidP="0093612C">
            <w:pPr>
              <w:tabs>
                <w:tab w:val="left" w:pos="1985"/>
              </w:tabs>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30 % при средна степен</w:t>
            </w:r>
          </w:p>
          <w:p w14:paraId="2606D883" w14:textId="77777777" w:rsidR="0093612C" w:rsidRPr="0093612C" w:rsidRDefault="0093612C" w:rsidP="0093612C">
            <w:pPr>
              <w:tabs>
                <w:tab w:val="left" w:pos="1985"/>
              </w:tabs>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70 % при висока степен</w:t>
            </w:r>
          </w:p>
        </w:tc>
      </w:tr>
      <w:tr w:rsidR="0093612C" w:rsidRPr="0093612C" w14:paraId="7763BEBC" w14:textId="77777777" w:rsidTr="00EC3D15">
        <w:tc>
          <w:tcPr>
            <w:tcW w:w="9798" w:type="dxa"/>
            <w:gridSpan w:val="3"/>
          </w:tcPr>
          <w:p w14:paraId="53D0B083" w14:textId="77777777" w:rsidR="0093612C" w:rsidRPr="0093612C" w:rsidRDefault="0093612C" w:rsidP="0093612C">
            <w:pPr>
              <w:tabs>
                <w:tab w:val="left" w:pos="1985"/>
              </w:tabs>
              <w:overflowPunct/>
              <w:autoSpaceDE/>
              <w:autoSpaceDN/>
              <w:adjustRightInd/>
              <w:jc w:val="both"/>
              <w:textAlignment w:val="center"/>
              <w:rPr>
                <w:rFonts w:ascii="Times New Roman" w:hAnsi="Times New Roman"/>
                <w:i/>
                <w:sz w:val="24"/>
                <w:szCs w:val="24"/>
                <w:u w:val="single"/>
                <w:lang w:val="bg-BG"/>
              </w:rPr>
            </w:pPr>
            <w:r w:rsidRPr="0093612C">
              <w:rPr>
                <w:rFonts w:ascii="Times New Roman" w:hAnsi="Times New Roman"/>
                <w:i/>
                <w:sz w:val="24"/>
                <w:szCs w:val="24"/>
                <w:u w:val="single"/>
                <w:lang w:val="bg-BG"/>
              </w:rPr>
              <w:t>Дейност „</w:t>
            </w:r>
            <w:r w:rsidRPr="0093612C">
              <w:rPr>
                <w:rFonts w:ascii="Times New Roman" w:hAnsi="Times New Roman"/>
                <w:sz w:val="24"/>
                <w:szCs w:val="24"/>
                <w:u w:val="single"/>
                <w:lang w:val="bg-BG"/>
              </w:rPr>
              <w:t>Изграждане и поддържане на оттокоотвеждащи бразди и напречно на склона</w:t>
            </w:r>
            <w:r w:rsidRPr="0093612C">
              <w:rPr>
                <w:rFonts w:ascii="Times New Roman" w:hAnsi="Times New Roman"/>
                <w:i/>
                <w:sz w:val="24"/>
                <w:szCs w:val="24"/>
                <w:u w:val="single"/>
                <w:lang w:val="bg-BG"/>
              </w:rPr>
              <w:t>“</w:t>
            </w:r>
          </w:p>
          <w:p w14:paraId="081060F1" w14:textId="77777777" w:rsidR="0093612C" w:rsidRPr="0093612C" w:rsidRDefault="0093612C" w:rsidP="0093612C">
            <w:pPr>
              <w:tabs>
                <w:tab w:val="left" w:pos="1985"/>
              </w:tabs>
              <w:overflowPunct/>
              <w:autoSpaceDE/>
              <w:autoSpaceDN/>
              <w:adjustRightInd/>
              <w:jc w:val="both"/>
              <w:textAlignment w:val="center"/>
              <w:rPr>
                <w:rFonts w:ascii="Times New Roman" w:hAnsi="Times New Roman"/>
                <w:sz w:val="24"/>
                <w:szCs w:val="24"/>
                <w:u w:val="single"/>
                <w:lang w:val="bg-BG"/>
              </w:rPr>
            </w:pPr>
          </w:p>
        </w:tc>
      </w:tr>
      <w:tr w:rsidR="0093612C" w:rsidRPr="0093612C" w14:paraId="2C9204D5" w14:textId="77777777" w:rsidTr="00EC3D15">
        <w:tc>
          <w:tcPr>
            <w:tcW w:w="851" w:type="dxa"/>
          </w:tcPr>
          <w:p w14:paraId="4899338C" w14:textId="77777777" w:rsidR="0093612C" w:rsidRPr="0093612C" w:rsidRDefault="0093612C" w:rsidP="0093612C">
            <w:pPr>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13</w:t>
            </w:r>
          </w:p>
        </w:tc>
        <w:tc>
          <w:tcPr>
            <w:tcW w:w="5630" w:type="dxa"/>
            <w:shd w:val="clear" w:color="auto" w:fill="auto"/>
          </w:tcPr>
          <w:p w14:paraId="385B6870" w14:textId="77777777" w:rsidR="0093612C" w:rsidRPr="0093612C" w:rsidRDefault="0093612C" w:rsidP="0093612C">
            <w:pPr>
              <w:overflowPunct/>
              <w:autoSpaceDE/>
              <w:autoSpaceDN/>
              <w:adjustRightInd/>
              <w:jc w:val="both"/>
              <w:textAlignment w:val="center"/>
              <w:rPr>
                <w:rFonts w:ascii="Times New Roman" w:hAnsi="Times New Roman"/>
                <w:sz w:val="24"/>
                <w:szCs w:val="24"/>
                <w:lang w:val="bg-BG"/>
              </w:rPr>
            </w:pPr>
            <w:r w:rsidRPr="0093612C">
              <w:rPr>
                <w:rFonts w:ascii="Times New Roman" w:hAnsi="Times New Roman"/>
                <w:sz w:val="24"/>
                <w:szCs w:val="24"/>
                <w:lang w:val="bg-BG"/>
              </w:rPr>
              <w:t xml:space="preserve">Земеделските стопани представят план за избраните дейности за площите, за които кандидатстват за подпомагане, който е заверен от дипломиран агроном. </w:t>
            </w:r>
          </w:p>
        </w:tc>
        <w:tc>
          <w:tcPr>
            <w:tcW w:w="3317" w:type="dxa"/>
            <w:shd w:val="clear" w:color="auto" w:fill="auto"/>
          </w:tcPr>
          <w:p w14:paraId="25C25DB7" w14:textId="77777777" w:rsidR="0093612C" w:rsidRPr="0093612C" w:rsidRDefault="0093612C" w:rsidP="0093612C">
            <w:pPr>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100 %</w:t>
            </w:r>
          </w:p>
        </w:tc>
      </w:tr>
      <w:tr w:rsidR="0093612C" w:rsidRPr="0093612C" w14:paraId="6B09E6DA" w14:textId="77777777" w:rsidTr="00EC3D15">
        <w:tc>
          <w:tcPr>
            <w:tcW w:w="851" w:type="dxa"/>
          </w:tcPr>
          <w:p w14:paraId="78D02090" w14:textId="77777777" w:rsidR="0093612C" w:rsidRPr="0093612C" w:rsidRDefault="0093612C" w:rsidP="0093612C">
            <w:pPr>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14</w:t>
            </w:r>
          </w:p>
        </w:tc>
        <w:tc>
          <w:tcPr>
            <w:tcW w:w="5630" w:type="dxa"/>
            <w:shd w:val="clear" w:color="auto" w:fill="auto"/>
          </w:tcPr>
          <w:p w14:paraId="637E3590" w14:textId="77777777" w:rsidR="0093612C" w:rsidRPr="0093612C" w:rsidRDefault="0093612C" w:rsidP="0093612C">
            <w:pPr>
              <w:overflowPunct/>
              <w:autoSpaceDE/>
              <w:autoSpaceDN/>
              <w:adjustRightInd/>
              <w:jc w:val="both"/>
              <w:textAlignment w:val="center"/>
              <w:rPr>
                <w:rFonts w:ascii="Times New Roman" w:hAnsi="Times New Roman"/>
                <w:sz w:val="24"/>
                <w:szCs w:val="24"/>
                <w:lang w:val="bg-BG"/>
              </w:rPr>
            </w:pPr>
            <w:r w:rsidRPr="0093612C">
              <w:rPr>
                <w:rFonts w:ascii="Times New Roman" w:hAnsi="Times New Roman"/>
                <w:sz w:val="24"/>
                <w:szCs w:val="24"/>
                <w:lang w:val="bg-BG"/>
              </w:rPr>
              <w:t>В представения план са посочени номерата на заявените парцели по дейността и периода на извършване на агротехническите мероприятия.</w:t>
            </w:r>
          </w:p>
        </w:tc>
        <w:tc>
          <w:tcPr>
            <w:tcW w:w="3317" w:type="dxa"/>
            <w:shd w:val="clear" w:color="auto" w:fill="auto"/>
          </w:tcPr>
          <w:p w14:paraId="7BD9BBE3" w14:textId="77777777" w:rsidR="0093612C" w:rsidRPr="0093612C" w:rsidRDefault="0093612C" w:rsidP="0093612C">
            <w:pPr>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100 %</w:t>
            </w:r>
          </w:p>
        </w:tc>
      </w:tr>
      <w:tr w:rsidR="0093612C" w:rsidRPr="0093612C" w14:paraId="64AE911A" w14:textId="77777777" w:rsidTr="00EC3D15">
        <w:tc>
          <w:tcPr>
            <w:tcW w:w="851" w:type="dxa"/>
          </w:tcPr>
          <w:p w14:paraId="75EA2EE8" w14:textId="77777777" w:rsidR="0093612C" w:rsidRPr="0093612C" w:rsidRDefault="0093612C" w:rsidP="0093612C">
            <w:pPr>
              <w:tabs>
                <w:tab w:val="left" w:pos="1985"/>
              </w:tabs>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15</w:t>
            </w:r>
          </w:p>
        </w:tc>
        <w:tc>
          <w:tcPr>
            <w:tcW w:w="5630" w:type="dxa"/>
            <w:shd w:val="clear" w:color="auto" w:fill="auto"/>
          </w:tcPr>
          <w:p w14:paraId="341661E8" w14:textId="77777777" w:rsidR="0093612C" w:rsidRPr="0093612C" w:rsidRDefault="0093612C" w:rsidP="0093612C">
            <w:pPr>
              <w:tabs>
                <w:tab w:val="left" w:pos="1985"/>
              </w:tabs>
              <w:overflowPunct/>
              <w:autoSpaceDE/>
              <w:autoSpaceDN/>
              <w:adjustRightInd/>
              <w:jc w:val="both"/>
              <w:textAlignment w:val="center"/>
              <w:rPr>
                <w:rFonts w:ascii="Times New Roman" w:hAnsi="Times New Roman"/>
                <w:sz w:val="24"/>
                <w:szCs w:val="24"/>
                <w:lang w:val="bg-BG"/>
              </w:rPr>
            </w:pPr>
            <w:r w:rsidRPr="0093612C">
              <w:rPr>
                <w:rFonts w:ascii="Times New Roman" w:hAnsi="Times New Roman"/>
                <w:sz w:val="24"/>
                <w:szCs w:val="24"/>
                <w:lang w:val="bg-BG"/>
              </w:rPr>
              <w:t>Земеделските стопани спазват изискването изграждане и поддържане на оттокоотвеждащи бразди напречно на склона - дължината на браздите е 5 - 10 м, като се прекъсват през 5 м; разполагат се перпендикулярно на наклона и шахматно по склона в редовете; браздите се прокопават три пъти годишно;</w:t>
            </w:r>
          </w:p>
        </w:tc>
        <w:tc>
          <w:tcPr>
            <w:tcW w:w="3317" w:type="dxa"/>
            <w:shd w:val="clear" w:color="auto" w:fill="auto"/>
          </w:tcPr>
          <w:p w14:paraId="59B6E336" w14:textId="77777777" w:rsidR="0093612C" w:rsidRPr="0093612C" w:rsidRDefault="0093612C" w:rsidP="0093612C">
            <w:pPr>
              <w:tabs>
                <w:tab w:val="left" w:pos="1985"/>
              </w:tabs>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10 % при ниска степен</w:t>
            </w:r>
          </w:p>
          <w:p w14:paraId="583777F7" w14:textId="77777777" w:rsidR="0093612C" w:rsidRPr="0093612C" w:rsidRDefault="0093612C" w:rsidP="0093612C">
            <w:pPr>
              <w:tabs>
                <w:tab w:val="left" w:pos="1985"/>
              </w:tabs>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20 % при средна степен</w:t>
            </w:r>
          </w:p>
          <w:p w14:paraId="63022767" w14:textId="77777777" w:rsidR="0093612C" w:rsidRPr="0093612C" w:rsidRDefault="0093612C" w:rsidP="0093612C">
            <w:pPr>
              <w:tabs>
                <w:tab w:val="left" w:pos="1985"/>
              </w:tabs>
              <w:overflowPunct/>
              <w:autoSpaceDE/>
              <w:autoSpaceDN/>
              <w:adjustRightInd/>
              <w:jc w:val="center"/>
              <w:textAlignment w:val="center"/>
              <w:rPr>
                <w:rFonts w:ascii="Times New Roman" w:hAnsi="Times New Roman"/>
                <w:sz w:val="24"/>
                <w:szCs w:val="24"/>
                <w:lang w:val="bg-BG"/>
              </w:rPr>
            </w:pPr>
            <w:proofErr w:type="spellStart"/>
            <w:r w:rsidRPr="0093612C">
              <w:rPr>
                <w:rFonts w:ascii="Times New Roman" w:hAnsi="Times New Roman"/>
                <w:sz w:val="24"/>
                <w:szCs w:val="24"/>
                <w:lang w:val="bg-BG"/>
              </w:rPr>
              <w:t>50%</w:t>
            </w:r>
            <w:proofErr w:type="spellEnd"/>
            <w:r w:rsidRPr="0093612C">
              <w:rPr>
                <w:rFonts w:ascii="Times New Roman" w:hAnsi="Times New Roman"/>
                <w:sz w:val="24"/>
                <w:szCs w:val="24"/>
                <w:lang w:val="bg-BG"/>
              </w:rPr>
              <w:t xml:space="preserve"> при висока степен</w:t>
            </w:r>
          </w:p>
        </w:tc>
      </w:tr>
      <w:tr w:rsidR="0093612C" w:rsidRPr="0093612C" w14:paraId="0DC5CE9A" w14:textId="77777777" w:rsidTr="00EC3D15">
        <w:tc>
          <w:tcPr>
            <w:tcW w:w="9798" w:type="dxa"/>
            <w:gridSpan w:val="3"/>
          </w:tcPr>
          <w:p w14:paraId="180187DC" w14:textId="77777777" w:rsidR="0093612C" w:rsidRPr="0093612C" w:rsidRDefault="0093612C" w:rsidP="0093612C">
            <w:pPr>
              <w:tabs>
                <w:tab w:val="left" w:pos="1985"/>
              </w:tabs>
              <w:overflowPunct/>
              <w:autoSpaceDE/>
              <w:autoSpaceDN/>
              <w:adjustRightInd/>
              <w:jc w:val="both"/>
              <w:textAlignment w:val="center"/>
              <w:rPr>
                <w:rFonts w:ascii="Times New Roman" w:hAnsi="Times New Roman"/>
                <w:i/>
                <w:color w:val="00B050"/>
                <w:sz w:val="24"/>
                <w:szCs w:val="24"/>
                <w:lang w:val="bg-BG"/>
              </w:rPr>
            </w:pPr>
            <w:r w:rsidRPr="0093612C">
              <w:rPr>
                <w:rFonts w:ascii="Times New Roman" w:hAnsi="Times New Roman"/>
                <w:i/>
                <w:sz w:val="24"/>
                <w:szCs w:val="24"/>
                <w:u w:val="single"/>
                <w:lang w:val="bg-BG"/>
              </w:rPr>
              <w:t>Дейност „</w:t>
            </w:r>
            <w:r w:rsidRPr="0093612C">
              <w:rPr>
                <w:rFonts w:ascii="Times New Roman" w:hAnsi="Times New Roman"/>
                <w:sz w:val="24"/>
                <w:szCs w:val="24"/>
                <w:lang w:val="bg-BG"/>
              </w:rPr>
              <w:t>Създаване и поддържане на буферни ивици с медоносна тревна растителност“</w:t>
            </w:r>
            <w:r w:rsidRPr="0093612C">
              <w:rPr>
                <w:rFonts w:ascii="Times New Roman" w:hAnsi="Times New Roman"/>
                <w:i/>
                <w:sz w:val="24"/>
                <w:szCs w:val="24"/>
                <w:u w:val="single"/>
                <w:lang w:val="bg-BG"/>
              </w:rPr>
              <w:t xml:space="preserve">“  </w:t>
            </w:r>
          </w:p>
        </w:tc>
      </w:tr>
      <w:tr w:rsidR="0093612C" w:rsidRPr="0093612C" w14:paraId="57D0FE28" w14:textId="77777777" w:rsidTr="00EC3D15">
        <w:tc>
          <w:tcPr>
            <w:tcW w:w="851" w:type="dxa"/>
          </w:tcPr>
          <w:p w14:paraId="7893AEF3" w14:textId="77777777" w:rsidR="0093612C" w:rsidRPr="0093612C" w:rsidRDefault="0093612C" w:rsidP="0093612C">
            <w:pPr>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16</w:t>
            </w:r>
          </w:p>
        </w:tc>
        <w:tc>
          <w:tcPr>
            <w:tcW w:w="5630" w:type="dxa"/>
            <w:shd w:val="clear" w:color="auto" w:fill="auto"/>
          </w:tcPr>
          <w:p w14:paraId="54ABABA5" w14:textId="77777777" w:rsidR="0093612C" w:rsidRPr="0093612C" w:rsidRDefault="0093612C" w:rsidP="0093612C">
            <w:pPr>
              <w:overflowPunct/>
              <w:autoSpaceDE/>
              <w:autoSpaceDN/>
              <w:adjustRightInd/>
              <w:jc w:val="both"/>
              <w:textAlignment w:val="center"/>
              <w:rPr>
                <w:rFonts w:ascii="Times New Roman" w:hAnsi="Times New Roman"/>
                <w:sz w:val="24"/>
                <w:szCs w:val="24"/>
                <w:lang w:val="bg-BG"/>
              </w:rPr>
            </w:pPr>
            <w:r w:rsidRPr="0093612C">
              <w:rPr>
                <w:rFonts w:ascii="Times New Roman" w:hAnsi="Times New Roman"/>
                <w:sz w:val="24"/>
                <w:szCs w:val="24"/>
                <w:lang w:val="bg-BG"/>
              </w:rPr>
              <w:t>Земеделските стопани представят план за избраните дейности за площите, за които кандидатстват за подпомагане, който е заверен от дипломиран агроном.</w:t>
            </w:r>
          </w:p>
        </w:tc>
        <w:tc>
          <w:tcPr>
            <w:tcW w:w="3317" w:type="dxa"/>
            <w:shd w:val="clear" w:color="auto" w:fill="auto"/>
          </w:tcPr>
          <w:p w14:paraId="58E4AD16" w14:textId="77777777" w:rsidR="0093612C" w:rsidRPr="0093612C" w:rsidRDefault="0093612C" w:rsidP="0093612C">
            <w:pPr>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100 %</w:t>
            </w:r>
          </w:p>
        </w:tc>
      </w:tr>
      <w:tr w:rsidR="0093612C" w:rsidRPr="0093612C" w14:paraId="69F47B58" w14:textId="77777777" w:rsidTr="00EC3D15">
        <w:tc>
          <w:tcPr>
            <w:tcW w:w="851" w:type="dxa"/>
          </w:tcPr>
          <w:p w14:paraId="07B32438" w14:textId="77777777" w:rsidR="0093612C" w:rsidRPr="0093612C" w:rsidRDefault="0093612C" w:rsidP="0093612C">
            <w:pPr>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17</w:t>
            </w:r>
          </w:p>
        </w:tc>
        <w:tc>
          <w:tcPr>
            <w:tcW w:w="5630" w:type="dxa"/>
            <w:shd w:val="clear" w:color="auto" w:fill="auto"/>
          </w:tcPr>
          <w:p w14:paraId="7E812A18" w14:textId="77777777" w:rsidR="0093612C" w:rsidRPr="0093612C" w:rsidRDefault="0093612C" w:rsidP="0093612C">
            <w:pPr>
              <w:overflowPunct/>
              <w:autoSpaceDE/>
              <w:autoSpaceDN/>
              <w:adjustRightInd/>
              <w:jc w:val="both"/>
              <w:textAlignment w:val="center"/>
              <w:rPr>
                <w:rFonts w:ascii="Times New Roman" w:hAnsi="Times New Roman"/>
                <w:sz w:val="24"/>
                <w:szCs w:val="24"/>
                <w:lang w:val="bg-BG"/>
              </w:rPr>
            </w:pPr>
            <w:r w:rsidRPr="0093612C">
              <w:rPr>
                <w:rFonts w:ascii="Times New Roman" w:hAnsi="Times New Roman"/>
                <w:sz w:val="24"/>
                <w:szCs w:val="24"/>
                <w:lang w:val="bg-BG"/>
              </w:rPr>
              <w:t>В представения план са посочени номерата на заявените парцели по дейността и периода на извършване на агротехническите мероприятия, както и използваните медоносни растения.</w:t>
            </w:r>
          </w:p>
        </w:tc>
        <w:tc>
          <w:tcPr>
            <w:tcW w:w="3317" w:type="dxa"/>
            <w:shd w:val="clear" w:color="auto" w:fill="auto"/>
          </w:tcPr>
          <w:p w14:paraId="3C38CBF0" w14:textId="77777777" w:rsidR="0093612C" w:rsidRPr="0093612C" w:rsidRDefault="0093612C" w:rsidP="0093612C">
            <w:pPr>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100 %</w:t>
            </w:r>
          </w:p>
        </w:tc>
      </w:tr>
      <w:tr w:rsidR="0093612C" w:rsidRPr="0093612C" w14:paraId="6F017E2B" w14:textId="77777777" w:rsidTr="00EC3D15">
        <w:tc>
          <w:tcPr>
            <w:tcW w:w="851" w:type="dxa"/>
          </w:tcPr>
          <w:p w14:paraId="632CD1E8" w14:textId="77777777" w:rsidR="0093612C" w:rsidRPr="0093612C" w:rsidRDefault="0093612C" w:rsidP="0093612C">
            <w:pPr>
              <w:tabs>
                <w:tab w:val="left" w:pos="1985"/>
              </w:tabs>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18</w:t>
            </w:r>
          </w:p>
        </w:tc>
        <w:tc>
          <w:tcPr>
            <w:tcW w:w="5630" w:type="dxa"/>
            <w:shd w:val="clear" w:color="auto" w:fill="auto"/>
          </w:tcPr>
          <w:p w14:paraId="497DA38C" w14:textId="77777777" w:rsidR="0093612C" w:rsidRPr="0093612C" w:rsidRDefault="0093612C" w:rsidP="0093612C">
            <w:pPr>
              <w:tabs>
                <w:tab w:val="left" w:pos="1985"/>
              </w:tabs>
              <w:overflowPunct/>
              <w:autoSpaceDE/>
              <w:autoSpaceDN/>
              <w:adjustRightInd/>
              <w:jc w:val="both"/>
              <w:textAlignment w:val="center"/>
              <w:rPr>
                <w:rFonts w:ascii="Times New Roman" w:hAnsi="Times New Roman"/>
                <w:sz w:val="24"/>
                <w:szCs w:val="24"/>
                <w:lang w:val="bg-BG"/>
              </w:rPr>
            </w:pPr>
            <w:r w:rsidRPr="0093612C">
              <w:rPr>
                <w:rFonts w:ascii="Times New Roman" w:hAnsi="Times New Roman"/>
                <w:sz w:val="24"/>
                <w:szCs w:val="24"/>
                <w:lang w:val="bg-BG"/>
              </w:rPr>
              <w:t>Земеделските стопани спазват изискването за създаване и поддържане на буферни ивици с медоносна тревна растителност - ширината на ивиците е от поне 4 м; прокарани са напречно на склона в зависимост от наклона на терена, почвения тип и други фактори; в зависимост от разстоянието между тях и ширината им те заемат 15 % от обработваемата площ на парцела;</w:t>
            </w:r>
          </w:p>
        </w:tc>
        <w:tc>
          <w:tcPr>
            <w:tcW w:w="3317" w:type="dxa"/>
            <w:shd w:val="clear" w:color="auto" w:fill="auto"/>
          </w:tcPr>
          <w:p w14:paraId="73F80BC5" w14:textId="77777777" w:rsidR="0093612C" w:rsidRPr="0093612C" w:rsidRDefault="0093612C" w:rsidP="0093612C">
            <w:pPr>
              <w:tabs>
                <w:tab w:val="left" w:pos="1985"/>
              </w:tabs>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10 % при ниска степен</w:t>
            </w:r>
          </w:p>
          <w:p w14:paraId="0DE88393" w14:textId="77777777" w:rsidR="0093612C" w:rsidRPr="0093612C" w:rsidRDefault="0093612C" w:rsidP="0093612C">
            <w:pPr>
              <w:tabs>
                <w:tab w:val="left" w:pos="1985"/>
              </w:tabs>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20 % при средна степен</w:t>
            </w:r>
          </w:p>
          <w:p w14:paraId="2C0C4D62" w14:textId="77777777" w:rsidR="0093612C" w:rsidRPr="0093612C" w:rsidRDefault="0093612C" w:rsidP="0093612C">
            <w:pPr>
              <w:tabs>
                <w:tab w:val="left" w:pos="1985"/>
              </w:tabs>
              <w:overflowPunct/>
              <w:autoSpaceDE/>
              <w:autoSpaceDN/>
              <w:adjustRightInd/>
              <w:jc w:val="center"/>
              <w:textAlignment w:val="center"/>
              <w:rPr>
                <w:rFonts w:ascii="Times New Roman" w:hAnsi="Times New Roman"/>
                <w:sz w:val="24"/>
                <w:szCs w:val="24"/>
                <w:lang w:val="bg-BG"/>
              </w:rPr>
            </w:pPr>
            <w:proofErr w:type="spellStart"/>
            <w:r w:rsidRPr="0093612C">
              <w:rPr>
                <w:rFonts w:ascii="Times New Roman" w:hAnsi="Times New Roman"/>
                <w:sz w:val="24"/>
                <w:szCs w:val="24"/>
                <w:lang w:val="bg-BG"/>
              </w:rPr>
              <w:t>50%</w:t>
            </w:r>
            <w:proofErr w:type="spellEnd"/>
            <w:r w:rsidRPr="0093612C">
              <w:rPr>
                <w:rFonts w:ascii="Times New Roman" w:hAnsi="Times New Roman"/>
                <w:sz w:val="24"/>
                <w:szCs w:val="24"/>
                <w:lang w:val="bg-BG"/>
              </w:rPr>
              <w:t xml:space="preserve"> при висока степен</w:t>
            </w:r>
          </w:p>
        </w:tc>
      </w:tr>
      <w:tr w:rsidR="0093612C" w:rsidRPr="0093612C" w14:paraId="14F2D0E8" w14:textId="77777777" w:rsidTr="00EC3D15">
        <w:tc>
          <w:tcPr>
            <w:tcW w:w="9798" w:type="dxa"/>
            <w:gridSpan w:val="3"/>
          </w:tcPr>
          <w:p w14:paraId="27522219" w14:textId="77777777" w:rsidR="0093612C" w:rsidRPr="0093612C" w:rsidRDefault="0093612C" w:rsidP="0093612C">
            <w:pPr>
              <w:tabs>
                <w:tab w:val="left" w:pos="1985"/>
              </w:tabs>
              <w:overflowPunct/>
              <w:autoSpaceDE/>
              <w:autoSpaceDN/>
              <w:adjustRightInd/>
              <w:textAlignment w:val="center"/>
              <w:rPr>
                <w:rFonts w:ascii="Times New Roman" w:hAnsi="Times New Roman"/>
                <w:color w:val="00B050"/>
                <w:sz w:val="24"/>
                <w:szCs w:val="24"/>
                <w:lang w:val="bg-BG"/>
              </w:rPr>
            </w:pPr>
            <w:r w:rsidRPr="0093612C">
              <w:rPr>
                <w:rFonts w:ascii="Times New Roman" w:hAnsi="Times New Roman"/>
                <w:i/>
                <w:sz w:val="24"/>
                <w:szCs w:val="24"/>
                <w:u w:val="single"/>
                <w:lang w:val="bg-BG"/>
              </w:rPr>
              <w:t xml:space="preserve">Дейност „Поясно редуване на окопни със слята повърхност култури, перпендикулярно на склона“ </w:t>
            </w:r>
          </w:p>
        </w:tc>
      </w:tr>
      <w:tr w:rsidR="0093612C" w:rsidRPr="0093612C" w14:paraId="2CABA3FF" w14:textId="77777777" w:rsidTr="00EC3D15">
        <w:tc>
          <w:tcPr>
            <w:tcW w:w="851" w:type="dxa"/>
          </w:tcPr>
          <w:p w14:paraId="4245141F" w14:textId="77777777" w:rsidR="0093612C" w:rsidRPr="0093612C" w:rsidRDefault="0093612C" w:rsidP="0093612C">
            <w:pPr>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19</w:t>
            </w:r>
          </w:p>
        </w:tc>
        <w:tc>
          <w:tcPr>
            <w:tcW w:w="5630" w:type="dxa"/>
            <w:shd w:val="clear" w:color="auto" w:fill="auto"/>
          </w:tcPr>
          <w:p w14:paraId="6F21B9CF" w14:textId="77777777" w:rsidR="0093612C" w:rsidRPr="0093612C" w:rsidRDefault="0093612C" w:rsidP="0093612C">
            <w:pPr>
              <w:overflowPunct/>
              <w:autoSpaceDE/>
              <w:autoSpaceDN/>
              <w:adjustRightInd/>
              <w:jc w:val="both"/>
              <w:textAlignment w:val="center"/>
              <w:rPr>
                <w:rFonts w:ascii="Times New Roman" w:hAnsi="Times New Roman"/>
                <w:sz w:val="24"/>
                <w:szCs w:val="24"/>
                <w:lang w:val="bg-BG"/>
              </w:rPr>
            </w:pPr>
            <w:r w:rsidRPr="0093612C">
              <w:rPr>
                <w:rFonts w:ascii="Times New Roman" w:hAnsi="Times New Roman"/>
                <w:sz w:val="24"/>
                <w:szCs w:val="24"/>
                <w:lang w:val="bg-BG"/>
              </w:rPr>
              <w:t xml:space="preserve">Земеделските стопани представят план за избраните дейности за площите, за които кандидатстват за подпомагане, който е заверен от дипломиран агроном. </w:t>
            </w:r>
          </w:p>
        </w:tc>
        <w:tc>
          <w:tcPr>
            <w:tcW w:w="3317" w:type="dxa"/>
            <w:shd w:val="clear" w:color="auto" w:fill="auto"/>
          </w:tcPr>
          <w:p w14:paraId="7BE21E26" w14:textId="77777777" w:rsidR="0093612C" w:rsidRPr="0093612C" w:rsidRDefault="0093612C" w:rsidP="0093612C">
            <w:pPr>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100 %</w:t>
            </w:r>
          </w:p>
        </w:tc>
      </w:tr>
      <w:tr w:rsidR="0093612C" w:rsidRPr="0093612C" w14:paraId="7BA721A5" w14:textId="77777777" w:rsidTr="00EC3D15">
        <w:tc>
          <w:tcPr>
            <w:tcW w:w="851" w:type="dxa"/>
          </w:tcPr>
          <w:p w14:paraId="4FBF41C8" w14:textId="77777777" w:rsidR="0093612C" w:rsidRPr="0093612C" w:rsidRDefault="0093612C" w:rsidP="0093612C">
            <w:pPr>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20</w:t>
            </w:r>
          </w:p>
        </w:tc>
        <w:tc>
          <w:tcPr>
            <w:tcW w:w="5630" w:type="dxa"/>
            <w:shd w:val="clear" w:color="auto" w:fill="auto"/>
          </w:tcPr>
          <w:p w14:paraId="774B6ED1" w14:textId="77777777" w:rsidR="0093612C" w:rsidRPr="0093612C" w:rsidRDefault="0093612C" w:rsidP="0093612C">
            <w:pPr>
              <w:overflowPunct/>
              <w:autoSpaceDE/>
              <w:autoSpaceDN/>
              <w:adjustRightInd/>
              <w:jc w:val="both"/>
              <w:textAlignment w:val="center"/>
              <w:rPr>
                <w:rFonts w:ascii="Times New Roman" w:hAnsi="Times New Roman"/>
                <w:sz w:val="24"/>
                <w:szCs w:val="24"/>
                <w:lang w:val="bg-BG"/>
              </w:rPr>
            </w:pPr>
            <w:r w:rsidRPr="0093612C">
              <w:rPr>
                <w:rFonts w:ascii="Times New Roman" w:hAnsi="Times New Roman"/>
                <w:sz w:val="24"/>
                <w:szCs w:val="24"/>
                <w:lang w:val="bg-BG"/>
              </w:rPr>
              <w:t>В представения план трябва да бъдат посочени номерата на заявените парцели по дейността и периодът на извършване на агротехническите мероприятия.</w:t>
            </w:r>
          </w:p>
        </w:tc>
        <w:tc>
          <w:tcPr>
            <w:tcW w:w="3317" w:type="dxa"/>
            <w:shd w:val="clear" w:color="auto" w:fill="auto"/>
          </w:tcPr>
          <w:p w14:paraId="23E74DF9" w14:textId="77777777" w:rsidR="0093612C" w:rsidRPr="0093612C" w:rsidRDefault="0093612C" w:rsidP="0093612C">
            <w:pPr>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100 %</w:t>
            </w:r>
          </w:p>
        </w:tc>
      </w:tr>
      <w:tr w:rsidR="0093612C" w:rsidRPr="0093612C" w14:paraId="5E86B745" w14:textId="77777777" w:rsidTr="00EC3D15">
        <w:tc>
          <w:tcPr>
            <w:tcW w:w="851" w:type="dxa"/>
          </w:tcPr>
          <w:p w14:paraId="55C2AF20" w14:textId="77777777" w:rsidR="0093612C" w:rsidRPr="0093612C" w:rsidRDefault="0093612C" w:rsidP="0093612C">
            <w:pPr>
              <w:tabs>
                <w:tab w:val="left" w:pos="1985"/>
              </w:tabs>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21</w:t>
            </w:r>
          </w:p>
        </w:tc>
        <w:tc>
          <w:tcPr>
            <w:tcW w:w="5630" w:type="dxa"/>
            <w:shd w:val="clear" w:color="auto" w:fill="auto"/>
          </w:tcPr>
          <w:p w14:paraId="28C545F4" w14:textId="77777777" w:rsidR="0093612C" w:rsidRPr="0093612C" w:rsidRDefault="0093612C" w:rsidP="0093612C">
            <w:pPr>
              <w:tabs>
                <w:tab w:val="left" w:pos="1985"/>
              </w:tabs>
              <w:overflowPunct/>
              <w:autoSpaceDE/>
              <w:autoSpaceDN/>
              <w:adjustRightInd/>
              <w:jc w:val="both"/>
              <w:textAlignment w:val="center"/>
              <w:rPr>
                <w:rFonts w:ascii="Times New Roman" w:hAnsi="Times New Roman"/>
                <w:sz w:val="24"/>
                <w:szCs w:val="24"/>
                <w:lang w:val="bg-BG"/>
              </w:rPr>
            </w:pPr>
            <w:r w:rsidRPr="0093612C">
              <w:rPr>
                <w:rFonts w:ascii="Times New Roman" w:hAnsi="Times New Roman"/>
                <w:sz w:val="24"/>
                <w:szCs w:val="24"/>
                <w:lang w:val="bg-BG"/>
              </w:rPr>
              <w:t xml:space="preserve">Земеделските стопани спазват изискването за поясно редуване на окопни със слята повърхност култури перпендикулярно на склона - поясите, </w:t>
            </w:r>
            <w:r w:rsidRPr="0093612C">
              <w:rPr>
                <w:rFonts w:ascii="Times New Roman" w:hAnsi="Times New Roman"/>
                <w:sz w:val="24"/>
                <w:szCs w:val="24"/>
                <w:lang w:val="bg-BG"/>
              </w:rPr>
              <w:lastRenderedPageBreak/>
              <w:t xml:space="preserve">широки 30 - 100 м, с редуващи се окопни и </w:t>
            </w:r>
            <w:proofErr w:type="spellStart"/>
            <w:r w:rsidRPr="0093612C">
              <w:rPr>
                <w:rFonts w:ascii="Times New Roman" w:hAnsi="Times New Roman"/>
                <w:sz w:val="24"/>
                <w:szCs w:val="24"/>
                <w:lang w:val="bg-BG"/>
              </w:rPr>
              <w:t>слятопокривни</w:t>
            </w:r>
            <w:proofErr w:type="spellEnd"/>
            <w:r w:rsidRPr="0093612C">
              <w:rPr>
                <w:rFonts w:ascii="Times New Roman" w:hAnsi="Times New Roman"/>
                <w:sz w:val="24"/>
                <w:szCs w:val="24"/>
                <w:lang w:val="bg-BG"/>
              </w:rPr>
              <w:t xml:space="preserve"> култури, се разполагат перпендикулярно (напречно) на склона (по контура).</w:t>
            </w:r>
          </w:p>
        </w:tc>
        <w:tc>
          <w:tcPr>
            <w:tcW w:w="3317" w:type="dxa"/>
            <w:shd w:val="clear" w:color="auto" w:fill="auto"/>
          </w:tcPr>
          <w:p w14:paraId="331967A0" w14:textId="77777777" w:rsidR="0093612C" w:rsidRPr="0093612C" w:rsidRDefault="0093612C" w:rsidP="0093612C">
            <w:pPr>
              <w:tabs>
                <w:tab w:val="left" w:pos="1985"/>
              </w:tabs>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lastRenderedPageBreak/>
              <w:t>10 % при ниска степен</w:t>
            </w:r>
          </w:p>
          <w:p w14:paraId="70A931A0" w14:textId="77777777" w:rsidR="0093612C" w:rsidRPr="0093612C" w:rsidRDefault="0093612C" w:rsidP="0093612C">
            <w:pPr>
              <w:tabs>
                <w:tab w:val="left" w:pos="1985"/>
              </w:tabs>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20 % при средна степен</w:t>
            </w:r>
          </w:p>
          <w:p w14:paraId="25E1B26D" w14:textId="77777777" w:rsidR="0093612C" w:rsidRPr="0093612C" w:rsidRDefault="0093612C" w:rsidP="0093612C">
            <w:pPr>
              <w:tabs>
                <w:tab w:val="left" w:pos="1985"/>
              </w:tabs>
              <w:overflowPunct/>
              <w:autoSpaceDE/>
              <w:autoSpaceDN/>
              <w:adjustRightInd/>
              <w:jc w:val="center"/>
              <w:textAlignment w:val="center"/>
              <w:rPr>
                <w:rFonts w:ascii="Times New Roman" w:hAnsi="Times New Roman"/>
                <w:sz w:val="24"/>
                <w:szCs w:val="24"/>
                <w:lang w:val="bg-BG"/>
              </w:rPr>
            </w:pPr>
            <w:proofErr w:type="spellStart"/>
            <w:r w:rsidRPr="0093612C">
              <w:rPr>
                <w:rFonts w:ascii="Times New Roman" w:hAnsi="Times New Roman"/>
                <w:sz w:val="24"/>
                <w:szCs w:val="24"/>
                <w:lang w:val="bg-BG"/>
              </w:rPr>
              <w:t>50%</w:t>
            </w:r>
            <w:proofErr w:type="spellEnd"/>
            <w:r w:rsidRPr="0093612C">
              <w:rPr>
                <w:rFonts w:ascii="Times New Roman" w:hAnsi="Times New Roman"/>
                <w:sz w:val="24"/>
                <w:szCs w:val="24"/>
                <w:lang w:val="bg-BG"/>
              </w:rPr>
              <w:t xml:space="preserve"> при висока степен</w:t>
            </w:r>
          </w:p>
        </w:tc>
      </w:tr>
      <w:tr w:rsidR="0093612C" w:rsidRPr="0093612C" w14:paraId="196057AC" w14:textId="77777777" w:rsidTr="00EC3D15">
        <w:tc>
          <w:tcPr>
            <w:tcW w:w="9798" w:type="dxa"/>
            <w:gridSpan w:val="3"/>
          </w:tcPr>
          <w:p w14:paraId="7131AA54" w14:textId="77777777" w:rsidR="0093612C" w:rsidRPr="0093612C" w:rsidRDefault="0093612C" w:rsidP="0093612C">
            <w:pPr>
              <w:widowControl w:val="0"/>
              <w:overflowPunct/>
              <w:jc w:val="center"/>
              <w:textAlignment w:val="auto"/>
              <w:rPr>
                <w:rFonts w:ascii="Times New Roman" w:hAnsi="Times New Roman"/>
                <w:b/>
                <w:i/>
                <w:sz w:val="24"/>
                <w:szCs w:val="24"/>
                <w:lang w:val="bg-BG"/>
              </w:rPr>
            </w:pPr>
            <w:r w:rsidRPr="0093612C">
              <w:rPr>
                <w:rFonts w:ascii="Times New Roman" w:hAnsi="Times New Roman"/>
                <w:b/>
                <w:i/>
                <w:sz w:val="24"/>
                <w:szCs w:val="24"/>
                <w:lang w:val="bg-BG"/>
              </w:rPr>
              <w:lastRenderedPageBreak/>
              <w:t>За съответните дейности от направление „Традиционни практики за сезонна паша (пасторализъм)“</w:t>
            </w:r>
          </w:p>
        </w:tc>
      </w:tr>
      <w:tr w:rsidR="0093612C" w:rsidRPr="0093612C" w14:paraId="752F4DF3" w14:textId="77777777" w:rsidTr="00EC3D15">
        <w:tc>
          <w:tcPr>
            <w:tcW w:w="851" w:type="dxa"/>
          </w:tcPr>
          <w:p w14:paraId="20101E67" w14:textId="77777777" w:rsidR="0093612C" w:rsidRPr="0093612C" w:rsidRDefault="0093612C" w:rsidP="0093612C">
            <w:pPr>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22</w:t>
            </w:r>
          </w:p>
        </w:tc>
        <w:tc>
          <w:tcPr>
            <w:tcW w:w="5630" w:type="dxa"/>
            <w:shd w:val="clear" w:color="auto" w:fill="auto"/>
          </w:tcPr>
          <w:p w14:paraId="256B22BF" w14:textId="77777777" w:rsidR="0093612C" w:rsidRPr="0093612C" w:rsidRDefault="0093612C" w:rsidP="0093612C">
            <w:pPr>
              <w:overflowPunct/>
              <w:autoSpaceDE/>
              <w:autoSpaceDN/>
              <w:adjustRightInd/>
              <w:jc w:val="both"/>
              <w:textAlignment w:val="center"/>
              <w:rPr>
                <w:rFonts w:ascii="Times New Roman" w:hAnsi="Times New Roman"/>
                <w:sz w:val="24"/>
                <w:szCs w:val="24"/>
                <w:lang w:val="bg-BG"/>
              </w:rPr>
            </w:pPr>
            <w:r w:rsidRPr="0093612C">
              <w:rPr>
                <w:rFonts w:ascii="Times New Roman" w:hAnsi="Times New Roman"/>
                <w:sz w:val="24"/>
                <w:szCs w:val="24"/>
                <w:lang w:val="bg-BG"/>
              </w:rPr>
              <w:t xml:space="preserve">Земеделските стопани спазват нормите на натоварване на пасищата, одобрени от дирекциите на националните паркове, и поддържат гъстота на </w:t>
            </w:r>
            <w:proofErr w:type="spellStart"/>
            <w:r w:rsidRPr="0093612C">
              <w:rPr>
                <w:rFonts w:ascii="Times New Roman" w:hAnsi="Times New Roman"/>
                <w:sz w:val="24"/>
                <w:szCs w:val="24"/>
                <w:lang w:val="bg-BG"/>
              </w:rPr>
              <w:t>ЖЕ</w:t>
            </w:r>
            <w:proofErr w:type="spellEnd"/>
            <w:r w:rsidRPr="0093612C">
              <w:rPr>
                <w:rFonts w:ascii="Times New Roman" w:hAnsi="Times New Roman"/>
                <w:sz w:val="24"/>
                <w:szCs w:val="24"/>
                <w:lang w:val="bg-BG"/>
              </w:rPr>
              <w:t>/ха съгласно плана за управление на съответния парк.</w:t>
            </w:r>
          </w:p>
        </w:tc>
        <w:tc>
          <w:tcPr>
            <w:tcW w:w="3317" w:type="dxa"/>
            <w:shd w:val="clear" w:color="auto" w:fill="auto"/>
          </w:tcPr>
          <w:p w14:paraId="1A20BE40" w14:textId="77777777" w:rsidR="0093612C" w:rsidRPr="0093612C" w:rsidRDefault="0093612C" w:rsidP="0093612C">
            <w:pPr>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15 %</w:t>
            </w:r>
          </w:p>
        </w:tc>
      </w:tr>
      <w:tr w:rsidR="0093612C" w:rsidRPr="0093612C" w14:paraId="32B755CA" w14:textId="77777777" w:rsidTr="00EC3D15">
        <w:tc>
          <w:tcPr>
            <w:tcW w:w="851" w:type="dxa"/>
          </w:tcPr>
          <w:p w14:paraId="32CE6607" w14:textId="77777777" w:rsidR="0093612C" w:rsidRPr="0093612C" w:rsidRDefault="0093612C" w:rsidP="0093612C">
            <w:pPr>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23</w:t>
            </w:r>
          </w:p>
        </w:tc>
        <w:tc>
          <w:tcPr>
            <w:tcW w:w="5630" w:type="dxa"/>
            <w:shd w:val="clear" w:color="auto" w:fill="auto"/>
          </w:tcPr>
          <w:p w14:paraId="332CF309" w14:textId="77777777" w:rsidR="0093612C" w:rsidRPr="0093612C" w:rsidRDefault="0093612C" w:rsidP="0093612C">
            <w:pPr>
              <w:overflowPunct/>
              <w:autoSpaceDE/>
              <w:autoSpaceDN/>
              <w:adjustRightInd/>
              <w:jc w:val="both"/>
              <w:textAlignment w:val="center"/>
              <w:rPr>
                <w:rFonts w:ascii="Times New Roman" w:hAnsi="Times New Roman"/>
                <w:sz w:val="24"/>
                <w:szCs w:val="24"/>
                <w:lang w:val="bg-BG"/>
              </w:rPr>
            </w:pPr>
            <w:r w:rsidRPr="0093612C">
              <w:rPr>
                <w:rFonts w:ascii="Times New Roman" w:hAnsi="Times New Roman"/>
                <w:sz w:val="24"/>
                <w:szCs w:val="24"/>
                <w:lang w:val="bg-BG"/>
              </w:rPr>
              <w:t>Земеделските стопани извеждат животните на паша на определените планински пасища най-малко 3 месеца от годината в периода май - октомври; изключение от тези срокове се допуска при изрично разпореждане на дирекцията на съответния национален парк.</w:t>
            </w:r>
          </w:p>
        </w:tc>
        <w:tc>
          <w:tcPr>
            <w:tcW w:w="3317" w:type="dxa"/>
            <w:shd w:val="clear" w:color="auto" w:fill="auto"/>
          </w:tcPr>
          <w:p w14:paraId="5E74679A" w14:textId="77777777" w:rsidR="0093612C" w:rsidRPr="0093612C" w:rsidRDefault="0093612C" w:rsidP="0093612C">
            <w:pPr>
              <w:tabs>
                <w:tab w:val="left" w:pos="1458"/>
                <w:tab w:val="center" w:pos="1550"/>
              </w:tabs>
              <w:overflowPunct/>
              <w:autoSpaceDE/>
              <w:autoSpaceDN/>
              <w:adjustRightInd/>
              <w:textAlignment w:val="center"/>
              <w:rPr>
                <w:rFonts w:ascii="Times New Roman" w:hAnsi="Times New Roman"/>
                <w:sz w:val="24"/>
                <w:szCs w:val="24"/>
                <w:lang w:val="bg-BG"/>
              </w:rPr>
            </w:pPr>
            <w:r w:rsidRPr="0093612C">
              <w:rPr>
                <w:rFonts w:ascii="Times New Roman" w:hAnsi="Times New Roman"/>
                <w:sz w:val="24"/>
                <w:szCs w:val="24"/>
                <w:lang w:val="bg-BG"/>
              </w:rPr>
              <w:tab/>
              <w:t>30  %</w:t>
            </w:r>
          </w:p>
        </w:tc>
      </w:tr>
      <w:tr w:rsidR="0093612C" w:rsidRPr="0093612C" w14:paraId="193B030A" w14:textId="77777777" w:rsidTr="00EC3D15">
        <w:trPr>
          <w:trHeight w:val="1442"/>
        </w:trPr>
        <w:tc>
          <w:tcPr>
            <w:tcW w:w="851" w:type="dxa"/>
          </w:tcPr>
          <w:p w14:paraId="3E62EDDD" w14:textId="77777777" w:rsidR="0093612C" w:rsidRPr="0093612C" w:rsidRDefault="0093612C" w:rsidP="0093612C">
            <w:pPr>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24</w:t>
            </w:r>
          </w:p>
        </w:tc>
        <w:tc>
          <w:tcPr>
            <w:tcW w:w="5630" w:type="dxa"/>
            <w:shd w:val="clear" w:color="auto" w:fill="auto"/>
          </w:tcPr>
          <w:p w14:paraId="744C1C10" w14:textId="77777777" w:rsidR="0093612C" w:rsidRPr="0093612C" w:rsidRDefault="0093612C" w:rsidP="0093612C">
            <w:pPr>
              <w:overflowPunct/>
              <w:autoSpaceDE/>
              <w:autoSpaceDN/>
              <w:adjustRightInd/>
              <w:jc w:val="both"/>
              <w:textAlignment w:val="center"/>
              <w:rPr>
                <w:rFonts w:ascii="Times New Roman" w:hAnsi="Times New Roman"/>
                <w:sz w:val="24"/>
                <w:szCs w:val="24"/>
                <w:lang w:val="bg-BG"/>
              </w:rPr>
            </w:pPr>
            <w:r w:rsidRPr="0093612C">
              <w:rPr>
                <w:rFonts w:ascii="Times New Roman" w:hAnsi="Times New Roman"/>
                <w:sz w:val="24"/>
                <w:szCs w:val="24"/>
                <w:lang w:val="bg-BG"/>
              </w:rPr>
              <w:t>Земеделските стопани притежават не по-малко от две кучета от каракачанската порода и/или кучета от порода "Българско овчарско куче" за опазване на овцете и говедата от нападение на хищници ( при използване на най-малко две кучета).</w:t>
            </w:r>
          </w:p>
        </w:tc>
        <w:tc>
          <w:tcPr>
            <w:tcW w:w="3317" w:type="dxa"/>
            <w:shd w:val="clear" w:color="auto" w:fill="auto"/>
          </w:tcPr>
          <w:p w14:paraId="26DD776B" w14:textId="77777777" w:rsidR="0093612C" w:rsidRPr="0093612C" w:rsidRDefault="0093612C" w:rsidP="0093612C">
            <w:pPr>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rPr>
              <w:t>5</w:t>
            </w:r>
            <w:r w:rsidRPr="0093612C">
              <w:rPr>
                <w:rFonts w:ascii="Times New Roman" w:hAnsi="Times New Roman"/>
                <w:sz w:val="24"/>
                <w:szCs w:val="24"/>
                <w:lang w:val="bg-BG"/>
              </w:rPr>
              <w:t xml:space="preserve"> %</w:t>
            </w:r>
          </w:p>
        </w:tc>
      </w:tr>
      <w:tr w:rsidR="0093612C" w:rsidRPr="0093612C" w14:paraId="6CA04AEB" w14:textId="77777777" w:rsidTr="00EC3D15">
        <w:tc>
          <w:tcPr>
            <w:tcW w:w="851" w:type="dxa"/>
          </w:tcPr>
          <w:p w14:paraId="07F04ED5" w14:textId="77777777" w:rsidR="0093612C" w:rsidRPr="0093612C" w:rsidRDefault="0093612C" w:rsidP="0093612C">
            <w:pPr>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25</w:t>
            </w:r>
          </w:p>
        </w:tc>
        <w:tc>
          <w:tcPr>
            <w:tcW w:w="5630" w:type="dxa"/>
            <w:shd w:val="clear" w:color="auto" w:fill="auto"/>
          </w:tcPr>
          <w:p w14:paraId="290CFDB3" w14:textId="77777777" w:rsidR="0093612C" w:rsidRPr="0093612C" w:rsidRDefault="0093612C" w:rsidP="0093612C">
            <w:pPr>
              <w:overflowPunct/>
              <w:autoSpaceDE/>
              <w:autoSpaceDN/>
              <w:adjustRightInd/>
              <w:jc w:val="both"/>
              <w:textAlignment w:val="center"/>
              <w:rPr>
                <w:rFonts w:ascii="Times New Roman" w:hAnsi="Times New Roman"/>
                <w:sz w:val="24"/>
                <w:szCs w:val="24"/>
                <w:lang w:val="bg-BG"/>
              </w:rPr>
            </w:pPr>
            <w:r w:rsidRPr="0093612C">
              <w:rPr>
                <w:rFonts w:ascii="Times New Roman" w:hAnsi="Times New Roman"/>
                <w:sz w:val="24"/>
                <w:szCs w:val="24"/>
                <w:lang w:val="bg-BG"/>
              </w:rPr>
              <w:t>Животните са придружавани от пастир (гледач), ако не се придружават от земеделския стопанин;</w:t>
            </w:r>
          </w:p>
        </w:tc>
        <w:tc>
          <w:tcPr>
            <w:tcW w:w="3317" w:type="dxa"/>
            <w:shd w:val="clear" w:color="auto" w:fill="auto"/>
          </w:tcPr>
          <w:p w14:paraId="726D77F8" w14:textId="77777777" w:rsidR="0093612C" w:rsidRPr="0093612C" w:rsidRDefault="0093612C" w:rsidP="0093612C">
            <w:pPr>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20 %</w:t>
            </w:r>
          </w:p>
        </w:tc>
      </w:tr>
      <w:tr w:rsidR="0093612C" w:rsidRPr="0093612C" w14:paraId="59D8DBF9" w14:textId="77777777" w:rsidTr="00EC3D15">
        <w:tc>
          <w:tcPr>
            <w:tcW w:w="851" w:type="dxa"/>
          </w:tcPr>
          <w:p w14:paraId="5C6713E1" w14:textId="77777777" w:rsidR="0093612C" w:rsidRPr="0093612C" w:rsidRDefault="0093612C" w:rsidP="0093612C">
            <w:pPr>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26</w:t>
            </w:r>
          </w:p>
        </w:tc>
        <w:tc>
          <w:tcPr>
            <w:tcW w:w="5630" w:type="dxa"/>
            <w:shd w:val="clear" w:color="auto" w:fill="auto"/>
          </w:tcPr>
          <w:p w14:paraId="797277FA" w14:textId="77777777" w:rsidR="0093612C" w:rsidRPr="0093612C" w:rsidRDefault="0093612C" w:rsidP="0093612C">
            <w:pPr>
              <w:overflowPunct/>
              <w:autoSpaceDE/>
              <w:autoSpaceDN/>
              <w:adjustRightInd/>
              <w:jc w:val="both"/>
              <w:textAlignment w:val="auto"/>
              <w:rPr>
                <w:rFonts w:ascii="Times New Roman" w:hAnsi="Times New Roman"/>
                <w:sz w:val="24"/>
                <w:szCs w:val="24"/>
                <w:lang w:val="bg-BG"/>
              </w:rPr>
            </w:pPr>
            <w:r w:rsidRPr="0093612C">
              <w:rPr>
                <w:rFonts w:ascii="Times New Roman" w:hAnsi="Times New Roman"/>
                <w:sz w:val="24"/>
                <w:szCs w:val="24"/>
                <w:lang w:val="bg-BG"/>
              </w:rPr>
              <w:t xml:space="preserve">На придружаващите стадото кучета се поставят </w:t>
            </w:r>
            <w:proofErr w:type="spellStart"/>
            <w:r w:rsidRPr="0093612C">
              <w:rPr>
                <w:rFonts w:ascii="Times New Roman" w:hAnsi="Times New Roman"/>
                <w:sz w:val="24"/>
                <w:szCs w:val="24"/>
                <w:lang w:val="bg-BG"/>
              </w:rPr>
              <w:t>спъвачки</w:t>
            </w:r>
            <w:proofErr w:type="spellEnd"/>
            <w:r w:rsidRPr="0093612C">
              <w:rPr>
                <w:rFonts w:ascii="Times New Roman" w:hAnsi="Times New Roman"/>
                <w:sz w:val="24"/>
                <w:szCs w:val="24"/>
                <w:lang w:val="bg-BG"/>
              </w:rPr>
              <w:t>.</w:t>
            </w:r>
          </w:p>
          <w:tbl>
            <w:tblPr>
              <w:tblW w:w="1500" w:type="dxa"/>
              <w:tblCellSpacing w:w="15" w:type="dxa"/>
              <w:tblCellMar>
                <w:left w:w="0" w:type="dxa"/>
                <w:right w:w="0" w:type="dxa"/>
              </w:tblCellMar>
              <w:tblLook w:val="04A0" w:firstRow="1" w:lastRow="0" w:firstColumn="1" w:lastColumn="0" w:noHBand="0" w:noVBand="1"/>
            </w:tblPr>
            <w:tblGrid>
              <w:gridCol w:w="505"/>
              <w:gridCol w:w="490"/>
              <w:gridCol w:w="505"/>
            </w:tblGrid>
            <w:tr w:rsidR="0093612C" w:rsidRPr="0093612C" w14:paraId="3952645B" w14:textId="77777777" w:rsidTr="00EC3D15">
              <w:trPr>
                <w:tblCellSpacing w:w="15" w:type="dxa"/>
              </w:trPr>
              <w:tc>
                <w:tcPr>
                  <w:tcW w:w="435" w:type="dxa"/>
                  <w:tcBorders>
                    <w:top w:val="nil"/>
                    <w:left w:val="nil"/>
                    <w:bottom w:val="nil"/>
                    <w:right w:val="nil"/>
                  </w:tcBorders>
                  <w:shd w:val="clear" w:color="auto" w:fill="FFFFFF"/>
                  <w:hideMark/>
                </w:tcPr>
                <w:p w14:paraId="37719879" w14:textId="77777777" w:rsidR="0093612C" w:rsidRPr="0093612C" w:rsidRDefault="0093612C" w:rsidP="0093612C">
                  <w:pPr>
                    <w:overflowPunct/>
                    <w:autoSpaceDE/>
                    <w:autoSpaceDN/>
                    <w:adjustRightInd/>
                    <w:ind w:firstLine="1650"/>
                    <w:jc w:val="both"/>
                    <w:textAlignment w:val="auto"/>
                    <w:rPr>
                      <w:rFonts w:ascii="Times New Roman" w:hAnsi="Times New Roman"/>
                      <w:sz w:val="24"/>
                      <w:szCs w:val="24"/>
                      <w:lang w:val="bg-BG"/>
                    </w:rPr>
                  </w:pPr>
                </w:p>
              </w:tc>
              <w:tc>
                <w:tcPr>
                  <w:tcW w:w="435" w:type="dxa"/>
                  <w:tcBorders>
                    <w:top w:val="nil"/>
                    <w:left w:val="nil"/>
                    <w:bottom w:val="nil"/>
                    <w:right w:val="nil"/>
                  </w:tcBorders>
                  <w:shd w:val="clear" w:color="auto" w:fill="FFFFFF"/>
                  <w:hideMark/>
                </w:tcPr>
                <w:p w14:paraId="1BF32E1B" w14:textId="77777777" w:rsidR="0093612C" w:rsidRPr="0093612C" w:rsidRDefault="0093612C" w:rsidP="0093612C">
                  <w:pPr>
                    <w:overflowPunct/>
                    <w:autoSpaceDE/>
                    <w:autoSpaceDN/>
                    <w:adjustRightInd/>
                    <w:jc w:val="both"/>
                    <w:textAlignment w:val="auto"/>
                    <w:rPr>
                      <w:rFonts w:ascii="Times New Roman" w:hAnsi="Times New Roman"/>
                      <w:sz w:val="24"/>
                      <w:szCs w:val="24"/>
                      <w:lang w:val="bg-BG"/>
                    </w:rPr>
                  </w:pPr>
                </w:p>
              </w:tc>
              <w:tc>
                <w:tcPr>
                  <w:tcW w:w="435" w:type="dxa"/>
                  <w:tcBorders>
                    <w:top w:val="nil"/>
                    <w:left w:val="nil"/>
                    <w:bottom w:val="nil"/>
                    <w:right w:val="nil"/>
                  </w:tcBorders>
                  <w:shd w:val="clear" w:color="auto" w:fill="FFFFFF"/>
                  <w:hideMark/>
                </w:tcPr>
                <w:p w14:paraId="5B3C749C" w14:textId="77777777" w:rsidR="0093612C" w:rsidRPr="0093612C" w:rsidRDefault="0093612C" w:rsidP="0093612C">
                  <w:pPr>
                    <w:overflowPunct/>
                    <w:autoSpaceDE/>
                    <w:autoSpaceDN/>
                    <w:adjustRightInd/>
                    <w:jc w:val="both"/>
                    <w:textAlignment w:val="auto"/>
                    <w:rPr>
                      <w:rFonts w:ascii="Times New Roman" w:hAnsi="Times New Roman"/>
                      <w:sz w:val="24"/>
                      <w:szCs w:val="24"/>
                      <w:lang w:val="bg-BG"/>
                    </w:rPr>
                  </w:pPr>
                </w:p>
              </w:tc>
            </w:tr>
          </w:tbl>
          <w:p w14:paraId="28E0CF2D" w14:textId="77777777" w:rsidR="0093612C" w:rsidRPr="0093612C" w:rsidRDefault="0093612C" w:rsidP="0093612C">
            <w:pPr>
              <w:overflowPunct/>
              <w:autoSpaceDE/>
              <w:autoSpaceDN/>
              <w:adjustRightInd/>
              <w:jc w:val="both"/>
              <w:textAlignment w:val="center"/>
              <w:rPr>
                <w:rFonts w:ascii="Times New Roman" w:hAnsi="Times New Roman"/>
                <w:sz w:val="24"/>
                <w:szCs w:val="24"/>
                <w:lang w:val="bg-BG"/>
              </w:rPr>
            </w:pPr>
          </w:p>
        </w:tc>
        <w:tc>
          <w:tcPr>
            <w:tcW w:w="3317" w:type="dxa"/>
            <w:shd w:val="clear" w:color="auto" w:fill="auto"/>
          </w:tcPr>
          <w:p w14:paraId="5378BC33" w14:textId="77777777" w:rsidR="0093612C" w:rsidRPr="0093612C" w:rsidRDefault="0093612C" w:rsidP="0093612C">
            <w:pPr>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30 %</w:t>
            </w:r>
          </w:p>
        </w:tc>
      </w:tr>
      <w:tr w:rsidR="0093612C" w:rsidRPr="0093612C" w14:paraId="7B380AFB" w14:textId="77777777" w:rsidTr="00EC3D15">
        <w:tc>
          <w:tcPr>
            <w:tcW w:w="9798" w:type="dxa"/>
            <w:gridSpan w:val="3"/>
          </w:tcPr>
          <w:p w14:paraId="6F7BCB6D" w14:textId="77777777" w:rsidR="0093612C" w:rsidRPr="0093612C" w:rsidRDefault="0093612C" w:rsidP="0093612C">
            <w:pPr>
              <w:overflowPunct/>
              <w:autoSpaceDE/>
              <w:autoSpaceDN/>
              <w:adjustRightInd/>
              <w:jc w:val="center"/>
              <w:textAlignment w:val="center"/>
              <w:rPr>
                <w:rFonts w:ascii="Times New Roman" w:hAnsi="Times New Roman"/>
                <w:i/>
                <w:sz w:val="24"/>
                <w:szCs w:val="24"/>
                <w:u w:val="single"/>
                <w:lang w:val="bg-BG"/>
              </w:rPr>
            </w:pPr>
            <w:r w:rsidRPr="0093612C">
              <w:rPr>
                <w:rFonts w:ascii="Times New Roman" w:hAnsi="Times New Roman"/>
                <w:i/>
                <w:sz w:val="24"/>
                <w:szCs w:val="24"/>
                <w:u w:val="single"/>
                <w:lang w:val="bg-BG"/>
              </w:rPr>
              <w:t>За съответните дейности от направление „Опазване на застрашени от изчезване местни породи, важни за селското стопанство“</w:t>
            </w:r>
          </w:p>
        </w:tc>
      </w:tr>
      <w:tr w:rsidR="0093612C" w:rsidRPr="0093612C" w14:paraId="0B93F99E" w14:textId="77777777" w:rsidTr="00EC3D15">
        <w:tc>
          <w:tcPr>
            <w:tcW w:w="851" w:type="dxa"/>
          </w:tcPr>
          <w:p w14:paraId="300A3F16" w14:textId="77777777" w:rsidR="0093612C" w:rsidRPr="0093612C" w:rsidRDefault="0093612C" w:rsidP="0093612C">
            <w:pPr>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27</w:t>
            </w:r>
          </w:p>
        </w:tc>
        <w:tc>
          <w:tcPr>
            <w:tcW w:w="5630" w:type="dxa"/>
            <w:shd w:val="clear" w:color="auto" w:fill="auto"/>
          </w:tcPr>
          <w:p w14:paraId="14230B3B" w14:textId="77777777" w:rsidR="0093612C" w:rsidRPr="0093612C" w:rsidRDefault="0093612C" w:rsidP="0093612C">
            <w:pPr>
              <w:overflowPunct/>
              <w:autoSpaceDE/>
              <w:autoSpaceDN/>
              <w:adjustRightInd/>
              <w:jc w:val="both"/>
              <w:textAlignment w:val="center"/>
              <w:rPr>
                <w:rFonts w:ascii="Times New Roman" w:hAnsi="Times New Roman"/>
                <w:sz w:val="24"/>
                <w:szCs w:val="24"/>
                <w:lang w:val="bg-BG"/>
              </w:rPr>
            </w:pPr>
            <w:r w:rsidRPr="0093612C">
              <w:rPr>
                <w:rFonts w:ascii="Times New Roman" w:hAnsi="Times New Roman"/>
                <w:sz w:val="24"/>
                <w:szCs w:val="24"/>
                <w:lang w:val="bg-BG"/>
              </w:rPr>
              <w:t>Земеделските стопани представят писмено разрешение от съответната развъдна организация или от Изпълнителната агенция по селекция и репродукция в животновъдството за клане или продажба на всяко подпомагано животно през текущата година.</w:t>
            </w:r>
          </w:p>
        </w:tc>
        <w:tc>
          <w:tcPr>
            <w:tcW w:w="3317" w:type="dxa"/>
            <w:shd w:val="clear" w:color="auto" w:fill="auto"/>
          </w:tcPr>
          <w:p w14:paraId="1F72A0EA" w14:textId="77777777" w:rsidR="0093612C" w:rsidRPr="0093612C" w:rsidRDefault="0093612C" w:rsidP="0093612C">
            <w:pPr>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 xml:space="preserve"> 20 %</w:t>
            </w:r>
          </w:p>
        </w:tc>
      </w:tr>
      <w:tr w:rsidR="0093612C" w:rsidRPr="0093612C" w14:paraId="4FACFA23" w14:textId="77777777" w:rsidTr="00EC3D15">
        <w:tc>
          <w:tcPr>
            <w:tcW w:w="851" w:type="dxa"/>
          </w:tcPr>
          <w:p w14:paraId="46DBD640" w14:textId="77777777" w:rsidR="0093612C" w:rsidRPr="0093612C" w:rsidRDefault="0093612C" w:rsidP="0093612C">
            <w:pPr>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28</w:t>
            </w:r>
          </w:p>
        </w:tc>
        <w:tc>
          <w:tcPr>
            <w:tcW w:w="5630" w:type="dxa"/>
            <w:shd w:val="clear" w:color="auto" w:fill="auto"/>
          </w:tcPr>
          <w:p w14:paraId="7AB72366" w14:textId="77777777" w:rsidR="0093612C" w:rsidRPr="0093612C" w:rsidRDefault="0093612C" w:rsidP="0093612C">
            <w:pPr>
              <w:overflowPunct/>
              <w:autoSpaceDE/>
              <w:autoSpaceDN/>
              <w:adjustRightInd/>
              <w:jc w:val="both"/>
              <w:textAlignment w:val="center"/>
              <w:rPr>
                <w:rFonts w:ascii="Times New Roman" w:hAnsi="Times New Roman"/>
                <w:sz w:val="24"/>
                <w:szCs w:val="24"/>
                <w:lang w:val="bg-BG"/>
              </w:rPr>
            </w:pPr>
            <w:r w:rsidRPr="0093612C">
              <w:rPr>
                <w:rFonts w:ascii="Times New Roman" w:hAnsi="Times New Roman"/>
                <w:sz w:val="24"/>
                <w:szCs w:val="24"/>
                <w:lang w:val="bg-BG"/>
              </w:rPr>
              <w:t>Земеделските стопани спазват развъдната програма за съответната подпомагана порода.</w:t>
            </w:r>
          </w:p>
        </w:tc>
        <w:tc>
          <w:tcPr>
            <w:tcW w:w="3317" w:type="dxa"/>
            <w:shd w:val="clear" w:color="auto" w:fill="auto"/>
          </w:tcPr>
          <w:p w14:paraId="5ED5EB33" w14:textId="77777777" w:rsidR="0093612C" w:rsidRPr="0093612C" w:rsidRDefault="0093612C" w:rsidP="0093612C">
            <w:pPr>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10 %</w:t>
            </w:r>
          </w:p>
        </w:tc>
      </w:tr>
      <w:tr w:rsidR="0093612C" w:rsidRPr="0093612C" w14:paraId="5588E822" w14:textId="77777777" w:rsidTr="00EC3D15">
        <w:tc>
          <w:tcPr>
            <w:tcW w:w="851" w:type="dxa"/>
          </w:tcPr>
          <w:p w14:paraId="3A04FF29" w14:textId="77777777" w:rsidR="0093612C" w:rsidRPr="0093612C" w:rsidRDefault="0093612C" w:rsidP="0093612C">
            <w:pPr>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lang w:val="bg-BG"/>
              </w:rPr>
              <w:t>29</w:t>
            </w:r>
          </w:p>
        </w:tc>
        <w:tc>
          <w:tcPr>
            <w:tcW w:w="5630" w:type="dxa"/>
            <w:shd w:val="clear" w:color="auto" w:fill="auto"/>
          </w:tcPr>
          <w:p w14:paraId="6CBD97B1" w14:textId="77777777" w:rsidR="0093612C" w:rsidRPr="0093612C" w:rsidRDefault="0093612C" w:rsidP="0093612C">
            <w:pPr>
              <w:overflowPunct/>
              <w:autoSpaceDE/>
              <w:autoSpaceDN/>
              <w:adjustRightInd/>
              <w:jc w:val="both"/>
              <w:textAlignment w:val="center"/>
              <w:rPr>
                <w:rFonts w:ascii="Times New Roman" w:hAnsi="Times New Roman"/>
                <w:sz w:val="24"/>
                <w:szCs w:val="24"/>
                <w:lang w:val="bg-BG"/>
              </w:rPr>
            </w:pPr>
            <w:r w:rsidRPr="0093612C">
              <w:rPr>
                <w:rFonts w:ascii="Times New Roman" w:hAnsi="Times New Roman"/>
                <w:sz w:val="24"/>
                <w:szCs w:val="24"/>
                <w:lang w:val="bg-BG"/>
              </w:rPr>
              <w:t xml:space="preserve">Земеделските стопани отглеждат свинете съгласно изискванията на Наредба № 6 от </w:t>
            </w:r>
            <w:proofErr w:type="spellStart"/>
            <w:r w:rsidRPr="0093612C">
              <w:rPr>
                <w:rFonts w:ascii="Times New Roman" w:hAnsi="Times New Roman"/>
                <w:sz w:val="24"/>
                <w:szCs w:val="24"/>
                <w:lang w:val="bg-BG"/>
              </w:rPr>
              <w:t>2007г</w:t>
            </w:r>
            <w:proofErr w:type="spellEnd"/>
            <w:r w:rsidRPr="0093612C">
              <w:rPr>
                <w:rFonts w:ascii="Times New Roman" w:hAnsi="Times New Roman"/>
                <w:sz w:val="24"/>
                <w:szCs w:val="24"/>
                <w:lang w:val="bg-BG"/>
              </w:rPr>
              <w:t>. за условията и реда за пасищно отглеждане на свине от източнобалканската порода и нейните кръстоски.</w:t>
            </w:r>
          </w:p>
        </w:tc>
        <w:tc>
          <w:tcPr>
            <w:tcW w:w="3317" w:type="dxa"/>
            <w:shd w:val="clear" w:color="auto" w:fill="auto"/>
          </w:tcPr>
          <w:p w14:paraId="40714C4C" w14:textId="77777777" w:rsidR="0093612C" w:rsidRPr="0093612C" w:rsidRDefault="0093612C" w:rsidP="0093612C">
            <w:pPr>
              <w:overflowPunct/>
              <w:autoSpaceDE/>
              <w:autoSpaceDN/>
              <w:adjustRightInd/>
              <w:jc w:val="center"/>
              <w:textAlignment w:val="center"/>
              <w:rPr>
                <w:rFonts w:ascii="Times New Roman" w:hAnsi="Times New Roman"/>
                <w:sz w:val="24"/>
                <w:szCs w:val="24"/>
                <w:lang w:val="bg-BG"/>
              </w:rPr>
            </w:pPr>
            <w:r w:rsidRPr="0093612C">
              <w:rPr>
                <w:rFonts w:ascii="Times New Roman" w:hAnsi="Times New Roman"/>
                <w:sz w:val="24"/>
                <w:szCs w:val="24"/>
              </w:rPr>
              <w:t>5</w:t>
            </w:r>
            <w:r w:rsidRPr="0093612C">
              <w:rPr>
                <w:rFonts w:ascii="Times New Roman" w:hAnsi="Times New Roman"/>
                <w:sz w:val="24"/>
                <w:szCs w:val="24"/>
                <w:lang w:val="bg-BG"/>
              </w:rPr>
              <w:t xml:space="preserve"> %</w:t>
            </w:r>
          </w:p>
        </w:tc>
      </w:tr>
      <w:tr w:rsidR="0093612C" w:rsidRPr="0093612C" w14:paraId="0FF1BA98" w14:textId="77777777" w:rsidTr="00EC3D15">
        <w:tc>
          <w:tcPr>
            <w:tcW w:w="6481" w:type="dxa"/>
            <w:gridSpan w:val="2"/>
          </w:tcPr>
          <w:p w14:paraId="003E491B" w14:textId="77777777" w:rsidR="0093612C" w:rsidRPr="0093612C" w:rsidRDefault="0093612C" w:rsidP="0093612C">
            <w:pPr>
              <w:overflowPunct/>
              <w:autoSpaceDE/>
              <w:autoSpaceDN/>
              <w:adjustRightInd/>
              <w:textAlignment w:val="center"/>
              <w:rPr>
                <w:rFonts w:ascii="Times New Roman" w:hAnsi="Times New Roman"/>
                <w:b/>
                <w:sz w:val="24"/>
                <w:szCs w:val="24"/>
                <w:lang w:val="bg-BG"/>
              </w:rPr>
            </w:pPr>
            <w:r w:rsidRPr="0093612C">
              <w:rPr>
                <w:rFonts w:ascii="Times New Roman" w:hAnsi="Times New Roman"/>
                <w:b/>
                <w:sz w:val="22"/>
                <w:szCs w:val="24"/>
                <w:lang w:val="bg-BG"/>
              </w:rPr>
              <w:t>Максимална стойност за направление</w:t>
            </w:r>
            <w:r w:rsidRPr="0093612C">
              <w:rPr>
                <w:rFonts w:ascii="Times New Roman" w:hAnsi="Times New Roman"/>
                <w:b/>
                <w:i/>
                <w:sz w:val="22"/>
                <w:szCs w:val="24"/>
                <w:lang w:val="bg-BG"/>
              </w:rPr>
              <w:t xml:space="preserve"> „Опазване на застрашени от изчезване местни породи, важни за селското стопанство“:</w:t>
            </w:r>
          </w:p>
        </w:tc>
        <w:tc>
          <w:tcPr>
            <w:tcW w:w="3317" w:type="dxa"/>
            <w:shd w:val="clear" w:color="auto" w:fill="auto"/>
          </w:tcPr>
          <w:p w14:paraId="708741BC" w14:textId="77777777" w:rsidR="0093612C" w:rsidRPr="0093612C" w:rsidRDefault="0093612C" w:rsidP="0093612C">
            <w:pPr>
              <w:overflowPunct/>
              <w:autoSpaceDE/>
              <w:autoSpaceDN/>
              <w:adjustRightInd/>
              <w:jc w:val="center"/>
              <w:textAlignment w:val="center"/>
              <w:rPr>
                <w:rFonts w:ascii="Times New Roman" w:hAnsi="Times New Roman"/>
                <w:b/>
                <w:sz w:val="24"/>
                <w:szCs w:val="24"/>
                <w:lang w:val="bg-BG"/>
              </w:rPr>
            </w:pPr>
            <w:r w:rsidRPr="0093612C">
              <w:rPr>
                <w:rFonts w:ascii="Times New Roman" w:hAnsi="Times New Roman"/>
                <w:b/>
                <w:sz w:val="24"/>
                <w:szCs w:val="24"/>
                <w:lang w:val="bg-BG"/>
              </w:rPr>
              <w:t xml:space="preserve">25  </w:t>
            </w:r>
            <w:r w:rsidRPr="0093612C">
              <w:rPr>
                <w:rFonts w:ascii="Times New Roman" w:hAnsi="Times New Roman"/>
                <w:sz w:val="24"/>
                <w:szCs w:val="24"/>
                <w:lang w:val="bg-BG"/>
              </w:rPr>
              <w:t>%</w:t>
            </w:r>
          </w:p>
        </w:tc>
      </w:tr>
      <w:tr w:rsidR="0093612C" w:rsidRPr="0093612C" w14:paraId="7C5AD94C" w14:textId="77777777" w:rsidTr="00EC3D15">
        <w:tc>
          <w:tcPr>
            <w:tcW w:w="9798" w:type="dxa"/>
            <w:gridSpan w:val="3"/>
          </w:tcPr>
          <w:p w14:paraId="47900D4B" w14:textId="77777777" w:rsidR="0093612C" w:rsidRPr="0093612C" w:rsidRDefault="0093612C" w:rsidP="0093612C">
            <w:pPr>
              <w:overflowPunct/>
              <w:autoSpaceDE/>
              <w:autoSpaceDN/>
              <w:adjustRightInd/>
              <w:jc w:val="center"/>
              <w:textAlignment w:val="center"/>
              <w:rPr>
                <w:rFonts w:ascii="Times New Roman" w:hAnsi="Times New Roman"/>
                <w:i/>
                <w:sz w:val="24"/>
                <w:szCs w:val="24"/>
                <w:u w:val="single"/>
                <w:lang w:val="bg-BG"/>
              </w:rPr>
            </w:pPr>
            <w:r w:rsidRPr="0093612C">
              <w:rPr>
                <w:rFonts w:ascii="Times New Roman" w:hAnsi="Times New Roman"/>
                <w:i/>
                <w:sz w:val="24"/>
                <w:szCs w:val="24"/>
                <w:u w:val="single"/>
                <w:lang w:val="bg-BG"/>
              </w:rPr>
              <w:t>За дейностите по направление „Опазване на застрашени от изчезване местни сортове, важни за селското стопанство“</w:t>
            </w:r>
          </w:p>
        </w:tc>
      </w:tr>
      <w:tr w:rsidR="0093612C" w:rsidRPr="0093612C" w14:paraId="6B7EEEEF" w14:textId="77777777" w:rsidTr="00EC3D15">
        <w:tc>
          <w:tcPr>
            <w:tcW w:w="851" w:type="dxa"/>
          </w:tcPr>
          <w:p w14:paraId="444F3DC2" w14:textId="77777777" w:rsidR="0093612C" w:rsidRPr="0093612C" w:rsidRDefault="0093612C" w:rsidP="0093612C">
            <w:pPr>
              <w:overflowPunct/>
              <w:autoSpaceDE/>
              <w:autoSpaceDN/>
              <w:adjustRightInd/>
              <w:jc w:val="center"/>
              <w:textAlignment w:val="center"/>
              <w:rPr>
                <w:rFonts w:ascii="Times New Roman" w:hAnsi="Times New Roman"/>
                <w:bCs/>
                <w:sz w:val="24"/>
                <w:szCs w:val="24"/>
                <w:lang w:val="bg-BG"/>
              </w:rPr>
            </w:pPr>
            <w:r w:rsidRPr="0093612C">
              <w:rPr>
                <w:rFonts w:ascii="Times New Roman" w:hAnsi="Times New Roman"/>
                <w:bCs/>
                <w:sz w:val="24"/>
                <w:szCs w:val="24"/>
                <w:lang w:val="bg-BG"/>
              </w:rPr>
              <w:t>30</w:t>
            </w:r>
          </w:p>
        </w:tc>
        <w:tc>
          <w:tcPr>
            <w:tcW w:w="5630" w:type="dxa"/>
            <w:shd w:val="clear" w:color="auto" w:fill="auto"/>
          </w:tcPr>
          <w:p w14:paraId="2F010CC6" w14:textId="77777777" w:rsidR="0093612C" w:rsidRPr="0093612C" w:rsidRDefault="0093612C" w:rsidP="0093612C">
            <w:pPr>
              <w:overflowPunct/>
              <w:autoSpaceDE/>
              <w:autoSpaceDN/>
              <w:adjustRightInd/>
              <w:textAlignment w:val="center"/>
              <w:rPr>
                <w:rFonts w:ascii="Times New Roman" w:hAnsi="Times New Roman"/>
                <w:bCs/>
                <w:sz w:val="24"/>
                <w:szCs w:val="24"/>
                <w:lang w:val="bg-BG"/>
              </w:rPr>
            </w:pPr>
            <w:r w:rsidRPr="0093612C">
              <w:rPr>
                <w:rFonts w:ascii="Times New Roman" w:hAnsi="Times New Roman"/>
                <w:bCs/>
                <w:sz w:val="24"/>
                <w:szCs w:val="24"/>
                <w:lang w:val="bg-BG"/>
              </w:rPr>
              <w:t xml:space="preserve">Земеделските стопани отглеждат декларирания сорт </w:t>
            </w:r>
          </w:p>
        </w:tc>
        <w:tc>
          <w:tcPr>
            <w:tcW w:w="3317" w:type="dxa"/>
            <w:shd w:val="clear" w:color="auto" w:fill="auto"/>
          </w:tcPr>
          <w:p w14:paraId="5653E4D7" w14:textId="77777777" w:rsidR="0093612C" w:rsidRPr="0093612C" w:rsidRDefault="0093612C" w:rsidP="0093612C">
            <w:pPr>
              <w:overflowPunct/>
              <w:autoSpaceDE/>
              <w:autoSpaceDN/>
              <w:adjustRightInd/>
              <w:ind w:left="420"/>
              <w:textAlignment w:val="center"/>
              <w:rPr>
                <w:rFonts w:ascii="Times New Roman" w:hAnsi="Times New Roman"/>
                <w:b/>
                <w:bCs/>
                <w:sz w:val="24"/>
                <w:szCs w:val="24"/>
                <w:lang w:val="bg-BG"/>
              </w:rPr>
            </w:pPr>
            <w:r w:rsidRPr="0093612C">
              <w:rPr>
                <w:rFonts w:ascii="Times New Roman" w:hAnsi="Times New Roman"/>
                <w:bCs/>
                <w:i/>
                <w:sz w:val="24"/>
                <w:szCs w:val="24"/>
                <w:lang w:val="bg-BG"/>
              </w:rPr>
              <w:t>100 %</w:t>
            </w:r>
            <w:r w:rsidRPr="0093612C">
              <w:rPr>
                <w:rFonts w:ascii="Times New Roman" w:hAnsi="Times New Roman"/>
                <w:b/>
                <w:bCs/>
                <w:sz w:val="26"/>
                <w:szCs w:val="26"/>
                <w:lang w:val="bg-BG"/>
              </w:rPr>
              <w:t xml:space="preserve"> </w:t>
            </w:r>
            <w:r w:rsidRPr="0093612C">
              <w:rPr>
                <w:rFonts w:ascii="Times New Roman" w:hAnsi="Times New Roman"/>
                <w:bCs/>
                <w:i/>
                <w:sz w:val="24"/>
                <w:szCs w:val="24"/>
                <w:lang w:val="bg-BG"/>
              </w:rPr>
              <w:t>/за парцел</w:t>
            </w:r>
            <w:r w:rsidRPr="0093612C">
              <w:rPr>
                <w:rFonts w:ascii="Times New Roman" w:hAnsi="Times New Roman"/>
                <w:b/>
                <w:bCs/>
                <w:sz w:val="24"/>
                <w:szCs w:val="24"/>
                <w:lang w:val="bg-BG"/>
              </w:rPr>
              <w:t>/</w:t>
            </w:r>
          </w:p>
        </w:tc>
      </w:tr>
    </w:tbl>
    <w:p w14:paraId="7FA13710" w14:textId="77777777" w:rsidR="0093612C" w:rsidRPr="0093612C" w:rsidRDefault="0093612C" w:rsidP="0093612C">
      <w:pPr>
        <w:widowControl w:val="0"/>
        <w:overflowPunct/>
        <w:spacing w:line="360" w:lineRule="auto"/>
        <w:ind w:left="567"/>
        <w:jc w:val="both"/>
        <w:textAlignment w:val="auto"/>
        <w:rPr>
          <w:rFonts w:ascii="Times New Roman" w:hAnsi="Times New Roman"/>
          <w:b/>
          <w:sz w:val="24"/>
          <w:szCs w:val="24"/>
          <w:u w:val="single"/>
          <w:lang w:val="bg-BG"/>
        </w:rPr>
      </w:pPr>
    </w:p>
    <w:p w14:paraId="66CA64E9" w14:textId="77777777" w:rsidR="0093612C" w:rsidRPr="0093612C" w:rsidRDefault="0093612C" w:rsidP="0093612C">
      <w:pPr>
        <w:widowControl w:val="0"/>
        <w:overflowPunct/>
        <w:spacing w:line="360" w:lineRule="auto"/>
        <w:ind w:left="567"/>
        <w:jc w:val="both"/>
        <w:textAlignment w:val="auto"/>
        <w:rPr>
          <w:rFonts w:ascii="Times New Roman" w:hAnsi="Times New Roman"/>
          <w:sz w:val="24"/>
          <w:szCs w:val="24"/>
          <w:lang w:val="bg-BG"/>
        </w:rPr>
      </w:pPr>
      <w:r w:rsidRPr="0093612C">
        <w:rPr>
          <w:rFonts w:ascii="Times New Roman" w:hAnsi="Times New Roman"/>
          <w:b/>
          <w:sz w:val="24"/>
          <w:szCs w:val="24"/>
          <w:u w:val="single"/>
          <w:lang w:val="bg-BG"/>
        </w:rPr>
        <w:t>V. Други намаления за всички дейности от съответното направление</w:t>
      </w:r>
    </w:p>
    <w:p w14:paraId="7D8E2179" w14:textId="77777777" w:rsidR="0093612C" w:rsidRPr="0093612C" w:rsidRDefault="0093612C" w:rsidP="0093612C">
      <w:pPr>
        <w:widowControl w:val="0"/>
        <w:overflowPunct/>
        <w:spacing w:line="360" w:lineRule="auto"/>
        <w:ind w:firstLine="567"/>
        <w:jc w:val="both"/>
        <w:textAlignment w:val="auto"/>
        <w:rPr>
          <w:rFonts w:ascii="Times New Roman" w:hAnsi="Times New Roman"/>
          <w:sz w:val="24"/>
          <w:szCs w:val="24"/>
          <w:lang w:val="bg-BG"/>
        </w:rPr>
      </w:pPr>
      <w:r w:rsidRPr="0093612C">
        <w:rPr>
          <w:rFonts w:ascii="Times New Roman" w:hAnsi="Times New Roman"/>
          <w:sz w:val="24"/>
          <w:szCs w:val="24"/>
          <w:lang w:val="bg-BG"/>
        </w:rPr>
        <w:t xml:space="preserve">5.1. </w:t>
      </w:r>
      <w:proofErr w:type="spellStart"/>
      <w:r w:rsidRPr="0093612C">
        <w:rPr>
          <w:rFonts w:ascii="Times New Roman" w:hAnsi="Times New Roman"/>
          <w:sz w:val="24"/>
          <w:szCs w:val="24"/>
          <w:lang w:val="bg-BG"/>
        </w:rPr>
        <w:t>Финансовота</w:t>
      </w:r>
      <w:proofErr w:type="spellEnd"/>
      <w:r w:rsidRPr="0093612C">
        <w:rPr>
          <w:rFonts w:ascii="Times New Roman" w:hAnsi="Times New Roman"/>
          <w:sz w:val="24"/>
          <w:szCs w:val="24"/>
          <w:lang w:val="bg-BG"/>
        </w:rPr>
        <w:t xml:space="preserve"> помощ на земеделски стопани, които не водят дневник на </w:t>
      </w:r>
      <w:r w:rsidRPr="0093612C">
        <w:rPr>
          <w:rFonts w:ascii="Times New Roman" w:hAnsi="Times New Roman"/>
          <w:sz w:val="24"/>
          <w:szCs w:val="24"/>
          <w:lang w:val="bg-BG"/>
        </w:rPr>
        <w:lastRenderedPageBreak/>
        <w:t>прилаганите земеделски дейности в земеделското стопанство съгласно чл. 27 от Наредба № 7 от 2015 г., се намаляват с 10 %.</w:t>
      </w:r>
    </w:p>
    <w:p w14:paraId="50A70F33" w14:textId="77777777" w:rsidR="0093612C" w:rsidRPr="0093612C" w:rsidRDefault="0093612C" w:rsidP="0093612C">
      <w:pPr>
        <w:widowControl w:val="0"/>
        <w:overflowPunct/>
        <w:spacing w:line="360" w:lineRule="auto"/>
        <w:ind w:firstLine="567"/>
        <w:jc w:val="both"/>
        <w:textAlignment w:val="auto"/>
        <w:rPr>
          <w:rFonts w:ascii="Times New Roman" w:hAnsi="Times New Roman"/>
          <w:sz w:val="24"/>
          <w:szCs w:val="24"/>
          <w:lang w:val="bg-BG"/>
        </w:rPr>
      </w:pPr>
      <w:r w:rsidRPr="0093612C">
        <w:rPr>
          <w:rFonts w:ascii="Times New Roman" w:hAnsi="Times New Roman"/>
          <w:sz w:val="24"/>
          <w:szCs w:val="24"/>
          <w:lang w:val="bg-BG"/>
        </w:rPr>
        <w:t xml:space="preserve">5.2. При констатирано неспазване на Условията за поддържане на земята в добро земеделско и екологично състояние и законоустановените изисквания за управление, одобрени съгласно чл. 42 от Закон за подпомагане на земеделските производители в стопанството, за всички дейности от мярка 10 от </w:t>
      </w:r>
      <w:proofErr w:type="spellStart"/>
      <w:r w:rsidRPr="0093612C">
        <w:rPr>
          <w:rFonts w:ascii="Times New Roman" w:hAnsi="Times New Roman"/>
          <w:sz w:val="24"/>
          <w:szCs w:val="24"/>
          <w:lang w:val="bg-BG"/>
        </w:rPr>
        <w:t>ПРСР</w:t>
      </w:r>
      <w:proofErr w:type="spellEnd"/>
      <w:r w:rsidRPr="0093612C">
        <w:rPr>
          <w:rFonts w:ascii="Times New Roman" w:hAnsi="Times New Roman"/>
          <w:sz w:val="24"/>
          <w:szCs w:val="24"/>
          <w:lang w:val="bg-BG"/>
        </w:rPr>
        <w:t xml:space="preserve"> 2014-2020 г. се прилага изчисления процент, съгласно действащата Методика за прилагане на Кръстосаното съответствие в България.</w:t>
      </w:r>
    </w:p>
    <w:p w14:paraId="08CF3C3B" w14:textId="5713EE18" w:rsidR="009A3B71" w:rsidRPr="0093612C" w:rsidRDefault="0093612C" w:rsidP="0093612C">
      <w:pPr>
        <w:widowControl w:val="0"/>
        <w:overflowPunct/>
        <w:spacing w:line="360" w:lineRule="auto"/>
        <w:ind w:firstLine="567"/>
        <w:jc w:val="both"/>
        <w:textAlignment w:val="auto"/>
        <w:rPr>
          <w:rFonts w:ascii="Times New Roman" w:hAnsi="Times New Roman"/>
          <w:sz w:val="24"/>
          <w:szCs w:val="24"/>
          <w:lang w:val="bg-BG"/>
        </w:rPr>
      </w:pPr>
      <w:r w:rsidRPr="0093612C">
        <w:rPr>
          <w:rFonts w:ascii="Times New Roman" w:hAnsi="Times New Roman"/>
          <w:sz w:val="24"/>
          <w:szCs w:val="24"/>
          <w:lang w:val="bg-BG"/>
        </w:rPr>
        <w:t>5.3. При констатирано неспазване на минималните изисквания за торене и използване на продукти за растителна защита в стопанството се прилага намаление от 7 % на общата сума на финансовата помощ за всяка дейност от направлението.</w:t>
      </w:r>
    </w:p>
    <w:sectPr w:rsidR="009A3B71" w:rsidRPr="0093612C" w:rsidSect="00C81707">
      <w:headerReference w:type="first" r:id="rId12"/>
      <w:footerReference w:type="first" r:id="rId13"/>
      <w:pgSz w:w="11907" w:h="16840" w:code="9"/>
      <w:pgMar w:top="993" w:right="1417" w:bottom="993" w:left="1418" w:header="851"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5FEB9" w14:textId="77777777" w:rsidR="00942B29" w:rsidRDefault="00942B29">
      <w:r>
        <w:separator/>
      </w:r>
    </w:p>
  </w:endnote>
  <w:endnote w:type="continuationSeparator" w:id="0">
    <w:p w14:paraId="149FDDD3" w14:textId="77777777" w:rsidR="00942B29" w:rsidRDefault="00942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EUAlbertina-Regular-Identity-H">
    <w:altName w:val="Yu Gothic UI"/>
    <w:panose1 w:val="00000000000000000000"/>
    <w:charset w:val="80"/>
    <w:family w:val="auto"/>
    <w:notTrueType/>
    <w:pitch w:val="default"/>
    <w:sig w:usb0="00000001" w:usb1="08070000" w:usb2="00000010" w:usb3="00000000" w:csb0="00020000" w:csb1="00000000"/>
  </w:font>
  <w:font w:name="Platinum Bg">
    <w:altName w:val="Times New Roman"/>
    <w:charset w:val="CC"/>
    <w:family w:val="auto"/>
    <w:pitch w:val="variable"/>
    <w:sig w:usb0="80000203" w:usb1="00000000" w:usb2="00000000" w:usb3="00000000" w:csb0="00000005"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ED367" w14:textId="77777777" w:rsidR="001373CC" w:rsidRDefault="001373CC">
    <w:pPr>
      <w:pStyle w:val="Footer"/>
      <w:rPr>
        <w:lang w:val="bg-BG"/>
      </w:rPr>
    </w:pPr>
  </w:p>
  <w:p w14:paraId="2BDC704D" w14:textId="77777777" w:rsidR="00083744" w:rsidRPr="00083744" w:rsidRDefault="00083744">
    <w:pPr>
      <w:pStyle w:val="Footer"/>
      <w:rPr>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6759FF" w14:textId="77777777" w:rsidR="00942B29" w:rsidRDefault="00942B29">
      <w:r>
        <w:separator/>
      </w:r>
    </w:p>
  </w:footnote>
  <w:footnote w:type="continuationSeparator" w:id="0">
    <w:p w14:paraId="675A21E6" w14:textId="77777777" w:rsidR="00942B29" w:rsidRDefault="00942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D4C97" w14:textId="17C6698B" w:rsidR="005F6780" w:rsidRPr="001373CC" w:rsidRDefault="00D743A8" w:rsidP="00D743A8">
    <w:pPr>
      <w:jc w:val="right"/>
      <w:rPr>
        <w:rFonts w:ascii="Times New Roman" w:hAnsi="Times New Roman"/>
        <w:i/>
        <w:lang w:val="bg-BG"/>
      </w:rPr>
    </w:pPr>
    <w:r w:rsidRPr="001373CC">
      <w:rPr>
        <w:rFonts w:ascii="Times New Roman" w:hAnsi="Times New Roman"/>
        <w:i/>
        <w:lang w:val="bg-BG"/>
      </w:rPr>
      <w:t>Проект</w:t>
    </w:r>
  </w:p>
  <w:p w14:paraId="73F01784" w14:textId="77777777" w:rsidR="00450A13" w:rsidRPr="00E2765F" w:rsidRDefault="00450A13" w:rsidP="00E2765F">
    <w:pPr>
      <w:rPr>
        <w:lang w:val="bg-BG"/>
      </w:rPr>
    </w:pPr>
  </w:p>
  <w:p w14:paraId="5CC31AE9" w14:textId="77777777" w:rsidR="00450A13" w:rsidRDefault="00450A13" w:rsidP="009A49E5">
    <w:pPr>
      <w:pStyle w:val="Heading1"/>
      <w:framePr w:w="0" w:hRule="auto" w:wrap="auto" w:vAnchor="margin" w:hAnchor="text" w:xAlign="left" w:yAlign="inline"/>
      <w:rPr>
        <w:rFonts w:ascii="Platinum Bg" w:hAnsi="Platinum Bg"/>
        <w:spacing w:val="40"/>
        <w:sz w:val="40"/>
        <w:szCs w:val="40"/>
      </w:rPr>
    </w:pPr>
  </w:p>
  <w:p w14:paraId="43EC5581" w14:textId="77777777" w:rsidR="00450A13" w:rsidRDefault="00450A13" w:rsidP="009A49E5">
    <w:pPr>
      <w:pStyle w:val="Heading1"/>
      <w:framePr w:w="0" w:hRule="auto" w:wrap="auto" w:vAnchor="margin" w:hAnchor="text" w:xAlign="left" w:yAlign="inline"/>
      <w:rPr>
        <w:rFonts w:ascii="Platinum Bg" w:hAnsi="Platinum Bg"/>
        <w:spacing w:val="40"/>
        <w:sz w:val="40"/>
        <w:szCs w:val="40"/>
      </w:rPr>
    </w:pPr>
  </w:p>
  <w:p w14:paraId="5C990F2D" w14:textId="77777777" w:rsidR="00450A13" w:rsidRPr="00E85B1A" w:rsidRDefault="00450A13" w:rsidP="00E85B1A">
    <w:pPr>
      <w:rPr>
        <w:lang w:val="bg-BG"/>
      </w:rPr>
    </w:pPr>
  </w:p>
  <w:p w14:paraId="76E81EF7" w14:textId="77777777" w:rsidR="00450A13" w:rsidRDefault="00450A13" w:rsidP="009A49E5">
    <w:pPr>
      <w:pStyle w:val="Heading1"/>
      <w:framePr w:w="0" w:hRule="auto" w:wrap="auto" w:vAnchor="margin" w:hAnchor="text" w:xAlign="left" w:yAlign="inline"/>
      <w:rPr>
        <w:rFonts w:ascii="Platinum Bg" w:hAnsi="Platinum Bg"/>
        <w:spacing w:val="40"/>
        <w:sz w:val="40"/>
        <w:szCs w:val="40"/>
      </w:rPr>
    </w:pPr>
  </w:p>
  <w:p w14:paraId="41F8DFF8" w14:textId="77777777" w:rsidR="00450A13" w:rsidRPr="00D04CB7" w:rsidRDefault="00687572" w:rsidP="00D04CB7">
    <w:pPr>
      <w:pStyle w:val="Heading1"/>
      <w:framePr w:w="0" w:hRule="auto" w:wrap="auto" w:vAnchor="margin" w:hAnchor="text" w:xAlign="left" w:yAlign="inline"/>
      <w:rPr>
        <w:rFonts w:ascii="Platinum Bg" w:hAnsi="Platinum Bg"/>
        <w:spacing w:val="40"/>
        <w:sz w:val="40"/>
        <w:szCs w:val="40"/>
      </w:rPr>
    </w:pPr>
    <w:r>
      <w:rPr>
        <w:b w:val="0"/>
        <w:noProof/>
        <w:lang w:val="en-GB" w:eastAsia="en-GB"/>
      </w:rPr>
      <w:drawing>
        <wp:anchor distT="0" distB="0" distL="114300" distR="114300" simplePos="0" relativeHeight="251657216" behindDoc="1" locked="0" layoutInCell="1" allowOverlap="1" wp14:anchorId="7763C1DA" wp14:editId="4910C88C">
          <wp:simplePos x="0" y="0"/>
          <wp:positionH relativeFrom="column">
            <wp:posOffset>2205355</wp:posOffset>
          </wp:positionH>
          <wp:positionV relativeFrom="paragraph">
            <wp:posOffset>-1139825</wp:posOffset>
          </wp:positionV>
          <wp:extent cx="1343025" cy="1333500"/>
          <wp:effectExtent l="0" t="0" r="0" b="0"/>
          <wp:wrapNone/>
          <wp:docPr id="2" name="Picture 5"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_3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B4F8DA" w14:textId="77777777" w:rsidR="00F56A8F" w:rsidRPr="0054137F" w:rsidRDefault="00F56A8F" w:rsidP="00F56A8F">
    <w:pPr>
      <w:pStyle w:val="Heading1"/>
      <w:framePr w:w="0" w:hRule="auto" w:wrap="auto" w:vAnchor="margin" w:hAnchor="text" w:xAlign="left" w:yAlign="inline"/>
      <w:rPr>
        <w:rFonts w:ascii="Times New Roman" w:hAnsi="Times New Roman"/>
        <w:b w:val="0"/>
        <w:spacing w:val="40"/>
        <w:sz w:val="28"/>
        <w:szCs w:val="28"/>
      </w:rPr>
    </w:pPr>
    <w:r w:rsidRPr="0054137F">
      <w:rPr>
        <w:rFonts w:ascii="Times New Roman" w:hAnsi="Times New Roman"/>
        <w:b w:val="0"/>
        <w:spacing w:val="40"/>
        <w:sz w:val="28"/>
        <w:szCs w:val="28"/>
      </w:rPr>
      <w:t>РЕПУБЛИКА БЪЛГАРИЯ</w:t>
    </w:r>
  </w:p>
  <w:p w14:paraId="50BB68CF" w14:textId="77777777" w:rsidR="00F56A8F" w:rsidRPr="0054137F" w:rsidRDefault="00F56A8F" w:rsidP="00F56A8F">
    <w:pPr>
      <w:pStyle w:val="Heading1"/>
      <w:framePr w:w="0" w:hRule="auto" w:wrap="auto" w:vAnchor="margin" w:hAnchor="text" w:xAlign="left" w:yAlign="inline"/>
      <w:rPr>
        <w:rFonts w:ascii="Times New Roman" w:hAnsi="Times New Roman"/>
        <w:sz w:val="28"/>
        <w:szCs w:val="28"/>
      </w:rPr>
    </w:pPr>
    <w:r w:rsidRPr="0054137F">
      <w:rPr>
        <w:rFonts w:ascii="Times New Roman" w:hAnsi="Times New Roman"/>
        <w:b w:val="0"/>
        <w:spacing w:val="40"/>
        <w:sz w:val="28"/>
        <w:szCs w:val="28"/>
      </w:rPr>
      <w:t>Министър на земеделието</w:t>
    </w:r>
    <w:r w:rsidR="00687572" w:rsidRPr="001834D8">
      <w:rPr>
        <w:rFonts w:ascii="Times New Roman" w:hAnsi="Times New Roman"/>
        <w:noProof/>
        <w:sz w:val="28"/>
        <w:szCs w:val="28"/>
        <w:lang w:val="en-GB" w:eastAsia="en-GB"/>
      </w:rPr>
      <mc:AlternateContent>
        <mc:Choice Requires="wps">
          <w:drawing>
            <wp:anchor distT="4294967295" distB="4294967295" distL="114300" distR="114300" simplePos="0" relativeHeight="251658240" behindDoc="0" locked="0" layoutInCell="0" allowOverlap="1" wp14:anchorId="23EA828B" wp14:editId="769EE69C">
              <wp:simplePos x="0" y="0"/>
              <wp:positionH relativeFrom="column">
                <wp:posOffset>-226695</wp:posOffset>
              </wp:positionH>
              <wp:positionV relativeFrom="paragraph">
                <wp:posOffset>9744074</wp:posOffset>
              </wp:positionV>
              <wp:extent cx="7589520" cy="0"/>
              <wp:effectExtent l="0" t="0" r="1143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25790B" id="Line 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" o:allowincell="f"/>
          </w:pict>
        </mc:Fallback>
      </mc:AlternateContent>
    </w:r>
  </w:p>
  <w:p w14:paraId="40B0AE15" w14:textId="77777777" w:rsidR="00450A13" w:rsidRPr="00FB0387" w:rsidRDefault="00450A13" w:rsidP="00F56A8F">
    <w:pPr>
      <w:pStyle w:val="Heading1"/>
      <w:framePr w:w="0" w:hRule="auto" w:wrap="auto" w:vAnchor="margin" w:hAnchor="text" w:xAlign="left" w:yAlign="inline"/>
      <w:rPr>
        <w:rFonts w:ascii="Verdana" w:hAnsi="Verdana"/>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2471B"/>
    <w:multiLevelType w:val="multilevel"/>
    <w:tmpl w:val="414EC46C"/>
    <w:lvl w:ilvl="0">
      <w:start w:val="3"/>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
    <w:nsid w:val="58865220"/>
    <w:multiLevelType w:val="hybridMultilevel"/>
    <w:tmpl w:val="DB82B4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3C17F69"/>
    <w:multiLevelType w:val="hybridMultilevel"/>
    <w:tmpl w:val="8422B31A"/>
    <w:lvl w:ilvl="0" w:tplc="F4167C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17"/>
    <w:rsid w:val="00002BC3"/>
    <w:rsid w:val="00005A0F"/>
    <w:rsid w:val="00006123"/>
    <w:rsid w:val="00006167"/>
    <w:rsid w:val="00007C29"/>
    <w:rsid w:val="00007F68"/>
    <w:rsid w:val="000137BC"/>
    <w:rsid w:val="0001763F"/>
    <w:rsid w:val="0001787B"/>
    <w:rsid w:val="000213AD"/>
    <w:rsid w:val="00024194"/>
    <w:rsid w:val="000302EB"/>
    <w:rsid w:val="00030312"/>
    <w:rsid w:val="00033397"/>
    <w:rsid w:val="00033D42"/>
    <w:rsid w:val="00035749"/>
    <w:rsid w:val="00040AE6"/>
    <w:rsid w:val="0004237B"/>
    <w:rsid w:val="00042B25"/>
    <w:rsid w:val="00045ECB"/>
    <w:rsid w:val="00047267"/>
    <w:rsid w:val="000558A7"/>
    <w:rsid w:val="00055CAB"/>
    <w:rsid w:val="0005622F"/>
    <w:rsid w:val="00057EAE"/>
    <w:rsid w:val="00060D5B"/>
    <w:rsid w:val="0006668F"/>
    <w:rsid w:val="00067C1E"/>
    <w:rsid w:val="000740BB"/>
    <w:rsid w:val="00074665"/>
    <w:rsid w:val="00081D3B"/>
    <w:rsid w:val="00082ED6"/>
    <w:rsid w:val="00082F62"/>
    <w:rsid w:val="00083744"/>
    <w:rsid w:val="000847FC"/>
    <w:rsid w:val="000873A2"/>
    <w:rsid w:val="00087644"/>
    <w:rsid w:val="0008779A"/>
    <w:rsid w:val="00093E40"/>
    <w:rsid w:val="0009492E"/>
    <w:rsid w:val="00094E1F"/>
    <w:rsid w:val="000951E2"/>
    <w:rsid w:val="00096DC7"/>
    <w:rsid w:val="00097BD2"/>
    <w:rsid w:val="000A1064"/>
    <w:rsid w:val="000A4266"/>
    <w:rsid w:val="000A72C5"/>
    <w:rsid w:val="000B016D"/>
    <w:rsid w:val="000B1665"/>
    <w:rsid w:val="000B4D99"/>
    <w:rsid w:val="000B7405"/>
    <w:rsid w:val="000C2A76"/>
    <w:rsid w:val="000C32E2"/>
    <w:rsid w:val="000C5CC6"/>
    <w:rsid w:val="000C6C9A"/>
    <w:rsid w:val="000C76A0"/>
    <w:rsid w:val="000D0499"/>
    <w:rsid w:val="000D22AD"/>
    <w:rsid w:val="000E0750"/>
    <w:rsid w:val="000E20E9"/>
    <w:rsid w:val="000E2657"/>
    <w:rsid w:val="000E4C96"/>
    <w:rsid w:val="000E7AFB"/>
    <w:rsid w:val="000F09B4"/>
    <w:rsid w:val="000F69E5"/>
    <w:rsid w:val="000F6AD3"/>
    <w:rsid w:val="000F797C"/>
    <w:rsid w:val="000F7B09"/>
    <w:rsid w:val="00101D7E"/>
    <w:rsid w:val="00103CB8"/>
    <w:rsid w:val="00105D76"/>
    <w:rsid w:val="0010708F"/>
    <w:rsid w:val="0010713E"/>
    <w:rsid w:val="00112174"/>
    <w:rsid w:val="00116782"/>
    <w:rsid w:val="0011684C"/>
    <w:rsid w:val="001234D8"/>
    <w:rsid w:val="0012472D"/>
    <w:rsid w:val="001261FA"/>
    <w:rsid w:val="001265B6"/>
    <w:rsid w:val="0012794A"/>
    <w:rsid w:val="00133CF0"/>
    <w:rsid w:val="00134B2C"/>
    <w:rsid w:val="00136816"/>
    <w:rsid w:val="00136FC8"/>
    <w:rsid w:val="001373CC"/>
    <w:rsid w:val="001474E6"/>
    <w:rsid w:val="00151550"/>
    <w:rsid w:val="00157D1E"/>
    <w:rsid w:val="001612F1"/>
    <w:rsid w:val="0016533D"/>
    <w:rsid w:val="00165C64"/>
    <w:rsid w:val="00170FEC"/>
    <w:rsid w:val="00177933"/>
    <w:rsid w:val="001834D8"/>
    <w:rsid w:val="00183D01"/>
    <w:rsid w:val="00197A45"/>
    <w:rsid w:val="001A09FB"/>
    <w:rsid w:val="001A0ED1"/>
    <w:rsid w:val="001A78A9"/>
    <w:rsid w:val="001B53BA"/>
    <w:rsid w:val="001C6474"/>
    <w:rsid w:val="001D0AB2"/>
    <w:rsid w:val="001D1C86"/>
    <w:rsid w:val="001D349E"/>
    <w:rsid w:val="001D34DB"/>
    <w:rsid w:val="001D65DE"/>
    <w:rsid w:val="001D763F"/>
    <w:rsid w:val="001E34E9"/>
    <w:rsid w:val="001F2797"/>
    <w:rsid w:val="001F58FE"/>
    <w:rsid w:val="0020053A"/>
    <w:rsid w:val="00207371"/>
    <w:rsid w:val="00215593"/>
    <w:rsid w:val="0022165E"/>
    <w:rsid w:val="0022201B"/>
    <w:rsid w:val="00224624"/>
    <w:rsid w:val="00227CC2"/>
    <w:rsid w:val="00227D38"/>
    <w:rsid w:val="00234C91"/>
    <w:rsid w:val="002364A2"/>
    <w:rsid w:val="002402A1"/>
    <w:rsid w:val="00246C28"/>
    <w:rsid w:val="00247286"/>
    <w:rsid w:val="0025076E"/>
    <w:rsid w:val="00266D04"/>
    <w:rsid w:val="00266D1C"/>
    <w:rsid w:val="002678DB"/>
    <w:rsid w:val="00270C2C"/>
    <w:rsid w:val="00276008"/>
    <w:rsid w:val="00277EF9"/>
    <w:rsid w:val="0029029A"/>
    <w:rsid w:val="00290640"/>
    <w:rsid w:val="00291E3F"/>
    <w:rsid w:val="002920C1"/>
    <w:rsid w:val="00292DA4"/>
    <w:rsid w:val="0029342B"/>
    <w:rsid w:val="0029392D"/>
    <w:rsid w:val="00297AFF"/>
    <w:rsid w:val="00297B87"/>
    <w:rsid w:val="00297D55"/>
    <w:rsid w:val="00297E29"/>
    <w:rsid w:val="002A1554"/>
    <w:rsid w:val="002A2F22"/>
    <w:rsid w:val="002A72D5"/>
    <w:rsid w:val="002A7C10"/>
    <w:rsid w:val="002B1771"/>
    <w:rsid w:val="002B3977"/>
    <w:rsid w:val="002B475B"/>
    <w:rsid w:val="002B70FB"/>
    <w:rsid w:val="002B7F46"/>
    <w:rsid w:val="002C0785"/>
    <w:rsid w:val="002C0FCE"/>
    <w:rsid w:val="002C4526"/>
    <w:rsid w:val="002D0650"/>
    <w:rsid w:val="002D0828"/>
    <w:rsid w:val="002D0883"/>
    <w:rsid w:val="002D345C"/>
    <w:rsid w:val="002D7148"/>
    <w:rsid w:val="002E28AD"/>
    <w:rsid w:val="002E3920"/>
    <w:rsid w:val="002F4817"/>
    <w:rsid w:val="00302AFA"/>
    <w:rsid w:val="00310614"/>
    <w:rsid w:val="00315004"/>
    <w:rsid w:val="00315565"/>
    <w:rsid w:val="00315EF5"/>
    <w:rsid w:val="003163A2"/>
    <w:rsid w:val="003178D7"/>
    <w:rsid w:val="003229DF"/>
    <w:rsid w:val="00325180"/>
    <w:rsid w:val="00325904"/>
    <w:rsid w:val="00327309"/>
    <w:rsid w:val="003332E3"/>
    <w:rsid w:val="003337CD"/>
    <w:rsid w:val="003428A3"/>
    <w:rsid w:val="003442B3"/>
    <w:rsid w:val="003446CB"/>
    <w:rsid w:val="0034614A"/>
    <w:rsid w:val="00351DC3"/>
    <w:rsid w:val="00357982"/>
    <w:rsid w:val="00370410"/>
    <w:rsid w:val="00372943"/>
    <w:rsid w:val="00373306"/>
    <w:rsid w:val="00382DF0"/>
    <w:rsid w:val="00385DB8"/>
    <w:rsid w:val="00386378"/>
    <w:rsid w:val="00390B1E"/>
    <w:rsid w:val="00392562"/>
    <w:rsid w:val="00395543"/>
    <w:rsid w:val="00395545"/>
    <w:rsid w:val="003A3C4C"/>
    <w:rsid w:val="003B1A50"/>
    <w:rsid w:val="003B3030"/>
    <w:rsid w:val="003B3221"/>
    <w:rsid w:val="003B5863"/>
    <w:rsid w:val="003C0CB4"/>
    <w:rsid w:val="003C1BA0"/>
    <w:rsid w:val="003C5026"/>
    <w:rsid w:val="003C5CF1"/>
    <w:rsid w:val="003D1E58"/>
    <w:rsid w:val="003D24B6"/>
    <w:rsid w:val="003D2D75"/>
    <w:rsid w:val="003D34DA"/>
    <w:rsid w:val="003D4BC5"/>
    <w:rsid w:val="003E169F"/>
    <w:rsid w:val="003E2855"/>
    <w:rsid w:val="003E649A"/>
    <w:rsid w:val="003F6172"/>
    <w:rsid w:val="00402E3D"/>
    <w:rsid w:val="004035B8"/>
    <w:rsid w:val="00403C82"/>
    <w:rsid w:val="00404264"/>
    <w:rsid w:val="00405012"/>
    <w:rsid w:val="004072DB"/>
    <w:rsid w:val="00407F6C"/>
    <w:rsid w:val="0041025E"/>
    <w:rsid w:val="004116E8"/>
    <w:rsid w:val="004136E6"/>
    <w:rsid w:val="00417EDD"/>
    <w:rsid w:val="00422BD0"/>
    <w:rsid w:val="004303E5"/>
    <w:rsid w:val="00430C8A"/>
    <w:rsid w:val="0043217E"/>
    <w:rsid w:val="00432A95"/>
    <w:rsid w:val="004356AF"/>
    <w:rsid w:val="00440AEB"/>
    <w:rsid w:val="00443D85"/>
    <w:rsid w:val="00444B18"/>
    <w:rsid w:val="00445100"/>
    <w:rsid w:val="004461C9"/>
    <w:rsid w:val="00450A13"/>
    <w:rsid w:val="00456A0C"/>
    <w:rsid w:val="00457055"/>
    <w:rsid w:val="00462A6B"/>
    <w:rsid w:val="004643D4"/>
    <w:rsid w:val="00467A61"/>
    <w:rsid w:val="00473ED2"/>
    <w:rsid w:val="00480A0E"/>
    <w:rsid w:val="00480EFA"/>
    <w:rsid w:val="00481695"/>
    <w:rsid w:val="0048278A"/>
    <w:rsid w:val="004906C6"/>
    <w:rsid w:val="0049149A"/>
    <w:rsid w:val="00492EB9"/>
    <w:rsid w:val="0049377A"/>
    <w:rsid w:val="004A1C2B"/>
    <w:rsid w:val="004A211A"/>
    <w:rsid w:val="004A456D"/>
    <w:rsid w:val="004A7BDC"/>
    <w:rsid w:val="004B4A9E"/>
    <w:rsid w:val="004B5031"/>
    <w:rsid w:val="004B6912"/>
    <w:rsid w:val="004C213A"/>
    <w:rsid w:val="004C2C33"/>
    <w:rsid w:val="004C3144"/>
    <w:rsid w:val="004D2741"/>
    <w:rsid w:val="004E04D7"/>
    <w:rsid w:val="004E0713"/>
    <w:rsid w:val="004E2B29"/>
    <w:rsid w:val="004F0A24"/>
    <w:rsid w:val="004F3D12"/>
    <w:rsid w:val="004F57A7"/>
    <w:rsid w:val="00504229"/>
    <w:rsid w:val="0050753B"/>
    <w:rsid w:val="00507540"/>
    <w:rsid w:val="005147C0"/>
    <w:rsid w:val="00516A77"/>
    <w:rsid w:val="00517DD4"/>
    <w:rsid w:val="00524C02"/>
    <w:rsid w:val="005321D2"/>
    <w:rsid w:val="00532C04"/>
    <w:rsid w:val="005346DB"/>
    <w:rsid w:val="005353FA"/>
    <w:rsid w:val="00536C4F"/>
    <w:rsid w:val="00536D61"/>
    <w:rsid w:val="005433CD"/>
    <w:rsid w:val="00546611"/>
    <w:rsid w:val="00550307"/>
    <w:rsid w:val="0055436B"/>
    <w:rsid w:val="005543F9"/>
    <w:rsid w:val="005573A1"/>
    <w:rsid w:val="00562AF6"/>
    <w:rsid w:val="00563290"/>
    <w:rsid w:val="00563664"/>
    <w:rsid w:val="00564693"/>
    <w:rsid w:val="00565CF9"/>
    <w:rsid w:val="00566430"/>
    <w:rsid w:val="00567E63"/>
    <w:rsid w:val="0057369B"/>
    <w:rsid w:val="00573FF3"/>
    <w:rsid w:val="005746AA"/>
    <w:rsid w:val="005753DC"/>
    <w:rsid w:val="00577611"/>
    <w:rsid w:val="0058443D"/>
    <w:rsid w:val="00584BE3"/>
    <w:rsid w:val="00586435"/>
    <w:rsid w:val="00586EC3"/>
    <w:rsid w:val="005921DE"/>
    <w:rsid w:val="005927EE"/>
    <w:rsid w:val="00597A67"/>
    <w:rsid w:val="005A17B9"/>
    <w:rsid w:val="005A29A4"/>
    <w:rsid w:val="005A3B17"/>
    <w:rsid w:val="005B0265"/>
    <w:rsid w:val="005B4489"/>
    <w:rsid w:val="005B7A97"/>
    <w:rsid w:val="005C3FE6"/>
    <w:rsid w:val="005C4C52"/>
    <w:rsid w:val="005C5451"/>
    <w:rsid w:val="005C756B"/>
    <w:rsid w:val="005C7F6F"/>
    <w:rsid w:val="005D0789"/>
    <w:rsid w:val="005D3ED1"/>
    <w:rsid w:val="005D6A5F"/>
    <w:rsid w:val="005D7788"/>
    <w:rsid w:val="005E2564"/>
    <w:rsid w:val="005E3924"/>
    <w:rsid w:val="005E41ED"/>
    <w:rsid w:val="005E5850"/>
    <w:rsid w:val="005F1C56"/>
    <w:rsid w:val="005F6780"/>
    <w:rsid w:val="00600007"/>
    <w:rsid w:val="00604B00"/>
    <w:rsid w:val="00606CB6"/>
    <w:rsid w:val="00610B91"/>
    <w:rsid w:val="0061741F"/>
    <w:rsid w:val="006224F7"/>
    <w:rsid w:val="00623F41"/>
    <w:rsid w:val="00624FC6"/>
    <w:rsid w:val="0062523F"/>
    <w:rsid w:val="00625F86"/>
    <w:rsid w:val="00627A1B"/>
    <w:rsid w:val="0063147E"/>
    <w:rsid w:val="00632DD5"/>
    <w:rsid w:val="00641A2F"/>
    <w:rsid w:val="00641AA5"/>
    <w:rsid w:val="006431D3"/>
    <w:rsid w:val="006445FE"/>
    <w:rsid w:val="006471F8"/>
    <w:rsid w:val="0065030E"/>
    <w:rsid w:val="00651881"/>
    <w:rsid w:val="00660316"/>
    <w:rsid w:val="00662B17"/>
    <w:rsid w:val="00663EE8"/>
    <w:rsid w:val="00665433"/>
    <w:rsid w:val="00665FC3"/>
    <w:rsid w:val="00666523"/>
    <w:rsid w:val="00667FA2"/>
    <w:rsid w:val="00673ED9"/>
    <w:rsid w:val="006742C1"/>
    <w:rsid w:val="00675F24"/>
    <w:rsid w:val="006770B0"/>
    <w:rsid w:val="00680FA2"/>
    <w:rsid w:val="006818F4"/>
    <w:rsid w:val="00685813"/>
    <w:rsid w:val="0068659B"/>
    <w:rsid w:val="00686724"/>
    <w:rsid w:val="006873E7"/>
    <w:rsid w:val="00687572"/>
    <w:rsid w:val="006908BC"/>
    <w:rsid w:val="00691901"/>
    <w:rsid w:val="006937F5"/>
    <w:rsid w:val="006A30B4"/>
    <w:rsid w:val="006B32B8"/>
    <w:rsid w:val="006C0A31"/>
    <w:rsid w:val="006C2515"/>
    <w:rsid w:val="006C6329"/>
    <w:rsid w:val="006C6FBE"/>
    <w:rsid w:val="006C7172"/>
    <w:rsid w:val="006D002B"/>
    <w:rsid w:val="006D0985"/>
    <w:rsid w:val="006D5512"/>
    <w:rsid w:val="006E0EC1"/>
    <w:rsid w:val="006E1D7F"/>
    <w:rsid w:val="006E2AC5"/>
    <w:rsid w:val="006E3AC6"/>
    <w:rsid w:val="006E45DA"/>
    <w:rsid w:val="006E6683"/>
    <w:rsid w:val="006F06CC"/>
    <w:rsid w:val="006F5566"/>
    <w:rsid w:val="006F63CA"/>
    <w:rsid w:val="006F661C"/>
    <w:rsid w:val="006F6E3A"/>
    <w:rsid w:val="007032B8"/>
    <w:rsid w:val="00705024"/>
    <w:rsid w:val="007077BB"/>
    <w:rsid w:val="00710C48"/>
    <w:rsid w:val="0071106F"/>
    <w:rsid w:val="00712C17"/>
    <w:rsid w:val="007144F7"/>
    <w:rsid w:val="00715C7E"/>
    <w:rsid w:val="00717933"/>
    <w:rsid w:val="00720BD0"/>
    <w:rsid w:val="00721B9F"/>
    <w:rsid w:val="00722338"/>
    <w:rsid w:val="00722E69"/>
    <w:rsid w:val="007233F0"/>
    <w:rsid w:val="0072668E"/>
    <w:rsid w:val="007304B6"/>
    <w:rsid w:val="00730799"/>
    <w:rsid w:val="00735898"/>
    <w:rsid w:val="007408D5"/>
    <w:rsid w:val="00740C26"/>
    <w:rsid w:val="0074283D"/>
    <w:rsid w:val="007521F4"/>
    <w:rsid w:val="007544F7"/>
    <w:rsid w:val="007563EA"/>
    <w:rsid w:val="0076138E"/>
    <w:rsid w:val="00772D0C"/>
    <w:rsid w:val="00775511"/>
    <w:rsid w:val="00790403"/>
    <w:rsid w:val="0079214E"/>
    <w:rsid w:val="00795B76"/>
    <w:rsid w:val="007A2721"/>
    <w:rsid w:val="007C12D1"/>
    <w:rsid w:val="007C284B"/>
    <w:rsid w:val="007C7E9E"/>
    <w:rsid w:val="007D124C"/>
    <w:rsid w:val="007D12FE"/>
    <w:rsid w:val="007D2CED"/>
    <w:rsid w:val="007D5124"/>
    <w:rsid w:val="007D6927"/>
    <w:rsid w:val="007E0181"/>
    <w:rsid w:val="007E44EA"/>
    <w:rsid w:val="007F0A24"/>
    <w:rsid w:val="007F5A51"/>
    <w:rsid w:val="00800490"/>
    <w:rsid w:val="00800821"/>
    <w:rsid w:val="00802525"/>
    <w:rsid w:val="0080330B"/>
    <w:rsid w:val="00804C74"/>
    <w:rsid w:val="0080557C"/>
    <w:rsid w:val="00805D41"/>
    <w:rsid w:val="00807D0A"/>
    <w:rsid w:val="00810125"/>
    <w:rsid w:val="008120BB"/>
    <w:rsid w:val="00814962"/>
    <w:rsid w:val="008203AA"/>
    <w:rsid w:val="00820530"/>
    <w:rsid w:val="00821CB4"/>
    <w:rsid w:val="00821EC5"/>
    <w:rsid w:val="00827099"/>
    <w:rsid w:val="00827795"/>
    <w:rsid w:val="008311E3"/>
    <w:rsid w:val="00836108"/>
    <w:rsid w:val="008370C6"/>
    <w:rsid w:val="0083768A"/>
    <w:rsid w:val="00843E82"/>
    <w:rsid w:val="00843F81"/>
    <w:rsid w:val="00844153"/>
    <w:rsid w:val="008463D7"/>
    <w:rsid w:val="00847B93"/>
    <w:rsid w:val="00855886"/>
    <w:rsid w:val="00862F15"/>
    <w:rsid w:val="00863B1D"/>
    <w:rsid w:val="00871AEA"/>
    <w:rsid w:val="00875331"/>
    <w:rsid w:val="00882450"/>
    <w:rsid w:val="0088375E"/>
    <w:rsid w:val="008845CF"/>
    <w:rsid w:val="00886905"/>
    <w:rsid w:val="00890653"/>
    <w:rsid w:val="00891F43"/>
    <w:rsid w:val="008927E5"/>
    <w:rsid w:val="00892826"/>
    <w:rsid w:val="0089337D"/>
    <w:rsid w:val="008973AF"/>
    <w:rsid w:val="008A0743"/>
    <w:rsid w:val="008A117C"/>
    <w:rsid w:val="008A2DD5"/>
    <w:rsid w:val="008A429D"/>
    <w:rsid w:val="008B6FAA"/>
    <w:rsid w:val="008C0D09"/>
    <w:rsid w:val="008D303B"/>
    <w:rsid w:val="008D7999"/>
    <w:rsid w:val="008E0F71"/>
    <w:rsid w:val="008E365B"/>
    <w:rsid w:val="008E5906"/>
    <w:rsid w:val="008F136E"/>
    <w:rsid w:val="008F5374"/>
    <w:rsid w:val="008F57CD"/>
    <w:rsid w:val="008F5CE9"/>
    <w:rsid w:val="008F7D0E"/>
    <w:rsid w:val="00903BD3"/>
    <w:rsid w:val="00906777"/>
    <w:rsid w:val="00907FC7"/>
    <w:rsid w:val="00911C4F"/>
    <w:rsid w:val="00913F33"/>
    <w:rsid w:val="00916C19"/>
    <w:rsid w:val="00916DC6"/>
    <w:rsid w:val="00924EF8"/>
    <w:rsid w:val="0092782D"/>
    <w:rsid w:val="00933167"/>
    <w:rsid w:val="00934363"/>
    <w:rsid w:val="00934637"/>
    <w:rsid w:val="00934BE4"/>
    <w:rsid w:val="0093612C"/>
    <w:rsid w:val="0093691A"/>
    <w:rsid w:val="00941173"/>
    <w:rsid w:val="009425FE"/>
    <w:rsid w:val="00942B29"/>
    <w:rsid w:val="00945A55"/>
    <w:rsid w:val="009469F5"/>
    <w:rsid w:val="00946D85"/>
    <w:rsid w:val="0094725A"/>
    <w:rsid w:val="009475C1"/>
    <w:rsid w:val="00950B52"/>
    <w:rsid w:val="00951470"/>
    <w:rsid w:val="00951509"/>
    <w:rsid w:val="00952C13"/>
    <w:rsid w:val="00953467"/>
    <w:rsid w:val="009559B1"/>
    <w:rsid w:val="00955F91"/>
    <w:rsid w:val="009665CC"/>
    <w:rsid w:val="00967938"/>
    <w:rsid w:val="00984735"/>
    <w:rsid w:val="00984FBB"/>
    <w:rsid w:val="009877F8"/>
    <w:rsid w:val="009906FB"/>
    <w:rsid w:val="00992655"/>
    <w:rsid w:val="00993F18"/>
    <w:rsid w:val="009A14D8"/>
    <w:rsid w:val="009A2762"/>
    <w:rsid w:val="009A2B9F"/>
    <w:rsid w:val="009A3B71"/>
    <w:rsid w:val="009A49E5"/>
    <w:rsid w:val="009A59DB"/>
    <w:rsid w:val="009A6EDF"/>
    <w:rsid w:val="009B2D54"/>
    <w:rsid w:val="009B51E6"/>
    <w:rsid w:val="009B6C74"/>
    <w:rsid w:val="009D28DC"/>
    <w:rsid w:val="009D36FD"/>
    <w:rsid w:val="009D62A4"/>
    <w:rsid w:val="009E0540"/>
    <w:rsid w:val="009E09A5"/>
    <w:rsid w:val="009E21D1"/>
    <w:rsid w:val="009E268E"/>
    <w:rsid w:val="009E4A9C"/>
    <w:rsid w:val="009E5643"/>
    <w:rsid w:val="009E5DF3"/>
    <w:rsid w:val="009F124A"/>
    <w:rsid w:val="009F267A"/>
    <w:rsid w:val="009F7519"/>
    <w:rsid w:val="00A0403D"/>
    <w:rsid w:val="00A0449D"/>
    <w:rsid w:val="00A13657"/>
    <w:rsid w:val="00A21DEE"/>
    <w:rsid w:val="00A27577"/>
    <w:rsid w:val="00A27B2A"/>
    <w:rsid w:val="00A30043"/>
    <w:rsid w:val="00A37760"/>
    <w:rsid w:val="00A40D8A"/>
    <w:rsid w:val="00A4350A"/>
    <w:rsid w:val="00A453D9"/>
    <w:rsid w:val="00A45836"/>
    <w:rsid w:val="00A54120"/>
    <w:rsid w:val="00A562D4"/>
    <w:rsid w:val="00A56CD0"/>
    <w:rsid w:val="00A56EC9"/>
    <w:rsid w:val="00A62306"/>
    <w:rsid w:val="00A74079"/>
    <w:rsid w:val="00A753AD"/>
    <w:rsid w:val="00A7660D"/>
    <w:rsid w:val="00A85497"/>
    <w:rsid w:val="00A900E1"/>
    <w:rsid w:val="00A910C4"/>
    <w:rsid w:val="00A914D2"/>
    <w:rsid w:val="00AA154D"/>
    <w:rsid w:val="00AA33D9"/>
    <w:rsid w:val="00AA33E6"/>
    <w:rsid w:val="00AA4236"/>
    <w:rsid w:val="00AA5C8D"/>
    <w:rsid w:val="00AB5F73"/>
    <w:rsid w:val="00AB5FE3"/>
    <w:rsid w:val="00AB767C"/>
    <w:rsid w:val="00AB7BE9"/>
    <w:rsid w:val="00AC50E3"/>
    <w:rsid w:val="00AC63F4"/>
    <w:rsid w:val="00AD644B"/>
    <w:rsid w:val="00AD6EEF"/>
    <w:rsid w:val="00AE37ED"/>
    <w:rsid w:val="00AE37F6"/>
    <w:rsid w:val="00AE7060"/>
    <w:rsid w:val="00AF2DC6"/>
    <w:rsid w:val="00B01256"/>
    <w:rsid w:val="00B02E33"/>
    <w:rsid w:val="00B0335D"/>
    <w:rsid w:val="00B035B5"/>
    <w:rsid w:val="00B109D7"/>
    <w:rsid w:val="00B2084D"/>
    <w:rsid w:val="00B23DFF"/>
    <w:rsid w:val="00B2496E"/>
    <w:rsid w:val="00B264BB"/>
    <w:rsid w:val="00B271FA"/>
    <w:rsid w:val="00B3536C"/>
    <w:rsid w:val="00B435D6"/>
    <w:rsid w:val="00B44223"/>
    <w:rsid w:val="00B47A39"/>
    <w:rsid w:val="00B506A4"/>
    <w:rsid w:val="00B50D32"/>
    <w:rsid w:val="00B514E9"/>
    <w:rsid w:val="00B547F1"/>
    <w:rsid w:val="00B56C4A"/>
    <w:rsid w:val="00B62253"/>
    <w:rsid w:val="00B6432B"/>
    <w:rsid w:val="00B66DEB"/>
    <w:rsid w:val="00B755D7"/>
    <w:rsid w:val="00B75B4F"/>
    <w:rsid w:val="00B81262"/>
    <w:rsid w:val="00B82930"/>
    <w:rsid w:val="00B83E95"/>
    <w:rsid w:val="00B83EBF"/>
    <w:rsid w:val="00B8594E"/>
    <w:rsid w:val="00B90367"/>
    <w:rsid w:val="00B905A1"/>
    <w:rsid w:val="00B91127"/>
    <w:rsid w:val="00B93E7B"/>
    <w:rsid w:val="00B97B51"/>
    <w:rsid w:val="00BA09EF"/>
    <w:rsid w:val="00BA3635"/>
    <w:rsid w:val="00BA5AE6"/>
    <w:rsid w:val="00BB1572"/>
    <w:rsid w:val="00BB1882"/>
    <w:rsid w:val="00BB4B5D"/>
    <w:rsid w:val="00BB778D"/>
    <w:rsid w:val="00BC09E2"/>
    <w:rsid w:val="00BC377A"/>
    <w:rsid w:val="00BC3F23"/>
    <w:rsid w:val="00BC4367"/>
    <w:rsid w:val="00BD0577"/>
    <w:rsid w:val="00BD166D"/>
    <w:rsid w:val="00BD29A3"/>
    <w:rsid w:val="00BD3A49"/>
    <w:rsid w:val="00BE1C43"/>
    <w:rsid w:val="00BE6F37"/>
    <w:rsid w:val="00BF0A7B"/>
    <w:rsid w:val="00C02CEE"/>
    <w:rsid w:val="00C03A4E"/>
    <w:rsid w:val="00C04EC7"/>
    <w:rsid w:val="00C07EF9"/>
    <w:rsid w:val="00C13CC1"/>
    <w:rsid w:val="00C2097A"/>
    <w:rsid w:val="00C21FA9"/>
    <w:rsid w:val="00C2213F"/>
    <w:rsid w:val="00C2289E"/>
    <w:rsid w:val="00C23C12"/>
    <w:rsid w:val="00C2673E"/>
    <w:rsid w:val="00C2735F"/>
    <w:rsid w:val="00C41091"/>
    <w:rsid w:val="00C410CD"/>
    <w:rsid w:val="00C46CD2"/>
    <w:rsid w:val="00C473A4"/>
    <w:rsid w:val="00C47A80"/>
    <w:rsid w:val="00C51163"/>
    <w:rsid w:val="00C51B75"/>
    <w:rsid w:val="00C571BE"/>
    <w:rsid w:val="00C6329C"/>
    <w:rsid w:val="00C6500E"/>
    <w:rsid w:val="00C666D3"/>
    <w:rsid w:val="00C66946"/>
    <w:rsid w:val="00C715D1"/>
    <w:rsid w:val="00C75EF4"/>
    <w:rsid w:val="00C75F2F"/>
    <w:rsid w:val="00C7784A"/>
    <w:rsid w:val="00C81707"/>
    <w:rsid w:val="00C85E9F"/>
    <w:rsid w:val="00C86177"/>
    <w:rsid w:val="00C8665F"/>
    <w:rsid w:val="00C97336"/>
    <w:rsid w:val="00CA3F91"/>
    <w:rsid w:val="00CA77B9"/>
    <w:rsid w:val="00CA7E8F"/>
    <w:rsid w:val="00CB25AD"/>
    <w:rsid w:val="00CB5D2F"/>
    <w:rsid w:val="00CB7600"/>
    <w:rsid w:val="00CC0864"/>
    <w:rsid w:val="00CC1908"/>
    <w:rsid w:val="00CC1A01"/>
    <w:rsid w:val="00CC4E9A"/>
    <w:rsid w:val="00CC5302"/>
    <w:rsid w:val="00CC6587"/>
    <w:rsid w:val="00CC7782"/>
    <w:rsid w:val="00CD6318"/>
    <w:rsid w:val="00CE1F6D"/>
    <w:rsid w:val="00CE25DF"/>
    <w:rsid w:val="00CE5935"/>
    <w:rsid w:val="00CF0147"/>
    <w:rsid w:val="00CF0939"/>
    <w:rsid w:val="00D04CB7"/>
    <w:rsid w:val="00D20D9D"/>
    <w:rsid w:val="00D258B5"/>
    <w:rsid w:val="00D368AA"/>
    <w:rsid w:val="00D3719C"/>
    <w:rsid w:val="00D43F85"/>
    <w:rsid w:val="00D57478"/>
    <w:rsid w:val="00D61AE4"/>
    <w:rsid w:val="00D67FB8"/>
    <w:rsid w:val="00D71277"/>
    <w:rsid w:val="00D743A8"/>
    <w:rsid w:val="00D749E1"/>
    <w:rsid w:val="00D76706"/>
    <w:rsid w:val="00D77347"/>
    <w:rsid w:val="00D7738B"/>
    <w:rsid w:val="00D77647"/>
    <w:rsid w:val="00D840CC"/>
    <w:rsid w:val="00D84B57"/>
    <w:rsid w:val="00D94A8B"/>
    <w:rsid w:val="00D9542F"/>
    <w:rsid w:val="00D97300"/>
    <w:rsid w:val="00DA0C1C"/>
    <w:rsid w:val="00DA1E7B"/>
    <w:rsid w:val="00DB0E91"/>
    <w:rsid w:val="00DB40AF"/>
    <w:rsid w:val="00DB6310"/>
    <w:rsid w:val="00DB68CE"/>
    <w:rsid w:val="00DC29CF"/>
    <w:rsid w:val="00DC5160"/>
    <w:rsid w:val="00DC5AD1"/>
    <w:rsid w:val="00DC662F"/>
    <w:rsid w:val="00DC7BA7"/>
    <w:rsid w:val="00DD7ACE"/>
    <w:rsid w:val="00DE5698"/>
    <w:rsid w:val="00DE6289"/>
    <w:rsid w:val="00DE736D"/>
    <w:rsid w:val="00DE7D8B"/>
    <w:rsid w:val="00DF1363"/>
    <w:rsid w:val="00DF6A62"/>
    <w:rsid w:val="00DF7FE1"/>
    <w:rsid w:val="00E04243"/>
    <w:rsid w:val="00E0514A"/>
    <w:rsid w:val="00E06067"/>
    <w:rsid w:val="00E06EE4"/>
    <w:rsid w:val="00E07B83"/>
    <w:rsid w:val="00E13A8D"/>
    <w:rsid w:val="00E145C8"/>
    <w:rsid w:val="00E22774"/>
    <w:rsid w:val="00E229FF"/>
    <w:rsid w:val="00E22A0F"/>
    <w:rsid w:val="00E2675B"/>
    <w:rsid w:val="00E2765F"/>
    <w:rsid w:val="00E320FA"/>
    <w:rsid w:val="00E32CF6"/>
    <w:rsid w:val="00E3691B"/>
    <w:rsid w:val="00E4019D"/>
    <w:rsid w:val="00E41752"/>
    <w:rsid w:val="00E422A2"/>
    <w:rsid w:val="00E43827"/>
    <w:rsid w:val="00E43AAE"/>
    <w:rsid w:val="00E453A5"/>
    <w:rsid w:val="00E52D47"/>
    <w:rsid w:val="00E53007"/>
    <w:rsid w:val="00E53E7B"/>
    <w:rsid w:val="00E65D72"/>
    <w:rsid w:val="00E66661"/>
    <w:rsid w:val="00E66682"/>
    <w:rsid w:val="00E67AD4"/>
    <w:rsid w:val="00E67AF9"/>
    <w:rsid w:val="00E73364"/>
    <w:rsid w:val="00E7506B"/>
    <w:rsid w:val="00E769D6"/>
    <w:rsid w:val="00E76AD1"/>
    <w:rsid w:val="00E81351"/>
    <w:rsid w:val="00E83686"/>
    <w:rsid w:val="00E85B1A"/>
    <w:rsid w:val="00E8691D"/>
    <w:rsid w:val="00E92BE5"/>
    <w:rsid w:val="00E960F8"/>
    <w:rsid w:val="00EA137D"/>
    <w:rsid w:val="00EA1D52"/>
    <w:rsid w:val="00EA2888"/>
    <w:rsid w:val="00EA42A9"/>
    <w:rsid w:val="00EA4D1F"/>
    <w:rsid w:val="00EA7ED7"/>
    <w:rsid w:val="00EB1205"/>
    <w:rsid w:val="00EB3CD4"/>
    <w:rsid w:val="00EC1AC8"/>
    <w:rsid w:val="00EC204D"/>
    <w:rsid w:val="00EC2A03"/>
    <w:rsid w:val="00ED22F6"/>
    <w:rsid w:val="00ED33D5"/>
    <w:rsid w:val="00ED3809"/>
    <w:rsid w:val="00ED612A"/>
    <w:rsid w:val="00ED6659"/>
    <w:rsid w:val="00ED6A1E"/>
    <w:rsid w:val="00EE1299"/>
    <w:rsid w:val="00EE1FC8"/>
    <w:rsid w:val="00EE32EA"/>
    <w:rsid w:val="00EE333C"/>
    <w:rsid w:val="00EE7984"/>
    <w:rsid w:val="00EF02AE"/>
    <w:rsid w:val="00EF2A22"/>
    <w:rsid w:val="00EF4CB6"/>
    <w:rsid w:val="00EF4DFF"/>
    <w:rsid w:val="00F00B5B"/>
    <w:rsid w:val="00F05EC2"/>
    <w:rsid w:val="00F066A8"/>
    <w:rsid w:val="00F10B7B"/>
    <w:rsid w:val="00F15B62"/>
    <w:rsid w:val="00F17E92"/>
    <w:rsid w:val="00F26453"/>
    <w:rsid w:val="00F2645A"/>
    <w:rsid w:val="00F3279D"/>
    <w:rsid w:val="00F34CD2"/>
    <w:rsid w:val="00F3566E"/>
    <w:rsid w:val="00F41F2F"/>
    <w:rsid w:val="00F4338E"/>
    <w:rsid w:val="00F43414"/>
    <w:rsid w:val="00F478A5"/>
    <w:rsid w:val="00F54593"/>
    <w:rsid w:val="00F55A4F"/>
    <w:rsid w:val="00F56A8F"/>
    <w:rsid w:val="00F609EF"/>
    <w:rsid w:val="00F60CDC"/>
    <w:rsid w:val="00F61453"/>
    <w:rsid w:val="00F62998"/>
    <w:rsid w:val="00F709EC"/>
    <w:rsid w:val="00F741B8"/>
    <w:rsid w:val="00F76D68"/>
    <w:rsid w:val="00F815EB"/>
    <w:rsid w:val="00F84497"/>
    <w:rsid w:val="00F9188A"/>
    <w:rsid w:val="00F9212A"/>
    <w:rsid w:val="00F93E4A"/>
    <w:rsid w:val="00F94293"/>
    <w:rsid w:val="00F94F2F"/>
    <w:rsid w:val="00F97C28"/>
    <w:rsid w:val="00FA4DE4"/>
    <w:rsid w:val="00FA53C6"/>
    <w:rsid w:val="00FB0387"/>
    <w:rsid w:val="00FB17BE"/>
    <w:rsid w:val="00FB3C08"/>
    <w:rsid w:val="00FB6CFD"/>
    <w:rsid w:val="00FB75F4"/>
    <w:rsid w:val="00FC1A0E"/>
    <w:rsid w:val="00FC1DDA"/>
    <w:rsid w:val="00FC2618"/>
    <w:rsid w:val="00FD1F11"/>
    <w:rsid w:val="00FD2BE3"/>
    <w:rsid w:val="00FE051F"/>
    <w:rsid w:val="00FE1FD8"/>
    <w:rsid w:val="00FF064E"/>
    <w:rsid w:val="00FF142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F6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4D8"/>
    <w:pPr>
      <w:overflowPunct w:val="0"/>
      <w:autoSpaceDE w:val="0"/>
      <w:autoSpaceDN w:val="0"/>
      <w:adjustRightInd w:val="0"/>
      <w:textAlignment w:val="baseline"/>
    </w:pPr>
    <w:rPr>
      <w:rFonts w:ascii="Arial" w:hAnsi="Arial"/>
    </w:rPr>
  </w:style>
  <w:style w:type="paragraph" w:styleId="Heading1">
    <w:name w:val="heading 1"/>
    <w:basedOn w:val="Normal"/>
    <w:next w:val="Normal"/>
    <w:link w:val="Heading1Char"/>
    <w:qFormat/>
    <w:rsid w:val="001834D8"/>
    <w:pPr>
      <w:keepNext/>
      <w:framePr w:w="6313" w:h="429" w:wrap="auto" w:vAnchor="page" w:hAnchor="page" w:x="2305" w:y="2161"/>
      <w:spacing w:line="360" w:lineRule="exact"/>
      <w:jc w:val="center"/>
      <w:outlineLvl w:val="0"/>
    </w:pPr>
    <w:rPr>
      <w:rFonts w:ascii="Bookman Old Style" w:hAnsi="Bookman Old Style"/>
      <w:b/>
      <w:spacing w:val="30"/>
      <w:sz w:val="24"/>
      <w:lang w:val="bg-BG" w:eastAsia="x-none"/>
    </w:rPr>
  </w:style>
  <w:style w:type="paragraph" w:styleId="Heading2">
    <w:name w:val="heading 2"/>
    <w:basedOn w:val="Normal"/>
    <w:next w:val="Normal"/>
    <w:qFormat/>
    <w:rsid w:val="001834D8"/>
    <w:pPr>
      <w:keepNext/>
      <w:jc w:val="right"/>
      <w:outlineLvl w:val="1"/>
    </w:pPr>
    <w:rPr>
      <w:rFonts w:ascii="Times New Roman" w:hAnsi="Times New Roman"/>
      <w:u w:val="single"/>
      <w:lang w:val="bg-BG"/>
    </w:rPr>
  </w:style>
  <w:style w:type="paragraph" w:styleId="Heading3">
    <w:name w:val="heading 3"/>
    <w:basedOn w:val="Normal"/>
    <w:next w:val="Normal"/>
    <w:qFormat/>
    <w:rsid w:val="001834D8"/>
    <w:pPr>
      <w:keepNext/>
      <w:outlineLvl w:val="2"/>
    </w:pPr>
    <w:rPr>
      <w:b/>
      <w:sz w:val="28"/>
    </w:rPr>
  </w:style>
  <w:style w:type="paragraph" w:styleId="Heading4">
    <w:name w:val="heading 4"/>
    <w:basedOn w:val="Normal"/>
    <w:next w:val="Normal"/>
    <w:qFormat/>
    <w:rsid w:val="001834D8"/>
    <w:pPr>
      <w:keepNext/>
      <w:outlineLvl w:val="3"/>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34D8"/>
    <w:pPr>
      <w:tabs>
        <w:tab w:val="center" w:pos="4320"/>
        <w:tab w:val="right" w:pos="8640"/>
      </w:tabs>
    </w:pPr>
  </w:style>
  <w:style w:type="paragraph" w:styleId="Footer">
    <w:name w:val="footer"/>
    <w:basedOn w:val="Normal"/>
    <w:rsid w:val="001834D8"/>
    <w:pPr>
      <w:tabs>
        <w:tab w:val="center" w:pos="4320"/>
        <w:tab w:val="right" w:pos="8640"/>
      </w:tabs>
    </w:pPr>
  </w:style>
  <w:style w:type="paragraph" w:styleId="BodyText">
    <w:name w:val="Body Text"/>
    <w:basedOn w:val="Normal"/>
    <w:rsid w:val="001834D8"/>
    <w:pPr>
      <w:jc w:val="both"/>
    </w:pPr>
    <w:rPr>
      <w:rFonts w:ascii="Times New Roman" w:hAnsi="Times New Roman"/>
      <w:lang w:val="bg-BG"/>
    </w:rPr>
  </w:style>
  <w:style w:type="paragraph" w:styleId="BodyText2">
    <w:name w:val="Body Text 2"/>
    <w:basedOn w:val="Normal"/>
    <w:rsid w:val="001834D8"/>
    <w:pPr>
      <w:jc w:val="both"/>
    </w:pPr>
    <w:rPr>
      <w:rFonts w:ascii="Times New Roman" w:hAnsi="Times New Roman"/>
      <w:sz w:val="24"/>
      <w:lang w:val="bg-BG"/>
    </w:rPr>
  </w:style>
  <w:style w:type="character" w:styleId="Hyperlink">
    <w:name w:val="Hyperlink"/>
    <w:rsid w:val="001834D8"/>
    <w:rPr>
      <w:color w:val="0000FF"/>
      <w:u w:val="single"/>
    </w:rPr>
  </w:style>
  <w:style w:type="paragraph" w:styleId="DocumentMap">
    <w:name w:val="Document Map"/>
    <w:basedOn w:val="Normal"/>
    <w:semiHidden/>
    <w:rsid w:val="0063147E"/>
    <w:pPr>
      <w:shd w:val="clear" w:color="auto" w:fill="000080"/>
    </w:pPr>
    <w:rPr>
      <w:rFonts w:ascii="Tahoma" w:hAnsi="Tahoma" w:cs="Tahoma"/>
    </w:rPr>
  </w:style>
  <w:style w:type="paragraph" w:styleId="BalloonText">
    <w:name w:val="Balloon Text"/>
    <w:basedOn w:val="Normal"/>
    <w:semiHidden/>
    <w:rsid w:val="005543F9"/>
    <w:rPr>
      <w:rFonts w:ascii="Tahoma" w:hAnsi="Tahoma" w:cs="Tahoma"/>
      <w:sz w:val="16"/>
      <w:szCs w:val="16"/>
    </w:rPr>
  </w:style>
  <w:style w:type="paragraph" w:customStyle="1" w:styleId="CharChar1CharCharCharChar">
    <w:name w:val="Char Char1 Знак Знак Char Char Знак Знак Char Char Знак Знак"/>
    <w:basedOn w:val="Normal"/>
    <w:rsid w:val="00A54120"/>
    <w:pPr>
      <w:tabs>
        <w:tab w:val="left" w:pos="709"/>
      </w:tabs>
      <w:overflowPunct/>
      <w:autoSpaceDE/>
      <w:autoSpaceDN/>
      <w:adjustRightInd/>
      <w:textAlignment w:val="auto"/>
    </w:pPr>
    <w:rPr>
      <w:rFonts w:ascii="Tahoma" w:hAnsi="Tahoma"/>
      <w:sz w:val="24"/>
      <w:szCs w:val="24"/>
      <w:lang w:val="pl-PL" w:eastAsia="pl-PL"/>
    </w:rPr>
  </w:style>
  <w:style w:type="paragraph" w:styleId="Title">
    <w:name w:val="Title"/>
    <w:basedOn w:val="Normal"/>
    <w:qFormat/>
    <w:rsid w:val="002A72D5"/>
    <w:pPr>
      <w:overflowPunct/>
      <w:autoSpaceDE/>
      <w:autoSpaceDN/>
      <w:adjustRightInd/>
      <w:jc w:val="center"/>
      <w:textAlignment w:val="auto"/>
    </w:pPr>
    <w:rPr>
      <w:rFonts w:ascii="Times New Roman" w:hAnsi="Times New Roman"/>
      <w:b/>
      <w:sz w:val="28"/>
      <w:lang w:val="bg-BG" w:eastAsia="bg-BG"/>
    </w:rPr>
  </w:style>
  <w:style w:type="character" w:customStyle="1" w:styleId="samedocreference1">
    <w:name w:val="samedocreference1"/>
    <w:rsid w:val="007D124C"/>
    <w:rPr>
      <w:i w:val="0"/>
      <w:iCs w:val="0"/>
      <w:color w:val="8B0000"/>
      <w:u w:val="single"/>
    </w:rPr>
  </w:style>
  <w:style w:type="character" w:customStyle="1" w:styleId="search22">
    <w:name w:val="search22"/>
    <w:rsid w:val="003B3030"/>
    <w:rPr>
      <w:shd w:val="clear" w:color="auto" w:fill="FF9999"/>
    </w:rPr>
  </w:style>
  <w:style w:type="character" w:customStyle="1" w:styleId="Heading1Char">
    <w:name w:val="Heading 1 Char"/>
    <w:link w:val="Heading1"/>
    <w:rsid w:val="00F56A8F"/>
    <w:rPr>
      <w:rFonts w:ascii="Bookman Old Style" w:hAnsi="Bookman Old Style"/>
      <w:b/>
      <w:spacing w:val="30"/>
      <w:sz w:val="24"/>
      <w:lang w:val="bg-BG"/>
    </w:rPr>
  </w:style>
  <w:style w:type="character" w:styleId="CommentReference">
    <w:name w:val="annotation reference"/>
    <w:basedOn w:val="DefaultParagraphFont"/>
    <w:semiHidden/>
    <w:unhideWhenUsed/>
    <w:rsid w:val="00057EAE"/>
    <w:rPr>
      <w:sz w:val="16"/>
      <w:szCs w:val="16"/>
    </w:rPr>
  </w:style>
  <w:style w:type="paragraph" w:styleId="CommentText">
    <w:name w:val="annotation text"/>
    <w:basedOn w:val="Normal"/>
    <w:link w:val="CommentTextChar"/>
    <w:semiHidden/>
    <w:unhideWhenUsed/>
    <w:rsid w:val="00057EAE"/>
  </w:style>
  <w:style w:type="character" w:customStyle="1" w:styleId="CommentTextChar">
    <w:name w:val="Comment Text Char"/>
    <w:basedOn w:val="DefaultParagraphFont"/>
    <w:link w:val="CommentText"/>
    <w:semiHidden/>
    <w:rsid w:val="00057EAE"/>
    <w:rPr>
      <w:rFonts w:ascii="Arial" w:hAnsi="Arial"/>
    </w:rPr>
  </w:style>
  <w:style w:type="paragraph" w:styleId="CommentSubject">
    <w:name w:val="annotation subject"/>
    <w:basedOn w:val="CommentText"/>
    <w:next w:val="CommentText"/>
    <w:link w:val="CommentSubjectChar"/>
    <w:semiHidden/>
    <w:unhideWhenUsed/>
    <w:rsid w:val="00057EAE"/>
    <w:rPr>
      <w:b/>
      <w:bCs/>
    </w:rPr>
  </w:style>
  <w:style w:type="character" w:customStyle="1" w:styleId="CommentSubjectChar">
    <w:name w:val="Comment Subject Char"/>
    <w:basedOn w:val="CommentTextChar"/>
    <w:link w:val="CommentSubject"/>
    <w:semiHidden/>
    <w:rsid w:val="00057EAE"/>
    <w:rPr>
      <w:rFonts w:ascii="Arial" w:hAnsi="Arial"/>
      <w:b/>
      <w:bCs/>
    </w:rPr>
  </w:style>
  <w:style w:type="character" w:customStyle="1" w:styleId="FontStyle11">
    <w:name w:val="Font Style11"/>
    <w:rsid w:val="00462A6B"/>
    <w:rPr>
      <w:rFonts w:ascii="Arial" w:hAnsi="Arial" w:cs="Arial"/>
      <w:b/>
      <w:bCs/>
      <w:sz w:val="22"/>
      <w:szCs w:val="22"/>
    </w:rPr>
  </w:style>
  <w:style w:type="paragraph" w:styleId="ListParagraph">
    <w:name w:val="List Paragraph"/>
    <w:basedOn w:val="Normal"/>
    <w:uiPriority w:val="34"/>
    <w:qFormat/>
    <w:rsid w:val="00462A6B"/>
    <w:pPr>
      <w:ind w:left="720"/>
      <w:contextualSpacing/>
    </w:pPr>
  </w:style>
  <w:style w:type="paragraph" w:customStyle="1" w:styleId="Style4">
    <w:name w:val="Style4"/>
    <w:basedOn w:val="Normal"/>
    <w:rsid w:val="00462A6B"/>
    <w:pPr>
      <w:widowControl w:val="0"/>
      <w:overflowPunct/>
      <w:spacing w:line="418" w:lineRule="exact"/>
      <w:textAlignment w:val="auto"/>
    </w:pPr>
    <w:rPr>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4D8"/>
    <w:pPr>
      <w:overflowPunct w:val="0"/>
      <w:autoSpaceDE w:val="0"/>
      <w:autoSpaceDN w:val="0"/>
      <w:adjustRightInd w:val="0"/>
      <w:textAlignment w:val="baseline"/>
    </w:pPr>
    <w:rPr>
      <w:rFonts w:ascii="Arial" w:hAnsi="Arial"/>
    </w:rPr>
  </w:style>
  <w:style w:type="paragraph" w:styleId="Heading1">
    <w:name w:val="heading 1"/>
    <w:basedOn w:val="Normal"/>
    <w:next w:val="Normal"/>
    <w:link w:val="Heading1Char"/>
    <w:qFormat/>
    <w:rsid w:val="001834D8"/>
    <w:pPr>
      <w:keepNext/>
      <w:framePr w:w="6313" w:h="429" w:wrap="auto" w:vAnchor="page" w:hAnchor="page" w:x="2305" w:y="2161"/>
      <w:spacing w:line="360" w:lineRule="exact"/>
      <w:jc w:val="center"/>
      <w:outlineLvl w:val="0"/>
    </w:pPr>
    <w:rPr>
      <w:rFonts w:ascii="Bookman Old Style" w:hAnsi="Bookman Old Style"/>
      <w:b/>
      <w:spacing w:val="30"/>
      <w:sz w:val="24"/>
      <w:lang w:val="bg-BG" w:eastAsia="x-none"/>
    </w:rPr>
  </w:style>
  <w:style w:type="paragraph" w:styleId="Heading2">
    <w:name w:val="heading 2"/>
    <w:basedOn w:val="Normal"/>
    <w:next w:val="Normal"/>
    <w:qFormat/>
    <w:rsid w:val="001834D8"/>
    <w:pPr>
      <w:keepNext/>
      <w:jc w:val="right"/>
      <w:outlineLvl w:val="1"/>
    </w:pPr>
    <w:rPr>
      <w:rFonts w:ascii="Times New Roman" w:hAnsi="Times New Roman"/>
      <w:u w:val="single"/>
      <w:lang w:val="bg-BG"/>
    </w:rPr>
  </w:style>
  <w:style w:type="paragraph" w:styleId="Heading3">
    <w:name w:val="heading 3"/>
    <w:basedOn w:val="Normal"/>
    <w:next w:val="Normal"/>
    <w:qFormat/>
    <w:rsid w:val="001834D8"/>
    <w:pPr>
      <w:keepNext/>
      <w:outlineLvl w:val="2"/>
    </w:pPr>
    <w:rPr>
      <w:b/>
      <w:sz w:val="28"/>
    </w:rPr>
  </w:style>
  <w:style w:type="paragraph" w:styleId="Heading4">
    <w:name w:val="heading 4"/>
    <w:basedOn w:val="Normal"/>
    <w:next w:val="Normal"/>
    <w:qFormat/>
    <w:rsid w:val="001834D8"/>
    <w:pPr>
      <w:keepNext/>
      <w:outlineLvl w:val="3"/>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34D8"/>
    <w:pPr>
      <w:tabs>
        <w:tab w:val="center" w:pos="4320"/>
        <w:tab w:val="right" w:pos="8640"/>
      </w:tabs>
    </w:pPr>
  </w:style>
  <w:style w:type="paragraph" w:styleId="Footer">
    <w:name w:val="footer"/>
    <w:basedOn w:val="Normal"/>
    <w:rsid w:val="001834D8"/>
    <w:pPr>
      <w:tabs>
        <w:tab w:val="center" w:pos="4320"/>
        <w:tab w:val="right" w:pos="8640"/>
      </w:tabs>
    </w:pPr>
  </w:style>
  <w:style w:type="paragraph" w:styleId="BodyText">
    <w:name w:val="Body Text"/>
    <w:basedOn w:val="Normal"/>
    <w:rsid w:val="001834D8"/>
    <w:pPr>
      <w:jc w:val="both"/>
    </w:pPr>
    <w:rPr>
      <w:rFonts w:ascii="Times New Roman" w:hAnsi="Times New Roman"/>
      <w:lang w:val="bg-BG"/>
    </w:rPr>
  </w:style>
  <w:style w:type="paragraph" w:styleId="BodyText2">
    <w:name w:val="Body Text 2"/>
    <w:basedOn w:val="Normal"/>
    <w:rsid w:val="001834D8"/>
    <w:pPr>
      <w:jc w:val="both"/>
    </w:pPr>
    <w:rPr>
      <w:rFonts w:ascii="Times New Roman" w:hAnsi="Times New Roman"/>
      <w:sz w:val="24"/>
      <w:lang w:val="bg-BG"/>
    </w:rPr>
  </w:style>
  <w:style w:type="character" w:styleId="Hyperlink">
    <w:name w:val="Hyperlink"/>
    <w:rsid w:val="001834D8"/>
    <w:rPr>
      <w:color w:val="0000FF"/>
      <w:u w:val="single"/>
    </w:rPr>
  </w:style>
  <w:style w:type="paragraph" w:styleId="DocumentMap">
    <w:name w:val="Document Map"/>
    <w:basedOn w:val="Normal"/>
    <w:semiHidden/>
    <w:rsid w:val="0063147E"/>
    <w:pPr>
      <w:shd w:val="clear" w:color="auto" w:fill="000080"/>
    </w:pPr>
    <w:rPr>
      <w:rFonts w:ascii="Tahoma" w:hAnsi="Tahoma" w:cs="Tahoma"/>
    </w:rPr>
  </w:style>
  <w:style w:type="paragraph" w:styleId="BalloonText">
    <w:name w:val="Balloon Text"/>
    <w:basedOn w:val="Normal"/>
    <w:semiHidden/>
    <w:rsid w:val="005543F9"/>
    <w:rPr>
      <w:rFonts w:ascii="Tahoma" w:hAnsi="Tahoma" w:cs="Tahoma"/>
      <w:sz w:val="16"/>
      <w:szCs w:val="16"/>
    </w:rPr>
  </w:style>
  <w:style w:type="paragraph" w:customStyle="1" w:styleId="CharChar1CharCharCharChar">
    <w:name w:val="Char Char1 Знак Знак Char Char Знак Знак Char Char Знак Знак"/>
    <w:basedOn w:val="Normal"/>
    <w:rsid w:val="00A54120"/>
    <w:pPr>
      <w:tabs>
        <w:tab w:val="left" w:pos="709"/>
      </w:tabs>
      <w:overflowPunct/>
      <w:autoSpaceDE/>
      <w:autoSpaceDN/>
      <w:adjustRightInd/>
      <w:textAlignment w:val="auto"/>
    </w:pPr>
    <w:rPr>
      <w:rFonts w:ascii="Tahoma" w:hAnsi="Tahoma"/>
      <w:sz w:val="24"/>
      <w:szCs w:val="24"/>
      <w:lang w:val="pl-PL" w:eastAsia="pl-PL"/>
    </w:rPr>
  </w:style>
  <w:style w:type="paragraph" w:styleId="Title">
    <w:name w:val="Title"/>
    <w:basedOn w:val="Normal"/>
    <w:qFormat/>
    <w:rsid w:val="002A72D5"/>
    <w:pPr>
      <w:overflowPunct/>
      <w:autoSpaceDE/>
      <w:autoSpaceDN/>
      <w:adjustRightInd/>
      <w:jc w:val="center"/>
      <w:textAlignment w:val="auto"/>
    </w:pPr>
    <w:rPr>
      <w:rFonts w:ascii="Times New Roman" w:hAnsi="Times New Roman"/>
      <w:b/>
      <w:sz w:val="28"/>
      <w:lang w:val="bg-BG" w:eastAsia="bg-BG"/>
    </w:rPr>
  </w:style>
  <w:style w:type="character" w:customStyle="1" w:styleId="samedocreference1">
    <w:name w:val="samedocreference1"/>
    <w:rsid w:val="007D124C"/>
    <w:rPr>
      <w:i w:val="0"/>
      <w:iCs w:val="0"/>
      <w:color w:val="8B0000"/>
      <w:u w:val="single"/>
    </w:rPr>
  </w:style>
  <w:style w:type="character" w:customStyle="1" w:styleId="search22">
    <w:name w:val="search22"/>
    <w:rsid w:val="003B3030"/>
    <w:rPr>
      <w:shd w:val="clear" w:color="auto" w:fill="FF9999"/>
    </w:rPr>
  </w:style>
  <w:style w:type="character" w:customStyle="1" w:styleId="Heading1Char">
    <w:name w:val="Heading 1 Char"/>
    <w:link w:val="Heading1"/>
    <w:rsid w:val="00F56A8F"/>
    <w:rPr>
      <w:rFonts w:ascii="Bookman Old Style" w:hAnsi="Bookman Old Style"/>
      <w:b/>
      <w:spacing w:val="30"/>
      <w:sz w:val="24"/>
      <w:lang w:val="bg-BG"/>
    </w:rPr>
  </w:style>
  <w:style w:type="character" w:styleId="CommentReference">
    <w:name w:val="annotation reference"/>
    <w:basedOn w:val="DefaultParagraphFont"/>
    <w:semiHidden/>
    <w:unhideWhenUsed/>
    <w:rsid w:val="00057EAE"/>
    <w:rPr>
      <w:sz w:val="16"/>
      <w:szCs w:val="16"/>
    </w:rPr>
  </w:style>
  <w:style w:type="paragraph" w:styleId="CommentText">
    <w:name w:val="annotation text"/>
    <w:basedOn w:val="Normal"/>
    <w:link w:val="CommentTextChar"/>
    <w:semiHidden/>
    <w:unhideWhenUsed/>
    <w:rsid w:val="00057EAE"/>
  </w:style>
  <w:style w:type="character" w:customStyle="1" w:styleId="CommentTextChar">
    <w:name w:val="Comment Text Char"/>
    <w:basedOn w:val="DefaultParagraphFont"/>
    <w:link w:val="CommentText"/>
    <w:semiHidden/>
    <w:rsid w:val="00057EAE"/>
    <w:rPr>
      <w:rFonts w:ascii="Arial" w:hAnsi="Arial"/>
    </w:rPr>
  </w:style>
  <w:style w:type="paragraph" w:styleId="CommentSubject">
    <w:name w:val="annotation subject"/>
    <w:basedOn w:val="CommentText"/>
    <w:next w:val="CommentText"/>
    <w:link w:val="CommentSubjectChar"/>
    <w:semiHidden/>
    <w:unhideWhenUsed/>
    <w:rsid w:val="00057EAE"/>
    <w:rPr>
      <w:b/>
      <w:bCs/>
    </w:rPr>
  </w:style>
  <w:style w:type="character" w:customStyle="1" w:styleId="CommentSubjectChar">
    <w:name w:val="Comment Subject Char"/>
    <w:basedOn w:val="CommentTextChar"/>
    <w:link w:val="CommentSubject"/>
    <w:semiHidden/>
    <w:rsid w:val="00057EAE"/>
    <w:rPr>
      <w:rFonts w:ascii="Arial" w:hAnsi="Arial"/>
      <w:b/>
      <w:bCs/>
    </w:rPr>
  </w:style>
  <w:style w:type="character" w:customStyle="1" w:styleId="FontStyle11">
    <w:name w:val="Font Style11"/>
    <w:rsid w:val="00462A6B"/>
    <w:rPr>
      <w:rFonts w:ascii="Arial" w:hAnsi="Arial" w:cs="Arial"/>
      <w:b/>
      <w:bCs/>
      <w:sz w:val="22"/>
      <w:szCs w:val="22"/>
    </w:rPr>
  </w:style>
  <w:style w:type="paragraph" w:styleId="ListParagraph">
    <w:name w:val="List Paragraph"/>
    <w:basedOn w:val="Normal"/>
    <w:uiPriority w:val="34"/>
    <w:qFormat/>
    <w:rsid w:val="00462A6B"/>
    <w:pPr>
      <w:ind w:left="720"/>
      <w:contextualSpacing/>
    </w:pPr>
  </w:style>
  <w:style w:type="paragraph" w:customStyle="1" w:styleId="Style4">
    <w:name w:val="Style4"/>
    <w:basedOn w:val="Normal"/>
    <w:rsid w:val="00462A6B"/>
    <w:pPr>
      <w:widowControl w:val="0"/>
      <w:overflowPunct/>
      <w:spacing w:line="418" w:lineRule="exact"/>
      <w:textAlignment w:val="auto"/>
    </w:pPr>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21468">
      <w:bodyDiv w:val="1"/>
      <w:marLeft w:val="0"/>
      <w:marRight w:val="0"/>
      <w:marTop w:val="0"/>
      <w:marBottom w:val="0"/>
      <w:divBdr>
        <w:top w:val="none" w:sz="0" w:space="0" w:color="auto"/>
        <w:left w:val="none" w:sz="0" w:space="0" w:color="auto"/>
        <w:bottom w:val="none" w:sz="0" w:space="0" w:color="auto"/>
        <w:right w:val="none" w:sz="0" w:space="0" w:color="auto"/>
      </w:divBdr>
      <w:divsChild>
        <w:div w:id="384256689">
          <w:marLeft w:val="0"/>
          <w:marRight w:val="0"/>
          <w:marTop w:val="225"/>
          <w:marBottom w:val="0"/>
          <w:divBdr>
            <w:top w:val="none" w:sz="0" w:space="0" w:color="auto"/>
            <w:left w:val="none" w:sz="0" w:space="0" w:color="auto"/>
            <w:bottom w:val="none" w:sz="0" w:space="0" w:color="auto"/>
            <w:right w:val="none" w:sz="0" w:space="0" w:color="auto"/>
          </w:divBdr>
          <w:divsChild>
            <w:div w:id="2006778127">
              <w:marLeft w:val="0"/>
              <w:marRight w:val="0"/>
              <w:marTop w:val="150"/>
              <w:marBottom w:val="0"/>
              <w:divBdr>
                <w:top w:val="none" w:sz="0" w:space="0" w:color="auto"/>
                <w:left w:val="none" w:sz="0" w:space="0" w:color="auto"/>
                <w:bottom w:val="none" w:sz="0" w:space="0" w:color="auto"/>
                <w:right w:val="none" w:sz="0" w:space="0" w:color="auto"/>
              </w:divBdr>
              <w:divsChild>
                <w:div w:id="20821709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87245304">
      <w:bodyDiv w:val="1"/>
      <w:marLeft w:val="0"/>
      <w:marRight w:val="0"/>
      <w:marTop w:val="0"/>
      <w:marBottom w:val="0"/>
      <w:divBdr>
        <w:top w:val="none" w:sz="0" w:space="0" w:color="auto"/>
        <w:left w:val="none" w:sz="0" w:space="0" w:color="auto"/>
        <w:bottom w:val="none" w:sz="0" w:space="0" w:color="auto"/>
        <w:right w:val="none" w:sz="0" w:space="0" w:color="auto"/>
      </w:divBdr>
      <w:divsChild>
        <w:div w:id="1917014479">
          <w:marLeft w:val="0"/>
          <w:marRight w:val="0"/>
          <w:marTop w:val="0"/>
          <w:marBottom w:val="120"/>
          <w:divBdr>
            <w:top w:val="none" w:sz="0" w:space="0" w:color="auto"/>
            <w:left w:val="none" w:sz="0" w:space="0" w:color="auto"/>
            <w:bottom w:val="none" w:sz="0" w:space="0" w:color="auto"/>
            <w:right w:val="none" w:sz="0" w:space="0" w:color="auto"/>
          </w:divBdr>
          <w:divsChild>
            <w:div w:id="457456775">
              <w:marLeft w:val="0"/>
              <w:marRight w:val="0"/>
              <w:marTop w:val="0"/>
              <w:marBottom w:val="0"/>
              <w:divBdr>
                <w:top w:val="none" w:sz="0" w:space="0" w:color="auto"/>
                <w:left w:val="none" w:sz="0" w:space="0" w:color="auto"/>
                <w:bottom w:val="none" w:sz="0" w:space="0" w:color="auto"/>
                <w:right w:val="none" w:sz="0" w:space="0" w:color="auto"/>
              </w:divBdr>
            </w:div>
            <w:div w:id="6815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4557">
      <w:bodyDiv w:val="1"/>
      <w:marLeft w:val="0"/>
      <w:marRight w:val="0"/>
      <w:marTop w:val="0"/>
      <w:marBottom w:val="0"/>
      <w:divBdr>
        <w:top w:val="none" w:sz="0" w:space="0" w:color="auto"/>
        <w:left w:val="none" w:sz="0" w:space="0" w:color="auto"/>
        <w:bottom w:val="none" w:sz="0" w:space="0" w:color="auto"/>
        <w:right w:val="none" w:sz="0" w:space="0" w:color="auto"/>
      </w:divBdr>
      <w:divsChild>
        <w:div w:id="55883130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413165935">
      <w:bodyDiv w:val="1"/>
      <w:marLeft w:val="0"/>
      <w:marRight w:val="0"/>
      <w:marTop w:val="0"/>
      <w:marBottom w:val="0"/>
      <w:divBdr>
        <w:top w:val="none" w:sz="0" w:space="0" w:color="auto"/>
        <w:left w:val="none" w:sz="0" w:space="0" w:color="auto"/>
        <w:bottom w:val="none" w:sz="0" w:space="0" w:color="auto"/>
        <w:right w:val="none" w:sz="0" w:space="0" w:color="auto"/>
      </w:divBdr>
    </w:div>
    <w:div w:id="518204558">
      <w:bodyDiv w:val="1"/>
      <w:marLeft w:val="0"/>
      <w:marRight w:val="0"/>
      <w:marTop w:val="0"/>
      <w:marBottom w:val="0"/>
      <w:divBdr>
        <w:top w:val="none" w:sz="0" w:space="0" w:color="auto"/>
        <w:left w:val="none" w:sz="0" w:space="0" w:color="auto"/>
        <w:bottom w:val="none" w:sz="0" w:space="0" w:color="auto"/>
        <w:right w:val="none" w:sz="0" w:space="0" w:color="auto"/>
      </w:divBdr>
      <w:divsChild>
        <w:div w:id="106044142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557280931">
      <w:bodyDiv w:val="1"/>
      <w:marLeft w:val="0"/>
      <w:marRight w:val="0"/>
      <w:marTop w:val="0"/>
      <w:marBottom w:val="0"/>
      <w:divBdr>
        <w:top w:val="none" w:sz="0" w:space="0" w:color="auto"/>
        <w:left w:val="none" w:sz="0" w:space="0" w:color="auto"/>
        <w:bottom w:val="none" w:sz="0" w:space="0" w:color="auto"/>
        <w:right w:val="none" w:sz="0" w:space="0" w:color="auto"/>
      </w:divBdr>
      <w:divsChild>
        <w:div w:id="1967855298">
          <w:marLeft w:val="0"/>
          <w:marRight w:val="0"/>
          <w:marTop w:val="0"/>
          <w:marBottom w:val="150"/>
          <w:divBdr>
            <w:top w:val="none" w:sz="0" w:space="0" w:color="auto"/>
            <w:left w:val="none" w:sz="0" w:space="0" w:color="auto"/>
            <w:bottom w:val="none" w:sz="0" w:space="0" w:color="auto"/>
            <w:right w:val="none" w:sz="0" w:space="0" w:color="auto"/>
          </w:divBdr>
          <w:divsChild>
            <w:div w:id="610283389">
              <w:marLeft w:val="0"/>
              <w:marRight w:val="0"/>
              <w:marTop w:val="0"/>
              <w:marBottom w:val="0"/>
              <w:divBdr>
                <w:top w:val="none" w:sz="0" w:space="0" w:color="auto"/>
                <w:left w:val="none" w:sz="0" w:space="0" w:color="auto"/>
                <w:bottom w:val="none" w:sz="0" w:space="0" w:color="auto"/>
                <w:right w:val="none" w:sz="0" w:space="0" w:color="auto"/>
              </w:divBdr>
            </w:div>
            <w:div w:id="1494103491">
              <w:marLeft w:val="0"/>
              <w:marRight w:val="0"/>
              <w:marTop w:val="0"/>
              <w:marBottom w:val="0"/>
              <w:divBdr>
                <w:top w:val="none" w:sz="0" w:space="0" w:color="auto"/>
                <w:left w:val="none" w:sz="0" w:space="0" w:color="auto"/>
                <w:bottom w:val="none" w:sz="0" w:space="0" w:color="auto"/>
                <w:right w:val="none" w:sz="0" w:space="0" w:color="auto"/>
              </w:divBdr>
            </w:div>
            <w:div w:id="1513689389">
              <w:marLeft w:val="0"/>
              <w:marRight w:val="0"/>
              <w:marTop w:val="0"/>
              <w:marBottom w:val="0"/>
              <w:divBdr>
                <w:top w:val="none" w:sz="0" w:space="0" w:color="auto"/>
                <w:left w:val="none" w:sz="0" w:space="0" w:color="auto"/>
                <w:bottom w:val="none" w:sz="0" w:space="0" w:color="auto"/>
                <w:right w:val="none" w:sz="0" w:space="0" w:color="auto"/>
              </w:divBdr>
            </w:div>
            <w:div w:id="188987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62641">
      <w:bodyDiv w:val="1"/>
      <w:marLeft w:val="0"/>
      <w:marRight w:val="0"/>
      <w:marTop w:val="0"/>
      <w:marBottom w:val="0"/>
      <w:divBdr>
        <w:top w:val="none" w:sz="0" w:space="0" w:color="auto"/>
        <w:left w:val="none" w:sz="0" w:space="0" w:color="auto"/>
        <w:bottom w:val="none" w:sz="0" w:space="0" w:color="auto"/>
        <w:right w:val="none" w:sz="0" w:space="0" w:color="auto"/>
      </w:divBdr>
    </w:div>
    <w:div w:id="623195515">
      <w:bodyDiv w:val="1"/>
      <w:marLeft w:val="0"/>
      <w:marRight w:val="0"/>
      <w:marTop w:val="0"/>
      <w:marBottom w:val="0"/>
      <w:divBdr>
        <w:top w:val="none" w:sz="0" w:space="0" w:color="auto"/>
        <w:left w:val="none" w:sz="0" w:space="0" w:color="auto"/>
        <w:bottom w:val="none" w:sz="0" w:space="0" w:color="auto"/>
        <w:right w:val="none" w:sz="0" w:space="0" w:color="auto"/>
      </w:divBdr>
    </w:div>
    <w:div w:id="872616902">
      <w:bodyDiv w:val="1"/>
      <w:marLeft w:val="0"/>
      <w:marRight w:val="0"/>
      <w:marTop w:val="0"/>
      <w:marBottom w:val="0"/>
      <w:divBdr>
        <w:top w:val="none" w:sz="0" w:space="0" w:color="auto"/>
        <w:left w:val="none" w:sz="0" w:space="0" w:color="auto"/>
        <w:bottom w:val="none" w:sz="0" w:space="0" w:color="auto"/>
        <w:right w:val="none" w:sz="0" w:space="0" w:color="auto"/>
      </w:divBdr>
      <w:divsChild>
        <w:div w:id="112743182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10775332">
      <w:bodyDiv w:val="1"/>
      <w:marLeft w:val="0"/>
      <w:marRight w:val="0"/>
      <w:marTop w:val="0"/>
      <w:marBottom w:val="0"/>
      <w:divBdr>
        <w:top w:val="none" w:sz="0" w:space="0" w:color="auto"/>
        <w:left w:val="none" w:sz="0" w:space="0" w:color="auto"/>
        <w:bottom w:val="none" w:sz="0" w:space="0" w:color="auto"/>
        <w:right w:val="none" w:sz="0" w:space="0" w:color="auto"/>
      </w:divBdr>
      <w:divsChild>
        <w:div w:id="1493251104">
          <w:marLeft w:val="0"/>
          <w:marRight w:val="0"/>
          <w:marTop w:val="225"/>
          <w:marBottom w:val="0"/>
          <w:divBdr>
            <w:top w:val="none" w:sz="0" w:space="0" w:color="auto"/>
            <w:left w:val="none" w:sz="0" w:space="0" w:color="auto"/>
            <w:bottom w:val="none" w:sz="0" w:space="0" w:color="auto"/>
            <w:right w:val="none" w:sz="0" w:space="0" w:color="auto"/>
          </w:divBdr>
          <w:divsChild>
            <w:div w:id="174465542">
              <w:marLeft w:val="0"/>
              <w:marRight w:val="0"/>
              <w:marTop w:val="150"/>
              <w:marBottom w:val="0"/>
              <w:divBdr>
                <w:top w:val="none" w:sz="0" w:space="0" w:color="auto"/>
                <w:left w:val="none" w:sz="0" w:space="0" w:color="auto"/>
                <w:bottom w:val="none" w:sz="0" w:space="0" w:color="auto"/>
                <w:right w:val="none" w:sz="0" w:space="0" w:color="auto"/>
              </w:divBdr>
              <w:divsChild>
                <w:div w:id="1328752179">
                  <w:marLeft w:val="0"/>
                  <w:marRight w:val="0"/>
                  <w:marTop w:val="0"/>
                  <w:marBottom w:val="120"/>
                  <w:divBdr>
                    <w:top w:val="none" w:sz="0" w:space="0" w:color="auto"/>
                    <w:left w:val="none" w:sz="0" w:space="0" w:color="auto"/>
                    <w:bottom w:val="none" w:sz="0" w:space="0" w:color="auto"/>
                    <w:right w:val="none" w:sz="0" w:space="0" w:color="auto"/>
                  </w:divBdr>
                  <w:divsChild>
                    <w:div w:id="527790997">
                      <w:marLeft w:val="0"/>
                      <w:marRight w:val="0"/>
                      <w:marTop w:val="0"/>
                      <w:marBottom w:val="0"/>
                      <w:divBdr>
                        <w:top w:val="none" w:sz="0" w:space="0" w:color="auto"/>
                        <w:left w:val="none" w:sz="0" w:space="0" w:color="auto"/>
                        <w:bottom w:val="none" w:sz="0" w:space="0" w:color="auto"/>
                        <w:right w:val="none" w:sz="0" w:space="0" w:color="auto"/>
                      </w:divBdr>
                    </w:div>
                    <w:div w:id="538857907">
                      <w:marLeft w:val="0"/>
                      <w:marRight w:val="0"/>
                      <w:marTop w:val="0"/>
                      <w:marBottom w:val="0"/>
                      <w:divBdr>
                        <w:top w:val="none" w:sz="0" w:space="0" w:color="auto"/>
                        <w:left w:val="none" w:sz="0" w:space="0" w:color="auto"/>
                        <w:bottom w:val="none" w:sz="0" w:space="0" w:color="auto"/>
                        <w:right w:val="none" w:sz="0" w:space="0" w:color="auto"/>
                      </w:divBdr>
                    </w:div>
                    <w:div w:id="608198468">
                      <w:marLeft w:val="0"/>
                      <w:marRight w:val="0"/>
                      <w:marTop w:val="0"/>
                      <w:marBottom w:val="0"/>
                      <w:divBdr>
                        <w:top w:val="none" w:sz="0" w:space="0" w:color="auto"/>
                        <w:left w:val="none" w:sz="0" w:space="0" w:color="auto"/>
                        <w:bottom w:val="none" w:sz="0" w:space="0" w:color="auto"/>
                        <w:right w:val="none" w:sz="0" w:space="0" w:color="auto"/>
                      </w:divBdr>
                    </w:div>
                    <w:div w:id="608397116">
                      <w:marLeft w:val="0"/>
                      <w:marRight w:val="0"/>
                      <w:marTop w:val="0"/>
                      <w:marBottom w:val="0"/>
                      <w:divBdr>
                        <w:top w:val="none" w:sz="0" w:space="0" w:color="auto"/>
                        <w:left w:val="none" w:sz="0" w:space="0" w:color="auto"/>
                        <w:bottom w:val="none" w:sz="0" w:space="0" w:color="auto"/>
                        <w:right w:val="none" w:sz="0" w:space="0" w:color="auto"/>
                      </w:divBdr>
                    </w:div>
                    <w:div w:id="1273710765">
                      <w:marLeft w:val="0"/>
                      <w:marRight w:val="0"/>
                      <w:marTop w:val="0"/>
                      <w:marBottom w:val="0"/>
                      <w:divBdr>
                        <w:top w:val="none" w:sz="0" w:space="0" w:color="auto"/>
                        <w:left w:val="none" w:sz="0" w:space="0" w:color="auto"/>
                        <w:bottom w:val="none" w:sz="0" w:space="0" w:color="auto"/>
                        <w:right w:val="none" w:sz="0" w:space="0" w:color="auto"/>
                      </w:divBdr>
                    </w:div>
                    <w:div w:id="1324428849">
                      <w:marLeft w:val="0"/>
                      <w:marRight w:val="0"/>
                      <w:marTop w:val="0"/>
                      <w:marBottom w:val="0"/>
                      <w:divBdr>
                        <w:top w:val="none" w:sz="0" w:space="0" w:color="auto"/>
                        <w:left w:val="none" w:sz="0" w:space="0" w:color="auto"/>
                        <w:bottom w:val="none" w:sz="0" w:space="0" w:color="auto"/>
                        <w:right w:val="none" w:sz="0" w:space="0" w:color="auto"/>
                      </w:divBdr>
                    </w:div>
                    <w:div w:id="13268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682844">
      <w:bodyDiv w:val="1"/>
      <w:marLeft w:val="0"/>
      <w:marRight w:val="0"/>
      <w:marTop w:val="0"/>
      <w:marBottom w:val="0"/>
      <w:divBdr>
        <w:top w:val="none" w:sz="0" w:space="0" w:color="auto"/>
        <w:left w:val="none" w:sz="0" w:space="0" w:color="auto"/>
        <w:bottom w:val="none" w:sz="0" w:space="0" w:color="auto"/>
        <w:right w:val="none" w:sz="0" w:space="0" w:color="auto"/>
      </w:divBdr>
    </w:div>
    <w:div w:id="1003632016">
      <w:bodyDiv w:val="1"/>
      <w:marLeft w:val="0"/>
      <w:marRight w:val="0"/>
      <w:marTop w:val="0"/>
      <w:marBottom w:val="0"/>
      <w:divBdr>
        <w:top w:val="none" w:sz="0" w:space="0" w:color="auto"/>
        <w:left w:val="none" w:sz="0" w:space="0" w:color="auto"/>
        <w:bottom w:val="none" w:sz="0" w:space="0" w:color="auto"/>
        <w:right w:val="none" w:sz="0" w:space="0" w:color="auto"/>
      </w:divBdr>
    </w:div>
    <w:div w:id="1360283089">
      <w:bodyDiv w:val="1"/>
      <w:marLeft w:val="0"/>
      <w:marRight w:val="0"/>
      <w:marTop w:val="0"/>
      <w:marBottom w:val="0"/>
      <w:divBdr>
        <w:top w:val="none" w:sz="0" w:space="0" w:color="auto"/>
        <w:left w:val="none" w:sz="0" w:space="0" w:color="auto"/>
        <w:bottom w:val="none" w:sz="0" w:space="0" w:color="auto"/>
        <w:right w:val="none" w:sz="0" w:space="0" w:color="auto"/>
      </w:divBdr>
      <w:divsChild>
        <w:div w:id="1664622987">
          <w:marLeft w:val="0"/>
          <w:marRight w:val="0"/>
          <w:marTop w:val="0"/>
          <w:marBottom w:val="120"/>
          <w:divBdr>
            <w:top w:val="none" w:sz="0" w:space="0" w:color="auto"/>
            <w:left w:val="none" w:sz="0" w:space="0" w:color="auto"/>
            <w:bottom w:val="none" w:sz="0" w:space="0" w:color="auto"/>
            <w:right w:val="none" w:sz="0" w:space="0" w:color="auto"/>
          </w:divBdr>
          <w:divsChild>
            <w:div w:id="1923568445">
              <w:marLeft w:val="0"/>
              <w:marRight w:val="0"/>
              <w:marTop w:val="0"/>
              <w:marBottom w:val="0"/>
              <w:divBdr>
                <w:top w:val="none" w:sz="0" w:space="0" w:color="auto"/>
                <w:left w:val="none" w:sz="0" w:space="0" w:color="auto"/>
                <w:bottom w:val="none" w:sz="0" w:space="0" w:color="auto"/>
                <w:right w:val="none" w:sz="0" w:space="0" w:color="auto"/>
              </w:divBdr>
            </w:div>
            <w:div w:id="194361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215">
      <w:bodyDiv w:val="1"/>
      <w:marLeft w:val="0"/>
      <w:marRight w:val="0"/>
      <w:marTop w:val="0"/>
      <w:marBottom w:val="0"/>
      <w:divBdr>
        <w:top w:val="none" w:sz="0" w:space="0" w:color="auto"/>
        <w:left w:val="none" w:sz="0" w:space="0" w:color="auto"/>
        <w:bottom w:val="none" w:sz="0" w:space="0" w:color="auto"/>
        <w:right w:val="none" w:sz="0" w:space="0" w:color="auto"/>
      </w:divBdr>
      <w:divsChild>
        <w:div w:id="19666798">
          <w:marLeft w:val="0"/>
          <w:marRight w:val="0"/>
          <w:marTop w:val="225"/>
          <w:marBottom w:val="0"/>
          <w:divBdr>
            <w:top w:val="none" w:sz="0" w:space="0" w:color="auto"/>
            <w:left w:val="none" w:sz="0" w:space="0" w:color="auto"/>
            <w:bottom w:val="none" w:sz="0" w:space="0" w:color="auto"/>
            <w:right w:val="none" w:sz="0" w:space="0" w:color="auto"/>
          </w:divBdr>
          <w:divsChild>
            <w:div w:id="1652052861">
              <w:marLeft w:val="0"/>
              <w:marRight w:val="0"/>
              <w:marTop w:val="150"/>
              <w:marBottom w:val="0"/>
              <w:divBdr>
                <w:top w:val="none" w:sz="0" w:space="0" w:color="auto"/>
                <w:left w:val="none" w:sz="0" w:space="0" w:color="auto"/>
                <w:bottom w:val="none" w:sz="0" w:space="0" w:color="auto"/>
                <w:right w:val="none" w:sz="0" w:space="0" w:color="auto"/>
              </w:divBdr>
              <w:divsChild>
                <w:div w:id="12234405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04782730">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720402178">
      <w:bodyDiv w:val="1"/>
      <w:marLeft w:val="0"/>
      <w:marRight w:val="0"/>
      <w:marTop w:val="0"/>
      <w:marBottom w:val="0"/>
      <w:divBdr>
        <w:top w:val="none" w:sz="0" w:space="0" w:color="auto"/>
        <w:left w:val="none" w:sz="0" w:space="0" w:color="auto"/>
        <w:bottom w:val="none" w:sz="0" w:space="0" w:color="auto"/>
        <w:right w:val="none" w:sz="0" w:space="0" w:color="auto"/>
      </w:divBdr>
    </w:div>
    <w:div w:id="1775590282">
      <w:bodyDiv w:val="1"/>
      <w:marLeft w:val="0"/>
      <w:marRight w:val="0"/>
      <w:marTop w:val="0"/>
      <w:marBottom w:val="0"/>
      <w:divBdr>
        <w:top w:val="none" w:sz="0" w:space="0" w:color="auto"/>
        <w:left w:val="none" w:sz="0" w:space="0" w:color="auto"/>
        <w:bottom w:val="none" w:sz="0" w:space="0" w:color="auto"/>
        <w:right w:val="none" w:sz="0" w:space="0" w:color="auto"/>
      </w:divBdr>
    </w:div>
    <w:div w:id="1810586977">
      <w:bodyDiv w:val="1"/>
      <w:marLeft w:val="0"/>
      <w:marRight w:val="0"/>
      <w:marTop w:val="0"/>
      <w:marBottom w:val="0"/>
      <w:divBdr>
        <w:top w:val="none" w:sz="0" w:space="0" w:color="auto"/>
        <w:left w:val="none" w:sz="0" w:space="0" w:color="auto"/>
        <w:bottom w:val="none" w:sz="0" w:space="0" w:color="auto"/>
        <w:right w:val="none" w:sz="0" w:space="0" w:color="auto"/>
      </w:divBdr>
    </w:div>
    <w:div w:id="1906068288">
      <w:bodyDiv w:val="1"/>
      <w:marLeft w:val="0"/>
      <w:marRight w:val="0"/>
      <w:marTop w:val="0"/>
      <w:marBottom w:val="0"/>
      <w:divBdr>
        <w:top w:val="none" w:sz="0" w:space="0" w:color="auto"/>
        <w:left w:val="none" w:sz="0" w:space="0" w:color="auto"/>
        <w:bottom w:val="none" w:sz="0" w:space="0" w:color="auto"/>
        <w:right w:val="none" w:sz="0" w:space="0" w:color="auto"/>
      </w:divBdr>
      <w:divsChild>
        <w:div w:id="1898279093">
          <w:marLeft w:val="0"/>
          <w:marRight w:val="0"/>
          <w:marTop w:val="225"/>
          <w:marBottom w:val="0"/>
          <w:divBdr>
            <w:top w:val="none" w:sz="0" w:space="0" w:color="auto"/>
            <w:left w:val="none" w:sz="0" w:space="0" w:color="auto"/>
            <w:bottom w:val="none" w:sz="0" w:space="0" w:color="auto"/>
            <w:right w:val="none" w:sz="0" w:space="0" w:color="auto"/>
          </w:divBdr>
          <w:divsChild>
            <w:div w:id="1560631639">
              <w:marLeft w:val="0"/>
              <w:marRight w:val="0"/>
              <w:marTop w:val="150"/>
              <w:marBottom w:val="0"/>
              <w:divBdr>
                <w:top w:val="none" w:sz="0" w:space="0" w:color="auto"/>
                <w:left w:val="none" w:sz="0" w:space="0" w:color="auto"/>
                <w:bottom w:val="none" w:sz="0" w:space="0" w:color="auto"/>
                <w:right w:val="none" w:sz="0" w:space="0" w:color="auto"/>
              </w:divBdr>
              <w:divsChild>
                <w:div w:id="1180583853">
                  <w:marLeft w:val="0"/>
                  <w:marRight w:val="0"/>
                  <w:marTop w:val="0"/>
                  <w:marBottom w:val="120"/>
                  <w:divBdr>
                    <w:top w:val="none" w:sz="0" w:space="0" w:color="auto"/>
                    <w:left w:val="none" w:sz="0" w:space="0" w:color="auto"/>
                    <w:bottom w:val="none" w:sz="0" w:space="0" w:color="auto"/>
                    <w:right w:val="none" w:sz="0" w:space="0" w:color="auto"/>
                  </w:divBdr>
                  <w:divsChild>
                    <w:div w:id="191697015">
                      <w:marLeft w:val="0"/>
                      <w:marRight w:val="0"/>
                      <w:marTop w:val="0"/>
                      <w:marBottom w:val="0"/>
                      <w:divBdr>
                        <w:top w:val="none" w:sz="0" w:space="0" w:color="auto"/>
                        <w:left w:val="none" w:sz="0" w:space="0" w:color="auto"/>
                        <w:bottom w:val="none" w:sz="0" w:space="0" w:color="auto"/>
                        <w:right w:val="none" w:sz="0" w:space="0" w:color="auto"/>
                      </w:divBdr>
                    </w:div>
                    <w:div w:id="587731478">
                      <w:marLeft w:val="0"/>
                      <w:marRight w:val="0"/>
                      <w:marTop w:val="0"/>
                      <w:marBottom w:val="0"/>
                      <w:divBdr>
                        <w:top w:val="none" w:sz="0" w:space="0" w:color="auto"/>
                        <w:left w:val="none" w:sz="0" w:space="0" w:color="auto"/>
                        <w:bottom w:val="none" w:sz="0" w:space="0" w:color="auto"/>
                        <w:right w:val="none" w:sz="0" w:space="0" w:color="auto"/>
                      </w:divBdr>
                    </w:div>
                    <w:div w:id="1184368593">
                      <w:marLeft w:val="0"/>
                      <w:marRight w:val="0"/>
                      <w:marTop w:val="0"/>
                      <w:marBottom w:val="0"/>
                      <w:divBdr>
                        <w:top w:val="none" w:sz="0" w:space="0" w:color="auto"/>
                        <w:left w:val="none" w:sz="0" w:space="0" w:color="auto"/>
                        <w:bottom w:val="none" w:sz="0" w:space="0" w:color="auto"/>
                        <w:right w:val="none" w:sz="0" w:space="0" w:color="auto"/>
                      </w:divBdr>
                    </w:div>
                    <w:div w:id="1206917055">
                      <w:marLeft w:val="0"/>
                      <w:marRight w:val="0"/>
                      <w:marTop w:val="0"/>
                      <w:marBottom w:val="0"/>
                      <w:divBdr>
                        <w:top w:val="none" w:sz="0" w:space="0" w:color="auto"/>
                        <w:left w:val="none" w:sz="0" w:space="0" w:color="auto"/>
                        <w:bottom w:val="none" w:sz="0" w:space="0" w:color="auto"/>
                        <w:right w:val="none" w:sz="0" w:space="0" w:color="auto"/>
                      </w:divBdr>
                    </w:div>
                    <w:div w:id="1510481847">
                      <w:marLeft w:val="0"/>
                      <w:marRight w:val="0"/>
                      <w:marTop w:val="0"/>
                      <w:marBottom w:val="0"/>
                      <w:divBdr>
                        <w:top w:val="none" w:sz="0" w:space="0" w:color="auto"/>
                        <w:left w:val="none" w:sz="0" w:space="0" w:color="auto"/>
                        <w:bottom w:val="none" w:sz="0" w:space="0" w:color="auto"/>
                        <w:right w:val="none" w:sz="0" w:space="0" w:color="auto"/>
                      </w:divBdr>
                    </w:div>
                    <w:div w:id="1713379862">
                      <w:marLeft w:val="0"/>
                      <w:marRight w:val="0"/>
                      <w:marTop w:val="0"/>
                      <w:marBottom w:val="0"/>
                      <w:divBdr>
                        <w:top w:val="none" w:sz="0" w:space="0" w:color="auto"/>
                        <w:left w:val="none" w:sz="0" w:space="0" w:color="auto"/>
                        <w:bottom w:val="none" w:sz="0" w:space="0" w:color="auto"/>
                        <w:right w:val="none" w:sz="0" w:space="0" w:color="auto"/>
                      </w:divBdr>
                    </w:div>
                    <w:div w:id="17181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300286">
      <w:bodyDiv w:val="1"/>
      <w:marLeft w:val="0"/>
      <w:marRight w:val="0"/>
      <w:marTop w:val="0"/>
      <w:marBottom w:val="0"/>
      <w:divBdr>
        <w:top w:val="none" w:sz="0" w:space="0" w:color="auto"/>
        <w:left w:val="none" w:sz="0" w:space="0" w:color="auto"/>
        <w:bottom w:val="none" w:sz="0" w:space="0" w:color="auto"/>
        <w:right w:val="none" w:sz="0" w:space="0" w:color="auto"/>
      </w:divBdr>
      <w:divsChild>
        <w:div w:id="189225016">
          <w:marLeft w:val="0"/>
          <w:marRight w:val="0"/>
          <w:marTop w:val="225"/>
          <w:marBottom w:val="0"/>
          <w:divBdr>
            <w:top w:val="none" w:sz="0" w:space="0" w:color="auto"/>
            <w:left w:val="none" w:sz="0" w:space="0" w:color="auto"/>
            <w:bottom w:val="none" w:sz="0" w:space="0" w:color="auto"/>
            <w:right w:val="none" w:sz="0" w:space="0" w:color="auto"/>
          </w:divBdr>
          <w:divsChild>
            <w:div w:id="442382066">
              <w:marLeft w:val="0"/>
              <w:marRight w:val="0"/>
              <w:marTop w:val="150"/>
              <w:marBottom w:val="0"/>
              <w:divBdr>
                <w:top w:val="none" w:sz="0" w:space="0" w:color="auto"/>
                <w:left w:val="none" w:sz="0" w:space="0" w:color="auto"/>
                <w:bottom w:val="none" w:sz="0" w:space="0" w:color="auto"/>
                <w:right w:val="none" w:sz="0" w:space="0" w:color="auto"/>
              </w:divBdr>
              <w:divsChild>
                <w:div w:id="418450624">
                  <w:marLeft w:val="0"/>
                  <w:marRight w:val="0"/>
                  <w:marTop w:val="0"/>
                  <w:marBottom w:val="120"/>
                  <w:divBdr>
                    <w:top w:val="none" w:sz="0" w:space="0" w:color="auto"/>
                    <w:left w:val="none" w:sz="0" w:space="0" w:color="auto"/>
                    <w:bottom w:val="none" w:sz="0" w:space="0" w:color="auto"/>
                    <w:right w:val="none" w:sz="0" w:space="0" w:color="auto"/>
                  </w:divBdr>
                  <w:divsChild>
                    <w:div w:id="1427652753">
                      <w:marLeft w:val="0"/>
                      <w:marRight w:val="0"/>
                      <w:marTop w:val="0"/>
                      <w:marBottom w:val="0"/>
                      <w:divBdr>
                        <w:top w:val="none" w:sz="0" w:space="0" w:color="auto"/>
                        <w:left w:val="none" w:sz="0" w:space="0" w:color="auto"/>
                        <w:bottom w:val="none" w:sz="0" w:space="0" w:color="auto"/>
                        <w:right w:val="none" w:sz="0" w:space="0" w:color="auto"/>
                      </w:divBdr>
                    </w:div>
                    <w:div w:id="19801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b6.ciela.net/Document/DocumentHighlighted?dbId=0&amp;documentId=2136458722&amp;searchedText=%D0%BD%D0%B0%D1%80%D0%B5%D0%B4%D0%B1%D0%B0%207%20%D0%BC%D1%8F%D1%80%D0%BA%D0%B0%2010&amp;edition=2147483647&amp;iconId=1&amp;stateObject=%7b%22kind%22:%22getSearchResults%22,%22page%22:1,%22navigateTo%22:%22/AllProducts%22,%22sortAsc%22:%22desc%22,%22sortCol%22:%22Score%22%7d&amp;stateObject=%7b%22kind%22:%22getSearchResults%22,%22page%22:1,%22navigateTo%22:%22/AllProducts%22,%22sortAsc%22:%22desc%22,%22sortCol%22:%22Score%22%7d&amp;stateObject=%7b%22kind%22:%22getSearchResults%22,%22page%22:1,%22navigateTo%22:%22/AllProducts%22,%22sortAsc%22:%22desc%22,%22sortCol%22:%22Score%22%7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B3943-185C-496B-ACCE-0F1F36D54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2839</Words>
  <Characters>16186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ДО</vt:lpstr>
    </vt:vector>
  </TitlesOfParts>
  <Company>Ministry of Industry</Company>
  <LinksUpToDate>false</LinksUpToDate>
  <CharactersWithSpaces>18988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Borislava Tsolova</cp:lastModifiedBy>
  <cp:revision>9</cp:revision>
  <cp:lastPrinted>2022-01-21T13:01:00Z</cp:lastPrinted>
  <dcterms:created xsi:type="dcterms:W3CDTF">2022-01-14T09:19:00Z</dcterms:created>
  <dcterms:modified xsi:type="dcterms:W3CDTF">2022-01-28T07:14:00Z</dcterms:modified>
</cp:coreProperties>
</file>