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FD23D" w14:textId="77777777" w:rsidR="001E2B64" w:rsidRDefault="001E2B64" w:rsidP="001E2B64">
      <w:pPr>
        <w:ind w:left="-426"/>
        <w:rPr>
          <w:rFonts w:ascii="Verdana" w:hAnsi="Verdana"/>
          <w:sz w:val="20"/>
          <w:szCs w:val="20"/>
        </w:rPr>
      </w:pPr>
      <w:r w:rsidRPr="00F34FE4">
        <w:t xml:space="preserve">    </w:t>
      </w:r>
    </w:p>
    <w:p w14:paraId="03D15DF5" w14:textId="77777777" w:rsidR="001E2B64" w:rsidRPr="00C41E0B" w:rsidRDefault="001E2B64" w:rsidP="001E2B64">
      <w:pPr>
        <w:rPr>
          <w:rFonts w:ascii="Verdana" w:hAnsi="Verdana"/>
          <w:sz w:val="20"/>
          <w:szCs w:val="20"/>
          <w:lang w:eastAsia="en-GB"/>
        </w:rPr>
      </w:pPr>
      <w:r w:rsidRPr="00C41E0B">
        <w:rPr>
          <w:rFonts w:ascii="Verdana" w:hAnsi="Verdan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10B685B" wp14:editId="1DAF274E">
            <wp:simplePos x="0" y="0"/>
            <wp:positionH relativeFrom="column">
              <wp:posOffset>2291715</wp:posOffset>
            </wp:positionH>
            <wp:positionV relativeFrom="paragraph">
              <wp:posOffset>-343430</wp:posOffset>
            </wp:positionV>
            <wp:extent cx="1189355" cy="118808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E33C8" w14:textId="77777777" w:rsidR="001E2B64" w:rsidRPr="00C41E0B" w:rsidRDefault="001E2B64" w:rsidP="001E2B64">
      <w:pPr>
        <w:tabs>
          <w:tab w:val="center" w:pos="4153"/>
          <w:tab w:val="right" w:pos="8306"/>
        </w:tabs>
        <w:spacing w:before="120"/>
        <w:rPr>
          <w:rFonts w:ascii="Verdana" w:hAnsi="Verdana"/>
          <w:sz w:val="20"/>
          <w:szCs w:val="20"/>
          <w:lang w:eastAsia="en-US"/>
        </w:rPr>
      </w:pPr>
    </w:p>
    <w:p w14:paraId="45E546D7" w14:textId="77777777" w:rsidR="001E2B64" w:rsidRPr="00C41E0B" w:rsidRDefault="001E2B64" w:rsidP="001E2B64">
      <w:pPr>
        <w:tabs>
          <w:tab w:val="center" w:pos="4153"/>
          <w:tab w:val="right" w:pos="8306"/>
        </w:tabs>
        <w:spacing w:before="120"/>
        <w:rPr>
          <w:rFonts w:ascii="Verdana" w:hAnsi="Verdana"/>
          <w:sz w:val="20"/>
          <w:szCs w:val="20"/>
          <w:lang w:eastAsia="en-US"/>
        </w:rPr>
      </w:pPr>
    </w:p>
    <w:p w14:paraId="07DB6F04" w14:textId="77777777" w:rsidR="001E2B64" w:rsidRPr="00C41E0B" w:rsidRDefault="001E2B64" w:rsidP="001E2B64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Platinum Bg" w:hAnsi="Platinum Bg" w:cs="Platinum Bg"/>
          <w:caps/>
          <w:spacing w:val="30"/>
          <w:sz w:val="36"/>
          <w:szCs w:val="36"/>
          <w:lang w:eastAsia="en-US"/>
        </w:rPr>
      </w:pPr>
    </w:p>
    <w:p w14:paraId="083E95D1" w14:textId="77777777" w:rsidR="001E2B64" w:rsidRPr="00C41E0B" w:rsidRDefault="001E2B64" w:rsidP="001E2B64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Platinum Bg" w:hAnsi="Platinum Bg" w:cs="Platinum Bg"/>
          <w:caps/>
          <w:spacing w:val="30"/>
          <w:sz w:val="36"/>
          <w:szCs w:val="36"/>
          <w:lang w:eastAsia="en-US"/>
        </w:rPr>
      </w:pPr>
      <w:r w:rsidRPr="00C41E0B">
        <w:rPr>
          <w:rFonts w:ascii="Platinum Bg" w:hAnsi="Platinum Bg" w:cs="Platinum Bg"/>
          <w:caps/>
          <w:spacing w:val="30"/>
          <w:sz w:val="36"/>
          <w:szCs w:val="36"/>
          <w:lang w:eastAsia="en-US"/>
        </w:rPr>
        <w:t>Република България</w:t>
      </w:r>
    </w:p>
    <w:p w14:paraId="64063097" w14:textId="77777777" w:rsidR="001E2B64" w:rsidRPr="00C41E0B" w:rsidRDefault="001E2B64" w:rsidP="001E2B64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bCs/>
          <w:spacing w:val="30"/>
          <w:sz w:val="20"/>
          <w:szCs w:val="20"/>
          <w:lang w:eastAsia="en-US"/>
        </w:rPr>
      </w:pPr>
      <w:r w:rsidRPr="00C41E0B">
        <w:rPr>
          <w:rFonts w:ascii="Platinum Bg" w:hAnsi="Platinum Bg" w:cs="Platinum Bg"/>
          <w:spacing w:val="30"/>
          <w:sz w:val="32"/>
          <w:szCs w:val="32"/>
          <w:lang w:eastAsia="en-US"/>
        </w:rPr>
        <w:t>Заместник-министър на земеделието</w:t>
      </w:r>
    </w:p>
    <w:p w14:paraId="2843FFE0" w14:textId="77777777" w:rsidR="00291714" w:rsidRDefault="00291714" w:rsidP="008E477A">
      <w:pPr>
        <w:spacing w:line="348" w:lineRule="auto"/>
        <w:rPr>
          <w:rFonts w:ascii="Verdana" w:hAnsi="Verdana"/>
          <w:sz w:val="20"/>
          <w:szCs w:val="20"/>
        </w:rPr>
      </w:pPr>
    </w:p>
    <w:p w14:paraId="53BC0F30" w14:textId="77777777" w:rsidR="001E2B64" w:rsidRPr="00C41E0B" w:rsidRDefault="001E2B64" w:rsidP="008E477A">
      <w:pPr>
        <w:spacing w:line="348" w:lineRule="auto"/>
        <w:rPr>
          <w:rFonts w:ascii="Verdana" w:hAnsi="Verdana"/>
          <w:sz w:val="20"/>
          <w:szCs w:val="20"/>
        </w:rPr>
      </w:pPr>
      <w:r w:rsidRPr="00C41E0B">
        <w:rPr>
          <w:rFonts w:ascii="Verdana" w:hAnsi="Verdana"/>
          <w:sz w:val="20"/>
          <w:szCs w:val="20"/>
        </w:rPr>
        <w:t>………………………</w:t>
      </w:r>
    </w:p>
    <w:p w14:paraId="709F83F8" w14:textId="77777777" w:rsidR="001E2B64" w:rsidRPr="00C41E0B" w:rsidRDefault="001E2B64" w:rsidP="008E477A">
      <w:pPr>
        <w:spacing w:line="34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</w:t>
      </w:r>
      <w:r w:rsidR="002917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2022</w:t>
      </w:r>
      <w:r w:rsidRPr="00C41E0B">
        <w:rPr>
          <w:rFonts w:ascii="Verdana" w:hAnsi="Verdana"/>
          <w:sz w:val="20"/>
          <w:szCs w:val="20"/>
        </w:rPr>
        <w:t xml:space="preserve"> г.</w:t>
      </w:r>
    </w:p>
    <w:p w14:paraId="3296B1A3" w14:textId="77777777" w:rsidR="001E2B64" w:rsidRDefault="001E2B64" w:rsidP="008E477A">
      <w:pPr>
        <w:spacing w:line="348" w:lineRule="auto"/>
        <w:rPr>
          <w:rFonts w:ascii="Verdana" w:hAnsi="Verdana"/>
          <w:sz w:val="20"/>
          <w:szCs w:val="20"/>
        </w:rPr>
      </w:pPr>
    </w:p>
    <w:p w14:paraId="0724BA24" w14:textId="77777777" w:rsidR="00FD49F0" w:rsidRPr="00C41E0B" w:rsidRDefault="00FD49F0" w:rsidP="008E477A">
      <w:pPr>
        <w:spacing w:line="348" w:lineRule="auto"/>
        <w:rPr>
          <w:rFonts w:ascii="Verdana" w:hAnsi="Verdana"/>
          <w:sz w:val="20"/>
          <w:szCs w:val="20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4361"/>
        <w:gridCol w:w="5103"/>
      </w:tblGrid>
      <w:tr w:rsidR="001E2B64" w:rsidRPr="00C41E0B" w14:paraId="3FE3B60A" w14:textId="77777777" w:rsidTr="001078BD">
        <w:tc>
          <w:tcPr>
            <w:tcW w:w="4361" w:type="dxa"/>
          </w:tcPr>
          <w:p w14:paraId="2705BB7D" w14:textId="77777777" w:rsidR="001E2B64" w:rsidRPr="00C41E0B" w:rsidRDefault="001E2B64" w:rsidP="008E477A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1F67E08" w14:textId="77777777" w:rsidR="001E2B64" w:rsidRPr="00C41E0B" w:rsidRDefault="001E2B64" w:rsidP="008E477A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41E0B">
              <w:rPr>
                <w:rFonts w:ascii="Verdana" w:hAnsi="Verdana"/>
                <w:b/>
                <w:bCs/>
                <w:sz w:val="20"/>
                <w:szCs w:val="20"/>
              </w:rPr>
              <w:t>ДО</w:t>
            </w:r>
          </w:p>
          <w:p w14:paraId="084DC7A9" w14:textId="77777777" w:rsidR="001E2B64" w:rsidRPr="00C41E0B" w:rsidRDefault="001E2B64" w:rsidP="008E477A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41E0B">
              <w:rPr>
                <w:rFonts w:ascii="Verdana" w:hAnsi="Verdana"/>
                <w:b/>
                <w:bCs/>
                <w:sz w:val="20"/>
                <w:szCs w:val="20"/>
              </w:rPr>
              <w:t xml:space="preserve">МИНИСТЪРА НА ЗЕМЕДЕЛИЕТО </w:t>
            </w:r>
          </w:p>
          <w:p w14:paraId="2AF14E33" w14:textId="77777777" w:rsidR="001E2B64" w:rsidRPr="00C41E0B" w:rsidRDefault="001E2B64" w:rsidP="008E477A">
            <w:pPr>
              <w:spacing w:line="348" w:lineRule="auto"/>
              <w:rPr>
                <w:rFonts w:ascii="Verdana" w:hAnsi="Verdana"/>
                <w:b/>
                <w:sz w:val="20"/>
                <w:szCs w:val="20"/>
              </w:rPr>
            </w:pPr>
            <w:r w:rsidRPr="00C41E0B">
              <w:rPr>
                <w:rFonts w:ascii="Verdana" w:hAnsi="Verdana"/>
                <w:b/>
                <w:bCs/>
                <w:sz w:val="20"/>
                <w:szCs w:val="20"/>
              </w:rPr>
              <w:t>Г-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Н</w:t>
            </w:r>
            <w:r w:rsidRPr="00C41E0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ИВАН ИВАНОВ</w:t>
            </w:r>
          </w:p>
        </w:tc>
        <w:tc>
          <w:tcPr>
            <w:tcW w:w="5103" w:type="dxa"/>
          </w:tcPr>
          <w:p w14:paraId="0651D006" w14:textId="77777777" w:rsidR="001E2B64" w:rsidRPr="00C41E0B" w:rsidRDefault="001E2B64" w:rsidP="008E477A">
            <w:pPr>
              <w:spacing w:line="348" w:lineRule="auto"/>
              <w:rPr>
                <w:rFonts w:ascii="Verdana" w:hAnsi="Verdana"/>
                <w:b/>
                <w:sz w:val="20"/>
                <w:szCs w:val="20"/>
              </w:rPr>
            </w:pPr>
            <w:r w:rsidRPr="00C41E0B">
              <w:rPr>
                <w:rFonts w:ascii="Verdana" w:hAnsi="Verdana"/>
                <w:b/>
                <w:sz w:val="20"/>
                <w:szCs w:val="20"/>
              </w:rPr>
              <w:t>ОДОБРИЛ,</w:t>
            </w:r>
          </w:p>
          <w:p w14:paraId="0BA63353" w14:textId="77777777" w:rsidR="000B5905" w:rsidRPr="001078BD" w:rsidRDefault="001E2B64" w:rsidP="008E477A">
            <w:pPr>
              <w:spacing w:line="348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41E0B">
              <w:rPr>
                <w:rFonts w:ascii="Verdana" w:hAnsi="Verdana"/>
                <w:b/>
                <w:sz w:val="20"/>
                <w:szCs w:val="20"/>
              </w:rPr>
              <w:t xml:space="preserve">МИНИСТЪР </w:t>
            </w:r>
            <w:r w:rsidRPr="00C41E0B">
              <w:rPr>
                <w:rFonts w:ascii="Verdana" w:hAnsi="Verdana"/>
                <w:b/>
                <w:bCs/>
                <w:sz w:val="20"/>
                <w:szCs w:val="20"/>
              </w:rPr>
              <w:t>НА ЗЕМЕДЕЛИЕТО</w:t>
            </w:r>
            <w:r w:rsidR="000B5905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020BB306" w14:textId="77777777" w:rsidR="001E2B64" w:rsidRPr="00C41E0B" w:rsidRDefault="001E2B64" w:rsidP="008E477A">
            <w:pPr>
              <w:spacing w:line="348" w:lineRule="auto"/>
              <w:ind w:left="2665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Д-Р ИВАН ИВАНОВ</w:t>
            </w:r>
          </w:p>
          <w:p w14:paraId="15DFA5AE" w14:textId="77777777" w:rsidR="001E2B64" w:rsidRPr="00C41E0B" w:rsidRDefault="001E2B64" w:rsidP="008E477A">
            <w:pPr>
              <w:spacing w:line="348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CB8676" w14:textId="77777777" w:rsidR="001078BD" w:rsidRPr="00FD49F0" w:rsidRDefault="001078BD" w:rsidP="008E477A">
      <w:pPr>
        <w:spacing w:line="348" w:lineRule="auto"/>
        <w:jc w:val="center"/>
      </w:pPr>
    </w:p>
    <w:p w14:paraId="19136A03" w14:textId="77777777" w:rsidR="00291714" w:rsidRPr="001078BD" w:rsidRDefault="00291714" w:rsidP="008E477A">
      <w:pPr>
        <w:spacing w:line="348" w:lineRule="auto"/>
        <w:jc w:val="center"/>
      </w:pPr>
    </w:p>
    <w:p w14:paraId="18D6C185" w14:textId="77777777" w:rsidR="001E2B64" w:rsidRPr="00F34FE4" w:rsidRDefault="001E2B64" w:rsidP="008E477A">
      <w:pPr>
        <w:pStyle w:val="Heading1"/>
        <w:spacing w:line="348" w:lineRule="auto"/>
        <w:rPr>
          <w:rFonts w:ascii="Verdana" w:hAnsi="Verdana"/>
          <w:spacing w:val="44"/>
          <w:sz w:val="24"/>
          <w:szCs w:val="24"/>
        </w:rPr>
      </w:pPr>
      <w:r w:rsidRPr="00C41E0B">
        <w:rPr>
          <w:rFonts w:ascii="Verdana" w:hAnsi="Verdana"/>
          <w:spacing w:val="44"/>
          <w:sz w:val="24"/>
          <w:szCs w:val="24"/>
        </w:rPr>
        <w:t>ДОКЛАД</w:t>
      </w:r>
    </w:p>
    <w:p w14:paraId="01CAC949" w14:textId="77777777" w:rsidR="001E2B64" w:rsidRPr="00011F56" w:rsidRDefault="001E2B64" w:rsidP="008E477A">
      <w:pPr>
        <w:spacing w:line="348" w:lineRule="auto"/>
        <w:jc w:val="center"/>
        <w:rPr>
          <w:rFonts w:ascii="Verdana" w:hAnsi="Verdana"/>
          <w:smallCaps/>
          <w:sz w:val="20"/>
          <w:szCs w:val="20"/>
        </w:rPr>
      </w:pPr>
      <w:r w:rsidRPr="00011F56">
        <w:rPr>
          <w:rFonts w:ascii="Verdana" w:hAnsi="Verdana"/>
          <w:smallCaps/>
          <w:sz w:val="20"/>
          <w:szCs w:val="20"/>
        </w:rPr>
        <w:t xml:space="preserve">от Иван </w:t>
      </w:r>
      <w:proofErr w:type="spellStart"/>
      <w:r w:rsidRPr="00011F56">
        <w:rPr>
          <w:rFonts w:ascii="Verdana" w:hAnsi="Verdana"/>
          <w:smallCaps/>
          <w:sz w:val="20"/>
          <w:szCs w:val="20"/>
        </w:rPr>
        <w:t>Христанов</w:t>
      </w:r>
      <w:proofErr w:type="spellEnd"/>
      <w:r w:rsidRPr="00011F56">
        <w:rPr>
          <w:rFonts w:ascii="Verdana" w:hAnsi="Verdana"/>
          <w:smallCaps/>
          <w:sz w:val="20"/>
          <w:szCs w:val="20"/>
        </w:rPr>
        <w:t xml:space="preserve"> – заместник-министър на земеделието</w:t>
      </w:r>
    </w:p>
    <w:p w14:paraId="5B98B150" w14:textId="77777777" w:rsidR="001E2B64" w:rsidRDefault="001E2B64" w:rsidP="008E477A">
      <w:pPr>
        <w:spacing w:line="348" w:lineRule="auto"/>
        <w:jc w:val="center"/>
        <w:rPr>
          <w:rFonts w:ascii="Verdana" w:hAnsi="Verdana"/>
          <w:b/>
          <w:sz w:val="20"/>
          <w:szCs w:val="20"/>
        </w:rPr>
      </w:pPr>
    </w:p>
    <w:p w14:paraId="0BD721F6" w14:textId="77777777" w:rsidR="001E2B64" w:rsidRPr="001078BD" w:rsidRDefault="001E2B64" w:rsidP="008E477A">
      <w:pPr>
        <w:spacing w:line="348" w:lineRule="auto"/>
        <w:ind w:left="1134" w:hanging="1134"/>
        <w:jc w:val="both"/>
        <w:rPr>
          <w:rFonts w:ascii="Verdana" w:hAnsi="Verdana"/>
          <w:bCs/>
          <w:spacing w:val="2"/>
          <w:sz w:val="20"/>
          <w:szCs w:val="20"/>
        </w:rPr>
      </w:pPr>
      <w:r w:rsidRPr="00F34FE4">
        <w:rPr>
          <w:rFonts w:ascii="Verdana" w:hAnsi="Verdana"/>
          <w:b/>
          <w:sz w:val="20"/>
          <w:szCs w:val="20"/>
        </w:rPr>
        <w:t>Относно:</w:t>
      </w:r>
      <w:r w:rsidRPr="00F34FE4">
        <w:rPr>
          <w:rFonts w:ascii="Verdana" w:hAnsi="Verdana"/>
          <w:sz w:val="20"/>
          <w:szCs w:val="20"/>
        </w:rPr>
        <w:t xml:space="preserve"> </w:t>
      </w:r>
      <w:r w:rsidRPr="001078BD">
        <w:rPr>
          <w:rFonts w:ascii="Verdana" w:hAnsi="Verdana"/>
          <w:bCs/>
          <w:spacing w:val="2"/>
          <w:sz w:val="20"/>
          <w:szCs w:val="20"/>
        </w:rPr>
        <w:t>Проект на Наредба за изменение и допълнение на Наредба № 105 от 2006 г. за условията и реда за създаване, по</w:t>
      </w:r>
      <w:r w:rsidR="001078BD" w:rsidRPr="001078BD">
        <w:rPr>
          <w:rFonts w:ascii="Verdana" w:hAnsi="Verdana"/>
          <w:bCs/>
          <w:spacing w:val="2"/>
          <w:sz w:val="20"/>
          <w:szCs w:val="20"/>
        </w:rPr>
        <w:t>ддържане, достъп и ползване на И</w:t>
      </w:r>
      <w:r w:rsidRPr="001078BD">
        <w:rPr>
          <w:rFonts w:ascii="Verdana" w:hAnsi="Verdana"/>
          <w:bCs/>
          <w:spacing w:val="2"/>
          <w:sz w:val="20"/>
          <w:szCs w:val="20"/>
        </w:rPr>
        <w:t xml:space="preserve">нтегрираната система за администриране и контрол </w:t>
      </w:r>
    </w:p>
    <w:p w14:paraId="573E80F4" w14:textId="77777777" w:rsidR="001E2B64" w:rsidRDefault="001E2B64" w:rsidP="008E477A">
      <w:pPr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79833E45" w14:textId="77777777" w:rsidR="001E2B64" w:rsidRPr="001E2B64" w:rsidRDefault="001E2B64" w:rsidP="008E477A">
      <w:pPr>
        <w:spacing w:after="120" w:line="348" w:lineRule="auto"/>
        <w:jc w:val="both"/>
        <w:rPr>
          <w:rFonts w:ascii="Verdana" w:hAnsi="Verdana"/>
          <w:b/>
          <w:bCs/>
          <w:sz w:val="20"/>
          <w:szCs w:val="20"/>
        </w:rPr>
      </w:pPr>
      <w:r w:rsidRPr="001E2B64">
        <w:rPr>
          <w:rFonts w:ascii="Verdana" w:hAnsi="Verdana"/>
          <w:b/>
          <w:bCs/>
          <w:sz w:val="20"/>
          <w:szCs w:val="20"/>
        </w:rPr>
        <w:t>УВАЖАЕМИ ГОСПОДИН МИНИСТЪР,</w:t>
      </w:r>
    </w:p>
    <w:p w14:paraId="3AF8DDF2" w14:textId="77777777" w:rsidR="001E2B64" w:rsidRDefault="001E2B64" w:rsidP="008E477A">
      <w:pPr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E2B64">
        <w:rPr>
          <w:rFonts w:ascii="Verdana" w:hAnsi="Verdana"/>
          <w:bCs/>
          <w:sz w:val="20"/>
          <w:szCs w:val="20"/>
        </w:rPr>
        <w:t>На основание чл. 30, ал. 6 от Закона за подпомагане на земеделските производители (ЗПЗП) внасям за одобряване проект на Наредба за изменение и допълнение на Наредба № 105 от 2006 г. за условията и реда за създаване, по</w:t>
      </w:r>
      <w:r w:rsidR="001078BD">
        <w:rPr>
          <w:rFonts w:ascii="Verdana" w:hAnsi="Verdana"/>
          <w:bCs/>
          <w:sz w:val="20"/>
          <w:szCs w:val="20"/>
        </w:rPr>
        <w:t>ддържане, достъп и ползване на И</w:t>
      </w:r>
      <w:r w:rsidRPr="001E2B64">
        <w:rPr>
          <w:rFonts w:ascii="Verdana" w:hAnsi="Verdana"/>
          <w:bCs/>
          <w:sz w:val="20"/>
          <w:szCs w:val="20"/>
        </w:rPr>
        <w:t>нтегрираната система за администриране и контрол (Наредба № 105 от 2006 г.).</w:t>
      </w:r>
    </w:p>
    <w:p w14:paraId="78675092" w14:textId="77777777" w:rsidR="001078BD" w:rsidRPr="001E2B64" w:rsidRDefault="001078BD" w:rsidP="008E477A">
      <w:pPr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2E8AF211" w14:textId="77777777" w:rsidR="001E2B64" w:rsidRPr="001E2B64" w:rsidRDefault="001E2B64" w:rsidP="008E477A">
      <w:pPr>
        <w:spacing w:line="348" w:lineRule="auto"/>
        <w:ind w:firstLine="709"/>
        <w:jc w:val="both"/>
        <w:rPr>
          <w:rFonts w:ascii="Verdana" w:hAnsi="Verdana"/>
          <w:b/>
          <w:bCs/>
          <w:sz w:val="20"/>
          <w:szCs w:val="20"/>
        </w:rPr>
      </w:pPr>
      <w:r w:rsidRPr="001E2B64">
        <w:rPr>
          <w:rFonts w:ascii="Verdana" w:hAnsi="Verdana"/>
          <w:b/>
          <w:bCs/>
          <w:sz w:val="20"/>
          <w:szCs w:val="20"/>
        </w:rPr>
        <w:t>Причини, които налагат приемането на акта</w:t>
      </w:r>
    </w:p>
    <w:p w14:paraId="237547ED" w14:textId="77777777" w:rsidR="000B5905" w:rsidRDefault="000B5905" w:rsidP="008E477A">
      <w:pPr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През 2020 г. завърши програмният период за прилагане на Общата селскостопанска политика (ОСП) на Европейския съюз. П</w:t>
      </w:r>
      <w:r w:rsidRPr="00F9667C">
        <w:rPr>
          <w:rFonts w:ascii="Verdana" w:hAnsi="Verdana"/>
          <w:bCs/>
          <w:sz w:val="20"/>
          <w:szCs w:val="20"/>
        </w:rPr>
        <w:t>роцедурата във връзка с</w:t>
      </w:r>
      <w:r>
        <w:rPr>
          <w:rFonts w:ascii="Verdana" w:hAnsi="Verdana"/>
          <w:bCs/>
          <w:sz w:val="20"/>
          <w:szCs w:val="20"/>
        </w:rPr>
        <w:t xml:space="preserve"> приемането на новото </w:t>
      </w:r>
      <w:r w:rsidRPr="00F9667C">
        <w:rPr>
          <w:rFonts w:ascii="Verdana" w:hAnsi="Verdana"/>
          <w:bCs/>
          <w:sz w:val="20"/>
          <w:szCs w:val="20"/>
        </w:rPr>
        <w:t>законодател</w:t>
      </w:r>
      <w:r>
        <w:rPr>
          <w:rFonts w:ascii="Verdana" w:hAnsi="Verdana"/>
          <w:bCs/>
          <w:sz w:val="20"/>
          <w:szCs w:val="20"/>
        </w:rPr>
        <w:t>ство на ЕС, уреждащо</w:t>
      </w:r>
      <w:r w:rsidRPr="00F9667C">
        <w:rPr>
          <w:rFonts w:ascii="Verdana" w:hAnsi="Verdana"/>
          <w:bCs/>
          <w:sz w:val="20"/>
          <w:szCs w:val="20"/>
        </w:rPr>
        <w:t xml:space="preserve"> О</w:t>
      </w:r>
      <w:r>
        <w:rPr>
          <w:rFonts w:ascii="Verdana" w:hAnsi="Verdana"/>
          <w:bCs/>
          <w:sz w:val="20"/>
          <w:szCs w:val="20"/>
        </w:rPr>
        <w:t>бщата селскостопанска политика</w:t>
      </w:r>
      <w:r w:rsidRPr="00F9667C">
        <w:rPr>
          <w:rFonts w:ascii="Verdana" w:hAnsi="Verdana"/>
          <w:bCs/>
          <w:sz w:val="20"/>
          <w:szCs w:val="20"/>
        </w:rPr>
        <w:t xml:space="preserve"> след 2020 г.</w:t>
      </w:r>
      <w:r>
        <w:rPr>
          <w:rFonts w:ascii="Verdana" w:hAnsi="Verdana"/>
          <w:bCs/>
          <w:sz w:val="20"/>
          <w:szCs w:val="20"/>
        </w:rPr>
        <w:t xml:space="preserve"> не приключи навреме и не</w:t>
      </w:r>
      <w:r w:rsidRPr="00F9667C">
        <w:rPr>
          <w:rFonts w:ascii="Verdana" w:hAnsi="Verdana"/>
          <w:bCs/>
          <w:sz w:val="20"/>
          <w:szCs w:val="20"/>
        </w:rPr>
        <w:t xml:space="preserve"> се </w:t>
      </w:r>
      <w:r>
        <w:rPr>
          <w:rFonts w:ascii="Verdana" w:hAnsi="Verdana"/>
          <w:bCs/>
          <w:sz w:val="20"/>
          <w:szCs w:val="20"/>
        </w:rPr>
        <w:t>съз</w:t>
      </w:r>
      <w:r w:rsidRPr="00F9667C">
        <w:rPr>
          <w:rFonts w:ascii="Verdana" w:hAnsi="Verdana"/>
          <w:bCs/>
          <w:sz w:val="20"/>
          <w:szCs w:val="20"/>
        </w:rPr>
        <w:t>даде възможност на държавите членки и на Комисията да подготвят всички елементи, необходими за прилагането на новата правна рамка и на стратегическите планове по ОСП от 1 януари 2021 г., както беше първоначално пред</w:t>
      </w:r>
      <w:r>
        <w:rPr>
          <w:rFonts w:ascii="Verdana" w:hAnsi="Verdana"/>
          <w:bCs/>
          <w:sz w:val="20"/>
          <w:szCs w:val="20"/>
        </w:rPr>
        <w:t>вид</w:t>
      </w:r>
      <w:r w:rsidRPr="00F9667C">
        <w:rPr>
          <w:rFonts w:ascii="Verdana" w:hAnsi="Verdana"/>
          <w:bCs/>
          <w:sz w:val="20"/>
          <w:szCs w:val="20"/>
        </w:rPr>
        <w:t xml:space="preserve">ено. </w:t>
      </w:r>
      <w:r>
        <w:rPr>
          <w:rFonts w:ascii="Verdana" w:hAnsi="Verdana"/>
          <w:bCs/>
          <w:sz w:val="20"/>
          <w:szCs w:val="20"/>
        </w:rPr>
        <w:t>Съгласно</w:t>
      </w:r>
      <w:r w:rsidRPr="00F649DA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Регламент (ЕС) 2020/2220 на Европейския парламент и на С</w:t>
      </w:r>
      <w:r w:rsidRPr="00F649DA">
        <w:rPr>
          <w:rFonts w:ascii="Verdana" w:hAnsi="Verdana"/>
          <w:bCs/>
          <w:sz w:val="20"/>
          <w:szCs w:val="20"/>
        </w:rPr>
        <w:t xml:space="preserve">ъвета от 23 декември 2020 година за определяне на някои преходни разпоредби във връзка с подпомагането от </w:t>
      </w:r>
      <w:r w:rsidRPr="00F649DA">
        <w:rPr>
          <w:rFonts w:ascii="Verdana" w:hAnsi="Verdana"/>
          <w:bCs/>
          <w:sz w:val="20"/>
          <w:szCs w:val="20"/>
        </w:rPr>
        <w:lastRenderedPageBreak/>
        <w:t>Европейския земеделски фонд за развитие на селските райони (ЕЗФРСР) и от Европейския фонд за гарантиране на земеделието (ЕФГЗ) през 2021 г. и 2022 г.</w:t>
      </w:r>
      <w:r>
        <w:rPr>
          <w:rFonts w:ascii="Verdana" w:hAnsi="Verdana"/>
          <w:bCs/>
          <w:sz w:val="20"/>
          <w:szCs w:val="20"/>
        </w:rPr>
        <w:t>, трябва</w:t>
      </w:r>
      <w:r w:rsidRPr="00F649DA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да </w:t>
      </w:r>
      <w:r w:rsidRPr="00F9667C">
        <w:rPr>
          <w:rFonts w:ascii="Verdana" w:hAnsi="Verdana"/>
          <w:bCs/>
          <w:sz w:val="20"/>
          <w:szCs w:val="20"/>
        </w:rPr>
        <w:t>продълж</w:t>
      </w:r>
      <w:r>
        <w:rPr>
          <w:rFonts w:ascii="Verdana" w:hAnsi="Verdana"/>
          <w:bCs/>
          <w:sz w:val="20"/>
          <w:szCs w:val="20"/>
        </w:rPr>
        <w:t>и</w:t>
      </w:r>
      <w:r w:rsidRPr="00F9667C">
        <w:rPr>
          <w:rFonts w:ascii="Verdana" w:hAnsi="Verdana"/>
          <w:bCs/>
          <w:sz w:val="20"/>
          <w:szCs w:val="20"/>
        </w:rPr>
        <w:t xml:space="preserve"> прилагането на правилата на </w:t>
      </w:r>
      <w:r>
        <w:rPr>
          <w:rFonts w:ascii="Verdana" w:hAnsi="Verdana"/>
          <w:bCs/>
          <w:sz w:val="20"/>
          <w:szCs w:val="20"/>
        </w:rPr>
        <w:t>до</w:t>
      </w:r>
      <w:r w:rsidRPr="00F9667C">
        <w:rPr>
          <w:rFonts w:ascii="Verdana" w:hAnsi="Verdana"/>
          <w:bCs/>
          <w:sz w:val="20"/>
          <w:szCs w:val="20"/>
        </w:rPr>
        <w:t xml:space="preserve">сегашната рамка на ОСП </w:t>
      </w:r>
      <w:r>
        <w:rPr>
          <w:rFonts w:ascii="Verdana" w:hAnsi="Verdana"/>
          <w:bCs/>
          <w:sz w:val="20"/>
          <w:szCs w:val="20"/>
        </w:rPr>
        <w:t xml:space="preserve">и </w:t>
      </w:r>
      <w:r w:rsidRPr="00F9667C">
        <w:rPr>
          <w:rFonts w:ascii="Verdana" w:hAnsi="Verdana"/>
          <w:bCs/>
          <w:sz w:val="20"/>
          <w:szCs w:val="20"/>
        </w:rPr>
        <w:t>през 2021</w:t>
      </w:r>
      <w:r w:rsidR="00BC1FD0">
        <w:rPr>
          <w:rFonts w:ascii="Verdana" w:hAnsi="Verdana"/>
          <w:bCs/>
          <w:sz w:val="20"/>
          <w:szCs w:val="20"/>
        </w:rPr>
        <w:t xml:space="preserve"> </w:t>
      </w:r>
      <w:r w:rsidRPr="00F9667C">
        <w:rPr>
          <w:rFonts w:ascii="Verdana" w:hAnsi="Verdana"/>
          <w:bCs/>
          <w:sz w:val="20"/>
          <w:szCs w:val="20"/>
        </w:rPr>
        <w:t>г. и 2022</w:t>
      </w:r>
      <w:r w:rsidR="00BC1FD0">
        <w:rPr>
          <w:rFonts w:ascii="Verdana" w:hAnsi="Verdana"/>
          <w:bCs/>
          <w:sz w:val="20"/>
          <w:szCs w:val="20"/>
        </w:rPr>
        <w:t xml:space="preserve"> </w:t>
      </w:r>
      <w:r w:rsidRPr="00F9667C">
        <w:rPr>
          <w:rFonts w:ascii="Verdana" w:hAnsi="Verdana"/>
          <w:bCs/>
          <w:sz w:val="20"/>
          <w:szCs w:val="20"/>
        </w:rPr>
        <w:t>г.</w:t>
      </w:r>
      <w:r>
        <w:rPr>
          <w:rFonts w:ascii="Verdana" w:hAnsi="Verdana"/>
          <w:bCs/>
          <w:sz w:val="20"/>
          <w:szCs w:val="20"/>
        </w:rPr>
        <w:t>,</w:t>
      </w:r>
      <w:r w:rsidRPr="00F9667C">
        <w:rPr>
          <w:rFonts w:ascii="Verdana" w:hAnsi="Verdana"/>
          <w:bCs/>
          <w:sz w:val="20"/>
          <w:szCs w:val="20"/>
        </w:rPr>
        <w:t xml:space="preserve"> за осигуряване на непрекъснатост на плащанията за земеделските стопани, като по този начин се </w:t>
      </w:r>
      <w:r>
        <w:rPr>
          <w:rFonts w:ascii="Verdana" w:hAnsi="Verdana"/>
          <w:bCs/>
          <w:sz w:val="20"/>
          <w:szCs w:val="20"/>
        </w:rPr>
        <w:t>гарантира</w:t>
      </w:r>
      <w:r w:rsidRPr="00F9667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9667C">
        <w:rPr>
          <w:rFonts w:ascii="Verdana" w:hAnsi="Verdana"/>
          <w:bCs/>
          <w:sz w:val="20"/>
          <w:szCs w:val="20"/>
        </w:rPr>
        <w:t>предвидимост</w:t>
      </w:r>
      <w:proofErr w:type="spellEnd"/>
      <w:r w:rsidRPr="00F9667C">
        <w:rPr>
          <w:rFonts w:ascii="Verdana" w:hAnsi="Verdana"/>
          <w:bCs/>
          <w:sz w:val="20"/>
          <w:szCs w:val="20"/>
        </w:rPr>
        <w:t xml:space="preserve"> и стабилност по време на преходния период</w:t>
      </w:r>
      <w:r>
        <w:rPr>
          <w:rFonts w:ascii="Verdana" w:hAnsi="Verdana"/>
          <w:bCs/>
          <w:sz w:val="20"/>
          <w:szCs w:val="20"/>
        </w:rPr>
        <w:t xml:space="preserve">. </w:t>
      </w:r>
    </w:p>
    <w:p w14:paraId="65550917" w14:textId="77777777" w:rsidR="001E2B64" w:rsidRPr="001078BD" w:rsidRDefault="001E2B64" w:rsidP="008E477A">
      <w:pPr>
        <w:spacing w:line="348" w:lineRule="auto"/>
        <w:ind w:firstLine="709"/>
        <w:jc w:val="both"/>
        <w:rPr>
          <w:rFonts w:ascii="Verdana" w:hAnsi="Verdana"/>
          <w:spacing w:val="2"/>
          <w:sz w:val="20"/>
          <w:szCs w:val="20"/>
        </w:rPr>
      </w:pPr>
      <w:r w:rsidRPr="001078BD">
        <w:rPr>
          <w:rFonts w:ascii="Verdana" w:hAnsi="Verdana"/>
          <w:bCs/>
          <w:spacing w:val="2"/>
          <w:sz w:val="20"/>
          <w:szCs w:val="20"/>
        </w:rPr>
        <w:t xml:space="preserve">Практиката по прилагане на </w:t>
      </w:r>
      <w:r w:rsidRPr="001078BD">
        <w:rPr>
          <w:rFonts w:ascii="Verdana" w:hAnsi="Verdana"/>
          <w:spacing w:val="2"/>
          <w:sz w:val="20"/>
          <w:szCs w:val="20"/>
        </w:rPr>
        <w:t xml:space="preserve">схемите и мерките за директни плащания показа необходимост от усъвършенстване и прецизиране на някои правила. Това налага да бъдат направени изменения и допълнения на </w:t>
      </w:r>
      <w:r w:rsidRPr="001078BD">
        <w:rPr>
          <w:rFonts w:ascii="Verdana" w:hAnsi="Verdana"/>
          <w:bCs/>
          <w:spacing w:val="2"/>
          <w:sz w:val="20"/>
          <w:szCs w:val="20"/>
        </w:rPr>
        <w:t>Наредба № 105 от 2006 г. за условията и реда за създаване, по</w:t>
      </w:r>
      <w:r w:rsidR="001078BD" w:rsidRPr="001078BD">
        <w:rPr>
          <w:rFonts w:ascii="Verdana" w:hAnsi="Verdana"/>
          <w:bCs/>
          <w:spacing w:val="2"/>
          <w:sz w:val="20"/>
          <w:szCs w:val="20"/>
        </w:rPr>
        <w:t>ддържане, достъп и ползване на И</w:t>
      </w:r>
      <w:r w:rsidRPr="001078BD">
        <w:rPr>
          <w:rFonts w:ascii="Verdana" w:hAnsi="Verdana"/>
          <w:bCs/>
          <w:spacing w:val="2"/>
          <w:sz w:val="20"/>
          <w:szCs w:val="20"/>
        </w:rPr>
        <w:t>нтегрираната система за администриране и контрол</w:t>
      </w:r>
      <w:r w:rsidRPr="001078BD">
        <w:rPr>
          <w:rFonts w:ascii="Verdana" w:hAnsi="Verdana"/>
          <w:spacing w:val="2"/>
          <w:sz w:val="20"/>
          <w:szCs w:val="20"/>
        </w:rPr>
        <w:t xml:space="preserve">, както и на свързаните с </w:t>
      </w:r>
      <w:r w:rsidRPr="001078BD">
        <w:rPr>
          <w:rFonts w:ascii="Verdana" w:hAnsi="Verdana"/>
          <w:bCs/>
          <w:spacing w:val="2"/>
          <w:sz w:val="20"/>
          <w:szCs w:val="20"/>
        </w:rPr>
        <w:t>интегрираната система за администриране и контрол</w:t>
      </w:r>
      <w:r w:rsidRPr="001078BD">
        <w:rPr>
          <w:rFonts w:ascii="Verdana" w:hAnsi="Verdana"/>
          <w:spacing w:val="2"/>
          <w:sz w:val="20"/>
          <w:szCs w:val="20"/>
        </w:rPr>
        <w:t xml:space="preserve"> </w:t>
      </w:r>
      <w:r w:rsidRPr="001078BD">
        <w:rPr>
          <w:rFonts w:ascii="Verdana" w:hAnsi="Verdana"/>
          <w:bCs/>
          <w:spacing w:val="2"/>
          <w:sz w:val="20"/>
          <w:szCs w:val="20"/>
        </w:rPr>
        <w:t xml:space="preserve">Наредба </w:t>
      </w:r>
      <w:r w:rsidRPr="001078BD">
        <w:rPr>
          <w:rFonts w:ascii="Verdana" w:hAnsi="Verdana"/>
          <w:spacing w:val="2"/>
          <w:sz w:val="20"/>
          <w:szCs w:val="20"/>
        </w:rPr>
        <w:t>№ 2 от 2018 г. за критериите за допустимост на земеделските площи за подпомагане по схеми и мерки за плащане на площ (</w:t>
      </w:r>
      <w:proofErr w:type="spellStart"/>
      <w:r w:rsidRPr="001078BD">
        <w:rPr>
          <w:rFonts w:ascii="Verdana" w:hAnsi="Verdana"/>
          <w:spacing w:val="2"/>
          <w:sz w:val="20"/>
          <w:szCs w:val="20"/>
        </w:rPr>
        <w:t>обн</w:t>
      </w:r>
      <w:proofErr w:type="spellEnd"/>
      <w:r w:rsidRPr="001078BD">
        <w:rPr>
          <w:rFonts w:ascii="Verdana" w:hAnsi="Verdana"/>
          <w:spacing w:val="2"/>
          <w:sz w:val="20"/>
          <w:szCs w:val="20"/>
        </w:rPr>
        <w:t>.</w:t>
      </w:r>
      <w:r w:rsidR="001078BD" w:rsidRPr="001078BD">
        <w:rPr>
          <w:rFonts w:ascii="Verdana" w:hAnsi="Verdana"/>
          <w:spacing w:val="2"/>
          <w:sz w:val="20"/>
          <w:szCs w:val="20"/>
        </w:rPr>
        <w:t>, ДВ,</w:t>
      </w:r>
      <w:r w:rsidRPr="001078BD">
        <w:rPr>
          <w:rFonts w:ascii="Verdana" w:hAnsi="Verdana"/>
          <w:spacing w:val="2"/>
          <w:sz w:val="20"/>
          <w:szCs w:val="20"/>
        </w:rPr>
        <w:t xml:space="preserve"> бр.</w:t>
      </w:r>
      <w:r w:rsidR="001078BD" w:rsidRPr="001078BD">
        <w:rPr>
          <w:rFonts w:ascii="Verdana" w:hAnsi="Verdana"/>
          <w:spacing w:val="2"/>
          <w:sz w:val="20"/>
          <w:szCs w:val="20"/>
        </w:rPr>
        <w:t xml:space="preserve"> </w:t>
      </w:r>
      <w:r w:rsidRPr="001078BD">
        <w:rPr>
          <w:rFonts w:ascii="Verdana" w:hAnsi="Verdana"/>
          <w:spacing w:val="2"/>
          <w:sz w:val="20"/>
          <w:szCs w:val="20"/>
        </w:rPr>
        <w:t>29 от 2018</w:t>
      </w:r>
      <w:r w:rsidR="001078BD" w:rsidRPr="001078BD">
        <w:rPr>
          <w:rFonts w:ascii="Verdana" w:hAnsi="Verdana"/>
          <w:spacing w:val="2"/>
          <w:sz w:val="20"/>
          <w:szCs w:val="20"/>
        </w:rPr>
        <w:t xml:space="preserve"> </w:t>
      </w:r>
      <w:r w:rsidRPr="001078BD">
        <w:rPr>
          <w:rFonts w:ascii="Verdana" w:hAnsi="Verdana"/>
          <w:spacing w:val="2"/>
          <w:sz w:val="20"/>
          <w:szCs w:val="20"/>
        </w:rPr>
        <w:t>г.) (Наредба № 2 от 2018 г.) и Наредба № 3 от 1999 г. за създаване и поддържане на регистър на земеделските стопани (</w:t>
      </w:r>
      <w:proofErr w:type="spellStart"/>
      <w:r w:rsidRPr="001078BD">
        <w:rPr>
          <w:rFonts w:ascii="Verdana" w:hAnsi="Verdana"/>
          <w:spacing w:val="2"/>
          <w:sz w:val="20"/>
          <w:szCs w:val="20"/>
        </w:rPr>
        <w:t>обн</w:t>
      </w:r>
      <w:proofErr w:type="spellEnd"/>
      <w:r w:rsidRPr="001078BD">
        <w:rPr>
          <w:rFonts w:ascii="Verdana" w:hAnsi="Verdana"/>
          <w:spacing w:val="2"/>
          <w:sz w:val="20"/>
          <w:szCs w:val="20"/>
        </w:rPr>
        <w:t>.</w:t>
      </w:r>
      <w:r w:rsidR="001078BD" w:rsidRPr="001078BD">
        <w:rPr>
          <w:rFonts w:ascii="Verdana" w:hAnsi="Verdana"/>
          <w:spacing w:val="2"/>
          <w:sz w:val="20"/>
          <w:szCs w:val="20"/>
        </w:rPr>
        <w:t>, ДВ,</w:t>
      </w:r>
      <w:r w:rsidRPr="001078BD">
        <w:rPr>
          <w:rFonts w:ascii="Verdana" w:hAnsi="Verdana"/>
          <w:spacing w:val="2"/>
          <w:sz w:val="20"/>
          <w:szCs w:val="20"/>
        </w:rPr>
        <w:t xml:space="preserve"> бр.</w:t>
      </w:r>
      <w:r w:rsidR="001078BD" w:rsidRPr="001078BD">
        <w:rPr>
          <w:rFonts w:ascii="Verdana" w:hAnsi="Verdana"/>
          <w:spacing w:val="2"/>
          <w:sz w:val="20"/>
          <w:szCs w:val="20"/>
        </w:rPr>
        <w:t xml:space="preserve"> </w:t>
      </w:r>
      <w:hyperlink r:id="rId10" w:history="1">
        <w:r w:rsidRPr="001078BD">
          <w:rPr>
            <w:rFonts w:ascii="Verdana" w:hAnsi="Verdana"/>
            <w:spacing w:val="2"/>
            <w:sz w:val="20"/>
            <w:szCs w:val="20"/>
          </w:rPr>
          <w:t>10</w:t>
        </w:r>
      </w:hyperlink>
      <w:r w:rsidRPr="001078BD">
        <w:rPr>
          <w:rFonts w:ascii="Verdana" w:hAnsi="Verdana"/>
          <w:spacing w:val="2"/>
          <w:sz w:val="20"/>
          <w:szCs w:val="20"/>
        </w:rPr>
        <w:t xml:space="preserve"> от 1999</w:t>
      </w:r>
      <w:r w:rsidR="001078BD" w:rsidRPr="001078BD">
        <w:rPr>
          <w:rFonts w:ascii="Verdana" w:hAnsi="Verdana"/>
          <w:spacing w:val="2"/>
          <w:sz w:val="20"/>
          <w:szCs w:val="20"/>
        </w:rPr>
        <w:t xml:space="preserve"> </w:t>
      </w:r>
      <w:r w:rsidRPr="001078BD">
        <w:rPr>
          <w:rFonts w:ascii="Verdana" w:hAnsi="Verdana"/>
          <w:spacing w:val="2"/>
          <w:sz w:val="20"/>
          <w:szCs w:val="20"/>
        </w:rPr>
        <w:t>г.) (Наредба № 3 от 1999 г.).</w:t>
      </w:r>
    </w:p>
    <w:p w14:paraId="0A4AA7D4" w14:textId="03432EF0" w:rsidR="001E2B64" w:rsidRDefault="001E2B64" w:rsidP="008E477A">
      <w:pPr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D22270">
        <w:rPr>
          <w:rFonts w:ascii="Verdana" w:hAnsi="Verdana"/>
          <w:sz w:val="20"/>
          <w:szCs w:val="20"/>
        </w:rPr>
        <w:t xml:space="preserve">На 13 декември 2021 г. Народното събрание </w:t>
      </w:r>
      <w:r>
        <w:rPr>
          <w:rFonts w:ascii="Verdana" w:hAnsi="Verdana"/>
          <w:sz w:val="20"/>
          <w:szCs w:val="20"/>
        </w:rPr>
        <w:t xml:space="preserve">на Република България </w:t>
      </w:r>
      <w:r w:rsidRPr="00D22270">
        <w:rPr>
          <w:rFonts w:ascii="Verdana" w:hAnsi="Verdana"/>
          <w:sz w:val="20"/>
          <w:szCs w:val="20"/>
        </w:rPr>
        <w:t>прие Решение за приемане на структура на Министерския съвет на Република България (</w:t>
      </w:r>
      <w:proofErr w:type="spellStart"/>
      <w:r w:rsidRPr="00D22270">
        <w:rPr>
          <w:rFonts w:ascii="Verdana" w:hAnsi="Verdana"/>
          <w:sz w:val="20"/>
          <w:szCs w:val="20"/>
        </w:rPr>
        <w:t>обн</w:t>
      </w:r>
      <w:proofErr w:type="spellEnd"/>
      <w:r w:rsidRPr="00D22270">
        <w:rPr>
          <w:rFonts w:ascii="Verdana" w:hAnsi="Verdana"/>
          <w:sz w:val="20"/>
          <w:szCs w:val="20"/>
        </w:rPr>
        <w:t xml:space="preserve">., ДВ, бр. 106 от 2021 г.). Съгласно т. 3 от него </w:t>
      </w:r>
      <w:bookmarkStart w:id="0" w:name="_Hlk90582582"/>
      <w:r w:rsidRPr="00D22270">
        <w:rPr>
          <w:rFonts w:ascii="Verdana" w:hAnsi="Verdana"/>
          <w:sz w:val="20"/>
          <w:szCs w:val="20"/>
        </w:rPr>
        <w:t xml:space="preserve">Министерството на земеделието, храните и горите </w:t>
      </w:r>
      <w:bookmarkEnd w:id="0"/>
      <w:r w:rsidRPr="00D22270">
        <w:rPr>
          <w:rFonts w:ascii="Verdana" w:hAnsi="Verdana"/>
          <w:sz w:val="20"/>
          <w:szCs w:val="20"/>
        </w:rPr>
        <w:t xml:space="preserve">се преобразува в </w:t>
      </w:r>
      <w:bookmarkStart w:id="1" w:name="_Hlk90582592"/>
      <w:r w:rsidRPr="00D22270">
        <w:rPr>
          <w:rFonts w:ascii="Verdana" w:hAnsi="Verdana"/>
          <w:sz w:val="20"/>
          <w:szCs w:val="20"/>
        </w:rPr>
        <w:t>Министерство на земеделието</w:t>
      </w:r>
      <w:bookmarkEnd w:id="1"/>
      <w:r>
        <w:rPr>
          <w:rFonts w:ascii="Verdana" w:hAnsi="Verdana"/>
          <w:sz w:val="20"/>
          <w:szCs w:val="20"/>
        </w:rPr>
        <w:t xml:space="preserve">. </w:t>
      </w:r>
      <w:r w:rsidRPr="00D22270">
        <w:rPr>
          <w:rFonts w:ascii="Verdana" w:hAnsi="Verdana"/>
          <w:sz w:val="20"/>
          <w:szCs w:val="20"/>
        </w:rPr>
        <w:t xml:space="preserve">С § 1 на Постановление № 437 от 14 декември 2021 г. за изменение и допълнение на </w:t>
      </w:r>
      <w:proofErr w:type="spellStart"/>
      <w:r w:rsidRPr="00D22270">
        <w:rPr>
          <w:rFonts w:ascii="Verdana" w:hAnsi="Verdana"/>
          <w:sz w:val="20"/>
          <w:szCs w:val="20"/>
        </w:rPr>
        <w:t>Устройствения</w:t>
      </w:r>
      <w:proofErr w:type="spellEnd"/>
      <w:r w:rsidRPr="00D22270">
        <w:rPr>
          <w:rFonts w:ascii="Verdana" w:hAnsi="Verdana"/>
          <w:sz w:val="20"/>
          <w:szCs w:val="20"/>
        </w:rPr>
        <w:t xml:space="preserve"> правилник на Министерския съвет и на неговата администрация, приет с Постановление № 229 на Министерския съвет от 2009 г. (</w:t>
      </w:r>
      <w:proofErr w:type="spellStart"/>
      <w:r w:rsidRPr="00D22270">
        <w:rPr>
          <w:rFonts w:ascii="Verdana" w:hAnsi="Verdana"/>
          <w:sz w:val="20"/>
          <w:szCs w:val="20"/>
        </w:rPr>
        <w:t>обн</w:t>
      </w:r>
      <w:proofErr w:type="spellEnd"/>
      <w:r w:rsidRPr="00D22270">
        <w:rPr>
          <w:rFonts w:ascii="Verdana" w:hAnsi="Verdana"/>
          <w:sz w:val="20"/>
          <w:szCs w:val="20"/>
        </w:rPr>
        <w:t>., ДВ, бр. 78 от 2009 г.) се изменя разпоредбата относно състава на Министерския съвет, част от който е министърът на земеделието.</w:t>
      </w:r>
      <w:r>
        <w:rPr>
          <w:rFonts w:ascii="Verdana" w:hAnsi="Verdana"/>
          <w:sz w:val="20"/>
          <w:szCs w:val="20"/>
        </w:rPr>
        <w:t xml:space="preserve"> </w:t>
      </w:r>
      <w:r w:rsidRPr="00D22270">
        <w:rPr>
          <w:rFonts w:ascii="Verdana" w:hAnsi="Verdana"/>
          <w:sz w:val="20"/>
          <w:szCs w:val="20"/>
        </w:rPr>
        <w:t xml:space="preserve">Настъпилите структурни промени следва да бъдат отразени в нормативната уредба, която </w:t>
      </w:r>
      <w:r>
        <w:rPr>
          <w:rFonts w:ascii="Verdana" w:hAnsi="Verdana"/>
          <w:sz w:val="20"/>
          <w:szCs w:val="20"/>
        </w:rPr>
        <w:t xml:space="preserve">урежда директните плащания. Затова навсякъде в </w:t>
      </w:r>
      <w:r w:rsidR="00AB70A2" w:rsidRPr="001E2B64">
        <w:rPr>
          <w:rFonts w:ascii="Verdana" w:hAnsi="Verdana"/>
          <w:bCs/>
          <w:sz w:val="20"/>
          <w:szCs w:val="20"/>
        </w:rPr>
        <w:t>Наредба № 105 от 2006 г.</w:t>
      </w:r>
      <w:r>
        <w:rPr>
          <w:rFonts w:ascii="Verdana" w:hAnsi="Verdana"/>
          <w:sz w:val="20"/>
          <w:szCs w:val="20"/>
        </w:rPr>
        <w:t>,</w:t>
      </w:r>
      <w:r w:rsidRPr="00B46938">
        <w:rPr>
          <w:rFonts w:ascii="Verdana" w:hAnsi="Verdana"/>
          <w:sz w:val="20"/>
          <w:szCs w:val="20"/>
        </w:rPr>
        <w:t xml:space="preserve"> </w:t>
      </w:r>
      <w:r w:rsidR="00AB70A2" w:rsidRPr="001E2B64">
        <w:rPr>
          <w:rFonts w:ascii="Verdana" w:hAnsi="Verdana"/>
          <w:sz w:val="20"/>
          <w:szCs w:val="20"/>
        </w:rPr>
        <w:t>Наредба № 2 от 2018 г.</w:t>
      </w:r>
      <w:r w:rsidRPr="002530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и </w:t>
      </w:r>
      <w:r w:rsidR="00AB70A2" w:rsidRPr="001E2B64">
        <w:rPr>
          <w:rFonts w:ascii="Verdana" w:hAnsi="Verdana"/>
          <w:sz w:val="20"/>
          <w:szCs w:val="20"/>
        </w:rPr>
        <w:t>Наредба № 3 от 1999 г.</w:t>
      </w:r>
      <w:r>
        <w:rPr>
          <w:rFonts w:ascii="Verdana" w:hAnsi="Verdana"/>
          <w:sz w:val="20"/>
          <w:szCs w:val="20"/>
        </w:rPr>
        <w:t xml:space="preserve"> наименованието на министерството и на министъра са променени на Министерство на земеделието и министър на земеделието. </w:t>
      </w:r>
    </w:p>
    <w:p w14:paraId="6D1515C7" w14:textId="4F9ABBD8" w:rsidR="00AB70A2" w:rsidRPr="00AB70A2" w:rsidRDefault="00AB70A2" w:rsidP="008E477A">
      <w:pPr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Текстове</w:t>
      </w:r>
      <w:r w:rsidR="00AA454B">
        <w:rPr>
          <w:rFonts w:ascii="Verdana" w:hAnsi="Verdana"/>
          <w:sz w:val="20"/>
          <w:szCs w:val="20"/>
        </w:rPr>
        <w:t>те</w:t>
      </w:r>
      <w:r>
        <w:rPr>
          <w:rFonts w:ascii="Verdana" w:hAnsi="Verdana"/>
          <w:sz w:val="20"/>
          <w:szCs w:val="20"/>
        </w:rPr>
        <w:t xml:space="preserve"> в </w:t>
      </w:r>
      <w:r w:rsidRPr="001E2B64">
        <w:rPr>
          <w:rFonts w:ascii="Verdana" w:hAnsi="Verdana"/>
          <w:sz w:val="20"/>
          <w:szCs w:val="20"/>
        </w:rPr>
        <w:t>Наредба № 2 от 2018 г.</w:t>
      </w:r>
      <w:r>
        <w:rPr>
          <w:rFonts w:ascii="Verdana" w:hAnsi="Verdana"/>
          <w:sz w:val="20"/>
          <w:szCs w:val="20"/>
        </w:rPr>
        <w:t xml:space="preserve"> са прецизирани с </w:t>
      </w:r>
      <w:r w:rsidRPr="00AB70A2">
        <w:rPr>
          <w:rFonts w:ascii="Verdana" w:hAnsi="Verdana"/>
          <w:sz w:val="20"/>
          <w:szCs w:val="20"/>
        </w:rPr>
        <w:t>цел избягване на нееднозначно тълкуване на всички условия за допустимост за подпомагане на заявените площи</w:t>
      </w:r>
      <w:r w:rsidR="00B224FA" w:rsidRPr="00B224FA">
        <w:rPr>
          <w:rFonts w:ascii="Verdana" w:hAnsi="Verdana"/>
          <w:sz w:val="20"/>
          <w:szCs w:val="20"/>
        </w:rPr>
        <w:t xml:space="preserve"> и привеждане в пълно съответствие с указанията на Е</w:t>
      </w:r>
      <w:r w:rsidR="00B224FA">
        <w:rPr>
          <w:rFonts w:ascii="Verdana" w:hAnsi="Verdana"/>
          <w:sz w:val="20"/>
          <w:szCs w:val="20"/>
        </w:rPr>
        <w:t>вропейската комисия</w:t>
      </w:r>
      <w:r w:rsidR="00B224FA" w:rsidRPr="00B224FA">
        <w:rPr>
          <w:rFonts w:ascii="Verdana" w:hAnsi="Verdana"/>
          <w:sz w:val="20"/>
          <w:szCs w:val="20"/>
        </w:rPr>
        <w:t xml:space="preserve"> относно недопустимостта за подпомагане на площи, заети от обекти, изградени от човека.</w:t>
      </w:r>
      <w:r>
        <w:rPr>
          <w:rFonts w:ascii="Verdana" w:hAnsi="Verdana"/>
          <w:sz w:val="20"/>
          <w:szCs w:val="20"/>
        </w:rPr>
        <w:t xml:space="preserve"> С изменението на наредбата се </w:t>
      </w:r>
      <w:r w:rsidRPr="00AB70A2">
        <w:rPr>
          <w:rFonts w:ascii="Verdana" w:hAnsi="Verdana"/>
          <w:sz w:val="20"/>
          <w:szCs w:val="20"/>
        </w:rPr>
        <w:t>внася по-голяма яснота относно растителността, която не може да се включва във видовия състав на постоянно затревен</w:t>
      </w:r>
      <w:r w:rsidR="0005505B">
        <w:rPr>
          <w:rFonts w:ascii="Verdana" w:hAnsi="Verdana"/>
          <w:sz w:val="20"/>
          <w:szCs w:val="20"/>
        </w:rPr>
        <w:t>ите</w:t>
      </w:r>
      <w:r w:rsidRPr="00AB70A2">
        <w:rPr>
          <w:rFonts w:ascii="Verdana" w:hAnsi="Verdana"/>
          <w:sz w:val="20"/>
          <w:szCs w:val="20"/>
        </w:rPr>
        <w:t xml:space="preserve"> площ</w:t>
      </w:r>
      <w:r w:rsidR="0005505B">
        <w:rPr>
          <w:rFonts w:ascii="Verdana" w:hAnsi="Verdana"/>
          <w:sz w:val="20"/>
          <w:szCs w:val="20"/>
        </w:rPr>
        <w:t>и</w:t>
      </w:r>
      <w:r w:rsidRPr="00AB70A2">
        <w:rPr>
          <w:rFonts w:ascii="Verdana" w:hAnsi="Verdana"/>
          <w:sz w:val="20"/>
          <w:szCs w:val="20"/>
        </w:rPr>
        <w:t>.</w:t>
      </w:r>
      <w:r w:rsidR="00AE1FF7">
        <w:rPr>
          <w:rFonts w:ascii="Verdana" w:hAnsi="Verdana"/>
          <w:sz w:val="20"/>
          <w:szCs w:val="20"/>
        </w:rPr>
        <w:t xml:space="preserve"> </w:t>
      </w:r>
      <w:r w:rsidR="00660323">
        <w:rPr>
          <w:rFonts w:ascii="Verdana" w:hAnsi="Verdana"/>
          <w:sz w:val="20"/>
          <w:szCs w:val="20"/>
        </w:rPr>
        <w:t xml:space="preserve">Добавените растителни видове са част от </w:t>
      </w:r>
      <w:r w:rsidR="00660323" w:rsidRPr="00660323">
        <w:rPr>
          <w:rFonts w:ascii="Verdana" w:hAnsi="Verdana"/>
          <w:sz w:val="20"/>
          <w:szCs w:val="20"/>
        </w:rPr>
        <w:t xml:space="preserve">нежеланата плевелна и </w:t>
      </w:r>
      <w:proofErr w:type="spellStart"/>
      <w:r w:rsidR="00660323" w:rsidRPr="00660323">
        <w:rPr>
          <w:rFonts w:ascii="Verdana" w:hAnsi="Verdana"/>
          <w:sz w:val="20"/>
          <w:szCs w:val="20"/>
        </w:rPr>
        <w:t>рудерална</w:t>
      </w:r>
      <w:proofErr w:type="spellEnd"/>
      <w:r w:rsidR="00660323">
        <w:rPr>
          <w:rFonts w:ascii="Verdana" w:hAnsi="Verdana"/>
          <w:sz w:val="20"/>
          <w:szCs w:val="20"/>
        </w:rPr>
        <w:t xml:space="preserve"> растителност, както е определена в агрономическата литература.</w:t>
      </w:r>
      <w:r w:rsidR="002D4529">
        <w:rPr>
          <w:rFonts w:ascii="Verdana" w:hAnsi="Verdana"/>
          <w:sz w:val="20"/>
          <w:szCs w:val="20"/>
        </w:rPr>
        <w:t xml:space="preserve"> За да се спрат практиките по </w:t>
      </w:r>
      <w:r w:rsidR="002D4529" w:rsidRPr="002D4529">
        <w:rPr>
          <w:rFonts w:ascii="Verdana" w:hAnsi="Verdana"/>
          <w:sz w:val="20"/>
          <w:szCs w:val="20"/>
        </w:rPr>
        <w:t>поддържане на земеделските площи в състояние, годно за производство</w:t>
      </w:r>
      <w:r w:rsidR="002D4529">
        <w:rPr>
          <w:rFonts w:ascii="Verdana" w:hAnsi="Verdana"/>
          <w:sz w:val="20"/>
          <w:szCs w:val="20"/>
        </w:rPr>
        <w:t xml:space="preserve">, с дейности, които не са достатъчни по смисъла на </w:t>
      </w:r>
      <w:r w:rsidR="002D4529" w:rsidRPr="002D4529">
        <w:rPr>
          <w:rFonts w:ascii="Verdana" w:hAnsi="Verdana"/>
          <w:sz w:val="20"/>
          <w:szCs w:val="20"/>
        </w:rPr>
        <w:t>чл. 4, параграф 1, буква "в", подточка "ii)" от Регламент (ЕС) № 1307/2013</w:t>
      </w:r>
      <w:r w:rsidR="002D4529">
        <w:rPr>
          <w:rFonts w:ascii="Verdana" w:hAnsi="Verdana"/>
          <w:sz w:val="20"/>
          <w:szCs w:val="20"/>
        </w:rPr>
        <w:t xml:space="preserve">, е изрично посочено, че </w:t>
      </w:r>
      <w:r w:rsidR="002D4529" w:rsidRPr="002D4529">
        <w:rPr>
          <w:rFonts w:ascii="Verdana" w:hAnsi="Verdana"/>
          <w:sz w:val="20"/>
          <w:szCs w:val="20"/>
        </w:rPr>
        <w:t xml:space="preserve">извършването само дейности по премахването на камъни, дървесна, храстовидна и нежелана растителност, включително чрез използване на методи и машини, които </w:t>
      </w:r>
      <w:r w:rsidR="002D4529" w:rsidRPr="002D4529">
        <w:rPr>
          <w:rFonts w:ascii="Verdana" w:hAnsi="Verdana"/>
          <w:sz w:val="20"/>
          <w:szCs w:val="20"/>
        </w:rPr>
        <w:lastRenderedPageBreak/>
        <w:t>водят до увреждане на почвената покривка и промяна в екосистемите не изпълняват изискванията за допустимост на тези площи.</w:t>
      </w:r>
      <w:r w:rsidR="00AE1FF7">
        <w:rPr>
          <w:rFonts w:ascii="Verdana" w:hAnsi="Verdana"/>
          <w:sz w:val="20"/>
          <w:szCs w:val="20"/>
        </w:rPr>
        <w:t xml:space="preserve"> В тази връзка е заличен текст от чл. 10, ал. 2, т. 1 на </w:t>
      </w:r>
      <w:r w:rsidR="00AE1FF7" w:rsidRPr="001E2B64">
        <w:rPr>
          <w:rFonts w:ascii="Verdana" w:hAnsi="Verdana"/>
          <w:sz w:val="20"/>
          <w:szCs w:val="20"/>
        </w:rPr>
        <w:t>Наредба № 2 от 2018 г.</w:t>
      </w:r>
      <w:r w:rsidR="00AE1FF7">
        <w:rPr>
          <w:rFonts w:ascii="Verdana" w:hAnsi="Verdana"/>
          <w:sz w:val="20"/>
          <w:szCs w:val="20"/>
        </w:rPr>
        <w:t xml:space="preserve"> </w:t>
      </w:r>
      <w:r w:rsidR="002D4529" w:rsidRPr="002D4529">
        <w:rPr>
          <w:rFonts w:ascii="Verdana" w:hAnsi="Verdana"/>
          <w:sz w:val="20"/>
          <w:szCs w:val="20"/>
        </w:rPr>
        <w:t xml:space="preserve"> </w:t>
      </w:r>
    </w:p>
    <w:p w14:paraId="5CF1621C" w14:textId="77777777" w:rsidR="00AB70A2" w:rsidRDefault="0005505B" w:rsidP="008E477A">
      <w:pPr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05505B">
        <w:rPr>
          <w:rFonts w:ascii="Verdana" w:hAnsi="Verdana"/>
          <w:sz w:val="20"/>
          <w:szCs w:val="20"/>
        </w:rPr>
        <w:t>В чл. 18, ал. 4 от Наредба № 3 от 1999 г. изречение второ</w:t>
      </w:r>
      <w:r>
        <w:rPr>
          <w:rFonts w:ascii="Verdana" w:hAnsi="Verdana"/>
          <w:sz w:val="20"/>
          <w:szCs w:val="20"/>
        </w:rPr>
        <w:t xml:space="preserve"> се заличава, с което </w:t>
      </w:r>
      <w:r w:rsidRPr="0005505B">
        <w:rPr>
          <w:rFonts w:ascii="Verdana" w:hAnsi="Verdana"/>
          <w:sz w:val="20"/>
          <w:szCs w:val="20"/>
        </w:rPr>
        <w:t>ще се постигне по-голяма гъвкавост относно съдържанието на информацията</w:t>
      </w:r>
      <w:r>
        <w:rPr>
          <w:rFonts w:ascii="Verdana" w:hAnsi="Verdana"/>
          <w:sz w:val="20"/>
          <w:szCs w:val="20"/>
        </w:rPr>
        <w:t xml:space="preserve"> за </w:t>
      </w:r>
      <w:r w:rsidRPr="0005505B">
        <w:rPr>
          <w:rFonts w:ascii="Verdana" w:hAnsi="Verdana"/>
          <w:sz w:val="20"/>
          <w:szCs w:val="20"/>
        </w:rPr>
        <w:t>регистрираните земеделски стопани, подали попълнена декларация по приложение № 3 към чл. 8, ал. 4 от наредбата.</w:t>
      </w:r>
      <w:r w:rsidRPr="00383807">
        <w:rPr>
          <w:rFonts w:ascii="Arial Narrow" w:hAnsi="Arial Narrow"/>
        </w:rPr>
        <w:t xml:space="preserve"> </w:t>
      </w:r>
      <w:r w:rsidR="00AB70A2" w:rsidRPr="00AB70A2">
        <w:rPr>
          <w:rFonts w:ascii="Verdana" w:hAnsi="Verdana"/>
          <w:sz w:val="20"/>
          <w:szCs w:val="20"/>
        </w:rPr>
        <w:t>Предвид стартиралата стопанска година и с цел намаляване на административната тежест, действащите образци на регистрационна и анкетна карта</w:t>
      </w:r>
      <w:r w:rsidR="00AB70A2">
        <w:rPr>
          <w:rFonts w:ascii="Verdana" w:hAnsi="Verdana"/>
          <w:sz w:val="20"/>
          <w:szCs w:val="20"/>
        </w:rPr>
        <w:t xml:space="preserve"> в </w:t>
      </w:r>
      <w:r w:rsidR="00AB70A2" w:rsidRPr="001E2B64">
        <w:rPr>
          <w:rFonts w:ascii="Verdana" w:hAnsi="Verdana"/>
          <w:sz w:val="20"/>
          <w:szCs w:val="20"/>
        </w:rPr>
        <w:t>Наредба № 3 от 1999 г.</w:t>
      </w:r>
      <w:r w:rsidR="00AB70A2">
        <w:rPr>
          <w:rFonts w:ascii="Verdana" w:hAnsi="Verdana"/>
          <w:sz w:val="20"/>
          <w:szCs w:val="20"/>
        </w:rPr>
        <w:t xml:space="preserve"> </w:t>
      </w:r>
      <w:r w:rsidR="00AB70A2" w:rsidRPr="00AB70A2">
        <w:rPr>
          <w:rFonts w:ascii="Verdana" w:hAnsi="Verdana"/>
          <w:sz w:val="20"/>
          <w:szCs w:val="20"/>
        </w:rPr>
        <w:t>ще бъдат валидни до края на периода за пререгистрация за стопанската 2021/2022 година, като промяната в името на министерството в образците ще бъде отразена за новата стопанска година.</w:t>
      </w:r>
    </w:p>
    <w:p w14:paraId="334DBEE3" w14:textId="77777777" w:rsidR="00FD49F0" w:rsidRPr="00AB70A2" w:rsidRDefault="00FD49F0" w:rsidP="008E477A">
      <w:pPr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48A0E7D3" w14:textId="77777777" w:rsidR="001E2B64" w:rsidRPr="009B0676" w:rsidRDefault="001E2B64" w:rsidP="008E477A">
      <w:pPr>
        <w:spacing w:line="348" w:lineRule="auto"/>
        <w:ind w:firstLine="709"/>
        <w:jc w:val="both"/>
        <w:rPr>
          <w:rFonts w:ascii="Verdana" w:hAnsi="Verdana"/>
          <w:b/>
          <w:bCs/>
          <w:sz w:val="20"/>
          <w:szCs w:val="20"/>
        </w:rPr>
      </w:pPr>
      <w:r w:rsidRPr="009B0676">
        <w:rPr>
          <w:rFonts w:ascii="Verdana" w:hAnsi="Verdana"/>
          <w:b/>
          <w:bCs/>
          <w:sz w:val="20"/>
          <w:szCs w:val="20"/>
        </w:rPr>
        <w:t>Цели:</w:t>
      </w:r>
    </w:p>
    <w:p w14:paraId="5FEA6FEE" w14:textId="77777777" w:rsidR="001E2B64" w:rsidRPr="009B0676" w:rsidRDefault="001E2B64" w:rsidP="008E477A">
      <w:pPr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9B0676">
        <w:rPr>
          <w:rFonts w:ascii="Verdana" w:hAnsi="Verdana"/>
          <w:bCs/>
          <w:sz w:val="20"/>
          <w:szCs w:val="20"/>
        </w:rPr>
        <w:t xml:space="preserve">Предложените изменения и допълнения на </w:t>
      </w:r>
      <w:r w:rsidR="00923BC5" w:rsidRPr="001E2B64">
        <w:rPr>
          <w:rFonts w:ascii="Verdana" w:hAnsi="Verdana"/>
          <w:bCs/>
          <w:sz w:val="20"/>
          <w:szCs w:val="20"/>
        </w:rPr>
        <w:t>Наредба № 105 от 2006 г.</w:t>
      </w:r>
      <w:r w:rsidR="00923BC5">
        <w:rPr>
          <w:rFonts w:ascii="Verdana" w:hAnsi="Verdana"/>
          <w:sz w:val="20"/>
          <w:szCs w:val="20"/>
        </w:rPr>
        <w:t>,</w:t>
      </w:r>
      <w:r w:rsidR="00923BC5" w:rsidRPr="00B46938">
        <w:rPr>
          <w:rFonts w:ascii="Verdana" w:hAnsi="Verdana"/>
          <w:sz w:val="20"/>
          <w:szCs w:val="20"/>
        </w:rPr>
        <w:t xml:space="preserve"> </w:t>
      </w:r>
      <w:r w:rsidR="00923BC5" w:rsidRPr="001E2B64">
        <w:rPr>
          <w:rFonts w:ascii="Verdana" w:hAnsi="Verdana"/>
          <w:sz w:val="20"/>
          <w:szCs w:val="20"/>
        </w:rPr>
        <w:t>Наредба № 2 от 2018 г.</w:t>
      </w:r>
      <w:r w:rsidR="00923BC5" w:rsidRPr="00253039">
        <w:rPr>
          <w:rFonts w:ascii="Verdana" w:hAnsi="Verdana"/>
          <w:sz w:val="20"/>
          <w:szCs w:val="20"/>
        </w:rPr>
        <w:t xml:space="preserve"> </w:t>
      </w:r>
      <w:r w:rsidR="00923BC5">
        <w:rPr>
          <w:rFonts w:ascii="Verdana" w:hAnsi="Verdana"/>
          <w:sz w:val="20"/>
          <w:szCs w:val="20"/>
        </w:rPr>
        <w:t xml:space="preserve">и </w:t>
      </w:r>
      <w:r w:rsidR="00923BC5" w:rsidRPr="001E2B64">
        <w:rPr>
          <w:rFonts w:ascii="Verdana" w:hAnsi="Verdana"/>
          <w:sz w:val="20"/>
          <w:szCs w:val="20"/>
        </w:rPr>
        <w:t>Наредба № 3 от 1999 г.</w:t>
      </w:r>
      <w:r w:rsidR="00923BC5">
        <w:rPr>
          <w:rFonts w:ascii="Verdana" w:hAnsi="Verdana"/>
          <w:sz w:val="20"/>
          <w:szCs w:val="20"/>
        </w:rPr>
        <w:t xml:space="preserve"> </w:t>
      </w:r>
      <w:r w:rsidRPr="009B0676">
        <w:rPr>
          <w:rFonts w:ascii="Verdana" w:hAnsi="Verdana"/>
          <w:bCs/>
          <w:sz w:val="20"/>
          <w:szCs w:val="20"/>
        </w:rPr>
        <w:t>са насочени към постигане на следните цели:</w:t>
      </w:r>
    </w:p>
    <w:p w14:paraId="3FD4D4FA" w14:textId="77777777" w:rsidR="001E2B64" w:rsidRDefault="00657424" w:rsidP="008E477A">
      <w:pPr>
        <w:tabs>
          <w:tab w:val="left" w:pos="851"/>
        </w:tabs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1E2B64">
        <w:rPr>
          <w:rFonts w:ascii="Verdana" w:hAnsi="Verdana"/>
          <w:bCs/>
          <w:sz w:val="20"/>
          <w:szCs w:val="20"/>
        </w:rPr>
        <w:t xml:space="preserve">Отразяване в </w:t>
      </w:r>
      <w:r w:rsidR="001E2B64">
        <w:rPr>
          <w:rFonts w:ascii="Verdana" w:hAnsi="Verdana"/>
          <w:sz w:val="20"/>
          <w:szCs w:val="20"/>
        </w:rPr>
        <w:t xml:space="preserve">наредбите, уреждащи </w:t>
      </w:r>
      <w:r w:rsidR="00923BC5" w:rsidRPr="001E2B64">
        <w:rPr>
          <w:rFonts w:ascii="Verdana" w:hAnsi="Verdana"/>
          <w:bCs/>
          <w:sz w:val="20"/>
          <w:szCs w:val="20"/>
        </w:rPr>
        <w:t>интегрираната система за администриране и контрол</w:t>
      </w:r>
      <w:r w:rsidR="00AD2521">
        <w:rPr>
          <w:rFonts w:ascii="Verdana" w:hAnsi="Verdana"/>
          <w:bCs/>
          <w:sz w:val="20"/>
          <w:szCs w:val="20"/>
        </w:rPr>
        <w:t>,</w:t>
      </w:r>
      <w:r w:rsidR="00923BC5" w:rsidRPr="00253039">
        <w:rPr>
          <w:rFonts w:ascii="Verdana" w:hAnsi="Verdana"/>
          <w:sz w:val="20"/>
          <w:szCs w:val="20"/>
        </w:rPr>
        <w:t xml:space="preserve"> </w:t>
      </w:r>
      <w:r w:rsidR="001E2B64">
        <w:rPr>
          <w:rFonts w:ascii="Verdana" w:hAnsi="Verdana"/>
          <w:sz w:val="20"/>
          <w:szCs w:val="20"/>
        </w:rPr>
        <w:t>на структурните промени в Министерството на земеделието</w:t>
      </w:r>
      <w:r w:rsidR="001E2B64">
        <w:rPr>
          <w:rFonts w:ascii="Verdana" w:hAnsi="Verdana"/>
          <w:bCs/>
          <w:sz w:val="20"/>
          <w:szCs w:val="20"/>
        </w:rPr>
        <w:t>;</w:t>
      </w:r>
    </w:p>
    <w:p w14:paraId="62FB5AA7" w14:textId="528B16F8" w:rsidR="001E2B64" w:rsidRDefault="00657424" w:rsidP="008E477A">
      <w:pPr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- </w:t>
      </w:r>
      <w:r w:rsidR="001E2B64">
        <w:rPr>
          <w:rFonts w:ascii="Verdana" w:hAnsi="Verdana"/>
          <w:bCs/>
          <w:sz w:val="20"/>
          <w:szCs w:val="20"/>
        </w:rPr>
        <w:t xml:space="preserve">Прецизиране на </w:t>
      </w:r>
      <w:r w:rsidR="00F366B2" w:rsidRPr="00AB70A2">
        <w:rPr>
          <w:rFonts w:ascii="Verdana" w:hAnsi="Verdana"/>
          <w:sz w:val="20"/>
          <w:szCs w:val="20"/>
        </w:rPr>
        <w:t>условия за допустимост за подпомагане на заявените площи</w:t>
      </w:r>
      <w:r w:rsidR="001E2B64">
        <w:rPr>
          <w:rFonts w:ascii="Verdana" w:hAnsi="Verdana"/>
          <w:bCs/>
          <w:sz w:val="20"/>
          <w:szCs w:val="20"/>
        </w:rPr>
        <w:t>.</w:t>
      </w:r>
    </w:p>
    <w:p w14:paraId="5FD19EB8" w14:textId="77777777" w:rsidR="00657424" w:rsidRDefault="00657424" w:rsidP="008E477A">
      <w:pPr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07C2E1D2" w14:textId="77777777" w:rsidR="001E2B64" w:rsidRPr="009B0676" w:rsidRDefault="001E2B64" w:rsidP="008E477A">
      <w:pPr>
        <w:spacing w:line="348" w:lineRule="auto"/>
        <w:ind w:firstLine="709"/>
        <w:jc w:val="both"/>
        <w:rPr>
          <w:rFonts w:ascii="Verdana" w:hAnsi="Verdana"/>
          <w:b/>
          <w:bCs/>
          <w:sz w:val="20"/>
          <w:szCs w:val="20"/>
        </w:rPr>
      </w:pPr>
      <w:r w:rsidRPr="009B0676">
        <w:rPr>
          <w:rFonts w:ascii="Verdana" w:hAnsi="Verdana"/>
          <w:b/>
          <w:bCs/>
          <w:sz w:val="20"/>
          <w:szCs w:val="20"/>
        </w:rPr>
        <w:t>Финансови и други средства, необходими за прилагането на новата уредба</w:t>
      </w:r>
    </w:p>
    <w:p w14:paraId="37735B68" w14:textId="77777777" w:rsidR="002D4529" w:rsidRDefault="001E2B64" w:rsidP="008E477A">
      <w:pPr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657424">
        <w:rPr>
          <w:rFonts w:ascii="Verdana" w:hAnsi="Verdana"/>
          <w:bCs/>
          <w:spacing w:val="2"/>
          <w:sz w:val="20"/>
          <w:szCs w:val="20"/>
        </w:rPr>
        <w:t xml:space="preserve">За приемането на проекта на </w:t>
      </w:r>
      <w:r w:rsidR="00F366B2" w:rsidRPr="00657424">
        <w:rPr>
          <w:rFonts w:ascii="Verdana" w:hAnsi="Verdana"/>
          <w:bCs/>
          <w:spacing w:val="2"/>
          <w:sz w:val="20"/>
          <w:szCs w:val="20"/>
        </w:rPr>
        <w:t>Наредба за изменение и допълнение на Наредба № 105</w:t>
      </w:r>
      <w:r w:rsidR="00F366B2" w:rsidRPr="001E2B64">
        <w:rPr>
          <w:rFonts w:ascii="Verdana" w:hAnsi="Verdana"/>
          <w:bCs/>
          <w:sz w:val="20"/>
          <w:szCs w:val="20"/>
        </w:rPr>
        <w:t xml:space="preserve"> от 2006 г. за условията и реда за създаване, по</w:t>
      </w:r>
      <w:r w:rsidR="00657424">
        <w:rPr>
          <w:rFonts w:ascii="Verdana" w:hAnsi="Verdana"/>
          <w:bCs/>
          <w:sz w:val="20"/>
          <w:szCs w:val="20"/>
        </w:rPr>
        <w:t>ддържане, достъп и ползване на И</w:t>
      </w:r>
      <w:r w:rsidR="00F366B2" w:rsidRPr="001E2B64">
        <w:rPr>
          <w:rFonts w:ascii="Verdana" w:hAnsi="Verdana"/>
          <w:bCs/>
          <w:sz w:val="20"/>
          <w:szCs w:val="20"/>
        </w:rPr>
        <w:t xml:space="preserve">нтегрираната система за администриране и контрол </w:t>
      </w:r>
      <w:r w:rsidRPr="009F6913">
        <w:rPr>
          <w:rFonts w:ascii="Verdana" w:hAnsi="Verdana"/>
          <w:bCs/>
          <w:sz w:val="20"/>
          <w:szCs w:val="20"/>
        </w:rPr>
        <w:t>не са необходими допълнителни разходи/трансфери/други плащания по бюджета на Министерството на земеделието</w:t>
      </w:r>
      <w:r w:rsidRPr="006B6EEA">
        <w:rPr>
          <w:rFonts w:ascii="Verdana" w:hAnsi="Verdana"/>
          <w:bCs/>
          <w:sz w:val="20"/>
          <w:szCs w:val="20"/>
        </w:rPr>
        <w:t xml:space="preserve">. </w:t>
      </w:r>
      <w:r>
        <w:rPr>
          <w:rFonts w:ascii="Verdana" w:hAnsi="Verdana"/>
          <w:bCs/>
          <w:sz w:val="20"/>
          <w:szCs w:val="20"/>
        </w:rPr>
        <w:t>Проектът</w:t>
      </w:r>
      <w:r w:rsidRPr="006B6EEA">
        <w:rPr>
          <w:rFonts w:ascii="Verdana" w:hAnsi="Verdana"/>
          <w:bCs/>
          <w:sz w:val="20"/>
          <w:szCs w:val="20"/>
        </w:rPr>
        <w:t xml:space="preserve"> не предвижда разходването на допълнителни средства от бюджета на </w:t>
      </w:r>
      <w:r w:rsidR="00657424">
        <w:rPr>
          <w:rFonts w:ascii="Verdana" w:hAnsi="Verdana"/>
          <w:bCs/>
          <w:sz w:val="20"/>
          <w:szCs w:val="20"/>
        </w:rPr>
        <w:t xml:space="preserve">Министерството на земеделието </w:t>
      </w:r>
      <w:r>
        <w:rPr>
          <w:rFonts w:ascii="Verdana" w:hAnsi="Verdana"/>
          <w:bCs/>
          <w:sz w:val="20"/>
          <w:szCs w:val="20"/>
        </w:rPr>
        <w:t xml:space="preserve">и на </w:t>
      </w:r>
      <w:r w:rsidRPr="006B6EEA">
        <w:rPr>
          <w:rFonts w:ascii="Verdana" w:hAnsi="Verdana"/>
          <w:bCs/>
          <w:sz w:val="20"/>
          <w:szCs w:val="20"/>
        </w:rPr>
        <w:t>Държавен фонд „Земеделие“</w:t>
      </w:r>
      <w:r>
        <w:rPr>
          <w:rFonts w:ascii="Verdana" w:hAnsi="Verdana"/>
          <w:bCs/>
          <w:sz w:val="20"/>
          <w:szCs w:val="20"/>
        </w:rPr>
        <w:t xml:space="preserve"> – Разплащателна агенция, както</w:t>
      </w:r>
      <w:r w:rsidRPr="006B6EEA">
        <w:rPr>
          <w:rFonts w:ascii="Verdana" w:hAnsi="Verdana"/>
          <w:bCs/>
          <w:sz w:val="20"/>
          <w:szCs w:val="20"/>
        </w:rPr>
        <w:t xml:space="preserve"> и допълнителна финансова тежест за кандидатите и бенефициентите на подпомагане.</w:t>
      </w:r>
    </w:p>
    <w:p w14:paraId="46FC1CB1" w14:textId="77777777" w:rsidR="002D4529" w:rsidRDefault="002D4529" w:rsidP="008E477A">
      <w:pPr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2970A91C" w14:textId="5F868729" w:rsidR="001E2B64" w:rsidRPr="009B0676" w:rsidRDefault="001E2B64" w:rsidP="008E477A">
      <w:pPr>
        <w:spacing w:line="348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9B0676">
        <w:rPr>
          <w:rFonts w:ascii="Verdana" w:hAnsi="Verdana"/>
          <w:b/>
          <w:sz w:val="20"/>
          <w:szCs w:val="20"/>
        </w:rPr>
        <w:t>Очаквани резултати от прилагането на акта</w:t>
      </w:r>
    </w:p>
    <w:p w14:paraId="6214501E" w14:textId="77777777" w:rsidR="001E2B64" w:rsidRPr="00223150" w:rsidRDefault="001E2B64" w:rsidP="008E477A">
      <w:pPr>
        <w:spacing w:line="348" w:lineRule="auto"/>
        <w:ind w:firstLine="709"/>
        <w:jc w:val="both"/>
        <w:rPr>
          <w:rFonts w:ascii="Verdana" w:hAnsi="Verdana"/>
          <w:sz w:val="20"/>
          <w:szCs w:val="20"/>
        </w:rPr>
      </w:pPr>
      <w:r w:rsidRPr="008B4CCB">
        <w:rPr>
          <w:rFonts w:ascii="Verdana" w:hAnsi="Verdana"/>
          <w:sz w:val="20"/>
          <w:szCs w:val="20"/>
        </w:rPr>
        <w:t xml:space="preserve">С прилагане на изменената наредба се очаква постигането на следните </w:t>
      </w:r>
      <w:r w:rsidRPr="00223150">
        <w:rPr>
          <w:rFonts w:ascii="Verdana" w:hAnsi="Verdana"/>
          <w:sz w:val="20"/>
          <w:szCs w:val="20"/>
        </w:rPr>
        <w:t>резултати:</w:t>
      </w:r>
    </w:p>
    <w:p w14:paraId="40526A89" w14:textId="77777777" w:rsidR="001E2B64" w:rsidRDefault="001E2B64" w:rsidP="008E477A">
      <w:pPr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 w:rsidRPr="0007114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подобряване на администрирането на схемите за </w:t>
      </w:r>
      <w:r w:rsidR="00AD2521">
        <w:rPr>
          <w:rFonts w:ascii="Verdana" w:hAnsi="Verdana"/>
          <w:sz w:val="20"/>
          <w:szCs w:val="20"/>
        </w:rPr>
        <w:t>директни плащания</w:t>
      </w:r>
      <w:r>
        <w:rPr>
          <w:rFonts w:ascii="Verdana" w:hAnsi="Verdana"/>
          <w:bCs/>
          <w:sz w:val="20"/>
          <w:szCs w:val="20"/>
        </w:rPr>
        <w:t>;</w:t>
      </w:r>
    </w:p>
    <w:p w14:paraId="34CDE93B" w14:textId="77777777" w:rsidR="001E2B64" w:rsidRDefault="001E2B64" w:rsidP="008E477A">
      <w:pPr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- </w:t>
      </w:r>
      <w:r w:rsidR="00AD2521">
        <w:rPr>
          <w:rFonts w:ascii="Verdana" w:hAnsi="Verdana"/>
          <w:bCs/>
          <w:sz w:val="20"/>
          <w:szCs w:val="20"/>
        </w:rPr>
        <w:t>намаляване на грешките при заявяване на площи, които водят до недопустимост за тяхното подпомагане</w:t>
      </w:r>
      <w:r>
        <w:rPr>
          <w:rFonts w:ascii="Verdana" w:hAnsi="Verdana"/>
          <w:bCs/>
          <w:sz w:val="20"/>
          <w:szCs w:val="20"/>
        </w:rPr>
        <w:t>.</w:t>
      </w:r>
    </w:p>
    <w:p w14:paraId="5A793FA5" w14:textId="77777777" w:rsidR="00657424" w:rsidRPr="00FD49F0" w:rsidRDefault="00657424" w:rsidP="008E477A">
      <w:pPr>
        <w:widowControl w:val="0"/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788B7428" w14:textId="77777777" w:rsidR="001E2B64" w:rsidRPr="009B0676" w:rsidRDefault="001E2B64" w:rsidP="008E477A">
      <w:pPr>
        <w:widowControl w:val="0"/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9B0676">
        <w:rPr>
          <w:rFonts w:ascii="Verdana" w:hAnsi="Verdana"/>
          <w:b/>
          <w:sz w:val="20"/>
          <w:szCs w:val="20"/>
        </w:rPr>
        <w:t>Анализ за съответствие с правото на Европейския съюз</w:t>
      </w:r>
    </w:p>
    <w:p w14:paraId="18F40CDB" w14:textId="77777777" w:rsidR="001E2B64" w:rsidRDefault="001E2B64" w:rsidP="008E477A">
      <w:pPr>
        <w:widowControl w:val="0"/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6B6EEA">
        <w:rPr>
          <w:rFonts w:ascii="Verdana" w:hAnsi="Verdana"/>
          <w:bCs/>
          <w:sz w:val="20"/>
          <w:szCs w:val="20"/>
        </w:rPr>
        <w:t>Проект</w:t>
      </w:r>
      <w:r w:rsidRPr="009B0676">
        <w:rPr>
          <w:rFonts w:ascii="Verdana" w:hAnsi="Verdana"/>
          <w:bCs/>
          <w:sz w:val="20"/>
          <w:szCs w:val="20"/>
        </w:rPr>
        <w:t>ът</w:t>
      </w:r>
      <w:r w:rsidRPr="006B6EEA">
        <w:rPr>
          <w:rFonts w:ascii="Verdana" w:hAnsi="Verdana"/>
          <w:bCs/>
          <w:sz w:val="20"/>
          <w:szCs w:val="20"/>
        </w:rPr>
        <w:t xml:space="preserve"> на наредба не е свързан с транспониране в националното </w:t>
      </w:r>
      <w:r w:rsidRPr="006B6EEA">
        <w:rPr>
          <w:rFonts w:ascii="Verdana" w:hAnsi="Verdana"/>
          <w:bCs/>
          <w:sz w:val="20"/>
          <w:szCs w:val="20"/>
        </w:rPr>
        <w:lastRenderedPageBreak/>
        <w:t>законодателство на</w:t>
      </w:r>
      <w:r>
        <w:rPr>
          <w:rFonts w:ascii="Verdana" w:hAnsi="Verdana"/>
          <w:bCs/>
          <w:sz w:val="20"/>
          <w:szCs w:val="20"/>
        </w:rPr>
        <w:t xml:space="preserve"> нормативни</w:t>
      </w:r>
      <w:r w:rsidRPr="006B6EEA">
        <w:rPr>
          <w:rFonts w:ascii="Verdana" w:hAnsi="Verdana"/>
          <w:bCs/>
          <w:sz w:val="20"/>
          <w:szCs w:val="20"/>
        </w:rPr>
        <w:t xml:space="preserve"> актове на</w:t>
      </w:r>
      <w:r>
        <w:rPr>
          <w:rFonts w:ascii="Verdana" w:hAnsi="Verdana"/>
          <w:bCs/>
          <w:sz w:val="20"/>
          <w:szCs w:val="20"/>
        </w:rPr>
        <w:t xml:space="preserve"> институциите на</w:t>
      </w:r>
      <w:r w:rsidRPr="006B6EEA">
        <w:rPr>
          <w:rFonts w:ascii="Verdana" w:hAnsi="Verdana"/>
          <w:bCs/>
          <w:sz w:val="20"/>
          <w:szCs w:val="20"/>
        </w:rPr>
        <w:t xml:space="preserve"> Европейския съюз, поради което не е приложена таблица за съответствие с правото на Европейския съюз.</w:t>
      </w:r>
    </w:p>
    <w:p w14:paraId="659DFDCE" w14:textId="77777777" w:rsidR="00657424" w:rsidRPr="006B6EEA" w:rsidRDefault="00657424" w:rsidP="008E477A">
      <w:pPr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791EB647" w14:textId="77777777" w:rsidR="001E2B64" w:rsidRPr="009B0676" w:rsidRDefault="001E2B64" w:rsidP="008E477A">
      <w:pPr>
        <w:spacing w:line="348" w:lineRule="auto"/>
        <w:ind w:firstLine="709"/>
        <w:jc w:val="both"/>
        <w:rPr>
          <w:rFonts w:ascii="Verdana" w:hAnsi="Verdana"/>
          <w:b/>
          <w:bCs/>
          <w:sz w:val="20"/>
          <w:szCs w:val="20"/>
        </w:rPr>
      </w:pPr>
      <w:r w:rsidRPr="009B0676">
        <w:rPr>
          <w:rFonts w:ascii="Verdana" w:hAnsi="Verdana"/>
          <w:b/>
          <w:bCs/>
          <w:sz w:val="20"/>
          <w:szCs w:val="20"/>
        </w:rPr>
        <w:t>Информация за проведените обществени консултации</w:t>
      </w:r>
    </w:p>
    <w:p w14:paraId="2A43B7F5" w14:textId="77777777" w:rsidR="001E2B64" w:rsidRPr="006B6EEA" w:rsidRDefault="001E2B64" w:rsidP="008E477A">
      <w:pPr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6B6EEA">
        <w:rPr>
          <w:rFonts w:ascii="Verdana" w:hAnsi="Verdana"/>
          <w:bCs/>
          <w:sz w:val="20"/>
          <w:szCs w:val="20"/>
        </w:rPr>
        <w:t>Съгласно чл. 26, ал. 3 и 4 от Закон</w:t>
      </w:r>
      <w:r w:rsidR="00657424">
        <w:rPr>
          <w:rFonts w:ascii="Verdana" w:hAnsi="Verdana"/>
          <w:bCs/>
          <w:sz w:val="20"/>
          <w:szCs w:val="20"/>
        </w:rPr>
        <w:t>а за нормативните актове проектите</w:t>
      </w:r>
      <w:r>
        <w:rPr>
          <w:rFonts w:ascii="Verdana" w:hAnsi="Verdana"/>
          <w:bCs/>
          <w:sz w:val="20"/>
          <w:szCs w:val="20"/>
        </w:rPr>
        <w:t xml:space="preserve"> на </w:t>
      </w:r>
      <w:r w:rsidR="00657424">
        <w:rPr>
          <w:rFonts w:ascii="Verdana" w:hAnsi="Verdana"/>
          <w:bCs/>
          <w:sz w:val="20"/>
          <w:szCs w:val="20"/>
        </w:rPr>
        <w:t xml:space="preserve">наредба </w:t>
      </w:r>
      <w:r w:rsidRPr="009B0676">
        <w:rPr>
          <w:rFonts w:ascii="Verdana" w:hAnsi="Verdana"/>
          <w:bCs/>
          <w:sz w:val="20"/>
          <w:szCs w:val="20"/>
        </w:rPr>
        <w:t xml:space="preserve">и </w:t>
      </w:r>
      <w:r w:rsidR="00657424" w:rsidRPr="009B0676">
        <w:rPr>
          <w:rFonts w:ascii="Verdana" w:hAnsi="Verdana"/>
          <w:bCs/>
          <w:sz w:val="20"/>
          <w:szCs w:val="20"/>
        </w:rPr>
        <w:t xml:space="preserve">доклад (мотиви) </w:t>
      </w:r>
      <w:r w:rsidRPr="009B0676">
        <w:rPr>
          <w:rFonts w:ascii="Verdana" w:hAnsi="Verdana"/>
          <w:bCs/>
          <w:sz w:val="20"/>
          <w:szCs w:val="20"/>
        </w:rPr>
        <w:t>са</w:t>
      </w:r>
      <w:r>
        <w:rPr>
          <w:rFonts w:ascii="Verdana" w:hAnsi="Verdana"/>
          <w:bCs/>
          <w:sz w:val="20"/>
          <w:szCs w:val="20"/>
        </w:rPr>
        <w:t xml:space="preserve"> публикуван</w:t>
      </w:r>
      <w:r w:rsidRPr="009B0676">
        <w:rPr>
          <w:rFonts w:ascii="Verdana" w:hAnsi="Verdana"/>
          <w:bCs/>
          <w:sz w:val="20"/>
          <w:szCs w:val="20"/>
        </w:rPr>
        <w:t>и</w:t>
      </w:r>
      <w:r w:rsidRPr="006B6EEA">
        <w:rPr>
          <w:rFonts w:ascii="Verdana" w:hAnsi="Verdana"/>
          <w:bCs/>
          <w:sz w:val="20"/>
          <w:szCs w:val="20"/>
        </w:rPr>
        <w:t xml:space="preserve"> на интернет страницата н</w:t>
      </w:r>
      <w:r w:rsidR="008C15C0">
        <w:rPr>
          <w:rFonts w:ascii="Verdana" w:hAnsi="Verdana"/>
          <w:bCs/>
          <w:sz w:val="20"/>
          <w:szCs w:val="20"/>
        </w:rPr>
        <w:t>а Министерството на земеделието</w:t>
      </w:r>
      <w:r w:rsidRPr="006B6EEA">
        <w:rPr>
          <w:rFonts w:ascii="Verdana" w:hAnsi="Verdana"/>
          <w:bCs/>
          <w:sz w:val="20"/>
          <w:szCs w:val="20"/>
        </w:rPr>
        <w:t xml:space="preserve"> и на Портала за обществени консултации със срок за предложения и ста</w:t>
      </w:r>
      <w:r w:rsidR="008C15C0">
        <w:rPr>
          <w:rFonts w:ascii="Verdana" w:hAnsi="Verdana"/>
          <w:bCs/>
          <w:sz w:val="20"/>
          <w:szCs w:val="20"/>
        </w:rPr>
        <w:t>новища 30 дни. Постъпилите</w:t>
      </w:r>
      <w:r w:rsidRPr="006B6EEA">
        <w:rPr>
          <w:rFonts w:ascii="Verdana" w:hAnsi="Verdana"/>
          <w:bCs/>
          <w:sz w:val="20"/>
          <w:szCs w:val="20"/>
        </w:rPr>
        <w:t xml:space="preserve"> целесъобразни предложения и </w:t>
      </w:r>
      <w:r w:rsidR="008C15C0">
        <w:rPr>
          <w:rFonts w:ascii="Verdana" w:hAnsi="Verdana"/>
          <w:bCs/>
          <w:sz w:val="20"/>
          <w:szCs w:val="20"/>
        </w:rPr>
        <w:t>становища</w:t>
      </w:r>
      <w:r w:rsidRPr="006B6EEA">
        <w:rPr>
          <w:rFonts w:ascii="Verdana" w:hAnsi="Verdana"/>
          <w:bCs/>
          <w:sz w:val="20"/>
          <w:szCs w:val="20"/>
        </w:rPr>
        <w:t xml:space="preserve"> от физически и юридически лица са отразени.</w:t>
      </w:r>
    </w:p>
    <w:p w14:paraId="02F4F6B8" w14:textId="77777777" w:rsidR="008C15C0" w:rsidRDefault="001E2B64" w:rsidP="008E477A">
      <w:pPr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6B6EEA">
        <w:rPr>
          <w:rFonts w:ascii="Verdana" w:hAnsi="Verdana"/>
          <w:bCs/>
          <w:sz w:val="20"/>
          <w:szCs w:val="20"/>
        </w:rPr>
        <w:t>Съгласно чл. 26, ал. 5 от Закона за нормативните актове справката за проведената обществената консултация</w:t>
      </w:r>
      <w:r w:rsidR="008C15C0">
        <w:rPr>
          <w:rFonts w:ascii="Verdana" w:hAnsi="Verdana"/>
          <w:bCs/>
          <w:sz w:val="20"/>
          <w:szCs w:val="20"/>
        </w:rPr>
        <w:t>, заедно с обосновка за неприетите предложения</w:t>
      </w:r>
      <w:r w:rsidRPr="006B6EEA">
        <w:rPr>
          <w:rFonts w:ascii="Verdana" w:hAnsi="Verdana"/>
          <w:bCs/>
          <w:sz w:val="20"/>
          <w:szCs w:val="20"/>
        </w:rPr>
        <w:t xml:space="preserve"> е публикувана на интернет страницата н</w:t>
      </w:r>
      <w:r w:rsidR="008C15C0">
        <w:rPr>
          <w:rFonts w:ascii="Verdana" w:hAnsi="Verdana"/>
          <w:bCs/>
          <w:sz w:val="20"/>
          <w:szCs w:val="20"/>
        </w:rPr>
        <w:t>а Министерството на земеделието</w:t>
      </w:r>
      <w:r w:rsidRPr="006B6EEA">
        <w:rPr>
          <w:rFonts w:ascii="Verdana" w:hAnsi="Verdana"/>
          <w:bCs/>
          <w:sz w:val="20"/>
          <w:szCs w:val="20"/>
        </w:rPr>
        <w:t xml:space="preserve"> и на Портала за обществени консултации. </w:t>
      </w:r>
    </w:p>
    <w:p w14:paraId="172EF4A3" w14:textId="77777777" w:rsidR="001E2B64" w:rsidRDefault="001E2B64" w:rsidP="008E477A">
      <w:pPr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6B6EEA">
        <w:rPr>
          <w:rFonts w:ascii="Verdana" w:hAnsi="Verdana"/>
          <w:bCs/>
          <w:sz w:val="20"/>
          <w:szCs w:val="20"/>
        </w:rPr>
        <w:t xml:space="preserve">Проектът на наредба е съгласуван в съответствие с разпоредбите на Правилата за изготвяне и съгласуване на проекти на актове в системата на </w:t>
      </w:r>
      <w:r w:rsidR="008C15C0">
        <w:rPr>
          <w:rFonts w:ascii="Verdana" w:hAnsi="Verdana"/>
          <w:bCs/>
          <w:sz w:val="20"/>
          <w:szCs w:val="20"/>
        </w:rPr>
        <w:t>Министерството на земеделието</w:t>
      </w:r>
      <w:r w:rsidRPr="006B6EEA">
        <w:rPr>
          <w:rFonts w:ascii="Verdana" w:hAnsi="Verdana"/>
          <w:bCs/>
          <w:sz w:val="20"/>
          <w:szCs w:val="20"/>
        </w:rPr>
        <w:t>. Направените целесъобразни бележки и предложения са отразени. </w:t>
      </w:r>
    </w:p>
    <w:p w14:paraId="11D792BA" w14:textId="77777777" w:rsidR="008C15C0" w:rsidRDefault="008C15C0" w:rsidP="008E477A">
      <w:pPr>
        <w:spacing w:line="348" w:lineRule="auto"/>
        <w:jc w:val="both"/>
        <w:rPr>
          <w:rFonts w:ascii="Verdana" w:hAnsi="Verdana"/>
          <w:b/>
          <w:noProof/>
          <w:sz w:val="20"/>
          <w:szCs w:val="20"/>
          <w:shd w:val="clear" w:color="auto" w:fill="FEFEFE"/>
        </w:rPr>
      </w:pPr>
    </w:p>
    <w:p w14:paraId="63BD6389" w14:textId="77777777" w:rsidR="001E2B64" w:rsidRDefault="001E2B64" w:rsidP="008E477A">
      <w:pPr>
        <w:spacing w:after="120" w:line="348" w:lineRule="auto"/>
        <w:jc w:val="both"/>
        <w:rPr>
          <w:rFonts w:ascii="Verdana" w:hAnsi="Verdana"/>
          <w:b/>
          <w:noProof/>
          <w:sz w:val="20"/>
          <w:szCs w:val="20"/>
          <w:shd w:val="clear" w:color="auto" w:fill="FEFEFE"/>
        </w:rPr>
      </w:pPr>
      <w:r>
        <w:rPr>
          <w:rFonts w:ascii="Verdana" w:hAnsi="Verdana"/>
          <w:b/>
          <w:noProof/>
          <w:sz w:val="20"/>
          <w:szCs w:val="20"/>
          <w:shd w:val="clear" w:color="auto" w:fill="FEFEFE"/>
        </w:rPr>
        <w:t>УВАЖАЕМИ</w:t>
      </w:r>
      <w:r w:rsidRPr="00DC1F17">
        <w:rPr>
          <w:rFonts w:ascii="Verdana" w:hAnsi="Verdana"/>
          <w:b/>
          <w:noProof/>
          <w:sz w:val="20"/>
          <w:szCs w:val="20"/>
          <w:shd w:val="clear" w:color="auto" w:fill="FEFEFE"/>
        </w:rPr>
        <w:t xml:space="preserve"> ГОСПО</w:t>
      </w:r>
      <w:r>
        <w:rPr>
          <w:rFonts w:ascii="Verdana" w:hAnsi="Verdana"/>
          <w:b/>
          <w:noProof/>
          <w:sz w:val="20"/>
          <w:szCs w:val="20"/>
          <w:shd w:val="clear" w:color="auto" w:fill="FEFEFE"/>
        </w:rPr>
        <w:t>ДИН</w:t>
      </w:r>
      <w:r w:rsidRPr="00DC1F17">
        <w:rPr>
          <w:rFonts w:ascii="Verdana" w:hAnsi="Verdana"/>
          <w:b/>
          <w:noProof/>
          <w:sz w:val="20"/>
          <w:szCs w:val="20"/>
          <w:shd w:val="clear" w:color="auto" w:fill="FEFEFE"/>
        </w:rPr>
        <w:t xml:space="preserve"> МИНИСТЪР,</w:t>
      </w:r>
    </w:p>
    <w:p w14:paraId="73A07647" w14:textId="26C805DE" w:rsidR="001E2B64" w:rsidRDefault="001E2B64" w:rsidP="008E477A">
      <w:pPr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DC1F17">
        <w:rPr>
          <w:rFonts w:ascii="Verdana" w:hAnsi="Verdana"/>
          <w:noProof/>
          <w:sz w:val="20"/>
          <w:szCs w:val="20"/>
          <w:shd w:val="clear" w:color="auto" w:fill="FEFEFE"/>
        </w:rPr>
        <w:t xml:space="preserve">Във връзка с изложеното, предлагам да издадете приложената </w:t>
      </w:r>
      <w:r w:rsidR="00496655" w:rsidRPr="001E2B64">
        <w:rPr>
          <w:rFonts w:ascii="Verdana" w:hAnsi="Verdana"/>
          <w:bCs/>
          <w:sz w:val="20"/>
          <w:szCs w:val="20"/>
        </w:rPr>
        <w:t>Наредба за изменение и допълнение на Наредба № 105 от 2006 г. за условията и реда за създаване, по</w:t>
      </w:r>
      <w:r w:rsidR="008C15C0">
        <w:rPr>
          <w:rFonts w:ascii="Verdana" w:hAnsi="Verdana"/>
          <w:bCs/>
          <w:sz w:val="20"/>
          <w:szCs w:val="20"/>
        </w:rPr>
        <w:t>ддържане, достъп и ползване на И</w:t>
      </w:r>
      <w:r w:rsidR="00496655" w:rsidRPr="001E2B64">
        <w:rPr>
          <w:rFonts w:ascii="Verdana" w:hAnsi="Verdana"/>
          <w:bCs/>
          <w:sz w:val="20"/>
          <w:szCs w:val="20"/>
        </w:rPr>
        <w:t>нтегрираната система за администриране и контрол</w:t>
      </w:r>
      <w:r w:rsidR="00496655">
        <w:rPr>
          <w:rFonts w:ascii="Verdana" w:hAnsi="Verdana"/>
          <w:bCs/>
          <w:sz w:val="20"/>
          <w:szCs w:val="20"/>
        </w:rPr>
        <w:t>.</w:t>
      </w:r>
    </w:p>
    <w:p w14:paraId="6295DB8E" w14:textId="77777777" w:rsidR="008E477A" w:rsidRDefault="008E477A" w:rsidP="008E477A">
      <w:pPr>
        <w:spacing w:line="348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4"/>
        <w:gridCol w:w="6728"/>
      </w:tblGrid>
      <w:tr w:rsidR="001E2B64" w:rsidRPr="00DC1F17" w14:paraId="112559B1" w14:textId="77777777" w:rsidTr="00291714">
        <w:tc>
          <w:tcPr>
            <w:tcW w:w="1784" w:type="dxa"/>
          </w:tcPr>
          <w:p w14:paraId="502EA6C2" w14:textId="77777777" w:rsidR="001E2B64" w:rsidRPr="00DC1F17" w:rsidRDefault="001E2B64" w:rsidP="008E477A">
            <w:pPr>
              <w:spacing w:line="348" w:lineRule="auto"/>
              <w:rPr>
                <w:rFonts w:ascii="Verdana" w:hAnsi="Verdana"/>
                <w:b/>
                <w:bCs/>
                <w:noProof/>
                <w:sz w:val="20"/>
                <w:szCs w:val="20"/>
              </w:rPr>
            </w:pPr>
            <w:r w:rsidRPr="00DC1F17">
              <w:rPr>
                <w:rFonts w:ascii="Verdana" w:hAnsi="Verdana"/>
                <w:b/>
                <w:bCs/>
                <w:noProof/>
                <w:sz w:val="20"/>
                <w:szCs w:val="20"/>
              </w:rPr>
              <w:t xml:space="preserve">Приложения: </w:t>
            </w:r>
          </w:p>
        </w:tc>
        <w:tc>
          <w:tcPr>
            <w:tcW w:w="6728" w:type="dxa"/>
          </w:tcPr>
          <w:p w14:paraId="28C043D5" w14:textId="77777777" w:rsidR="001E2B64" w:rsidRPr="008C15C0" w:rsidRDefault="001E2B64" w:rsidP="008E477A">
            <w:pPr>
              <w:numPr>
                <w:ilvl w:val="0"/>
                <w:numId w:val="1"/>
              </w:numPr>
              <w:spacing w:line="348" w:lineRule="auto"/>
              <w:ind w:left="341" w:hanging="284"/>
              <w:jc w:val="both"/>
              <w:rPr>
                <w:rFonts w:ascii="Verdana" w:hAnsi="Verdana"/>
                <w:noProof/>
                <w:spacing w:val="2"/>
                <w:sz w:val="20"/>
                <w:szCs w:val="20"/>
              </w:rPr>
            </w:pPr>
            <w:r w:rsidRPr="008C15C0">
              <w:rPr>
                <w:rFonts w:ascii="Verdana" w:hAnsi="Verdana"/>
                <w:noProof/>
                <w:spacing w:val="2"/>
                <w:sz w:val="20"/>
                <w:szCs w:val="20"/>
              </w:rPr>
              <w:t xml:space="preserve">Проект на </w:t>
            </w:r>
            <w:r w:rsidR="00496655" w:rsidRPr="008C15C0">
              <w:rPr>
                <w:rFonts w:ascii="Verdana" w:hAnsi="Verdana"/>
                <w:bCs/>
                <w:spacing w:val="2"/>
                <w:sz w:val="20"/>
                <w:szCs w:val="20"/>
              </w:rPr>
              <w:t>Наредба за изменение и допълнение на Наредба № 105 от 2006 г. за условията и реда за създаване, поддържане, достъп и ползване на</w:t>
            </w:r>
            <w:r w:rsidR="008C15C0" w:rsidRPr="008C15C0">
              <w:rPr>
                <w:rFonts w:ascii="Verdana" w:hAnsi="Verdana"/>
                <w:bCs/>
                <w:spacing w:val="2"/>
                <w:sz w:val="20"/>
                <w:szCs w:val="20"/>
              </w:rPr>
              <w:t xml:space="preserve"> И</w:t>
            </w:r>
            <w:r w:rsidR="00496655" w:rsidRPr="008C15C0">
              <w:rPr>
                <w:rFonts w:ascii="Verdana" w:hAnsi="Verdana"/>
                <w:bCs/>
                <w:spacing w:val="2"/>
                <w:sz w:val="20"/>
                <w:szCs w:val="20"/>
              </w:rPr>
              <w:t>нтегрираната система за администриране и контрол</w:t>
            </w:r>
            <w:r w:rsidRPr="008C15C0">
              <w:rPr>
                <w:rFonts w:ascii="Verdana" w:hAnsi="Verdana"/>
                <w:noProof/>
                <w:spacing w:val="2"/>
                <w:sz w:val="20"/>
                <w:szCs w:val="20"/>
              </w:rPr>
              <w:t>;</w:t>
            </w:r>
          </w:p>
          <w:p w14:paraId="72F716AC" w14:textId="77777777" w:rsidR="001E2B64" w:rsidRPr="00DC1F17" w:rsidRDefault="001E2B64" w:rsidP="008E477A">
            <w:pPr>
              <w:numPr>
                <w:ilvl w:val="0"/>
                <w:numId w:val="1"/>
              </w:numPr>
              <w:spacing w:line="348" w:lineRule="auto"/>
              <w:ind w:left="381" w:hanging="324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DC1F17">
              <w:rPr>
                <w:rFonts w:ascii="Verdana" w:hAnsi="Verdana"/>
                <w:noProof/>
                <w:sz w:val="20"/>
                <w:szCs w:val="20"/>
              </w:rPr>
              <w:t>Справка за отразяване на постъпилите становища;</w:t>
            </w:r>
          </w:p>
          <w:p w14:paraId="0C2DAB97" w14:textId="77777777" w:rsidR="001E2B64" w:rsidRPr="00DC1F17" w:rsidRDefault="001E2B64" w:rsidP="008E477A">
            <w:pPr>
              <w:numPr>
                <w:ilvl w:val="0"/>
                <w:numId w:val="1"/>
              </w:numPr>
              <w:spacing w:line="348" w:lineRule="auto"/>
              <w:ind w:left="381" w:hanging="324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DC1F17">
              <w:rPr>
                <w:rFonts w:ascii="Verdana" w:hAnsi="Verdana"/>
                <w:noProof/>
                <w:sz w:val="20"/>
                <w:szCs w:val="20"/>
              </w:rPr>
              <w:t xml:space="preserve">Справка за </w:t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отразяване </w:t>
            </w:r>
            <w:r w:rsidRPr="009B0676">
              <w:rPr>
                <w:rFonts w:ascii="Verdana" w:hAnsi="Verdana"/>
                <w:noProof/>
                <w:sz w:val="20"/>
                <w:szCs w:val="20"/>
              </w:rPr>
              <w:t>на постъпилите предложения и становища от проведената обществена</w:t>
            </w:r>
            <w:r w:rsidRPr="00DC1F17">
              <w:rPr>
                <w:rFonts w:ascii="Verdana" w:hAnsi="Verdana"/>
                <w:noProof/>
                <w:sz w:val="20"/>
                <w:szCs w:val="20"/>
              </w:rPr>
              <w:t xml:space="preserve"> консултация;</w:t>
            </w:r>
          </w:p>
          <w:p w14:paraId="4F1C70EF" w14:textId="77777777" w:rsidR="001E2B64" w:rsidRPr="003800E1" w:rsidRDefault="001E2B64" w:rsidP="008E477A">
            <w:pPr>
              <w:numPr>
                <w:ilvl w:val="0"/>
                <w:numId w:val="1"/>
              </w:numPr>
              <w:spacing w:line="348" w:lineRule="auto"/>
              <w:ind w:left="381" w:hanging="324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DC1F17">
              <w:rPr>
                <w:rStyle w:val="FontStyle52"/>
                <w:noProof/>
                <w:sz w:val="20"/>
                <w:szCs w:val="20"/>
              </w:rPr>
              <w:t>Постъпили</w:t>
            </w:r>
            <w:r w:rsidR="008C15C0">
              <w:rPr>
                <w:rStyle w:val="FontStyle52"/>
                <w:noProof/>
                <w:sz w:val="20"/>
                <w:szCs w:val="20"/>
              </w:rPr>
              <w:t xml:space="preserve"> предложения и</w:t>
            </w:r>
            <w:r w:rsidRPr="00DC1F17">
              <w:rPr>
                <w:rStyle w:val="FontStyle52"/>
                <w:noProof/>
                <w:sz w:val="20"/>
                <w:szCs w:val="20"/>
              </w:rPr>
              <w:t xml:space="preserve"> становища</w:t>
            </w:r>
            <w:r w:rsidR="008C15C0">
              <w:rPr>
                <w:rStyle w:val="FontStyle52"/>
                <w:noProof/>
                <w:sz w:val="20"/>
                <w:szCs w:val="20"/>
              </w:rPr>
              <w:t xml:space="preserve"> от проведената обществена консултация</w:t>
            </w:r>
            <w:r w:rsidRPr="00DC1F17">
              <w:rPr>
                <w:rStyle w:val="FontStyle52"/>
                <w:noProof/>
                <w:sz w:val="20"/>
                <w:szCs w:val="20"/>
              </w:rPr>
              <w:t>.</w:t>
            </w:r>
          </w:p>
        </w:tc>
      </w:tr>
    </w:tbl>
    <w:p w14:paraId="61FABE48" w14:textId="77777777" w:rsidR="00291714" w:rsidRDefault="00291714" w:rsidP="008E477A">
      <w:pPr>
        <w:tabs>
          <w:tab w:val="left" w:pos="1843"/>
          <w:tab w:val="left" w:pos="2268"/>
        </w:tabs>
        <w:spacing w:line="348" w:lineRule="auto"/>
        <w:ind w:left="2268" w:hanging="2268"/>
        <w:jc w:val="both"/>
        <w:rPr>
          <w:rFonts w:ascii="Verdana" w:hAnsi="Verdana"/>
          <w:noProof/>
          <w:sz w:val="20"/>
        </w:rPr>
      </w:pPr>
    </w:p>
    <w:p w14:paraId="6B62C9B0" w14:textId="77777777" w:rsidR="001E2B64" w:rsidRDefault="001E2B64" w:rsidP="008E477A">
      <w:pPr>
        <w:spacing w:line="348" w:lineRule="auto"/>
        <w:jc w:val="both"/>
        <w:rPr>
          <w:rFonts w:ascii="Verdana" w:hAnsi="Verdana"/>
          <w:sz w:val="20"/>
          <w:szCs w:val="20"/>
          <w:lang w:eastAsia="en-GB"/>
        </w:rPr>
      </w:pPr>
      <w:r w:rsidRPr="003800E1">
        <w:rPr>
          <w:rFonts w:ascii="Verdana" w:hAnsi="Verdana"/>
          <w:sz w:val="20"/>
          <w:szCs w:val="20"/>
          <w:lang w:eastAsia="en-GB"/>
        </w:rPr>
        <w:t>С уважение,</w:t>
      </w:r>
    </w:p>
    <w:p w14:paraId="47E0569B" w14:textId="77777777" w:rsidR="008C15C0" w:rsidRDefault="008C15C0" w:rsidP="008E477A">
      <w:pPr>
        <w:spacing w:line="348" w:lineRule="auto"/>
        <w:jc w:val="both"/>
        <w:rPr>
          <w:rFonts w:ascii="Verdana" w:hAnsi="Verdana"/>
          <w:sz w:val="20"/>
          <w:szCs w:val="20"/>
          <w:lang w:eastAsia="en-GB"/>
        </w:rPr>
      </w:pPr>
    </w:p>
    <w:p w14:paraId="046740EB" w14:textId="77777777" w:rsidR="008C15C0" w:rsidRPr="003800E1" w:rsidRDefault="008C15C0" w:rsidP="008E477A">
      <w:pPr>
        <w:spacing w:line="348" w:lineRule="auto"/>
        <w:jc w:val="both"/>
        <w:rPr>
          <w:rFonts w:ascii="Verdana" w:hAnsi="Verdana"/>
          <w:sz w:val="20"/>
          <w:szCs w:val="20"/>
          <w:lang w:eastAsia="en-GB"/>
        </w:rPr>
      </w:pPr>
    </w:p>
    <w:p w14:paraId="08322B3A" w14:textId="77777777" w:rsidR="001E2B64" w:rsidRPr="003800E1" w:rsidRDefault="001E2B64" w:rsidP="008E477A">
      <w:pPr>
        <w:spacing w:line="348" w:lineRule="auto"/>
        <w:rPr>
          <w:rFonts w:ascii="Verdana" w:hAnsi="Verdana"/>
          <w:b/>
          <w:caps/>
          <w:sz w:val="20"/>
          <w:szCs w:val="20"/>
          <w:lang w:eastAsia="en-GB"/>
        </w:rPr>
      </w:pPr>
      <w:r>
        <w:rPr>
          <w:rFonts w:ascii="Verdana" w:hAnsi="Verdana"/>
          <w:b/>
          <w:caps/>
          <w:sz w:val="20"/>
          <w:szCs w:val="20"/>
          <w:lang w:eastAsia="en-GB"/>
        </w:rPr>
        <w:t>ИВАН ХРИСТАНОВ</w:t>
      </w:r>
    </w:p>
    <w:p w14:paraId="07B0F7DC" w14:textId="77777777" w:rsidR="001E2B64" w:rsidRPr="003800E1" w:rsidRDefault="001E2B64" w:rsidP="008E477A">
      <w:pPr>
        <w:tabs>
          <w:tab w:val="left" w:pos="1843"/>
          <w:tab w:val="left" w:pos="2268"/>
        </w:tabs>
        <w:spacing w:line="348" w:lineRule="auto"/>
        <w:ind w:left="2268" w:hanging="2268"/>
        <w:jc w:val="both"/>
        <w:rPr>
          <w:rFonts w:ascii="Verdana" w:hAnsi="Verdana"/>
          <w:i/>
          <w:sz w:val="20"/>
          <w:szCs w:val="28"/>
          <w:lang w:eastAsia="en-GB"/>
        </w:rPr>
      </w:pPr>
      <w:r w:rsidRPr="003800E1">
        <w:rPr>
          <w:rFonts w:ascii="Verdana" w:hAnsi="Verdana"/>
          <w:i/>
          <w:sz w:val="20"/>
          <w:szCs w:val="28"/>
          <w:lang w:eastAsia="en-GB"/>
        </w:rPr>
        <w:t>Заместник-министър</w:t>
      </w:r>
    </w:p>
    <w:p w14:paraId="12CF2D59" w14:textId="77777777" w:rsidR="0050464C" w:rsidRPr="001E0E3B" w:rsidRDefault="0050464C">
      <w:pPr>
        <w:rPr>
          <w:lang w:val="en-US"/>
        </w:rPr>
      </w:pPr>
      <w:bookmarkStart w:id="2" w:name="_GoBack"/>
      <w:bookmarkEnd w:id="2"/>
    </w:p>
    <w:sectPr w:rsidR="0050464C" w:rsidRPr="001E0E3B" w:rsidSect="001078BD">
      <w:footerReference w:type="default" r:id="rId11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4AC70" w14:textId="77777777" w:rsidR="00E555A8" w:rsidRDefault="00E555A8">
      <w:r>
        <w:separator/>
      </w:r>
    </w:p>
  </w:endnote>
  <w:endnote w:type="continuationSeparator" w:id="0">
    <w:p w14:paraId="44CF023C" w14:textId="77777777" w:rsidR="00E555A8" w:rsidRDefault="00E5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15007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41D90932" w14:textId="37D4D82E" w:rsidR="00140F30" w:rsidRPr="00140F30" w:rsidRDefault="00AD2521" w:rsidP="00140F30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140F30">
          <w:rPr>
            <w:rFonts w:ascii="Verdana" w:hAnsi="Verdana"/>
            <w:sz w:val="16"/>
            <w:szCs w:val="16"/>
          </w:rPr>
          <w:fldChar w:fldCharType="begin"/>
        </w:r>
        <w:r w:rsidRPr="00140F30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40F30">
          <w:rPr>
            <w:rFonts w:ascii="Verdana" w:hAnsi="Verdana"/>
            <w:sz w:val="16"/>
            <w:szCs w:val="16"/>
          </w:rPr>
          <w:fldChar w:fldCharType="separate"/>
        </w:r>
        <w:r w:rsidR="001E0E3B">
          <w:rPr>
            <w:rFonts w:ascii="Verdana" w:hAnsi="Verdana"/>
            <w:noProof/>
            <w:sz w:val="16"/>
            <w:szCs w:val="16"/>
          </w:rPr>
          <w:t>4</w:t>
        </w:r>
        <w:r w:rsidRPr="00140F30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F1C85" w14:textId="77777777" w:rsidR="00E555A8" w:rsidRDefault="00E555A8">
      <w:r>
        <w:separator/>
      </w:r>
    </w:p>
  </w:footnote>
  <w:footnote w:type="continuationSeparator" w:id="0">
    <w:p w14:paraId="13A4023B" w14:textId="77777777" w:rsidR="00E555A8" w:rsidRDefault="00E55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C5070"/>
    <w:multiLevelType w:val="multilevel"/>
    <w:tmpl w:val="3D94B5A8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72"/>
    <w:rsid w:val="00011F56"/>
    <w:rsid w:val="0002095E"/>
    <w:rsid w:val="0005505B"/>
    <w:rsid w:val="000A4DAB"/>
    <w:rsid w:val="000B5905"/>
    <w:rsid w:val="001078BD"/>
    <w:rsid w:val="001E0E3B"/>
    <w:rsid w:val="001E2B64"/>
    <w:rsid w:val="00291714"/>
    <w:rsid w:val="002D4529"/>
    <w:rsid w:val="002E3283"/>
    <w:rsid w:val="002F4B9A"/>
    <w:rsid w:val="00322BEE"/>
    <w:rsid w:val="00363EDE"/>
    <w:rsid w:val="003A1546"/>
    <w:rsid w:val="003E7D49"/>
    <w:rsid w:val="0043209F"/>
    <w:rsid w:val="004606CF"/>
    <w:rsid w:val="00496655"/>
    <w:rsid w:val="0050464C"/>
    <w:rsid w:val="00657424"/>
    <w:rsid w:val="00660323"/>
    <w:rsid w:val="006D1F0A"/>
    <w:rsid w:val="007034F8"/>
    <w:rsid w:val="007437C7"/>
    <w:rsid w:val="00766F3F"/>
    <w:rsid w:val="0077554F"/>
    <w:rsid w:val="008C15C0"/>
    <w:rsid w:val="008E477A"/>
    <w:rsid w:val="008F5A47"/>
    <w:rsid w:val="00923BC5"/>
    <w:rsid w:val="0097131A"/>
    <w:rsid w:val="009B38A2"/>
    <w:rsid w:val="00A6542D"/>
    <w:rsid w:val="00AA454B"/>
    <w:rsid w:val="00AB70A2"/>
    <w:rsid w:val="00AC421D"/>
    <w:rsid w:val="00AD2521"/>
    <w:rsid w:val="00AE1FF7"/>
    <w:rsid w:val="00B1131F"/>
    <w:rsid w:val="00B224FA"/>
    <w:rsid w:val="00B23C3C"/>
    <w:rsid w:val="00B9404C"/>
    <w:rsid w:val="00BC1FD0"/>
    <w:rsid w:val="00BD2996"/>
    <w:rsid w:val="00C2650B"/>
    <w:rsid w:val="00C900CB"/>
    <w:rsid w:val="00DB45BC"/>
    <w:rsid w:val="00DC4672"/>
    <w:rsid w:val="00E555A8"/>
    <w:rsid w:val="00ED708C"/>
    <w:rsid w:val="00F366B2"/>
    <w:rsid w:val="00F55189"/>
    <w:rsid w:val="00F639E4"/>
    <w:rsid w:val="00FB02B7"/>
    <w:rsid w:val="00FC73DD"/>
    <w:rsid w:val="00F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9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1E2B64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2B64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1E2B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B6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52">
    <w:name w:val="Font Style52"/>
    <w:uiPriority w:val="99"/>
    <w:rsid w:val="001E2B64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rsid w:val="001E2B64"/>
    <w:pPr>
      <w:ind w:firstLine="990"/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E2B6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B6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CommentText">
    <w:name w:val="annotation text"/>
    <w:basedOn w:val="Normal"/>
    <w:link w:val="CommentTextChar"/>
    <w:uiPriority w:val="99"/>
    <w:unhideWhenUsed/>
    <w:rsid w:val="00AB70A2"/>
    <w:pPr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70A2"/>
    <w:rPr>
      <w:rFonts w:eastAsiaTheme="minorEastAsia"/>
      <w:sz w:val="20"/>
      <w:szCs w:val="20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A454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54B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54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4B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1E2B64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2B64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1E2B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B6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52">
    <w:name w:val="Font Style52"/>
    <w:uiPriority w:val="99"/>
    <w:rsid w:val="001E2B64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rsid w:val="001E2B64"/>
    <w:pPr>
      <w:ind w:firstLine="990"/>
      <w:jc w:val="both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E2B6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B6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CommentText">
    <w:name w:val="annotation text"/>
    <w:basedOn w:val="Normal"/>
    <w:link w:val="CommentTextChar"/>
    <w:uiPriority w:val="99"/>
    <w:unhideWhenUsed/>
    <w:rsid w:val="00AB70A2"/>
    <w:pPr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70A2"/>
    <w:rPr>
      <w:rFonts w:eastAsiaTheme="minorEastAsia"/>
      <w:sz w:val="20"/>
      <w:szCs w:val="20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A454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54B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54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4B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eb6.ciela.net/Document?documentId=-549710334&amp;dbId=0&amp;edition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81D2-BF0D-4EE0-B0CA-EA0C8E98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Milena Simeonova</cp:lastModifiedBy>
  <cp:revision>5</cp:revision>
  <cp:lastPrinted>2022-01-18T10:57:00Z</cp:lastPrinted>
  <dcterms:created xsi:type="dcterms:W3CDTF">2022-01-21T14:20:00Z</dcterms:created>
  <dcterms:modified xsi:type="dcterms:W3CDTF">2022-01-21T16:19:00Z</dcterms:modified>
</cp:coreProperties>
</file>