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2" w:rsidRPr="00B54492" w:rsidRDefault="003B7872">
      <w:pPr>
        <w:rPr>
          <w:lang w:val="en-US"/>
        </w:rPr>
      </w:pPr>
    </w:p>
    <w:tbl>
      <w:tblPr>
        <w:tblStyle w:val="TableGrid"/>
        <w:tblW w:w="14299" w:type="dxa"/>
        <w:tblInd w:w="-1026" w:type="dxa"/>
        <w:tblLook w:val="04A0" w:firstRow="1" w:lastRow="0" w:firstColumn="1" w:lastColumn="0" w:noHBand="0" w:noVBand="1"/>
      </w:tblPr>
      <w:tblGrid>
        <w:gridCol w:w="14299"/>
      </w:tblGrid>
      <w:tr w:rsidR="00B90F56" w:rsidRPr="002954C9" w:rsidTr="00CE6333">
        <w:trPr>
          <w:trHeight w:val="1200"/>
        </w:trPr>
        <w:tc>
          <w:tcPr>
            <w:tcW w:w="14299" w:type="dxa"/>
          </w:tcPr>
          <w:p w:rsidR="002E09D7" w:rsidRDefault="002E09D7" w:rsidP="293745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0F56" w:rsidRPr="006F41F3" w:rsidRDefault="005C4217" w:rsidP="2937453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41F3">
              <w:rPr>
                <w:rFonts w:ascii="Times New Roman" w:hAnsi="Times New Roman" w:cs="Times New Roman"/>
                <w:b/>
              </w:rPr>
              <w:t>ТАБЛИЦ</w:t>
            </w:r>
            <w:r w:rsidR="005E67D2" w:rsidRPr="006F41F3">
              <w:rPr>
                <w:rFonts w:ascii="Times New Roman" w:hAnsi="Times New Roman" w:cs="Times New Roman"/>
                <w:b/>
              </w:rPr>
              <w:t>А</w:t>
            </w:r>
          </w:p>
          <w:p w:rsidR="00B90F56" w:rsidRPr="008E1BED" w:rsidRDefault="00B90F56" w:rsidP="00704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F3">
              <w:rPr>
                <w:rFonts w:ascii="Times New Roman" w:hAnsi="Times New Roman" w:cs="Times New Roman"/>
                <w:b/>
              </w:rPr>
              <w:t xml:space="preserve">ЗА ОТРАЗЯВАНЕ НА ПОСТЪПИЛИТЕ </w:t>
            </w:r>
            <w:r w:rsidR="000B4017" w:rsidRPr="006F41F3">
              <w:rPr>
                <w:rFonts w:ascii="Times New Roman" w:hAnsi="Times New Roman" w:cs="Times New Roman"/>
                <w:b/>
              </w:rPr>
              <w:t xml:space="preserve">СТАНОВИЩА И </w:t>
            </w:r>
            <w:r w:rsidRPr="006F41F3">
              <w:rPr>
                <w:rFonts w:ascii="Times New Roman" w:hAnsi="Times New Roman" w:cs="Times New Roman"/>
                <w:b/>
              </w:rPr>
              <w:t xml:space="preserve">ПРЕДЛОЖЕНИЯ </w:t>
            </w:r>
            <w:r w:rsidR="00A91861" w:rsidRPr="006F41F3">
              <w:rPr>
                <w:rFonts w:ascii="Times New Roman" w:hAnsi="Times New Roman" w:cs="Times New Roman"/>
                <w:b/>
              </w:rPr>
              <w:t xml:space="preserve">ПО </w:t>
            </w:r>
            <w:r w:rsidR="00704FE9" w:rsidRPr="006F41F3">
              <w:rPr>
                <w:rFonts w:ascii="Times New Roman" w:hAnsi="Times New Roman" w:cs="Times New Roman"/>
                <w:b/>
              </w:rPr>
              <w:t>ПРОЕКТИ НА ИНТЕРВЕНЦИИ</w:t>
            </w:r>
            <w:r w:rsidR="002E09D7" w:rsidRPr="006F41F3">
              <w:rPr>
                <w:rFonts w:ascii="Times New Roman" w:hAnsi="Times New Roman" w:cs="Times New Roman"/>
                <w:b/>
              </w:rPr>
              <w:t>, ПОСТЪПИЛИ</w:t>
            </w:r>
            <w:r w:rsidR="003B7872" w:rsidRPr="006F41F3">
              <w:rPr>
                <w:rFonts w:ascii="Times New Roman" w:hAnsi="Times New Roman" w:cs="Times New Roman"/>
                <w:b/>
              </w:rPr>
              <w:t xml:space="preserve"> ВЪВ ВРЪЗКА С </w:t>
            </w:r>
            <w:r w:rsidR="000B4017" w:rsidRPr="006F41F3">
              <w:rPr>
                <w:rFonts w:ascii="Times New Roman" w:hAnsi="Times New Roman" w:cs="Times New Roman"/>
                <w:b/>
              </w:rPr>
              <w:t>ЧЕТИРИНАДЕСЕТОТО</w:t>
            </w:r>
            <w:r w:rsidR="00704FE9" w:rsidRPr="006F41F3">
              <w:rPr>
                <w:rFonts w:ascii="Times New Roman" w:hAnsi="Times New Roman" w:cs="Times New Roman"/>
                <w:b/>
              </w:rPr>
              <w:t xml:space="preserve"> ЗАСЕД</w:t>
            </w:r>
            <w:r w:rsidR="002E09D7" w:rsidRPr="006F41F3">
              <w:rPr>
                <w:rFonts w:ascii="Times New Roman" w:hAnsi="Times New Roman" w:cs="Times New Roman"/>
                <w:b/>
              </w:rPr>
              <w:t>А</w:t>
            </w:r>
            <w:r w:rsidR="00704FE9" w:rsidRPr="006F41F3">
              <w:rPr>
                <w:rFonts w:ascii="Times New Roman" w:hAnsi="Times New Roman" w:cs="Times New Roman"/>
                <w:b/>
              </w:rPr>
              <w:t>НИЕ НА ТРГ ЗА РАЗРАБОТВАНЕ</w:t>
            </w:r>
            <w:r w:rsidR="00653E81" w:rsidRPr="006F41F3">
              <w:rPr>
                <w:rFonts w:ascii="Times New Roman" w:hAnsi="Times New Roman" w:cs="Times New Roman"/>
                <w:b/>
              </w:rPr>
              <w:t xml:space="preserve"> НА </w:t>
            </w:r>
            <w:r w:rsidR="002E09D7" w:rsidRPr="006F41F3">
              <w:rPr>
                <w:rFonts w:ascii="Times New Roman" w:hAnsi="Times New Roman" w:cs="Times New Roman"/>
                <w:b/>
              </w:rPr>
              <w:t xml:space="preserve">СТРАТЕГИЧЕСКИ ПЛАН ЗА РАЗВИТИЕ НА ЗЕМЕДЕЛИЕТО И СЕЛСКИТЕ РАЙОНИ </w:t>
            </w:r>
            <w:r w:rsidR="00704FE9" w:rsidRPr="006F41F3">
              <w:rPr>
                <w:rFonts w:ascii="Times New Roman" w:hAnsi="Times New Roman" w:cs="Times New Roman"/>
                <w:b/>
              </w:rPr>
              <w:t>ЗА ПРОГРАМЕН ПЕРИОД 2021-2027 Г</w:t>
            </w:r>
            <w:r w:rsidR="00704FE9" w:rsidRPr="008E1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E09D7" w:rsidRPr="00C4025C" w:rsidRDefault="002E09D7" w:rsidP="00704FE9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</w:tbl>
    <w:p w:rsidR="086BF59F" w:rsidRDefault="086BF59F" w:rsidP="086BF59F">
      <w:pPr>
        <w:rPr>
          <w:rFonts w:ascii="Arial Narrow" w:hAnsi="Arial Narrow"/>
        </w:rPr>
      </w:pPr>
    </w:p>
    <w:p w:rsidR="086BF59F" w:rsidRDefault="086BF59F" w:rsidP="086BF59F">
      <w:pPr>
        <w:rPr>
          <w:rFonts w:ascii="Arial Narrow" w:hAnsi="Arial Narrow"/>
        </w:rPr>
      </w:pPr>
    </w:p>
    <w:tbl>
      <w:tblPr>
        <w:tblStyle w:val="TableGrid"/>
        <w:tblW w:w="14441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449"/>
        <w:gridCol w:w="1714"/>
        <w:gridCol w:w="12278"/>
      </w:tblGrid>
      <w:tr w:rsidR="0066035F" w:rsidRPr="002954C9" w:rsidTr="0039776D">
        <w:tc>
          <w:tcPr>
            <w:tcW w:w="449" w:type="dxa"/>
            <w:vAlign w:val="center"/>
          </w:tcPr>
          <w:p w:rsidR="0066035F" w:rsidRPr="002954C9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66035F" w:rsidRPr="000B4017" w:rsidRDefault="0066035F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017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Организация/</w:t>
            </w:r>
          </w:p>
          <w:p w:rsidR="0066035F" w:rsidRPr="000B4017" w:rsidRDefault="0066035F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4017">
              <w:rPr>
                <w:rFonts w:ascii="Times New Roman" w:hAnsi="Times New Roman" w:cs="Times New Roman"/>
                <w:b/>
                <w:sz w:val="20"/>
                <w:szCs w:val="20"/>
              </w:rPr>
              <w:t>подател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66035F" w:rsidRPr="000B4017" w:rsidRDefault="0066035F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Становища</w:t>
            </w:r>
            <w:r w:rsidRPr="000B40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предложения</w:t>
            </w:r>
          </w:p>
        </w:tc>
      </w:tr>
      <w:tr w:rsidR="006303C5" w:rsidRPr="002954C9" w:rsidTr="0057534B">
        <w:trPr>
          <w:trHeight w:val="445"/>
        </w:trPr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6303C5" w:rsidRPr="006303C5" w:rsidRDefault="00734A7B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ПРЕДВАРИТЕЛНА</w:t>
            </w:r>
            <w:r w:rsidRPr="00734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УСЛОВНОСТ</w:t>
            </w:r>
          </w:p>
        </w:tc>
      </w:tr>
      <w:tr w:rsidR="0066035F" w:rsidRPr="002954C9" w:rsidTr="001C6D77">
        <w:tc>
          <w:tcPr>
            <w:tcW w:w="449" w:type="dxa"/>
            <w:vAlign w:val="center"/>
          </w:tcPr>
          <w:p w:rsidR="0066035F" w:rsidRPr="002954C9" w:rsidRDefault="0066035F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66035F" w:rsidRDefault="0066035F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Национална асоциация на зърнопроизводителите</w:t>
            </w:r>
          </w:p>
          <w:p w:rsidR="00A0099C" w:rsidRP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(НАЗ)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6E2D67" w:rsidRDefault="006E2D67" w:rsidP="006E2D67">
            <w:pPr>
              <w:tabs>
                <w:tab w:val="left" w:pos="270"/>
              </w:tabs>
              <w:ind w:left="720"/>
              <w:jc w:val="both"/>
              <w:rPr>
                <w:rFonts w:ascii="Times New Roman" w:hAnsi="Times New Roman"/>
                <w:color w:val="000000"/>
              </w:rPr>
            </w:pPr>
          </w:p>
          <w:p w:rsidR="0066035F" w:rsidRPr="00734A7B" w:rsidRDefault="0066035F" w:rsidP="0060550A">
            <w:pPr>
              <w:numPr>
                <w:ilvl w:val="0"/>
                <w:numId w:val="6"/>
              </w:numPr>
              <w:tabs>
                <w:tab w:val="left" w:pos="27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734A7B">
              <w:rPr>
                <w:rFonts w:ascii="Times New Roman" w:hAnsi="Times New Roman"/>
                <w:color w:val="000000"/>
              </w:rPr>
              <w:t>По отношение на „Предварителната условност“:</w:t>
            </w:r>
          </w:p>
          <w:p w:rsidR="0066035F" w:rsidRPr="00734A7B" w:rsidRDefault="0066035F" w:rsidP="0060550A">
            <w:pPr>
              <w:numPr>
                <w:ilvl w:val="0"/>
                <w:numId w:val="7"/>
              </w:numPr>
              <w:tabs>
                <w:tab w:val="left" w:pos="27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734A7B">
              <w:rPr>
                <w:rFonts w:ascii="Times New Roman" w:hAnsi="Times New Roman"/>
                <w:color w:val="000000"/>
              </w:rPr>
              <w:t>ДЗЕС 2: „влажни зони“ – да се прецизира дефиницията, допусната е вероятно правописна грешка;</w:t>
            </w:r>
          </w:p>
          <w:p w:rsidR="0066035F" w:rsidRPr="00734A7B" w:rsidRDefault="0066035F" w:rsidP="0060550A">
            <w:pPr>
              <w:numPr>
                <w:ilvl w:val="0"/>
                <w:numId w:val="7"/>
              </w:numPr>
              <w:tabs>
                <w:tab w:val="left" w:pos="27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734A7B">
              <w:rPr>
                <w:rFonts w:ascii="Times New Roman" w:hAnsi="Times New Roman"/>
                <w:color w:val="000000"/>
              </w:rPr>
              <w:t>ДЗЕС 3: Интензитетът на нападение на икономически опасни вредители по растенията, който се наблюдава през последните няколко години след въведената забрана за третиране на семената с неоникотиноидни препарати, налага засилване на ролята на процедурата за изгаряне на стърнища по фитосанитарни причини, както и повишаване на ефективността на механизма за нейното прилагане;</w:t>
            </w:r>
          </w:p>
          <w:p w:rsidR="0066035F" w:rsidRPr="00734A7B" w:rsidRDefault="0066035F" w:rsidP="0060550A">
            <w:pPr>
              <w:numPr>
                <w:ilvl w:val="0"/>
                <w:numId w:val="7"/>
              </w:numPr>
              <w:tabs>
                <w:tab w:val="left" w:pos="27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734A7B">
              <w:rPr>
                <w:rFonts w:ascii="Times New Roman" w:hAnsi="Times New Roman"/>
                <w:color w:val="000000"/>
              </w:rPr>
              <w:t>ДЗЕС 5: Да се разясни и разпише понятието „Fast tool”;</w:t>
            </w:r>
          </w:p>
          <w:p w:rsidR="0066035F" w:rsidRPr="00734A7B" w:rsidRDefault="0066035F" w:rsidP="0060550A">
            <w:pPr>
              <w:numPr>
                <w:ilvl w:val="0"/>
                <w:numId w:val="7"/>
              </w:numPr>
              <w:tabs>
                <w:tab w:val="left" w:pos="27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734A7B">
              <w:rPr>
                <w:rFonts w:ascii="Times New Roman" w:hAnsi="Times New Roman"/>
                <w:color w:val="000000"/>
              </w:rPr>
              <w:t>ДЗЕС 7: Необходими са ясни дефиниции за покривни култури, мулч и компост. Необходимо е да се разпишат конкретни срокове за чувствителните ерозионни периоди;</w:t>
            </w:r>
          </w:p>
          <w:p w:rsidR="0066035F" w:rsidRPr="00734A7B" w:rsidRDefault="0066035F" w:rsidP="0060550A">
            <w:pPr>
              <w:numPr>
                <w:ilvl w:val="0"/>
                <w:numId w:val="7"/>
              </w:numPr>
              <w:tabs>
                <w:tab w:val="left" w:pos="270"/>
              </w:tabs>
              <w:jc w:val="both"/>
              <w:rPr>
                <w:b/>
                <w:bCs/>
              </w:rPr>
            </w:pPr>
            <w:r w:rsidRPr="00734A7B">
              <w:rPr>
                <w:rFonts w:ascii="Times New Roman" w:hAnsi="Times New Roman"/>
                <w:color w:val="000000"/>
              </w:rPr>
              <w:t>ДЗЕС 9: Да се изчисти разписването на изискванията и задълженията за земеделския стопанин, липсва достатъчно яснота и точност на превода</w:t>
            </w:r>
            <w:r w:rsidRPr="00734A7B">
              <w:t>.</w:t>
            </w:r>
          </w:p>
          <w:p w:rsidR="0066035F" w:rsidRPr="31439A07" w:rsidRDefault="0066035F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03C5" w:rsidRPr="002954C9" w:rsidTr="0057534B">
        <w:trPr>
          <w:trHeight w:val="479"/>
        </w:trPr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6303C5" w:rsidRPr="000B4017" w:rsidRDefault="00D27785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40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ЕКО СХЕМИ ПО ПЪРВИ СТЪЛБ</w:t>
            </w:r>
            <w:r w:rsidR="00710930" w:rsidRPr="000B40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B40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ОСП</w:t>
            </w:r>
          </w:p>
        </w:tc>
      </w:tr>
      <w:tr w:rsidR="0066035F" w:rsidRPr="002954C9" w:rsidTr="00901131">
        <w:tc>
          <w:tcPr>
            <w:tcW w:w="449" w:type="dxa"/>
            <w:vAlign w:val="center"/>
          </w:tcPr>
          <w:p w:rsidR="0066035F" w:rsidRPr="00B333D4" w:rsidRDefault="0066035F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66035F" w:rsidRDefault="0066035F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Централно координационно звено </w:t>
            </w:r>
            <w:r w:rsidR="00A0099C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МС</w:t>
            </w:r>
          </w:p>
          <w:p w:rsidR="00A0099C" w:rsidRPr="00F05F01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(ЦКЗ-МС)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9C59C2" w:rsidRDefault="009C59C2" w:rsidP="006E2D67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9C59C2" w:rsidRPr="009C59C2" w:rsidRDefault="0066035F" w:rsidP="006E2D67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F05F01">
              <w:rPr>
                <w:rFonts w:ascii="Times New Roman" w:hAnsi="Times New Roman"/>
                <w:color w:val="000000"/>
              </w:rPr>
              <w:t xml:space="preserve">Във връзка с представените по т. 4 еко схеми, очакваме информация за действията,  които предприема Държавен фонд „Земеделие“ за осъществяване на предвидените контроли. Виждат ли риск за коректно осъществяване на предвидените в интервенциите контроли и дали някои от тях  няма да затруднят прилагането? Това касае  </w:t>
            </w:r>
            <w:r w:rsidRPr="00F05F01">
              <w:rPr>
                <w:rFonts w:ascii="Times New Roman" w:hAnsi="Times New Roman"/>
                <w:b/>
                <w:bCs/>
                <w:color w:val="000000"/>
              </w:rPr>
              <w:t>Еко схема за запазване и възстановяване на почвения потенциал</w:t>
            </w:r>
            <w:r w:rsidRPr="00F05F01">
              <w:rPr>
                <w:rFonts w:ascii="Times New Roman" w:hAnsi="Times New Roman"/>
                <w:color w:val="000000"/>
              </w:rPr>
              <w:t xml:space="preserve"> и </w:t>
            </w:r>
            <w:r w:rsidRPr="00F05F01">
              <w:rPr>
                <w:rFonts w:ascii="Times New Roman" w:hAnsi="Times New Roman"/>
                <w:b/>
                <w:bCs/>
                <w:color w:val="000000"/>
              </w:rPr>
              <w:t>Еко схема за намаляване използването на пестициди</w:t>
            </w:r>
            <w:r w:rsidRPr="00F05F01">
              <w:rPr>
                <w:rFonts w:ascii="Times New Roman" w:hAnsi="Times New Roman"/>
                <w:color w:val="000000"/>
              </w:rPr>
              <w:t>. Тези интервенциите се доказват чрез проверка в дневниците за растителна защита и чрез разходно-оправдателни документи за закупените продукти за растителна защита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6035F" w:rsidRPr="002954C9" w:rsidTr="004518FB">
        <w:tc>
          <w:tcPr>
            <w:tcW w:w="449" w:type="dxa"/>
            <w:vAlign w:val="center"/>
          </w:tcPr>
          <w:p w:rsidR="0066035F" w:rsidRPr="00B333D4" w:rsidRDefault="0066035F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66035F" w:rsidRDefault="0066035F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08CE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Национална асоциация на зърнопроизводителите</w:t>
            </w:r>
          </w:p>
          <w:p w:rsidR="00A0099C" w:rsidRPr="00545333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(НАЗ)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66035F" w:rsidRPr="006008CE" w:rsidRDefault="0066035F" w:rsidP="0060550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bookmarkStart w:id="0" w:name="_Hlk84426287"/>
            <w:r w:rsidRPr="006008CE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 xml:space="preserve">По отношение на „Еко схемите по Първи стълб на ОСП“: </w:t>
            </w:r>
          </w:p>
          <w:bookmarkEnd w:id="0"/>
          <w:p w:rsidR="0066035F" w:rsidRPr="006008CE" w:rsidRDefault="0066035F" w:rsidP="0060550A">
            <w:pPr>
              <w:numPr>
                <w:ilvl w:val="0"/>
                <w:numId w:val="10"/>
              </w:numPr>
              <w:tabs>
                <w:tab w:val="left" w:pos="1080"/>
              </w:tabs>
              <w:spacing w:line="360" w:lineRule="auto"/>
              <w:ind w:left="1350" w:hanging="630"/>
              <w:jc w:val="both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Общи бележки:</w:t>
            </w:r>
          </w:p>
          <w:p w:rsidR="0066035F" w:rsidRPr="006008CE" w:rsidRDefault="0066035F" w:rsidP="0060550A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lang w:eastAsia="bg-BG"/>
              </w:rPr>
              <w:t>От съществено значение е да бъде разяснен механизмът за получаване на плащанията по еко схемите. Ставката за еко схемите единна ли е (както е в сегашния програмен период при спазването на три зелени изисквания) или е различна за различните еко схеми? Колко еко схеми следва да прилага земеделският производител, за да получи зелено плащане в размера на досегашните нива на зелените директни плащания?</w:t>
            </w:r>
          </w:p>
          <w:p w:rsidR="0066035F" w:rsidRPr="006008CE" w:rsidRDefault="0066035F" w:rsidP="0060550A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lang w:eastAsia="bg-BG"/>
              </w:rPr>
              <w:t>Необходима е информация относно размера на компенсаторните ставки по отделните еко схеми;</w:t>
            </w:r>
          </w:p>
          <w:p w:rsidR="0066035F" w:rsidRPr="006008CE" w:rsidRDefault="0066035F" w:rsidP="0060550A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lang w:eastAsia="bg-BG"/>
              </w:rPr>
              <w:t xml:space="preserve">С оглед постигнатото политическо споразумение на ниво триалози и уточнените параметри в регламента за стратегическите планове, за по-целесъобразно планиране и таргетиране на подкрепата по Първи стълб на ОСП е крайно необходимо своевременно да са налични и финансовите параметри на отделните интервенции и еко схеми. </w:t>
            </w:r>
          </w:p>
          <w:p w:rsidR="0066035F" w:rsidRPr="006008CE" w:rsidRDefault="0066035F" w:rsidP="0060550A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 xml:space="preserve">Еко схема за поддържане и подобряване на биологичното разнообразие и екологичната инфраструктура: </w:t>
            </w:r>
          </w:p>
          <w:p w:rsidR="0066035F" w:rsidRPr="006008CE" w:rsidRDefault="0066035F" w:rsidP="0060550A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lang w:eastAsia="bg-BG"/>
              </w:rPr>
              <w:t>Как надгражда изискванията на ДЗЕС 8 (всъщност 9)? Правилно ли е разсъждението, че по предварителната условност земеделският стопанин е задължен да има налична подобна екологична инфраструктура, докато при еко схемата тази инфраструктура следва да бъде управлявана/поддържана чрез извършване на определени дейности?</w:t>
            </w:r>
          </w:p>
          <w:p w:rsidR="0066035F" w:rsidRPr="006008CE" w:rsidRDefault="0066035F" w:rsidP="0060550A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Еко схема за запазване и възстановяване на почвения потенциал:</w:t>
            </w:r>
          </w:p>
          <w:p w:rsidR="0066035F" w:rsidRPr="006008CE" w:rsidRDefault="0066035F" w:rsidP="0060550A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lang w:eastAsia="bg-BG"/>
              </w:rPr>
              <w:t>Следва да се прави ясно разграничение между „</w:t>
            </w:r>
            <w:r w:rsidRPr="006008CE">
              <w:rPr>
                <w:rFonts w:ascii="Times New Roman" w:eastAsia="Calibri" w:hAnsi="Times New Roman" w:cs="Times New Roman"/>
                <w:strike/>
                <w:lang w:eastAsia="bg-BG"/>
              </w:rPr>
              <w:t>междинните култури</w:t>
            </w:r>
            <w:r w:rsidRPr="006008CE">
              <w:rPr>
                <w:rFonts w:ascii="Times New Roman" w:eastAsia="Calibri" w:hAnsi="Times New Roman" w:cs="Times New Roman"/>
                <w:lang w:eastAsia="bg-BG"/>
              </w:rPr>
              <w:t xml:space="preserve"> покривни култури за зелено торене“ и „междинните култури, с които се постигат изискванията по предварителната условност“ (ДЗЕС 9);</w:t>
            </w:r>
          </w:p>
          <w:p w:rsidR="0066035F" w:rsidRPr="006008CE" w:rsidRDefault="0066035F" w:rsidP="0060550A"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6008CE">
              <w:rPr>
                <w:rFonts w:ascii="Times New Roman" w:eastAsia="Calibri" w:hAnsi="Times New Roman" w:cs="Times New Roman"/>
                <w:lang w:eastAsia="bg-BG"/>
              </w:rPr>
              <w:t xml:space="preserve">Да се прецизира началния срок за засяване на </w:t>
            </w:r>
            <w:bookmarkStart w:id="1" w:name="_Hlk84512608"/>
            <w:r w:rsidRPr="006008CE">
              <w:rPr>
                <w:rFonts w:ascii="Times New Roman" w:eastAsia="Calibri" w:hAnsi="Times New Roman" w:cs="Times New Roman"/>
                <w:strike/>
                <w:lang w:eastAsia="bg-BG"/>
              </w:rPr>
              <w:t>междинните култури</w:t>
            </w:r>
            <w:r w:rsidRPr="006008CE">
              <w:rPr>
                <w:rFonts w:ascii="Times New Roman" w:eastAsia="Calibri" w:hAnsi="Times New Roman" w:cs="Times New Roman"/>
                <w:lang w:eastAsia="bg-BG"/>
              </w:rPr>
              <w:t xml:space="preserve"> покривните култури за зелено торене</w:t>
            </w:r>
            <w:bookmarkEnd w:id="1"/>
            <w:r w:rsidRPr="006008CE">
              <w:rPr>
                <w:rFonts w:ascii="Times New Roman" w:eastAsia="Calibri" w:hAnsi="Times New Roman" w:cs="Times New Roman"/>
                <w:lang w:eastAsia="bg-BG"/>
              </w:rPr>
              <w:t xml:space="preserve">, тъй като на 1 септември не са ожънати все още предходни култури, също така към тази дата твърде вероятно е да не са паднали достатъчно количество валежи за извършване на почвени обработки и сеитба. НАЗ предлага </w:t>
            </w:r>
            <w:r w:rsidRPr="006008CE">
              <w:rPr>
                <w:rFonts w:ascii="Times New Roman" w:eastAsia="Calibri" w:hAnsi="Times New Roman" w:cs="Times New Roman"/>
                <w:strike/>
                <w:lang w:eastAsia="bg-BG"/>
              </w:rPr>
              <w:t>междинните култури</w:t>
            </w:r>
            <w:r w:rsidRPr="006008CE">
              <w:rPr>
                <w:rFonts w:ascii="Times New Roman" w:eastAsia="Calibri" w:hAnsi="Times New Roman" w:cs="Times New Roman"/>
                <w:lang w:eastAsia="bg-BG"/>
              </w:rPr>
              <w:t xml:space="preserve"> покривните култури за зелено торене да бъдат налични на полето в периода от 15 октомври на годината на кандидатстване до 15 февруари на следващата година.</w:t>
            </w:r>
          </w:p>
          <w:p w:rsidR="0066035F" w:rsidRPr="00C26C7F" w:rsidRDefault="0066035F" w:rsidP="00C26C7F">
            <w:pPr>
              <w:jc w:val="both"/>
              <w:rPr>
                <w:lang w:val="en-US"/>
              </w:rPr>
            </w:pPr>
          </w:p>
          <w:p w:rsidR="0066035F" w:rsidRPr="31439A07" w:rsidRDefault="0066035F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6035F" w:rsidRPr="002954C9" w:rsidTr="00AB7CC7">
        <w:tc>
          <w:tcPr>
            <w:tcW w:w="449" w:type="dxa"/>
            <w:vAlign w:val="center"/>
          </w:tcPr>
          <w:p w:rsidR="0066035F" w:rsidRPr="00B333D4" w:rsidRDefault="0066035F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66035F" w:rsidRDefault="0066035F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Национална асоциация на младите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фермери в България</w:t>
            </w:r>
          </w:p>
          <w:p w:rsid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(НАМФБ)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66035F" w:rsidRPr="0024669F" w:rsidRDefault="0066035F" w:rsidP="0024669F">
            <w:pPr>
              <w:pStyle w:val="Textbody"/>
              <w:spacing w:line="276" w:lineRule="auto"/>
              <w:jc w:val="both"/>
              <w:rPr>
                <w:b/>
                <w:sz w:val="22"/>
                <w:szCs w:val="22"/>
                <w:lang w:val="bg-BG"/>
              </w:rPr>
            </w:pPr>
            <w:r w:rsidRPr="0024669F">
              <w:rPr>
                <w:b/>
                <w:sz w:val="22"/>
                <w:szCs w:val="22"/>
              </w:rPr>
              <w:lastRenderedPageBreak/>
              <w:t>Буферни екологични ивици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Според нас наименованието трябва да е екологични площи.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lastRenderedPageBreak/>
              <w:t>Точка 2 да се замени или добави 3 -та,която да гласи: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Временно превръщане на земеделска земя с НТП нива в пасища или ливади за срок най-малко  3 поредни години (като въглеродо сухраняваща практика)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  <w:lang w:val="bg-BG"/>
              </w:rPr>
            </w:pPr>
            <w:r w:rsidRPr="0024669F">
              <w:rPr>
                <w:sz w:val="22"/>
                <w:szCs w:val="22"/>
              </w:rPr>
              <w:t xml:space="preserve">Като отбелязвам тези площи да не бъдат вкаравани в слой </w:t>
            </w:r>
            <w:proofErr w:type="gramStart"/>
            <w:r w:rsidRPr="0024669F">
              <w:rPr>
                <w:sz w:val="22"/>
                <w:szCs w:val="22"/>
              </w:rPr>
              <w:t>ПЗП .</w:t>
            </w:r>
            <w:proofErr w:type="gramEnd"/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  <w:lang w:val="bg-BG"/>
              </w:rPr>
            </w:pPr>
          </w:p>
          <w:p w:rsidR="0066035F" w:rsidRPr="0024669F" w:rsidRDefault="0066035F" w:rsidP="0024669F">
            <w:pPr>
              <w:pStyle w:val="Textbody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</w:rPr>
              <w:t>Еко схема за разнообразяване на отглежданите култури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Добавяме още няколко опции в условията за допустимост: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Стопанства над 100 ха-5 култури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Стопанства над 500 ха-7 култури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Стопанства над 1000 ха-8 култури</w:t>
            </w: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Евентуално прилагане на технологична карта и изискване за правилен сеитбоборот.</w:t>
            </w:r>
          </w:p>
          <w:p w:rsidR="0066035F" w:rsidRPr="0024669F" w:rsidRDefault="0066035F" w:rsidP="0024669F">
            <w:pPr>
              <w:pStyle w:val="Textbody"/>
              <w:spacing w:line="276" w:lineRule="auto"/>
              <w:jc w:val="both"/>
              <w:rPr>
                <w:b/>
                <w:sz w:val="22"/>
                <w:szCs w:val="22"/>
                <w:lang w:val="bg-BG"/>
              </w:rPr>
            </w:pPr>
          </w:p>
          <w:p w:rsidR="0066035F" w:rsidRPr="0024669F" w:rsidRDefault="0066035F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</w:rPr>
              <w:t>Еко схема за екологично поддържане на трайните насажде</w:t>
            </w:r>
          </w:p>
          <w:p w:rsidR="0066035F" w:rsidRDefault="0066035F" w:rsidP="001E7468">
            <w:pPr>
              <w:jc w:val="center"/>
            </w:pPr>
            <w:r w:rsidRPr="0024669F">
              <w:t>Да се изисква при затревяване на междуредията ,затревената площ да покрива минимум 50 % от общата площ на масива,който е заявен.Пример</w:t>
            </w:r>
            <w:r>
              <w:t xml:space="preserve"> масив 100 декара круши,сбора на затревените междуредия да е минимум 50 дка.</w:t>
            </w:r>
          </w:p>
          <w:p w:rsidR="00D6292A" w:rsidRPr="31439A07" w:rsidRDefault="00D6292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A2FFA" w:rsidRPr="002954C9" w:rsidTr="00E50728">
        <w:tc>
          <w:tcPr>
            <w:tcW w:w="449" w:type="dxa"/>
            <w:vAlign w:val="center"/>
          </w:tcPr>
          <w:p w:rsidR="00BA2FFA" w:rsidRPr="00B333D4" w:rsidRDefault="00BA2FFA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A2FFA" w:rsidRDefault="00BA2FF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Обединени български животновъди</w:t>
            </w:r>
          </w:p>
          <w:p w:rsid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(ОБЖ)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BA2FFA" w:rsidRPr="00E377A6" w:rsidRDefault="00BA2FFA" w:rsidP="0060550A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377A6">
              <w:rPr>
                <w:rFonts w:ascii="Times New Roman" w:eastAsia="Calibri" w:hAnsi="Times New Roman" w:cs="Times New Roman"/>
              </w:rPr>
              <w:t>Еко схеми.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 xml:space="preserve">          В предложеният пакет от еко схеми – девет на брой, още при прочит прави впечатление следното: за животновъди, които реално могат да се възползват от еко схемите са само две и то ако отговарят на определени условия. Нашите предложения за еко схеми, които дадохме в хода на работата в ТРГ не ги виждаме в предложеният пакет. Те бяха изготвени от нас във вид, от който да се възползваме с лекота от това, което имаме като потенциал във фермите ни (оборският тор и животните). Бяхме внесли официално предложение относно т.нар. „зелена архитектура“ да бъдат включени две отделни еко схеми, а именно:  - „Естествено наторяване на пасищата“, което може да бъде използвано и като добавка за зелено плащане в директните плащания на площ към пасища, мери и ливади, ползвани от животновъдите и „Използването на оборският тор чрез директно внасяне в пасища, мери и ливади след ферментация“ като сме предложили и по какъв начин да се възползваме от престояването на тора. Отделно от това в зелените практики в </w:t>
            </w:r>
            <w:r w:rsidRPr="00E377A6">
              <w:rPr>
                <w:rFonts w:ascii="Times New Roman" w:eastAsia="Times New Roman" w:hAnsi="Times New Roman" w:cs="Times New Roman"/>
                <w:b/>
                <w:lang w:eastAsia="bg-BG"/>
              </w:rPr>
              <w:t>директните плащания на площ</w:t>
            </w: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 xml:space="preserve"> примерно: пасищата, попадащи в т.нар. „допустим слой“ или добре поддържани пасища като добра практика в кръстосаното съответствие може да бъде използван оборският тор – твърда и течна фракция за подобряване на буферността, физичните и агрохимичнтие свойства на почвите върху обработваеми земи, пасища, мери и ливади. Вместо да се обременяват животновъдите да разполагат с т.нар. „торови ями“ и специализирани съоръжения спрямо отделеното количество тор от броят животни във фермата, то могат спрямо използваните и поддържани от тях пасища, мери и ливади да се възползват от директно внасяне на тора или да бъдат използвани ивици покрай пасищата и ливадите за престояване на тора и след необходимото му време за ферментация (преврял тор) да се внася в пасищата, мерите и ливадите. Може специално за тази мярка да бъдат разписани дейности по опазване на тревните площи (ПЗП) и добро управление.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           Прави впечатление, че по-голямата част от еко схемите са проектирани директно за подпомагане за бенефициенти, които са ползватели/собственици на обработваеми площи, засяти с култури, но не и за ползватели на пасища и собственици на пасищни животни</w:t>
            </w: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 xml:space="preserve">. Защо примерно в проекто - интервенциите в предложените еко схеми за </w:t>
            </w: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 xml:space="preserve">плащане на площ не се добавени никъде ПЗП? 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 xml:space="preserve">          Ако един животновъд няма сключен договор с контролиращо лице за биологична продукция (раститeлна или животновъдна) по първите две схеми от предложения пакет той директно отпада от участие в тях. 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          И единствената схема, от която могат да се възползват за плащане на площ по-голям брой животновъди е предложената „Еко схема за екстензивно поддържане на постоянно затревените площи“. 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         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Предлагаме в „Еко схемата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за запазване и възстановяване на почвения потенциал“ изрично да се разработи направление „И</w:t>
            </w:r>
            <w:r w:rsidRPr="00E377A6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зползване на оборският тор – твърда и течна фракция за подобряване на буферността, физичните и агрохимичнтие свойства на почвите върху обработваеми земи, пасища, мери и ливади“.     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        </w:t>
            </w: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 xml:space="preserve">Друго наше мнение и предложение  следното: 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 xml:space="preserve">        Питаме: Защо „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Еко схема за поддържане и подобряване на биологичното разнообразие и екологичната инфраструктура“ и Еко схема „Буферни екологични ивици“ трябва да са в две отделни еко схеми и да заемат отделен бюджет при положение, че буферните ивици са били винаги част от екологичната инфраструктура, дори в предложените стандарти за добро и екологично състояние 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lang w:val="en-US" w:eastAsia="bg-BG"/>
              </w:rPr>
              <w:t>(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ДЗЕС 9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lang w:val="en-US" w:eastAsia="bg-BG"/>
              </w:rPr>
              <w:t>)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 са изброени в една листа заедно, както междувпрочем трябва да бъде така? </w:t>
            </w:r>
            <w:r w:rsidRPr="00E377A6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Спокойно Еко схема „Буферни екологични ивици“ може да влезе в </w:t>
            </w:r>
            <w:r w:rsidRPr="00E377A6">
              <w:rPr>
                <w:rFonts w:ascii="Times New Roman" w:eastAsia="Times New Roman" w:hAnsi="Times New Roman" w:cs="Times New Roman"/>
                <w:lang w:eastAsia="bg-BG"/>
              </w:rPr>
              <w:t>„</w:t>
            </w:r>
            <w:r w:rsidRPr="00E377A6">
              <w:rPr>
                <w:rFonts w:ascii="Times New Roman" w:eastAsia="Times New Roman" w:hAnsi="Times New Roman" w:cs="Times New Roman"/>
                <w:bCs/>
                <w:lang w:eastAsia="bg-BG"/>
              </w:rPr>
              <w:t>Еко схема за поддържане и подобряване на биологичното разнообразие и екологичната инфраструктура“ и да е част от този специализиран слой и съответно цяла схема да бъде спестена, да бъде разписана като направление или добавена към слой „екологична инфраструктура“ и да се освободи бюджет именно по нашето по-горе предложение.</w:t>
            </w:r>
          </w:p>
          <w:p w:rsidR="00BA2FFA" w:rsidRPr="00E377A6" w:rsidRDefault="00BA2FFA" w:rsidP="00E377A6">
            <w:pPr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bg-BG"/>
              </w:rPr>
            </w:pPr>
            <w:r w:rsidRPr="00E377A6">
              <w:rPr>
                <w:rFonts w:ascii="Times New Roman" w:eastAsia="Times New Roman" w:hAnsi="Times New Roman" w:cs="Times New Roman"/>
                <w:bCs/>
                <w:lang w:eastAsia="bg-BG"/>
              </w:rPr>
              <w:t xml:space="preserve">      </w:t>
            </w:r>
            <w:r w:rsidRPr="00E377A6">
              <w:rPr>
                <w:rFonts w:ascii="Times New Roman" w:eastAsia="Times New Roman" w:hAnsi="Times New Roman" w:cs="Times New Roman"/>
                <w:b/>
                <w:bCs/>
                <w:u w:val="single"/>
                <w:lang w:eastAsia="bg-BG"/>
              </w:rPr>
              <w:t>Надяваме се, че проектите на еко схемите ще бъдат преразгледани и животновъдите в следващият програмен период ще намерят своето достойно място в тях.</w:t>
            </w:r>
          </w:p>
          <w:p w:rsidR="00BA2FFA" w:rsidRPr="00E377A6" w:rsidRDefault="00BA2FFA" w:rsidP="00DD23AE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</w:t>
            </w:r>
          </w:p>
          <w:p w:rsidR="00BA2FFA" w:rsidRPr="31439A07" w:rsidRDefault="00BA2FF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A2FFA" w:rsidRPr="002954C9" w:rsidTr="00577ED4">
        <w:tc>
          <w:tcPr>
            <w:tcW w:w="449" w:type="dxa"/>
            <w:vAlign w:val="center"/>
          </w:tcPr>
          <w:p w:rsidR="00BA2FFA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A2FFA" w:rsidRDefault="00BA2FF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Българска асоциация на малинопроизводителите</w:t>
            </w:r>
          </w:p>
          <w:p w:rsid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(БАМ)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BA2FFA" w:rsidRPr="00BC44C1" w:rsidRDefault="00BA2FFA" w:rsidP="00BC44C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C44C1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Еко схема за намаляване използването на пестициди</w:t>
            </w:r>
          </w:p>
          <w:p w:rsidR="00BA2FFA" w:rsidRPr="00B422F9" w:rsidRDefault="00BA2FFA" w:rsidP="00BC44C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</w:rPr>
              <w:t>Цел</w:t>
            </w:r>
          </w:p>
          <w:p w:rsidR="00BA2FFA" w:rsidRPr="00B422F9" w:rsidRDefault="00BA2FFA" w:rsidP="00BC44C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</w:rPr>
              <w:t xml:space="preserve">Намаляване с 50% на употребата и риска от пестициди и намаляване на употребата на по-опасни пестициди до 2030 г. </w:t>
            </w:r>
          </w:p>
          <w:p w:rsidR="00BA2FFA" w:rsidRPr="00B422F9" w:rsidRDefault="00BA2FFA" w:rsidP="00BC44C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Кумулативно по години или как?</w:t>
            </w:r>
            <w:r w:rsidRPr="00B422F9">
              <w:rPr>
                <w:rFonts w:ascii="Times New Roman" w:hAnsi="Times New Roman" w:cs="Times New Roman"/>
                <w:color w:val="000000" w:themeColor="text1"/>
              </w:rPr>
              <w:t xml:space="preserve"> Всяка година със 7 % или?</w:t>
            </w:r>
          </w:p>
          <w:p w:rsidR="00BA2FFA" w:rsidRPr="00B422F9" w:rsidRDefault="00BA2FFA" w:rsidP="00BC44C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Критерии за доказване</w:t>
            </w:r>
            <w:r w:rsidRPr="00B422F9">
              <w:rPr>
                <w:rFonts w:ascii="Times New Roman" w:hAnsi="Times New Roman" w:cs="Times New Roman"/>
                <w:color w:val="000000" w:themeColor="text1"/>
              </w:rPr>
              <w:t xml:space="preserve"> на тази цел</w:t>
            </w:r>
          </w:p>
          <w:p w:rsidR="00BA2FFA" w:rsidRPr="00B422F9" w:rsidRDefault="00BA2FFA" w:rsidP="00BC44C1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422F9">
              <w:rPr>
                <w:rFonts w:ascii="Times New Roman" w:hAnsi="Times New Roman" w:cs="Times New Roman"/>
              </w:rPr>
              <w:t>Площта трябва да отговаря на изискванията за допустимост за директни плащания</w:t>
            </w:r>
            <w:r w:rsidRPr="00B422F9">
              <w:rPr>
                <w:rFonts w:ascii="Times New Roman" w:hAnsi="Times New Roman" w:cs="Times New Roman"/>
                <w:bCs/>
              </w:rPr>
              <w:t>.</w:t>
            </w:r>
          </w:p>
          <w:p w:rsidR="00BA2FFA" w:rsidRPr="00B422F9" w:rsidRDefault="00BA2FFA" w:rsidP="00BC44C1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B422F9">
              <w:rPr>
                <w:rFonts w:ascii="Times New Roman" w:hAnsi="Times New Roman" w:cs="Times New Roman"/>
              </w:rPr>
              <w:t>Земеделските стопани прилагат земеделски практики, благоприятни за климата и околната среда, от изброените по-долу:</w:t>
            </w:r>
          </w:p>
          <w:p w:rsidR="00BA2FFA" w:rsidRPr="00B422F9" w:rsidRDefault="00BA2FFA" w:rsidP="00BC44C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</w:rPr>
              <w:t>Видовете допустими площи са тези при, които са изпълнени следните екологично насочени земеделски практики свързани с намаляване на количествата на използвани препарати за растителна защита на ниво стопанство:</w:t>
            </w:r>
          </w:p>
          <w:p w:rsidR="00BA2FFA" w:rsidRPr="00B422F9" w:rsidRDefault="00BA2FFA" w:rsidP="00BC44C1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yellow"/>
                <w:lang w:val="bg-BG"/>
              </w:rPr>
            </w:pPr>
            <w:r w:rsidRPr="00B422F9">
              <w:rPr>
                <w:rFonts w:ascii="Times New Roman" w:hAnsi="Times New Roman" w:cs="Times New Roman"/>
                <w:b/>
                <w:color w:val="000000" w:themeColor="text1"/>
                <w:lang w:val="bg-BG"/>
              </w:rPr>
              <w:t xml:space="preserve">Прилагане </w:t>
            </w:r>
            <w:r w:rsidRPr="00B422F9">
              <w:rPr>
                <w:rFonts w:ascii="Times New Roman" w:hAnsi="Times New Roman" w:cs="Times New Roman"/>
                <w:color w:val="000000" w:themeColor="text1"/>
                <w:lang w:val="bg-BG"/>
              </w:rPr>
              <w:t xml:space="preserve">на продукти за растителна защита – инсектициди, хербициди и фунгициди </w:t>
            </w:r>
            <w:r w:rsidRPr="00B422F9">
              <w:rPr>
                <w:rFonts w:ascii="Times New Roman" w:hAnsi="Times New Roman" w:cs="Times New Roman"/>
                <w:b/>
                <w:color w:val="000000" w:themeColor="text1"/>
                <w:lang w:val="bg-BG"/>
              </w:rPr>
              <w:t xml:space="preserve">не попадащи в първа професионална категория на употреба.  </w:t>
            </w:r>
            <w:r w:rsidRPr="00B422F9">
              <w:rPr>
                <w:rFonts w:ascii="Times New Roman" w:hAnsi="Times New Roman" w:cs="Times New Roman"/>
                <w:b/>
                <w:color w:val="000000" w:themeColor="text1"/>
                <w:highlight w:val="yellow"/>
                <w:lang w:val="bg-BG"/>
              </w:rPr>
              <w:t>Колко % са от общото количество употребявани към момента?</w:t>
            </w:r>
          </w:p>
          <w:p w:rsidR="00BA2FFA" w:rsidRPr="00B422F9" w:rsidRDefault="00BA2FFA" w:rsidP="00BC44C1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bg-BG"/>
              </w:rPr>
            </w:pPr>
            <w:r w:rsidRPr="00B422F9">
              <w:rPr>
                <w:rFonts w:ascii="Times New Roman" w:hAnsi="Times New Roman" w:cs="Times New Roman"/>
                <w:b/>
                <w:color w:val="000000" w:themeColor="text1"/>
                <w:lang w:val="bg-BG"/>
              </w:rPr>
              <w:t xml:space="preserve">Не прилагане </w:t>
            </w:r>
            <w:r w:rsidRPr="00B422F9">
              <w:rPr>
                <w:rFonts w:ascii="Times New Roman" w:hAnsi="Times New Roman" w:cs="Times New Roman"/>
                <w:color w:val="000000" w:themeColor="text1"/>
                <w:lang w:val="bg-BG"/>
              </w:rPr>
              <w:t xml:space="preserve">на продукти за растителна защита, които са тотални хербициди включително такива съдържащи </w:t>
            </w:r>
            <w:r w:rsidRPr="00B422F9">
              <w:rPr>
                <w:rFonts w:ascii="Times New Roman" w:hAnsi="Times New Roman" w:cs="Times New Roman"/>
                <w:color w:val="000000" w:themeColor="text1"/>
              </w:rPr>
              <w:t xml:space="preserve"> глифозат</w:t>
            </w:r>
            <w:r w:rsidRPr="00B422F9">
              <w:rPr>
                <w:rFonts w:ascii="Times New Roman" w:hAnsi="Times New Roman" w:cs="Times New Roman"/>
                <w:color w:val="000000" w:themeColor="text1"/>
                <w:lang w:val="bg-BG"/>
              </w:rPr>
              <w:t xml:space="preserve">. </w:t>
            </w:r>
          </w:p>
          <w:p w:rsidR="00BA2FFA" w:rsidRPr="00B422F9" w:rsidRDefault="00BA2FFA" w:rsidP="00BC44C1">
            <w:pPr>
              <w:pStyle w:val="ListParagraph"/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bg-BG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  <w:highlight w:val="yellow"/>
                <w:lang w:val="bg-BG"/>
              </w:rPr>
              <w:t xml:space="preserve">Как ще се доказва? БАБХ да имат достъп до счетоводни книги за закупени материали или? Защото овощна градина с 2000 хиляди декара си купува 1000 литра глифозад но обязателно с фактура, но просто не отразява прилагането му в </w:t>
            </w:r>
            <w:r w:rsidRPr="00B422F9">
              <w:rPr>
                <w:rFonts w:ascii="Times New Roman" w:hAnsi="Times New Roman" w:cs="Times New Roman"/>
                <w:color w:val="000000" w:themeColor="text1"/>
                <w:highlight w:val="yellow"/>
                <w:lang w:val="bg-BG"/>
              </w:rPr>
              <w:lastRenderedPageBreak/>
              <w:t>дневника??? И е израден</w:t>
            </w:r>
          </w:p>
          <w:p w:rsidR="00BA2FFA" w:rsidRPr="00B422F9" w:rsidRDefault="00BA2FFA" w:rsidP="00BC44C1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lang w:val="bg-BG"/>
              </w:rPr>
            </w:pPr>
            <w:r w:rsidRPr="00B422F9">
              <w:rPr>
                <w:rFonts w:ascii="Times New Roman" w:hAnsi="Times New Roman" w:cs="Times New Roman"/>
                <w:b/>
                <w:color w:val="000000" w:themeColor="text1"/>
                <w:lang w:val="bg-BG"/>
              </w:rPr>
              <w:t>Прилагане на феромонови уловки</w:t>
            </w:r>
            <w:r w:rsidRPr="00B422F9">
              <w:rPr>
                <w:rFonts w:ascii="Times New Roman" w:hAnsi="Times New Roman" w:cs="Times New Roman"/>
                <w:color w:val="000000" w:themeColor="text1"/>
                <w:lang w:val="bg-BG"/>
              </w:rPr>
              <w:t xml:space="preserve"> с различна гъстота на ха/дка при отглеждане на полски/зърнено житни, маслодайни, технически др. култури и при зеленчуци и плодове.</w:t>
            </w:r>
          </w:p>
          <w:p w:rsidR="00BA2FFA" w:rsidRPr="00B422F9" w:rsidRDefault="00BA2FFA" w:rsidP="00BC44C1">
            <w:pPr>
              <w:spacing w:before="120"/>
              <w:jc w:val="both"/>
              <w:rPr>
                <w:rFonts w:ascii="Times New Roman" w:hAnsi="Times New Roman" w:cs="Times New Roman"/>
                <w:color w:val="76923C" w:themeColor="accent3" w:themeShade="BF"/>
              </w:rPr>
            </w:pPr>
            <w:r w:rsidRPr="00B422F9">
              <w:rPr>
                <w:rFonts w:ascii="Times New Roman" w:hAnsi="Times New Roman" w:cs="Times New Roman"/>
                <w:color w:val="000000" w:themeColor="text1"/>
              </w:rPr>
              <w:t>За да се получи подпомагане по интервенцията следва да се изпълни задължително т. 2 и поне още една от т.1 и т. 3.</w:t>
            </w:r>
            <w:r w:rsidRPr="00B422F9">
              <w:rPr>
                <w:rFonts w:ascii="Times New Roman" w:hAnsi="Times New Roman" w:cs="Times New Roman"/>
                <w:color w:val="76923C" w:themeColor="accent3" w:themeShade="BF"/>
              </w:rPr>
              <w:t xml:space="preserve"> </w:t>
            </w:r>
          </w:p>
          <w:p w:rsidR="00BA2FFA" w:rsidRPr="00B422F9" w:rsidRDefault="00BA2FFA" w:rsidP="00BC44C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bCs/>
                <w:color w:val="000000" w:themeColor="text1"/>
                <w:u w:val="single"/>
              </w:rPr>
              <w:t>Интервенции се доказва чрез проверка дневниците за растителна защита и чрез разходно-оправдателни документи за закупените продукти за Растителна Защита и феромонови уловки на съответните площи.</w:t>
            </w:r>
          </w:p>
          <w:p w:rsidR="00BA2FFA" w:rsidRPr="00B422F9" w:rsidRDefault="00BA2FFA" w:rsidP="00BC44C1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Заключение</w:t>
            </w:r>
          </w:p>
          <w:p w:rsidR="00BA2FFA" w:rsidRPr="00B422F9" w:rsidRDefault="00BA2FFA" w:rsidP="00BC44C1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422F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Земеделски стопанин си купува глифозат употребява го но не го отразява в дневника, купува си 4-5 феромонови уловки и е готов и ОТГОВАРЯ на интервенцията понеже е отговорил задължително на т.2 и на т.3  и си пръска в същото време и с препарати от 1-ва група за разкош защото държавата му ги дава със 100% субсидия …и си взима и субсидия…..за намаляване на пестицидите……</w:t>
            </w:r>
          </w:p>
          <w:p w:rsidR="00BA2FFA" w:rsidRPr="00B422F9" w:rsidRDefault="00BA2FFA" w:rsidP="00BC44C1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BA2FFA" w:rsidRDefault="00BA2FFA" w:rsidP="00BC44C1">
            <w:pPr>
              <w:contextualSpacing/>
              <w:jc w:val="both"/>
              <w:rPr>
                <w:b/>
                <w:bCs/>
                <w:u w:val="single"/>
              </w:rPr>
            </w:pPr>
            <w:r w:rsidRPr="00B422F9">
              <w:rPr>
                <w:b/>
                <w:bCs/>
                <w:u w:val="single"/>
              </w:rPr>
              <w:t>Предлагаме да има схема за алтернативна употреба за препарати с не химически произход които да се доказват с фактури и да са с увеличение спрямо предходна година.</w:t>
            </w:r>
          </w:p>
          <w:p w:rsidR="00BA2FFA" w:rsidRDefault="00BA2FFA" w:rsidP="00BC44C1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BA2FFA" w:rsidRPr="31439A07" w:rsidRDefault="00BA2FF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A2FFA" w:rsidRPr="002954C9" w:rsidTr="009F0DE7">
        <w:tc>
          <w:tcPr>
            <w:tcW w:w="449" w:type="dxa"/>
            <w:vAlign w:val="center"/>
          </w:tcPr>
          <w:p w:rsidR="00BA2FFA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BA2FFA" w:rsidRDefault="00BA2FF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Асоциация растителнозащитна индустрия България</w:t>
            </w:r>
          </w:p>
          <w:p w:rsid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(АРИБ)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D6292A" w:rsidRDefault="00D6292A" w:rsidP="00815D4E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BA2FFA" w:rsidRPr="00815D4E" w:rsidRDefault="00BA2FFA" w:rsidP="00815D4E">
            <w:pPr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</w:pP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Еко схема за намаляване използването на пестициди.</w:t>
            </w:r>
          </w:p>
          <w:p w:rsidR="00BA2FFA" w:rsidRPr="00815D4E" w:rsidRDefault="00BA2FFA" w:rsidP="00815D4E">
            <w:pPr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br/>
            </w:r>
            <w:r w:rsidRPr="00815D4E">
              <w:rPr>
                <w:rFonts w:ascii="Tahoma" w:eastAsia="Calibri" w:hAnsi="Tahoma" w:cs="Tahoma"/>
                <w:lang w:eastAsia="bg-BG"/>
              </w:rPr>
              <w:t xml:space="preserve">Към Условия за допустимост, в частта за феромонови уловки да  </w:t>
            </w: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се добавят и „уреазни инхибитори и биологични продукти“</w:t>
            </w:r>
            <w:r w:rsidRPr="00815D4E">
              <w:rPr>
                <w:rFonts w:ascii="Verdana" w:eastAsia="Calibri" w:hAnsi="Verdana" w:cs="Tahoma"/>
                <w:b/>
                <w:bCs/>
                <w:color w:val="000000"/>
                <w:lang w:eastAsia="bg-BG"/>
              </w:rPr>
              <w:t>:</w:t>
            </w:r>
          </w:p>
          <w:p w:rsidR="00BA2FFA" w:rsidRPr="00815D4E" w:rsidRDefault="00BA2FFA" w:rsidP="00815D4E">
            <w:pPr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ahoma" w:eastAsia="Calibri" w:hAnsi="Tahoma" w:cs="Tahoma"/>
                <w:lang w:eastAsia="bg-BG"/>
              </w:rPr>
              <w:t>...................................................</w:t>
            </w:r>
          </w:p>
          <w:p w:rsidR="00BA2FFA" w:rsidRPr="00815D4E" w:rsidRDefault="00BA2FFA" w:rsidP="00815D4E">
            <w:pPr>
              <w:rPr>
                <w:rFonts w:ascii="Times New Roman" w:eastAsia="Calibri" w:hAnsi="Times New Roman" w:cs="Times New Roman"/>
                <w:lang w:eastAsia="bg-BG"/>
              </w:rPr>
            </w:pPr>
          </w:p>
          <w:p w:rsidR="00BA2FFA" w:rsidRPr="00815D4E" w:rsidRDefault="00BA2FFA" w:rsidP="00815D4E">
            <w:pPr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ahoma" w:eastAsia="Calibri" w:hAnsi="Tahoma" w:cs="Tahoma"/>
                <w:lang w:eastAsia="bg-BG"/>
              </w:rPr>
              <w:t>Видовете допустими площи са тези при, които са изпълнени следните екологично насочени земеделски практики свързани с намаляване на количествата на използвани препарати за растителна защита на ниво стопанство:</w:t>
            </w:r>
          </w:p>
          <w:p w:rsidR="00BA2FFA" w:rsidRPr="00815D4E" w:rsidRDefault="00BA2FFA" w:rsidP="00815D4E">
            <w:pPr>
              <w:spacing w:before="120"/>
              <w:ind w:left="720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1.</w:t>
            </w:r>
            <w:r w:rsidRPr="00815D4E">
              <w:rPr>
                <w:rFonts w:ascii="Tahoma" w:eastAsia="Calibri" w:hAnsi="Tahoma" w:cs="Tahoma"/>
                <w:color w:val="000000"/>
                <w:lang w:eastAsia="bg-BG"/>
              </w:rPr>
              <w:t xml:space="preserve">     </w:t>
            </w: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...................</w:t>
            </w:r>
          </w:p>
          <w:p w:rsidR="00BA2FFA" w:rsidRPr="00815D4E" w:rsidRDefault="00BA2FFA" w:rsidP="00815D4E">
            <w:pPr>
              <w:spacing w:before="120"/>
              <w:ind w:left="720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2.</w:t>
            </w:r>
            <w:r w:rsidRPr="00815D4E">
              <w:rPr>
                <w:rFonts w:ascii="Tahoma" w:eastAsia="Calibri" w:hAnsi="Tahoma" w:cs="Tahoma"/>
                <w:color w:val="000000"/>
                <w:lang w:eastAsia="bg-BG"/>
              </w:rPr>
              <w:t xml:space="preserve">     </w:t>
            </w: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......................</w:t>
            </w:r>
          </w:p>
          <w:p w:rsidR="00BA2FFA" w:rsidRPr="00815D4E" w:rsidRDefault="00BA2FFA" w:rsidP="00815D4E">
            <w:pPr>
              <w:spacing w:before="120"/>
              <w:ind w:left="720"/>
              <w:jc w:val="both"/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3.</w:t>
            </w:r>
            <w:r w:rsidRPr="00815D4E">
              <w:rPr>
                <w:rFonts w:ascii="Tahoma" w:eastAsia="Calibri" w:hAnsi="Tahoma" w:cs="Tahoma"/>
                <w:color w:val="000000"/>
                <w:lang w:eastAsia="bg-BG"/>
              </w:rPr>
              <w:t xml:space="preserve">     </w:t>
            </w:r>
            <w:r w:rsidRPr="00815D4E">
              <w:rPr>
                <w:rFonts w:ascii="Tahoma" w:eastAsia="Calibri" w:hAnsi="Tahoma" w:cs="Tahoma"/>
                <w:b/>
                <w:bCs/>
                <w:color w:val="000000"/>
                <w:lang w:eastAsia="bg-BG"/>
              </w:rPr>
              <w:t>Прилагане на феромонови уловки</w:t>
            </w:r>
            <w:r w:rsidRPr="00815D4E">
              <w:rPr>
                <w:rFonts w:ascii="Tahoma" w:eastAsia="Calibri" w:hAnsi="Tahoma" w:cs="Tahoma"/>
                <w:color w:val="000000"/>
                <w:lang w:eastAsia="bg-BG"/>
              </w:rPr>
              <w:t xml:space="preserve"> с различна гъстота на ха/дка при отглеждане на полски/зърнено житни, маслодайни, технически др. култури и при зеленчуци и плодове </w:t>
            </w:r>
            <w:r w:rsidRPr="00815D4E">
              <w:rPr>
                <w:rFonts w:ascii="Tahoma" w:eastAsia="Calibri" w:hAnsi="Tahoma" w:cs="Tahoma"/>
                <w:color w:val="FF0000"/>
                <w:lang w:eastAsia="bg-BG"/>
              </w:rPr>
              <w:t>или</w:t>
            </w:r>
            <w:r w:rsidRPr="00815D4E">
              <w:rPr>
                <w:rFonts w:ascii="Tahoma" w:eastAsia="Calibri" w:hAnsi="Tahoma" w:cs="Tahoma"/>
                <w:color w:val="000000"/>
                <w:lang w:eastAsia="bg-BG"/>
              </w:rPr>
              <w:t xml:space="preserve"> </w:t>
            </w:r>
            <w:r w:rsidRPr="00815D4E">
              <w:rPr>
                <w:rFonts w:ascii="Tahoma" w:eastAsia="Calibri" w:hAnsi="Tahoma" w:cs="Tahoma"/>
                <w:color w:val="FF0000"/>
                <w:lang w:eastAsia="bg-BG"/>
              </w:rPr>
              <w:t xml:space="preserve">прилагане на </w:t>
            </w:r>
            <w:r w:rsidRPr="00815D4E">
              <w:rPr>
                <w:rFonts w:ascii="Tahoma" w:eastAsia="Calibri" w:hAnsi="Tahoma" w:cs="Tahoma"/>
                <w:b/>
                <w:bCs/>
                <w:color w:val="FF0000"/>
                <w:lang w:val="en-US" w:eastAsia="bg-BG"/>
              </w:rPr>
              <w:t>уреазни инхибитори</w:t>
            </w:r>
            <w:r w:rsidRPr="00815D4E">
              <w:rPr>
                <w:rFonts w:ascii="Tahoma" w:eastAsia="Calibri" w:hAnsi="Tahoma" w:cs="Tahoma"/>
                <w:b/>
                <w:bCs/>
                <w:color w:val="FF0000"/>
                <w:lang w:eastAsia="bg-BG"/>
              </w:rPr>
              <w:t xml:space="preserve"> или биологични продукти</w:t>
            </w:r>
          </w:p>
          <w:p w:rsidR="00BA2FFA" w:rsidRPr="00815D4E" w:rsidRDefault="00BA2FFA" w:rsidP="00815D4E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lang w:eastAsia="bg-BG"/>
              </w:rPr>
            </w:pPr>
            <w:r w:rsidRPr="00815D4E">
              <w:rPr>
                <w:rFonts w:ascii="Tahoma" w:eastAsia="Calibri" w:hAnsi="Tahoma" w:cs="Tahoma"/>
                <w:color w:val="000000"/>
                <w:lang w:eastAsia="bg-BG"/>
              </w:rPr>
              <w:t>Така фермерите ще имат избор и това ще бъде в изпълнение на мярката за „</w:t>
            </w:r>
            <w:r w:rsidRPr="00815D4E">
              <w:rPr>
                <w:rFonts w:ascii="Tahoma" w:eastAsia="Calibri" w:hAnsi="Tahoma" w:cs="Tahoma"/>
                <w:i/>
                <w:iCs/>
                <w:color w:val="000000"/>
                <w:lang w:val="ru-RU" w:eastAsia="bg-BG"/>
              </w:rPr>
              <w:t>Намаляване на загубите на хранителни вещества с поне 50%, като същевременно се гарантира, че няма влошаване на плодородието на почвата; това ще намали използването на торове поне с 20 % до 2030 г.»</w:t>
            </w:r>
          </w:p>
          <w:p w:rsidR="00BA2FFA" w:rsidRPr="00815D4E" w:rsidRDefault="00BA2FFA" w:rsidP="00815D4E">
            <w:pPr>
              <w:rPr>
                <w:rFonts w:ascii="Times New Roman" w:eastAsia="Calibri" w:hAnsi="Times New Roman" w:cs="Times New Roman"/>
                <w:lang w:eastAsia="bg-BG"/>
              </w:rPr>
            </w:pPr>
          </w:p>
          <w:p w:rsidR="00BA2FFA" w:rsidRDefault="00BA2FFA" w:rsidP="00815D4E">
            <w:pPr>
              <w:rPr>
                <w:rFonts w:ascii="Tahoma" w:eastAsia="Calibri" w:hAnsi="Tahoma" w:cs="Tahoma"/>
                <w:sz w:val="24"/>
                <w:szCs w:val="24"/>
                <w:lang w:eastAsia="bg-BG"/>
              </w:rPr>
            </w:pPr>
            <w:r w:rsidRPr="00815D4E">
              <w:rPr>
                <w:rFonts w:ascii="Tahoma" w:eastAsia="Calibri" w:hAnsi="Tahoma" w:cs="Tahoma"/>
                <w:lang w:eastAsia="bg-BG"/>
              </w:rPr>
              <w:lastRenderedPageBreak/>
              <w:t>За яснота прилагам проекта на Екосхемата с предложения за допълнения в червено</w:t>
            </w:r>
            <w:r>
              <w:rPr>
                <w:rFonts w:ascii="Tahoma" w:eastAsia="Calibri" w:hAnsi="Tahoma" w:cs="Tahoma"/>
                <w:sz w:val="24"/>
                <w:szCs w:val="24"/>
                <w:lang w:eastAsia="bg-BG"/>
              </w:rPr>
              <w:t>:</w:t>
            </w:r>
          </w:p>
          <w:p w:rsidR="00BA2FFA" w:rsidRPr="00815D4E" w:rsidRDefault="00BA2FFA" w:rsidP="00815D4E">
            <w:pPr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  <w:bookmarkStart w:id="2" w:name="_MON_1695653281"/>
          <w:bookmarkEnd w:id="2"/>
          <w:p w:rsidR="00BA2FFA" w:rsidRDefault="00BA2FFA" w:rsidP="00BC44C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object w:dxaOrig="1531" w:dyaOrig="10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0.25pt" o:ole="">
                  <v:imagedata r:id="rId9" o:title=""/>
                </v:shape>
                <o:OLEObject Type="Embed" ProgID="Word.Document.12" ShapeID="_x0000_i1025" DrawAspect="Icon" ObjectID="_1695804314" r:id="rId10">
                  <o:FieldCodes>\s</o:FieldCodes>
                </o:OLEObject>
              </w:object>
            </w:r>
          </w:p>
          <w:p w:rsidR="00BA2FFA" w:rsidRPr="31439A07" w:rsidRDefault="00BA2FF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03C5" w:rsidRPr="002954C9" w:rsidTr="00710930">
        <w:trPr>
          <w:trHeight w:val="423"/>
        </w:trPr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6303C5" w:rsidRPr="00385339" w:rsidRDefault="00710930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ОБОБЩЕНА ИНФОРМАЦИЯ ЗА ИНТЕРВЕНЦИИТЕ ПО ПЪРВИ СТЪЛБ НА ОСП – ОБСЪЖДАНИ В РАМКИТЕ НА ТРГ</w:t>
            </w:r>
          </w:p>
        </w:tc>
      </w:tr>
      <w:tr w:rsidR="00710930" w:rsidRPr="002954C9" w:rsidTr="00414768">
        <w:tc>
          <w:tcPr>
            <w:tcW w:w="14441" w:type="dxa"/>
            <w:gridSpan w:val="3"/>
            <w:vAlign w:val="center"/>
          </w:tcPr>
          <w:p w:rsidR="00710930" w:rsidRDefault="00710930" w:rsidP="009807F4">
            <w:pPr>
              <w:overflowPunct w:val="0"/>
              <w:autoSpaceDE w:val="0"/>
              <w:autoSpaceDN w:val="0"/>
              <w:adjustRightInd w:val="0"/>
              <w:ind w:left="-108"/>
              <w:contextualSpacing/>
              <w:jc w:val="center"/>
              <w:textAlignment w:val="baseline"/>
              <w:rPr>
                <w:rFonts w:eastAsia="Calibri" w:cstheme="minorHAnsi"/>
                <w:bCs/>
                <w:lang w:val="en-US" w:eastAsia="bg-BG" w:bidi="bg-BG"/>
              </w:rPr>
            </w:pPr>
          </w:p>
          <w:p w:rsidR="00710930" w:rsidRPr="31439A07" w:rsidRDefault="00710930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03C5" w:rsidRPr="002954C9" w:rsidTr="00D617A3"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6303C5" w:rsidRPr="00230A2B" w:rsidRDefault="00710930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НЕОБВЪРЗАНИ ПЛАЩАНИЯ</w:t>
            </w:r>
          </w:p>
        </w:tc>
      </w:tr>
      <w:tr w:rsidR="003362B9" w:rsidRPr="002954C9" w:rsidTr="00A03C50">
        <w:tc>
          <w:tcPr>
            <w:tcW w:w="449" w:type="dxa"/>
            <w:vAlign w:val="center"/>
          </w:tcPr>
          <w:p w:rsidR="003362B9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3362B9" w:rsidRDefault="003362B9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Национална асоциация на младите фермери в България</w:t>
            </w:r>
          </w:p>
          <w:p w:rsidR="00A0099C" w:rsidRPr="0024669F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(НАМФБ)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261C42" w:rsidRDefault="00261C42" w:rsidP="0024669F">
            <w:pPr>
              <w:pStyle w:val="Textbody"/>
              <w:spacing w:line="276" w:lineRule="auto"/>
              <w:jc w:val="both"/>
              <w:rPr>
                <w:b/>
                <w:sz w:val="22"/>
                <w:szCs w:val="22"/>
                <w:lang w:val="bg-BG"/>
              </w:rPr>
            </w:pPr>
          </w:p>
          <w:p w:rsidR="003362B9" w:rsidRPr="005F6DF5" w:rsidRDefault="003362B9" w:rsidP="0024669F">
            <w:pPr>
              <w:pStyle w:val="Textbody"/>
              <w:spacing w:line="276" w:lineRule="auto"/>
              <w:jc w:val="both"/>
              <w:rPr>
                <w:b/>
                <w:sz w:val="22"/>
                <w:szCs w:val="22"/>
                <w:lang w:val="bg-BG"/>
              </w:rPr>
            </w:pPr>
            <w:r w:rsidRPr="0024669F">
              <w:rPr>
                <w:b/>
                <w:sz w:val="22"/>
                <w:szCs w:val="22"/>
              </w:rPr>
              <w:t>Допълнително подпомагане на доход</w:t>
            </w:r>
            <w:r>
              <w:rPr>
                <w:b/>
                <w:sz w:val="22"/>
                <w:szCs w:val="22"/>
              </w:rPr>
              <w:t>ите за млади земеделски стопани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1.Твърдо сме против разделянето на младите фермери по полов признак и даване на предимство на някой по този признак.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2.При условия за допустимост предлагаме следното :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</w:rPr>
              <w:t>а)са управители или председатели и/или са половината или повече от половината от членовете на управителния орган на дружеството или кооперацията .</w:t>
            </w:r>
            <w:r w:rsidRPr="0024669F">
              <w:rPr>
                <w:sz w:val="22"/>
                <w:szCs w:val="22"/>
                <w:shd w:val="clear" w:color="auto" w:fill="FFFF00"/>
              </w:rPr>
              <w:t>Тази подточка да отпадне поради възможни злоупотреби притежателя на над 51 % от дяловете на ООД  не винаги взимат управляващите решения зависи от дружественият договор.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proofErr w:type="gramStart"/>
            <w:r w:rsidRPr="0024669F">
              <w:rPr>
                <w:sz w:val="22"/>
                <w:szCs w:val="22"/>
                <w:shd w:val="clear" w:color="auto" w:fill="FFFF00"/>
              </w:rPr>
              <w:t>б)Да</w:t>
            </w:r>
            <w:proofErr w:type="gramEnd"/>
            <w:r w:rsidRPr="0024669F">
              <w:rPr>
                <w:sz w:val="22"/>
                <w:szCs w:val="22"/>
                <w:shd w:val="clear" w:color="auto" w:fill="FFFF00"/>
              </w:rPr>
              <w:t xml:space="preserve"> са допустими само физически лица ,Ет и ЕООД.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sz w:val="22"/>
                <w:szCs w:val="22"/>
                <w:shd w:val="clear" w:color="auto" w:fill="FFFF00"/>
              </w:rPr>
              <w:t>в)тук поставяме и критерий за свързаност на лицата ,ако бенефициента има роднина по права линия ,получаващ субсиди ,като ЗП  ставаката за подпомагане се намалява с 70 %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  <w:shd w:val="clear" w:color="auto" w:fill="FFFFFF"/>
              </w:rPr>
            </w:pPr>
            <w:r w:rsidRPr="0024669F">
              <w:rPr>
                <w:sz w:val="22"/>
                <w:szCs w:val="22"/>
                <w:shd w:val="clear" w:color="auto" w:fill="FFFFFF"/>
              </w:rPr>
              <w:t>3.-</w:t>
            </w:r>
            <w:r w:rsidRPr="0024669F">
              <w:rPr>
                <w:b/>
                <w:sz w:val="22"/>
                <w:szCs w:val="22"/>
                <w:shd w:val="clear" w:color="auto" w:fill="FFFFFF"/>
              </w:rPr>
              <w:t>Придобити професионални умения и познания: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Тук добавяме при представяне на документ </w:t>
            </w:r>
            <w:r w:rsidRPr="0024669F">
              <w:rPr>
                <w:b/>
                <w:sz w:val="22"/>
                <w:szCs w:val="22"/>
                <w:shd w:val="clear" w:color="auto" w:fill="FFFF00"/>
              </w:rPr>
              <w:t xml:space="preserve">удостоверение за завършен курс </w:t>
            </w:r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 да предостави документ за завършено висше или полувише образование.Предлагаме също вариант студенти задочно обучение във специалност във областа на селското стопанство преминали 6 семестъра от обучението си също да са допустими ,като изискването да бъде до 18 месеца от подаване да предоставят диплом за висше или полувисше образование.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  <w:shd w:val="clear" w:color="auto" w:fill="FFFFFF"/>
              </w:rPr>
              <w:t>4.Размер на подпомагането :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  <w:shd w:val="clear" w:color="auto" w:fill="FFFFFF"/>
              </w:rPr>
              <w:t>ВАРИАНТ 1-подпомагане на първите 30 ха</w:t>
            </w:r>
            <w:proofErr w:type="gramStart"/>
            <w:r w:rsidRPr="0024669F">
              <w:rPr>
                <w:b/>
                <w:sz w:val="22"/>
                <w:szCs w:val="22"/>
                <w:shd w:val="clear" w:color="auto" w:fill="FFFFFF"/>
              </w:rPr>
              <w:t>,като</w:t>
            </w:r>
            <w:proofErr w:type="gramEnd"/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 годишният бюджета отделен за млади фермери се разпределя изцяло,като ставка на декар.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ВАРИАНТ 2-подпомагане на първите 50 </w:t>
            </w:r>
            <w:proofErr w:type="gramStart"/>
            <w:r w:rsidRPr="0024669F">
              <w:rPr>
                <w:b/>
                <w:sz w:val="22"/>
                <w:szCs w:val="22"/>
                <w:shd w:val="clear" w:color="auto" w:fill="FFFFFF"/>
              </w:rPr>
              <w:t>ха ,като</w:t>
            </w:r>
            <w:proofErr w:type="gramEnd"/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 годишният бюджета отделен за млади фермери се разпределя изцяло,като ставка на декар.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</w:rPr>
            </w:pPr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ВАРИАНТ 3 -ако ставката на декар е лимитирана по регламент допустимите хектари да се увеличат </w:t>
            </w:r>
            <w:proofErr w:type="gramStart"/>
            <w:r w:rsidRPr="0024669F">
              <w:rPr>
                <w:b/>
                <w:sz w:val="22"/>
                <w:szCs w:val="22"/>
                <w:shd w:val="clear" w:color="auto" w:fill="FFFFFF"/>
              </w:rPr>
              <w:t>още ,до</w:t>
            </w:r>
            <w:proofErr w:type="gramEnd"/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 усвояване на годишният бюджет.</w:t>
            </w:r>
          </w:p>
          <w:p w:rsidR="003362B9" w:rsidRPr="0024669F" w:rsidRDefault="003362B9" w:rsidP="0024669F">
            <w:pPr>
              <w:pStyle w:val="Standard"/>
              <w:jc w:val="both"/>
              <w:rPr>
                <w:sz w:val="22"/>
                <w:szCs w:val="22"/>
                <w:lang w:val="bg-BG"/>
              </w:rPr>
            </w:pPr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Против сме нарастващата </w:t>
            </w:r>
            <w:proofErr w:type="gramStart"/>
            <w:r w:rsidRPr="0024669F">
              <w:rPr>
                <w:b/>
                <w:sz w:val="22"/>
                <w:szCs w:val="22"/>
                <w:shd w:val="clear" w:color="auto" w:fill="FFFFFF"/>
              </w:rPr>
              <w:t>ставка ,тъй</w:t>
            </w:r>
            <w:proofErr w:type="gramEnd"/>
            <w:r w:rsidRPr="0024669F">
              <w:rPr>
                <w:b/>
                <w:sz w:val="22"/>
                <w:szCs w:val="22"/>
                <w:shd w:val="clear" w:color="auto" w:fill="FFFFFF"/>
              </w:rPr>
              <w:t xml:space="preserve"> като младите земеделци и стартиращите са свръх неконкурентно способни и това допълнително ще забави развитието им.</w:t>
            </w:r>
            <w:r w:rsidRPr="0024669F">
              <w:rPr>
                <w:b/>
                <w:sz w:val="22"/>
                <w:szCs w:val="22"/>
                <w:shd w:val="clear" w:color="auto" w:fill="FFFFFF"/>
                <w:lang w:val="bg-BG"/>
              </w:rPr>
              <w:t xml:space="preserve"> </w:t>
            </w:r>
          </w:p>
          <w:p w:rsidR="003362B9" w:rsidRDefault="003362B9" w:rsidP="005F6DF5">
            <w:pPr>
              <w:pStyle w:val="Standard"/>
              <w:spacing w:line="276" w:lineRule="auto"/>
              <w:jc w:val="both"/>
              <w:rPr>
                <w:b/>
                <w:sz w:val="22"/>
                <w:szCs w:val="22"/>
                <w:lang w:val="bg-BG"/>
              </w:rPr>
            </w:pPr>
            <w:r w:rsidRPr="005F6DF5">
              <w:rPr>
                <w:b/>
                <w:sz w:val="22"/>
                <w:szCs w:val="22"/>
              </w:rPr>
              <w:lastRenderedPageBreak/>
              <w:t>Допълнително</w:t>
            </w:r>
            <w:r>
              <w:rPr>
                <w:b/>
                <w:sz w:val="22"/>
                <w:szCs w:val="22"/>
                <w:lang w:val="bg-BG"/>
              </w:rPr>
              <w:t xml:space="preserve"> </w:t>
            </w:r>
            <w:r w:rsidRPr="005F6DF5">
              <w:rPr>
                <w:b/>
                <w:sz w:val="22"/>
                <w:szCs w:val="22"/>
              </w:rPr>
              <w:t>преразпределително подпомагане на доходите за устойчивост</w:t>
            </w:r>
          </w:p>
          <w:p w:rsidR="003362B9" w:rsidRPr="001A269F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  <w:lang w:val="bg-BG"/>
              </w:rPr>
            </w:pP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5F6DF5">
              <w:rPr>
                <w:sz w:val="22"/>
                <w:szCs w:val="22"/>
              </w:rPr>
              <w:t>1.</w:t>
            </w:r>
            <w:r w:rsidRPr="005F6DF5">
              <w:rPr>
                <w:b/>
                <w:sz w:val="22"/>
                <w:szCs w:val="22"/>
              </w:rPr>
              <w:t>ОПИСАНИЯ НА ИЗИСКВАНИТА</w:t>
            </w:r>
            <w:r w:rsidRPr="005F6DF5">
              <w:rPr>
                <w:sz w:val="22"/>
                <w:szCs w:val="22"/>
              </w:rPr>
              <w:t xml:space="preserve"> :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5F6DF5">
              <w:rPr>
                <w:sz w:val="22"/>
                <w:szCs w:val="22"/>
              </w:rPr>
              <w:t>Изплащане на допълнително преразпределително подпомагане за първите</w:t>
            </w:r>
            <w:r w:rsidRPr="005F6DF5">
              <w:rPr>
                <w:sz w:val="22"/>
                <w:szCs w:val="22"/>
                <w:shd w:val="clear" w:color="auto" w:fill="FFFF00"/>
              </w:rPr>
              <w:t xml:space="preserve"> 60 хектара</w:t>
            </w:r>
            <w:r w:rsidRPr="005F6DF5">
              <w:rPr>
                <w:sz w:val="22"/>
                <w:szCs w:val="22"/>
              </w:rPr>
              <w:t xml:space="preserve"> на земеделските стопанства с максимален размер на стопанствата до </w:t>
            </w:r>
            <w:r w:rsidRPr="005F6DF5">
              <w:rPr>
                <w:sz w:val="22"/>
                <w:szCs w:val="22"/>
                <w:shd w:val="clear" w:color="auto" w:fill="FFFF00"/>
              </w:rPr>
              <w:t>200-250 хектара</w:t>
            </w:r>
            <w:r w:rsidRPr="005F6DF5">
              <w:rPr>
                <w:sz w:val="22"/>
                <w:szCs w:val="22"/>
              </w:rPr>
              <w:t xml:space="preserve"> ще допринесе за балансирано разпределение на подпомагането на хектар между отделните групи земеделски стопани, като насочи приоритетно допълнително подпомагане на площ към малките и средни стопанства.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5F6DF5">
              <w:rPr>
                <w:sz w:val="22"/>
                <w:szCs w:val="22"/>
              </w:rPr>
              <w:t>УСЛОВИЯ ЗА ДОПУСТИМОСТ: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5F6DF5">
              <w:rPr>
                <w:sz w:val="22"/>
                <w:szCs w:val="22"/>
              </w:rPr>
              <w:t xml:space="preserve">1.Подпомагането се отпуска за първите </w:t>
            </w:r>
            <w:r w:rsidRPr="005F6DF5">
              <w:rPr>
                <w:sz w:val="22"/>
                <w:szCs w:val="22"/>
                <w:shd w:val="clear" w:color="auto" w:fill="FFFF00"/>
              </w:rPr>
              <w:t>60хектара</w:t>
            </w:r>
            <w:r w:rsidRPr="005F6DF5">
              <w:rPr>
                <w:sz w:val="22"/>
                <w:szCs w:val="22"/>
              </w:rPr>
              <w:t xml:space="preserve">, отговарящи на изискванията за допустимост по Схема за основно подпомагане на доходите (BISS), на стопанства с максимален размер до </w:t>
            </w:r>
            <w:r w:rsidRPr="005F6DF5">
              <w:rPr>
                <w:sz w:val="22"/>
                <w:szCs w:val="22"/>
                <w:shd w:val="clear" w:color="auto" w:fill="FFFF00"/>
              </w:rPr>
              <w:t>200-250 хектара.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5F6DF5">
              <w:rPr>
                <w:sz w:val="22"/>
                <w:szCs w:val="22"/>
              </w:rPr>
              <w:t>2.</w:t>
            </w:r>
            <w:r w:rsidRPr="005F6DF5">
              <w:rPr>
                <w:sz w:val="22"/>
                <w:szCs w:val="22"/>
                <w:shd w:val="clear" w:color="auto" w:fill="FFFF00"/>
              </w:rPr>
              <w:t xml:space="preserve">Стопанства на </w:t>
            </w:r>
            <w:proofErr w:type="gramStart"/>
            <w:r w:rsidRPr="005F6DF5">
              <w:rPr>
                <w:sz w:val="22"/>
                <w:szCs w:val="22"/>
                <w:shd w:val="clear" w:color="auto" w:fill="FFFF00"/>
              </w:rPr>
              <w:t>лица  родни</w:t>
            </w:r>
            <w:bookmarkStart w:id="3" w:name="_GoBack"/>
            <w:bookmarkEnd w:id="3"/>
            <w:r w:rsidRPr="005F6DF5">
              <w:rPr>
                <w:sz w:val="22"/>
                <w:szCs w:val="22"/>
                <w:shd w:val="clear" w:color="auto" w:fill="FFFF00"/>
              </w:rPr>
              <w:t>ни</w:t>
            </w:r>
            <w:proofErr w:type="gramEnd"/>
            <w:r w:rsidRPr="005F6DF5">
              <w:rPr>
                <w:sz w:val="22"/>
                <w:szCs w:val="22"/>
                <w:shd w:val="clear" w:color="auto" w:fill="FFFF00"/>
              </w:rPr>
              <w:t xml:space="preserve"> по права линия да не бъдат допустими по схемата . Юридически </w:t>
            </w:r>
            <w:proofErr w:type="gramStart"/>
            <w:r w:rsidRPr="005F6DF5">
              <w:rPr>
                <w:sz w:val="22"/>
                <w:szCs w:val="22"/>
                <w:shd w:val="clear" w:color="auto" w:fill="FFFF00"/>
              </w:rPr>
              <w:t>лица  свързани</w:t>
            </w:r>
            <w:proofErr w:type="gramEnd"/>
            <w:r w:rsidRPr="005F6DF5">
              <w:rPr>
                <w:sz w:val="22"/>
                <w:szCs w:val="22"/>
                <w:shd w:val="clear" w:color="auto" w:fill="FFFF00"/>
              </w:rPr>
              <w:t xml:space="preserve"> помежду си с общ управител или притежатели на капитала също.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  <w:shd w:val="clear" w:color="auto" w:fill="FFFF00"/>
              </w:rPr>
            </w:pPr>
            <w:r w:rsidRPr="005F6DF5">
              <w:rPr>
                <w:sz w:val="22"/>
                <w:szCs w:val="22"/>
                <w:shd w:val="clear" w:color="auto" w:fill="FFFF00"/>
              </w:rPr>
              <w:t>ВАРИАНТИ ЗА ПОДПОМАГАНЕ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  <w:shd w:val="clear" w:color="auto" w:fill="FFFF00"/>
              </w:rPr>
            </w:pPr>
            <w:r w:rsidRPr="005F6DF5">
              <w:rPr>
                <w:sz w:val="22"/>
                <w:szCs w:val="22"/>
                <w:shd w:val="clear" w:color="auto" w:fill="FFFF00"/>
              </w:rPr>
              <w:t>ВАРИАНТ 1-Ако имаме ограничение в размера на ставката увеличаваме подпомагането на допустимите хектари до разпределяне на бюджета.</w:t>
            </w:r>
          </w:p>
          <w:p w:rsidR="003362B9" w:rsidRPr="005F6DF5" w:rsidRDefault="003362B9" w:rsidP="005F6DF5">
            <w:pPr>
              <w:pStyle w:val="Standard"/>
              <w:spacing w:line="276" w:lineRule="auto"/>
              <w:jc w:val="both"/>
              <w:rPr>
                <w:sz w:val="22"/>
                <w:szCs w:val="22"/>
                <w:shd w:val="clear" w:color="auto" w:fill="FFFF00"/>
              </w:rPr>
            </w:pPr>
            <w:r w:rsidRPr="005F6DF5">
              <w:rPr>
                <w:sz w:val="22"/>
                <w:szCs w:val="22"/>
                <w:shd w:val="clear" w:color="auto" w:fill="FFFF00"/>
              </w:rPr>
              <w:t>ВАРИАНТ 2-Ако нямаме ограничение в размера на ставката оставаме на по-горният вариант</w:t>
            </w:r>
            <w:proofErr w:type="gramStart"/>
            <w:r w:rsidRPr="005F6DF5">
              <w:rPr>
                <w:sz w:val="22"/>
                <w:szCs w:val="22"/>
                <w:shd w:val="clear" w:color="auto" w:fill="FFFF00"/>
              </w:rPr>
              <w:t>,като</w:t>
            </w:r>
            <w:proofErr w:type="gramEnd"/>
            <w:r w:rsidRPr="005F6DF5">
              <w:rPr>
                <w:sz w:val="22"/>
                <w:szCs w:val="22"/>
                <w:shd w:val="clear" w:color="auto" w:fill="FFFF00"/>
              </w:rPr>
              <w:t xml:space="preserve"> се разпределя целият годишен бюджет по мярката.</w:t>
            </w:r>
          </w:p>
          <w:p w:rsidR="003362B9" w:rsidRPr="31439A07" w:rsidRDefault="003362B9" w:rsidP="00862A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362B9" w:rsidRPr="002954C9" w:rsidTr="009C4F75">
        <w:tc>
          <w:tcPr>
            <w:tcW w:w="449" w:type="dxa"/>
            <w:vAlign w:val="center"/>
          </w:tcPr>
          <w:p w:rsidR="003362B9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62B9" w:rsidRDefault="003362B9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Обединени български животновъди</w:t>
            </w:r>
          </w:p>
          <w:p w:rsidR="00A0099C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(ОБЖ)</w:t>
            </w:r>
          </w:p>
          <w:p w:rsidR="00A0099C" w:rsidRPr="00CE754B" w:rsidRDefault="00A0099C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3362B9" w:rsidRPr="31439A07" w:rsidRDefault="003362B9" w:rsidP="00F7791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E754B">
              <w:rPr>
                <w:rFonts w:ascii="Times New Roman" w:eastAsia="Times New Roman" w:hAnsi="Times New Roman" w:cs="Times New Roman"/>
                <w:lang w:eastAsia="bg-BG"/>
              </w:rPr>
              <w:t>В необвързаните плащания не виждаме предложена схема за говеда с референтна дата.  Надяваме се, че ще бъде предложена и добавена и е изпусната неволно. В противен случай за животновъдството ще отпадне още едно плащане. Молим, в заседанието това да бъде изрично пояснено.</w:t>
            </w:r>
          </w:p>
        </w:tc>
      </w:tr>
      <w:tr w:rsidR="00A77C1C" w:rsidRPr="002954C9" w:rsidTr="00A77C1C"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A77C1C" w:rsidRPr="00A77C1C" w:rsidRDefault="00A77C1C" w:rsidP="009807F4">
            <w:pPr>
              <w:jc w:val="center"/>
              <w:rPr>
                <w:rFonts w:ascii="Times New Roman" w:hAnsi="Times New Roman" w:cs="Times New Roman"/>
                <w:b/>
                <w:bCs/>
                <w:color w:val="B8CCE4" w:themeColor="accent1" w:themeTint="66"/>
                <w:sz w:val="18"/>
                <w:szCs w:val="18"/>
              </w:rPr>
            </w:pPr>
            <w:r w:rsidRPr="00A77C1C">
              <w:rPr>
                <w:rFonts w:ascii="Times New Roman" w:hAnsi="Times New Roman" w:cs="Times New Roman"/>
                <w:b/>
                <w:bCs/>
                <w:color w:val="B8CCE4" w:themeColor="accent1" w:themeTint="66"/>
                <w:sz w:val="18"/>
                <w:szCs w:val="18"/>
              </w:rPr>
              <w:t>•</w:t>
            </w:r>
            <w:r w:rsidRPr="00A77C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ab/>
            </w:r>
            <w:r w:rsidR="00710930" w:rsidRPr="0023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ОБВЪРЗАНА ПОДКРЕПА - ЖИВОТНИ</w:t>
            </w:r>
          </w:p>
        </w:tc>
      </w:tr>
      <w:tr w:rsidR="003362B9" w:rsidRPr="002954C9" w:rsidTr="004D079B">
        <w:tc>
          <w:tcPr>
            <w:tcW w:w="449" w:type="dxa"/>
            <w:vAlign w:val="center"/>
          </w:tcPr>
          <w:p w:rsidR="003362B9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3362B9" w:rsidRDefault="003362B9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Национален</w:t>
            </w:r>
            <w:r w:rsidRPr="000B40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съюз на говедовъдите в България</w:t>
            </w:r>
          </w:p>
          <w:p w:rsidR="00D6292A" w:rsidRPr="005C2F85" w:rsidRDefault="00D6292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(НСГБ)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D6292A" w:rsidRDefault="00D6292A" w:rsidP="000B4017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B4017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Относно:</w:t>
            </w:r>
            <w:r w:rsidRPr="000B401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изискванията за участие в обвързаното подпомагане на кравите  млечнотонаправление.</w:t>
            </w: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B401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След като се запознахме с последния вариант на изискванията за обвързаната подкрепа в млечното говедовъдство , за пореден път изпращаме нашето становище по този въпрос. Предложенията които направихме в предни дискусии бяха две и не бе прието нито едно от тях независимо от нашите аргументи. Ето защо, отново ще запознаем ТРГ с нашето виждане по въпроса и нашите предложения. / за трети път/.</w:t>
            </w: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B401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Основните ни искания се свеждат до следното: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Отпадане изискването за плодовитост при кравите млечно направление, участващи в развъдни програми.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Отпадане на модуларната ставка.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Приемаме изискването за доказване производство и реализация на 4000 кг мляко от крава.</w:t>
            </w: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bCs/>
                <w:noProof/>
              </w:rPr>
            </w:pPr>
            <w:r w:rsidRPr="000B4017">
              <w:rPr>
                <w:rFonts w:ascii="Times New Roman" w:hAnsi="Times New Roman" w:cs="Times New Roman"/>
              </w:rPr>
              <w:t>Какви са нашите аргументи по отношение интервенцията „</w:t>
            </w:r>
            <w:r w:rsidRPr="000B4017"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>Обвързано с производството подпомагане за млечни крави включени в развъдни програми</w:t>
            </w:r>
            <w:r w:rsidRPr="000B4017">
              <w:rPr>
                <w:rFonts w:ascii="Times New Roman" w:hAnsi="Times New Roman" w:cs="Times New Roman"/>
                <w:b/>
                <w:bCs/>
                <w:noProof/>
              </w:rPr>
              <w:t xml:space="preserve">“. </w:t>
            </w:r>
            <w:r w:rsidRPr="000B4017">
              <w:rPr>
                <w:rFonts w:ascii="Times New Roman" w:hAnsi="Times New Roman" w:cs="Times New Roman"/>
                <w:bCs/>
                <w:noProof/>
              </w:rPr>
              <w:t xml:space="preserve">Допълваме, че болшинството от нашите членове работят в сектор мляко на родното </w:t>
            </w:r>
            <w:r w:rsidRPr="000B4017">
              <w:rPr>
                <w:rFonts w:ascii="Times New Roman" w:hAnsi="Times New Roman" w:cs="Times New Roman"/>
                <w:bCs/>
                <w:noProof/>
              </w:rPr>
              <w:lastRenderedPageBreak/>
              <w:t>говедовъдство и произваждат по голямата част от млякото на страната.</w:t>
            </w: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bCs/>
                <w:noProof/>
              </w:rPr>
            </w:pPr>
            <w:r w:rsidRPr="000B4017">
              <w:rPr>
                <w:rFonts w:ascii="Times New Roman" w:hAnsi="Times New Roman" w:cs="Times New Roman"/>
                <w:bCs/>
                <w:noProof/>
              </w:rPr>
              <w:t>В приамбюла на тази интервенция се казва:</w:t>
            </w: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0B4017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B4017">
              <w:rPr>
                <w:rFonts w:ascii="Times New Roman" w:hAnsi="Times New Roman" w:cs="Times New Roman"/>
                <w:bCs/>
              </w:rPr>
              <w:t xml:space="preserve"> </w:t>
            </w:r>
            <w:r w:rsidRPr="000B4017">
              <w:rPr>
                <w:rFonts w:ascii="Times New Roman" w:hAnsi="Times New Roman" w:cs="Times New Roman"/>
                <w:b/>
                <w:bCs/>
                <w:i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  <w:p w:rsidR="003362B9" w:rsidRPr="000B4017" w:rsidRDefault="003362B9" w:rsidP="000B4017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0B4017">
              <w:rPr>
                <w:rFonts w:ascii="Times New Roman" w:hAnsi="Times New Roman" w:cs="Times New Roman"/>
                <w:bCs/>
              </w:rPr>
              <w:t>Предлаганите  в проекта - условия на допустимост на тази интервенция противоречат на цитираните по горе цели.</w:t>
            </w:r>
            <w:r w:rsidRPr="000B4017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3362B9" w:rsidRPr="000B4017" w:rsidRDefault="003362B9" w:rsidP="000B401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B4017">
              <w:rPr>
                <w:rFonts w:ascii="Times New Roman" w:hAnsi="Times New Roman" w:cs="Times New Roman"/>
                <w:bCs/>
              </w:rPr>
              <w:t>Какво имаме в предвид и съответно нашите аргументи за това: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 xml:space="preserve">Относно условието за раждането на 0.7 телета в рамките на една година. Това изискване е в пълно противоречие с идеите на Цел 2 на интервенцията която цитирахме. През последните дни непрекъснато ни се говори за нови технологии, дегитализация, дронове, внедряване на новости и др. </w:t>
            </w:r>
          </w:p>
          <w:p w:rsidR="003362B9" w:rsidRPr="000B4017" w:rsidRDefault="003362B9" w:rsidP="000B4017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 xml:space="preserve">Едно от новите неща, </w:t>
            </w:r>
            <w:proofErr w:type="gramStart"/>
            <w:r w:rsidRPr="000B4017">
              <w:rPr>
                <w:rFonts w:ascii="Times New Roman" w:hAnsi="Times New Roman" w:cs="Times New Roman"/>
              </w:rPr>
              <w:t>което  се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прави в момента в съвременното европейско млечно говедовъдство е удължаване продуктивния живот на кравите, увеличаване лактациония период,намаляване  процента на разплодния материал и производството на много мляко. С изискването за плодовитост, заложено в условията на </w:t>
            </w:r>
            <w:proofErr w:type="gramStart"/>
            <w:r w:rsidRPr="000B4017">
              <w:rPr>
                <w:rFonts w:ascii="Times New Roman" w:hAnsi="Times New Roman" w:cs="Times New Roman"/>
              </w:rPr>
              <w:t>интервенцията  слизаме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на ниво от преди 20 години. Многократно обяснихме в нашите предни писма- високо млечните крави се осеменяват след 100-120 ден, защото до тогава те дават по 40 литра мляко дневно. Ако се пристъпи към по ранно заплождане за да се спазят предложените изисквания в интервенцията ще се загубят тонове мляко</w:t>
            </w:r>
            <w:proofErr w:type="gramStart"/>
            <w:r w:rsidRPr="000B4017">
              <w:rPr>
                <w:rFonts w:ascii="Times New Roman" w:hAnsi="Times New Roman" w:cs="Times New Roman"/>
              </w:rPr>
              <w:t>..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Модуларната ставка- в годините на страхотна криза, няма големи, няма малки. Всички крави са еднакви. Определено в големите ферми разходите са по големи и крайно време е да има конкурентноспособност за всички. Наши проверки във водещите ферми показват</w:t>
            </w:r>
            <w:proofErr w:type="gramStart"/>
            <w:r w:rsidRPr="000B4017">
              <w:rPr>
                <w:rFonts w:ascii="Times New Roman" w:hAnsi="Times New Roman" w:cs="Times New Roman"/>
              </w:rPr>
              <w:t>,че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фермерите търпят огромни загуби. Те не са намалили дажбите от една страна да запазят добиваното досега мляко и от друга да запазят физиологията на животните. И това се случва при увеличение на фуражите и горивата до 40%. Тези ферми продължават да прилагат методите на ИО, синхронизациите и използването на сексирана сперма. </w:t>
            </w:r>
            <w:proofErr w:type="gramStart"/>
            <w:r w:rsidRPr="000B4017">
              <w:rPr>
                <w:rFonts w:ascii="Times New Roman" w:hAnsi="Times New Roman" w:cs="Times New Roman"/>
              </w:rPr>
              <w:t>Това  са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все разходи и то не малки за фермите в днескашния ден. По отношение качеството на млякото и мерките относно предпазване от пандемията разходите също са големи. Към това прибавяме и разходите за електроенергия. Освен това тези ферми си </w:t>
            </w:r>
            <w:proofErr w:type="gramStart"/>
            <w:r w:rsidRPr="000B4017">
              <w:rPr>
                <w:rFonts w:ascii="Times New Roman" w:hAnsi="Times New Roman" w:cs="Times New Roman"/>
              </w:rPr>
              <w:t>плащат  данъците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до стотинка.</w:t>
            </w:r>
          </w:p>
          <w:p w:rsidR="003362B9" w:rsidRPr="000B4017" w:rsidRDefault="003362B9" w:rsidP="000B4017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На уважаемите членове на групата бихме искали да кажем</w:t>
            </w:r>
            <w:proofErr w:type="gramStart"/>
            <w:r w:rsidRPr="000B4017">
              <w:rPr>
                <w:rFonts w:ascii="Times New Roman" w:hAnsi="Times New Roman" w:cs="Times New Roman"/>
              </w:rPr>
              <w:t>,че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кравите от млечно направление се отглеждат за производство на много мляко и осигуряване на разплоден материал. В най добрите ни ферми осеменяването започва щом млечността падне под 35-40 кг на ден. Това се случва някъде около 100 ния ден и след това започва осеменяването. Високопродуктивната крава обаче много трудно се запложда от първи път.</w:t>
            </w:r>
          </w:p>
          <w:p w:rsidR="003362B9" w:rsidRPr="000B4017" w:rsidRDefault="003362B9" w:rsidP="000B4017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Нашите данни от фермите/популация от над 30 000бр/ показват период между отелванията от средно 446 дни. Чисто математически ако подходим, това означава</w:t>
            </w:r>
            <w:proofErr w:type="gramStart"/>
            <w:r w:rsidRPr="000B4017">
              <w:rPr>
                <w:rFonts w:ascii="Times New Roman" w:hAnsi="Times New Roman" w:cs="Times New Roman"/>
              </w:rPr>
              <w:t>,че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на сто крави девет ще бъдат лишени от помощ. По този начин, най продуктивните крави, осеменявани с тестирана семенна течност, от геномни бици, носители на прогреса остават без субсидии. С това изискване-плодовитостта и възрастта на кравите</w:t>
            </w:r>
            <w:proofErr w:type="gramStart"/>
            <w:r w:rsidRPr="000B4017">
              <w:rPr>
                <w:rFonts w:ascii="Times New Roman" w:hAnsi="Times New Roman" w:cs="Times New Roman"/>
              </w:rPr>
              <w:t>,  се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„тръгва”срещу световните  селекционни модели заложени в развъдните програми на напредналите страни в млечното говедовъдство.</w:t>
            </w:r>
          </w:p>
          <w:p w:rsidR="003362B9" w:rsidRPr="000B4017" w:rsidRDefault="003362B9" w:rsidP="000B4017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Уплътненото отелване веднага ще предизвика големи затруднения в организацията на работата във фермите- недостиг на клетки за телетата и големи материални загуби от отглеждането на мъжките телета. Нека най напред си направим системата на депа за доотглеждане на новородени телета и тогава да говорим за плодивитост.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Ако предложението за плодовитостта при млечните крави бъде прието, ще направим харакири и на последният сектор от преживните животни, които стои все още добре. Последните статистически бюлетини показват</w:t>
            </w:r>
            <w:proofErr w:type="gramStart"/>
            <w:r w:rsidRPr="000B4017">
              <w:rPr>
                <w:rFonts w:ascii="Times New Roman" w:hAnsi="Times New Roman" w:cs="Times New Roman"/>
              </w:rPr>
              <w:t>,че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само </w:t>
            </w:r>
            <w:r w:rsidRPr="000B4017">
              <w:rPr>
                <w:rFonts w:ascii="Times New Roman" w:hAnsi="Times New Roman" w:cs="Times New Roman"/>
              </w:rPr>
              <w:lastRenderedPageBreak/>
              <w:t xml:space="preserve">производството на краве мляко се запазва на ниво минала година. Всички останали показатели по отношение производството на месо и мляко от </w:t>
            </w:r>
            <w:proofErr w:type="gramStart"/>
            <w:r w:rsidRPr="000B4017">
              <w:rPr>
                <w:rFonts w:ascii="Times New Roman" w:hAnsi="Times New Roman" w:cs="Times New Roman"/>
              </w:rPr>
              <w:t>другите  видове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животни са отчайващи.</w:t>
            </w:r>
          </w:p>
          <w:p w:rsidR="003362B9" w:rsidRPr="000B4017" w:rsidRDefault="003362B9" w:rsidP="000B4017">
            <w:p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Бихме искали да получим отговори на следните въпроси: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Кои е автора и така упорито защитава това предложение за плодовитостта.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 xml:space="preserve">Да ни се представят официални данни за плодовитостта на </w:t>
            </w:r>
            <w:proofErr w:type="gramStart"/>
            <w:r w:rsidRPr="000B4017">
              <w:rPr>
                <w:rFonts w:ascii="Times New Roman" w:hAnsi="Times New Roman" w:cs="Times New Roman"/>
              </w:rPr>
              <w:t>кравите ,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като цяло за страната и за стадата под селекция.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Да се представи доклад от науката по този въпрос.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По време на преден дебат бе изказано становището</w:t>
            </w:r>
            <w:proofErr w:type="gramStart"/>
            <w:r w:rsidRPr="000B4017">
              <w:rPr>
                <w:rFonts w:ascii="Times New Roman" w:hAnsi="Times New Roman" w:cs="Times New Roman"/>
              </w:rPr>
              <w:t>,че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включването на плодовитостта ще подобри работата по регистрацията и идентификацията на животните. Това вярно ли е. Има други правила относно регистрацията на животните, които нямат място в интервенциите.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Да ни се представи икономически анализ</w:t>
            </w:r>
            <w:proofErr w:type="gramStart"/>
            <w:r w:rsidRPr="000B4017">
              <w:rPr>
                <w:rFonts w:ascii="Times New Roman" w:hAnsi="Times New Roman" w:cs="Times New Roman"/>
              </w:rPr>
              <w:t>,че</w:t>
            </w:r>
            <w:proofErr w:type="gramEnd"/>
            <w:r w:rsidRPr="000B4017">
              <w:rPr>
                <w:rFonts w:ascii="Times New Roman" w:hAnsi="Times New Roman" w:cs="Times New Roman"/>
              </w:rPr>
              <w:t xml:space="preserve"> малките ферми са по уязвими от малките.</w:t>
            </w:r>
          </w:p>
          <w:p w:rsidR="003362B9" w:rsidRPr="000B4017" w:rsidRDefault="003362B9" w:rsidP="000B4017">
            <w:pPr>
              <w:jc w:val="both"/>
              <w:rPr>
                <w:rFonts w:ascii="Times New Roman" w:hAnsi="Times New Roman" w:cs="Times New Roman"/>
              </w:rPr>
            </w:pPr>
          </w:p>
          <w:p w:rsidR="003362B9" w:rsidRPr="000B4017" w:rsidRDefault="003362B9" w:rsidP="000B4017">
            <w:p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Бихме искали отново да повторим нашите предложения по отношение изискванията в обвързаната подкрепа.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Отпадане изискването за плодовитост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Отпадане изискването за модуларната ставка</w:t>
            </w:r>
          </w:p>
          <w:p w:rsidR="003362B9" w:rsidRPr="000B4017" w:rsidRDefault="003362B9" w:rsidP="0060550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4000 кг доказано мляко от крава</w:t>
            </w:r>
          </w:p>
          <w:p w:rsidR="003362B9" w:rsidRPr="000B4017" w:rsidRDefault="003362B9" w:rsidP="000B4017">
            <w:pPr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 xml:space="preserve">И като резервен вариант, ако не се приемат тези наши предложения, предложенията ни са подобни на предлаганите изисквания за млечното овцевъдство. </w:t>
            </w:r>
          </w:p>
          <w:p w:rsidR="003362B9" w:rsidRPr="000B4017" w:rsidRDefault="003362B9" w:rsidP="000B401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 xml:space="preserve">4000кг мляко от крава </w:t>
            </w:r>
          </w:p>
          <w:p w:rsidR="003362B9" w:rsidRPr="000B4017" w:rsidRDefault="003362B9" w:rsidP="000B401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ИЛИ</w:t>
            </w:r>
          </w:p>
          <w:p w:rsidR="003362B9" w:rsidRPr="000B4017" w:rsidRDefault="003362B9" w:rsidP="000B401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2000кг мляко от крава и 0.2бр животни продадени със съответните документи.</w:t>
            </w:r>
          </w:p>
          <w:p w:rsidR="003362B9" w:rsidRPr="000B4017" w:rsidRDefault="003362B9" w:rsidP="000B401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</w:rPr>
            </w:pPr>
          </w:p>
          <w:p w:rsidR="003362B9" w:rsidRPr="000B4017" w:rsidRDefault="003362B9" w:rsidP="000B4017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0B4017">
              <w:rPr>
                <w:rFonts w:ascii="Times New Roman" w:hAnsi="Times New Roman" w:cs="Times New Roman"/>
              </w:rPr>
              <w:t>Уважаема комисия, нашето млечно говедовъдство загива и сега е момента да му се помогне с реални и изпълними изисквания по отношение на обвързаната подкрепа.</w:t>
            </w:r>
          </w:p>
          <w:p w:rsidR="003362B9" w:rsidRPr="31439A07" w:rsidRDefault="003362B9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362B9" w:rsidRPr="002954C9" w:rsidTr="00862C86">
        <w:tc>
          <w:tcPr>
            <w:tcW w:w="449" w:type="dxa"/>
            <w:vAlign w:val="center"/>
          </w:tcPr>
          <w:p w:rsidR="003362B9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3362B9" w:rsidRDefault="003362B9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Национална овцевъдна и козевъдна асоциация</w:t>
            </w:r>
          </w:p>
          <w:p w:rsidR="00D6292A" w:rsidRDefault="00D6292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(НОКА)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3362B9" w:rsidRDefault="003362B9" w:rsidP="00BD007F">
            <w:pPr>
              <w:pStyle w:val="BodyText"/>
              <w:jc w:val="both"/>
              <w:rPr>
                <w:b/>
                <w:sz w:val="22"/>
                <w:szCs w:val="22"/>
                <w:lang w:val="bg-BG"/>
              </w:rPr>
            </w:pPr>
          </w:p>
          <w:p w:rsidR="003362B9" w:rsidRPr="00BD007F" w:rsidRDefault="003362B9" w:rsidP="00BD007F">
            <w:pPr>
              <w:pStyle w:val="BodyText"/>
              <w:jc w:val="both"/>
              <w:rPr>
                <w:sz w:val="22"/>
                <w:szCs w:val="22"/>
                <w:lang w:val="en-AU"/>
              </w:rPr>
            </w:pPr>
            <w:r w:rsidRPr="00BD007F">
              <w:rPr>
                <w:b/>
                <w:sz w:val="22"/>
                <w:szCs w:val="22"/>
              </w:rPr>
              <w:t>ПРЕДЛОЖЕНИЕ</w:t>
            </w:r>
            <w:r w:rsidRPr="00BD007F">
              <w:rPr>
                <w:sz w:val="22"/>
                <w:szCs w:val="22"/>
                <w:lang w:val="bg-BG"/>
              </w:rPr>
              <w:t xml:space="preserve"> з</w:t>
            </w:r>
            <w:r w:rsidRPr="00BD007F">
              <w:rPr>
                <w:b/>
                <w:sz w:val="22"/>
                <w:szCs w:val="22"/>
              </w:rPr>
              <w:t>а промяна на ИНТЕРВЕНЦИЯ</w:t>
            </w:r>
            <w:r w:rsidRPr="00BD007F">
              <w:rPr>
                <w:b/>
                <w:sz w:val="22"/>
                <w:szCs w:val="22"/>
                <w:lang w:val="bg-BG"/>
              </w:rPr>
              <w:t xml:space="preserve"> </w:t>
            </w:r>
            <w:r w:rsidRPr="00BD007F">
              <w:rPr>
                <w:sz w:val="22"/>
                <w:szCs w:val="22"/>
                <w:lang w:val="en-AU"/>
              </w:rPr>
              <w:t>„</w:t>
            </w:r>
            <w:r w:rsidRPr="00BD007F">
              <w:rPr>
                <w:b/>
                <w:sz w:val="22"/>
                <w:szCs w:val="22"/>
              </w:rPr>
              <w:t>Обвързано с производството подпомагане за овце и кози включени в развъдни програми</w:t>
            </w:r>
            <w:r w:rsidRPr="00BD007F">
              <w:rPr>
                <w:sz w:val="22"/>
                <w:szCs w:val="22"/>
                <w:lang w:val="en-AU"/>
              </w:rPr>
              <w:t>“</w:t>
            </w:r>
          </w:p>
          <w:p w:rsidR="003362B9" w:rsidRDefault="003362B9" w:rsidP="00BD007F">
            <w:pPr>
              <w:pStyle w:val="BodyText"/>
              <w:jc w:val="both"/>
              <w:rPr>
                <w:sz w:val="22"/>
                <w:szCs w:val="22"/>
                <w:lang w:val="bg-BG"/>
              </w:rPr>
            </w:pPr>
          </w:p>
          <w:p w:rsidR="003362B9" w:rsidRPr="00BD007F" w:rsidRDefault="003362B9" w:rsidP="00BD007F">
            <w:pPr>
              <w:pStyle w:val="BodyText"/>
              <w:jc w:val="both"/>
              <w:rPr>
                <w:sz w:val="22"/>
                <w:szCs w:val="22"/>
                <w:lang w:val="bg-BG"/>
              </w:rPr>
            </w:pPr>
            <w:r w:rsidRPr="00BD007F">
              <w:rPr>
                <w:sz w:val="22"/>
                <w:szCs w:val="22"/>
                <w:lang w:val="bg-BG"/>
              </w:rPr>
              <w:t>С оглед на това, че наблюдавайки внимателно случващото се в сектора на ДПЖ през последните няколко години при прилагането на схемата ДПЖСК ние не виждаме никаква промяна в голямата част от участниците по същата. За нас не е адекватно еднаквото подпомагане на ферми които с мъка достигат 35-70 кг мляко от овца и тези които вече надхвърлят 130-150 кг за сезон. В прериода 2016-2017 ИАСРЖ и МЗХГ допуснаха влизането на над 180 000 овце в схемата за ДПЖСК което опорочи всякакви изначални замисли и очаквания на авторите на схемата. Тенденцията за създаване на нови развъдни организации ще продължи да се наблюдава и занапред, заради точно тези условия залегнали в настоящия модел на подпомагане по ДПЖСК. Всичко твова води до маргинализиране в сектор Овцевъдство,дълбоки конфронтации и почти никакъв ефект за стопаните. Затова предлагаме на МЗХГ да промени критериите в схемата за Обвързано подпомагане за 2023-2027,като се наблегне на изцяло икономическия подход към животновъдите по следния начин:</w:t>
            </w:r>
          </w:p>
          <w:p w:rsidR="003362B9" w:rsidRPr="00BD007F" w:rsidRDefault="003362B9" w:rsidP="00BD007F">
            <w:pPr>
              <w:pStyle w:val="BodyText"/>
              <w:jc w:val="both"/>
              <w:rPr>
                <w:sz w:val="22"/>
                <w:szCs w:val="22"/>
                <w:lang w:val="bg-BG"/>
              </w:rPr>
            </w:pPr>
            <w:r w:rsidRPr="00BD007F">
              <w:rPr>
                <w:sz w:val="22"/>
                <w:szCs w:val="22"/>
                <w:lang w:val="bg-BG"/>
              </w:rPr>
              <w:t>1.</w:t>
            </w:r>
            <w:r w:rsidRPr="00BD007F">
              <w:rPr>
                <w:sz w:val="22"/>
                <w:szCs w:val="22"/>
                <w:lang w:val="bg-BG"/>
              </w:rPr>
              <w:tab/>
              <w:t>Две нива на подпомагане –за овце 70 кг и над 100 кг мляко или еквивалент в  продукти и за кози 70 кг и над 300 кг</w:t>
            </w:r>
          </w:p>
          <w:p w:rsidR="003362B9" w:rsidRPr="00BD007F" w:rsidRDefault="003362B9" w:rsidP="00BD007F">
            <w:pPr>
              <w:pStyle w:val="BodyText"/>
              <w:jc w:val="both"/>
              <w:rPr>
                <w:sz w:val="22"/>
                <w:szCs w:val="22"/>
                <w:lang w:val="bg-BG"/>
              </w:rPr>
            </w:pPr>
            <w:r w:rsidRPr="00BD007F">
              <w:rPr>
                <w:sz w:val="22"/>
                <w:szCs w:val="22"/>
                <w:lang w:val="bg-BG"/>
              </w:rPr>
              <w:t xml:space="preserve">2. </w:t>
            </w:r>
            <w:r w:rsidRPr="00BD007F">
              <w:rPr>
                <w:sz w:val="22"/>
                <w:szCs w:val="22"/>
                <w:lang w:val="bg-BG"/>
              </w:rPr>
              <w:tab/>
              <w:t>Участват всички,които произвеждат и продават с фактури</w:t>
            </w:r>
          </w:p>
          <w:p w:rsidR="003362B9" w:rsidRPr="00BD007F" w:rsidRDefault="003362B9" w:rsidP="00BD007F">
            <w:pPr>
              <w:pStyle w:val="BodyText"/>
              <w:jc w:val="both"/>
              <w:rPr>
                <w:sz w:val="22"/>
                <w:szCs w:val="22"/>
                <w:lang w:val="bg-BG"/>
              </w:rPr>
            </w:pPr>
            <w:r w:rsidRPr="00BD007F">
              <w:rPr>
                <w:sz w:val="22"/>
                <w:szCs w:val="22"/>
                <w:lang w:val="bg-BG"/>
              </w:rPr>
              <w:lastRenderedPageBreak/>
              <w:t>3.</w:t>
            </w:r>
            <w:r w:rsidRPr="00BD007F">
              <w:rPr>
                <w:sz w:val="22"/>
                <w:szCs w:val="22"/>
                <w:lang w:val="bg-BG"/>
              </w:rPr>
              <w:tab/>
              <w:t>Комбинация на ПНДЖ с ДПЖСК</w:t>
            </w:r>
          </w:p>
          <w:p w:rsidR="003362B9" w:rsidRDefault="003362B9" w:rsidP="00BD007F">
            <w:pPr>
              <w:pStyle w:val="BodyText"/>
              <w:jc w:val="both"/>
            </w:pPr>
            <w:r w:rsidRPr="00BD007F">
              <w:rPr>
                <w:sz w:val="22"/>
                <w:szCs w:val="22"/>
                <w:lang w:val="bg-BG"/>
              </w:rPr>
              <w:t>4.</w:t>
            </w:r>
            <w:r w:rsidRPr="00BD007F">
              <w:rPr>
                <w:sz w:val="22"/>
                <w:szCs w:val="22"/>
                <w:lang w:val="bg-BG"/>
              </w:rPr>
              <w:tab/>
              <w:t>Отделяне на автохтонните породи със самостоятелен бюджет и евентуално допълнително подпомагане на това през Направление „ Опазване на застрашени от изчезване местни животни“</w:t>
            </w:r>
            <w:r w:rsidRPr="00BD007F">
              <w:rPr>
                <w:lang w:val="bg-BG"/>
              </w:rPr>
              <w:t xml:space="preserve">     </w:t>
            </w:r>
          </w:p>
          <w:p w:rsidR="003362B9" w:rsidRDefault="003362B9" w:rsidP="00BD007F">
            <w:pPr>
              <w:pStyle w:val="BodyText"/>
              <w:jc w:val="both"/>
            </w:pPr>
          </w:p>
          <w:p w:rsidR="003362B9" w:rsidRPr="31439A07" w:rsidRDefault="003362B9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D007F">
              <w:t xml:space="preserve">                                       </w:t>
            </w:r>
          </w:p>
        </w:tc>
      </w:tr>
      <w:tr w:rsidR="008557D6" w:rsidRPr="002954C9" w:rsidTr="00644340">
        <w:trPr>
          <w:trHeight w:val="4533"/>
        </w:trPr>
        <w:tc>
          <w:tcPr>
            <w:tcW w:w="449" w:type="dxa"/>
            <w:vAlign w:val="center"/>
          </w:tcPr>
          <w:p w:rsidR="008557D6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8557D6" w:rsidRDefault="008557D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Обединени български животновъди</w:t>
            </w:r>
          </w:p>
          <w:p w:rsidR="00D6292A" w:rsidRDefault="00D6292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(ОБЖ)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8557D6" w:rsidRDefault="008557D6" w:rsidP="00E95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>Обвързани плащания – животни.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Ще коментираме схема по схема и ще отбелязваме това, което искаме да се промени и ни е направило силно впечатление. 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3.1. Схема/интервенция </w:t>
            </w:r>
            <w:r w:rsidRPr="006F41F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„Обвързано с производството подпомагане за млечни крави“.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Текстът:</w:t>
            </w:r>
            <w:r w:rsidRPr="006F41F3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</w:t>
            </w: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Допустимите  за подпомагане крави  да имат най-малко 0,7 раждания на допустими за подпомагане животни в периода от 01 октомври на предходната година до 30 септември в годината на кандидатстване. Достатъчно  обременяващо е доказването на произведена продукция с мляко и категорично трябва да отпадне условието за ражданията. 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Текстът:</w:t>
            </w:r>
            <w:r w:rsidRPr="006F41F3">
              <w:rPr>
                <w:rFonts w:ascii="Times New Roman" w:eastAsia="Calibri" w:hAnsi="Times New Roman" w:cs="Times New Roman"/>
                <w:b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</w:rPr>
      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подпомагане.  Директно поставяме текстът  коментар на колегите – животновъди по този текст и правим предложение този текст да се съотнася към всички схеми за обвързана подкрепа за животни, а именно: „Смятаме, че задържането на животните 80 дни след последния срок на заявяване, нарушава основни европейски ценности, а именно свободно движение на стоки</w:t>
            </w:r>
            <w:r w:rsidRPr="006F41F3">
              <w:rPr>
                <w:rFonts w:ascii="Verdana" w:eastAsia="Calibri" w:hAnsi="Verdana" w:cs="Times New Roman"/>
                <w:color w:val="000000"/>
                <w:shd w:val="clear" w:color="auto" w:fill="FFFFFF"/>
                <w:lang w:val="en-US"/>
              </w:rPr>
              <w:t xml:space="preserve"> (</w:t>
            </w:r>
            <w:r w:rsidRPr="006F41F3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Разпоредбите за свободно движение на стоки се отнасят еднакво за индустриалните и селскостопанските продукти, произвеждани от държавите-членки)</w:t>
            </w:r>
            <w:r w:rsidRPr="006F41F3">
              <w:rPr>
                <w:rFonts w:ascii="Times New Roman" w:eastAsia="Calibri" w:hAnsi="Times New Roman" w:cs="Times New Roman"/>
              </w:rPr>
              <w:t xml:space="preserve"> и трябва да се премахне,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</w:rPr>
              <w:t xml:space="preserve">като условие за допустимост при кандидатстване, пред вид това, че е дълъг период от време и пред вид това, че фермера има право да замести през този период реализирани/погубени/загинали и т.н. с  други животни. Единствено условие може - да бъде запазен </w:t>
            </w:r>
            <w:r w:rsidRPr="006F41F3">
              <w:rPr>
                <w:rFonts w:ascii="Times New Roman" w:eastAsia="Calibri" w:hAnsi="Times New Roman" w:cs="Times New Roman"/>
                <w:u w:val="single"/>
              </w:rPr>
              <w:t>броят</w:t>
            </w:r>
            <w:r w:rsidRPr="006F41F3">
              <w:rPr>
                <w:rFonts w:ascii="Times New Roman" w:eastAsia="Calibri" w:hAnsi="Times New Roman" w:cs="Times New Roman"/>
              </w:rPr>
              <w:t xml:space="preserve"> на заявените животни. И този текст да бъде валиден за абсолютно всички мерки за животни по обвързаната подкрепа.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  <w:b/>
              </w:rPr>
              <w:t>Текстът:</w:t>
            </w:r>
            <w:r w:rsidRPr="006F41F3">
              <w:rPr>
                <w:rFonts w:ascii="Times New Roman" w:eastAsia="Calibri" w:hAnsi="Times New Roman" w:cs="Times New Roman"/>
              </w:rPr>
              <w:t xml:space="preserve"> „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Pr="006F41F3">
              <w:rPr>
                <w:rFonts w:ascii="Times New Roman" w:eastAsia="Calibri" w:hAnsi="Times New Roman" w:cs="Times New Roman"/>
              </w:rPr>
              <w:t>“. Нееднократно сме казвали, че</w:t>
            </w:r>
            <w:r w:rsidRPr="00E95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</w:rPr>
              <w:t>такъв текст и изявление е неправилен и дискриминационен по отношение на хора, които се развиват в правилната посока и са напреднали през годините от 2007 година до момента с хиляди препятствия и кредити, обезпечени в повечето случаи с цялото имущество, с което разполагат. Още повече, при положение, че в България няма ясни дефиниции за малка и средна ферма, този текст е една застраховка от страна на институциите да променят правилата и</w:t>
            </w:r>
            <w:r w:rsidRPr="00E95D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нормативната уредба както им  е изгодно и в хода на </w:t>
            </w:r>
            <w:r w:rsidRPr="006F41F3">
              <w:rPr>
                <w:rFonts w:ascii="Times New Roman" w:eastAsia="Calibri" w:hAnsi="Times New Roman" w:cs="Times New Roman"/>
              </w:rPr>
              <w:t xml:space="preserve">програмния период. 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</w:rPr>
              <w:t xml:space="preserve">3.2.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>Схема/</w:t>
            </w:r>
            <w:proofErr w:type="gramStart"/>
            <w:r w:rsidRPr="006F41F3">
              <w:rPr>
                <w:rFonts w:ascii="Times New Roman" w:eastAsia="Calibri" w:hAnsi="Times New Roman" w:cs="Times New Roman"/>
                <w:lang w:val="en-US"/>
              </w:rPr>
              <w:t>интервенция</w:t>
            </w:r>
            <w:r w:rsidRPr="006F41F3">
              <w:rPr>
                <w:rFonts w:ascii="Times New Roman" w:eastAsia="Calibri" w:hAnsi="Times New Roman" w:cs="Times New Roman"/>
              </w:rPr>
              <w:t xml:space="preserve"> 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</w:t>
            </w:r>
            <w:proofErr w:type="gramEnd"/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Обвързано с производството подпомагане за млечни крави включени вразвъдни програми“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Горепосочените текстове с пълна сила важат и за тази схема. Това са основните забележки към проекто-схемата.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3.3. Схема/интервенция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</w:t>
            </w:r>
            <w:r w:rsidRPr="006F41F3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Обвързано с производството подпомагане за месодайни крави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Текстовете по отношение на задържането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бъдат коригирани с предложението ни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 и модулацията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отпадне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3.4. Схема/интервенция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„Обвързано с производството подпомагане за месодайни крави включени в развъдни програми“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Текстовете по отношение на задържането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бъдат коригирани с предложението ни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 и модулацията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отпадне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3.5.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Схема/интервенция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„Обвързано с производството подпомагане за крави от застрашени от изчезване породи“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Текстовете по отношение на задържането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бъдат коригирани с предложението ни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 и модулацията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отпадне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3.6.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Схема/интервенция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„Обвързано с производството подпомагане за говеда в планински райони“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Текстът по отношение на задържането да бъдат коригиран на база нашето предложение по-горе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3.7.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Схема/интервенция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„Обвързано с производството подпомагане за биволи“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lastRenderedPageBreak/>
              <w:t xml:space="preserve">Текстовете по отношение на задържането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бъдат коригирани с предложението ни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 и модулацията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отпадне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Преди да коментираме предложените две схеми за овце и кози смятаме, че така предложени като брой са абсолютно недостатъчни и дискриминационни по отношение на животните, които няма да са включени в развъдни програми. Същите отпадат от всякакво подпомагане и това няма как да бъде задължително условие. В случай, че в новият програмен период преходната национална помощ за овце и кози отпадне и животновъдът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(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собственик на овце и кози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)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не желае животните му да са включени в развъдни програми, то тези животни ще останат без всякакво подпомагане. Ето защо предлагаме схемите за овце и кози да придобият следният вид и брой, като предварително Ви уведомяваме, че този въпрос е прокоментиран с научните среди и е осъществен с помощта на проф. Дойчо Димов от Аграрен университет в град Пловдив. </w:t>
            </w:r>
          </w:p>
          <w:p w:rsidR="008557D6" w:rsidRPr="006F41F3" w:rsidRDefault="008557D6" w:rsidP="00E95DCE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3.8.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Схема/интервенция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„Обвързано с производството подпомагане за овце и кози включени в развъдни програми“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прдлагаме наимонванието на интервенцията да бъде в следният вид: </w:t>
            </w:r>
          </w:p>
          <w:p w:rsidR="008557D6" w:rsidRPr="006F41F3" w:rsidRDefault="008557D6" w:rsidP="00E95DCE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>„</w:t>
            </w:r>
            <w:r w:rsidRPr="006F41F3"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 xml:space="preserve">Обвързано с  производството подпомагане за овце и кози от </w:t>
            </w:r>
            <w:r w:rsidRPr="006F41F3">
              <w:rPr>
                <w:rFonts w:ascii="Times New Roman" w:eastAsia="Calibri" w:hAnsi="Times New Roman" w:cs="Times New Roman"/>
                <w:b/>
                <w:noProof/>
                <w:u w:val="single"/>
                <w:lang w:val="en-US"/>
              </w:rPr>
              <w:t>български</w:t>
            </w:r>
            <w:r w:rsidRPr="006F41F3"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 xml:space="preserve"> породи</w:t>
            </w:r>
            <w:r w:rsidRPr="006F41F3">
              <w:rPr>
                <w:rFonts w:ascii="Times New Roman" w:eastAsia="Calibri" w:hAnsi="Times New Roman" w:cs="Times New Roman"/>
                <w:b/>
                <w:noProof/>
              </w:rPr>
              <w:t>,</w:t>
            </w:r>
            <w:r w:rsidRPr="006F41F3"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 xml:space="preserve"> включени в развъдни програми“</w:t>
            </w:r>
            <w:r w:rsidRPr="006F41F3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</w:p>
          <w:p w:rsidR="008557D6" w:rsidRPr="006F41F3" w:rsidRDefault="008557D6" w:rsidP="00E95DCE">
            <w:pPr>
              <w:ind w:firstLine="708"/>
              <w:jc w:val="both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В </w:t>
            </w:r>
            <w:r w:rsidRPr="006F41F3">
              <w:rPr>
                <w:rFonts w:ascii="Times New Roman" w:eastAsia="Calibri" w:hAnsi="Times New Roman" w:cs="Times New Roman"/>
              </w:rPr>
              <w:t>тази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интервенция, в която сме направили абсолютно ум</w:t>
            </w:r>
            <w:r w:rsidRPr="006F41F3">
              <w:rPr>
                <w:rFonts w:ascii="Times New Roman" w:eastAsia="Calibri" w:hAnsi="Times New Roman" w:cs="Times New Roman"/>
              </w:rPr>
              <w:t>е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стни </w:t>
            </w:r>
            <w:r w:rsidRPr="006F41F3">
              <w:rPr>
                <w:rFonts w:ascii="Times New Roman" w:eastAsia="Calibri" w:hAnsi="Times New Roman" w:cs="Times New Roman"/>
              </w:rPr>
              <w:t xml:space="preserve">допълнения и поправки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се предвижда </w:t>
            </w:r>
            <w:r w:rsidRPr="006F41F3">
              <w:rPr>
                <w:rFonts w:ascii="Times New Roman" w:eastAsia="Calibri" w:hAnsi="Times New Roman" w:cs="Times New Roman"/>
              </w:rPr>
              <w:t>о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бвързано с  производството подпомагане за овце и кози от </w:t>
            </w:r>
            <w:r w:rsidRPr="006F41F3">
              <w:rPr>
                <w:rFonts w:ascii="Times New Roman" w:eastAsia="Calibri" w:hAnsi="Times New Roman" w:cs="Times New Roman"/>
                <w:b/>
                <w:noProof/>
                <w:lang w:val="en-US"/>
              </w:rPr>
              <w:t>български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породи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,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включени в развъдни програми. Целта на тази нова различна интервенция е да компенсира  допълнителните разходи и усилия, които влагат животновъди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те,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отглеждащи български породи овце и кози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,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включени в развъдни програми и да мотивира участието им в развъдните програми, което е пряко свързано със секторните цели, а именно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: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повишаване на конкурентноспособността и пазарната ориентация и разнообразяване на произвежданата продукция от фермите под формата на различни млечни продукти – сирене, кисело мляко, кашкавал и др. Това е от изключителна важност за българските местни породи овце и кози, чийто млечни и месни преработени продукти имат специфични вкусови качества и формират допълнителна принадена стойност, рефлектиращо в по-високи доходи за зем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е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>делските стопани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,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ползващи се от подпомагане  по 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предложената ин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>тервенция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.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</w:t>
            </w:r>
          </w:p>
          <w:p w:rsidR="008557D6" w:rsidRPr="006F41F3" w:rsidRDefault="008557D6" w:rsidP="00E95DCE">
            <w:pPr>
              <w:ind w:firstLine="708"/>
              <w:jc w:val="both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По отношение на допустимостта сме правили нееднократно това предложение и сега отново го засягаме и твърдо врваме, че ще намери израз в предложената схема, а именно: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Допустими бенефициенти са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 „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Земеделски стопани, които отглеждат в стопанството си стопанството си </w:t>
            </w: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>20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и повече овце-майки от една </w:t>
            </w:r>
            <w:r w:rsidRPr="006F41F3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 xml:space="preserve">българска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порода, включени в развъдни програми и/или </w:t>
            </w: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>20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и повече кози-майки от една </w:t>
            </w: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 xml:space="preserve">българска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>порода, включени в развъдни програми. Животновъдните обекти в стопанство</w:t>
            </w:r>
            <w:r w:rsidRPr="006F41F3">
              <w:rPr>
                <w:rFonts w:ascii="Times New Roman" w:eastAsia="Calibri" w:hAnsi="Times New Roman" w:cs="Times New Roman"/>
              </w:rPr>
              <w:t>,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в което се отглеждат </w:t>
            </w: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>български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породи и се произвежда мляко да са в система за контрол и мониторинг на суровото мляко;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В описанието на изискванията в интервенцията, които осигуряват ефективен принос към спцифичната цел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, текстът да придобие следният вид: 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>Отглеждането на дребни преживни животни /овце и кози/ в страната е вид селскостопанска дейност, чрез която се произвеждат  висококачествени хранителни продукти от мляко и месо със специфични вкусови и хранителни качества, а също така и суровини /вълна и кожи/ необходими за  текстилната и кожарската промишлености.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Прилагането на интервенцията допринася за мотивирано участие на земеделските стопани в одобрени в страната развъдни програми и компенсиране на свързаните с това допълнителни разходи и усилия. Интервенцията поощрява подобряване на продуктивни качества на български породи овце и кози, като по този начин осигурява икономическа стабилност на земеделските стопани, отглеждащи български породи овце и кози и повишава тяхната конкурентоспособност и стабилно позициониране на пазара. 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Основно изискване по интервенцията е земеделският стопанин да отглежда в стопанството си 20 и повече овце-майки или </w:t>
            </w: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кози-майки от една порода включени в развъдна програма и да реализира на пазара добитото мляко и/или месо и дейността им в стопанството да бъде съобразена с всички ветеринарно - медицински изисквания.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По </w:t>
            </w:r>
            <w:r w:rsidRPr="006F41F3">
              <w:rPr>
                <w:rFonts w:ascii="Times New Roman" w:eastAsia="Times New Roman" w:hAnsi="Times New Roman" w:cs="Times New Roman"/>
                <w:b/>
                <w:lang w:eastAsia="bg-BG"/>
              </w:rPr>
              <w:t>условията за допустимост</w:t>
            </w: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 правим предложение текстът да придобие следният вид:</w:t>
            </w:r>
          </w:p>
          <w:p w:rsidR="008557D6" w:rsidRPr="006F41F3" w:rsidRDefault="008557D6" w:rsidP="0060550A">
            <w:pPr>
              <w:numPr>
                <w:ilvl w:val="0"/>
                <w:numId w:val="13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</w:rPr>
              <w:t xml:space="preserve">Земеделски стопани, които отглеждат в стопанството си </w:t>
            </w:r>
            <w:r w:rsidRPr="006F41F3">
              <w:rPr>
                <w:rFonts w:ascii="Times New Roman" w:eastAsia="Calibri" w:hAnsi="Times New Roman" w:cs="Times New Roman"/>
                <w:b/>
              </w:rPr>
              <w:t>20</w:t>
            </w:r>
            <w:r w:rsidRPr="006F41F3">
              <w:rPr>
                <w:rFonts w:ascii="Times New Roman" w:eastAsia="Calibri" w:hAnsi="Times New Roman" w:cs="Times New Roman"/>
              </w:rPr>
              <w:t xml:space="preserve"> и повече овце-майки или 20 и повече кози-майки от една порода 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>включени в развъдн</w:t>
            </w:r>
            <w:r w:rsidRPr="006F41F3">
              <w:rPr>
                <w:rFonts w:ascii="Times New Roman" w:eastAsia="Calibri" w:hAnsi="Times New Roman" w:cs="Times New Roman"/>
                <w:noProof/>
              </w:rPr>
              <w:t>а</w:t>
            </w:r>
            <w:r w:rsidRPr="006F41F3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програми</w:t>
            </w:r>
            <w:r w:rsidRPr="006F41F3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8557D6" w:rsidRPr="006F41F3" w:rsidRDefault="008557D6" w:rsidP="0060550A">
            <w:pPr>
              <w:numPr>
                <w:ilvl w:val="0"/>
                <w:numId w:val="13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  <w:bCs/>
              </w:rPr>
              <w:t xml:space="preserve"> Животновъдните обекти в стопанство в което се  произвежда </w:t>
            </w:r>
            <w:r w:rsidRPr="006F41F3">
              <w:rPr>
                <w:rFonts w:ascii="Times New Roman" w:eastAsia="Calibri" w:hAnsi="Times New Roman" w:cs="Times New Roman"/>
              </w:rPr>
              <w:t xml:space="preserve"> овче или козе мляко да са в система за контрол и мониторинг на суровото мляко;</w:t>
            </w:r>
          </w:p>
          <w:p w:rsidR="008557D6" w:rsidRPr="006F41F3" w:rsidRDefault="008557D6" w:rsidP="0060550A">
            <w:pPr>
              <w:numPr>
                <w:ilvl w:val="0"/>
                <w:numId w:val="13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</w:rPr>
              <w:t>Заявените за подпомагане животни трябва да са на възраст от 12 месеца до 90 месеца за овце и кози.</w:t>
            </w:r>
          </w:p>
          <w:p w:rsidR="008557D6" w:rsidRPr="006F41F3" w:rsidRDefault="008557D6" w:rsidP="0060550A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 и да притежават зоотехнически сертификат за произход.</w:t>
            </w:r>
          </w:p>
          <w:p w:rsidR="008557D6" w:rsidRPr="006F41F3" w:rsidRDefault="008557D6" w:rsidP="0060550A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</w:rPr>
              <w:t>Земеделските стопани трябва да продължат да отглеждат заявените овце-майки или кози-майки най-малко 80 дни от деня, следващ последния ден за подаване на заявленията за подпомагане, като с даде възможност в случай на загуба/клане по необходимост или друго извънредно обстоятелство броят на такива животни да бъде заменен с други от същия вид и възраст в посочения диапазон.</w:t>
            </w:r>
          </w:p>
          <w:p w:rsidR="008557D6" w:rsidRPr="006F41F3" w:rsidRDefault="008557D6" w:rsidP="0060550A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</w:rPr>
              <w:t xml:space="preserve">Реализация на продукция: </w:t>
            </w:r>
          </w:p>
          <w:p w:rsidR="008557D6" w:rsidRPr="006F41F3" w:rsidRDefault="008557D6" w:rsidP="007F634C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 xml:space="preserve">От български породи овце: </w:t>
            </w:r>
          </w:p>
          <w:p w:rsidR="008557D6" w:rsidRPr="006F41F3" w:rsidRDefault="008557D6" w:rsidP="00E95DCE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35 </w:t>
            </w:r>
            <w:r w:rsidRPr="006F41F3">
              <w:rPr>
                <w:rFonts w:ascii="Times New Roman" w:eastAsia="Calibri" w:hAnsi="Times New Roman" w:cs="Times New Roman"/>
                <w:lang w:val="en-GB"/>
              </w:rPr>
              <w:t>kg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мляко или в еквивалент на мляко </w:t>
            </w:r>
            <w:proofErr w:type="gramStart"/>
            <w:r w:rsidRPr="006F41F3">
              <w:rPr>
                <w:rFonts w:ascii="Times New Roman" w:eastAsia="Calibri" w:hAnsi="Times New Roman" w:cs="Times New Roman"/>
                <w:lang w:val="en-US"/>
              </w:rPr>
              <w:t>или  0,30</w:t>
            </w:r>
            <w:proofErr w:type="gramEnd"/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животни /агнета, овце и кочове/, родени в стопанството и реализирани от стопанството – за клане, износ или продажба в други стопанства.</w:t>
            </w:r>
          </w:p>
          <w:p w:rsidR="008557D6" w:rsidRPr="006F41F3" w:rsidRDefault="008557D6" w:rsidP="007F634C">
            <w:pPr>
              <w:ind w:left="360"/>
              <w:jc w:val="both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>От български породи кози:</w:t>
            </w:r>
          </w:p>
          <w:p w:rsidR="008557D6" w:rsidRPr="006F41F3" w:rsidRDefault="008557D6" w:rsidP="007F634C">
            <w:pPr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70 </w:t>
            </w:r>
            <w:r w:rsidRPr="006F41F3">
              <w:rPr>
                <w:rFonts w:ascii="Times New Roman" w:eastAsia="Times New Roman" w:hAnsi="Times New Roman" w:cs="Times New Roman"/>
                <w:lang w:val="en-GB" w:eastAsia="bg-BG"/>
              </w:rPr>
              <w:t>kg</w:t>
            </w: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 мляко или в еквивалент на мляко или 0.40 животни /ярета, кози и пръчове/, родени в стопанството и реализирани от стопанството – за клане, износ, или продажба в други стопанства.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b/>
                <w:lang w:eastAsia="bg-BG"/>
              </w:rPr>
              <w:t>Текстът: Размер на подпомагането, метод на изчисление, обосновка защо този размер на подпомагане допринася за постигане на целевите стойности (targets) да придобие следният вид: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Размерът на подпомагане се определя на глава животно с оглед постигането на задоволителна добавка и компенсиране на по-високите разходи и усилия на земеделските стопани при участие в развъдни програми и подкрепа на доходите им заради локацията им в сектор с ниска рентабилност. Добавката стимулира участието на земеделските стопани в развъдни програми, което повишава тяхната конкурентоспособност, подобрява пазарната им ориентация и допринася за формиране и разпространение на генетичен прогрес.  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b/>
                <w:lang w:eastAsia="bg-BG"/>
              </w:rPr>
              <w:t>Текстът:</w:t>
            </w:r>
            <w:r w:rsidRPr="006F41F3">
              <w:rPr>
                <w:rFonts w:ascii="Times New Roman" w:eastAsia="Times New Roman" w:hAnsi="Times New Roman" w:cs="Times New Roman"/>
                <w:lang w:eastAsia="bg-BG"/>
              </w:rPr>
              <w:t xml:space="preserve"> „При определяне на размера на подпомагането с цел насочване на необходимия финансов ресурс към малки и средни ферми, а така също и към различно ниво на развъдна дейност ще бъде приложена модулация.“ предлагаме изцяло да отпадне. 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557D6" w:rsidRPr="006F41F3" w:rsidRDefault="008557D6" w:rsidP="007F634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  <w:lang w:val="en-US"/>
              </w:rPr>
              <w:t>3.8. Схема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/интервенция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„Обвързано с производството подпомагане за овце и кози в планински райони“</w:t>
            </w:r>
            <w:r w:rsidRPr="006F41F3">
              <w:rPr>
                <w:rFonts w:ascii="Calibri" w:eastAsia="Calibri" w:hAnsi="Calibri" w:cs="Times New Roman"/>
                <w:b/>
                <w:bCs/>
                <w:noProof/>
                <w:lang w:val="en-US"/>
              </w:rPr>
              <w:t xml:space="preserve">. 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  <w:lang w:val="en-US"/>
              </w:rPr>
              <w:t>Тази схема е добре да се запази в този вид, но единственото наше предложение е отново по отношение на задържането на животните.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 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Да се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</w:rPr>
              <w:t xml:space="preserve">даде възможност във времето на задържане, в случай на загуба/клане по необходимост или друго извънредно обстоятелство, броят на такива животни да бъде заменен с други от същия вид и възраст в посочения диапазон. 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F41F3">
              <w:rPr>
                <w:rFonts w:ascii="Times New Roman" w:eastAsia="Calibri" w:hAnsi="Times New Roman" w:cs="Times New Roman"/>
              </w:rPr>
              <w:t>Предлагаме в обвързаните схеми за овце и кози да бъдат добавени още две схеми за подпомагане, а именно: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</w:rPr>
              <w:t xml:space="preserve">3.9.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>Схема</w:t>
            </w: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>/интервенция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„Обвързано с производството подпомагане за овце и кози от интродуцирани породи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,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включени в одобрени развъдни програми“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Times New Roman" w:hAnsi="Times New Roman" w:cs="Times New Roman"/>
                <w:noProof/>
                <w:lang w:val="en-GB" w:eastAsia="bg-BG"/>
              </w:rPr>
            </w:pPr>
            <w:r w:rsidRPr="006F41F3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     Смисълът на тази новопредложена от нас интервенция е да отдиференцират интродуцираните високопродуктивни породи </w:t>
            </w:r>
            <w:r w:rsidRPr="006F41F3">
              <w:rPr>
                <w:rFonts w:ascii="Times New Roman" w:eastAsia="Times New Roman" w:hAnsi="Times New Roman" w:cs="Times New Roman"/>
                <w:noProof/>
                <w:lang w:eastAsia="bg-BG"/>
              </w:rPr>
              <w:lastRenderedPageBreak/>
              <w:t xml:space="preserve">овце и кози, включени в одобрени развъдни програми, които следва да отговорят на по-високи изисквания относно тяхната реализирана продуктивност. Като пример ще бъдат посочени кози от породите Саанска, Алпийска, Тюринген валд, които пристигат /биват интродуцирани/ с рекламата за потенциал за продукция от 600 – 800 </w:t>
            </w:r>
            <w:r w:rsidRPr="006F41F3">
              <w:rPr>
                <w:rFonts w:ascii="Times New Roman" w:eastAsia="Times New Roman" w:hAnsi="Times New Roman" w:cs="Times New Roman"/>
                <w:noProof/>
                <w:lang w:val="en-GB" w:eastAsia="bg-BG"/>
              </w:rPr>
              <w:t xml:space="preserve">kg, </w:t>
            </w:r>
            <w:r w:rsidRPr="006F41F3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а в така предложената от екипа на МЗХГ единствена интервенция се изисква доказване само на 70 </w:t>
            </w:r>
            <w:r w:rsidRPr="006F41F3">
              <w:rPr>
                <w:rFonts w:ascii="Times New Roman" w:eastAsia="Times New Roman" w:hAnsi="Times New Roman" w:cs="Times New Roman"/>
                <w:noProof/>
                <w:lang w:val="en-GB" w:eastAsia="bg-BG"/>
              </w:rPr>
              <w:t>kg.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bg-BG"/>
              </w:rPr>
            </w:pPr>
            <w:r w:rsidRPr="006F41F3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    Считаме, че съобразяването и диверсификацията на изискванията за реализирана продукция в зависимост от продуктивната насока и потенциала на отглежданите породи овце и кози е обективна необходимост и ще даде възможност за доказване на потенциала на високопродуктивните породи овце при условията на отглеждане в страната.</w:t>
            </w:r>
          </w:p>
          <w:p w:rsidR="008557D6" w:rsidRPr="006F41F3" w:rsidRDefault="008557D6" w:rsidP="007F634C">
            <w:pPr>
              <w:jc w:val="both"/>
              <w:rPr>
                <w:rFonts w:ascii="Times New Roman" w:eastAsia="Calibri" w:hAnsi="Times New Roman" w:cs="Times New Roman"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Тази схема/интервенция публикуваме във вида, в който одобрихме предварително като бранш. </w:t>
            </w:r>
          </w:p>
          <w:p w:rsidR="008557D6" w:rsidRPr="007F634C" w:rsidRDefault="008557D6" w:rsidP="007F634C">
            <w:pPr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</w:pPr>
          </w:p>
          <w:p w:rsidR="008557D6" w:rsidRPr="006F41F3" w:rsidRDefault="008557D6" w:rsidP="0060550A">
            <w:pPr>
              <w:numPr>
                <w:ilvl w:val="0"/>
                <w:numId w:val="14"/>
              </w:num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6F41F3">
              <w:rPr>
                <w:rFonts w:ascii="Times New Roman" w:eastAsia="Calibri" w:hAnsi="Times New Roman" w:cs="Times New Roman"/>
                <w:b/>
              </w:rPr>
              <w:t>Описание на интервенцията - модел</w:t>
            </w:r>
          </w:p>
          <w:p w:rsidR="008557D6" w:rsidRDefault="008557D6" w:rsidP="00CB3F91">
            <w:pPr>
              <w:pStyle w:val="BodyText"/>
              <w:rPr>
                <w:lang w:val="bg-BG"/>
              </w:rPr>
            </w:pPr>
          </w:p>
          <w:tbl>
            <w:tblPr>
              <w:tblStyle w:val="TableGrid"/>
              <w:tblW w:w="7966" w:type="dxa"/>
              <w:tblLayout w:type="fixed"/>
              <w:tblLook w:val="04A0" w:firstRow="1" w:lastRow="0" w:firstColumn="1" w:lastColumn="0" w:noHBand="0" w:noVBand="1"/>
            </w:tblPr>
            <w:tblGrid>
              <w:gridCol w:w="4153"/>
              <w:gridCol w:w="3813"/>
            </w:tblGrid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Фонд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>ЕФГЗ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Вид интервенция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Обвързано с производството подпомагане за овце и кози от интродуцрани породи,включени в развъдни програми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Териториален обхват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>Национален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Специфична / секторна цел, за която допринася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Цел 2 от Регламент за стратегическите планове:</w:t>
                  </w:r>
                  <w:r w:rsidRPr="006F41F3">
                    <w:rPr>
                      <w:rFonts w:ascii="Times New Roman" w:hAnsi="Times New Roman" w:cs="Times New Roman"/>
                    </w:rPr>
                    <w:t xml:space="preserve"> Подпомагане на земеделски стопани в чийто ферми се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t xml:space="preserve">отглеждат и развъждат интродуцирани породи овце и кози и поставяне на акцент върху внедряване на нови технологии, интродукция и изпитване на адаптацията нови генетични ресурси, 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Индикатори за резултат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O.11 Брой животни, за които се ползва обвързано с производството подпомагане на доходите</w:t>
                  </w:r>
                </w:p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 xml:space="preserve">R.8 Насочване към ферми в определени сектори: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t>Дял на фермите, които се възползват от обвързана подкрепа за подобряване на конкурентоспособността, устойчивостта или качеството.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Допустими бенефициенти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 xml:space="preserve">Земеделски стопани, които отглеждат в стопанството си стопанството си 100 и повече овце-майки от една  </w:t>
                  </w:r>
                  <w:r w:rsidRPr="006F41F3">
                    <w:rPr>
                      <w:rFonts w:ascii="Times New Roman" w:hAnsi="Times New Roman" w:cs="Times New Roman"/>
                    </w:rPr>
                    <w:lastRenderedPageBreak/>
                    <w:t>интродуцирана порода включени в одобрена развъдни програми и/или 100 и повече кози-майки от една интродуцирана порода включени в одобрена развъдна програма. Животновъдните обекти в стопанство в което се отглеждат интродуцирани породи се произвежда мляко да са в система за контрол и мониторинг на суровото мляко;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highlight w:val="yellow"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Описание на изискванията в интервенцията, които осигуряват ефективен принос към специфичната цел 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</w:rPr>
                    <w:t>Отглеждането на дребни преживни животни /овце и кози/ в страната е вид селскостопанска дейност, чрез която се произвеждат  хранителни продукти от мляко и месо със специфични вкусови и хранителни качества, а също така при клането на животни остават суровини /вълна и кожи/ необходими за  текстилната и кожарската промишлености.</w:t>
                  </w:r>
                </w:p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</w:rPr>
                    <w:t xml:space="preserve">Прилагането на интервенцията допринася за задоволяване на нови интереси на земеделските стопани в страната към нови породи и технологии за отглеждан на овце и кози. Интервенцията поощрява внедряването на нови технологии за отглеждане на овце и кози и нови генетични ресурси като по този начин се осигурява диверсификация на производствените системи в които се отглеждат интродуцирани породи овце и кози, и разнообразява ползваните генетични ресурси в стремежа на земеделските производители за по-висока конкурентоспособност и нови позиции на пазара. </w:t>
                  </w:r>
                </w:p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</w:rPr>
                    <w:t xml:space="preserve">Основно изискване по интервенцията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lastRenderedPageBreak/>
                    <w:t>е земеделският стопанин да отглежда в стопанството си 100 и повече овце-майки или кози-майки от една интродуцирана порода включени в одобрена развъдна програма и, да реализира на пазара добитото мляко и/или месо и дейността им в стопанството да бъде съобразена с всички ветеринарно-медицински изисквания.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lastRenderedPageBreak/>
                    <w:t>Съответствие с изискванията на СТО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  <w:noProof/>
                    </w:rPr>
                    <w:t>Неприложимо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Връзка с условността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 xml:space="preserve">Бенефициентите по схемите за обвързано с производството подпомагане на доходите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t>имат задължението да изпълняват изискванията за предварителната условност.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Условия за допустимост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Земеделски стопани, които отглеждат в стопанството си 100 и повече овце-майки или 100 и повече кози-майки от една интродуцирана порода </w:t>
                  </w:r>
                  <w:r w:rsidRPr="006F41F3">
                    <w:rPr>
                      <w:rFonts w:ascii="Times New Roman" w:hAnsi="Times New Roman" w:cs="Times New Roman"/>
                      <w:noProof/>
                    </w:rPr>
                    <w:t>включени в развъдн</w:t>
                  </w:r>
                  <w:r w:rsidRPr="006F41F3">
                    <w:rPr>
                      <w:rFonts w:ascii="Times New Roman" w:hAnsi="Times New Roman" w:cs="Times New Roman"/>
                      <w:noProof/>
                      <w:lang w:val="bg-BG"/>
                    </w:rPr>
                    <w:t>а</w:t>
                  </w:r>
                  <w:r w:rsidRPr="006F41F3">
                    <w:rPr>
                      <w:rFonts w:ascii="Times New Roman" w:hAnsi="Times New Roman" w:cs="Times New Roman"/>
                      <w:noProof/>
                    </w:rPr>
                    <w:t xml:space="preserve"> програми</w:t>
                  </w:r>
                  <w:r w:rsidRPr="006F41F3">
                    <w:rPr>
                      <w:rFonts w:ascii="Times New Roman" w:hAnsi="Times New Roman" w:cs="Times New Roman"/>
                      <w:bCs/>
                      <w:lang w:val="bg-BG"/>
                    </w:rPr>
                    <w:t>.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  <w:lang w:val="bg-BG"/>
                    </w:rPr>
                    <w:t xml:space="preserve"> Животновъдните обекти в стопанство в което се  произвежда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 овче или козе мляко да са в система за контрол и мониторинг на суровото мляко;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>Заявените за подпомагане животни трябва да са на възраст от 12 месеца до 90 месеца за овце и кози.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Заявените за подпомагане животни трябва да са идентифицирани и регистрирани в системата за идентификация и регистрация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lastRenderedPageBreak/>
                    <w:t>на животните на БАБХ и да притежават зоотехнически сертификат за произход.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spacing w:after="200" w:line="276" w:lineRule="auto"/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>Земеделските стопани трябва да продължат да отглеждат заявените овце-майки или кози-майки най-малко 80 дни от деня, следващ последния ден за подаване на заявленията за подпомагане.</w:t>
                  </w:r>
                  <w:r w:rsidRPr="006F41F3">
                    <w:rPr>
                      <w:rFonts w:ascii="Times New Roman" w:hAnsi="Times New Roman" w:cs="Times New Roman"/>
                      <w:bCs/>
                      <w:noProof/>
                      <w:lang w:val="bg-BG"/>
                    </w:rPr>
                    <w:t xml:space="preserve"> Да се</w:t>
                  </w:r>
                  <w:r w:rsidRPr="006F41F3">
                    <w:rPr>
                      <w:rFonts w:ascii="Times New Roman" w:hAnsi="Times New Roman" w:cs="Times New Roman"/>
                      <w:b/>
                      <w:bCs/>
                      <w:noProof/>
                      <w:lang w:val="bg-BG"/>
                    </w:rPr>
                    <w:t xml:space="preserve">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даде възможност във времето на задържане, в случай на загуба/клане по необходимост или друго извънредно обстоятелство, броят на такива животни да бъде заменен с други от същия вид и възраст в посочения диапазон. 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Реализация на продукция: </w:t>
                  </w:r>
                </w:p>
                <w:p w:rsidR="008557D6" w:rsidRPr="006F41F3" w:rsidRDefault="008557D6" w:rsidP="00414768">
                  <w:pPr>
                    <w:ind w:left="36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 xml:space="preserve">От интродуцирани специализирани породи овце за мляко: </w:t>
                  </w:r>
                </w:p>
                <w:p w:rsidR="008557D6" w:rsidRPr="006F41F3" w:rsidRDefault="008557D6" w:rsidP="0060550A">
                  <w:pPr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 xml:space="preserve">150 </w:t>
                  </w:r>
                  <w:r w:rsidRPr="006F41F3">
                    <w:rPr>
                      <w:rFonts w:ascii="Times New Roman" w:hAnsi="Times New Roman" w:cs="Times New Roman"/>
                      <w:lang w:val="en-GB"/>
                    </w:rPr>
                    <w:t>kg</w:t>
                  </w:r>
                  <w:r w:rsidRPr="006F41F3">
                    <w:rPr>
                      <w:rFonts w:ascii="Times New Roman" w:hAnsi="Times New Roman" w:cs="Times New Roman"/>
                    </w:rPr>
                    <w:t xml:space="preserve"> мляко или в еквивалент на мляко и  0,30 животни /агнета, овце и кочове/, родени в стопанството и реализирани от стопанството – за клане, износ или продажба в други стопанства;</w:t>
                  </w:r>
                </w:p>
                <w:p w:rsidR="008557D6" w:rsidRPr="006F41F3" w:rsidRDefault="008557D6" w:rsidP="00414768">
                  <w:pPr>
                    <w:ind w:left="36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От интродуцирани специализирани породи кози за мляко: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300 </w:t>
                  </w:r>
                  <w:r w:rsidRPr="006F41F3">
                    <w:rPr>
                      <w:rFonts w:ascii="Times New Roman" w:hAnsi="Times New Roman" w:cs="Times New Roman"/>
                      <w:lang w:val="en-GB"/>
                    </w:rPr>
                    <w:t>kg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 мляко или в еквивалент на мляко и 0.40 животни /ярета, кози и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lastRenderedPageBreak/>
                    <w:t>пръчове/ родени в стопанството и реализирани от стопанството – за клане, износ, или продажба в други стопанства;</w:t>
                  </w:r>
                </w:p>
                <w:p w:rsidR="008557D6" w:rsidRPr="006F41F3" w:rsidRDefault="008557D6" w:rsidP="00414768">
                  <w:pPr>
                    <w:ind w:left="360"/>
                    <w:jc w:val="both"/>
                    <w:rPr>
                      <w:rFonts w:ascii="Verdana" w:hAnsi="Verdana"/>
                      <w:color w:val="000000"/>
                      <w:shd w:val="clear" w:color="auto" w:fill="FEFEFE"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От интродуцирани специализирани породи овце и кози за месо</w:t>
                  </w:r>
                  <w:r w:rsidRPr="006F41F3">
                    <w:rPr>
                      <w:rFonts w:ascii="Verdana" w:hAnsi="Verdana"/>
                      <w:color w:val="000000"/>
                      <w:shd w:val="clear" w:color="auto" w:fill="FEFEFE"/>
                    </w:rPr>
                    <w:t xml:space="preserve"> 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Verdana" w:hAnsi="Verdana"/>
                      <w:color w:val="000000"/>
                      <w:shd w:val="clear" w:color="auto" w:fill="FEFEFE"/>
                    </w:rPr>
                    <w:t xml:space="preserve">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>0,5 животни родени в стопанството – за клане, износ, търговия или продажба в други стопанства;</w:t>
                  </w:r>
                </w:p>
              </w:tc>
            </w:tr>
            <w:tr w:rsidR="008557D6" w:rsidRPr="006F41F3" w:rsidTr="00414768">
              <w:tc>
                <w:tcPr>
                  <w:tcW w:w="4153" w:type="dxa"/>
                  <w:shd w:val="clear" w:color="auto" w:fill="D9D9D9" w:themeFill="background1" w:themeFillShade="D9"/>
                </w:tcPr>
                <w:p w:rsidR="008557D6" w:rsidRPr="006F41F3" w:rsidRDefault="008557D6" w:rsidP="00414768">
                  <w:pPr>
                    <w:spacing w:after="120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      </w:r>
                </w:p>
              </w:tc>
              <w:tc>
                <w:tcPr>
                  <w:tcW w:w="3813" w:type="dxa"/>
                </w:tcPr>
                <w:p w:rsidR="008557D6" w:rsidRPr="006F41F3" w:rsidRDefault="008557D6" w:rsidP="00414768">
                  <w:pPr>
                    <w:spacing w:after="120"/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 xml:space="preserve">Размерът на подпомагане се определя на глава животно с оглед постигането на задоволителна добавка и компенсиране на по-високите разходи и усилия на земеделските стопани при интродукция на нови генетични ресурси и внедряване на нови технологии за производство на овче и козе мляко. Добавката стимулира разработването на бизнес проекти на земеделски производители, които внедряват нови технологии и нови генетични ресурси в овцевъдството и козевъдството.  </w:t>
                  </w:r>
                </w:p>
              </w:tc>
            </w:tr>
          </w:tbl>
          <w:p w:rsidR="008557D6" w:rsidRDefault="008557D6" w:rsidP="00CB3F91">
            <w:pPr>
              <w:pStyle w:val="BodyText"/>
              <w:rPr>
                <w:lang w:val="bg-BG"/>
              </w:rPr>
            </w:pPr>
          </w:p>
          <w:p w:rsidR="008557D6" w:rsidRDefault="008557D6" w:rsidP="00CB3F91">
            <w:pPr>
              <w:pStyle w:val="BodyText"/>
              <w:rPr>
                <w:lang w:val="bg-BG"/>
              </w:rPr>
            </w:pPr>
          </w:p>
          <w:p w:rsidR="008557D6" w:rsidRPr="006F41F3" w:rsidRDefault="008557D6" w:rsidP="00414768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  <w:bCs/>
                <w:noProof/>
              </w:rPr>
              <w:t xml:space="preserve">3.10. Схема/интервенция 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>„Обвързано с производството подпомагане за овце и кози“</w:t>
            </w:r>
            <w:r w:rsidRPr="006F41F3">
              <w:rPr>
                <w:rFonts w:ascii="Times New Roman" w:eastAsia="Calibri" w:hAnsi="Times New Roman" w:cs="Times New Roman"/>
                <w:b/>
                <w:bCs/>
                <w:noProof/>
              </w:rPr>
              <w:t>.</w:t>
            </w:r>
          </w:p>
          <w:p w:rsidR="008557D6" w:rsidRPr="006F41F3" w:rsidRDefault="008557D6" w:rsidP="00414768">
            <w:pPr>
              <w:jc w:val="both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6F41F3">
              <w:rPr>
                <w:rFonts w:ascii="Times New Roman" w:eastAsia="Calibri" w:hAnsi="Times New Roman" w:cs="Times New Roman"/>
              </w:rPr>
              <w:t xml:space="preserve">Както споменахме по-горе,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предвид на перспективата за отпадане на „преходната национална помощ“</w:t>
            </w:r>
            <w:r w:rsidRPr="006F41F3">
              <w:rPr>
                <w:rFonts w:ascii="Times New Roman" w:eastAsia="Calibri" w:hAnsi="Times New Roman" w:cs="Times New Roman"/>
              </w:rPr>
              <w:t>,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от която се ползваха много животновъди отглеждащи овце и кози, </w:t>
            </w:r>
            <w:r w:rsidRPr="006F41F3">
              <w:rPr>
                <w:rFonts w:ascii="Times New Roman" w:eastAsia="Calibri" w:hAnsi="Times New Roman" w:cs="Times New Roman"/>
              </w:rPr>
              <w:t xml:space="preserve">предлагаме тази 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>интервенция, с която с</w:t>
            </w:r>
            <w:r w:rsidRPr="006F41F3">
              <w:rPr>
                <w:rFonts w:ascii="Times New Roman" w:eastAsia="Calibri" w:hAnsi="Times New Roman" w:cs="Times New Roman"/>
              </w:rPr>
              <w:t>е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цели да се подпомогнат животновъди, които отглеждат овце и кози независимо от породата</w:t>
            </w:r>
            <w:r w:rsidRPr="006F41F3">
              <w:rPr>
                <w:rFonts w:ascii="Times New Roman" w:eastAsia="Calibri" w:hAnsi="Times New Roman" w:cs="Times New Roman"/>
              </w:rPr>
              <w:t>,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6F41F3">
              <w:rPr>
                <w:rFonts w:ascii="Times New Roman" w:eastAsia="Calibri" w:hAnsi="Times New Roman" w:cs="Times New Roman"/>
                <w:b/>
                <w:lang w:val="en-US"/>
              </w:rPr>
              <w:t>без да участват в развъдни програми</w:t>
            </w:r>
            <w:r w:rsidRPr="006F41F3">
              <w:rPr>
                <w:rFonts w:ascii="Times New Roman" w:eastAsia="Calibri" w:hAnsi="Times New Roman" w:cs="Times New Roman"/>
                <w:lang w:val="en-US"/>
              </w:rPr>
              <w:t xml:space="preserve">.          </w:t>
            </w:r>
          </w:p>
          <w:p w:rsidR="008557D6" w:rsidRPr="006F41F3" w:rsidRDefault="008557D6" w:rsidP="00CB3F91">
            <w:pPr>
              <w:pStyle w:val="BodyText"/>
              <w:rPr>
                <w:sz w:val="22"/>
                <w:szCs w:val="22"/>
                <w:lang w:val="bg-BG"/>
              </w:rPr>
            </w:pPr>
          </w:p>
          <w:p w:rsidR="008557D6" w:rsidRPr="006F41F3" w:rsidRDefault="008557D6" w:rsidP="0041476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6F41F3">
              <w:rPr>
                <w:rFonts w:ascii="Times New Roman" w:eastAsia="Calibri" w:hAnsi="Times New Roman" w:cs="Times New Roman"/>
                <w:b/>
              </w:rPr>
              <w:t>Описание на интервенцията - модел</w:t>
            </w:r>
          </w:p>
          <w:p w:rsidR="008557D6" w:rsidRDefault="008557D6" w:rsidP="00CB3F91">
            <w:pPr>
              <w:pStyle w:val="BodyText"/>
              <w:rPr>
                <w:lang w:val="bg-BG"/>
              </w:rPr>
            </w:pPr>
          </w:p>
          <w:tbl>
            <w:tblPr>
              <w:tblStyle w:val="TableGrid"/>
              <w:tblW w:w="7966" w:type="dxa"/>
              <w:tblLayout w:type="fixed"/>
              <w:tblLook w:val="04A0" w:firstRow="1" w:lastRow="0" w:firstColumn="1" w:lastColumn="0" w:noHBand="0" w:noVBand="1"/>
            </w:tblPr>
            <w:tblGrid>
              <w:gridCol w:w="4154"/>
              <w:gridCol w:w="3812"/>
            </w:tblGrid>
            <w:tr w:rsidR="008557D6" w:rsidRPr="006F41F3" w:rsidTr="0056333D">
              <w:trPr>
                <w:trHeight w:val="278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Фонд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>ЕФГЗ</w:t>
                  </w:r>
                </w:p>
              </w:tc>
            </w:tr>
            <w:tr w:rsidR="008557D6" w:rsidRPr="006F41F3" w:rsidTr="0056333D">
              <w:trPr>
                <w:trHeight w:val="268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Вид интервенция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Обвързано с производството подпомагане за овце и кози </w:t>
                  </w:r>
                </w:p>
              </w:tc>
            </w:tr>
            <w:tr w:rsidR="008557D6" w:rsidRPr="006F41F3" w:rsidTr="0056333D">
              <w:trPr>
                <w:trHeight w:val="278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Териториален обхват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>Национален</w:t>
                  </w:r>
                </w:p>
              </w:tc>
            </w:tr>
            <w:tr w:rsidR="008557D6" w:rsidRPr="006F41F3" w:rsidTr="0056333D">
              <w:trPr>
                <w:trHeight w:val="1652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Специфична / секторна цел, за която допринася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Цел 2 от Регламент за стратегическите планове:</w:t>
                  </w:r>
                  <w:r w:rsidRPr="006F41F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t>Засилване на пазарната ориентация и повишаване на конкурентоспособността, на съществуващи овцевъдни и козевъдни ферми в които се произвежда мляко и месо от овце и кози и поставяне на акцент върху подобряване на технологията на производство и устойчивостта.</w:t>
                  </w:r>
                </w:p>
              </w:tc>
            </w:tr>
            <w:tr w:rsidR="008557D6" w:rsidRPr="006F41F3" w:rsidTr="0056333D">
              <w:trPr>
                <w:trHeight w:val="1652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Индикатори за резултат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/>
                      <w:highlight w:val="yellow"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highlight w:val="yellow"/>
                    </w:rPr>
                    <w:t>O.11 Брой животни, за които се ползва обвързано с производството подпомагане на доходите</w:t>
                  </w:r>
                </w:p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highlight w:val="yellow"/>
                    </w:rPr>
                    <w:t xml:space="preserve">R.8 Насочване към ферми в определени сектори: </w:t>
                  </w:r>
                  <w:r w:rsidRPr="006F41F3">
                    <w:rPr>
                      <w:rFonts w:ascii="Times New Roman" w:hAnsi="Times New Roman" w:cs="Times New Roman"/>
                      <w:bCs/>
                      <w:highlight w:val="yellow"/>
                    </w:rPr>
                    <w:t>Дял на фермите, които се възползват от обвързана подкрепа за подобряване на конкурентоспособността, устойчивостта или качеството.</w:t>
                  </w:r>
                </w:p>
              </w:tc>
            </w:tr>
            <w:tr w:rsidR="008557D6" w:rsidRPr="006F41F3" w:rsidTr="0056333D">
              <w:trPr>
                <w:trHeight w:val="1373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  <w:bCs/>
                    </w:rPr>
                    <w:t>Допустими бенефициенти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>Земеделски стопани, които отглеждат в стопанството си стопанството си 20 и повече овце-майки или 20 и повече кози-майки. Животновъдните обекти в стопанство в което се произвежда овче или мляко да са в система за контрол и мониторинг на суровото мляко;</w:t>
                  </w:r>
                </w:p>
              </w:tc>
            </w:tr>
            <w:tr w:rsidR="008557D6" w:rsidRPr="006F41F3" w:rsidTr="0056333D">
              <w:trPr>
                <w:trHeight w:val="558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highlight w:val="yellow"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 xml:space="preserve">Описание на изискванията в интервенцията, които осигуряват ефективен принос към специфичната цел 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</w:rPr>
                    <w:t xml:space="preserve">Отглеждането на дребни преживни животни /овце и кози/ в страната е вид селскостопанска дейност, чрез която се произвеждат  висококачествени хранителни продукти от мляко и месо със специфични вкусови и хранителни качества, а също така и суровини /вълна и кожи/ необходими за  текстилната и кожарската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lastRenderedPageBreak/>
                    <w:t>промишлености.</w:t>
                  </w:r>
                </w:p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</w:rPr>
                    <w:t xml:space="preserve">Прилагането на интервенцията допринася за подкрепа на доходите на земеделските стопани. Интервенцията поощрява производството на мляко и месо от овце и кози, като по този начин осигурява икономическа стабилност на земеделските стопани и повишава тяхната конкурентоспособност и стабилно позициониране на пазара. </w:t>
                  </w:r>
                </w:p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F41F3">
                    <w:rPr>
                      <w:rFonts w:ascii="Times New Roman" w:hAnsi="Times New Roman" w:cs="Times New Roman"/>
                      <w:bCs/>
                    </w:rPr>
                    <w:t>Основно изискване по интервенцията е земеделският стопанин да отглежда в стопанството си 50 и повече овце-майки или кози-майки и да реализира на пазара добитото мляко и месо и дейността им в стопанството да бъде съобразена с всички ветеринарно-медицински изисквания.</w:t>
                  </w:r>
                </w:p>
              </w:tc>
            </w:tr>
            <w:tr w:rsidR="008557D6" w:rsidRPr="006F41F3" w:rsidTr="0056333D">
              <w:trPr>
                <w:trHeight w:val="268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lastRenderedPageBreak/>
                    <w:t>Съответствие с изискванията на СТО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  <w:noProof/>
                    </w:rPr>
                    <w:t>Неприложимо</w:t>
                  </w:r>
                </w:p>
              </w:tc>
            </w:tr>
            <w:tr w:rsidR="008557D6" w:rsidRPr="006F41F3" w:rsidTr="0056333D">
              <w:trPr>
                <w:trHeight w:val="825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Връзка с условността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 xml:space="preserve">Бенефициентите по схемите за обвързано с производството подпомагане на доходите </w:t>
                  </w:r>
                  <w:r w:rsidRPr="006F41F3">
                    <w:rPr>
                      <w:rFonts w:ascii="Times New Roman" w:hAnsi="Times New Roman" w:cs="Times New Roman"/>
                      <w:bCs/>
                    </w:rPr>
                    <w:t>имат задължението да изпълняват изискванията за предварителната условност.</w:t>
                  </w:r>
                </w:p>
              </w:tc>
            </w:tr>
            <w:tr w:rsidR="008557D6" w:rsidRPr="006F41F3" w:rsidTr="0056333D">
              <w:trPr>
                <w:trHeight w:val="1975"/>
              </w:trPr>
              <w:tc>
                <w:tcPr>
                  <w:tcW w:w="4154" w:type="dxa"/>
                  <w:shd w:val="clear" w:color="auto" w:fill="D9D9D9" w:themeFill="background1" w:themeFillShade="D9"/>
                </w:tcPr>
                <w:p w:rsidR="008557D6" w:rsidRPr="006F41F3" w:rsidRDefault="008557D6" w:rsidP="005C75E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Условия за допустимост</w:t>
                  </w:r>
                </w:p>
              </w:tc>
              <w:tc>
                <w:tcPr>
                  <w:tcW w:w="3812" w:type="dxa"/>
                </w:tcPr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Земеделски стопани, които отглеждат в стопанството си 50 и повече овце-майки или 50 и повече кози-майки. </w:t>
                  </w:r>
                  <w:r w:rsidRPr="006F41F3">
                    <w:rPr>
                      <w:rFonts w:ascii="Times New Roman" w:hAnsi="Times New Roman" w:cs="Times New Roman"/>
                      <w:highlight w:val="yellow"/>
                    </w:rPr>
                    <w:t>(</w:t>
                  </w:r>
                  <w:proofErr w:type="gramStart"/>
                  <w:r w:rsidRPr="006F41F3">
                    <w:rPr>
                      <w:rFonts w:ascii="Times New Roman" w:hAnsi="Times New Roman" w:cs="Times New Roman"/>
                      <w:highlight w:val="yellow"/>
                      <w:lang w:val="bg-BG"/>
                    </w:rPr>
                    <w:t>без</w:t>
                  </w:r>
                  <w:proofErr w:type="gramEnd"/>
                  <w:r w:rsidRPr="006F41F3">
                    <w:rPr>
                      <w:rFonts w:ascii="Times New Roman" w:hAnsi="Times New Roman" w:cs="Times New Roman"/>
                      <w:highlight w:val="yellow"/>
                      <w:lang w:val="bg-BG"/>
                    </w:rPr>
                    <w:t xml:space="preserve"> да са </w:t>
                  </w:r>
                  <w:r w:rsidRPr="006F41F3">
                    <w:rPr>
                      <w:rFonts w:ascii="Times New Roman" w:hAnsi="Times New Roman" w:cs="Times New Roman"/>
                      <w:noProof/>
                      <w:highlight w:val="yellow"/>
                    </w:rPr>
                    <w:t>включени в развъдн</w:t>
                  </w:r>
                  <w:r w:rsidRPr="006F41F3">
                    <w:rPr>
                      <w:rFonts w:ascii="Times New Roman" w:hAnsi="Times New Roman" w:cs="Times New Roman"/>
                      <w:noProof/>
                      <w:highlight w:val="yellow"/>
                      <w:lang w:val="bg-BG"/>
                    </w:rPr>
                    <w:t>и</w:t>
                  </w:r>
                  <w:r w:rsidRPr="006F41F3">
                    <w:rPr>
                      <w:rFonts w:ascii="Times New Roman" w:hAnsi="Times New Roman" w:cs="Times New Roman"/>
                      <w:noProof/>
                      <w:highlight w:val="yellow"/>
                    </w:rPr>
                    <w:t xml:space="preserve"> програми)</w:t>
                  </w:r>
                  <w:r w:rsidRPr="006F41F3">
                    <w:rPr>
                      <w:rFonts w:ascii="Times New Roman" w:hAnsi="Times New Roman" w:cs="Times New Roman"/>
                      <w:bCs/>
                      <w:highlight w:val="yellow"/>
                      <w:lang w:val="bg-BG"/>
                    </w:rPr>
                    <w:t>.</w:t>
                  </w:r>
                  <w:r w:rsidRPr="006F41F3">
                    <w:rPr>
                      <w:rFonts w:ascii="Times New Roman" w:hAnsi="Times New Roman" w:cs="Times New Roman"/>
                      <w:bCs/>
                      <w:lang w:val="bg-BG"/>
                    </w:rPr>
                    <w:t xml:space="preserve"> Животновъдните обекти в стопанство в което се  произвежда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 овче или козе мляко да са в система за контрол и мониторинг на суровото мляко;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Заявените за подпомагане животни трябва да са на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lastRenderedPageBreak/>
                    <w:t>възраст от 12 месеца до 90 месеца за овце и кози.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>Заявените за подпомагане животни трябва да са идентифицирани и регистрирани в системата за идентификация и регистрация на животните на БАБХ и да притежават зоотехнически сертификат за произход.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>Земеделските стопани трябва да продължат да отглеждат заявените овце-майки или кози-майки най-малко 80 дни от деня, следващ последния ден за подаване на заявленията за подпомагане.</w:t>
                  </w:r>
                  <w:r w:rsidRPr="006F41F3">
                    <w:rPr>
                      <w:rFonts w:ascii="Times New Roman" w:hAnsi="Times New Roman" w:cs="Times New Roman"/>
                      <w:bCs/>
                      <w:noProof/>
                      <w:lang w:val="bg-BG"/>
                    </w:rPr>
                    <w:t xml:space="preserve"> </w:t>
                  </w:r>
                  <w:r w:rsidRPr="006F41F3">
                    <w:rPr>
                      <w:rFonts w:ascii="Times New Roman" w:hAnsi="Times New Roman" w:cs="Times New Roman"/>
                      <w:bCs/>
                      <w:noProof/>
                      <w:highlight w:val="yellow"/>
                      <w:lang w:val="bg-BG"/>
                    </w:rPr>
                    <w:t>Да се</w:t>
                  </w:r>
                  <w:r w:rsidRPr="006F41F3">
                    <w:rPr>
                      <w:rFonts w:ascii="Times New Roman" w:hAnsi="Times New Roman" w:cs="Times New Roman"/>
                      <w:b/>
                      <w:bCs/>
                      <w:noProof/>
                      <w:highlight w:val="yellow"/>
                      <w:lang w:val="bg-BG"/>
                    </w:rPr>
                    <w:t xml:space="preserve"> </w:t>
                  </w:r>
                  <w:r w:rsidRPr="006F41F3">
                    <w:rPr>
                      <w:rFonts w:ascii="Times New Roman" w:hAnsi="Times New Roman" w:cs="Times New Roman"/>
                      <w:highlight w:val="yellow"/>
                      <w:lang w:val="bg-BG"/>
                    </w:rPr>
                    <w:t>даде възможност във времето на задържане, в случай на загуба/клане по необходимост или друго извънредно обстоятелство, броят на такива животни да бъде заменен с други от същия вид и възраст в посочения диапазон.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Реализация на продукция: </w:t>
                  </w:r>
                </w:p>
                <w:p w:rsidR="008557D6" w:rsidRPr="006F41F3" w:rsidRDefault="008557D6" w:rsidP="005C75E9">
                  <w:pPr>
                    <w:ind w:left="36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 xml:space="preserve">От местни породи овце: </w:t>
                  </w:r>
                </w:p>
                <w:p w:rsidR="008557D6" w:rsidRPr="006F41F3" w:rsidRDefault="008557D6" w:rsidP="0060550A">
                  <w:pPr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r w:rsidRPr="006F41F3">
                    <w:rPr>
                      <w:rFonts w:ascii="Times New Roman" w:hAnsi="Times New Roman" w:cs="Times New Roman"/>
                    </w:rPr>
                    <w:t xml:space="preserve">35 </w:t>
                  </w:r>
                  <w:r w:rsidRPr="006F41F3">
                    <w:rPr>
                      <w:rFonts w:ascii="Times New Roman" w:hAnsi="Times New Roman" w:cs="Times New Roman"/>
                      <w:lang w:val="en-GB"/>
                    </w:rPr>
                    <w:t>kg</w:t>
                  </w:r>
                  <w:r w:rsidRPr="006F41F3">
                    <w:rPr>
                      <w:rFonts w:ascii="Times New Roman" w:hAnsi="Times New Roman" w:cs="Times New Roman"/>
                    </w:rPr>
                    <w:t xml:space="preserve"> мляко или в еквивалент на мляко или  0,30 животни /агнета, овце и кочове/, родени в стопанството и реализирани от стопанството – за клане, износ или продажба в други стопанства;</w:t>
                  </w:r>
                </w:p>
                <w:p w:rsidR="008557D6" w:rsidRPr="006F41F3" w:rsidRDefault="008557D6" w:rsidP="005C75E9">
                  <w:pPr>
                    <w:ind w:left="36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F41F3">
                    <w:rPr>
                      <w:rFonts w:ascii="Times New Roman" w:hAnsi="Times New Roman" w:cs="Times New Roman"/>
                      <w:b/>
                    </w:rPr>
                    <w:t>От местни породи кози:</w:t>
                  </w:r>
                </w:p>
                <w:p w:rsidR="008557D6" w:rsidRPr="006F41F3" w:rsidRDefault="008557D6" w:rsidP="0060550A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lang w:val="bg-BG"/>
                    </w:rPr>
                  </w:pP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70 </w:t>
                  </w:r>
                  <w:r w:rsidRPr="006F41F3">
                    <w:rPr>
                      <w:rFonts w:ascii="Times New Roman" w:hAnsi="Times New Roman" w:cs="Times New Roman"/>
                      <w:lang w:val="en-GB"/>
                    </w:rPr>
                    <w:t>kg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t xml:space="preserve"> мляко или в еквивалент на мляко или 0.40 животни /ярета, кози и пръчове/ родени </w:t>
                  </w:r>
                  <w:r w:rsidRPr="006F41F3">
                    <w:rPr>
                      <w:rFonts w:ascii="Times New Roman" w:hAnsi="Times New Roman" w:cs="Times New Roman"/>
                      <w:lang w:val="bg-BG"/>
                    </w:rPr>
                    <w:lastRenderedPageBreak/>
                    <w:t>в стопанството и реализирани от стопанството – за клане, износ, или продажба в други стопанства;</w:t>
                  </w:r>
                </w:p>
              </w:tc>
            </w:tr>
          </w:tbl>
          <w:p w:rsidR="008557D6" w:rsidRDefault="008557D6" w:rsidP="00CB3F91">
            <w:pPr>
              <w:pStyle w:val="BodyText"/>
              <w:rPr>
                <w:lang w:val="bg-BG"/>
              </w:rPr>
            </w:pPr>
          </w:p>
          <w:p w:rsidR="008557D6" w:rsidRPr="0056333D" w:rsidRDefault="008557D6" w:rsidP="0056333D">
            <w:pPr>
              <w:jc w:val="both"/>
              <w:rPr>
                <w:rFonts w:ascii="Times New Roman" w:eastAsia="Calibri" w:hAnsi="Times New Roman" w:cs="Times New Roman"/>
                <w:noProof/>
                <w:lang w:val="en-US"/>
              </w:rPr>
            </w:pPr>
            <w:r w:rsidRPr="0056333D">
              <w:rPr>
                <w:rFonts w:ascii="Times New Roman" w:eastAsia="Calibri" w:hAnsi="Times New Roman" w:cs="Times New Roman"/>
                <w:noProof/>
              </w:rPr>
              <w:t xml:space="preserve">Не случайно предложихме нови интервенции да залегнат в новия програмен период. </w:t>
            </w:r>
            <w:r w:rsidRPr="0056333D">
              <w:rPr>
                <w:rFonts w:ascii="Times New Roman" w:eastAsia="Calibri" w:hAnsi="Times New Roman" w:cs="Times New Roman"/>
                <w:noProof/>
                <w:lang w:val="en-US"/>
              </w:rPr>
              <w:t>Предложената диверсификация на интервенциите за обвързано подпомагане на овце и кози ще даде възможност за</w:t>
            </w:r>
            <w:r w:rsidRPr="0056333D">
              <w:rPr>
                <w:rFonts w:ascii="Times New Roman" w:eastAsia="Calibri" w:hAnsi="Times New Roman" w:cs="Times New Roman"/>
                <w:noProof/>
              </w:rPr>
              <w:t xml:space="preserve"> м</w:t>
            </w:r>
            <w:r w:rsidRPr="0056333D">
              <w:rPr>
                <w:rFonts w:ascii="Times New Roman" w:eastAsia="Calibri" w:hAnsi="Times New Roman" w:cs="Times New Roman"/>
                <w:noProof/>
                <w:lang w:val="en-US"/>
              </w:rPr>
              <w:t>отивирано участие на земеделските стопани в одобрени развъдни програми, което ще доприинесе за повишаване на конкурентноспособността на животновъди</w:t>
            </w:r>
            <w:r w:rsidRPr="0056333D">
              <w:rPr>
                <w:rFonts w:ascii="Times New Roman" w:eastAsia="Calibri" w:hAnsi="Times New Roman" w:cs="Times New Roman"/>
                <w:noProof/>
              </w:rPr>
              <w:t>,</w:t>
            </w:r>
            <w:r w:rsidRPr="0056333D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 отглеждащи овце и кози; </w:t>
            </w:r>
            <w:r w:rsidRPr="0056333D">
              <w:rPr>
                <w:rFonts w:ascii="Times New Roman" w:eastAsia="Calibri" w:hAnsi="Times New Roman" w:cs="Times New Roman"/>
                <w:noProof/>
              </w:rPr>
              <w:t>о</w:t>
            </w:r>
            <w:r w:rsidRPr="0056333D">
              <w:rPr>
                <w:rFonts w:ascii="Times New Roman" w:eastAsia="Calibri" w:hAnsi="Times New Roman" w:cs="Times New Roman"/>
                <w:noProof/>
                <w:lang w:val="en-US"/>
              </w:rPr>
              <w:t xml:space="preserve">тразяване на голямото разнообразие от производствени системи в овцевъдството и козевъдството и </w:t>
            </w:r>
            <w:r w:rsidRPr="0056333D">
              <w:rPr>
                <w:rFonts w:ascii="Times New Roman" w:eastAsia="Calibri" w:hAnsi="Times New Roman" w:cs="Times New Roman"/>
                <w:noProof/>
              </w:rPr>
              <w:t xml:space="preserve">тяхното </w:t>
            </w:r>
            <w:r w:rsidRPr="0056333D">
              <w:rPr>
                <w:rFonts w:ascii="Times New Roman" w:eastAsia="Calibri" w:hAnsi="Times New Roman" w:cs="Times New Roman"/>
                <w:noProof/>
                <w:lang w:val="en-US"/>
              </w:rPr>
              <w:t>устойчиво развитие.</w:t>
            </w:r>
          </w:p>
          <w:p w:rsidR="008557D6" w:rsidRPr="0056333D" w:rsidRDefault="008557D6" w:rsidP="0056333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6333D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         По отношние на предложените с</w:t>
            </w:r>
            <w:r w:rsidRPr="0056333D">
              <w:rPr>
                <w:rFonts w:ascii="Times New Roman" w:eastAsia="Calibri" w:hAnsi="Times New Roman" w:cs="Times New Roman"/>
                <w:color w:val="000000"/>
              </w:rPr>
              <w:t xml:space="preserve">тандарти за добро земеделско и екологично състояние 2023-2027г. и по-специално ДЗЕС 9 вече трети програмен период този текст стои: </w:t>
            </w:r>
            <w:r w:rsidRPr="0056333D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bg-BG"/>
              </w:rPr>
              <w:t xml:space="preserve">опазват се постоянните пасища, мери и ливади от навлизането на нежелана растителност - орлова папрат (Pteridium aquilinum), чемерика (Veratrum spp.), айлант (Ailanthus altissima) и аморфа (Amorpha fruticosa) и др. и именно този текст </w:t>
            </w:r>
            <w:r w:rsidRPr="0056333D">
              <w:rPr>
                <w:rFonts w:ascii="Times New Roman" w:eastAsia="Calibri" w:hAnsi="Times New Roman" w:cs="Times New Roman"/>
                <w:color w:val="000000"/>
              </w:rPr>
              <w:t xml:space="preserve"> заляга в нормативната уредба</w:t>
            </w:r>
            <w:r w:rsidRPr="0056333D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за условията и реда за прилагане на схемите за директни плащания</w:t>
            </w:r>
            <w:r w:rsidRPr="0056333D">
              <w:rPr>
                <w:rFonts w:ascii="Times New Roman" w:eastAsia="Calibri" w:hAnsi="Times New Roman" w:cs="Times New Roman"/>
                <w:color w:val="000000"/>
              </w:rPr>
              <w:t xml:space="preserve"> и животновъдите носят последователно няколко години санкции, а в случая не виждаме нищо лошо в орловата папрат, която в зависимост от климатичните условия и надморска височина вирее в пасищата, мерите и ливадите. </w:t>
            </w:r>
          </w:p>
          <w:p w:rsidR="008557D6" w:rsidRPr="0056333D" w:rsidRDefault="008557D6" w:rsidP="0056333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6333D">
              <w:rPr>
                <w:rFonts w:ascii="Times New Roman" w:eastAsia="Calibri" w:hAnsi="Times New Roman" w:cs="Times New Roman"/>
                <w:color w:val="000000"/>
              </w:rPr>
              <w:t xml:space="preserve">       Орловата папрат </w:t>
            </w:r>
            <w:r w:rsidRPr="0056333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(Pteridium aquilinum) </w:t>
            </w:r>
            <w:r w:rsidRPr="0056333D">
              <w:rPr>
                <w:rFonts w:ascii="Times New Roman" w:eastAsia="Calibri" w:hAnsi="Times New Roman" w:cs="Times New Roman"/>
                <w:color w:val="000000"/>
              </w:rPr>
              <w:t xml:space="preserve">е отровна ако коренището й се използва за храна, което при паша няма как да с случи пред вид дълбокото й вкореняване и невъзможност на животните да го извадят с уста. Отравяния при животните могат да се получат в случаи когато животновъдът е ползвал орловата папрат под формата на сено и то е над 20% в цялото сено. Освен това тя обича влажни места и вирее предимно до 1800 м. надморска височина и основното й разпространение в страната е в буковия и иглолистния пояс на някои наши планини. Освен това – орловата папрат се използва в народната медицина </w:t>
            </w:r>
            <w:r w:rsidRPr="0056333D">
              <w:rPr>
                <w:rFonts w:ascii="Times New Roman" w:eastAsia="Calibri" w:hAnsi="Times New Roman" w:cs="Times New Roman"/>
                <w:color w:val="000000"/>
                <w:lang w:val="en-US"/>
              </w:rPr>
              <w:t>(</w:t>
            </w:r>
            <w:r w:rsidRPr="0056333D">
              <w:rPr>
                <w:rFonts w:ascii="Times New Roman" w:eastAsia="Calibri" w:hAnsi="Times New Roman" w:cs="Times New Roman"/>
                <w:color w:val="000000"/>
              </w:rPr>
              <w:t>предимно коренището и листата, които се събират през лятото</w:t>
            </w:r>
            <w:r w:rsidRPr="0056333D">
              <w:rPr>
                <w:rFonts w:ascii="Times New Roman" w:eastAsia="Calibri" w:hAnsi="Times New Roman" w:cs="Times New Roman"/>
                <w:color w:val="000000"/>
                <w:lang w:val="en-US"/>
              </w:rPr>
              <w:t>)</w:t>
            </w:r>
            <w:r w:rsidRPr="0056333D">
              <w:rPr>
                <w:rFonts w:ascii="Times New Roman" w:eastAsia="Calibri" w:hAnsi="Times New Roman" w:cs="Times New Roman"/>
                <w:color w:val="000000"/>
              </w:rPr>
              <w:t xml:space="preserve"> и пред вид богатото съдържание на скорбяла в корените, те биват използвани за направа на грубо брашно за фураж, за направа на бира също. </w:t>
            </w:r>
          </w:p>
          <w:p w:rsidR="008557D6" w:rsidRPr="0056333D" w:rsidRDefault="008557D6" w:rsidP="0056333D">
            <w:pPr>
              <w:autoSpaceDE w:val="0"/>
              <w:autoSpaceDN w:val="0"/>
              <w:adjustRightInd w:val="0"/>
              <w:jc w:val="both"/>
              <w:rPr>
                <w:rFonts w:ascii="Kurale" w:eastAsia="Calibri" w:hAnsi="Kurale" w:cs="Times New Roman"/>
                <w:color w:val="444444"/>
                <w:shd w:val="clear" w:color="auto" w:fill="FFFFFF"/>
              </w:rPr>
            </w:pPr>
            <w:r w:rsidRPr="0056333D">
              <w:rPr>
                <w:rFonts w:ascii="Times New Roman" w:eastAsia="Calibri" w:hAnsi="Times New Roman" w:cs="Times New Roman"/>
                <w:color w:val="4C4C4C"/>
                <w:shd w:val="clear" w:color="auto" w:fill="FFFFFF"/>
              </w:rPr>
              <w:t xml:space="preserve">       </w:t>
            </w:r>
            <w:proofErr w:type="gramStart"/>
            <w:r w:rsidRPr="0056333D">
              <w:rPr>
                <w:rFonts w:ascii="Times New Roman" w:eastAsia="Calibri" w:hAnsi="Times New Roman" w:cs="Times New Roman"/>
                <w:color w:val="4C4C4C"/>
                <w:shd w:val="clear" w:color="auto" w:fill="FFFFFF"/>
                <w:lang w:val="en-US"/>
              </w:rPr>
              <w:t>Чемериката</w:t>
            </w:r>
            <w:r w:rsidRPr="0056333D">
              <w:rPr>
                <w:rFonts w:ascii="Times New Roman" w:eastAsia="Calibri" w:hAnsi="Times New Roman" w:cs="Times New Roman"/>
                <w:color w:val="4C4C4C"/>
                <w:shd w:val="clear" w:color="auto" w:fill="FFFFFF"/>
              </w:rPr>
              <w:t xml:space="preserve"> </w:t>
            </w:r>
            <w:r w:rsidRPr="0056333D">
              <w:rPr>
                <w:rFonts w:ascii="Times New Roman" w:eastAsia="Calibri" w:hAnsi="Times New Roman" w:cs="Times New Roman"/>
                <w:color w:val="4C4C4C"/>
                <w:shd w:val="clear" w:color="auto" w:fill="FFFFFF"/>
                <w:lang w:val="en-US"/>
              </w:rPr>
              <w:t xml:space="preserve"> намира</w:t>
            </w:r>
            <w:proofErr w:type="gramEnd"/>
            <w:r w:rsidRPr="0056333D">
              <w:rPr>
                <w:rFonts w:ascii="Times New Roman" w:eastAsia="Calibri" w:hAnsi="Times New Roman" w:cs="Times New Roman"/>
                <w:color w:val="4C4C4C"/>
                <w:shd w:val="clear" w:color="auto" w:fill="FFFFFF"/>
                <w:lang w:val="en-US"/>
              </w:rPr>
              <w:t xml:space="preserve"> приложение във ветеринарната медицина под формата на тинктура като противопаразитно средство. </w:t>
            </w:r>
            <w:r w:rsidRPr="0056333D">
              <w:rPr>
                <w:rFonts w:ascii="Times New Roman" w:eastAsia="Calibri" w:hAnsi="Times New Roman" w:cs="Times New Roman"/>
                <w:color w:val="4C4C4C"/>
                <w:shd w:val="clear" w:color="auto" w:fill="FFFFFF"/>
              </w:rPr>
              <w:t xml:space="preserve">От видовете чемерика отровен е само вида  бяла чемерика и то в непреработен/суров вид. </w:t>
            </w:r>
            <w:r w:rsidRPr="0056333D">
              <w:rPr>
                <w:rFonts w:ascii="Kurale" w:eastAsia="Calibri" w:hAnsi="Kurale" w:cs="Times New Roman"/>
                <w:color w:val="444444"/>
                <w:shd w:val="clear" w:color="auto" w:fill="FFFFFF"/>
                <w:lang w:val="en-US"/>
              </w:rPr>
              <w:t>Чемерика</w:t>
            </w:r>
            <w:r w:rsidRPr="0056333D">
              <w:rPr>
                <w:rFonts w:ascii="Kurale" w:eastAsia="Calibri" w:hAnsi="Kurale" w:cs="Times New Roman"/>
                <w:color w:val="444444"/>
                <w:shd w:val="clear" w:color="auto" w:fill="FFFFFF"/>
              </w:rPr>
              <w:t>та</w:t>
            </w:r>
            <w:r w:rsidRPr="0056333D">
              <w:rPr>
                <w:rFonts w:ascii="Kurale" w:eastAsia="Calibri" w:hAnsi="Kurale" w:cs="Times New Roman"/>
                <w:color w:val="444444"/>
                <w:shd w:val="clear" w:color="auto" w:fill="FFFFFF"/>
                <w:lang w:val="en-US"/>
              </w:rPr>
              <w:t xml:space="preserve"> действа като обезболяващо. Прилага се при спазми, стомашни и чревни болки, действа и като слабително. Билката помага при лечение на базедова болест и на умствени болести. Помага за намаляване на високото кръвно налягане. Билето има и успокоителен ефект. То действа благоприятно при лечение на мускулна слабост и стимулира работата на щитовидната жлеза.</w:t>
            </w:r>
            <w:r w:rsidRPr="0056333D">
              <w:rPr>
                <w:rFonts w:ascii="Kurale" w:eastAsia="Calibri" w:hAnsi="Kurale" w:cs="Times New Roman"/>
                <w:color w:val="444444"/>
                <w:shd w:val="clear" w:color="auto" w:fill="FFFFFF"/>
              </w:rPr>
              <w:t xml:space="preserve"> </w:t>
            </w:r>
            <w:r w:rsidRPr="0056333D">
              <w:rPr>
                <w:rFonts w:ascii="Kurale" w:eastAsia="Calibri" w:hAnsi="Kurale" w:cs="Times New Roman"/>
                <w:color w:val="444444"/>
                <w:shd w:val="clear" w:color="auto" w:fill="FFFFFF"/>
              </w:rPr>
              <w:br/>
              <w:t xml:space="preserve">       А и чемериката обича само влажни места. Расте покрай потоци, вади и др., но и да се намира в пасища и ливади, то тя заема незначителна част.</w:t>
            </w:r>
          </w:p>
          <w:p w:rsidR="008557D6" w:rsidRPr="0056333D" w:rsidRDefault="008557D6" w:rsidP="0056333D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6333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      А</w:t>
            </w:r>
            <w:r w:rsidRPr="0056333D">
              <w:rPr>
                <w:rFonts w:ascii="Times New Roman" w:eastAsia="Times New Roman" w:hAnsi="Times New Roman" w:cs="Times New Roman"/>
                <w:lang w:eastAsia="bg-BG"/>
              </w:rPr>
              <w:t xml:space="preserve">йлант (Ailanthus altissima) е </w:t>
            </w:r>
            <w:r w:rsidRPr="0056333D">
              <w:rPr>
                <w:rFonts w:ascii="Times New Roman" w:eastAsia="Times New Roman" w:hAnsi="Times New Roman" w:cs="Times New Roman"/>
                <w:b/>
                <w:u w:val="single"/>
                <w:lang w:eastAsia="bg-BG"/>
              </w:rPr>
              <w:t xml:space="preserve">дърво, </w:t>
            </w:r>
            <w:r w:rsidRPr="0056333D">
              <w:rPr>
                <w:rFonts w:ascii="Times New Roman" w:eastAsia="Times New Roman" w:hAnsi="Times New Roman" w:cs="Times New Roman"/>
                <w:lang w:eastAsia="bg-BG"/>
              </w:rPr>
              <w:t xml:space="preserve">основно разпространено в Китай и в нашата вече два програмни периода практика сме се натъквали на неговото присъствие рядко. Пред вид това, че достига до 25 - 30 метра височина, а още в млада възраст достига до над 3 метра, то всеки животновъд би пашувал своите животни около него и не би си позволил да премахне дърво, което  е в Червения списък на световно застрашените видове. Изключително труден е за унищожаване. Рязането на стъблото стимулира усилен растеж на издънки. Когато се опитваме да го изкореняваме и пропуснем дори и най-малък остатък от корена - </w:t>
            </w:r>
            <w:r w:rsidRPr="0056333D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 xml:space="preserve">индивидът се възстановява отново. Ефективната борба с айланта става със смесен подход: механично изрязване и третиране с хербициди, както и биологичен контрол чрез заразяване с патогенни гъби от определени видове. </w:t>
            </w:r>
          </w:p>
          <w:p w:rsidR="008557D6" w:rsidRPr="0056333D" w:rsidRDefault="008557D6" w:rsidP="0056333D">
            <w:pPr>
              <w:jc w:val="both"/>
              <w:rPr>
                <w:rFonts w:ascii="Times New Roman" w:eastAsia="Times New Roman" w:hAnsi="Times New Roman" w:cs="Times New Roman"/>
                <w:noProof/>
                <w:lang w:eastAsia="bg-BG"/>
              </w:rPr>
            </w:pPr>
            <w:r w:rsidRPr="0056333D">
              <w:rPr>
                <w:rFonts w:ascii="Times New Roman" w:eastAsia="Times New Roman" w:hAnsi="Times New Roman" w:cs="Times New Roman"/>
                <w:lang w:eastAsia="bg-BG"/>
              </w:rPr>
              <w:t xml:space="preserve">      Аморфа (Amorpha fruticosa) е смятан в България за инвазивен тип растение пред вид бързото му разпространение и достигането му до 4-5 метра височина. Но, въпреки това, растението не е вредно, а напротив. След акациевият мед, медът от черна акация </w:t>
            </w:r>
            <w:r w:rsidRPr="0056333D">
              <w:rPr>
                <w:rFonts w:ascii="Times New Roman" w:eastAsia="Times New Roman" w:hAnsi="Times New Roman" w:cs="Times New Roman"/>
                <w:lang w:val="en-US" w:eastAsia="bg-BG"/>
              </w:rPr>
              <w:t>(</w:t>
            </w:r>
            <w:r w:rsidRPr="006F41F3">
              <w:rPr>
                <w:rFonts w:ascii="Times New Roman" w:eastAsia="Times New Roman" w:hAnsi="Times New Roman" w:cs="Times New Roman"/>
                <w:iCs/>
                <w:color w:val="333333"/>
                <w:bdr w:val="none" w:sz="0" w:space="0" w:color="auto" w:frame="1"/>
                <w:shd w:val="clear" w:color="auto" w:fill="FFFEFA"/>
                <w:lang w:eastAsia="bg-BG"/>
              </w:rPr>
              <w:t>храстовидна аморфа</w:t>
            </w:r>
            <w:r w:rsidRPr="0056333D">
              <w:rPr>
                <w:rFonts w:ascii="Times New Roman" w:eastAsia="Times New Roman" w:hAnsi="Times New Roman" w:cs="Times New Roman"/>
                <w:color w:val="333333"/>
                <w:shd w:val="clear" w:color="auto" w:fill="FFFEFA"/>
                <w:lang w:val="en-US" w:eastAsia="bg-BG"/>
              </w:rPr>
              <w:t xml:space="preserve">) e </w:t>
            </w:r>
            <w:r w:rsidRPr="0056333D">
              <w:rPr>
                <w:rFonts w:ascii="Times New Roman" w:eastAsia="Times New Roman" w:hAnsi="Times New Roman" w:cs="Times New Roman"/>
                <w:color w:val="333333"/>
                <w:shd w:val="clear" w:color="auto" w:fill="FFFEFA"/>
                <w:lang w:eastAsia="bg-BG"/>
              </w:rPr>
              <w:t>най-популярен и пчелите масово посещават цветовете му.</w:t>
            </w: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Добивит на мед от 1 дка могат да достигнат над 80 кг.</w:t>
            </w:r>
          </w:p>
          <w:p w:rsidR="008557D6" w:rsidRPr="0056333D" w:rsidRDefault="008557D6" w:rsidP="0056333D">
            <w:pPr>
              <w:jc w:val="both"/>
              <w:rPr>
                <w:rFonts w:ascii="Times New Roman" w:eastAsia="Times New Roman" w:hAnsi="Times New Roman" w:cs="Times New Roman"/>
                <w:noProof/>
                <w:lang w:eastAsia="bg-BG"/>
              </w:rPr>
            </w:pP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    Пред вид всичко казано до тук, молим и е желателно да се вземе пред вид и най-накрая да се уточни кои точно растения ако се открият в пасище, мера или ливада са попречили на дейността паша или са вредни за здравето на животните. Точно тези </w:t>
            </w:r>
            <w:r w:rsidRPr="0056333D">
              <w:rPr>
                <w:rFonts w:ascii="Times New Roman" w:eastAsia="Times New Roman" w:hAnsi="Times New Roman" w:cs="Times New Roman"/>
                <w:noProof/>
                <w:lang w:val="en-US" w:eastAsia="bg-BG"/>
              </w:rPr>
              <w:t>(</w:t>
            </w: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>вредни</w:t>
            </w:r>
            <w:r w:rsidRPr="0056333D">
              <w:rPr>
                <w:rFonts w:ascii="Times New Roman" w:eastAsia="Times New Roman" w:hAnsi="Times New Roman" w:cs="Times New Roman"/>
                <w:noProof/>
                <w:lang w:val="en-US" w:eastAsia="bg-BG"/>
              </w:rPr>
              <w:t>)</w:t>
            </w: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растения да се търсят при проверки на ПМЛ на бенефициентите и те да не бадат санкционирани най-общо с термина „нежелана растителност“.</w:t>
            </w:r>
          </w:p>
          <w:p w:rsidR="008557D6" w:rsidRPr="0056333D" w:rsidRDefault="008557D6" w:rsidP="0056333D">
            <w:pPr>
              <w:jc w:val="both"/>
              <w:rPr>
                <w:rFonts w:ascii="Times New Roman" w:eastAsia="Times New Roman" w:hAnsi="Times New Roman" w:cs="Times New Roman"/>
                <w:noProof/>
                <w:lang w:eastAsia="bg-BG"/>
              </w:rPr>
            </w:pP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    Молим всички наши предложения да залегнат в нормативната уредба в новият програмен период, пред вид това, че животновъдството в България залязва и ако не бъдат взети спешни и навременни мерки, то ще бъде затрито тотално. </w:t>
            </w:r>
          </w:p>
          <w:p w:rsidR="008557D6" w:rsidRPr="0056333D" w:rsidRDefault="008557D6" w:rsidP="0056333D">
            <w:pPr>
              <w:jc w:val="both"/>
              <w:rPr>
                <w:rFonts w:ascii="Times New Roman" w:eastAsia="Times New Roman" w:hAnsi="Times New Roman" w:cs="Times New Roman"/>
                <w:noProof/>
                <w:lang w:eastAsia="bg-BG"/>
              </w:rPr>
            </w:pP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    Уважаеми господин Събев, </w:t>
            </w:r>
          </w:p>
          <w:p w:rsidR="008557D6" w:rsidRPr="0056333D" w:rsidRDefault="008557D6" w:rsidP="0056333D">
            <w:pPr>
              <w:jc w:val="both"/>
              <w:rPr>
                <w:rFonts w:ascii="Times New Roman" w:eastAsia="Times New Roman" w:hAnsi="Times New Roman" w:cs="Times New Roman"/>
                <w:noProof/>
                <w:lang w:eastAsia="bg-BG"/>
              </w:rPr>
            </w:pP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 xml:space="preserve">     Уважаеми участници в ТРГ,</w:t>
            </w:r>
          </w:p>
          <w:p w:rsidR="008557D6" w:rsidRPr="008557D6" w:rsidRDefault="008557D6" w:rsidP="008557D6">
            <w:pPr>
              <w:jc w:val="both"/>
              <w:rPr>
                <w:rFonts w:ascii="Times New Roman" w:eastAsia="Times New Roman" w:hAnsi="Times New Roman" w:cs="Times New Roman"/>
                <w:noProof/>
                <w:lang w:val="en-US" w:eastAsia="bg-BG"/>
              </w:rPr>
            </w:pPr>
            <w:r w:rsidRPr="0056333D">
              <w:rPr>
                <w:rFonts w:ascii="Times New Roman" w:eastAsia="Times New Roman" w:hAnsi="Times New Roman" w:cs="Times New Roman"/>
                <w:noProof/>
                <w:lang w:eastAsia="bg-BG"/>
              </w:rPr>
              <w:t>животновъдството ни се нуждае от сериозно подпомагане и нека да направим така че животновъдите да са спокойни, че за тях се мисли и зад техният гръб стои здраво държавата!!!</w:t>
            </w:r>
          </w:p>
        </w:tc>
      </w:tr>
      <w:tr w:rsidR="00A77C1C" w:rsidRPr="002954C9" w:rsidTr="00A77C1C"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A77C1C" w:rsidRPr="00385339" w:rsidRDefault="003E0284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3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ОБВЪРЗАНА ПОДКРЕПА – ПЛОДОВЕ И ЗЕЛЕНЧУЦИ</w:t>
            </w:r>
          </w:p>
        </w:tc>
      </w:tr>
      <w:tr w:rsidR="008557D6" w:rsidRPr="002954C9" w:rsidTr="00174A65">
        <w:tc>
          <w:tcPr>
            <w:tcW w:w="449" w:type="dxa"/>
            <w:vAlign w:val="center"/>
          </w:tcPr>
          <w:p w:rsidR="008557D6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8557D6" w:rsidRPr="00AD3089" w:rsidRDefault="008557D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089">
              <w:rPr>
                <w:rFonts w:ascii="Times New Roman" w:hAnsi="Times New Roman" w:cs="Times New Roman"/>
                <w:b/>
                <w:sz w:val="20"/>
                <w:szCs w:val="20"/>
              </w:rPr>
              <w:t>Българска асоциация на производителите</w:t>
            </w:r>
          </w:p>
          <w:p w:rsidR="008557D6" w:rsidRDefault="008557D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089">
              <w:rPr>
                <w:rFonts w:ascii="Times New Roman" w:hAnsi="Times New Roman" w:cs="Times New Roman"/>
                <w:b/>
                <w:sz w:val="20"/>
                <w:szCs w:val="20"/>
              </w:rPr>
              <w:t>на оранжерийна продукция</w:t>
            </w:r>
          </w:p>
          <w:p w:rsidR="00D6292A" w:rsidRDefault="00D6292A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(БАПОП)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D6292A" w:rsidRDefault="00D6292A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8557D6" w:rsidRPr="00AD3089" w:rsidRDefault="008557D6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6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Становището е предоставено в режим </w:t>
            </w:r>
            <w:r w:rsidRPr="00D629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„</w:t>
            </w:r>
            <w:r w:rsidRPr="00D629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  <w:t>track changes”/</w:t>
            </w:r>
            <w:r w:rsidRPr="00D629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проследяване на промените/:</w:t>
            </w:r>
          </w:p>
          <w:p w:rsidR="008557D6" w:rsidRDefault="008557D6" w:rsidP="008047F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8557D6" w:rsidRDefault="008557D6" w:rsidP="008047F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bookmarkStart w:id="4" w:name="_MON_1695572729"/>
          <w:bookmarkEnd w:id="4"/>
          <w:p w:rsidR="008557D6" w:rsidRDefault="008557D6" w:rsidP="008047F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object w:dxaOrig="1531" w:dyaOrig="1002">
                <v:shape id="_x0000_i1026" type="#_x0000_t75" style="width:76.5pt;height:50.25pt" o:ole="">
                  <v:imagedata r:id="rId11" o:title=""/>
                </v:shape>
                <o:OLEObject Type="Embed" ProgID="Word.Document.12" ShapeID="_x0000_i1026" DrawAspect="Icon" ObjectID="_1695804315" r:id="rId12">
                  <o:FieldCodes>\s</o:FieldCodes>
                </o:OLEObject>
              </w:object>
            </w:r>
          </w:p>
          <w:p w:rsidR="008557D6" w:rsidRPr="31439A07" w:rsidRDefault="008557D6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557D6" w:rsidRPr="002954C9" w:rsidTr="00DE2A10">
        <w:tc>
          <w:tcPr>
            <w:tcW w:w="449" w:type="dxa"/>
            <w:vAlign w:val="center"/>
          </w:tcPr>
          <w:p w:rsidR="008557D6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8557D6" w:rsidRDefault="008557D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Национална асоциация на младите фермери в България</w:t>
            </w:r>
          </w:p>
          <w:p w:rsidR="00D6292A" w:rsidRDefault="00F26F5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(НАМФБ)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D6292A" w:rsidRDefault="00D6292A" w:rsidP="00E856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8557D6" w:rsidRPr="00AD3089" w:rsidRDefault="008557D6" w:rsidP="00E856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6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Становищата са предоставени в режим </w:t>
            </w:r>
            <w:r w:rsidRPr="00D629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„</w:t>
            </w:r>
            <w:r w:rsidRPr="00D629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  <w:t>track changes”/</w:t>
            </w:r>
            <w:r w:rsidRPr="00D6292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проследяване на промените/:</w:t>
            </w:r>
          </w:p>
          <w:p w:rsidR="008557D6" w:rsidRPr="00E85610" w:rsidRDefault="008557D6" w:rsidP="007912DA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lang w:eastAsia="bg-BG"/>
              </w:rPr>
            </w:pPr>
          </w:p>
          <w:p w:rsidR="008557D6" w:rsidRDefault="008557D6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bookmarkStart w:id="5" w:name="_MON_1695572787"/>
          <w:bookmarkEnd w:id="5"/>
          <w:p w:rsidR="008557D6" w:rsidRDefault="008557D6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object w:dxaOrig="1531" w:dyaOrig="1002">
                <v:shape id="_x0000_i1027" type="#_x0000_t75" style="width:76.5pt;height:50.25pt" o:ole="">
                  <v:imagedata r:id="rId13" o:title=""/>
                </v:shape>
                <o:OLEObject Type="Embed" ProgID="Word.Document.12" ShapeID="_x0000_i1027" DrawAspect="Icon" ObjectID="_1695804316" r:id="rId14">
                  <o:FieldCodes>\s</o:FieldCodes>
                </o:OLEObject>
              </w:object>
            </w:r>
          </w:p>
          <w:p w:rsidR="008557D6" w:rsidRDefault="008557D6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bookmarkStart w:id="6" w:name="_MON_1695572831"/>
          <w:bookmarkEnd w:id="6"/>
          <w:p w:rsidR="008557D6" w:rsidRDefault="008557D6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object w:dxaOrig="1531" w:dyaOrig="1002">
                <v:shape id="_x0000_i1028" type="#_x0000_t75" style="width:76.5pt;height:50.25pt" o:ole="">
                  <v:imagedata r:id="rId15" o:title=""/>
                </v:shape>
                <o:OLEObject Type="Embed" ProgID="Word.Document.12" ShapeID="_x0000_i1028" DrawAspect="Icon" ObjectID="_1695804317" r:id="rId16">
                  <o:FieldCodes>\s</o:FieldCodes>
                </o:OLEObject>
              </w:object>
            </w:r>
          </w:p>
          <w:bookmarkStart w:id="7" w:name="_MON_1695572892"/>
          <w:bookmarkEnd w:id="7"/>
          <w:p w:rsidR="008557D6" w:rsidRPr="00780F44" w:rsidRDefault="008557D6" w:rsidP="007912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object w:dxaOrig="1531" w:dyaOrig="1002">
                <v:shape id="_x0000_i1029" type="#_x0000_t75" style="width:76.5pt;height:50.25pt" o:ole="">
                  <v:imagedata r:id="rId11" o:title=""/>
                </v:shape>
                <o:OLEObject Type="Embed" ProgID="Word.Document.12" ShapeID="_x0000_i1029" DrawAspect="Icon" ObjectID="_1695804318" r:id="rId17">
                  <o:FieldCodes>\s</o:FieldCodes>
                </o:OLEObject>
              </w:object>
            </w:r>
          </w:p>
          <w:p w:rsidR="008557D6" w:rsidRPr="31439A07" w:rsidRDefault="008557D6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E7BD6" w:rsidRPr="002954C9" w:rsidTr="00DE301A">
        <w:tc>
          <w:tcPr>
            <w:tcW w:w="449" w:type="dxa"/>
            <w:vAlign w:val="center"/>
          </w:tcPr>
          <w:p w:rsidR="000E7BD6" w:rsidRPr="009807F4" w:rsidRDefault="009807F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0E7BD6" w:rsidRDefault="000E7BD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Българска асоциация на малинопроизводителите</w:t>
            </w:r>
          </w:p>
          <w:p w:rsidR="00F26F56" w:rsidRDefault="00F26F56" w:rsidP="009807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(БАМ)</w:t>
            </w:r>
          </w:p>
        </w:tc>
        <w:tc>
          <w:tcPr>
            <w:tcW w:w="12278" w:type="dxa"/>
            <w:shd w:val="clear" w:color="auto" w:fill="FFFFFF" w:themeFill="background1"/>
            <w:vAlign w:val="center"/>
          </w:tcPr>
          <w:p w:rsidR="000E7BD6" w:rsidRDefault="000E7BD6" w:rsidP="00C80E7A">
            <w:pPr>
              <w:spacing w:after="120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0E7BD6" w:rsidRPr="00C80E7A" w:rsidRDefault="000E7BD6" w:rsidP="00C80E7A">
            <w:pPr>
              <w:spacing w:after="120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C80E7A">
              <w:rPr>
                <w:rFonts w:ascii="Times New Roman" w:eastAsia="Calibri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 w:rsidRPr="00C80E7A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Pr="00C80E7A">
              <w:rPr>
                <w:rFonts w:ascii="Times New Roman" w:eastAsia="Calibri" w:hAnsi="Times New Roman" w:cs="Times New Roman"/>
                <w:b/>
                <w:bCs/>
                <w:noProof/>
              </w:rPr>
              <w:t>– плодове</w:t>
            </w:r>
          </w:p>
          <w:p w:rsidR="000E7BD6" w:rsidRPr="00C80E7A" w:rsidRDefault="000E7BD6" w:rsidP="00C80E7A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0E7A">
              <w:rPr>
                <w:rFonts w:ascii="Times New Roman" w:eastAsia="Calibri" w:hAnsi="Times New Roman" w:cs="Times New Roman"/>
                <w:color w:val="000000"/>
                <w:highlight w:val="yellow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</w:t>
            </w:r>
          </w:p>
          <w:p w:rsidR="000E7BD6" w:rsidRPr="00C80E7A" w:rsidRDefault="000E7BD6" w:rsidP="00C80E7A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0E7A">
              <w:rPr>
                <w:rFonts w:ascii="Times New Roman" w:eastAsia="Calibri" w:hAnsi="Times New Roman" w:cs="Times New Roman"/>
                <w:color w:val="000000"/>
              </w:rPr>
              <w:t>До сега се ползваше определение среден добив, а не минимален</w:t>
            </w:r>
          </w:p>
          <w:p w:rsidR="000E7BD6" w:rsidRPr="00C80E7A" w:rsidRDefault="000E7BD6" w:rsidP="00C80E7A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0E7A">
              <w:rPr>
                <w:rFonts w:ascii="Times New Roman" w:eastAsia="Calibri" w:hAnsi="Times New Roman" w:cs="Times New Roman"/>
                <w:color w:val="000000"/>
              </w:rPr>
              <w:t>Например среден добив за малини е приета норма от  МЗХГ  660 кг/дка за получаване на обвързана подкрепа се отчита добив 50% от средния или 330 кг които да се отчита с документи, а за био производството 50% от това на конвенционалното а именно 165 кг от декар.</w:t>
            </w:r>
          </w:p>
          <w:p w:rsidR="000E7BD6" w:rsidRPr="00C80E7A" w:rsidRDefault="000E7BD6" w:rsidP="00C80E7A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0E7A">
              <w:rPr>
                <w:rFonts w:ascii="Times New Roman" w:eastAsia="Calibri" w:hAnsi="Times New Roman" w:cs="Times New Roman"/>
                <w:color w:val="000000"/>
              </w:rPr>
              <w:t>Но глобалните климатични промени поставят под въпрос устойчивите добиви по тази причина предлагаме като база за среден добив да се има среден добив за страната в годината на отчитане или от предходната година.</w:t>
            </w:r>
          </w:p>
          <w:p w:rsidR="000E7BD6" w:rsidRPr="00C80E7A" w:rsidRDefault="000E7BD6" w:rsidP="00C80E7A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80E7A">
              <w:rPr>
                <w:rFonts w:ascii="Times New Roman" w:eastAsia="Calibri" w:hAnsi="Times New Roman" w:cs="Times New Roman"/>
                <w:color w:val="000000"/>
              </w:rPr>
              <w:t>Като пример за последните 2 години средия добив на малини за страната не надвишава 350-360 кг от декар което е далеч под определените преди години 660 кг/дка</w:t>
            </w:r>
          </w:p>
          <w:p w:rsidR="000E7BD6" w:rsidRDefault="000E7BD6" w:rsidP="00C80E7A">
            <w:pPr>
              <w:spacing w:after="120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0E7BD6" w:rsidRPr="00C80E7A" w:rsidRDefault="000E7BD6" w:rsidP="00C80E7A">
            <w:pPr>
              <w:spacing w:after="120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C80E7A">
              <w:rPr>
                <w:rFonts w:ascii="Times New Roman" w:eastAsia="Calibri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 w:rsidRPr="00C80E7A">
              <w:rPr>
                <w:rFonts w:ascii="Times New Roman" w:eastAsia="Calibri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Pr="00C80E7A">
              <w:rPr>
                <w:rFonts w:ascii="Times New Roman" w:eastAsia="Calibri" w:hAnsi="Times New Roman" w:cs="Times New Roman"/>
                <w:b/>
                <w:bCs/>
                <w:noProof/>
              </w:rPr>
              <w:t>– плодови насаждения  до встъпването им в плододаване</w:t>
            </w:r>
          </w:p>
          <w:p w:rsidR="000E7BD6" w:rsidRPr="00CE027F" w:rsidRDefault="000E7BD6" w:rsidP="00CE027F">
            <w:pPr>
              <w:spacing w:after="120" w:line="259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E027F">
              <w:rPr>
                <w:rFonts w:ascii="Times New Roman" w:eastAsia="Calibri" w:hAnsi="Times New Roman" w:cs="Times New Roman"/>
                <w:color w:val="000000"/>
                <w:highlight w:val="yellow"/>
              </w:rPr>
              <w:t>Новосъздадените насаждения следва да бъдат вписани в Регистър на трайните насаждения. Помощта по интервенцията се ограничава до младенческия период на насажденията – периодът от тяхното засаждане до встъпването им плододаване, и е съобразен с вида и сорта на културата, както и метода и на отглеждане..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С прилагане на нови технологии и гъстота на засаждане в овощните насаждения  има много вариации които ще доведат до объркване от една страна на контролиращия орган, а от друга ще доведат до ощетяване на ЗС които прилагат нови технологии.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Например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 xml:space="preserve">Супер интензивно насаждение от ябълки с 300бр дървета в декар с двугодишни фиданки може да даде реколта още първата </w:t>
            </w:r>
            <w:r w:rsidRPr="00CE027F">
              <w:rPr>
                <w:rFonts w:ascii="Calibri" w:eastAsia="Calibri" w:hAnsi="Calibri" w:cs="Times New Roman"/>
              </w:rPr>
              <w:lastRenderedPageBreak/>
              <w:t>година….по 4-6 ябълки на дърво по 200 грама това са си 800-1200 гр или 300 кг от декара което си е добив и доход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На втората година резултата може да е х2 или х 3……защото в пълно плододаване такава градина дава 5-8 тона от декар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 xml:space="preserve">В същото време в градина с 55 дървета в декара ситуацията е далеч по различна. 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u w:val="single"/>
              </w:rPr>
            </w:pP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t>По тази причина нашето предложение е да се приложи старата методика, да се пресмята добива спрямо декарите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Ако една градина от 100 декара трябва да представи добив от 100 тона за да получи обързана подкрепа, а тя представи 80 тона то тя получава обвързана подкрепа за 80 декара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Ако в една градина има подсадени или презасадени 20 декара с млади фиданки но тя отчита 100 тона тогава да си получи за 100 декара обвързана подкрепа.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За малините по същия начин за не-ремонтантни сортове които дават реколта на двугодишна пръчка, ако бъде засадена с 2 годишен посадъчен материал то ще има реколта още през 1-ва година.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Ремонтантните сортове си дават реколта още в годината на засаждане 40-60% в зависимост от гъстотата на засаждане.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Реален пример от практиката през м.март се засаждат малини с посадъчен материал от Швейцария и към края на октомври имахме 380 кг от декар.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</w:rPr>
            </w:pPr>
            <w:r w:rsidRPr="00CE027F">
              <w:rPr>
                <w:rFonts w:ascii="Calibri" w:eastAsia="Calibri" w:hAnsi="Calibri" w:cs="Times New Roman"/>
                <w:b/>
                <w:bCs/>
              </w:rPr>
              <w:t>Предлагаме за малините да се формулира така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u w:val="single"/>
              </w:rPr>
            </w:pP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t>Малини плододаващи</w:t>
            </w:r>
            <w:r w:rsidRPr="00CE027F">
              <w:rPr>
                <w:rFonts w:ascii="Calibri" w:eastAsia="Calibri" w:hAnsi="Calibri" w:cs="Times New Roman"/>
                <w:b/>
                <w:bCs/>
                <w:u w:val="single"/>
                <w:lang w:val="en-US"/>
              </w:rPr>
              <w:t xml:space="preserve"> </w:t>
            </w: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t>от</w:t>
            </w:r>
            <w:r w:rsidRPr="00CE027F">
              <w:rPr>
                <w:rFonts w:ascii="Calibri" w:eastAsia="Calibri" w:hAnsi="Calibri" w:cs="Times New Roman"/>
                <w:b/>
                <w:bCs/>
                <w:u w:val="single"/>
                <w:lang w:val="en-US"/>
              </w:rPr>
              <w:t xml:space="preserve"> </w:t>
            </w: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t xml:space="preserve"> 1-ва година</w:t>
            </w:r>
            <w:r w:rsidRPr="00CE027F">
              <w:rPr>
                <w:rFonts w:ascii="Calibri" w:eastAsia="Calibri" w:hAnsi="Calibri" w:cs="Times New Roman"/>
                <w:b/>
                <w:bCs/>
                <w:u w:val="single"/>
                <w:lang w:val="en-US"/>
              </w:rPr>
              <w:t xml:space="preserve"> </w:t>
            </w: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t>пролетно засаждане  са: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1.Ремонтантни малини от всички сортове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 xml:space="preserve">2. Не ремонтантни сортове от всички сортове ако са засадени или изградени с контейнери с двугодишен посадъчен материал тип </w:t>
            </w:r>
            <w:r w:rsidRPr="00CE027F">
              <w:rPr>
                <w:rFonts w:ascii="Calibri" w:eastAsia="Calibri" w:hAnsi="Calibri" w:cs="Times New Roman"/>
                <w:lang w:val="en-US"/>
              </w:rPr>
              <w:t>LongCane</w:t>
            </w:r>
            <w:r w:rsidRPr="00CE027F">
              <w:rPr>
                <w:rFonts w:ascii="Calibri" w:eastAsia="Calibri" w:hAnsi="Calibri" w:cs="Times New Roman"/>
              </w:rPr>
              <w:t>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u w:val="single"/>
              </w:rPr>
            </w:pP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t>Малини плододаваши на 2-ра година са: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Всички не ремонтантни сортове засадени с  нормален посадъчен материал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Същото да се отнася и за другите овощни видове когато има се прилагат специфични технологии за ускорено встъпване в плододаване и интензивен начин на отглеждане.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Като пример: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</w:rPr>
            </w:pPr>
            <w:r w:rsidRPr="00CE027F">
              <w:rPr>
                <w:rFonts w:ascii="Calibri" w:eastAsia="Calibri" w:hAnsi="Calibri" w:cs="Times New Roman"/>
                <w:b/>
                <w:bCs/>
              </w:rPr>
              <w:t>Ябълки плодаващи на 1-ва година след засаждане са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u w:val="single"/>
              </w:rPr>
            </w:pPr>
            <w:r w:rsidRPr="00CE027F">
              <w:rPr>
                <w:rFonts w:ascii="Calibri" w:eastAsia="Calibri" w:hAnsi="Calibri" w:cs="Times New Roman"/>
                <w:b/>
                <w:bCs/>
                <w:u w:val="single"/>
              </w:rPr>
              <w:lastRenderedPageBreak/>
              <w:t>Всички сортове когато са на подложка М-9 и гъстота над 150 бр в декар с подпорна конструкция</w:t>
            </w:r>
          </w:p>
          <w:p w:rsidR="000E7BD6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CE027F">
              <w:rPr>
                <w:rFonts w:ascii="Calibri" w:eastAsia="Calibri" w:hAnsi="Calibri" w:cs="Times New Roman"/>
              </w:rPr>
              <w:t>Така да бъде и за другите видове в зависимост от тяхната специфика и предложения на колегите овощари</w:t>
            </w:r>
          </w:p>
          <w:p w:rsidR="000E7BD6" w:rsidRPr="00CE027F" w:rsidRDefault="000E7BD6" w:rsidP="00CE027F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  <w:p w:rsidR="000E7BD6" w:rsidRPr="00A92E12" w:rsidRDefault="000E7BD6" w:rsidP="00A92E12">
            <w:pPr>
              <w:spacing w:after="120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 w:rsidRPr="00A92E12">
              <w:rPr>
                <w:rFonts w:ascii="Times New Roman" w:eastAsia="Calibri" w:hAnsi="Times New Roman" w:cs="Times New Roman"/>
                <w:b/>
                <w:bCs/>
                <w:noProof/>
              </w:rPr>
              <w:t>Обвързано с производството подпомагане на доходите за оранжерийно производство</w:t>
            </w:r>
          </w:p>
          <w:p w:rsidR="000E7BD6" w:rsidRPr="00AD7672" w:rsidRDefault="000E7BD6" w:rsidP="00AD7672">
            <w:pPr>
              <w:spacing w:after="12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AD7672">
              <w:rPr>
                <w:rFonts w:ascii="Times New Roman" w:eastAsia="Calibri" w:hAnsi="Times New Roman" w:cs="Times New Roman"/>
                <w:highlight w:val="yellow"/>
              </w:rPr>
              <w:t>Ягодите и малините следва да са вписани в Регистъра на трайните насаждения.</w:t>
            </w:r>
          </w:p>
          <w:p w:rsidR="000E7BD6" w:rsidRPr="00AD7672" w:rsidRDefault="000E7BD6" w:rsidP="00AD767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AD7672">
              <w:rPr>
                <w:rFonts w:ascii="Calibri" w:eastAsia="Calibri" w:hAnsi="Calibri" w:cs="Times New Roman"/>
              </w:rPr>
              <w:t>Ягодите и малините в оранжерии немогат да са вписват в регистъра на трайните насаждения защото в много случай се отглеждат в контейнери при малините или хидропонно при ягодите което означава,че не са прикрепени към почвата и не може да се водят като трайно насаждения. В зависимост от технологиите ягодите и малините се изваждат от оранжериите се изваждат и слагат в хладилник за да се имитира „зимна“ пауза което може да въведе в заблуда проверяващите, че в оранжерията няма растения, или поетапно връщане на растенията от хладилника може да създаде предтекст за не пълна площ на оранжерията към дата на проверка….</w:t>
            </w:r>
          </w:p>
          <w:p w:rsidR="000E7BD6" w:rsidRPr="00AD7672" w:rsidRDefault="000E7BD6" w:rsidP="00AD767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AD7672">
              <w:rPr>
                <w:rFonts w:ascii="Calibri" w:eastAsia="Calibri" w:hAnsi="Calibri" w:cs="Times New Roman"/>
              </w:rPr>
              <w:t xml:space="preserve">На вниманието на МЗХГ и ДФЗ от БАМ са предоставени технологии и видове посадъчен материал ягоди и малини които се използват в оранжериино производство както в контейнеро </w:t>
            </w:r>
            <w:r w:rsidRPr="00AD7672">
              <w:rPr>
                <w:rFonts w:ascii="Calibri" w:eastAsia="Calibri" w:hAnsi="Calibri" w:cs="Times New Roman"/>
                <w:lang w:val="en-US"/>
              </w:rPr>
              <w:t>LongCane</w:t>
            </w:r>
            <w:r w:rsidRPr="00AD7672">
              <w:rPr>
                <w:rFonts w:ascii="Calibri" w:eastAsia="Calibri" w:hAnsi="Calibri" w:cs="Times New Roman"/>
              </w:rPr>
              <w:t xml:space="preserve"> </w:t>
            </w:r>
            <w:r w:rsidRPr="00AD7672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AD7672">
              <w:rPr>
                <w:rFonts w:ascii="Calibri" w:eastAsia="Calibri" w:hAnsi="Calibri" w:cs="Times New Roman"/>
              </w:rPr>
              <w:t xml:space="preserve">за малини и </w:t>
            </w:r>
            <w:r w:rsidRPr="00AD7672">
              <w:rPr>
                <w:rFonts w:ascii="Calibri" w:eastAsia="Calibri" w:hAnsi="Calibri" w:cs="Times New Roman"/>
                <w:lang w:val="en-US"/>
              </w:rPr>
              <w:t xml:space="preserve">   Tree mini Tree</w:t>
            </w:r>
            <w:r w:rsidRPr="00AD7672">
              <w:rPr>
                <w:rFonts w:ascii="Calibri" w:eastAsia="Calibri" w:hAnsi="Calibri" w:cs="Times New Roman"/>
              </w:rPr>
              <w:t xml:space="preserve"> за ягоди които започват да цъфтят 3-4 дни сле изваждане от хладилника.</w:t>
            </w:r>
          </w:p>
          <w:p w:rsidR="000E7BD6" w:rsidRPr="00AD7672" w:rsidRDefault="000E7BD6" w:rsidP="00AD767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AD7672">
              <w:rPr>
                <w:rFonts w:ascii="Calibri" w:eastAsia="Calibri" w:hAnsi="Calibri" w:cs="Times New Roman"/>
              </w:rPr>
              <w:t>Отглеждането на ягоди на хидропоника може да е на етажи на  1-2-3-5 също дава много нюанси за брой растения в декара затова сме представили технология с бр растения в линеен метър 4 -5.</w:t>
            </w:r>
          </w:p>
          <w:p w:rsidR="000E7BD6" w:rsidRPr="00AD7672" w:rsidRDefault="000E7BD6" w:rsidP="00AD767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AD7672">
              <w:rPr>
                <w:rFonts w:ascii="Calibri" w:eastAsia="Calibri" w:hAnsi="Calibri" w:cs="Times New Roman"/>
              </w:rPr>
              <w:t>Оранжерииното подпомагане  за ягоди и малини да е да е от 0,05 ха като минимум.</w:t>
            </w:r>
          </w:p>
          <w:p w:rsidR="000E7BD6" w:rsidRPr="31439A07" w:rsidRDefault="000E7BD6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03C5" w:rsidRPr="002954C9" w:rsidTr="00D617A3">
        <w:tc>
          <w:tcPr>
            <w:tcW w:w="14441" w:type="dxa"/>
            <w:gridSpan w:val="3"/>
            <w:shd w:val="clear" w:color="auto" w:fill="C6D9F1" w:themeFill="text2" w:themeFillTint="33"/>
            <w:vAlign w:val="center"/>
          </w:tcPr>
          <w:p w:rsidR="006303C5" w:rsidRPr="006303C5" w:rsidRDefault="006303C5" w:rsidP="009807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C54C6" w:rsidRPr="00F529BD" w:rsidRDefault="00BC54C6">
      <w:pPr>
        <w:rPr>
          <w:lang w:val="en-US"/>
        </w:rPr>
      </w:pPr>
    </w:p>
    <w:sectPr w:rsidR="00BC54C6" w:rsidRPr="00F529BD" w:rsidSect="00B54492">
      <w:footerReference w:type="default" r:id="rId18"/>
      <w:pgSz w:w="15840" w:h="12240" w:orient="landscape"/>
      <w:pgMar w:top="709" w:right="1417" w:bottom="1440" w:left="1417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E35" w:rsidRDefault="00385E35" w:rsidP="00B23128">
      <w:pPr>
        <w:spacing w:after="0" w:line="240" w:lineRule="auto"/>
      </w:pPr>
      <w:r>
        <w:separator/>
      </w:r>
    </w:p>
  </w:endnote>
  <w:endnote w:type="continuationSeparator" w:id="0">
    <w:p w:rsidR="00385E35" w:rsidRDefault="00385E35" w:rsidP="00B23128">
      <w:pPr>
        <w:spacing w:after="0" w:line="240" w:lineRule="auto"/>
      </w:pPr>
      <w:r>
        <w:continuationSeparator/>
      </w:r>
    </w:p>
  </w:endnote>
  <w:endnote w:type="continuationNotice" w:id="1">
    <w:p w:rsidR="00385E35" w:rsidRDefault="00385E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Kurale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4768" w:rsidRDefault="004147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91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14768" w:rsidRDefault="004147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E35" w:rsidRDefault="00385E35" w:rsidP="00B23128">
      <w:pPr>
        <w:spacing w:after="0" w:line="240" w:lineRule="auto"/>
      </w:pPr>
      <w:r>
        <w:separator/>
      </w:r>
    </w:p>
  </w:footnote>
  <w:footnote w:type="continuationSeparator" w:id="0">
    <w:p w:rsidR="00385E35" w:rsidRDefault="00385E35" w:rsidP="00B23128">
      <w:pPr>
        <w:spacing w:after="0" w:line="240" w:lineRule="auto"/>
      </w:pPr>
      <w:r>
        <w:continuationSeparator/>
      </w:r>
    </w:p>
  </w:footnote>
  <w:footnote w:type="continuationNotice" w:id="1">
    <w:p w:rsidR="00385E35" w:rsidRDefault="00385E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988"/>
    <w:multiLevelType w:val="hybridMultilevel"/>
    <w:tmpl w:val="2154E3B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3DC443F"/>
    <w:multiLevelType w:val="hybridMultilevel"/>
    <w:tmpl w:val="D4CAF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85A16"/>
    <w:multiLevelType w:val="hybridMultilevel"/>
    <w:tmpl w:val="9CFE2FB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08E3"/>
    <w:multiLevelType w:val="hybridMultilevel"/>
    <w:tmpl w:val="161476F0"/>
    <w:lvl w:ilvl="0" w:tplc="0402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322F5D"/>
    <w:multiLevelType w:val="hybridMultilevel"/>
    <w:tmpl w:val="9232158E"/>
    <w:lvl w:ilvl="0" w:tplc="9B4899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FFE"/>
    <w:multiLevelType w:val="hybridMultilevel"/>
    <w:tmpl w:val="6BE4810E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7F300F"/>
    <w:multiLevelType w:val="hybridMultilevel"/>
    <w:tmpl w:val="1098F8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70819"/>
    <w:multiLevelType w:val="hybridMultilevel"/>
    <w:tmpl w:val="EF6CAFAA"/>
    <w:lvl w:ilvl="0" w:tplc="184EAB8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C12184"/>
    <w:multiLevelType w:val="hybridMultilevel"/>
    <w:tmpl w:val="52724146"/>
    <w:lvl w:ilvl="0" w:tplc="6B343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E42CD"/>
    <w:multiLevelType w:val="hybridMultilevel"/>
    <w:tmpl w:val="90F0CCCA"/>
    <w:lvl w:ilvl="0" w:tplc="E6EA4F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A118A"/>
    <w:multiLevelType w:val="multilevel"/>
    <w:tmpl w:val="26A4C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1">
    <w:nsid w:val="5C2D705C"/>
    <w:multiLevelType w:val="hybridMultilevel"/>
    <w:tmpl w:val="CEB808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C01A4"/>
    <w:multiLevelType w:val="hybridMultilevel"/>
    <w:tmpl w:val="1BFE5EB8"/>
    <w:lvl w:ilvl="0" w:tplc="0402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E427F5"/>
    <w:multiLevelType w:val="hybridMultilevel"/>
    <w:tmpl w:val="D180B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1"/>
  </w:num>
  <w:num w:numId="5">
    <w:abstractNumId w:val="13"/>
  </w:num>
  <w:num w:numId="6">
    <w:abstractNumId w:val="2"/>
  </w:num>
  <w:num w:numId="7">
    <w:abstractNumId w:val="3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  <w:num w:numId="13">
    <w:abstractNumId w:val="8"/>
  </w:num>
  <w:num w:numId="14">
    <w:abstractNumId w:val="14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00E3"/>
    <w:rsid w:val="00004402"/>
    <w:rsid w:val="0000455D"/>
    <w:rsid w:val="00014AA9"/>
    <w:rsid w:val="0001701B"/>
    <w:rsid w:val="00026159"/>
    <w:rsid w:val="000317E9"/>
    <w:rsid w:val="00036DEE"/>
    <w:rsid w:val="000417DF"/>
    <w:rsid w:val="000468AE"/>
    <w:rsid w:val="00047A0B"/>
    <w:rsid w:val="00052361"/>
    <w:rsid w:val="00053D2B"/>
    <w:rsid w:val="00054FC9"/>
    <w:rsid w:val="00057AA3"/>
    <w:rsid w:val="000636A7"/>
    <w:rsid w:val="00066006"/>
    <w:rsid w:val="000726CD"/>
    <w:rsid w:val="00074C46"/>
    <w:rsid w:val="00083782"/>
    <w:rsid w:val="00093FEA"/>
    <w:rsid w:val="000A1910"/>
    <w:rsid w:val="000B0613"/>
    <w:rsid w:val="000B07B7"/>
    <w:rsid w:val="000B2551"/>
    <w:rsid w:val="000B4017"/>
    <w:rsid w:val="000B7918"/>
    <w:rsid w:val="000C0BB6"/>
    <w:rsid w:val="000D4A31"/>
    <w:rsid w:val="000E6455"/>
    <w:rsid w:val="000E7BD6"/>
    <w:rsid w:val="000F3934"/>
    <w:rsid w:val="000F643D"/>
    <w:rsid w:val="001103AA"/>
    <w:rsid w:val="00110CEB"/>
    <w:rsid w:val="00117159"/>
    <w:rsid w:val="00117F2F"/>
    <w:rsid w:val="001414FF"/>
    <w:rsid w:val="00143D55"/>
    <w:rsid w:val="00143F0E"/>
    <w:rsid w:val="001450D9"/>
    <w:rsid w:val="00145D4B"/>
    <w:rsid w:val="0015120D"/>
    <w:rsid w:val="00153693"/>
    <w:rsid w:val="00155BD8"/>
    <w:rsid w:val="00165485"/>
    <w:rsid w:val="001664A0"/>
    <w:rsid w:val="001673E1"/>
    <w:rsid w:val="00183233"/>
    <w:rsid w:val="00186BDC"/>
    <w:rsid w:val="00194321"/>
    <w:rsid w:val="00194E16"/>
    <w:rsid w:val="001953E5"/>
    <w:rsid w:val="001A08BE"/>
    <w:rsid w:val="001A269F"/>
    <w:rsid w:val="001B400B"/>
    <w:rsid w:val="001E15BF"/>
    <w:rsid w:val="001E7312"/>
    <w:rsid w:val="001E7468"/>
    <w:rsid w:val="002035CB"/>
    <w:rsid w:val="00203906"/>
    <w:rsid w:val="00215306"/>
    <w:rsid w:val="00216A64"/>
    <w:rsid w:val="00216DAD"/>
    <w:rsid w:val="00226151"/>
    <w:rsid w:val="00226954"/>
    <w:rsid w:val="00226C2E"/>
    <w:rsid w:val="002306FE"/>
    <w:rsid w:val="00230A2B"/>
    <w:rsid w:val="00234BBE"/>
    <w:rsid w:val="0023676D"/>
    <w:rsid w:val="00243871"/>
    <w:rsid w:val="0024669F"/>
    <w:rsid w:val="00260327"/>
    <w:rsid w:val="00260713"/>
    <w:rsid w:val="00261C42"/>
    <w:rsid w:val="00274E44"/>
    <w:rsid w:val="002807EB"/>
    <w:rsid w:val="002854E4"/>
    <w:rsid w:val="002954C9"/>
    <w:rsid w:val="00295FAE"/>
    <w:rsid w:val="002A24B2"/>
    <w:rsid w:val="002A2723"/>
    <w:rsid w:val="002B327D"/>
    <w:rsid w:val="002B54CE"/>
    <w:rsid w:val="002C0214"/>
    <w:rsid w:val="002D47D8"/>
    <w:rsid w:val="002E09D7"/>
    <w:rsid w:val="002E3F9B"/>
    <w:rsid w:val="002E7CE4"/>
    <w:rsid w:val="002F5C49"/>
    <w:rsid w:val="00306DC4"/>
    <w:rsid w:val="00315750"/>
    <w:rsid w:val="00324228"/>
    <w:rsid w:val="003362B9"/>
    <w:rsid w:val="00344D43"/>
    <w:rsid w:val="003603C4"/>
    <w:rsid w:val="003612A3"/>
    <w:rsid w:val="00365E3F"/>
    <w:rsid w:val="00370379"/>
    <w:rsid w:val="00374C53"/>
    <w:rsid w:val="00375340"/>
    <w:rsid w:val="00385339"/>
    <w:rsid w:val="00385E35"/>
    <w:rsid w:val="003872F0"/>
    <w:rsid w:val="00391B8F"/>
    <w:rsid w:val="003B3C87"/>
    <w:rsid w:val="003B4BA2"/>
    <w:rsid w:val="003B7872"/>
    <w:rsid w:val="003C142D"/>
    <w:rsid w:val="003C5FDF"/>
    <w:rsid w:val="003D2DCE"/>
    <w:rsid w:val="003E0284"/>
    <w:rsid w:val="003E4263"/>
    <w:rsid w:val="003F2985"/>
    <w:rsid w:val="003F3E38"/>
    <w:rsid w:val="003F65CD"/>
    <w:rsid w:val="00400EB9"/>
    <w:rsid w:val="00403F6D"/>
    <w:rsid w:val="00414500"/>
    <w:rsid w:val="00414768"/>
    <w:rsid w:val="004251EF"/>
    <w:rsid w:val="00425A8F"/>
    <w:rsid w:val="00431C31"/>
    <w:rsid w:val="00436178"/>
    <w:rsid w:val="0043799E"/>
    <w:rsid w:val="00443A11"/>
    <w:rsid w:val="004462AB"/>
    <w:rsid w:val="004545F9"/>
    <w:rsid w:val="00455E77"/>
    <w:rsid w:val="00465EC5"/>
    <w:rsid w:val="00467870"/>
    <w:rsid w:val="004708BE"/>
    <w:rsid w:val="00477B75"/>
    <w:rsid w:val="00477C0F"/>
    <w:rsid w:val="00496081"/>
    <w:rsid w:val="004A7D7E"/>
    <w:rsid w:val="004B1499"/>
    <w:rsid w:val="004B42C7"/>
    <w:rsid w:val="004C1C6A"/>
    <w:rsid w:val="004C3E42"/>
    <w:rsid w:val="004D60E9"/>
    <w:rsid w:val="004D7F45"/>
    <w:rsid w:val="004E1527"/>
    <w:rsid w:val="00515A18"/>
    <w:rsid w:val="00520FC5"/>
    <w:rsid w:val="0052154C"/>
    <w:rsid w:val="00524576"/>
    <w:rsid w:val="00526DB8"/>
    <w:rsid w:val="00537605"/>
    <w:rsid w:val="00537F5E"/>
    <w:rsid w:val="00540021"/>
    <w:rsid w:val="00545333"/>
    <w:rsid w:val="00560406"/>
    <w:rsid w:val="0056333D"/>
    <w:rsid w:val="00570384"/>
    <w:rsid w:val="00571302"/>
    <w:rsid w:val="005714D2"/>
    <w:rsid w:val="0057534B"/>
    <w:rsid w:val="0058058B"/>
    <w:rsid w:val="00580984"/>
    <w:rsid w:val="005A1258"/>
    <w:rsid w:val="005A12B1"/>
    <w:rsid w:val="005A41CB"/>
    <w:rsid w:val="005A42BF"/>
    <w:rsid w:val="005C2F85"/>
    <w:rsid w:val="005C4217"/>
    <w:rsid w:val="005C57BA"/>
    <w:rsid w:val="005D41C6"/>
    <w:rsid w:val="005D647F"/>
    <w:rsid w:val="005E1718"/>
    <w:rsid w:val="005E2E88"/>
    <w:rsid w:val="005E529F"/>
    <w:rsid w:val="005E5BD3"/>
    <w:rsid w:val="005E67D2"/>
    <w:rsid w:val="005F61DB"/>
    <w:rsid w:val="005F6DF5"/>
    <w:rsid w:val="006008CE"/>
    <w:rsid w:val="0060550A"/>
    <w:rsid w:val="00605CAA"/>
    <w:rsid w:val="00616495"/>
    <w:rsid w:val="006303C5"/>
    <w:rsid w:val="00632B40"/>
    <w:rsid w:val="00633DC1"/>
    <w:rsid w:val="006409F3"/>
    <w:rsid w:val="006411EC"/>
    <w:rsid w:val="00653E81"/>
    <w:rsid w:val="0065709F"/>
    <w:rsid w:val="0066035F"/>
    <w:rsid w:val="0066371B"/>
    <w:rsid w:val="00671F90"/>
    <w:rsid w:val="006741F2"/>
    <w:rsid w:val="00675278"/>
    <w:rsid w:val="00675ADB"/>
    <w:rsid w:val="006821FA"/>
    <w:rsid w:val="00684FDA"/>
    <w:rsid w:val="006A1A8E"/>
    <w:rsid w:val="006A30EE"/>
    <w:rsid w:val="006A5788"/>
    <w:rsid w:val="006B0F53"/>
    <w:rsid w:val="006C766B"/>
    <w:rsid w:val="006D068D"/>
    <w:rsid w:val="006D3A5F"/>
    <w:rsid w:val="006D4D4A"/>
    <w:rsid w:val="006D4EB6"/>
    <w:rsid w:val="006D543D"/>
    <w:rsid w:val="006D550B"/>
    <w:rsid w:val="006E1115"/>
    <w:rsid w:val="006E2D67"/>
    <w:rsid w:val="006F0498"/>
    <w:rsid w:val="006F18A4"/>
    <w:rsid w:val="006F41F3"/>
    <w:rsid w:val="006F6200"/>
    <w:rsid w:val="00701976"/>
    <w:rsid w:val="00702255"/>
    <w:rsid w:val="00703152"/>
    <w:rsid w:val="007039E7"/>
    <w:rsid w:val="00704FE9"/>
    <w:rsid w:val="00710930"/>
    <w:rsid w:val="0071224D"/>
    <w:rsid w:val="007340B1"/>
    <w:rsid w:val="0073413B"/>
    <w:rsid w:val="00734A7B"/>
    <w:rsid w:val="007359E5"/>
    <w:rsid w:val="007367BE"/>
    <w:rsid w:val="007419C7"/>
    <w:rsid w:val="00741D66"/>
    <w:rsid w:val="00744DCD"/>
    <w:rsid w:val="00765F35"/>
    <w:rsid w:val="007748C8"/>
    <w:rsid w:val="00780F44"/>
    <w:rsid w:val="00782420"/>
    <w:rsid w:val="00783063"/>
    <w:rsid w:val="00787C8D"/>
    <w:rsid w:val="0079115A"/>
    <w:rsid w:val="007912DA"/>
    <w:rsid w:val="00792E03"/>
    <w:rsid w:val="00792FE6"/>
    <w:rsid w:val="007A650E"/>
    <w:rsid w:val="007B5166"/>
    <w:rsid w:val="007B68B6"/>
    <w:rsid w:val="007B7654"/>
    <w:rsid w:val="007C3801"/>
    <w:rsid w:val="007C74C0"/>
    <w:rsid w:val="007D1AF1"/>
    <w:rsid w:val="007D249F"/>
    <w:rsid w:val="007E0404"/>
    <w:rsid w:val="007E22C3"/>
    <w:rsid w:val="007E3286"/>
    <w:rsid w:val="007E3F2C"/>
    <w:rsid w:val="007F634C"/>
    <w:rsid w:val="008029E8"/>
    <w:rsid w:val="008047F8"/>
    <w:rsid w:val="00810B78"/>
    <w:rsid w:val="00815D4E"/>
    <w:rsid w:val="00816741"/>
    <w:rsid w:val="00816A53"/>
    <w:rsid w:val="00822609"/>
    <w:rsid w:val="00824E06"/>
    <w:rsid w:val="00826BF4"/>
    <w:rsid w:val="00832E31"/>
    <w:rsid w:val="00836931"/>
    <w:rsid w:val="00836ACC"/>
    <w:rsid w:val="00837A43"/>
    <w:rsid w:val="00844392"/>
    <w:rsid w:val="008445E1"/>
    <w:rsid w:val="008455D8"/>
    <w:rsid w:val="0085398C"/>
    <w:rsid w:val="008557D6"/>
    <w:rsid w:val="00862A89"/>
    <w:rsid w:val="00873170"/>
    <w:rsid w:val="00875DB9"/>
    <w:rsid w:val="00881A97"/>
    <w:rsid w:val="00886805"/>
    <w:rsid w:val="00891A84"/>
    <w:rsid w:val="008920E8"/>
    <w:rsid w:val="008932FA"/>
    <w:rsid w:val="008A19BB"/>
    <w:rsid w:val="008B2A57"/>
    <w:rsid w:val="008B7797"/>
    <w:rsid w:val="008C32A6"/>
    <w:rsid w:val="008C5729"/>
    <w:rsid w:val="008E1BED"/>
    <w:rsid w:val="008E2052"/>
    <w:rsid w:val="00900BCC"/>
    <w:rsid w:val="0091143E"/>
    <w:rsid w:val="00914EB1"/>
    <w:rsid w:val="009217FB"/>
    <w:rsid w:val="009314A1"/>
    <w:rsid w:val="00941BAF"/>
    <w:rsid w:val="00951A5C"/>
    <w:rsid w:val="00962691"/>
    <w:rsid w:val="00962E71"/>
    <w:rsid w:val="00966DF2"/>
    <w:rsid w:val="0097717B"/>
    <w:rsid w:val="009807F4"/>
    <w:rsid w:val="009934CA"/>
    <w:rsid w:val="009A0521"/>
    <w:rsid w:val="009A32E1"/>
    <w:rsid w:val="009A5F10"/>
    <w:rsid w:val="009C59C2"/>
    <w:rsid w:val="009C7986"/>
    <w:rsid w:val="009D029E"/>
    <w:rsid w:val="009D1290"/>
    <w:rsid w:val="009D1BE1"/>
    <w:rsid w:val="009D6F6A"/>
    <w:rsid w:val="009E4150"/>
    <w:rsid w:val="009F63A5"/>
    <w:rsid w:val="00A0099C"/>
    <w:rsid w:val="00A065C5"/>
    <w:rsid w:val="00A06F74"/>
    <w:rsid w:val="00A079DF"/>
    <w:rsid w:val="00A13C43"/>
    <w:rsid w:val="00A15913"/>
    <w:rsid w:val="00A215DC"/>
    <w:rsid w:val="00A25B7A"/>
    <w:rsid w:val="00A277B3"/>
    <w:rsid w:val="00A3289C"/>
    <w:rsid w:val="00A32AD0"/>
    <w:rsid w:val="00A33CB0"/>
    <w:rsid w:val="00A40064"/>
    <w:rsid w:val="00A44AC6"/>
    <w:rsid w:val="00A46B64"/>
    <w:rsid w:val="00A554D5"/>
    <w:rsid w:val="00A635E7"/>
    <w:rsid w:val="00A77C1C"/>
    <w:rsid w:val="00A806DC"/>
    <w:rsid w:val="00A82E87"/>
    <w:rsid w:val="00A86AF8"/>
    <w:rsid w:val="00A91861"/>
    <w:rsid w:val="00A92E12"/>
    <w:rsid w:val="00AA0A64"/>
    <w:rsid w:val="00AA3A63"/>
    <w:rsid w:val="00AB1551"/>
    <w:rsid w:val="00AB4297"/>
    <w:rsid w:val="00AB6AAD"/>
    <w:rsid w:val="00AC236A"/>
    <w:rsid w:val="00AD1FDD"/>
    <w:rsid w:val="00AD3089"/>
    <w:rsid w:val="00AD7672"/>
    <w:rsid w:val="00AE0310"/>
    <w:rsid w:val="00AE06C4"/>
    <w:rsid w:val="00AE1CF5"/>
    <w:rsid w:val="00AE3A27"/>
    <w:rsid w:val="00AE5FE5"/>
    <w:rsid w:val="00AF0676"/>
    <w:rsid w:val="00AF226D"/>
    <w:rsid w:val="00AF3873"/>
    <w:rsid w:val="00B14838"/>
    <w:rsid w:val="00B23128"/>
    <w:rsid w:val="00B24FB9"/>
    <w:rsid w:val="00B301EF"/>
    <w:rsid w:val="00B333D4"/>
    <w:rsid w:val="00B34DBE"/>
    <w:rsid w:val="00B422F9"/>
    <w:rsid w:val="00B43F62"/>
    <w:rsid w:val="00B44AAB"/>
    <w:rsid w:val="00B53CF5"/>
    <w:rsid w:val="00B54492"/>
    <w:rsid w:val="00B616BB"/>
    <w:rsid w:val="00B6344A"/>
    <w:rsid w:val="00B707BA"/>
    <w:rsid w:val="00B7488A"/>
    <w:rsid w:val="00B74A15"/>
    <w:rsid w:val="00B773FF"/>
    <w:rsid w:val="00B77C26"/>
    <w:rsid w:val="00B90F56"/>
    <w:rsid w:val="00B94A85"/>
    <w:rsid w:val="00B956E2"/>
    <w:rsid w:val="00B963E6"/>
    <w:rsid w:val="00B97B3C"/>
    <w:rsid w:val="00BA2FFA"/>
    <w:rsid w:val="00BA4FBD"/>
    <w:rsid w:val="00BA725C"/>
    <w:rsid w:val="00BB0DCD"/>
    <w:rsid w:val="00BBD1EB"/>
    <w:rsid w:val="00BC44C1"/>
    <w:rsid w:val="00BC54C6"/>
    <w:rsid w:val="00BC6DCB"/>
    <w:rsid w:val="00BD007F"/>
    <w:rsid w:val="00C017E5"/>
    <w:rsid w:val="00C01E9F"/>
    <w:rsid w:val="00C04DEC"/>
    <w:rsid w:val="00C05CE5"/>
    <w:rsid w:val="00C120BF"/>
    <w:rsid w:val="00C135C2"/>
    <w:rsid w:val="00C2442D"/>
    <w:rsid w:val="00C247C9"/>
    <w:rsid w:val="00C26C7F"/>
    <w:rsid w:val="00C306F4"/>
    <w:rsid w:val="00C30944"/>
    <w:rsid w:val="00C359E7"/>
    <w:rsid w:val="00C401EA"/>
    <w:rsid w:val="00C4025C"/>
    <w:rsid w:val="00C42CFA"/>
    <w:rsid w:val="00C42D20"/>
    <w:rsid w:val="00C43939"/>
    <w:rsid w:val="00C51D05"/>
    <w:rsid w:val="00C5419C"/>
    <w:rsid w:val="00C550FF"/>
    <w:rsid w:val="00C642D5"/>
    <w:rsid w:val="00C70CCE"/>
    <w:rsid w:val="00C71F06"/>
    <w:rsid w:val="00C75039"/>
    <w:rsid w:val="00C800EA"/>
    <w:rsid w:val="00C80E7A"/>
    <w:rsid w:val="00C812E7"/>
    <w:rsid w:val="00C85697"/>
    <w:rsid w:val="00C877FC"/>
    <w:rsid w:val="00C90DB5"/>
    <w:rsid w:val="00C92BA5"/>
    <w:rsid w:val="00C9466D"/>
    <w:rsid w:val="00C954D5"/>
    <w:rsid w:val="00CA6221"/>
    <w:rsid w:val="00CB01E0"/>
    <w:rsid w:val="00CB3F30"/>
    <w:rsid w:val="00CB3F91"/>
    <w:rsid w:val="00CB4DC8"/>
    <w:rsid w:val="00CC3531"/>
    <w:rsid w:val="00CC4713"/>
    <w:rsid w:val="00CC5141"/>
    <w:rsid w:val="00CC65F7"/>
    <w:rsid w:val="00CE027F"/>
    <w:rsid w:val="00CE3828"/>
    <w:rsid w:val="00CE6333"/>
    <w:rsid w:val="00CE754B"/>
    <w:rsid w:val="00D039F8"/>
    <w:rsid w:val="00D03CE7"/>
    <w:rsid w:val="00D0470E"/>
    <w:rsid w:val="00D07090"/>
    <w:rsid w:val="00D11298"/>
    <w:rsid w:val="00D13D0A"/>
    <w:rsid w:val="00D14D12"/>
    <w:rsid w:val="00D15877"/>
    <w:rsid w:val="00D21B7C"/>
    <w:rsid w:val="00D24ACD"/>
    <w:rsid w:val="00D27785"/>
    <w:rsid w:val="00D336CD"/>
    <w:rsid w:val="00D34329"/>
    <w:rsid w:val="00D36456"/>
    <w:rsid w:val="00D466BB"/>
    <w:rsid w:val="00D617A3"/>
    <w:rsid w:val="00D6292A"/>
    <w:rsid w:val="00D7105F"/>
    <w:rsid w:val="00D740A2"/>
    <w:rsid w:val="00D76BA2"/>
    <w:rsid w:val="00D8073C"/>
    <w:rsid w:val="00D80A7A"/>
    <w:rsid w:val="00D8166C"/>
    <w:rsid w:val="00D83F59"/>
    <w:rsid w:val="00D876DC"/>
    <w:rsid w:val="00D9270C"/>
    <w:rsid w:val="00D9655D"/>
    <w:rsid w:val="00DA1919"/>
    <w:rsid w:val="00DA6C1F"/>
    <w:rsid w:val="00DD23AE"/>
    <w:rsid w:val="00DE0BB3"/>
    <w:rsid w:val="00E03A5A"/>
    <w:rsid w:val="00E1483D"/>
    <w:rsid w:val="00E20FC6"/>
    <w:rsid w:val="00E377A6"/>
    <w:rsid w:val="00E45FDE"/>
    <w:rsid w:val="00E4664F"/>
    <w:rsid w:val="00E479FB"/>
    <w:rsid w:val="00E6578A"/>
    <w:rsid w:val="00E7517B"/>
    <w:rsid w:val="00E75535"/>
    <w:rsid w:val="00E80D8F"/>
    <w:rsid w:val="00E82134"/>
    <w:rsid w:val="00E85610"/>
    <w:rsid w:val="00E86655"/>
    <w:rsid w:val="00E908C4"/>
    <w:rsid w:val="00E921AC"/>
    <w:rsid w:val="00E95DCE"/>
    <w:rsid w:val="00E97C74"/>
    <w:rsid w:val="00EA184E"/>
    <w:rsid w:val="00EB069E"/>
    <w:rsid w:val="00EB0CB0"/>
    <w:rsid w:val="00EB2127"/>
    <w:rsid w:val="00EF2A27"/>
    <w:rsid w:val="00EF33D7"/>
    <w:rsid w:val="00F00636"/>
    <w:rsid w:val="00F017D6"/>
    <w:rsid w:val="00F01C8A"/>
    <w:rsid w:val="00F0290E"/>
    <w:rsid w:val="00F05F01"/>
    <w:rsid w:val="00F263A3"/>
    <w:rsid w:val="00F26F56"/>
    <w:rsid w:val="00F3017F"/>
    <w:rsid w:val="00F33401"/>
    <w:rsid w:val="00F35E73"/>
    <w:rsid w:val="00F41151"/>
    <w:rsid w:val="00F46405"/>
    <w:rsid w:val="00F502D5"/>
    <w:rsid w:val="00F50EBA"/>
    <w:rsid w:val="00F52164"/>
    <w:rsid w:val="00F52262"/>
    <w:rsid w:val="00F529BD"/>
    <w:rsid w:val="00F52AB7"/>
    <w:rsid w:val="00F52C6E"/>
    <w:rsid w:val="00F62175"/>
    <w:rsid w:val="00F6448E"/>
    <w:rsid w:val="00F719C3"/>
    <w:rsid w:val="00F72A9E"/>
    <w:rsid w:val="00F7712A"/>
    <w:rsid w:val="00F77916"/>
    <w:rsid w:val="00F80DCE"/>
    <w:rsid w:val="00FA26DB"/>
    <w:rsid w:val="00FA3DB0"/>
    <w:rsid w:val="00FC4E7E"/>
    <w:rsid w:val="00FD40B7"/>
    <w:rsid w:val="00FD4D1F"/>
    <w:rsid w:val="00FE452E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paragraph" w:styleId="Heading3">
    <w:name w:val="heading 3"/>
    <w:basedOn w:val="Normal"/>
    <w:next w:val="Normal"/>
    <w:link w:val="Heading3Char"/>
    <w:rsid w:val="00F52C6E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Heading5">
    <w:name w:val="heading 5"/>
    <w:basedOn w:val="Normal"/>
    <w:next w:val="Normal"/>
    <w:link w:val="Heading5Char"/>
    <w:rsid w:val="00F52C6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  <w:style w:type="character" w:customStyle="1" w:styleId="Heading3Char">
    <w:name w:val="Heading 3 Char"/>
    <w:basedOn w:val="DefaultParagraphFont"/>
    <w:link w:val="Heading3"/>
    <w:rsid w:val="00F52C6E"/>
    <w:rPr>
      <w:rFonts w:ascii="Times New Roman" w:eastAsia="Times New Roman" w:hAnsi="Times New Roman" w:cs="Times New Roman"/>
      <w:b/>
      <w:color w:val="000000"/>
      <w:u w:val="single"/>
    </w:rPr>
  </w:style>
  <w:style w:type="character" w:customStyle="1" w:styleId="Heading5Char">
    <w:name w:val="Heading 5 Char"/>
    <w:basedOn w:val="DefaultParagraphFont"/>
    <w:link w:val="Heading5"/>
    <w:rsid w:val="00F52C6E"/>
    <w:rPr>
      <w:rFonts w:ascii="Times New Roman" w:eastAsia="Times New Roman" w:hAnsi="Times New Roman" w:cs="Times New Roman"/>
      <w:b/>
      <w:color w:val="000000"/>
    </w:rPr>
  </w:style>
  <w:style w:type="paragraph" w:customStyle="1" w:styleId="Textbody">
    <w:name w:val="Text body"/>
    <w:basedOn w:val="Normal"/>
    <w:rsid w:val="009934CA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Standard">
    <w:name w:val="Standard"/>
    <w:rsid w:val="009934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paragraph" w:styleId="Heading3">
    <w:name w:val="heading 3"/>
    <w:basedOn w:val="Normal"/>
    <w:next w:val="Normal"/>
    <w:link w:val="Heading3Char"/>
    <w:rsid w:val="00F52C6E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Heading5">
    <w:name w:val="heading 5"/>
    <w:basedOn w:val="Normal"/>
    <w:next w:val="Normal"/>
    <w:link w:val="Heading5Char"/>
    <w:rsid w:val="00F52C6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  <w:style w:type="character" w:customStyle="1" w:styleId="Heading3Char">
    <w:name w:val="Heading 3 Char"/>
    <w:basedOn w:val="DefaultParagraphFont"/>
    <w:link w:val="Heading3"/>
    <w:rsid w:val="00F52C6E"/>
    <w:rPr>
      <w:rFonts w:ascii="Times New Roman" w:eastAsia="Times New Roman" w:hAnsi="Times New Roman" w:cs="Times New Roman"/>
      <w:b/>
      <w:color w:val="000000"/>
      <w:u w:val="single"/>
    </w:rPr>
  </w:style>
  <w:style w:type="character" w:customStyle="1" w:styleId="Heading5Char">
    <w:name w:val="Heading 5 Char"/>
    <w:basedOn w:val="DefaultParagraphFont"/>
    <w:link w:val="Heading5"/>
    <w:rsid w:val="00F52C6E"/>
    <w:rPr>
      <w:rFonts w:ascii="Times New Roman" w:eastAsia="Times New Roman" w:hAnsi="Times New Roman" w:cs="Times New Roman"/>
      <w:b/>
      <w:color w:val="000000"/>
    </w:rPr>
  </w:style>
  <w:style w:type="paragraph" w:customStyle="1" w:styleId="Textbody">
    <w:name w:val="Text body"/>
    <w:basedOn w:val="Normal"/>
    <w:rsid w:val="009934CA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Standard">
    <w:name w:val="Standard"/>
    <w:rsid w:val="009934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7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1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5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2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3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9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1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7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7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2.docx"/><Relationship Id="rId17" Type="http://schemas.openxmlformats.org/officeDocument/2006/relationships/package" Target="embeddings/Microsoft_Word_Document5.docx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4.doc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3eb3374acef94f7c" Type="http://schemas.microsoft.com/office/2016/09/relationships/commentsIds" Target="commentsIds.xml"/><Relationship Id="rId10" Type="http://schemas.openxmlformats.org/officeDocument/2006/relationships/package" Target="embeddings/Microsoft_Word_Document1.docx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Word_Document3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B604B-C194-4B22-9175-44C04C1F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25</Pages>
  <Words>8192</Words>
  <Characters>46695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Sevgin Ahmed</dc:creator>
  <cp:lastModifiedBy>Sevgin Ahmed</cp:lastModifiedBy>
  <cp:revision>17</cp:revision>
  <dcterms:created xsi:type="dcterms:W3CDTF">2021-10-15T07:42:00Z</dcterms:created>
  <dcterms:modified xsi:type="dcterms:W3CDTF">2021-10-15T08:58:00Z</dcterms:modified>
</cp:coreProperties>
</file>