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6E" w:rsidRPr="00025FA2" w:rsidRDefault="00EA006E" w:rsidP="00076E63">
      <w:pPr>
        <w:spacing w:after="0" w:line="240" w:lineRule="auto"/>
        <w:jc w:val="both"/>
        <w:rPr>
          <w:rFonts w:ascii="Times New Roman" w:eastAsia="Times New Roman" w:hAnsi="Times New Roman" w:cs="Times New Roman"/>
          <w:sz w:val="24"/>
          <w:szCs w:val="24"/>
          <w:shd w:val="clear" w:color="auto" w:fill="FEFEFE"/>
          <w:lang w:val="bg-BG"/>
        </w:rPr>
      </w:pPr>
      <w:bookmarkStart w:id="0" w:name="_GoBack"/>
      <w:bookmarkEnd w:id="0"/>
    </w:p>
    <w:tbl>
      <w:tblPr>
        <w:tblW w:w="961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55"/>
        <w:gridCol w:w="4961"/>
      </w:tblGrid>
      <w:tr w:rsidR="00025FA2" w:rsidRPr="00025FA2" w:rsidTr="00AE30E8">
        <w:trPr>
          <w:jc w:val="center"/>
        </w:trPr>
        <w:tc>
          <w:tcPr>
            <w:tcW w:w="9616" w:type="dxa"/>
            <w:gridSpan w:val="2"/>
            <w:shd w:val="clear" w:color="auto" w:fill="D9D9D9"/>
          </w:tcPr>
          <w:p w:rsidR="00076E63" w:rsidRPr="00025FA2" w:rsidRDefault="00FE55C5" w:rsidP="00076E63">
            <w:pPr>
              <w:spacing w:before="240" w:after="240" w:line="240" w:lineRule="auto"/>
              <w:jc w:val="center"/>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Частична предварителна оценка на въздействието</w:t>
            </w:r>
          </w:p>
        </w:tc>
      </w:tr>
      <w:tr w:rsidR="00025FA2" w:rsidRPr="00025FA2" w:rsidTr="00AE30E8">
        <w:trPr>
          <w:jc w:val="center"/>
        </w:trPr>
        <w:tc>
          <w:tcPr>
            <w:tcW w:w="4655" w:type="dxa"/>
          </w:tcPr>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Институция:</w:t>
            </w:r>
          </w:p>
          <w:p w:rsidR="007026A1" w:rsidRPr="00025FA2" w:rsidRDefault="00A80D12" w:rsidP="006A7C5D">
            <w:pPr>
              <w:spacing w:after="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Министерство на земеделието, храните и горите</w:t>
            </w:r>
          </w:p>
        </w:tc>
        <w:tc>
          <w:tcPr>
            <w:tcW w:w="4961" w:type="dxa"/>
          </w:tcPr>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Нормативен акт:</w:t>
            </w:r>
          </w:p>
          <w:p w:rsidR="00076E63" w:rsidRPr="00025FA2" w:rsidRDefault="00A80D12"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Проект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w:t>
            </w:r>
            <w:r w:rsidR="00C75441" w:rsidRPr="00025FA2">
              <w:rPr>
                <w:rFonts w:ascii="Times New Roman" w:eastAsia="Times New Roman" w:hAnsi="Times New Roman" w:cs="Times New Roman"/>
                <w:sz w:val="24"/>
                <w:szCs w:val="24"/>
                <w:lang w:val="bg-BG"/>
              </w:rPr>
              <w:t>„</w:t>
            </w:r>
            <w:r w:rsidRPr="00025FA2">
              <w:rPr>
                <w:rFonts w:ascii="Times New Roman" w:eastAsia="Times New Roman" w:hAnsi="Times New Roman" w:cs="Times New Roman"/>
                <w:sz w:val="24"/>
                <w:szCs w:val="24"/>
                <w:lang w:val="bg-BG"/>
              </w:rPr>
              <w:t>Училищен плод</w:t>
            </w:r>
            <w:r w:rsidR="00C75441" w:rsidRPr="00025FA2">
              <w:rPr>
                <w:rFonts w:ascii="Times New Roman" w:eastAsia="Times New Roman" w:hAnsi="Times New Roman" w:cs="Times New Roman"/>
                <w:sz w:val="24"/>
                <w:szCs w:val="24"/>
                <w:lang w:val="bg-BG"/>
              </w:rPr>
              <w:t>“</w:t>
            </w:r>
            <w:r w:rsidRPr="00025FA2">
              <w:rPr>
                <w:rFonts w:ascii="Times New Roman" w:eastAsia="Times New Roman" w:hAnsi="Times New Roman" w:cs="Times New Roman"/>
                <w:sz w:val="24"/>
                <w:szCs w:val="24"/>
                <w:lang w:val="bg-BG"/>
              </w:rPr>
              <w:t xml:space="preserve"> и Схема </w:t>
            </w:r>
            <w:r w:rsidR="00C75441" w:rsidRPr="00025FA2">
              <w:rPr>
                <w:rFonts w:ascii="Times New Roman" w:eastAsia="Times New Roman" w:hAnsi="Times New Roman" w:cs="Times New Roman"/>
                <w:sz w:val="24"/>
                <w:szCs w:val="24"/>
                <w:lang w:val="bg-BG"/>
              </w:rPr>
              <w:t>„</w:t>
            </w:r>
            <w:r w:rsidRPr="00025FA2">
              <w:rPr>
                <w:rFonts w:ascii="Times New Roman" w:eastAsia="Times New Roman" w:hAnsi="Times New Roman" w:cs="Times New Roman"/>
                <w:sz w:val="24"/>
                <w:szCs w:val="24"/>
                <w:lang w:val="bg-BG"/>
              </w:rPr>
              <w:t>Училищно мляко</w:t>
            </w:r>
            <w:r w:rsidR="00C75441" w:rsidRPr="00025FA2">
              <w:rPr>
                <w:rFonts w:ascii="Times New Roman" w:eastAsia="Times New Roman" w:hAnsi="Times New Roman" w:cs="Times New Roman"/>
                <w:sz w:val="24"/>
                <w:szCs w:val="24"/>
                <w:lang w:val="bg-BG"/>
              </w:rPr>
              <w:t>“</w:t>
            </w:r>
          </w:p>
        </w:tc>
      </w:tr>
      <w:tr w:rsidR="00025FA2" w:rsidRPr="00025FA2" w:rsidTr="00AE30E8">
        <w:trPr>
          <w:jc w:val="center"/>
        </w:trPr>
        <w:tc>
          <w:tcPr>
            <w:tcW w:w="4655" w:type="dxa"/>
          </w:tcPr>
          <w:p w:rsidR="00076E63" w:rsidRPr="00025FA2" w:rsidRDefault="00076E63" w:rsidP="00076E63">
            <w:pPr>
              <w:spacing w:after="0" w:line="240" w:lineRule="auto"/>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4pt;height:39.55pt" o:ole="">
                  <v:imagedata r:id="rId8" o:title=""/>
                </v:shape>
                <w:control r:id="rId9" w:name="OptionButton2" w:shapeid="_x0000_i1059"/>
              </w:object>
            </w:r>
          </w:p>
        </w:tc>
        <w:tc>
          <w:tcPr>
            <w:tcW w:w="4961" w:type="dxa"/>
          </w:tcPr>
          <w:p w:rsidR="00076E63" w:rsidRPr="00025FA2" w:rsidRDefault="00076E63" w:rsidP="00076E63">
            <w:pPr>
              <w:spacing w:after="0" w:line="240" w:lineRule="auto"/>
              <w:rPr>
                <w:rFonts w:ascii="Times New Roman" w:eastAsia="Times New Roman" w:hAnsi="Times New Roman" w:cs="Times New Roman"/>
                <w:b/>
                <w:lang w:val="bg-BG"/>
              </w:rPr>
            </w:pPr>
            <w:r w:rsidRPr="00025FA2">
              <w:rPr>
                <w:rFonts w:ascii="Times New Roman" w:eastAsia="Times New Roman" w:hAnsi="Times New Roman" w:cs="Times New Roman"/>
                <w:b/>
                <w:sz w:val="24"/>
                <w:szCs w:val="20"/>
              </w:rPr>
              <w:object w:dxaOrig="225" w:dyaOrig="225">
                <v:shape id="_x0000_i1061" type="#_x0000_t75" style="width:202.4pt;height:38.9pt" o:ole="">
                  <v:imagedata r:id="rId10" o:title=""/>
                </v:shape>
                <w:control r:id="rId11" w:name="OptionButton1" w:shapeid="_x0000_i1061"/>
              </w:object>
            </w:r>
          </w:p>
          <w:p w:rsidR="00076E63" w:rsidRPr="00025FA2"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025FA2">
              <w:rPr>
                <w:rFonts w:ascii="Times New Roman" w:eastAsia="Times New Roman" w:hAnsi="Times New Roman" w:cs="Times New Roman"/>
                <w:b/>
                <w:lang w:val="bg-BG"/>
              </w:rPr>
              <w:t>………………………………………………</w:t>
            </w:r>
          </w:p>
          <w:p w:rsidR="007026A1" w:rsidRPr="00025FA2" w:rsidRDefault="007026A1"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p>
        </w:tc>
      </w:tr>
      <w:tr w:rsidR="00025FA2" w:rsidRPr="00025FA2" w:rsidTr="00AE30E8">
        <w:trPr>
          <w:jc w:val="center"/>
        </w:trPr>
        <w:tc>
          <w:tcPr>
            <w:tcW w:w="4655" w:type="dxa"/>
          </w:tcPr>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Лице за контакт:</w:t>
            </w:r>
          </w:p>
          <w:p w:rsidR="00076E63" w:rsidRPr="00025FA2" w:rsidRDefault="00A80D12" w:rsidP="00D620CE">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Ирина Лазарова – директор на дирекция </w:t>
            </w:r>
            <w:r w:rsidR="00C75441" w:rsidRPr="00025FA2">
              <w:rPr>
                <w:rFonts w:ascii="Times New Roman" w:eastAsia="Times New Roman" w:hAnsi="Times New Roman" w:cs="Times New Roman"/>
                <w:sz w:val="24"/>
                <w:szCs w:val="24"/>
                <w:lang w:val="bg-BG"/>
              </w:rPr>
              <w:t>„</w:t>
            </w:r>
            <w:r w:rsidRPr="00025FA2">
              <w:rPr>
                <w:rFonts w:ascii="Times New Roman" w:eastAsia="Times New Roman" w:hAnsi="Times New Roman" w:cs="Times New Roman"/>
                <w:sz w:val="24"/>
                <w:szCs w:val="24"/>
                <w:lang w:val="bg-BG"/>
              </w:rPr>
              <w:t>Пазарни мерки и организации на производители</w:t>
            </w:r>
            <w:r w:rsidR="00C75441" w:rsidRPr="00025FA2">
              <w:rPr>
                <w:rFonts w:ascii="Times New Roman" w:eastAsia="Times New Roman" w:hAnsi="Times New Roman" w:cs="Times New Roman"/>
                <w:sz w:val="24"/>
                <w:szCs w:val="24"/>
                <w:lang w:val="bg-BG"/>
              </w:rPr>
              <w:t>“</w:t>
            </w:r>
            <w:r w:rsidRPr="00025FA2">
              <w:rPr>
                <w:rFonts w:ascii="Times New Roman" w:eastAsia="Times New Roman" w:hAnsi="Times New Roman" w:cs="Times New Roman"/>
                <w:sz w:val="24"/>
                <w:szCs w:val="24"/>
                <w:lang w:val="bg-BG"/>
              </w:rPr>
              <w:t xml:space="preserve"> </w:t>
            </w:r>
          </w:p>
        </w:tc>
        <w:tc>
          <w:tcPr>
            <w:tcW w:w="4961" w:type="dxa"/>
          </w:tcPr>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Телефон</w:t>
            </w:r>
            <w:r w:rsidR="0060089B" w:rsidRPr="00025FA2">
              <w:rPr>
                <w:rFonts w:ascii="Times New Roman" w:eastAsia="Times New Roman" w:hAnsi="Times New Roman" w:cs="Times New Roman"/>
                <w:b/>
                <w:sz w:val="24"/>
                <w:szCs w:val="24"/>
                <w:lang w:val="bg-BG"/>
              </w:rPr>
              <w:t xml:space="preserve"> и ел. поща</w:t>
            </w:r>
            <w:r w:rsidRPr="00025FA2">
              <w:rPr>
                <w:rFonts w:ascii="Times New Roman" w:eastAsia="Times New Roman" w:hAnsi="Times New Roman" w:cs="Times New Roman"/>
                <w:b/>
                <w:sz w:val="24"/>
                <w:szCs w:val="24"/>
                <w:lang w:val="bg-BG"/>
              </w:rPr>
              <w:t>:</w:t>
            </w:r>
          </w:p>
          <w:p w:rsidR="007026A1" w:rsidRPr="00025FA2" w:rsidRDefault="00D620CE" w:rsidP="00076E63">
            <w:pPr>
              <w:spacing w:after="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02/ 985 - 11 - </w:t>
            </w:r>
            <w:r w:rsidR="00A80D12" w:rsidRPr="00025FA2">
              <w:rPr>
                <w:rFonts w:ascii="Times New Roman" w:eastAsia="Times New Roman" w:hAnsi="Times New Roman" w:cs="Times New Roman"/>
                <w:sz w:val="24"/>
                <w:szCs w:val="24"/>
                <w:lang w:val="bg-BG"/>
              </w:rPr>
              <w:t>620</w:t>
            </w:r>
          </w:p>
          <w:p w:rsidR="007026A1" w:rsidRPr="00025FA2" w:rsidRDefault="00D620CE" w:rsidP="00076E63">
            <w:pPr>
              <w:spacing w:after="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sz w:val="24"/>
                <w:szCs w:val="24"/>
                <w:lang w:val="bg-BG"/>
              </w:rPr>
              <w:t>ilazarova@mzh.government.bg</w:t>
            </w:r>
          </w:p>
        </w:tc>
      </w:tr>
      <w:tr w:rsidR="00025FA2" w:rsidRPr="00025FA2" w:rsidTr="00AE30E8">
        <w:trPr>
          <w:jc w:val="center"/>
        </w:trPr>
        <w:tc>
          <w:tcPr>
            <w:tcW w:w="9616" w:type="dxa"/>
            <w:gridSpan w:val="2"/>
          </w:tcPr>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1. </w:t>
            </w:r>
            <w:r w:rsidR="001138D1" w:rsidRPr="00025FA2">
              <w:rPr>
                <w:rFonts w:ascii="Times New Roman" w:eastAsia="Times New Roman" w:hAnsi="Times New Roman" w:cs="Times New Roman"/>
                <w:b/>
                <w:sz w:val="24"/>
                <w:szCs w:val="24"/>
                <w:lang w:val="bg-BG"/>
              </w:rPr>
              <w:t>Проблем/</w:t>
            </w:r>
            <w:r w:rsidR="009D4DA5" w:rsidRPr="00025FA2">
              <w:rPr>
                <w:rFonts w:ascii="Times New Roman" w:eastAsia="Times New Roman" w:hAnsi="Times New Roman" w:cs="Times New Roman"/>
                <w:b/>
                <w:sz w:val="24"/>
                <w:szCs w:val="24"/>
                <w:lang w:val="bg-BG"/>
              </w:rPr>
              <w:t>проблем</w:t>
            </w:r>
            <w:r w:rsidR="001138D1" w:rsidRPr="00025FA2">
              <w:rPr>
                <w:rFonts w:ascii="Times New Roman" w:eastAsia="Times New Roman" w:hAnsi="Times New Roman" w:cs="Times New Roman"/>
                <w:b/>
                <w:sz w:val="24"/>
                <w:szCs w:val="24"/>
                <w:lang w:val="bg-BG"/>
              </w:rPr>
              <w:t>и за решаване</w:t>
            </w:r>
            <w:r w:rsidRPr="00025FA2">
              <w:rPr>
                <w:rFonts w:ascii="Times New Roman" w:eastAsia="Times New Roman" w:hAnsi="Times New Roman" w:cs="Times New Roman"/>
                <w:b/>
                <w:sz w:val="24"/>
                <w:szCs w:val="24"/>
                <w:lang w:val="bg-BG"/>
              </w:rPr>
              <w:t xml:space="preserve">: </w:t>
            </w:r>
          </w:p>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Проблем 1 </w:t>
            </w:r>
            <w:r w:rsidR="00C75441" w:rsidRPr="00025FA2">
              <w:rPr>
                <w:rFonts w:ascii="Times New Roman" w:eastAsia="Times New Roman" w:hAnsi="Times New Roman" w:cs="Times New Roman"/>
                <w:b/>
                <w:sz w:val="24"/>
                <w:szCs w:val="24"/>
                <w:lang w:val="bg-BG"/>
              </w:rPr>
              <w:t>„</w:t>
            </w:r>
            <w:r w:rsidR="00A80D12" w:rsidRPr="00025FA2">
              <w:rPr>
                <w:rFonts w:ascii="Times New Roman" w:eastAsia="Times New Roman" w:hAnsi="Times New Roman" w:cs="Times New Roman"/>
                <w:b/>
                <w:sz w:val="24"/>
                <w:szCs w:val="24"/>
                <w:lang w:val="bg-BG"/>
              </w:rPr>
              <w:t>Решение на Върховния административен съд за отмяна на някои разпоредби в действащата наредба</w:t>
            </w:r>
            <w:r w:rsidR="00C75441" w:rsidRPr="00025FA2">
              <w:rPr>
                <w:rFonts w:ascii="Times New Roman" w:eastAsia="Times New Roman" w:hAnsi="Times New Roman" w:cs="Times New Roman"/>
                <w:b/>
                <w:sz w:val="24"/>
                <w:szCs w:val="24"/>
                <w:lang w:val="bg-BG"/>
              </w:rPr>
              <w:t>“</w:t>
            </w:r>
          </w:p>
          <w:p w:rsidR="0058396C" w:rsidRPr="00025FA2" w:rsidRDefault="0058396C" w:rsidP="0058396C">
            <w:pPr>
              <w:spacing w:after="120" w:line="240" w:lineRule="auto"/>
              <w:contextualSpacing/>
              <w:jc w:val="center"/>
              <w:rPr>
                <w:rFonts w:ascii="Times New Roman" w:eastAsia="Times New Roman" w:hAnsi="Times New Roman" w:cs="Times New Roman"/>
                <w:i/>
                <w:sz w:val="20"/>
                <w:szCs w:val="24"/>
                <w:lang w:val="bg-BG"/>
              </w:rPr>
            </w:pPr>
            <w:r w:rsidRPr="00025FA2">
              <w:rPr>
                <w:rFonts w:ascii="Times New Roman" w:eastAsia="Times New Roman" w:hAnsi="Times New Roman" w:cs="Times New Roman"/>
                <w:i/>
                <w:sz w:val="20"/>
                <w:szCs w:val="24"/>
                <w:lang w:val="bg-BG"/>
              </w:rPr>
              <w:t>1.1 Кратко опишете проблема/проблемите и причините за неговото/тяхното възникване. По възможност посочете числови стойности.</w:t>
            </w:r>
          </w:p>
          <w:p w:rsidR="0058396C" w:rsidRPr="00025FA2" w:rsidRDefault="00434B25" w:rsidP="00076E63">
            <w:pPr>
              <w:spacing w:before="120" w:after="120" w:line="240" w:lineRule="auto"/>
              <w:jc w:val="both"/>
              <w:rPr>
                <w:rFonts w:ascii="Times New Roman" w:eastAsia="Times New Roman" w:hAnsi="Times New Roman" w:cs="Times New Roman"/>
                <w:iCs/>
                <w:sz w:val="24"/>
                <w:szCs w:val="24"/>
                <w:lang w:val="bg-BG"/>
              </w:rPr>
            </w:pPr>
            <w:r w:rsidRPr="00025FA2">
              <w:rPr>
                <w:rFonts w:ascii="Times New Roman" w:eastAsia="Times New Roman" w:hAnsi="Times New Roman" w:cs="Times New Roman"/>
                <w:sz w:val="24"/>
                <w:szCs w:val="24"/>
                <w:lang w:val="bg-BG"/>
              </w:rPr>
              <w:t xml:space="preserve">В Държавен вестник, бр. 59 от </w:t>
            </w:r>
            <w:r w:rsidR="007C4225" w:rsidRPr="00025FA2">
              <w:rPr>
                <w:rFonts w:ascii="Times New Roman" w:eastAsia="Times New Roman" w:hAnsi="Times New Roman" w:cs="Times New Roman"/>
                <w:sz w:val="24"/>
                <w:szCs w:val="24"/>
                <w:lang w:val="bg-BG"/>
              </w:rPr>
              <w:t xml:space="preserve">16.07.2021 г., е обнародвано влязлото в сила Решение № 3288 от 04.03.2020 г. по административно дело № 3535/2019 г. на Върховния административен съд (ВАС), образувано по </w:t>
            </w:r>
            <w:r w:rsidRPr="00025FA2">
              <w:rPr>
                <w:rFonts w:ascii="Times New Roman" w:eastAsia="Times New Roman" w:hAnsi="Times New Roman" w:cs="Times New Roman"/>
                <w:sz w:val="24"/>
                <w:szCs w:val="24"/>
                <w:lang w:val="bg-BG"/>
              </w:rPr>
              <w:t xml:space="preserve">жалби на заявители по Схема „Училищен плод“ и Схема „Училищно мляко“ по смисъла на Наредба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(Наредбата) с искане за отмяна на разпоредби от </w:t>
            </w:r>
            <w:r w:rsidR="007C4225" w:rsidRPr="00025FA2">
              <w:rPr>
                <w:rFonts w:ascii="Times New Roman" w:eastAsia="Times New Roman" w:hAnsi="Times New Roman" w:cs="Times New Roman"/>
                <w:sz w:val="24"/>
                <w:szCs w:val="24"/>
                <w:lang w:val="bg-BG"/>
              </w:rPr>
              <w:t>Постановление № 32 на Министерския съвет от 22.02.2019 г. (ПМС № 32)</w:t>
            </w:r>
            <w:r w:rsidRPr="00025FA2">
              <w:rPr>
                <w:rFonts w:ascii="Times New Roman" w:eastAsia="Times New Roman" w:hAnsi="Times New Roman" w:cs="Times New Roman"/>
                <w:sz w:val="24"/>
                <w:szCs w:val="24"/>
                <w:lang w:val="bg-BG"/>
              </w:rPr>
              <w:t xml:space="preserve"> и </w:t>
            </w:r>
            <w:r w:rsidR="007C4225" w:rsidRPr="00025FA2">
              <w:rPr>
                <w:rFonts w:ascii="Times New Roman" w:eastAsia="Times New Roman" w:hAnsi="Times New Roman" w:cs="Times New Roman"/>
                <w:sz w:val="24"/>
                <w:szCs w:val="24"/>
                <w:lang w:val="bg-BG"/>
              </w:rPr>
              <w:t>Постановление № 38 на Министерския съвет от 01.03.2019 г. (ПМС № 38).</w:t>
            </w:r>
            <w:r w:rsidRPr="00025FA2">
              <w:rPr>
                <w:rFonts w:ascii="Times New Roman" w:eastAsia="Times New Roman" w:hAnsi="Times New Roman" w:cs="Times New Roman"/>
                <w:sz w:val="24"/>
                <w:szCs w:val="24"/>
                <w:lang w:val="bg-BG"/>
              </w:rPr>
              <w:t xml:space="preserve"> </w:t>
            </w:r>
            <w:r w:rsidR="0058396C" w:rsidRPr="00025FA2">
              <w:rPr>
                <w:rFonts w:ascii="Times New Roman" w:eastAsia="Times New Roman" w:hAnsi="Times New Roman" w:cs="Times New Roman"/>
                <w:sz w:val="24"/>
                <w:szCs w:val="24"/>
                <w:lang w:val="bg-BG"/>
              </w:rPr>
              <w:t xml:space="preserve"> </w:t>
            </w:r>
            <w:r w:rsidR="007C4225" w:rsidRPr="00025FA2">
              <w:rPr>
                <w:rFonts w:ascii="Times New Roman" w:eastAsia="Times New Roman" w:hAnsi="Times New Roman" w:cs="Times New Roman"/>
                <w:sz w:val="24"/>
                <w:szCs w:val="24"/>
                <w:lang w:val="bg-BG"/>
              </w:rPr>
              <w:t xml:space="preserve">С </w:t>
            </w:r>
            <w:r w:rsidR="0058396C" w:rsidRPr="00025FA2">
              <w:rPr>
                <w:rFonts w:ascii="Times New Roman" w:eastAsia="Times New Roman" w:hAnsi="Times New Roman" w:cs="Times New Roman"/>
                <w:sz w:val="24"/>
                <w:szCs w:val="24"/>
                <w:lang w:val="bg-BG"/>
              </w:rPr>
              <w:t xml:space="preserve">Решение № 3288 от 04.03.2020 г. на </w:t>
            </w:r>
            <w:r w:rsidR="004F1808" w:rsidRPr="00025FA2">
              <w:rPr>
                <w:rFonts w:ascii="Times New Roman" w:eastAsia="Times New Roman" w:hAnsi="Times New Roman" w:cs="Times New Roman"/>
                <w:sz w:val="24"/>
                <w:szCs w:val="24"/>
                <w:lang w:val="bg-BG"/>
              </w:rPr>
              <w:t>ВАС</w:t>
            </w:r>
            <w:r w:rsidR="0058396C" w:rsidRPr="00025FA2">
              <w:rPr>
                <w:rFonts w:ascii="Times New Roman" w:eastAsia="Times New Roman" w:hAnsi="Times New Roman" w:cs="Times New Roman"/>
                <w:sz w:val="24"/>
                <w:szCs w:val="24"/>
                <w:lang w:val="bg-BG"/>
              </w:rPr>
              <w:t xml:space="preserve">, частично потвърдено с решение на ВАС № 8272 от 07.07.2021 г., се отменят разпоредби на </w:t>
            </w:r>
            <w:r w:rsidR="005D0D98" w:rsidRPr="00025FA2">
              <w:rPr>
                <w:rFonts w:ascii="Times New Roman" w:eastAsia="Times New Roman" w:hAnsi="Times New Roman" w:cs="Times New Roman"/>
                <w:sz w:val="24"/>
                <w:szCs w:val="24"/>
                <w:lang w:val="bg-BG"/>
              </w:rPr>
              <w:t xml:space="preserve">ПМС № 32 </w:t>
            </w:r>
            <w:r w:rsidR="0058396C" w:rsidRPr="00025FA2">
              <w:rPr>
                <w:rFonts w:ascii="Times New Roman" w:eastAsia="Times New Roman" w:hAnsi="Times New Roman" w:cs="Times New Roman"/>
                <w:sz w:val="24"/>
                <w:szCs w:val="24"/>
                <w:lang w:val="bg-BG"/>
              </w:rPr>
              <w:t xml:space="preserve">и </w:t>
            </w:r>
            <w:r w:rsidR="007C4225" w:rsidRPr="00025FA2">
              <w:rPr>
                <w:rFonts w:ascii="Times New Roman" w:eastAsia="Times New Roman" w:hAnsi="Times New Roman" w:cs="Times New Roman"/>
                <w:sz w:val="24"/>
                <w:szCs w:val="24"/>
                <w:lang w:val="bg-BG"/>
              </w:rPr>
              <w:t>ПМС № 38</w:t>
            </w:r>
            <w:r w:rsidR="0058396C" w:rsidRPr="00025FA2">
              <w:rPr>
                <w:rFonts w:ascii="Times New Roman" w:eastAsia="Times New Roman" w:hAnsi="Times New Roman" w:cs="Times New Roman"/>
                <w:sz w:val="24"/>
                <w:szCs w:val="24"/>
                <w:lang w:val="bg-BG"/>
              </w:rPr>
              <w:t xml:space="preserve">, с които </w:t>
            </w:r>
            <w:r w:rsidR="009703AF" w:rsidRPr="00025FA2">
              <w:rPr>
                <w:rFonts w:ascii="Times New Roman" w:eastAsia="Times New Roman" w:hAnsi="Times New Roman" w:cs="Times New Roman"/>
                <w:sz w:val="24"/>
                <w:szCs w:val="24"/>
                <w:lang w:val="bg-BG"/>
              </w:rPr>
              <w:t>е изменена</w:t>
            </w:r>
            <w:r w:rsidR="0058396C" w:rsidRPr="00025FA2">
              <w:rPr>
                <w:rFonts w:ascii="Times New Roman" w:eastAsia="Times New Roman" w:hAnsi="Times New Roman" w:cs="Times New Roman"/>
                <w:sz w:val="24"/>
                <w:szCs w:val="24"/>
                <w:lang w:val="bg-BG"/>
              </w:rPr>
              <w:t xml:space="preserve">  Наредбата, а именно: чл. 9, ал. 4, чл. 11, ал. 2, чл. 14, ал. 4, т. 4 и ал. 5, т. 2, т. 6 и т. 7, чл. 14, ал. 7 и буква </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А</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 xml:space="preserve">, буква </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А</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 xml:space="preserve">, т. 3, буква </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В</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 xml:space="preserve">, буква </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В</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 xml:space="preserve">, т. 3 от раздел I в приложение № 6 към чл. 17, ал. 1, буква </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Д</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 xml:space="preserve">, т. 1, т. 3, буква </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Е</w:t>
            </w:r>
            <w:r w:rsidR="00C75441" w:rsidRPr="00025FA2">
              <w:rPr>
                <w:rFonts w:ascii="Times New Roman" w:eastAsia="Times New Roman" w:hAnsi="Times New Roman" w:cs="Times New Roman"/>
                <w:sz w:val="24"/>
                <w:szCs w:val="24"/>
                <w:lang w:val="bg-BG"/>
              </w:rPr>
              <w:t>“</w:t>
            </w:r>
            <w:r w:rsidR="0058396C" w:rsidRPr="00025FA2">
              <w:rPr>
                <w:rFonts w:ascii="Times New Roman" w:eastAsia="Times New Roman" w:hAnsi="Times New Roman" w:cs="Times New Roman"/>
                <w:sz w:val="24"/>
                <w:szCs w:val="24"/>
                <w:lang w:val="bg-BG"/>
              </w:rPr>
              <w:t>, т. 1 от раздел II в приложение № 6 към чл. 17, ал. 1 от Наредбата и § 21, § 22 и § 23 от ПМС № 32.</w:t>
            </w:r>
            <w:r w:rsidR="005D0D98" w:rsidRPr="00025FA2">
              <w:rPr>
                <w:rFonts w:ascii="Times New Roman" w:eastAsia="Times New Roman" w:hAnsi="Times New Roman" w:cs="Times New Roman"/>
                <w:sz w:val="24"/>
                <w:szCs w:val="24"/>
                <w:lang w:val="bg-BG"/>
              </w:rPr>
              <w:t xml:space="preserve"> </w:t>
            </w:r>
            <w:r w:rsidR="005D0D98" w:rsidRPr="00025FA2">
              <w:rPr>
                <w:rFonts w:ascii="Times New Roman" w:eastAsia="Times New Roman" w:hAnsi="Times New Roman" w:cs="Times New Roman"/>
                <w:iCs/>
                <w:sz w:val="24"/>
                <w:szCs w:val="24"/>
                <w:lang w:val="bg-BG"/>
              </w:rPr>
              <w:t xml:space="preserve">Причините, поради които ВАС е отменил посочените разпоредби, видно от мотивите на съдебните решения, са констатациите на съда, че при издаването на ПМС № 32 и ПМС № 38 са извършени съществени нарушения на </w:t>
            </w:r>
            <w:proofErr w:type="spellStart"/>
            <w:r w:rsidR="005D0D98" w:rsidRPr="00025FA2">
              <w:rPr>
                <w:rFonts w:ascii="Times New Roman" w:eastAsia="Times New Roman" w:hAnsi="Times New Roman" w:cs="Times New Roman"/>
                <w:iCs/>
                <w:sz w:val="24"/>
                <w:szCs w:val="24"/>
                <w:lang w:val="bg-BG"/>
              </w:rPr>
              <w:t>административнопроизводствените</w:t>
            </w:r>
            <w:proofErr w:type="spellEnd"/>
            <w:r w:rsidR="005D0D98" w:rsidRPr="00025FA2">
              <w:rPr>
                <w:rFonts w:ascii="Times New Roman" w:eastAsia="Times New Roman" w:hAnsi="Times New Roman" w:cs="Times New Roman"/>
                <w:iCs/>
                <w:sz w:val="24"/>
                <w:szCs w:val="24"/>
                <w:lang w:val="bg-BG"/>
              </w:rPr>
              <w:t xml:space="preserve"> правила в противоречие с изискванията на чл. 26, ал. 4 и чл. 27, ал. 1 от Закона з</w:t>
            </w:r>
            <w:r w:rsidR="004713E2" w:rsidRPr="00025FA2">
              <w:rPr>
                <w:rFonts w:ascii="Times New Roman" w:eastAsia="Times New Roman" w:hAnsi="Times New Roman" w:cs="Times New Roman"/>
                <w:iCs/>
                <w:sz w:val="24"/>
                <w:szCs w:val="24"/>
                <w:lang w:val="bg-BG"/>
              </w:rPr>
              <w:t>а нормативните актове.</w:t>
            </w:r>
          </w:p>
          <w:p w:rsidR="004F1808" w:rsidRPr="00025FA2" w:rsidRDefault="004F1808"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С отмяната на тези разпоредби се създава празн</w:t>
            </w:r>
            <w:r w:rsidR="007C4225" w:rsidRPr="00025FA2">
              <w:rPr>
                <w:rFonts w:ascii="Times New Roman" w:eastAsia="Times New Roman" w:hAnsi="Times New Roman" w:cs="Times New Roman"/>
                <w:sz w:val="24"/>
                <w:szCs w:val="24"/>
                <w:lang w:val="bg-BG"/>
              </w:rPr>
              <w:t>ота</w:t>
            </w:r>
            <w:r w:rsidRPr="00025FA2">
              <w:rPr>
                <w:rFonts w:ascii="Times New Roman" w:eastAsia="Times New Roman" w:hAnsi="Times New Roman" w:cs="Times New Roman"/>
                <w:sz w:val="24"/>
                <w:szCs w:val="24"/>
                <w:lang w:val="bg-BG"/>
              </w:rPr>
              <w:t xml:space="preserve"> в </w:t>
            </w:r>
            <w:r w:rsidR="009703AF" w:rsidRPr="00025FA2">
              <w:rPr>
                <w:rFonts w:ascii="Times New Roman" w:eastAsia="Times New Roman" w:hAnsi="Times New Roman" w:cs="Times New Roman"/>
                <w:sz w:val="24"/>
                <w:szCs w:val="24"/>
                <w:lang w:val="bg-BG"/>
              </w:rPr>
              <w:t xml:space="preserve">правната </w:t>
            </w:r>
            <w:r w:rsidRPr="00025FA2">
              <w:rPr>
                <w:rFonts w:ascii="Times New Roman" w:eastAsia="Times New Roman" w:hAnsi="Times New Roman" w:cs="Times New Roman"/>
                <w:sz w:val="24"/>
                <w:szCs w:val="24"/>
                <w:lang w:val="bg-BG"/>
              </w:rPr>
              <w:t>уредба, която води след себе си риск от неясноти по отношение на правилата за прилагане на двете училищни схеми.</w:t>
            </w:r>
          </w:p>
          <w:p w:rsidR="00E34EFB" w:rsidRPr="00025FA2" w:rsidRDefault="004713E2" w:rsidP="00076E63">
            <w:pPr>
              <w:spacing w:before="120" w:after="120" w:line="240" w:lineRule="auto"/>
              <w:jc w:val="both"/>
              <w:rPr>
                <w:rFonts w:ascii="Times New Roman" w:eastAsia="Times New Roman" w:hAnsi="Times New Roman" w:cs="Times New Roman"/>
                <w:iCs/>
                <w:sz w:val="24"/>
                <w:szCs w:val="24"/>
                <w:lang w:val="bg-BG"/>
              </w:rPr>
            </w:pPr>
            <w:r w:rsidRPr="00025FA2">
              <w:rPr>
                <w:rFonts w:ascii="Times New Roman" w:eastAsia="Times New Roman" w:hAnsi="Times New Roman" w:cs="Times New Roman"/>
                <w:iCs/>
                <w:sz w:val="24"/>
                <w:szCs w:val="24"/>
                <w:lang w:val="bg-BG"/>
              </w:rPr>
              <w:t xml:space="preserve">По-конкретно, </w:t>
            </w:r>
            <w:r w:rsidR="00E34EFB" w:rsidRPr="00025FA2">
              <w:rPr>
                <w:rFonts w:ascii="Times New Roman" w:eastAsia="Times New Roman" w:hAnsi="Times New Roman" w:cs="Times New Roman"/>
                <w:iCs/>
                <w:sz w:val="24"/>
                <w:szCs w:val="24"/>
                <w:lang w:val="bg-BG"/>
              </w:rPr>
              <w:t>отменените нормативни разпоредби въвеждат изисквания по отношение на:</w:t>
            </w:r>
          </w:p>
          <w:p w:rsidR="004713E2" w:rsidRPr="00025FA2" w:rsidRDefault="00E34EFB" w:rsidP="00076E63">
            <w:pPr>
              <w:spacing w:before="120" w:after="120" w:line="240" w:lineRule="auto"/>
              <w:jc w:val="both"/>
              <w:rPr>
                <w:rFonts w:ascii="Times New Roman" w:eastAsia="Times New Roman" w:hAnsi="Times New Roman" w:cs="Times New Roman"/>
                <w:iCs/>
                <w:sz w:val="24"/>
                <w:szCs w:val="24"/>
                <w:lang w:val="bg-BG"/>
              </w:rPr>
            </w:pPr>
            <w:r w:rsidRPr="00025FA2">
              <w:rPr>
                <w:rFonts w:ascii="Times New Roman" w:eastAsia="Times New Roman" w:hAnsi="Times New Roman" w:cs="Times New Roman"/>
                <w:iCs/>
                <w:sz w:val="24"/>
                <w:szCs w:val="24"/>
                <w:lang w:val="bg-BG"/>
              </w:rPr>
              <w:t xml:space="preserve">-  съхранението, опаковането, доставянето и разпределението на плодове и зеленчуци и мляко и млечни продукти и използваните за това обекти и транспортни средства, в </w:t>
            </w:r>
            <w:r w:rsidRPr="00025FA2">
              <w:rPr>
                <w:rFonts w:ascii="Times New Roman" w:eastAsia="Times New Roman" w:hAnsi="Times New Roman" w:cs="Times New Roman"/>
                <w:iCs/>
                <w:sz w:val="24"/>
                <w:szCs w:val="24"/>
                <w:lang w:val="bg-BG"/>
              </w:rPr>
              <w:lastRenderedPageBreak/>
              <w:t>съответствие с изискванията на Закона за храните и подзаконовите нормативни актове по прилагането му;</w:t>
            </w:r>
          </w:p>
          <w:p w:rsidR="00E34EFB" w:rsidRPr="00025FA2" w:rsidRDefault="00E34EFB" w:rsidP="00076E63">
            <w:pPr>
              <w:spacing w:before="120" w:after="120" w:line="240" w:lineRule="auto"/>
              <w:jc w:val="both"/>
              <w:rPr>
                <w:rFonts w:ascii="Times New Roman" w:eastAsia="Times New Roman" w:hAnsi="Times New Roman" w:cs="Times New Roman"/>
                <w:iCs/>
                <w:sz w:val="24"/>
                <w:szCs w:val="24"/>
                <w:lang w:val="bg-BG"/>
              </w:rPr>
            </w:pPr>
            <w:r w:rsidRPr="00025FA2">
              <w:rPr>
                <w:rFonts w:ascii="Times New Roman" w:eastAsia="Times New Roman" w:hAnsi="Times New Roman" w:cs="Times New Roman"/>
                <w:iCs/>
                <w:sz w:val="24"/>
                <w:szCs w:val="24"/>
                <w:lang w:val="bg-BG"/>
              </w:rPr>
              <w:t xml:space="preserve">- </w:t>
            </w:r>
            <w:r w:rsidR="00217603" w:rsidRPr="00025FA2">
              <w:rPr>
                <w:rFonts w:ascii="Times New Roman" w:eastAsia="Times New Roman" w:hAnsi="Times New Roman" w:cs="Times New Roman"/>
                <w:iCs/>
                <w:sz w:val="24"/>
                <w:szCs w:val="24"/>
                <w:lang w:val="bg-BG"/>
              </w:rPr>
              <w:t xml:space="preserve">гарантиране и </w:t>
            </w:r>
            <w:r w:rsidRPr="00025FA2">
              <w:rPr>
                <w:rFonts w:ascii="Times New Roman" w:eastAsia="Times New Roman" w:hAnsi="Times New Roman" w:cs="Times New Roman"/>
                <w:iCs/>
                <w:sz w:val="24"/>
                <w:szCs w:val="24"/>
                <w:lang w:val="bg-BG"/>
              </w:rPr>
              <w:t xml:space="preserve">удостоверяване изпълнението на изискванията на Закона за обществените поръчки  </w:t>
            </w:r>
            <w:r w:rsidR="00EC4073" w:rsidRPr="00025FA2">
              <w:rPr>
                <w:rFonts w:ascii="Times New Roman" w:eastAsia="Times New Roman" w:hAnsi="Times New Roman" w:cs="Times New Roman"/>
                <w:iCs/>
                <w:sz w:val="24"/>
                <w:szCs w:val="24"/>
                <w:lang w:val="bg-BG"/>
              </w:rPr>
              <w:t>п</w:t>
            </w:r>
            <w:r w:rsidRPr="00025FA2">
              <w:rPr>
                <w:rFonts w:ascii="Times New Roman" w:eastAsia="Times New Roman" w:hAnsi="Times New Roman" w:cs="Times New Roman"/>
                <w:iCs/>
                <w:sz w:val="24"/>
                <w:szCs w:val="24"/>
                <w:lang w:val="bg-BG"/>
              </w:rPr>
              <w:t xml:space="preserve">ри избора на </w:t>
            </w:r>
            <w:r w:rsidR="00D644B0" w:rsidRPr="00025FA2">
              <w:rPr>
                <w:rFonts w:ascii="Times New Roman" w:eastAsia="Times New Roman" w:hAnsi="Times New Roman" w:cs="Times New Roman"/>
                <w:iCs/>
                <w:sz w:val="24"/>
                <w:szCs w:val="24"/>
                <w:lang w:val="bg-BG"/>
              </w:rPr>
              <w:t>доставч</w:t>
            </w:r>
            <w:r w:rsidRPr="00025FA2">
              <w:rPr>
                <w:rFonts w:ascii="Times New Roman" w:eastAsia="Times New Roman" w:hAnsi="Times New Roman" w:cs="Times New Roman"/>
                <w:iCs/>
                <w:sz w:val="24"/>
                <w:szCs w:val="24"/>
                <w:lang w:val="bg-BG"/>
              </w:rPr>
              <w:t>ици в приложимите случаи;</w:t>
            </w:r>
          </w:p>
          <w:p w:rsidR="00E34EFB" w:rsidRPr="00025FA2" w:rsidRDefault="00E34EFB" w:rsidP="00076E63">
            <w:pPr>
              <w:spacing w:before="120" w:after="120" w:line="240" w:lineRule="auto"/>
              <w:jc w:val="both"/>
              <w:rPr>
                <w:rFonts w:ascii="Times New Roman" w:eastAsia="Times New Roman" w:hAnsi="Times New Roman" w:cs="Times New Roman"/>
                <w:iCs/>
                <w:sz w:val="24"/>
                <w:szCs w:val="24"/>
                <w:lang w:val="bg-BG"/>
              </w:rPr>
            </w:pPr>
            <w:r w:rsidRPr="00025FA2">
              <w:rPr>
                <w:rFonts w:ascii="Times New Roman" w:eastAsia="Times New Roman" w:hAnsi="Times New Roman" w:cs="Times New Roman"/>
                <w:iCs/>
                <w:sz w:val="24"/>
                <w:szCs w:val="24"/>
                <w:lang w:val="bg-BG"/>
              </w:rPr>
              <w:t xml:space="preserve">- </w:t>
            </w:r>
            <w:r w:rsidR="00B103C9" w:rsidRPr="00025FA2">
              <w:rPr>
                <w:rFonts w:ascii="Times New Roman" w:eastAsia="Times New Roman" w:hAnsi="Times New Roman" w:cs="Times New Roman"/>
                <w:iCs/>
                <w:sz w:val="24"/>
                <w:szCs w:val="24"/>
                <w:lang w:val="bg-BG"/>
              </w:rPr>
              <w:t>спазване на установения от Наредбата ред за одобряване на заявители;</w:t>
            </w:r>
          </w:p>
          <w:p w:rsidR="00B103C9" w:rsidRPr="00025FA2" w:rsidRDefault="00B103C9" w:rsidP="00076E63">
            <w:pPr>
              <w:spacing w:before="120" w:after="120" w:line="240" w:lineRule="auto"/>
              <w:jc w:val="both"/>
              <w:rPr>
                <w:rFonts w:ascii="Times New Roman" w:eastAsia="Times New Roman" w:hAnsi="Times New Roman" w:cs="Times New Roman"/>
                <w:iCs/>
                <w:sz w:val="24"/>
                <w:szCs w:val="24"/>
                <w:lang w:val="bg-BG"/>
              </w:rPr>
            </w:pPr>
            <w:r w:rsidRPr="00025FA2">
              <w:rPr>
                <w:rFonts w:ascii="Times New Roman" w:eastAsia="Times New Roman" w:hAnsi="Times New Roman" w:cs="Times New Roman"/>
                <w:iCs/>
                <w:sz w:val="24"/>
                <w:szCs w:val="24"/>
                <w:lang w:val="bg-BG"/>
              </w:rPr>
              <w:t>- допустими за финансиране разходи за прилагане на съпътстващи мерки.</w:t>
            </w:r>
          </w:p>
          <w:p w:rsidR="0058396C" w:rsidRPr="00025FA2" w:rsidRDefault="0058396C" w:rsidP="0058396C">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58396C" w:rsidRPr="00025FA2" w:rsidRDefault="0058396C"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Проблемът не може да се реши в рамките на съществуващата нормативна уредба, чрез промяна в организацията на работа и/или чрез въвеждане на нови технологични възможности.</w:t>
            </w:r>
          </w:p>
          <w:p w:rsidR="0058396C" w:rsidRPr="00025FA2" w:rsidRDefault="0058396C" w:rsidP="0058396C">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1.3. Посочете защо действащата нормативна рамка не позволява решаване на проблема/проблемите.</w:t>
            </w:r>
          </w:p>
          <w:p w:rsidR="0058396C" w:rsidRPr="00025FA2" w:rsidRDefault="0058396C"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От действащата нормативна рамка отпадат текстове и нормите/изискванията относно реда на прилагане на училищните схеми, които </w:t>
            </w:r>
            <w:r w:rsidR="00CA01AB" w:rsidRPr="00025FA2">
              <w:rPr>
                <w:rFonts w:ascii="Times New Roman" w:eastAsia="Times New Roman" w:hAnsi="Times New Roman" w:cs="Times New Roman"/>
                <w:sz w:val="24"/>
                <w:szCs w:val="24"/>
                <w:lang w:val="bg-BG"/>
              </w:rPr>
              <w:t>не са обект на друга регулация.</w:t>
            </w:r>
          </w:p>
          <w:p w:rsidR="0058396C" w:rsidRPr="00025FA2" w:rsidRDefault="0058396C" w:rsidP="0058396C">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1.4. Посочете задължителните действия, произтичащи от нормативни актове от по-висока степен или актове от правото на ЕС.</w:t>
            </w:r>
          </w:p>
          <w:p w:rsidR="0058396C" w:rsidRPr="00025FA2" w:rsidRDefault="0058396C"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Решение на ВАС № 8272 от 07.07.2021 г.</w:t>
            </w:r>
          </w:p>
          <w:p w:rsidR="0058396C" w:rsidRPr="00025FA2" w:rsidRDefault="0058396C" w:rsidP="0058396C">
            <w:pPr>
              <w:spacing w:after="120" w:line="240" w:lineRule="auto"/>
              <w:jc w:val="center"/>
              <w:rPr>
                <w:rFonts w:ascii="Times New Roman" w:eastAsia="Times New Roman" w:hAnsi="Times New Roman" w:cs="Times New Roman"/>
                <w:i/>
                <w:sz w:val="24"/>
                <w:szCs w:val="24"/>
                <w:lang w:val="bg-BG"/>
              </w:rPr>
            </w:pPr>
            <w:r w:rsidRPr="00025FA2">
              <w:rPr>
                <w:rFonts w:ascii="Times New Roman" w:eastAsia="Times New Roman" w:hAnsi="Times New Roman" w:cs="Times New Roman"/>
                <w:i/>
                <w:sz w:val="16"/>
                <w:szCs w:val="16"/>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r w:rsidRPr="00025FA2">
              <w:rPr>
                <w:rFonts w:ascii="Times New Roman" w:eastAsia="Times New Roman" w:hAnsi="Times New Roman" w:cs="Times New Roman"/>
                <w:i/>
                <w:sz w:val="24"/>
                <w:szCs w:val="24"/>
                <w:lang w:val="bg-BG"/>
              </w:rPr>
              <w:t xml:space="preserve"> </w:t>
            </w:r>
          </w:p>
          <w:p w:rsidR="0058396C" w:rsidRPr="00025FA2" w:rsidRDefault="0058396C"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Неприложимо</w:t>
            </w:r>
          </w:p>
          <w:p w:rsidR="0058396C" w:rsidRPr="00025FA2" w:rsidRDefault="0058396C" w:rsidP="00076E63">
            <w:pPr>
              <w:spacing w:before="120" w:after="120" w:line="240" w:lineRule="auto"/>
              <w:jc w:val="both"/>
              <w:rPr>
                <w:rFonts w:ascii="Times New Roman" w:eastAsia="Times New Roman" w:hAnsi="Times New Roman" w:cs="Times New Roman"/>
                <w:b/>
                <w:sz w:val="24"/>
                <w:szCs w:val="24"/>
                <w:lang w:val="bg-BG"/>
              </w:rPr>
            </w:pPr>
          </w:p>
          <w:p w:rsidR="00076E63" w:rsidRPr="00025FA2" w:rsidRDefault="00265257"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Проблем 2 </w:t>
            </w:r>
            <w:r w:rsidR="00C75441" w:rsidRPr="00025FA2">
              <w:rPr>
                <w:rFonts w:ascii="Times New Roman" w:eastAsia="Times New Roman" w:hAnsi="Times New Roman" w:cs="Times New Roman"/>
                <w:b/>
                <w:sz w:val="24"/>
                <w:szCs w:val="24"/>
                <w:lang w:val="bg-BG"/>
              </w:rPr>
              <w:t>„</w:t>
            </w:r>
            <w:r w:rsidRPr="00025FA2">
              <w:rPr>
                <w:rFonts w:ascii="Times New Roman" w:eastAsia="Times New Roman" w:hAnsi="Times New Roman" w:cs="Times New Roman"/>
                <w:b/>
                <w:sz w:val="24"/>
                <w:szCs w:val="24"/>
                <w:lang w:val="bg-BG"/>
              </w:rPr>
              <w:t xml:space="preserve">Утежнено </w:t>
            </w:r>
            <w:r w:rsidR="0030133D" w:rsidRPr="00025FA2">
              <w:rPr>
                <w:rFonts w:ascii="Times New Roman" w:eastAsia="Times New Roman" w:hAnsi="Times New Roman" w:cs="Times New Roman"/>
                <w:b/>
                <w:sz w:val="24"/>
                <w:szCs w:val="24"/>
                <w:lang w:val="bg-BG"/>
              </w:rPr>
              <w:t>прилагане</w:t>
            </w:r>
            <w:r w:rsidR="00A80D12" w:rsidRPr="00025FA2">
              <w:rPr>
                <w:rFonts w:ascii="Times New Roman" w:eastAsia="Times New Roman" w:hAnsi="Times New Roman" w:cs="Times New Roman"/>
                <w:b/>
                <w:sz w:val="24"/>
                <w:szCs w:val="24"/>
                <w:lang w:val="bg-BG"/>
              </w:rPr>
              <w:t xml:space="preserve"> на</w:t>
            </w:r>
            <w:r w:rsidR="00A80D12" w:rsidRPr="00025FA2">
              <w:t xml:space="preserve"> </w:t>
            </w:r>
            <w:r w:rsidR="00A80D12" w:rsidRPr="00025FA2">
              <w:rPr>
                <w:rFonts w:ascii="Times New Roman" w:eastAsia="Times New Roman" w:hAnsi="Times New Roman" w:cs="Times New Roman"/>
                <w:b/>
                <w:sz w:val="24"/>
                <w:szCs w:val="24"/>
                <w:lang w:val="bg-BG"/>
              </w:rPr>
              <w:t xml:space="preserve">Схема </w:t>
            </w:r>
            <w:r w:rsidR="00C75441" w:rsidRPr="00025FA2">
              <w:rPr>
                <w:rFonts w:ascii="Times New Roman" w:eastAsia="Times New Roman" w:hAnsi="Times New Roman" w:cs="Times New Roman"/>
                <w:b/>
                <w:sz w:val="24"/>
                <w:szCs w:val="24"/>
                <w:lang w:val="bg-BG"/>
              </w:rPr>
              <w:t>„</w:t>
            </w:r>
            <w:r w:rsidR="00A80D12" w:rsidRPr="00025FA2">
              <w:rPr>
                <w:rFonts w:ascii="Times New Roman" w:eastAsia="Times New Roman" w:hAnsi="Times New Roman" w:cs="Times New Roman"/>
                <w:b/>
                <w:sz w:val="24"/>
                <w:szCs w:val="24"/>
                <w:lang w:val="bg-BG"/>
              </w:rPr>
              <w:t>Училищен плод</w:t>
            </w:r>
            <w:r w:rsidR="00C75441" w:rsidRPr="00025FA2">
              <w:rPr>
                <w:rFonts w:ascii="Times New Roman" w:eastAsia="Times New Roman" w:hAnsi="Times New Roman" w:cs="Times New Roman"/>
                <w:b/>
                <w:sz w:val="24"/>
                <w:szCs w:val="24"/>
                <w:lang w:val="bg-BG"/>
              </w:rPr>
              <w:t>“</w:t>
            </w:r>
            <w:r w:rsidR="00A80D12" w:rsidRPr="00025FA2">
              <w:rPr>
                <w:rFonts w:ascii="Times New Roman" w:eastAsia="Times New Roman" w:hAnsi="Times New Roman" w:cs="Times New Roman"/>
                <w:b/>
                <w:sz w:val="24"/>
                <w:szCs w:val="24"/>
                <w:lang w:val="bg-BG"/>
              </w:rPr>
              <w:t xml:space="preserve"> и Схема </w:t>
            </w:r>
            <w:r w:rsidR="00C75441" w:rsidRPr="00025FA2">
              <w:rPr>
                <w:rFonts w:ascii="Times New Roman" w:eastAsia="Times New Roman" w:hAnsi="Times New Roman" w:cs="Times New Roman"/>
                <w:b/>
                <w:sz w:val="24"/>
                <w:szCs w:val="24"/>
                <w:lang w:val="bg-BG"/>
              </w:rPr>
              <w:t>„</w:t>
            </w:r>
            <w:r w:rsidR="00A80D12" w:rsidRPr="00025FA2">
              <w:rPr>
                <w:rFonts w:ascii="Times New Roman" w:eastAsia="Times New Roman" w:hAnsi="Times New Roman" w:cs="Times New Roman"/>
                <w:b/>
                <w:sz w:val="24"/>
                <w:szCs w:val="24"/>
                <w:lang w:val="bg-BG"/>
              </w:rPr>
              <w:t>Училищно мляко</w:t>
            </w:r>
            <w:r w:rsidR="00C75441" w:rsidRPr="00025FA2">
              <w:rPr>
                <w:rFonts w:ascii="Times New Roman" w:eastAsia="Times New Roman" w:hAnsi="Times New Roman" w:cs="Times New Roman"/>
                <w:b/>
                <w:sz w:val="24"/>
                <w:szCs w:val="24"/>
                <w:lang w:val="bg-BG"/>
              </w:rPr>
              <w:t>“</w:t>
            </w:r>
            <w:r w:rsidR="00D540EA" w:rsidRPr="00025FA2">
              <w:rPr>
                <w:rFonts w:ascii="Times New Roman" w:eastAsia="Times New Roman" w:hAnsi="Times New Roman" w:cs="Times New Roman"/>
                <w:b/>
                <w:sz w:val="24"/>
                <w:szCs w:val="24"/>
                <w:lang w:val="bg-BG"/>
              </w:rPr>
              <w:t xml:space="preserve"> </w:t>
            </w:r>
          </w:p>
          <w:p w:rsidR="00D540EA" w:rsidRPr="00025FA2" w:rsidRDefault="00D540EA" w:rsidP="00D540EA">
            <w:pPr>
              <w:spacing w:after="120" w:line="240" w:lineRule="auto"/>
              <w:contextualSpacing/>
              <w:jc w:val="center"/>
              <w:rPr>
                <w:rFonts w:ascii="Times New Roman" w:eastAsia="Times New Roman" w:hAnsi="Times New Roman" w:cs="Times New Roman"/>
                <w:i/>
                <w:sz w:val="20"/>
                <w:szCs w:val="24"/>
                <w:lang w:val="bg-BG"/>
              </w:rPr>
            </w:pPr>
            <w:r w:rsidRPr="00025FA2">
              <w:rPr>
                <w:rFonts w:ascii="Times New Roman" w:eastAsia="Times New Roman" w:hAnsi="Times New Roman" w:cs="Times New Roman"/>
                <w:i/>
                <w:sz w:val="20"/>
                <w:szCs w:val="24"/>
                <w:lang w:val="bg-BG"/>
              </w:rPr>
              <w:t>1.1</w:t>
            </w:r>
            <w:r w:rsidR="00B011CC" w:rsidRPr="00025FA2">
              <w:rPr>
                <w:rFonts w:ascii="Times New Roman" w:eastAsia="Times New Roman" w:hAnsi="Times New Roman" w:cs="Times New Roman"/>
                <w:i/>
                <w:sz w:val="20"/>
                <w:szCs w:val="24"/>
                <w:lang w:val="bg-BG"/>
              </w:rPr>
              <w:t>.</w:t>
            </w:r>
            <w:r w:rsidRPr="00025FA2">
              <w:rPr>
                <w:rFonts w:ascii="Times New Roman" w:eastAsia="Times New Roman" w:hAnsi="Times New Roman" w:cs="Times New Roman"/>
                <w:i/>
                <w:sz w:val="20"/>
                <w:szCs w:val="24"/>
                <w:lang w:val="bg-BG"/>
              </w:rPr>
              <w:t xml:space="preserve"> Кратко опишете проблема/проблемите и причините за неговото/тяхното възникване. По възможност посочете числови стойности.</w:t>
            </w:r>
          </w:p>
          <w:p w:rsidR="00076E63" w:rsidRPr="00025FA2" w:rsidRDefault="00A80D12"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В хода на прилагане на двете училищни схеми през 2020/2021 учебна година, за която бяха въведени някои</w:t>
            </w:r>
            <w:r w:rsidR="00871342" w:rsidRPr="00025FA2">
              <w:rPr>
                <w:rFonts w:ascii="Times New Roman" w:eastAsia="Times New Roman" w:hAnsi="Times New Roman" w:cs="Times New Roman"/>
                <w:sz w:val="24"/>
                <w:szCs w:val="24"/>
                <w:lang w:val="bg-BG"/>
              </w:rPr>
              <w:t xml:space="preserve"> допълнителни изисквания към извършването на доставките на плодове/зеленчуци, мляко и млечни продукти в учебните заведения, се установи, че заложените изисквания </w:t>
            </w:r>
            <w:r w:rsidR="00A66E58" w:rsidRPr="00025FA2">
              <w:rPr>
                <w:rFonts w:ascii="Times New Roman" w:eastAsia="Times New Roman" w:hAnsi="Times New Roman" w:cs="Times New Roman"/>
                <w:sz w:val="24"/>
                <w:szCs w:val="24"/>
                <w:lang w:val="bg-BG"/>
              </w:rPr>
              <w:t>утежняват</w:t>
            </w:r>
            <w:r w:rsidR="00871342" w:rsidRPr="00025FA2">
              <w:rPr>
                <w:rFonts w:ascii="Times New Roman" w:eastAsia="Times New Roman" w:hAnsi="Times New Roman" w:cs="Times New Roman"/>
                <w:sz w:val="24"/>
                <w:szCs w:val="24"/>
                <w:lang w:val="bg-BG"/>
              </w:rPr>
              <w:t xml:space="preserve"> администрирането на схемите и поставят доставчиците в ситуация трудно да изпълнят тези норми. В същото време облекчаването на режима и изменението на изискванията, които </w:t>
            </w:r>
            <w:r w:rsidR="009E79B9" w:rsidRPr="00025FA2">
              <w:rPr>
                <w:rFonts w:ascii="Times New Roman" w:eastAsia="Times New Roman" w:hAnsi="Times New Roman" w:cs="Times New Roman"/>
                <w:sz w:val="24"/>
                <w:szCs w:val="24"/>
                <w:lang w:val="bg-BG"/>
              </w:rPr>
              <w:t>утежняват</w:t>
            </w:r>
            <w:r w:rsidR="00871342" w:rsidRPr="00025FA2">
              <w:rPr>
                <w:rFonts w:ascii="Times New Roman" w:eastAsia="Times New Roman" w:hAnsi="Times New Roman" w:cs="Times New Roman"/>
                <w:sz w:val="24"/>
                <w:szCs w:val="24"/>
                <w:lang w:val="bg-BG"/>
              </w:rPr>
              <w:t xml:space="preserve"> процеса на прилагане на схемите, не оказва влияние върху императивните разпоредби на европейските и национални правни актове, които очертават рамката за прилагане на двете схеми. С проекта на постановление за изменение и допълнение на наредбата</w:t>
            </w:r>
            <w:r w:rsidR="00D540EA" w:rsidRPr="00025FA2">
              <w:rPr>
                <w:rFonts w:ascii="Times New Roman" w:eastAsia="Times New Roman" w:hAnsi="Times New Roman" w:cs="Times New Roman"/>
                <w:sz w:val="24"/>
                <w:szCs w:val="24"/>
                <w:lang w:val="bg-BG"/>
              </w:rPr>
              <w:t xml:space="preserve"> се създава по-благоприятна правна среда, която да позволява на държавата и потенциалните доставчици по схемите да изпълняват основната цел на схемите – приучване децата и малките ученици към здравословни хранителни навици, чрез регулярни седмични доставки на полезни за подрастващия организъм хранителни продукти.</w:t>
            </w:r>
          </w:p>
          <w:p w:rsidR="00C20CB0" w:rsidRPr="00025FA2" w:rsidRDefault="0036174E"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Основните затруднения, които бяха идентифицирани в хода на прилагане през 2021/2021 учебна година са свързани с:</w:t>
            </w:r>
          </w:p>
          <w:p w:rsidR="0036174E" w:rsidRPr="00025FA2" w:rsidRDefault="0036174E"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Изискването сертификатите за съответствие на качеството, които придружават доставените количества плодове и зеленчуци в учебните заведения, да бъдат издадени на името на одобрения доставчик. Затруднението основно засяга малките и средно големите доставчици, които разпределят продукти за по-малък брой деца и ученици. Спазвайки това изискване същите е необходимо да сертифицират малки количества плодове и зеленчуци, които в общия случай са вече сертифицирани от търговеца, от когото са закупени</w:t>
            </w:r>
            <w:r w:rsidR="004A1F43" w:rsidRPr="00025FA2">
              <w:rPr>
                <w:rFonts w:ascii="Times New Roman" w:eastAsia="Times New Roman" w:hAnsi="Times New Roman" w:cs="Times New Roman"/>
                <w:sz w:val="24"/>
                <w:szCs w:val="24"/>
                <w:lang w:val="bg-BG"/>
              </w:rPr>
              <w:t>. С промените в наредбата ще се допусне сертификатът да бъде издаден на името на търговеца от когото са закупени продуктите</w:t>
            </w:r>
            <w:r w:rsidRPr="00025FA2">
              <w:rPr>
                <w:rFonts w:ascii="Times New Roman" w:eastAsia="Times New Roman" w:hAnsi="Times New Roman" w:cs="Times New Roman"/>
                <w:sz w:val="24"/>
                <w:szCs w:val="24"/>
                <w:lang w:val="bg-BG"/>
              </w:rPr>
              <w:t>;</w:t>
            </w:r>
          </w:p>
          <w:p w:rsidR="0036174E" w:rsidRPr="00025FA2" w:rsidRDefault="0036174E"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Транспортирането на биологично произведени продукти, които подлежат на специален режим на контрол. Когато одобреният по схемите доставчик не е биологично сертифициран оператор, същият следва да закупи би</w:t>
            </w:r>
            <w:r w:rsidR="00FD254C" w:rsidRPr="00025FA2">
              <w:rPr>
                <w:rFonts w:ascii="Times New Roman" w:eastAsia="Times New Roman" w:hAnsi="Times New Roman" w:cs="Times New Roman"/>
                <w:sz w:val="24"/>
                <w:szCs w:val="24"/>
                <w:lang w:val="bg-BG"/>
              </w:rPr>
              <w:t>о</w:t>
            </w:r>
            <w:r w:rsidRPr="00025FA2">
              <w:rPr>
                <w:rFonts w:ascii="Times New Roman" w:eastAsia="Times New Roman" w:hAnsi="Times New Roman" w:cs="Times New Roman"/>
                <w:sz w:val="24"/>
                <w:szCs w:val="24"/>
                <w:lang w:val="bg-BG"/>
              </w:rPr>
              <w:t xml:space="preserve">логично произведените продукти от сертифициран оператор и да ги достави директно в учебното заведение без да складира, </w:t>
            </w:r>
            <w:proofErr w:type="spellStart"/>
            <w:r w:rsidRPr="00025FA2">
              <w:rPr>
                <w:rFonts w:ascii="Times New Roman" w:eastAsia="Times New Roman" w:hAnsi="Times New Roman" w:cs="Times New Roman"/>
                <w:sz w:val="24"/>
                <w:szCs w:val="24"/>
                <w:lang w:val="bg-BG"/>
              </w:rPr>
              <w:t>преопакова</w:t>
            </w:r>
            <w:proofErr w:type="spellEnd"/>
            <w:r w:rsidRPr="00025FA2">
              <w:rPr>
                <w:rFonts w:ascii="Times New Roman" w:eastAsia="Times New Roman" w:hAnsi="Times New Roman" w:cs="Times New Roman"/>
                <w:sz w:val="24"/>
                <w:szCs w:val="24"/>
                <w:lang w:val="bg-BG"/>
              </w:rPr>
              <w:t xml:space="preserve"> и </w:t>
            </w:r>
            <w:proofErr w:type="spellStart"/>
            <w:r w:rsidRPr="00025FA2">
              <w:rPr>
                <w:rFonts w:ascii="Times New Roman" w:eastAsia="Times New Roman" w:hAnsi="Times New Roman" w:cs="Times New Roman"/>
                <w:sz w:val="24"/>
                <w:szCs w:val="24"/>
                <w:lang w:val="bg-BG"/>
              </w:rPr>
              <w:t>преетикетира</w:t>
            </w:r>
            <w:proofErr w:type="spellEnd"/>
            <w:r w:rsidRPr="00025FA2">
              <w:rPr>
                <w:rFonts w:ascii="Times New Roman" w:eastAsia="Times New Roman" w:hAnsi="Times New Roman" w:cs="Times New Roman"/>
                <w:sz w:val="24"/>
                <w:szCs w:val="24"/>
                <w:lang w:val="bg-BG"/>
              </w:rPr>
              <w:t xml:space="preserve"> продуктите. Настоящите разпоредби на наредбата не дават достатъчно яснота дали е допустимо транспортът на биологично произведените продукти да се извършва в ден различен от деня на закупуването им и дали периодът на престой в превозното средство нарушава описаните изискването продуктите да не се складират от несертифициран оператор</w:t>
            </w:r>
            <w:r w:rsidR="004A1F43" w:rsidRPr="00025FA2">
              <w:rPr>
                <w:rFonts w:ascii="Times New Roman" w:eastAsia="Times New Roman" w:hAnsi="Times New Roman" w:cs="Times New Roman"/>
                <w:sz w:val="24"/>
                <w:szCs w:val="24"/>
                <w:lang w:val="bg-BG"/>
              </w:rPr>
              <w:t>. С промените в наредбата тази хипотеза ще бъде уредена, като се даде възможност на несертифицираните одобрени доставчици да могат да доставят биологично произведените продукти в деня следващ деня на закупуването им при стриктно спазване на нормите, залегнали в законодателната рамка по отношение на контрола на биологичното производство;</w:t>
            </w:r>
          </w:p>
          <w:p w:rsidR="004A1F43" w:rsidRPr="00025FA2" w:rsidRDefault="004A1F43"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 Възстановяването на разходите за доставените количества плодове и зеленчуци в учебните заведения. Към настоящия момент разходите се възстановяват на база допустимо отклонение в теглото на плодовете/зеленчуците, което е в размер на +/- 20% от теглото въз основа на което са изчислени единичните ценови ставки. Този подход регистрира затруднения в процеса на изчисляване на подпомагането, тъй като не дава яснота дали ставката подлежи на преизчисляване. С промените в наредбата ще бъде допълнително регулиран механизма на преизчисляване, който ще се прилага само в случаите на отклонение от теглото минус 20%, като единичната ценова ставка ще се редуцира пропорционално на отклонението. Когато продуктите са с по-голямо тегло, ценовата ставка не следва да се преизчислява нагоре. </w:t>
            </w:r>
          </w:p>
          <w:p w:rsidR="00076E63" w:rsidRPr="00025FA2" w:rsidRDefault="00D540EA" w:rsidP="00076E63">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1</w:t>
            </w:r>
            <w:r w:rsidR="00076E63" w:rsidRPr="00025FA2">
              <w:rPr>
                <w:rFonts w:ascii="Times New Roman" w:eastAsia="Times New Roman" w:hAnsi="Times New Roman" w:cs="Times New Roman"/>
                <w:i/>
                <w:sz w:val="16"/>
                <w:szCs w:val="16"/>
                <w:lang w:val="bg-BG"/>
              </w:rPr>
              <w:t>.2.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D540EA" w:rsidRPr="00025FA2" w:rsidRDefault="00D540EA" w:rsidP="00D540EA">
            <w:pPr>
              <w:spacing w:after="120" w:line="240" w:lineRule="auto"/>
              <w:jc w:val="both"/>
              <w:rPr>
                <w:rFonts w:ascii="Times New Roman" w:eastAsia="Times New Roman" w:hAnsi="Times New Roman" w:cs="Times New Roman"/>
                <w:i/>
                <w:sz w:val="16"/>
                <w:szCs w:val="16"/>
                <w:lang w:val="bg-BG"/>
              </w:rPr>
            </w:pPr>
            <w:r w:rsidRPr="00025FA2">
              <w:rPr>
                <w:rFonts w:ascii="Times New Roman" w:eastAsia="Times New Roman" w:hAnsi="Times New Roman" w:cs="Times New Roman"/>
                <w:sz w:val="24"/>
                <w:szCs w:val="24"/>
                <w:lang w:val="bg-BG"/>
              </w:rPr>
              <w:t>Проблемът не може да се реши в рамките на съществуващата нормативна уредба, чрез промяна в организацията на работа и/или чрез въвеждане на нови технологични възможности.</w:t>
            </w:r>
          </w:p>
          <w:p w:rsidR="00076E63" w:rsidRPr="00025FA2" w:rsidRDefault="00076E63" w:rsidP="00076E63">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1.3. Посочете защо действащата нормативна рамка не позволява решаване на проблем</w:t>
            </w:r>
            <w:r w:rsidR="0060089B" w:rsidRPr="00025FA2">
              <w:rPr>
                <w:rFonts w:ascii="Times New Roman" w:eastAsia="Times New Roman" w:hAnsi="Times New Roman" w:cs="Times New Roman"/>
                <w:i/>
                <w:sz w:val="16"/>
                <w:szCs w:val="16"/>
                <w:lang w:val="bg-BG"/>
              </w:rPr>
              <w:t>а/</w:t>
            </w:r>
            <w:r w:rsidR="009D4DA5" w:rsidRPr="00025FA2">
              <w:rPr>
                <w:rFonts w:ascii="Times New Roman" w:eastAsia="Times New Roman" w:hAnsi="Times New Roman" w:cs="Times New Roman"/>
                <w:i/>
                <w:sz w:val="16"/>
                <w:szCs w:val="16"/>
                <w:lang w:val="bg-BG"/>
              </w:rPr>
              <w:t>проблем</w:t>
            </w:r>
            <w:r w:rsidRPr="00025FA2">
              <w:rPr>
                <w:rFonts w:ascii="Times New Roman" w:eastAsia="Times New Roman" w:hAnsi="Times New Roman" w:cs="Times New Roman"/>
                <w:i/>
                <w:sz w:val="16"/>
                <w:szCs w:val="16"/>
                <w:lang w:val="bg-BG"/>
              </w:rPr>
              <w:t>ите.</w:t>
            </w:r>
          </w:p>
          <w:p w:rsidR="00D540EA" w:rsidRPr="00025FA2" w:rsidRDefault="00D540EA" w:rsidP="00D540EA">
            <w:pPr>
              <w:spacing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Заложените изисквания, които утежняват прилагането на схемите, са с императивен характер и ако съответните разпоредби не бъдат изменени, така че да се постигне облекчаване, администрацията и доставчиците ще са задължени да ги изпълняват.</w:t>
            </w:r>
          </w:p>
          <w:p w:rsidR="00076E63" w:rsidRPr="00025FA2" w:rsidRDefault="00076E63" w:rsidP="00076E63">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 xml:space="preserve">1.4. Посочете задължителните действия, произтичащи от нормативни актове от по-висока степен или </w:t>
            </w:r>
            <w:r w:rsidR="009D4DA5" w:rsidRPr="00025FA2">
              <w:rPr>
                <w:rFonts w:ascii="Times New Roman" w:eastAsia="Times New Roman" w:hAnsi="Times New Roman" w:cs="Times New Roman"/>
                <w:i/>
                <w:sz w:val="16"/>
                <w:szCs w:val="16"/>
                <w:lang w:val="bg-BG"/>
              </w:rPr>
              <w:t>актове</w:t>
            </w:r>
            <w:r w:rsidRPr="00025FA2">
              <w:rPr>
                <w:rFonts w:ascii="Times New Roman" w:eastAsia="Times New Roman" w:hAnsi="Times New Roman" w:cs="Times New Roman"/>
                <w:i/>
                <w:sz w:val="16"/>
                <w:szCs w:val="16"/>
                <w:lang w:val="bg-BG"/>
              </w:rPr>
              <w:t xml:space="preserve"> от правото на ЕС.</w:t>
            </w:r>
          </w:p>
          <w:p w:rsidR="00E06313" w:rsidRPr="00025FA2" w:rsidRDefault="00E06313" w:rsidP="00E06313">
            <w:pPr>
              <w:spacing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Неприложимо</w:t>
            </w:r>
          </w:p>
          <w:p w:rsidR="00076E63" w:rsidRPr="00025FA2" w:rsidRDefault="00076E63" w:rsidP="0060089B">
            <w:pPr>
              <w:spacing w:after="120" w:line="240" w:lineRule="auto"/>
              <w:jc w:val="center"/>
              <w:rPr>
                <w:rFonts w:ascii="Times New Roman" w:eastAsia="Times New Roman" w:hAnsi="Times New Roman" w:cs="Times New Roman"/>
                <w:i/>
                <w:sz w:val="24"/>
                <w:szCs w:val="24"/>
                <w:lang w:val="bg-BG"/>
              </w:rPr>
            </w:pPr>
            <w:r w:rsidRPr="00025FA2">
              <w:rPr>
                <w:rFonts w:ascii="Times New Roman" w:eastAsia="Times New Roman" w:hAnsi="Times New Roman" w:cs="Times New Roman"/>
                <w:i/>
                <w:sz w:val="16"/>
                <w:szCs w:val="16"/>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r w:rsidRPr="00025FA2">
              <w:rPr>
                <w:rFonts w:ascii="Times New Roman" w:eastAsia="Times New Roman" w:hAnsi="Times New Roman" w:cs="Times New Roman"/>
                <w:i/>
                <w:sz w:val="24"/>
                <w:szCs w:val="24"/>
                <w:lang w:val="bg-BG"/>
              </w:rPr>
              <w:t xml:space="preserve"> </w:t>
            </w:r>
          </w:p>
          <w:p w:rsidR="00E06313" w:rsidRPr="00025FA2" w:rsidRDefault="00E06313" w:rsidP="00194DDE">
            <w:pPr>
              <w:spacing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Не са извършвани последващи оценки, както и анализ за изпълнението на политиката. Показател за необходимостта от изменение с цел облекчаване за затрудненията на доставчиците и на администрацията, </w:t>
            </w:r>
            <w:r w:rsidR="0058396C" w:rsidRPr="00025FA2">
              <w:rPr>
                <w:rFonts w:ascii="Times New Roman" w:eastAsia="Times New Roman" w:hAnsi="Times New Roman" w:cs="Times New Roman"/>
                <w:sz w:val="24"/>
                <w:szCs w:val="24"/>
                <w:lang w:val="bg-BG"/>
              </w:rPr>
              <w:t xml:space="preserve">са дискусиите и </w:t>
            </w:r>
            <w:r w:rsidRPr="00025FA2">
              <w:rPr>
                <w:rFonts w:ascii="Times New Roman" w:eastAsia="Times New Roman" w:hAnsi="Times New Roman" w:cs="Times New Roman"/>
                <w:sz w:val="24"/>
                <w:szCs w:val="24"/>
                <w:lang w:val="bg-BG"/>
              </w:rPr>
              <w:t>обсъждани</w:t>
            </w:r>
            <w:r w:rsidR="0058396C" w:rsidRPr="00025FA2">
              <w:rPr>
                <w:rFonts w:ascii="Times New Roman" w:eastAsia="Times New Roman" w:hAnsi="Times New Roman" w:cs="Times New Roman"/>
                <w:sz w:val="24"/>
                <w:szCs w:val="24"/>
                <w:lang w:val="bg-BG"/>
              </w:rPr>
              <w:t>ята със заинтересованите страни</w:t>
            </w:r>
            <w:r w:rsidRPr="00025FA2">
              <w:rPr>
                <w:rFonts w:ascii="Times New Roman" w:eastAsia="Times New Roman" w:hAnsi="Times New Roman" w:cs="Times New Roman"/>
                <w:sz w:val="24"/>
                <w:szCs w:val="24"/>
                <w:lang w:val="bg-BG"/>
              </w:rPr>
              <w:t>.</w:t>
            </w:r>
          </w:p>
        </w:tc>
      </w:tr>
      <w:tr w:rsidR="00025FA2" w:rsidRPr="00025FA2" w:rsidTr="00AE30E8">
        <w:trPr>
          <w:jc w:val="center"/>
        </w:trPr>
        <w:tc>
          <w:tcPr>
            <w:tcW w:w="9616" w:type="dxa"/>
            <w:gridSpan w:val="2"/>
          </w:tcPr>
          <w:p w:rsidR="00076E63" w:rsidRPr="00025FA2" w:rsidRDefault="00076E63" w:rsidP="007026A1">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lastRenderedPageBreak/>
              <w:t>2. Цели:</w:t>
            </w:r>
          </w:p>
          <w:p w:rsidR="008D55FA" w:rsidRPr="00025FA2" w:rsidRDefault="00076E63" w:rsidP="008D55FA">
            <w:pPr>
              <w:spacing w:before="120" w:after="120" w:line="240" w:lineRule="auto"/>
              <w:jc w:val="both"/>
              <w:rPr>
                <w:rFonts w:ascii="Times New Roman" w:eastAsia="Times New Roman" w:hAnsi="Times New Roman" w:cs="Times New Roman"/>
                <w:iCs/>
                <w:sz w:val="24"/>
                <w:szCs w:val="24"/>
                <w:lang w:val="bg-BG"/>
              </w:rPr>
            </w:pPr>
            <w:r w:rsidRPr="00025FA2">
              <w:rPr>
                <w:rFonts w:ascii="Times New Roman" w:eastAsia="Times New Roman" w:hAnsi="Times New Roman" w:cs="Times New Roman"/>
                <w:b/>
                <w:sz w:val="24"/>
                <w:szCs w:val="24"/>
                <w:lang w:val="bg-BG"/>
              </w:rPr>
              <w:t xml:space="preserve">Цел 1 </w:t>
            </w:r>
            <w:r w:rsidR="00C75441" w:rsidRPr="00025FA2">
              <w:rPr>
                <w:rFonts w:ascii="Times New Roman" w:eastAsia="Times New Roman" w:hAnsi="Times New Roman" w:cs="Times New Roman"/>
                <w:sz w:val="24"/>
                <w:szCs w:val="24"/>
                <w:lang w:val="bg-BG"/>
              </w:rPr>
              <w:t>„</w:t>
            </w:r>
            <w:r w:rsidR="000D737B" w:rsidRPr="00025FA2">
              <w:rPr>
                <w:rFonts w:ascii="Times New Roman" w:eastAsia="Times New Roman" w:hAnsi="Times New Roman" w:cs="Times New Roman"/>
                <w:sz w:val="24"/>
                <w:szCs w:val="24"/>
                <w:lang w:val="bg-BG"/>
              </w:rPr>
              <w:t>Преодоляване на създадената празнота в правото, възникнала с отмяната на посочените в раздел 1.1</w:t>
            </w:r>
            <w:r w:rsidR="00A96E87" w:rsidRPr="00025FA2">
              <w:rPr>
                <w:rFonts w:ascii="Times New Roman" w:eastAsia="Times New Roman" w:hAnsi="Times New Roman" w:cs="Times New Roman"/>
                <w:sz w:val="24"/>
                <w:szCs w:val="24"/>
                <w:lang w:val="bg-BG"/>
              </w:rPr>
              <w:t>. правни норми и с</w:t>
            </w:r>
            <w:r w:rsidR="00464BE6" w:rsidRPr="00025FA2">
              <w:rPr>
                <w:rFonts w:ascii="Times New Roman" w:eastAsia="Times New Roman" w:hAnsi="Times New Roman" w:cs="Times New Roman"/>
                <w:sz w:val="24"/>
                <w:szCs w:val="24"/>
                <w:lang w:val="bg-BG"/>
              </w:rPr>
              <w:t xml:space="preserve">ъздаване </w:t>
            </w:r>
            <w:r w:rsidR="00A96E87" w:rsidRPr="00025FA2">
              <w:rPr>
                <w:rFonts w:ascii="Times New Roman" w:eastAsia="Times New Roman" w:hAnsi="Times New Roman" w:cs="Times New Roman"/>
                <w:sz w:val="24"/>
                <w:szCs w:val="24"/>
                <w:lang w:val="bg-BG"/>
              </w:rPr>
              <w:t xml:space="preserve">по такъв начин </w:t>
            </w:r>
            <w:r w:rsidR="00464BE6" w:rsidRPr="00025FA2">
              <w:rPr>
                <w:rFonts w:ascii="Times New Roman" w:eastAsia="Times New Roman" w:hAnsi="Times New Roman" w:cs="Times New Roman"/>
                <w:sz w:val="24"/>
                <w:szCs w:val="24"/>
                <w:lang w:val="bg-BG"/>
              </w:rPr>
              <w:t>на правна сигурност</w:t>
            </w:r>
            <w:r w:rsidR="00681304" w:rsidRPr="00025FA2">
              <w:t xml:space="preserve"> </w:t>
            </w:r>
            <w:r w:rsidR="00681304" w:rsidRPr="00025FA2">
              <w:rPr>
                <w:rFonts w:ascii="Times New Roman" w:eastAsia="Times New Roman" w:hAnsi="Times New Roman" w:cs="Times New Roman"/>
                <w:sz w:val="24"/>
                <w:szCs w:val="24"/>
                <w:lang w:val="bg-BG"/>
              </w:rPr>
              <w:t xml:space="preserve">при прилагане на Схема </w:t>
            </w:r>
            <w:r w:rsidR="00C75441" w:rsidRPr="00025FA2">
              <w:rPr>
                <w:rFonts w:ascii="Times New Roman" w:eastAsia="Times New Roman" w:hAnsi="Times New Roman" w:cs="Times New Roman"/>
                <w:sz w:val="24"/>
                <w:szCs w:val="24"/>
                <w:lang w:val="bg-BG"/>
              </w:rPr>
              <w:t>„</w:t>
            </w:r>
            <w:r w:rsidR="00681304" w:rsidRPr="00025FA2">
              <w:rPr>
                <w:rFonts w:ascii="Times New Roman" w:eastAsia="Times New Roman" w:hAnsi="Times New Roman" w:cs="Times New Roman"/>
                <w:sz w:val="24"/>
                <w:szCs w:val="24"/>
                <w:lang w:val="bg-BG"/>
              </w:rPr>
              <w:t>Училищен плод</w:t>
            </w:r>
            <w:r w:rsidR="00C75441" w:rsidRPr="00025FA2">
              <w:rPr>
                <w:rFonts w:ascii="Times New Roman" w:eastAsia="Times New Roman" w:hAnsi="Times New Roman" w:cs="Times New Roman"/>
                <w:sz w:val="24"/>
                <w:szCs w:val="24"/>
                <w:lang w:val="bg-BG"/>
              </w:rPr>
              <w:t>“</w:t>
            </w:r>
            <w:r w:rsidR="00681304" w:rsidRPr="00025FA2">
              <w:rPr>
                <w:rFonts w:ascii="Times New Roman" w:eastAsia="Times New Roman" w:hAnsi="Times New Roman" w:cs="Times New Roman"/>
                <w:sz w:val="24"/>
                <w:szCs w:val="24"/>
                <w:lang w:val="bg-BG"/>
              </w:rPr>
              <w:t xml:space="preserve"> и Схема </w:t>
            </w:r>
            <w:r w:rsidR="00C75441" w:rsidRPr="00025FA2">
              <w:rPr>
                <w:rFonts w:ascii="Times New Roman" w:eastAsia="Times New Roman" w:hAnsi="Times New Roman" w:cs="Times New Roman"/>
                <w:sz w:val="24"/>
                <w:szCs w:val="24"/>
                <w:lang w:val="bg-BG"/>
              </w:rPr>
              <w:t>„</w:t>
            </w:r>
            <w:r w:rsidR="00681304" w:rsidRPr="00025FA2">
              <w:rPr>
                <w:rFonts w:ascii="Times New Roman" w:eastAsia="Times New Roman" w:hAnsi="Times New Roman" w:cs="Times New Roman"/>
                <w:sz w:val="24"/>
                <w:szCs w:val="24"/>
                <w:lang w:val="bg-BG"/>
              </w:rPr>
              <w:t>Училищно мляко</w:t>
            </w:r>
            <w:r w:rsidR="00C75441" w:rsidRPr="00025FA2">
              <w:rPr>
                <w:rFonts w:ascii="Times New Roman" w:eastAsia="Times New Roman" w:hAnsi="Times New Roman" w:cs="Times New Roman"/>
                <w:sz w:val="24"/>
                <w:szCs w:val="24"/>
                <w:lang w:val="bg-BG"/>
              </w:rPr>
              <w:t>“</w:t>
            </w:r>
            <w:r w:rsidR="008D55FA" w:rsidRPr="00025FA2">
              <w:rPr>
                <w:rFonts w:ascii="Times New Roman" w:eastAsia="Times New Roman" w:hAnsi="Times New Roman" w:cs="Times New Roman"/>
                <w:sz w:val="24"/>
                <w:szCs w:val="24"/>
                <w:lang w:val="bg-BG"/>
              </w:rPr>
              <w:t xml:space="preserve"> </w:t>
            </w:r>
            <w:r w:rsidR="008D55FA" w:rsidRPr="00025FA2">
              <w:rPr>
                <w:rFonts w:ascii="Times New Roman" w:eastAsia="Times New Roman" w:hAnsi="Times New Roman" w:cs="Times New Roman"/>
                <w:iCs/>
                <w:sz w:val="24"/>
                <w:szCs w:val="24"/>
                <w:lang w:val="bg-BG"/>
              </w:rPr>
              <w:t>посредством в</w:t>
            </w:r>
            <w:r w:rsidR="000948D1" w:rsidRPr="00025FA2">
              <w:rPr>
                <w:rFonts w:ascii="Times New Roman" w:eastAsia="Times New Roman" w:hAnsi="Times New Roman" w:cs="Times New Roman"/>
                <w:iCs/>
                <w:sz w:val="24"/>
                <w:szCs w:val="24"/>
                <w:lang w:val="bg-BG"/>
              </w:rPr>
              <w:t xml:space="preserve">ъвеждане на разпоредби, които да гарантират точното прилагане на изискванията на националното законодателство и правото на ЕС </w:t>
            </w:r>
            <w:r w:rsidR="008D55FA" w:rsidRPr="00025FA2">
              <w:rPr>
                <w:rFonts w:ascii="Times New Roman" w:eastAsia="Times New Roman" w:hAnsi="Times New Roman" w:cs="Times New Roman"/>
                <w:iCs/>
                <w:sz w:val="24"/>
                <w:szCs w:val="24"/>
                <w:lang w:val="bg-BG"/>
              </w:rPr>
              <w:t>по отношение на качеството на доставяните продукти, провеждане на процедури за възлагане на обществени поръчки в приложимите случаи, ред за одобряване на заявители и допустими за финансиране разходи.</w:t>
            </w:r>
          </w:p>
          <w:p w:rsidR="00076E63" w:rsidRPr="00025FA2" w:rsidRDefault="00076E63" w:rsidP="00F36060">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 xml:space="preserve">Цел 2 </w:t>
            </w:r>
            <w:r w:rsidR="00C75441" w:rsidRPr="00025FA2">
              <w:rPr>
                <w:rFonts w:ascii="Times New Roman" w:eastAsia="Times New Roman" w:hAnsi="Times New Roman" w:cs="Times New Roman"/>
                <w:sz w:val="24"/>
                <w:szCs w:val="24"/>
                <w:lang w:val="bg-BG"/>
              </w:rPr>
              <w:t>„</w:t>
            </w:r>
            <w:r w:rsidR="003D619B" w:rsidRPr="00025FA2">
              <w:rPr>
                <w:rFonts w:ascii="Times New Roman" w:eastAsia="Times New Roman" w:hAnsi="Times New Roman" w:cs="Times New Roman"/>
                <w:sz w:val="24"/>
                <w:szCs w:val="24"/>
                <w:lang w:val="bg-BG"/>
              </w:rPr>
              <w:t xml:space="preserve">Облекчаване на прилагането на Схема </w:t>
            </w:r>
            <w:r w:rsidR="00C75441" w:rsidRPr="00025FA2">
              <w:rPr>
                <w:rFonts w:ascii="Times New Roman" w:eastAsia="Times New Roman" w:hAnsi="Times New Roman" w:cs="Times New Roman"/>
                <w:sz w:val="24"/>
                <w:szCs w:val="24"/>
                <w:lang w:val="bg-BG"/>
              </w:rPr>
              <w:t>„</w:t>
            </w:r>
            <w:r w:rsidR="003D619B" w:rsidRPr="00025FA2">
              <w:rPr>
                <w:rFonts w:ascii="Times New Roman" w:eastAsia="Times New Roman" w:hAnsi="Times New Roman" w:cs="Times New Roman"/>
                <w:sz w:val="24"/>
                <w:szCs w:val="24"/>
                <w:lang w:val="bg-BG"/>
              </w:rPr>
              <w:t>Училищен плод</w:t>
            </w:r>
            <w:r w:rsidR="00C75441" w:rsidRPr="00025FA2">
              <w:rPr>
                <w:rFonts w:ascii="Times New Roman" w:eastAsia="Times New Roman" w:hAnsi="Times New Roman" w:cs="Times New Roman"/>
                <w:sz w:val="24"/>
                <w:szCs w:val="24"/>
                <w:lang w:val="bg-BG"/>
              </w:rPr>
              <w:t>“</w:t>
            </w:r>
            <w:r w:rsidR="003D619B" w:rsidRPr="00025FA2">
              <w:rPr>
                <w:rFonts w:ascii="Times New Roman" w:eastAsia="Times New Roman" w:hAnsi="Times New Roman" w:cs="Times New Roman"/>
                <w:sz w:val="24"/>
                <w:szCs w:val="24"/>
                <w:lang w:val="bg-BG"/>
              </w:rPr>
              <w:t xml:space="preserve"> и Схема </w:t>
            </w:r>
            <w:r w:rsidR="00C75441" w:rsidRPr="00025FA2">
              <w:rPr>
                <w:rFonts w:ascii="Times New Roman" w:eastAsia="Times New Roman" w:hAnsi="Times New Roman" w:cs="Times New Roman"/>
                <w:sz w:val="24"/>
                <w:szCs w:val="24"/>
                <w:lang w:val="bg-BG"/>
              </w:rPr>
              <w:t>„</w:t>
            </w:r>
            <w:r w:rsidR="003D619B" w:rsidRPr="00025FA2">
              <w:rPr>
                <w:rFonts w:ascii="Times New Roman" w:eastAsia="Times New Roman" w:hAnsi="Times New Roman" w:cs="Times New Roman"/>
                <w:sz w:val="24"/>
                <w:szCs w:val="24"/>
                <w:lang w:val="bg-BG"/>
              </w:rPr>
              <w:t>Училищно мляко</w:t>
            </w:r>
            <w:r w:rsidR="00C75441" w:rsidRPr="00025FA2">
              <w:rPr>
                <w:rFonts w:ascii="Times New Roman" w:eastAsia="Times New Roman" w:hAnsi="Times New Roman" w:cs="Times New Roman"/>
                <w:sz w:val="24"/>
                <w:szCs w:val="24"/>
                <w:lang w:val="bg-BG"/>
              </w:rPr>
              <w:t>“</w:t>
            </w:r>
            <w:r w:rsidR="00F36060" w:rsidRPr="00025FA2">
              <w:rPr>
                <w:rFonts w:ascii="Times New Roman" w:eastAsia="Times New Roman" w:hAnsi="Times New Roman" w:cs="Times New Roman"/>
                <w:sz w:val="24"/>
                <w:szCs w:val="24"/>
                <w:lang w:val="bg-BG"/>
              </w:rPr>
              <w:t xml:space="preserve"> посредством залагане на по-конкретни изисквания за прилагането на двете училищни схеми, които да кореспондират с обичайните обществени правни и икономически взаимоотношения по отношение на издаването на сертификатите за съответствие на качеството, транспортът на биологично произведени продукти и начинът на възстановяване на разходите за извършените доставки в учебните заведения. </w:t>
            </w:r>
          </w:p>
        </w:tc>
      </w:tr>
      <w:tr w:rsidR="00025FA2" w:rsidRPr="00025FA2" w:rsidTr="00AE30E8">
        <w:trPr>
          <w:jc w:val="center"/>
        </w:trPr>
        <w:tc>
          <w:tcPr>
            <w:tcW w:w="9616" w:type="dxa"/>
            <w:gridSpan w:val="2"/>
          </w:tcPr>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3. </w:t>
            </w:r>
            <w:r w:rsidR="007108A0" w:rsidRPr="00025FA2">
              <w:rPr>
                <w:rFonts w:ascii="Times New Roman" w:eastAsia="Times New Roman" w:hAnsi="Times New Roman" w:cs="Times New Roman"/>
                <w:b/>
                <w:sz w:val="24"/>
                <w:szCs w:val="24"/>
                <w:lang w:val="bg-BG"/>
              </w:rPr>
              <w:t>З</w:t>
            </w:r>
            <w:r w:rsidRPr="00025FA2">
              <w:rPr>
                <w:rFonts w:ascii="Times New Roman" w:eastAsia="Times New Roman" w:hAnsi="Times New Roman" w:cs="Times New Roman"/>
                <w:b/>
                <w:sz w:val="24"/>
                <w:szCs w:val="24"/>
                <w:lang w:val="bg-BG"/>
              </w:rPr>
              <w:t>а</w:t>
            </w:r>
            <w:r w:rsidR="00E653D3" w:rsidRPr="00025FA2">
              <w:rPr>
                <w:rFonts w:ascii="Times New Roman" w:eastAsia="Times New Roman" w:hAnsi="Times New Roman" w:cs="Times New Roman"/>
                <w:b/>
                <w:sz w:val="24"/>
                <w:szCs w:val="24"/>
                <w:lang w:val="bg-BG"/>
              </w:rPr>
              <w:t>интересовани</w:t>
            </w:r>
            <w:r w:rsidRPr="00025FA2">
              <w:rPr>
                <w:rFonts w:ascii="Times New Roman" w:eastAsia="Times New Roman" w:hAnsi="Times New Roman" w:cs="Times New Roman"/>
                <w:b/>
                <w:sz w:val="24"/>
                <w:szCs w:val="24"/>
                <w:lang w:val="bg-BG"/>
              </w:rPr>
              <w:t xml:space="preserve"> страни: </w:t>
            </w:r>
          </w:p>
          <w:p w:rsidR="00CA4E50" w:rsidRPr="00025FA2" w:rsidRDefault="00CA4E50"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1. Министерския съвет</w:t>
            </w:r>
          </w:p>
          <w:p w:rsidR="00076E63" w:rsidRPr="00025FA2" w:rsidRDefault="00CA4E50"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2</w:t>
            </w:r>
            <w:r w:rsidR="00076E63" w:rsidRPr="00025FA2">
              <w:rPr>
                <w:rFonts w:ascii="Times New Roman" w:eastAsia="Times New Roman" w:hAnsi="Times New Roman" w:cs="Times New Roman"/>
                <w:sz w:val="24"/>
                <w:szCs w:val="24"/>
                <w:lang w:val="bg-BG"/>
              </w:rPr>
              <w:t xml:space="preserve">. </w:t>
            </w:r>
            <w:r w:rsidRPr="00025FA2">
              <w:rPr>
                <w:rFonts w:ascii="Times New Roman" w:eastAsia="Times New Roman" w:hAnsi="Times New Roman" w:cs="Times New Roman"/>
                <w:sz w:val="24"/>
                <w:szCs w:val="24"/>
                <w:lang w:val="bg-BG"/>
              </w:rPr>
              <w:t>Министерство на земеделието, храните и горите;</w:t>
            </w:r>
          </w:p>
          <w:p w:rsidR="00CA4E50" w:rsidRPr="00025FA2" w:rsidRDefault="00CA4E50"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3. Министерство на образованието</w:t>
            </w:r>
            <w:r w:rsidR="00EA006E" w:rsidRPr="00025FA2">
              <w:rPr>
                <w:rFonts w:ascii="Times New Roman" w:eastAsia="Times New Roman" w:hAnsi="Times New Roman" w:cs="Times New Roman"/>
                <w:sz w:val="24"/>
                <w:szCs w:val="24"/>
                <w:lang w:val="bg-BG"/>
              </w:rPr>
              <w:t xml:space="preserve"> и науката</w:t>
            </w:r>
          </w:p>
          <w:p w:rsidR="00210748" w:rsidRPr="00025FA2" w:rsidRDefault="00210748"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4. Министерство на здравеопазването</w:t>
            </w:r>
          </w:p>
          <w:p w:rsidR="00076E63" w:rsidRPr="00025FA2" w:rsidRDefault="00210748"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5</w:t>
            </w:r>
            <w:r w:rsidR="00076E63" w:rsidRPr="00025FA2">
              <w:rPr>
                <w:rFonts w:ascii="Times New Roman" w:eastAsia="Times New Roman" w:hAnsi="Times New Roman" w:cs="Times New Roman"/>
                <w:sz w:val="24"/>
                <w:szCs w:val="24"/>
                <w:lang w:val="bg-BG"/>
              </w:rPr>
              <w:t xml:space="preserve">. </w:t>
            </w:r>
            <w:r w:rsidR="00CA4E50" w:rsidRPr="00025FA2">
              <w:rPr>
                <w:rFonts w:ascii="Times New Roman" w:eastAsia="Times New Roman" w:hAnsi="Times New Roman" w:cs="Times New Roman"/>
                <w:sz w:val="24"/>
                <w:szCs w:val="24"/>
                <w:lang w:val="bg-BG"/>
              </w:rPr>
              <w:t>Д</w:t>
            </w:r>
            <w:r w:rsidR="00C75441" w:rsidRPr="00025FA2">
              <w:rPr>
                <w:rFonts w:ascii="Times New Roman" w:eastAsia="Times New Roman" w:hAnsi="Times New Roman" w:cs="Times New Roman"/>
                <w:sz w:val="24"/>
                <w:szCs w:val="24"/>
                <w:lang w:val="bg-BG"/>
              </w:rPr>
              <w:t>ържавен фонд</w:t>
            </w:r>
            <w:r w:rsidR="00CA4E50" w:rsidRPr="00025FA2">
              <w:rPr>
                <w:rFonts w:ascii="Times New Roman" w:eastAsia="Times New Roman" w:hAnsi="Times New Roman" w:cs="Times New Roman"/>
                <w:sz w:val="24"/>
                <w:szCs w:val="24"/>
                <w:lang w:val="bg-BG"/>
              </w:rPr>
              <w:t xml:space="preserve"> </w:t>
            </w:r>
            <w:r w:rsidR="00C75441" w:rsidRPr="00025FA2">
              <w:rPr>
                <w:rFonts w:ascii="Times New Roman" w:eastAsia="Times New Roman" w:hAnsi="Times New Roman" w:cs="Times New Roman"/>
                <w:sz w:val="24"/>
                <w:szCs w:val="24"/>
                <w:lang w:val="bg-BG"/>
              </w:rPr>
              <w:t>„</w:t>
            </w:r>
            <w:r w:rsidR="00CA4E50" w:rsidRPr="00025FA2">
              <w:rPr>
                <w:rFonts w:ascii="Times New Roman" w:eastAsia="Times New Roman" w:hAnsi="Times New Roman" w:cs="Times New Roman"/>
                <w:sz w:val="24"/>
                <w:szCs w:val="24"/>
                <w:lang w:val="bg-BG"/>
              </w:rPr>
              <w:t>Земеделие</w:t>
            </w:r>
            <w:r w:rsidR="00C75441" w:rsidRPr="00025FA2">
              <w:rPr>
                <w:rFonts w:ascii="Times New Roman" w:eastAsia="Times New Roman" w:hAnsi="Times New Roman" w:cs="Times New Roman"/>
                <w:sz w:val="24"/>
                <w:szCs w:val="24"/>
                <w:lang w:val="bg-BG"/>
              </w:rPr>
              <w:t>“</w:t>
            </w:r>
          </w:p>
          <w:p w:rsidR="00137345" w:rsidRPr="00025FA2" w:rsidRDefault="00210748"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6</w:t>
            </w:r>
            <w:r w:rsidR="00137345" w:rsidRPr="00025FA2">
              <w:rPr>
                <w:rFonts w:ascii="Times New Roman" w:eastAsia="Times New Roman" w:hAnsi="Times New Roman" w:cs="Times New Roman"/>
                <w:sz w:val="24"/>
                <w:szCs w:val="24"/>
                <w:lang w:val="bg-BG"/>
              </w:rPr>
              <w:t>. Българската агенция по безопасност на храните</w:t>
            </w:r>
          </w:p>
          <w:p w:rsidR="00CA4E50" w:rsidRPr="00025FA2" w:rsidRDefault="00210748"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7</w:t>
            </w:r>
            <w:r w:rsidR="00E93677" w:rsidRPr="00025FA2">
              <w:rPr>
                <w:rFonts w:ascii="Times New Roman" w:eastAsia="Times New Roman" w:hAnsi="Times New Roman" w:cs="Times New Roman"/>
                <w:sz w:val="24"/>
                <w:szCs w:val="24"/>
                <w:lang w:val="bg-BG"/>
              </w:rPr>
              <w:t>. Над 3300 училищ</w:t>
            </w:r>
            <w:r w:rsidR="00CA4E50" w:rsidRPr="00025FA2">
              <w:rPr>
                <w:rFonts w:ascii="Times New Roman" w:eastAsia="Times New Roman" w:hAnsi="Times New Roman" w:cs="Times New Roman"/>
                <w:sz w:val="24"/>
                <w:szCs w:val="24"/>
                <w:lang w:val="bg-BG"/>
              </w:rPr>
              <w:t>а и детски градини или приблизително 450 000 деца/ученици</w:t>
            </w:r>
          </w:p>
          <w:p w:rsidR="00CA4E50" w:rsidRPr="00025FA2" w:rsidRDefault="00210748"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8</w:t>
            </w:r>
            <w:r w:rsidR="00CA4E50" w:rsidRPr="00025FA2">
              <w:rPr>
                <w:rFonts w:ascii="Times New Roman" w:eastAsia="Times New Roman" w:hAnsi="Times New Roman" w:cs="Times New Roman"/>
                <w:sz w:val="24"/>
                <w:szCs w:val="24"/>
                <w:lang w:val="bg-BG"/>
              </w:rPr>
              <w:t>. Над 300 доставчици на плодове/зеленчуци и на мляко/млечни продукти, сред които земеделски производители и млекопреработвателни предприятия</w:t>
            </w:r>
          </w:p>
          <w:p w:rsidR="00076E63" w:rsidRPr="00025FA2" w:rsidRDefault="00076E63" w:rsidP="009D4DA5">
            <w:pPr>
              <w:spacing w:after="120" w:line="240" w:lineRule="auto"/>
              <w:jc w:val="center"/>
              <w:rPr>
                <w:rFonts w:ascii="Times New Roman" w:eastAsia="Times New Roman" w:hAnsi="Times New Roman" w:cs="Times New Roman"/>
                <w:b/>
                <w:sz w:val="24"/>
                <w:szCs w:val="24"/>
                <w:lang w:val="bg-BG"/>
              </w:rPr>
            </w:pPr>
          </w:p>
        </w:tc>
      </w:tr>
      <w:tr w:rsidR="00025FA2" w:rsidRPr="00025FA2" w:rsidTr="00AE30E8">
        <w:trPr>
          <w:jc w:val="center"/>
        </w:trPr>
        <w:tc>
          <w:tcPr>
            <w:tcW w:w="9616" w:type="dxa"/>
            <w:gridSpan w:val="2"/>
          </w:tcPr>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4. Варианти на действие. Анализ на въздействията:</w:t>
            </w:r>
          </w:p>
        </w:tc>
      </w:tr>
      <w:tr w:rsidR="00025FA2" w:rsidRPr="00025FA2" w:rsidTr="00AE30E8">
        <w:trPr>
          <w:jc w:val="center"/>
        </w:trPr>
        <w:tc>
          <w:tcPr>
            <w:tcW w:w="9616" w:type="dxa"/>
            <w:gridSpan w:val="2"/>
          </w:tcPr>
          <w:p w:rsidR="00042D08" w:rsidRPr="00025FA2" w:rsidRDefault="00042D08">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4.1. По проблем 1:</w:t>
            </w:r>
          </w:p>
        </w:tc>
      </w:tr>
      <w:tr w:rsidR="00025FA2" w:rsidRPr="00025FA2" w:rsidTr="00AE30E8">
        <w:trPr>
          <w:jc w:val="center"/>
        </w:trPr>
        <w:tc>
          <w:tcPr>
            <w:tcW w:w="9616" w:type="dxa"/>
            <w:gridSpan w:val="2"/>
          </w:tcPr>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Вариант </w:t>
            </w:r>
            <w:r w:rsidR="00042D08" w:rsidRPr="00025FA2">
              <w:rPr>
                <w:rFonts w:ascii="Times New Roman" w:eastAsia="Times New Roman" w:hAnsi="Times New Roman" w:cs="Times New Roman"/>
                <w:b/>
                <w:sz w:val="24"/>
                <w:szCs w:val="24"/>
              </w:rPr>
              <w:t xml:space="preserve">1 </w:t>
            </w:r>
            <w:r w:rsidR="00C75441" w:rsidRPr="00025FA2">
              <w:rPr>
                <w:rFonts w:ascii="Times New Roman" w:eastAsia="Times New Roman" w:hAnsi="Times New Roman" w:cs="Times New Roman"/>
                <w:b/>
                <w:sz w:val="24"/>
                <w:szCs w:val="24"/>
                <w:lang w:val="bg-BG"/>
              </w:rPr>
              <w:t>„</w:t>
            </w:r>
            <w:r w:rsidRPr="00025FA2">
              <w:rPr>
                <w:rFonts w:ascii="Times New Roman" w:eastAsia="Times New Roman" w:hAnsi="Times New Roman" w:cs="Times New Roman"/>
                <w:b/>
                <w:sz w:val="24"/>
                <w:szCs w:val="24"/>
                <w:lang w:val="bg-BG"/>
              </w:rPr>
              <w:t>Без действие</w:t>
            </w:r>
            <w:r w:rsidR="00C75441" w:rsidRPr="00025FA2">
              <w:rPr>
                <w:rFonts w:ascii="Times New Roman" w:eastAsia="Times New Roman" w:hAnsi="Times New Roman" w:cs="Times New Roman"/>
                <w:b/>
                <w:sz w:val="24"/>
                <w:szCs w:val="24"/>
                <w:lang w:val="bg-BG"/>
              </w:rPr>
              <w:t>“</w:t>
            </w:r>
            <w:r w:rsidRPr="00025FA2">
              <w:rPr>
                <w:rFonts w:ascii="Times New Roman" w:eastAsia="Times New Roman" w:hAnsi="Times New Roman" w:cs="Times New Roman"/>
                <w:b/>
                <w:sz w:val="24"/>
                <w:szCs w:val="24"/>
                <w:lang w:val="bg-BG"/>
              </w:rPr>
              <w:t>:</w:t>
            </w:r>
          </w:p>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Описание:</w:t>
            </w:r>
          </w:p>
          <w:p w:rsidR="00076E63" w:rsidRPr="00025FA2" w:rsidRDefault="00217603"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Понастоящем, в резултат на влязлото в сила съдебно решение, посочено в раздел 1, от </w:t>
            </w:r>
            <w:r w:rsidR="00876683" w:rsidRPr="00025FA2">
              <w:rPr>
                <w:rFonts w:ascii="Times New Roman" w:eastAsia="Times New Roman" w:hAnsi="Times New Roman" w:cs="Times New Roman"/>
                <w:sz w:val="24"/>
                <w:szCs w:val="24"/>
                <w:lang w:val="bg-BG"/>
              </w:rPr>
              <w:t xml:space="preserve">нормативната рамка </w:t>
            </w:r>
            <w:r w:rsidRPr="00025FA2">
              <w:rPr>
                <w:rFonts w:ascii="Times New Roman" w:eastAsia="Times New Roman" w:hAnsi="Times New Roman" w:cs="Times New Roman"/>
                <w:sz w:val="24"/>
                <w:szCs w:val="24"/>
                <w:lang w:val="bg-BG"/>
              </w:rPr>
              <w:t xml:space="preserve">за прилагане на Схема „Училищен плод“ и Схема „Училищно мляко“са изключени </w:t>
            </w:r>
            <w:r w:rsidR="00876683" w:rsidRPr="00025FA2">
              <w:rPr>
                <w:rFonts w:ascii="Times New Roman" w:eastAsia="Times New Roman" w:hAnsi="Times New Roman" w:cs="Times New Roman"/>
                <w:sz w:val="24"/>
                <w:szCs w:val="24"/>
                <w:lang w:val="bg-BG"/>
              </w:rPr>
              <w:t>важни за прилагането на схемите норми и изисквания:</w:t>
            </w:r>
          </w:p>
          <w:p w:rsidR="00217603" w:rsidRPr="00025FA2" w:rsidRDefault="00217603" w:rsidP="00217603">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съответствие на доставяните плодове и зеленчуци със Закона за храните;</w:t>
            </w:r>
          </w:p>
          <w:p w:rsidR="00217603" w:rsidRPr="00025FA2" w:rsidRDefault="00217603" w:rsidP="00217603">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максималното допустимо количество мляко за едно дете на ден – в съответствие с европейските и национални норми за хранене при децата/учениците;</w:t>
            </w:r>
          </w:p>
          <w:p w:rsidR="00217603" w:rsidRPr="00025FA2" w:rsidRDefault="00217603" w:rsidP="00217603">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предоставянето на </w:t>
            </w:r>
            <w:r w:rsidRPr="00025FA2">
              <w:rPr>
                <w:rFonts w:ascii="Times New Roman" w:eastAsia="Times New Roman" w:hAnsi="Times New Roman" w:cs="Times New Roman"/>
                <w:i/>
                <w:sz w:val="24"/>
                <w:szCs w:val="24"/>
                <w:lang w:val="bg-BG"/>
              </w:rPr>
              <w:t xml:space="preserve">документи, удостоверяващи </w:t>
            </w:r>
            <w:r w:rsidRPr="00025FA2">
              <w:rPr>
                <w:rFonts w:ascii="Times New Roman" w:eastAsia="Times New Roman" w:hAnsi="Times New Roman" w:cs="Times New Roman"/>
                <w:sz w:val="24"/>
                <w:szCs w:val="24"/>
                <w:lang w:val="bg-BG"/>
              </w:rPr>
              <w:t>съгласие от страна на директорите на учебните заведения, че ще си взаимодействат с конкретния доставчик на продукти;</w:t>
            </w:r>
          </w:p>
          <w:p w:rsidR="00217603" w:rsidRPr="00025FA2" w:rsidRDefault="00217603" w:rsidP="00217603">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административния ред за отстраняване на допуснати грешки при заявяване на данни;</w:t>
            </w:r>
          </w:p>
          <w:p w:rsidR="00E93677" w:rsidRPr="00025FA2" w:rsidRDefault="00217603" w:rsidP="00217603">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прилагането на съпътстващите образователни мерки</w:t>
            </w:r>
            <w:r w:rsidR="00E93677" w:rsidRPr="00025FA2">
              <w:rPr>
                <w:rFonts w:ascii="Times New Roman" w:eastAsia="Times New Roman" w:hAnsi="Times New Roman" w:cs="Times New Roman"/>
                <w:sz w:val="24"/>
                <w:szCs w:val="24"/>
                <w:lang w:val="bg-BG"/>
              </w:rPr>
              <w:t>.</w:t>
            </w:r>
          </w:p>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Положителни (икономически/социални/</w:t>
            </w:r>
            <w:r w:rsidR="00064387" w:rsidRPr="00025FA2">
              <w:rPr>
                <w:rFonts w:ascii="Times New Roman" w:eastAsia="Times New Roman" w:hAnsi="Times New Roman" w:cs="Times New Roman"/>
                <w:b/>
                <w:sz w:val="24"/>
                <w:szCs w:val="24"/>
                <w:lang w:val="bg-BG"/>
              </w:rPr>
              <w:t>екологични</w:t>
            </w:r>
            <w:r w:rsidRPr="00025FA2">
              <w:rPr>
                <w:rFonts w:ascii="Times New Roman" w:eastAsia="Times New Roman" w:hAnsi="Times New Roman" w:cs="Times New Roman"/>
                <w:b/>
                <w:sz w:val="24"/>
                <w:szCs w:val="24"/>
                <w:lang w:val="bg-BG"/>
              </w:rPr>
              <w:t>) въздействия:</w:t>
            </w:r>
          </w:p>
          <w:p w:rsidR="00076E63" w:rsidRPr="00025FA2" w:rsidRDefault="00DD5BEF"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Не се идентифицират</w:t>
            </w:r>
          </w:p>
          <w:p w:rsidR="00076E63" w:rsidRPr="00025FA2" w:rsidRDefault="00076E63" w:rsidP="00076E63">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(върху всяка за</w:t>
            </w:r>
            <w:r w:rsidR="00E653D3" w:rsidRPr="00025FA2">
              <w:rPr>
                <w:rFonts w:ascii="Times New Roman" w:eastAsia="Times New Roman" w:hAnsi="Times New Roman" w:cs="Times New Roman"/>
                <w:i/>
                <w:sz w:val="16"/>
                <w:szCs w:val="16"/>
                <w:lang w:val="bg-BG"/>
              </w:rPr>
              <w:t>интересована</w:t>
            </w:r>
            <w:r w:rsidRPr="00025FA2">
              <w:rPr>
                <w:rFonts w:ascii="Times New Roman" w:eastAsia="Times New Roman" w:hAnsi="Times New Roman" w:cs="Times New Roman"/>
                <w:i/>
                <w:sz w:val="16"/>
                <w:szCs w:val="16"/>
                <w:lang w:val="bg-BG"/>
              </w:rPr>
              <w:t xml:space="preserve"> страна/група за</w:t>
            </w:r>
            <w:r w:rsidR="00E653D3" w:rsidRPr="00025FA2">
              <w:rPr>
                <w:rFonts w:ascii="Times New Roman" w:eastAsia="Times New Roman" w:hAnsi="Times New Roman" w:cs="Times New Roman"/>
                <w:i/>
                <w:sz w:val="16"/>
                <w:szCs w:val="16"/>
                <w:lang w:val="bg-BG"/>
              </w:rPr>
              <w:t>интересовани</w:t>
            </w:r>
            <w:r w:rsidRPr="00025FA2">
              <w:rPr>
                <w:rFonts w:ascii="Times New Roman" w:eastAsia="Times New Roman" w:hAnsi="Times New Roman" w:cs="Times New Roman"/>
                <w:i/>
                <w:sz w:val="16"/>
                <w:szCs w:val="16"/>
                <w:lang w:val="bg-BG"/>
              </w:rPr>
              <w:t xml:space="preserve"> страни)</w:t>
            </w:r>
          </w:p>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Отрицателни (икономически/социални/</w:t>
            </w:r>
            <w:r w:rsidR="00064387" w:rsidRPr="00025FA2">
              <w:rPr>
                <w:rFonts w:ascii="Times New Roman" w:eastAsia="Times New Roman" w:hAnsi="Times New Roman" w:cs="Times New Roman"/>
                <w:b/>
                <w:sz w:val="24"/>
                <w:szCs w:val="24"/>
                <w:lang w:val="bg-BG"/>
              </w:rPr>
              <w:t>екологични</w:t>
            </w:r>
            <w:r w:rsidRPr="00025FA2">
              <w:rPr>
                <w:rFonts w:ascii="Times New Roman" w:eastAsia="Times New Roman" w:hAnsi="Times New Roman" w:cs="Times New Roman"/>
                <w:b/>
                <w:sz w:val="24"/>
                <w:szCs w:val="24"/>
                <w:lang w:val="bg-BG"/>
              </w:rPr>
              <w:t>) въздействия:</w:t>
            </w:r>
          </w:p>
          <w:p w:rsidR="003A7208" w:rsidRPr="00025FA2" w:rsidRDefault="003A7208" w:rsidP="003A7208">
            <w:pPr>
              <w:spacing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Ще се създаде празнота по отношение на правните изисквания и норми за прилагането на двете училищни схеми, включително по отношение на изискванията към безопасността и качеството на доставяните продукти. Това от своя страна ще доведе до затруднено прилагане на контрола от страна на администрацията и ще намали ефективността от цялостното прилагане на схемите в страната.</w:t>
            </w:r>
          </w:p>
          <w:p w:rsidR="00076E63" w:rsidRPr="00025FA2" w:rsidRDefault="00076E63" w:rsidP="00076E63">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w:t>
            </w:r>
            <w:r w:rsidR="00E653D3" w:rsidRPr="00025FA2">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25FA2">
              <w:rPr>
                <w:rFonts w:ascii="Times New Roman" w:eastAsia="Times New Roman" w:hAnsi="Times New Roman" w:cs="Times New Roman"/>
                <w:i/>
                <w:sz w:val="16"/>
                <w:szCs w:val="16"/>
                <w:lang w:val="bg-BG"/>
              </w:rPr>
              <w:t>)</w:t>
            </w:r>
          </w:p>
          <w:p w:rsidR="00EA006E" w:rsidRPr="00025FA2" w:rsidRDefault="00EA006E" w:rsidP="00076E63">
            <w:pPr>
              <w:spacing w:before="120" w:after="120" w:line="240" w:lineRule="auto"/>
              <w:jc w:val="both"/>
              <w:rPr>
                <w:rFonts w:ascii="Times New Roman" w:eastAsia="Times New Roman" w:hAnsi="Times New Roman" w:cs="Times New Roman"/>
                <w:b/>
                <w:sz w:val="24"/>
                <w:szCs w:val="24"/>
                <w:lang w:val="bg-BG"/>
              </w:rPr>
            </w:pPr>
          </w:p>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Специфични въздействия:</w:t>
            </w:r>
          </w:p>
          <w:p w:rsidR="00076E63" w:rsidRPr="00025FA2" w:rsidRDefault="00076E63" w:rsidP="00DD5BEF">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Въздействия върху малките и средните предприятия:</w:t>
            </w:r>
            <w:r w:rsidRPr="00025FA2">
              <w:rPr>
                <w:rFonts w:ascii="Times New Roman" w:eastAsia="Times New Roman" w:hAnsi="Times New Roman" w:cs="Times New Roman"/>
                <w:sz w:val="24"/>
                <w:szCs w:val="24"/>
              </w:rPr>
              <w:t xml:space="preserve"> </w:t>
            </w:r>
            <w:r w:rsidRPr="00025FA2">
              <w:rPr>
                <w:rFonts w:ascii="Times New Roman" w:eastAsia="Times New Roman" w:hAnsi="Times New Roman" w:cs="Times New Roman"/>
                <w:sz w:val="24"/>
                <w:szCs w:val="24"/>
                <w:lang w:val="bg-BG"/>
              </w:rPr>
              <w:t xml:space="preserve"> </w:t>
            </w:r>
            <w:r w:rsidR="00DD5BEF" w:rsidRPr="00025FA2">
              <w:rPr>
                <w:rFonts w:ascii="Times New Roman" w:eastAsia="Times New Roman" w:hAnsi="Times New Roman" w:cs="Times New Roman"/>
                <w:sz w:val="24"/>
                <w:szCs w:val="24"/>
                <w:lang w:val="bg-BG"/>
              </w:rPr>
              <w:t>Правна несигурност, лип</w:t>
            </w:r>
            <w:r w:rsidR="003A7208" w:rsidRPr="00025FA2">
              <w:rPr>
                <w:rFonts w:ascii="Times New Roman" w:eastAsia="Times New Roman" w:hAnsi="Times New Roman" w:cs="Times New Roman"/>
                <w:sz w:val="24"/>
                <w:szCs w:val="24"/>
                <w:lang w:val="bg-BG"/>
              </w:rPr>
              <w:t>с</w:t>
            </w:r>
            <w:r w:rsidR="00DD5BEF" w:rsidRPr="00025FA2">
              <w:rPr>
                <w:rFonts w:ascii="Times New Roman" w:eastAsia="Times New Roman" w:hAnsi="Times New Roman" w:cs="Times New Roman"/>
                <w:sz w:val="24"/>
                <w:szCs w:val="24"/>
                <w:lang w:val="bg-BG"/>
              </w:rPr>
              <w:t>а на ясни правила.</w:t>
            </w:r>
          </w:p>
          <w:p w:rsidR="00076E63" w:rsidRPr="00025FA2" w:rsidRDefault="00076E63" w:rsidP="00DD5BEF">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Административна тежест:</w:t>
            </w:r>
            <w:r w:rsidRPr="00025FA2">
              <w:rPr>
                <w:rFonts w:ascii="Times New Roman" w:eastAsia="Times New Roman" w:hAnsi="Times New Roman" w:cs="Times New Roman"/>
                <w:sz w:val="24"/>
                <w:szCs w:val="24"/>
                <w:lang w:val="bg-BG"/>
              </w:rPr>
              <w:t xml:space="preserve"> </w:t>
            </w:r>
            <w:r w:rsidR="00DD5BEF" w:rsidRPr="00025FA2">
              <w:rPr>
                <w:rFonts w:ascii="Times New Roman" w:eastAsia="Times New Roman" w:hAnsi="Times New Roman" w:cs="Times New Roman"/>
                <w:sz w:val="24"/>
                <w:szCs w:val="24"/>
                <w:lang w:val="bg-BG"/>
              </w:rPr>
              <w:t>Липса на правни норми по някои ключови елементи от прилагането на училищните схеми.</w:t>
            </w:r>
          </w:p>
          <w:p w:rsidR="00E44DE0" w:rsidRPr="00025FA2" w:rsidRDefault="00E44DE0" w:rsidP="00E44DE0">
            <w:pPr>
              <w:spacing w:before="120" w:after="120" w:line="240" w:lineRule="auto"/>
              <w:jc w:val="both"/>
              <w:rPr>
                <w:rFonts w:ascii="Times New Roman" w:eastAsia="Times New Roman" w:hAnsi="Times New Roman" w:cs="Times New Roman"/>
                <w:b/>
                <w:sz w:val="24"/>
                <w:szCs w:val="24"/>
                <w:lang w:val="bg-BG"/>
              </w:rPr>
            </w:pPr>
          </w:p>
          <w:p w:rsidR="00E44DE0" w:rsidRPr="00025FA2" w:rsidRDefault="00E44DE0" w:rsidP="00E44DE0">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Вариант 2 </w:t>
            </w:r>
            <w:r w:rsidR="00C75441" w:rsidRPr="00025FA2">
              <w:rPr>
                <w:rFonts w:ascii="Times New Roman" w:eastAsia="Times New Roman" w:hAnsi="Times New Roman" w:cs="Times New Roman"/>
                <w:b/>
                <w:sz w:val="24"/>
                <w:szCs w:val="24"/>
                <w:lang w:val="bg-BG"/>
              </w:rPr>
              <w:t>„</w:t>
            </w:r>
            <w:r w:rsidR="00DD5BEF" w:rsidRPr="00025FA2">
              <w:rPr>
                <w:rFonts w:ascii="Times New Roman" w:eastAsia="Times New Roman" w:hAnsi="Times New Roman" w:cs="Times New Roman"/>
                <w:b/>
                <w:sz w:val="24"/>
                <w:szCs w:val="24"/>
                <w:lang w:val="bg-BG"/>
              </w:rPr>
              <w:t>Изменение и допълнение на наредбата</w:t>
            </w:r>
            <w:r w:rsidR="00C75441" w:rsidRPr="00025FA2">
              <w:rPr>
                <w:rFonts w:ascii="Times New Roman" w:eastAsia="Times New Roman" w:hAnsi="Times New Roman" w:cs="Times New Roman"/>
                <w:b/>
                <w:sz w:val="24"/>
                <w:szCs w:val="24"/>
                <w:lang w:val="bg-BG"/>
              </w:rPr>
              <w:t>“</w:t>
            </w:r>
            <w:r w:rsidRPr="00025FA2">
              <w:rPr>
                <w:rFonts w:ascii="Times New Roman" w:eastAsia="Times New Roman" w:hAnsi="Times New Roman" w:cs="Times New Roman"/>
                <w:b/>
                <w:sz w:val="24"/>
                <w:szCs w:val="24"/>
                <w:lang w:val="bg-BG"/>
              </w:rPr>
              <w:t>:</w:t>
            </w:r>
          </w:p>
          <w:p w:rsidR="00EA006E" w:rsidRPr="00025FA2" w:rsidRDefault="00EA006E" w:rsidP="00E44DE0">
            <w:pPr>
              <w:spacing w:before="120" w:after="120" w:line="240" w:lineRule="auto"/>
              <w:jc w:val="both"/>
              <w:rPr>
                <w:rFonts w:ascii="Times New Roman" w:eastAsia="Times New Roman" w:hAnsi="Times New Roman" w:cs="Times New Roman"/>
                <w:b/>
                <w:sz w:val="24"/>
                <w:szCs w:val="24"/>
                <w:lang w:val="bg-BG"/>
              </w:rPr>
            </w:pPr>
          </w:p>
          <w:p w:rsidR="00E44DE0" w:rsidRPr="00025FA2" w:rsidRDefault="00E44DE0" w:rsidP="00E44DE0">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Описание:</w:t>
            </w:r>
          </w:p>
          <w:p w:rsidR="00E44DE0" w:rsidRPr="00025FA2" w:rsidRDefault="00DD5BEF" w:rsidP="00E44DE0">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С изменението и допълнението на наредбата ще бъдат </w:t>
            </w:r>
            <w:r w:rsidR="00217603" w:rsidRPr="00025FA2">
              <w:rPr>
                <w:rFonts w:ascii="Times New Roman" w:eastAsia="Times New Roman" w:hAnsi="Times New Roman" w:cs="Times New Roman"/>
                <w:sz w:val="24"/>
                <w:szCs w:val="24"/>
                <w:lang w:val="bg-BG"/>
              </w:rPr>
              <w:t xml:space="preserve">отстранени възникналите празноти в националното право, </w:t>
            </w:r>
            <w:r w:rsidR="009703AF" w:rsidRPr="00025FA2">
              <w:rPr>
                <w:rFonts w:ascii="Times New Roman" w:eastAsia="Times New Roman" w:hAnsi="Times New Roman" w:cs="Times New Roman"/>
                <w:sz w:val="24"/>
                <w:szCs w:val="24"/>
                <w:lang w:val="bg-BG"/>
              </w:rPr>
              <w:t xml:space="preserve">свързани с </w:t>
            </w:r>
            <w:r w:rsidRPr="00025FA2">
              <w:rPr>
                <w:rFonts w:ascii="Times New Roman" w:eastAsia="Times New Roman" w:hAnsi="Times New Roman" w:cs="Times New Roman"/>
                <w:sz w:val="24"/>
                <w:szCs w:val="24"/>
                <w:lang w:val="bg-BG"/>
              </w:rPr>
              <w:t>отменените със съдебно</w:t>
            </w:r>
            <w:r w:rsidR="009703AF" w:rsidRPr="00025FA2">
              <w:rPr>
                <w:rFonts w:ascii="Times New Roman" w:eastAsia="Times New Roman" w:hAnsi="Times New Roman" w:cs="Times New Roman"/>
                <w:sz w:val="24"/>
                <w:szCs w:val="24"/>
                <w:lang w:val="bg-BG"/>
              </w:rPr>
              <w:t>то</w:t>
            </w:r>
            <w:r w:rsidRPr="00025FA2">
              <w:rPr>
                <w:rFonts w:ascii="Times New Roman" w:eastAsia="Times New Roman" w:hAnsi="Times New Roman" w:cs="Times New Roman"/>
                <w:sz w:val="24"/>
                <w:szCs w:val="24"/>
                <w:lang w:val="bg-BG"/>
              </w:rPr>
              <w:t xml:space="preserve"> решение разпоредби, така че същите да бъдат в съответствие с изискванията на </w:t>
            </w:r>
            <w:r w:rsidR="001F4D0C" w:rsidRPr="00025FA2">
              <w:rPr>
                <w:rFonts w:ascii="Times New Roman" w:eastAsia="Times New Roman" w:hAnsi="Times New Roman" w:cs="Times New Roman"/>
                <w:sz w:val="24"/>
                <w:szCs w:val="24"/>
                <w:lang w:val="bg-BG"/>
              </w:rPr>
              <w:t>европейската правна рамка и на Национална стратегия за прилагането на схема за предлагане на плодове, зеленчуци, мляко и млечни продукти в детските градини, училищата и центровете за специална образователна подкрепа в Република България до края на учебната 2022/2023 година</w:t>
            </w:r>
            <w:r w:rsidRPr="00025FA2">
              <w:rPr>
                <w:rFonts w:ascii="Times New Roman" w:eastAsia="Times New Roman" w:hAnsi="Times New Roman" w:cs="Times New Roman"/>
                <w:sz w:val="24"/>
                <w:szCs w:val="24"/>
                <w:lang w:val="bg-BG"/>
              </w:rPr>
              <w:t xml:space="preserve"> и да осигуряват постигане на основната цел на двете училищни схеми – приучаване на децата и малките ученици в здравословни хранителни навици, чрез регулярни седмични доставки на качествени и безопасни полезни продукти.</w:t>
            </w:r>
          </w:p>
          <w:p w:rsidR="00217603" w:rsidRPr="00025FA2" w:rsidRDefault="00217603" w:rsidP="0021760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По-конкретно, ще бъдат приети норми за съхранението, опаковането, доставянето и разпределението на плодове и зеленчуци и мляко и млечни продукти и използваните за това обекти и транспортни средства, в съответствие с изискванията на Закона за храните и подзаконовите нормативни актове по прилагането му, гарантиране и удостоверяване изпълнението на изискванията на Закона за обществените поръчки  при избора на доставчици в приложимите случаи, спазване на установения от Наредбата ред за одобряване на заявители финансиране на допустими разходи за прилагане на съпътстващи мерки.</w:t>
            </w:r>
          </w:p>
          <w:p w:rsidR="00217603" w:rsidRPr="00025FA2" w:rsidRDefault="00217603" w:rsidP="00E44DE0">
            <w:pPr>
              <w:spacing w:before="120" w:after="120" w:line="240" w:lineRule="auto"/>
              <w:jc w:val="both"/>
              <w:rPr>
                <w:rFonts w:ascii="Times New Roman" w:eastAsia="Times New Roman" w:hAnsi="Times New Roman" w:cs="Times New Roman"/>
                <w:sz w:val="24"/>
                <w:szCs w:val="24"/>
                <w:lang w:val="bg-BG"/>
              </w:rPr>
            </w:pPr>
          </w:p>
          <w:p w:rsidR="00E44DE0" w:rsidRPr="00025FA2" w:rsidRDefault="00E44DE0" w:rsidP="00E44DE0">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Положителни (икономически/социални/екологични) въздействия:</w:t>
            </w:r>
          </w:p>
          <w:p w:rsidR="00E44DE0" w:rsidRPr="00025FA2" w:rsidRDefault="00DD5BEF" w:rsidP="00E44DE0">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Осигуряване на правна сигурност при прилагането на двете училищни схеми (както за администрацията, така и за заинтересованите страни) и гарантиране спазването на основни правила с цел постигане целите на схемите</w:t>
            </w:r>
            <w:r w:rsidR="00FD3BF8" w:rsidRPr="00025FA2">
              <w:rPr>
                <w:rFonts w:ascii="Times New Roman" w:eastAsia="Times New Roman" w:hAnsi="Times New Roman" w:cs="Times New Roman"/>
                <w:sz w:val="24"/>
                <w:szCs w:val="24"/>
                <w:lang w:val="bg-BG"/>
              </w:rPr>
              <w:t xml:space="preserve"> (заинтересовани са децата и учениците)</w:t>
            </w:r>
            <w:r w:rsidRPr="00025FA2">
              <w:rPr>
                <w:rFonts w:ascii="Times New Roman" w:eastAsia="Times New Roman" w:hAnsi="Times New Roman" w:cs="Times New Roman"/>
                <w:sz w:val="24"/>
                <w:szCs w:val="24"/>
                <w:lang w:val="bg-BG"/>
              </w:rPr>
              <w:t>.</w:t>
            </w:r>
          </w:p>
          <w:p w:rsidR="004F1808" w:rsidRPr="00025FA2" w:rsidRDefault="004F1808" w:rsidP="00E44DE0">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Ще се отстрани рискът за неясноти по отношение прилагането на двете училищни схеми и  ще се гарантира правното съществуване на правила, които следва да бъдат спазвани при фактическото реализиране на доставките в учебните заведения.</w:t>
            </w:r>
          </w:p>
          <w:p w:rsidR="00E44DE0" w:rsidRPr="00025FA2" w:rsidRDefault="00E44DE0" w:rsidP="00E44DE0">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E44DE0" w:rsidRPr="00025FA2" w:rsidRDefault="00E44DE0" w:rsidP="00E44DE0">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Отрицателни (икономически/социални/екологични) въздействия:</w:t>
            </w:r>
          </w:p>
          <w:p w:rsidR="00E44DE0" w:rsidRPr="00025FA2" w:rsidRDefault="00FD3BF8" w:rsidP="00E44DE0">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Не се идентифицират</w:t>
            </w:r>
          </w:p>
          <w:p w:rsidR="00E44DE0" w:rsidRPr="00025FA2" w:rsidRDefault="00E44DE0" w:rsidP="00E44DE0">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E44DE0" w:rsidRPr="00025FA2" w:rsidRDefault="00E44DE0" w:rsidP="00E44DE0">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Специфични въздействия:</w:t>
            </w:r>
          </w:p>
          <w:p w:rsidR="00E44DE0" w:rsidRPr="00025FA2" w:rsidRDefault="00E44DE0" w:rsidP="00FD3BF8">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Въздействия върху малките и средните предприятия:</w:t>
            </w:r>
            <w:r w:rsidRPr="00025FA2">
              <w:rPr>
                <w:rFonts w:ascii="Times New Roman" w:eastAsia="Times New Roman" w:hAnsi="Times New Roman" w:cs="Times New Roman"/>
                <w:sz w:val="24"/>
                <w:szCs w:val="24"/>
              </w:rPr>
              <w:t xml:space="preserve"> </w:t>
            </w:r>
            <w:r w:rsidRPr="00025FA2">
              <w:rPr>
                <w:rFonts w:ascii="Times New Roman" w:eastAsia="Times New Roman" w:hAnsi="Times New Roman" w:cs="Times New Roman"/>
                <w:sz w:val="24"/>
                <w:szCs w:val="24"/>
                <w:lang w:val="bg-BG"/>
              </w:rPr>
              <w:t xml:space="preserve"> </w:t>
            </w:r>
            <w:r w:rsidR="00FD3BF8" w:rsidRPr="00025FA2">
              <w:rPr>
                <w:rFonts w:ascii="Times New Roman" w:eastAsia="Times New Roman" w:hAnsi="Times New Roman" w:cs="Times New Roman"/>
                <w:sz w:val="24"/>
                <w:szCs w:val="24"/>
                <w:lang w:val="bg-BG"/>
              </w:rPr>
              <w:t>осигуряване на ясни и конкретни правила, посочени в приложимия нормативен акт.</w:t>
            </w:r>
          </w:p>
          <w:p w:rsidR="00E44DE0" w:rsidRPr="00025FA2" w:rsidRDefault="00E44DE0" w:rsidP="00FD3BF8">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Административна тежест:</w:t>
            </w:r>
            <w:r w:rsidRPr="00025FA2">
              <w:rPr>
                <w:rFonts w:ascii="Times New Roman" w:eastAsia="Times New Roman" w:hAnsi="Times New Roman" w:cs="Times New Roman"/>
                <w:sz w:val="24"/>
                <w:szCs w:val="24"/>
                <w:lang w:val="bg-BG"/>
              </w:rPr>
              <w:t xml:space="preserve"> </w:t>
            </w:r>
            <w:r w:rsidR="00FD3BF8" w:rsidRPr="00025FA2">
              <w:rPr>
                <w:rFonts w:ascii="Times New Roman" w:eastAsia="Times New Roman" w:hAnsi="Times New Roman" w:cs="Times New Roman"/>
                <w:sz w:val="24"/>
                <w:szCs w:val="24"/>
                <w:lang w:val="bg-BG"/>
              </w:rPr>
              <w:t xml:space="preserve">Не се идентифицира вероятност за увеличаване на </w:t>
            </w:r>
            <w:r w:rsidR="00506254" w:rsidRPr="00025FA2">
              <w:rPr>
                <w:rFonts w:ascii="Times New Roman" w:eastAsia="Times New Roman" w:hAnsi="Times New Roman" w:cs="Times New Roman"/>
                <w:sz w:val="24"/>
                <w:szCs w:val="24"/>
                <w:lang w:val="bg-BG"/>
              </w:rPr>
              <w:t>административната</w:t>
            </w:r>
            <w:r w:rsidR="00FD3BF8" w:rsidRPr="00025FA2">
              <w:rPr>
                <w:rFonts w:ascii="Times New Roman" w:eastAsia="Times New Roman" w:hAnsi="Times New Roman" w:cs="Times New Roman"/>
                <w:sz w:val="24"/>
                <w:szCs w:val="24"/>
                <w:lang w:val="bg-BG"/>
              </w:rPr>
              <w:t xml:space="preserve"> тежест.</w:t>
            </w:r>
          </w:p>
          <w:p w:rsidR="00E44DE0" w:rsidRPr="00025FA2" w:rsidRDefault="00E44DE0" w:rsidP="00FD3BF8">
            <w:pPr>
              <w:spacing w:before="120" w:after="120" w:line="240" w:lineRule="auto"/>
              <w:jc w:val="both"/>
              <w:rPr>
                <w:rFonts w:ascii="Times New Roman" w:eastAsia="Times New Roman" w:hAnsi="Times New Roman" w:cs="Times New Roman"/>
                <w:i/>
                <w:sz w:val="20"/>
                <w:szCs w:val="20"/>
                <w:lang w:val="bg-BG"/>
              </w:rPr>
            </w:pPr>
          </w:p>
          <w:p w:rsidR="00EA006E" w:rsidRPr="00025FA2" w:rsidRDefault="00EA006E" w:rsidP="00FD3BF8">
            <w:pPr>
              <w:spacing w:before="120" w:after="120" w:line="240" w:lineRule="auto"/>
              <w:jc w:val="both"/>
              <w:rPr>
                <w:rFonts w:ascii="Times New Roman" w:eastAsia="Times New Roman" w:hAnsi="Times New Roman" w:cs="Times New Roman"/>
                <w:i/>
                <w:sz w:val="20"/>
                <w:szCs w:val="20"/>
                <w:lang w:val="bg-BG"/>
              </w:rPr>
            </w:pPr>
          </w:p>
        </w:tc>
      </w:tr>
      <w:tr w:rsidR="00025FA2" w:rsidRPr="00025FA2" w:rsidTr="00AE30E8">
        <w:trPr>
          <w:jc w:val="center"/>
        </w:trPr>
        <w:tc>
          <w:tcPr>
            <w:tcW w:w="9616" w:type="dxa"/>
            <w:gridSpan w:val="2"/>
            <w:vAlign w:val="center"/>
          </w:tcPr>
          <w:p w:rsidR="00E44DE0" w:rsidRPr="00025FA2" w:rsidRDefault="00E44DE0" w:rsidP="007026A1">
            <w:pPr>
              <w:spacing w:before="120" w:after="120" w:line="240" w:lineRule="auto"/>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4.</w:t>
            </w:r>
            <w:r w:rsidRPr="00025FA2">
              <w:rPr>
                <w:rFonts w:ascii="Times New Roman" w:eastAsia="Times New Roman" w:hAnsi="Times New Roman" w:cs="Times New Roman"/>
                <w:b/>
                <w:sz w:val="24"/>
                <w:szCs w:val="24"/>
              </w:rPr>
              <w:t>2</w:t>
            </w:r>
            <w:r w:rsidRPr="00025FA2">
              <w:rPr>
                <w:rFonts w:ascii="Times New Roman" w:eastAsia="Times New Roman" w:hAnsi="Times New Roman" w:cs="Times New Roman"/>
                <w:b/>
                <w:sz w:val="24"/>
                <w:szCs w:val="24"/>
                <w:lang w:val="bg-BG"/>
              </w:rPr>
              <w:t>. По проблем 2:</w:t>
            </w:r>
          </w:p>
          <w:p w:rsidR="00FD3BF8" w:rsidRPr="00025FA2" w:rsidRDefault="00FD3BF8" w:rsidP="00FD3BF8">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Вариант </w:t>
            </w:r>
            <w:r w:rsidRPr="00025FA2">
              <w:rPr>
                <w:rFonts w:ascii="Times New Roman" w:eastAsia="Times New Roman" w:hAnsi="Times New Roman" w:cs="Times New Roman"/>
                <w:b/>
                <w:sz w:val="24"/>
                <w:szCs w:val="24"/>
              </w:rPr>
              <w:t xml:space="preserve">1 </w:t>
            </w:r>
            <w:r w:rsidR="00C75441" w:rsidRPr="00025FA2">
              <w:rPr>
                <w:rFonts w:ascii="Times New Roman" w:eastAsia="Times New Roman" w:hAnsi="Times New Roman" w:cs="Times New Roman"/>
                <w:b/>
                <w:sz w:val="24"/>
                <w:szCs w:val="24"/>
                <w:lang w:val="bg-BG"/>
              </w:rPr>
              <w:t>„</w:t>
            </w:r>
            <w:r w:rsidRPr="00025FA2">
              <w:rPr>
                <w:rFonts w:ascii="Times New Roman" w:eastAsia="Times New Roman" w:hAnsi="Times New Roman" w:cs="Times New Roman"/>
                <w:b/>
                <w:sz w:val="24"/>
                <w:szCs w:val="24"/>
                <w:lang w:val="bg-BG"/>
              </w:rPr>
              <w:t>Без действие</w:t>
            </w:r>
            <w:r w:rsidR="00C75441" w:rsidRPr="00025FA2">
              <w:rPr>
                <w:rFonts w:ascii="Times New Roman" w:eastAsia="Times New Roman" w:hAnsi="Times New Roman" w:cs="Times New Roman"/>
                <w:b/>
                <w:sz w:val="24"/>
                <w:szCs w:val="24"/>
                <w:lang w:val="bg-BG"/>
              </w:rPr>
              <w:t>“</w:t>
            </w:r>
            <w:r w:rsidRPr="00025FA2">
              <w:rPr>
                <w:rFonts w:ascii="Times New Roman" w:eastAsia="Times New Roman" w:hAnsi="Times New Roman" w:cs="Times New Roman"/>
                <w:b/>
                <w:sz w:val="24"/>
                <w:szCs w:val="24"/>
                <w:lang w:val="bg-BG"/>
              </w:rPr>
              <w:t>:</w:t>
            </w:r>
          </w:p>
          <w:p w:rsidR="00FD3BF8" w:rsidRPr="00025FA2" w:rsidRDefault="00FD3BF8" w:rsidP="00FD3BF8">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Описание:</w:t>
            </w:r>
            <w:r w:rsidRPr="00025FA2">
              <w:rPr>
                <w:rFonts w:ascii="Times New Roman" w:eastAsia="Times New Roman" w:hAnsi="Times New Roman" w:cs="Times New Roman"/>
                <w:b/>
                <w:sz w:val="24"/>
                <w:szCs w:val="24"/>
              </w:rPr>
              <w:t xml:space="preserve"> </w:t>
            </w:r>
            <w:r w:rsidR="009703AF" w:rsidRPr="00025FA2">
              <w:rPr>
                <w:rFonts w:ascii="Times New Roman" w:eastAsia="Times New Roman" w:hAnsi="Times New Roman" w:cs="Times New Roman"/>
                <w:sz w:val="24"/>
                <w:szCs w:val="24"/>
                <w:lang w:val="bg-BG"/>
              </w:rPr>
              <w:t xml:space="preserve">В случай, че </w:t>
            </w:r>
            <w:r w:rsidRPr="00025FA2">
              <w:rPr>
                <w:rFonts w:ascii="Times New Roman" w:eastAsia="Times New Roman" w:hAnsi="Times New Roman" w:cs="Times New Roman"/>
                <w:sz w:val="24"/>
                <w:szCs w:val="24"/>
                <w:lang w:val="bg-BG"/>
              </w:rPr>
              <w:t>не бъде извършено изменение и допълнение на наредбата, с което да се облекчи прилагането двете училищни схеми, ще се създаде потенциал за повтарящи се във времето п</w:t>
            </w:r>
            <w:r w:rsidR="001E467F" w:rsidRPr="00025FA2">
              <w:rPr>
                <w:rFonts w:ascii="Times New Roman" w:eastAsia="Times New Roman" w:hAnsi="Times New Roman" w:cs="Times New Roman"/>
                <w:sz w:val="24"/>
                <w:szCs w:val="24"/>
                <w:lang w:val="bg-BG"/>
              </w:rPr>
              <w:t>ропуски при прилагането, които с</w:t>
            </w:r>
            <w:r w:rsidRPr="00025FA2">
              <w:rPr>
                <w:rFonts w:ascii="Times New Roman" w:eastAsia="Times New Roman" w:hAnsi="Times New Roman" w:cs="Times New Roman"/>
                <w:sz w:val="24"/>
                <w:szCs w:val="24"/>
                <w:lang w:val="bg-BG"/>
              </w:rPr>
              <w:t>а резултат от твърде комплицирани изисквания, поставящи някои заинтересова</w:t>
            </w:r>
            <w:r w:rsidR="00525F2D" w:rsidRPr="00025FA2">
              <w:rPr>
                <w:rFonts w:ascii="Times New Roman" w:eastAsia="Times New Roman" w:hAnsi="Times New Roman" w:cs="Times New Roman"/>
                <w:sz w:val="24"/>
                <w:szCs w:val="24"/>
                <w:lang w:val="bg-BG"/>
              </w:rPr>
              <w:t>ни</w:t>
            </w:r>
            <w:r w:rsidRPr="00025FA2">
              <w:rPr>
                <w:rFonts w:ascii="Times New Roman" w:eastAsia="Times New Roman" w:hAnsi="Times New Roman" w:cs="Times New Roman"/>
                <w:sz w:val="24"/>
                <w:szCs w:val="24"/>
                <w:lang w:val="bg-BG"/>
              </w:rPr>
              <w:t xml:space="preserve"> страни</w:t>
            </w:r>
            <w:r w:rsidR="00AE5E68" w:rsidRPr="00025FA2">
              <w:rPr>
                <w:rFonts w:ascii="Times New Roman" w:eastAsia="Times New Roman" w:hAnsi="Times New Roman" w:cs="Times New Roman"/>
                <w:sz w:val="24"/>
                <w:szCs w:val="24"/>
                <w:lang w:val="bg-BG"/>
              </w:rPr>
              <w:t xml:space="preserve"> в невъзможност да ги изпълнят</w:t>
            </w:r>
            <w:r w:rsidR="00AF3642" w:rsidRPr="00025FA2">
              <w:rPr>
                <w:rFonts w:ascii="Times New Roman" w:eastAsia="Times New Roman" w:hAnsi="Times New Roman" w:cs="Times New Roman"/>
                <w:sz w:val="24"/>
                <w:szCs w:val="24"/>
                <w:lang w:val="bg-BG"/>
              </w:rPr>
              <w:t xml:space="preserve">. </w:t>
            </w:r>
          </w:p>
          <w:p w:rsidR="00AF3642" w:rsidRPr="00025FA2" w:rsidRDefault="00AF3642" w:rsidP="00FD3BF8">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По отношение на сертификатите за съответствие на качеството ще продължи да действа нормата, която изисква същите да бъдат издадени на името на одобрения доставчик, което от своя страна ще продължи да затруднява малките и средни оператори, които доставят сравнително малки количества продукти и повторното сертифициране на тяхно име е допълнителен финансов и административен товар.</w:t>
            </w:r>
          </w:p>
          <w:p w:rsidR="00AF3642" w:rsidRPr="00025FA2" w:rsidRDefault="00AF3642" w:rsidP="00FD3BF8">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По отношение на транспорта на биологично произведени продукти, доставяни (транспортирани до учебните заведения) от несертифициран биологичен оператор, ще </w:t>
            </w:r>
            <w:r w:rsidR="00097EFA" w:rsidRPr="00025FA2">
              <w:rPr>
                <w:rFonts w:ascii="Times New Roman" w:eastAsia="Times New Roman" w:hAnsi="Times New Roman" w:cs="Times New Roman"/>
                <w:sz w:val="24"/>
                <w:szCs w:val="24"/>
                <w:lang w:val="bg-BG"/>
              </w:rPr>
              <w:t>се налага допълнително тълкуване</w:t>
            </w:r>
            <w:r w:rsidRPr="00025FA2">
              <w:rPr>
                <w:rFonts w:ascii="Times New Roman" w:eastAsia="Times New Roman" w:hAnsi="Times New Roman" w:cs="Times New Roman"/>
                <w:sz w:val="24"/>
                <w:szCs w:val="24"/>
                <w:lang w:val="bg-BG"/>
              </w:rPr>
              <w:t xml:space="preserve"> на изискванията, което води след себе си риск от утежняване на прилагането.</w:t>
            </w:r>
          </w:p>
          <w:p w:rsidR="00AF3642" w:rsidRPr="00025FA2" w:rsidRDefault="00AF3642" w:rsidP="00FD3BF8">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По отношение на метода на възстановяване на разходите, ще продължи действието на процедура по изчисляване, която не е достатъчно ясна и изчерпателна.</w:t>
            </w:r>
          </w:p>
          <w:p w:rsidR="00FD3BF8" w:rsidRPr="00025FA2" w:rsidRDefault="00FD3BF8" w:rsidP="00EA006E">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Положителни (икономически/социални/екологични) въздействия:</w:t>
            </w:r>
            <w:r w:rsidR="001E467F" w:rsidRPr="00025FA2">
              <w:rPr>
                <w:rFonts w:ascii="Times New Roman" w:eastAsia="Times New Roman" w:hAnsi="Times New Roman" w:cs="Times New Roman"/>
                <w:b/>
                <w:sz w:val="24"/>
                <w:szCs w:val="24"/>
                <w:lang w:val="bg-BG"/>
              </w:rPr>
              <w:t xml:space="preserve"> </w:t>
            </w:r>
            <w:r w:rsidR="00EA006E" w:rsidRPr="00025FA2">
              <w:rPr>
                <w:rFonts w:ascii="Times New Roman" w:eastAsia="Times New Roman" w:hAnsi="Times New Roman" w:cs="Times New Roman"/>
                <w:b/>
                <w:sz w:val="24"/>
                <w:szCs w:val="24"/>
                <w:lang w:val="bg-BG"/>
              </w:rPr>
              <w:br/>
            </w:r>
            <w:r w:rsidR="001E467F" w:rsidRPr="00025FA2">
              <w:rPr>
                <w:rFonts w:ascii="Times New Roman" w:eastAsia="Times New Roman" w:hAnsi="Times New Roman" w:cs="Times New Roman"/>
                <w:sz w:val="24"/>
                <w:szCs w:val="24"/>
                <w:lang w:val="bg-BG"/>
              </w:rPr>
              <w:t>Не се идентифицират.</w:t>
            </w:r>
          </w:p>
          <w:p w:rsidR="00FD3BF8" w:rsidRPr="00025FA2" w:rsidRDefault="00FD3BF8" w:rsidP="00FD3BF8">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Отрицателни (икономически/социални/екологични) въздействия:</w:t>
            </w:r>
          </w:p>
          <w:p w:rsidR="00AE5E68" w:rsidRPr="00025FA2" w:rsidRDefault="00AE5E68" w:rsidP="00C75441">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Изискването за предоставяне на сертификат за съответствие на качеството за плодовете и зеленчуците да бъде трудно за изпълнение по отношение на чие име следва да бъде издаден този сертификат </w:t>
            </w:r>
            <w:r w:rsidR="00EA006E" w:rsidRPr="00025FA2">
              <w:rPr>
                <w:rFonts w:ascii="Times New Roman" w:eastAsia="Times New Roman" w:hAnsi="Times New Roman" w:cs="Times New Roman"/>
                <w:sz w:val="24"/>
                <w:szCs w:val="24"/>
                <w:lang w:val="bg-BG"/>
              </w:rPr>
              <w:t>–</w:t>
            </w:r>
            <w:r w:rsidRPr="00025FA2">
              <w:rPr>
                <w:rFonts w:ascii="Times New Roman" w:eastAsia="Times New Roman" w:hAnsi="Times New Roman" w:cs="Times New Roman"/>
                <w:sz w:val="24"/>
                <w:szCs w:val="24"/>
                <w:lang w:val="bg-BG"/>
              </w:rPr>
              <w:t xml:space="preserve"> дава отражение върху администрацията и върху дейността на доставчиците;</w:t>
            </w:r>
          </w:p>
          <w:p w:rsidR="00AE5E68" w:rsidRPr="00025FA2" w:rsidRDefault="00AE5E68" w:rsidP="00C75441">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Доставчиците по схемите, които не са сертифицирани биологични оператори, да не могат да транспортират биологичните продукти на по-дълги разстояния или да не могат да си планират доставките спрямо нуждите </w:t>
            </w:r>
            <w:r w:rsidR="00EA006E" w:rsidRPr="00025FA2">
              <w:rPr>
                <w:rFonts w:ascii="Times New Roman" w:eastAsia="Times New Roman" w:hAnsi="Times New Roman" w:cs="Times New Roman"/>
                <w:sz w:val="24"/>
                <w:szCs w:val="24"/>
                <w:lang w:val="bg-BG"/>
              </w:rPr>
              <w:t xml:space="preserve">– </w:t>
            </w:r>
            <w:r w:rsidRPr="00025FA2">
              <w:rPr>
                <w:rFonts w:ascii="Times New Roman" w:eastAsia="Times New Roman" w:hAnsi="Times New Roman" w:cs="Times New Roman"/>
                <w:sz w:val="24"/>
                <w:szCs w:val="24"/>
                <w:lang w:val="bg-BG"/>
              </w:rPr>
              <w:t>дава отражение върху административния контрол и върху дейността на доставчиците;</w:t>
            </w:r>
          </w:p>
          <w:p w:rsidR="00493786" w:rsidRPr="00025FA2" w:rsidRDefault="00493786" w:rsidP="00C75441">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Няма да бъде осигурено електронно подаване на заявките/заявленията по схемите;</w:t>
            </w:r>
          </w:p>
          <w:p w:rsidR="00AE5E68" w:rsidRPr="00025FA2" w:rsidRDefault="00AE5E68" w:rsidP="00C75441">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Да не може да се извършва електронен обмен на документи между ДФЗ и БАБХ, което води до административна тежест;</w:t>
            </w:r>
          </w:p>
          <w:p w:rsidR="00AE5E68" w:rsidRPr="00025FA2" w:rsidRDefault="00AE5E68" w:rsidP="00C75441">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Възстановяването на извършените за доставките разходи да не са съобразени пропорционално с доставените количества.</w:t>
            </w:r>
          </w:p>
          <w:p w:rsidR="00FD3BF8" w:rsidRPr="00025FA2" w:rsidRDefault="00FD3BF8" w:rsidP="00AE5E68">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FD3BF8" w:rsidRPr="00025FA2" w:rsidRDefault="00FD3BF8" w:rsidP="00FD3BF8">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Специфични въздействия:</w:t>
            </w:r>
          </w:p>
          <w:p w:rsidR="00FD3BF8" w:rsidRPr="00025FA2" w:rsidRDefault="00FD3BF8" w:rsidP="00C75441">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Въздействия върху малките и средните предприятия:</w:t>
            </w:r>
            <w:r w:rsidRPr="00025FA2">
              <w:rPr>
                <w:rFonts w:ascii="Times New Roman" w:eastAsia="Times New Roman" w:hAnsi="Times New Roman" w:cs="Times New Roman"/>
                <w:sz w:val="24"/>
                <w:szCs w:val="24"/>
              </w:rPr>
              <w:t xml:space="preserve"> </w:t>
            </w:r>
            <w:r w:rsidRPr="00025FA2">
              <w:rPr>
                <w:rFonts w:ascii="Times New Roman" w:eastAsia="Times New Roman" w:hAnsi="Times New Roman" w:cs="Times New Roman"/>
                <w:sz w:val="24"/>
                <w:szCs w:val="24"/>
                <w:lang w:val="bg-BG"/>
              </w:rPr>
              <w:t xml:space="preserve"> </w:t>
            </w:r>
            <w:r w:rsidR="00265257" w:rsidRPr="00025FA2">
              <w:rPr>
                <w:rFonts w:ascii="Times New Roman" w:eastAsia="Times New Roman" w:hAnsi="Times New Roman" w:cs="Times New Roman"/>
                <w:sz w:val="24"/>
                <w:szCs w:val="24"/>
                <w:lang w:val="bg-BG"/>
              </w:rPr>
              <w:t>Утежнено</w:t>
            </w:r>
            <w:r w:rsidR="00AE5E68" w:rsidRPr="00025FA2">
              <w:rPr>
                <w:rFonts w:ascii="Times New Roman" w:eastAsia="Times New Roman" w:hAnsi="Times New Roman" w:cs="Times New Roman"/>
                <w:sz w:val="24"/>
                <w:szCs w:val="24"/>
                <w:lang w:val="bg-BG"/>
              </w:rPr>
              <w:t xml:space="preserve"> участие по двете училищни схеми, което рефлектира върху постигането на тяхната основна цел – изграждане на здравословни хранителни навици у децата и учениците.</w:t>
            </w:r>
          </w:p>
          <w:p w:rsidR="00FD3BF8" w:rsidRPr="00025FA2" w:rsidRDefault="00FD3BF8" w:rsidP="00FD3BF8">
            <w:pPr>
              <w:spacing w:before="120" w:after="120" w:line="240" w:lineRule="auto"/>
              <w:rPr>
                <w:rFonts w:ascii="Times New Roman" w:eastAsia="Times New Roman" w:hAnsi="Times New Roman" w:cs="Times New Roman"/>
                <w:sz w:val="24"/>
                <w:szCs w:val="24"/>
              </w:rPr>
            </w:pPr>
            <w:r w:rsidRPr="00025FA2">
              <w:rPr>
                <w:rFonts w:ascii="Times New Roman" w:eastAsia="Times New Roman" w:hAnsi="Times New Roman" w:cs="Times New Roman"/>
                <w:b/>
                <w:sz w:val="24"/>
                <w:szCs w:val="24"/>
                <w:lang w:val="bg-BG"/>
              </w:rPr>
              <w:t>Административна тежест:</w:t>
            </w:r>
            <w:r w:rsidRPr="00025FA2">
              <w:rPr>
                <w:rFonts w:ascii="Times New Roman" w:eastAsia="Times New Roman" w:hAnsi="Times New Roman" w:cs="Times New Roman"/>
                <w:sz w:val="24"/>
                <w:szCs w:val="24"/>
                <w:lang w:val="bg-BG"/>
              </w:rPr>
              <w:t xml:space="preserve"> </w:t>
            </w:r>
            <w:r w:rsidR="00386D5B" w:rsidRPr="00025FA2">
              <w:rPr>
                <w:rFonts w:ascii="Times New Roman" w:eastAsia="Times New Roman" w:hAnsi="Times New Roman" w:cs="Times New Roman"/>
                <w:sz w:val="24"/>
                <w:szCs w:val="24"/>
                <w:lang w:val="bg-BG"/>
              </w:rPr>
              <w:t>ще остане допълнително утежнена.</w:t>
            </w:r>
          </w:p>
          <w:p w:rsidR="00FD3BF8" w:rsidRPr="00025FA2" w:rsidRDefault="00FD3BF8" w:rsidP="00FD3BF8">
            <w:pPr>
              <w:spacing w:before="120" w:after="120" w:line="240" w:lineRule="auto"/>
              <w:jc w:val="both"/>
              <w:rPr>
                <w:rFonts w:ascii="Times New Roman" w:eastAsia="Times New Roman" w:hAnsi="Times New Roman" w:cs="Times New Roman"/>
                <w:b/>
                <w:sz w:val="24"/>
                <w:szCs w:val="24"/>
                <w:lang w:val="bg-BG"/>
              </w:rPr>
            </w:pPr>
          </w:p>
          <w:p w:rsidR="00FD3BF8" w:rsidRPr="00025FA2" w:rsidRDefault="00FD3BF8" w:rsidP="00FD3BF8">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Вариант 2 </w:t>
            </w:r>
            <w:r w:rsidR="00C75441" w:rsidRPr="00025FA2">
              <w:rPr>
                <w:rFonts w:ascii="Times New Roman" w:eastAsia="Times New Roman" w:hAnsi="Times New Roman" w:cs="Times New Roman"/>
                <w:b/>
                <w:sz w:val="24"/>
                <w:szCs w:val="24"/>
                <w:lang w:val="bg-BG"/>
              </w:rPr>
              <w:t>„</w:t>
            </w:r>
            <w:r w:rsidRPr="00025FA2">
              <w:rPr>
                <w:rFonts w:ascii="Times New Roman" w:eastAsia="Times New Roman" w:hAnsi="Times New Roman" w:cs="Times New Roman"/>
                <w:b/>
                <w:sz w:val="24"/>
                <w:szCs w:val="24"/>
                <w:lang w:val="bg-BG"/>
              </w:rPr>
              <w:t>Изменение и допълнение на наредбата</w:t>
            </w:r>
            <w:r w:rsidR="00C75441" w:rsidRPr="00025FA2">
              <w:rPr>
                <w:rFonts w:ascii="Times New Roman" w:eastAsia="Times New Roman" w:hAnsi="Times New Roman" w:cs="Times New Roman"/>
                <w:b/>
                <w:sz w:val="24"/>
                <w:szCs w:val="24"/>
                <w:lang w:val="bg-BG"/>
              </w:rPr>
              <w:t>“</w:t>
            </w:r>
            <w:r w:rsidRPr="00025FA2">
              <w:rPr>
                <w:rFonts w:ascii="Times New Roman" w:eastAsia="Times New Roman" w:hAnsi="Times New Roman" w:cs="Times New Roman"/>
                <w:b/>
                <w:sz w:val="24"/>
                <w:szCs w:val="24"/>
                <w:lang w:val="bg-BG"/>
              </w:rPr>
              <w:t>:</w:t>
            </w:r>
          </w:p>
          <w:p w:rsidR="00FD3BF8" w:rsidRPr="00025FA2" w:rsidRDefault="00FD3BF8" w:rsidP="00FD3BF8">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Описание:</w:t>
            </w:r>
          </w:p>
          <w:p w:rsidR="00FD3BF8" w:rsidRPr="00025FA2" w:rsidRDefault="00386D5B" w:rsidP="00FD3BF8">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С изменението и допълнението на наредбата ще бъде осигурено облекчаване на нейното прилагане, чрез залагане на ясни и точни изисквания, които да бъдат изпълними от заинтересованите страни и обхватът на контрола по тяхното изпълнение да бъде конкретно дефиниран. Ще се осигури:</w:t>
            </w:r>
          </w:p>
          <w:p w:rsidR="00386D5B" w:rsidRPr="00025FA2" w:rsidRDefault="00386D5B" w:rsidP="00386D5B">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Яснота по отношение на чие име следва да бъдат издадени сертификатите за съответствие на качеството за пресните плодове и зеленчуци –  следва да бъдат издаден</w:t>
            </w:r>
            <w:r w:rsidR="00525F2D" w:rsidRPr="00025FA2">
              <w:rPr>
                <w:rFonts w:ascii="Times New Roman" w:eastAsia="Times New Roman" w:hAnsi="Times New Roman" w:cs="Times New Roman"/>
                <w:sz w:val="24"/>
                <w:szCs w:val="24"/>
                <w:lang w:val="bg-BG"/>
              </w:rPr>
              <w:t>и</w:t>
            </w:r>
            <w:r w:rsidRPr="00025FA2">
              <w:rPr>
                <w:rFonts w:ascii="Times New Roman" w:eastAsia="Times New Roman" w:hAnsi="Times New Roman" w:cs="Times New Roman"/>
                <w:sz w:val="24"/>
                <w:szCs w:val="24"/>
                <w:lang w:val="bg-BG"/>
              </w:rPr>
              <w:t xml:space="preserve"> на името на одобрения по схемите доставчик или на името на търговеца, от кого</w:t>
            </w:r>
            <w:r w:rsidR="00525F2D" w:rsidRPr="00025FA2">
              <w:rPr>
                <w:rFonts w:ascii="Times New Roman" w:eastAsia="Times New Roman" w:hAnsi="Times New Roman" w:cs="Times New Roman"/>
                <w:sz w:val="24"/>
                <w:szCs w:val="24"/>
                <w:lang w:val="bg-BG"/>
              </w:rPr>
              <w:t>то</w:t>
            </w:r>
            <w:r w:rsidRPr="00025FA2">
              <w:rPr>
                <w:rFonts w:ascii="Times New Roman" w:eastAsia="Times New Roman" w:hAnsi="Times New Roman" w:cs="Times New Roman"/>
                <w:sz w:val="24"/>
                <w:szCs w:val="24"/>
                <w:lang w:val="bg-BG"/>
              </w:rPr>
              <w:t xml:space="preserve"> пряко са закупени продуктите;</w:t>
            </w:r>
          </w:p>
          <w:p w:rsidR="00386D5B" w:rsidRPr="00025FA2" w:rsidRDefault="00386D5B" w:rsidP="00386D5B">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Доставките на биологично произведени продукти ще бъдат ясно регулирани – ще се допуска същите да се доставят в деня следващ деня на тяхното закупуване, само при условие, че са спазени всички изисквания за контрол в областта на биологичното производство;</w:t>
            </w:r>
          </w:p>
          <w:p w:rsidR="00386D5B" w:rsidRPr="00025FA2" w:rsidRDefault="00386D5B" w:rsidP="00386D5B">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От 2022/2023 заявленията по двете училищни схеми ще се подават по електронен път</w:t>
            </w:r>
            <w:r w:rsidR="00525F2D" w:rsidRPr="00025FA2">
              <w:rPr>
                <w:rFonts w:ascii="Times New Roman" w:eastAsia="Times New Roman" w:hAnsi="Times New Roman" w:cs="Times New Roman"/>
                <w:sz w:val="24"/>
                <w:szCs w:val="24"/>
                <w:lang w:val="bg-BG"/>
              </w:rPr>
              <w:t>;</w:t>
            </w:r>
          </w:p>
          <w:p w:rsidR="00506254" w:rsidRPr="00025FA2" w:rsidRDefault="00506254" w:rsidP="00386D5B">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Ще се извършва електронен/автоматичен обмен данни между системите на БАБХ и ДФЗ;</w:t>
            </w:r>
          </w:p>
          <w:p w:rsidR="00506254" w:rsidRPr="00025FA2" w:rsidRDefault="00506254" w:rsidP="00506254">
            <w:pPr>
              <w:pStyle w:val="ListParagraph"/>
              <w:numPr>
                <w:ilvl w:val="0"/>
                <w:numId w:val="10"/>
              </w:num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Възстановяването на разходите ще </w:t>
            </w:r>
            <w:r w:rsidR="00A92559" w:rsidRPr="00025FA2">
              <w:rPr>
                <w:rFonts w:ascii="Times New Roman" w:eastAsia="Times New Roman" w:hAnsi="Times New Roman" w:cs="Times New Roman"/>
                <w:sz w:val="24"/>
                <w:szCs w:val="24"/>
                <w:lang w:val="bg-BG"/>
              </w:rPr>
              <w:t>с</w:t>
            </w:r>
            <w:r w:rsidRPr="00025FA2">
              <w:rPr>
                <w:rFonts w:ascii="Times New Roman" w:eastAsia="Times New Roman" w:hAnsi="Times New Roman" w:cs="Times New Roman"/>
                <w:sz w:val="24"/>
                <w:szCs w:val="24"/>
                <w:lang w:val="bg-BG"/>
              </w:rPr>
              <w:t xml:space="preserve">е извършва по по-справедлив метод на изчисление – ценовите ставки са определени на база порция. </w:t>
            </w:r>
            <w:r w:rsidR="00525F2D" w:rsidRPr="00025FA2">
              <w:rPr>
                <w:rFonts w:ascii="Times New Roman" w:eastAsia="Times New Roman" w:hAnsi="Times New Roman" w:cs="Times New Roman"/>
                <w:sz w:val="24"/>
                <w:szCs w:val="24"/>
                <w:lang w:val="bg-BG"/>
              </w:rPr>
              <w:t>Щ</w:t>
            </w:r>
            <w:r w:rsidRPr="00025FA2">
              <w:rPr>
                <w:rFonts w:ascii="Times New Roman" w:eastAsia="Times New Roman" w:hAnsi="Times New Roman" w:cs="Times New Roman"/>
                <w:sz w:val="24"/>
                <w:szCs w:val="24"/>
                <w:lang w:val="bg-BG"/>
              </w:rPr>
              <w:t>е се допуска отклонение в теглото на порция плод/зеленчук до -20% от определеното средно тегло в наредбата, като в тези случаи възстановяване на разходите ще се изчислява в съответствие с това отклонение. Когато отклонението е над определеното средно тегло, разходите ще се възстановяват на база средно тегло</w:t>
            </w:r>
            <w:r w:rsidR="00525F2D" w:rsidRPr="00025FA2">
              <w:rPr>
                <w:rFonts w:ascii="Times New Roman" w:eastAsia="Times New Roman" w:hAnsi="Times New Roman" w:cs="Times New Roman"/>
                <w:sz w:val="24"/>
                <w:szCs w:val="24"/>
                <w:lang w:val="bg-BG"/>
              </w:rPr>
              <w:t>.</w:t>
            </w:r>
          </w:p>
          <w:p w:rsidR="00FD3BF8" w:rsidRPr="00025FA2" w:rsidRDefault="00FD3BF8" w:rsidP="00FD3BF8">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Положителни (икономически/социални/екологични) въздействия:</w:t>
            </w:r>
          </w:p>
          <w:p w:rsidR="00FD3BF8" w:rsidRPr="00025FA2" w:rsidRDefault="00FD3BF8" w:rsidP="00FD3BF8">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Осигуряване на правна сигурност при прилагането на двете училищни схеми (както за администрацията, така и за заинтересованите страни) и гарантиране спазването на основни правила с цел постигане целите на схемите (заинтересовани са децата и учениците).</w:t>
            </w:r>
          </w:p>
          <w:p w:rsidR="00FD3BF8" w:rsidRPr="00025FA2" w:rsidRDefault="00FD3BF8" w:rsidP="00FD3BF8">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FD3BF8" w:rsidRPr="00025FA2" w:rsidRDefault="00FD3BF8" w:rsidP="00FD3BF8">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Отрицателни (икономически/социални/екологични) въздействия:</w:t>
            </w:r>
          </w:p>
          <w:p w:rsidR="00FD3BF8" w:rsidRPr="00025FA2" w:rsidRDefault="00FD3BF8" w:rsidP="00FD3BF8">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Не се идентифицират</w:t>
            </w:r>
          </w:p>
          <w:p w:rsidR="00FD3BF8" w:rsidRPr="00025FA2" w:rsidRDefault="00FD3BF8" w:rsidP="00FD3BF8">
            <w:pPr>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FD3BF8" w:rsidRPr="00025FA2" w:rsidRDefault="00FD3BF8" w:rsidP="00FD3BF8">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Специфични въздействия:</w:t>
            </w:r>
          </w:p>
          <w:p w:rsidR="00FD3BF8" w:rsidRPr="00025FA2" w:rsidRDefault="00FD3BF8" w:rsidP="00FD3BF8">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Въздействия върху малките и средните предприятия:</w:t>
            </w:r>
            <w:r w:rsidRPr="00025FA2">
              <w:rPr>
                <w:rFonts w:ascii="Times New Roman" w:eastAsia="Times New Roman" w:hAnsi="Times New Roman" w:cs="Times New Roman"/>
                <w:sz w:val="24"/>
                <w:szCs w:val="24"/>
              </w:rPr>
              <w:t xml:space="preserve"> </w:t>
            </w:r>
            <w:r w:rsidRPr="00025FA2">
              <w:rPr>
                <w:rFonts w:ascii="Times New Roman" w:eastAsia="Times New Roman" w:hAnsi="Times New Roman" w:cs="Times New Roman"/>
                <w:sz w:val="24"/>
                <w:szCs w:val="24"/>
                <w:lang w:val="bg-BG"/>
              </w:rPr>
              <w:t xml:space="preserve"> осигуряване на ясни и конкретни правила, посоч</w:t>
            </w:r>
            <w:r w:rsidR="00506254" w:rsidRPr="00025FA2">
              <w:rPr>
                <w:rFonts w:ascii="Times New Roman" w:eastAsia="Times New Roman" w:hAnsi="Times New Roman" w:cs="Times New Roman"/>
                <w:sz w:val="24"/>
                <w:szCs w:val="24"/>
                <w:lang w:val="bg-BG"/>
              </w:rPr>
              <w:t>ени в приложимия нормативен акт, облекчаване на условията и изискванията, които нямат пряко отношение към безопасността и качеството на продуктите.</w:t>
            </w:r>
          </w:p>
          <w:p w:rsidR="00FD3BF8" w:rsidRPr="00025FA2" w:rsidRDefault="00FD3BF8" w:rsidP="00FD3BF8">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Административна тежест:</w:t>
            </w:r>
            <w:r w:rsidRPr="00025FA2">
              <w:rPr>
                <w:rFonts w:ascii="Times New Roman" w:eastAsia="Times New Roman" w:hAnsi="Times New Roman" w:cs="Times New Roman"/>
                <w:sz w:val="24"/>
                <w:szCs w:val="24"/>
                <w:lang w:val="bg-BG"/>
              </w:rPr>
              <w:t xml:space="preserve"> </w:t>
            </w:r>
            <w:r w:rsidR="00506254" w:rsidRPr="00025FA2">
              <w:rPr>
                <w:rFonts w:ascii="Times New Roman" w:eastAsia="Times New Roman" w:hAnsi="Times New Roman" w:cs="Times New Roman"/>
                <w:sz w:val="24"/>
                <w:szCs w:val="24"/>
                <w:lang w:val="bg-BG"/>
              </w:rPr>
              <w:t>Намаляване на административната тежест за всички участници по веригата на прилагане не двете схеми.</w:t>
            </w:r>
          </w:p>
          <w:p w:rsidR="00076E63" w:rsidRPr="00025FA2" w:rsidRDefault="00076E63" w:rsidP="00064CC7">
            <w:pPr>
              <w:spacing w:after="120" w:line="240" w:lineRule="auto"/>
              <w:jc w:val="center"/>
              <w:rPr>
                <w:rFonts w:ascii="Times New Roman" w:eastAsia="Times New Roman" w:hAnsi="Times New Roman" w:cs="Times New Roman"/>
                <w:i/>
                <w:sz w:val="20"/>
                <w:szCs w:val="20"/>
                <w:lang w:val="bg-BG"/>
              </w:rPr>
            </w:pPr>
          </w:p>
        </w:tc>
      </w:tr>
      <w:tr w:rsidR="00025FA2" w:rsidRPr="00025FA2" w:rsidTr="00AE30E8">
        <w:trPr>
          <w:jc w:val="center"/>
        </w:trPr>
        <w:tc>
          <w:tcPr>
            <w:tcW w:w="9616" w:type="dxa"/>
            <w:gridSpan w:val="2"/>
          </w:tcPr>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5. Сравняване на вариантите:</w:t>
            </w:r>
          </w:p>
          <w:p w:rsidR="00076E63" w:rsidRPr="00025FA2" w:rsidRDefault="00064387"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 xml:space="preserve">Степени на </w:t>
            </w:r>
            <w:r w:rsidR="00512211" w:rsidRPr="00025FA2">
              <w:rPr>
                <w:rFonts w:ascii="Times New Roman" w:eastAsia="Times New Roman" w:hAnsi="Times New Roman" w:cs="Times New Roman"/>
                <w:b/>
                <w:sz w:val="24"/>
                <w:szCs w:val="24"/>
                <w:lang w:val="bg-BG"/>
              </w:rPr>
              <w:t>изпълнение по критерии</w:t>
            </w:r>
            <w:r w:rsidRPr="00025FA2">
              <w:rPr>
                <w:rFonts w:ascii="Times New Roman" w:eastAsia="Times New Roman" w:hAnsi="Times New Roman" w:cs="Times New Roman"/>
                <w:b/>
                <w:sz w:val="24"/>
                <w:szCs w:val="24"/>
                <w:lang w:val="bg-BG"/>
              </w:rPr>
              <w:t>:</w:t>
            </w:r>
            <w:r w:rsidRPr="00025FA2">
              <w:rPr>
                <w:rFonts w:ascii="Times New Roman" w:eastAsia="Times New Roman" w:hAnsi="Times New Roman" w:cs="Times New Roman"/>
                <w:sz w:val="24"/>
                <w:szCs w:val="24"/>
                <w:lang w:val="bg-BG"/>
              </w:rPr>
              <w:t xml:space="preserve"> 1) висока; 2) средна; 3) ниска.</w:t>
            </w:r>
          </w:p>
          <w:p w:rsidR="004E4FD6" w:rsidRPr="00025FA2" w:rsidRDefault="00E44DE0"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5.1. По проблем 1:</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71"/>
              <w:gridCol w:w="1786"/>
              <w:gridCol w:w="1364"/>
              <w:gridCol w:w="1765"/>
              <w:gridCol w:w="1510"/>
              <w:gridCol w:w="1479"/>
            </w:tblGrid>
            <w:tr w:rsidR="00025FA2" w:rsidRPr="00025FA2" w:rsidTr="00247E07">
              <w:trPr>
                <w:trHeight w:val="357"/>
              </w:trPr>
              <w:tc>
                <w:tcPr>
                  <w:tcW w:w="225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C40BCF" w:rsidRPr="00025FA2" w:rsidRDefault="00C40BCF" w:rsidP="00076E63">
                  <w:pPr>
                    <w:spacing w:after="0" w:line="240" w:lineRule="auto"/>
                    <w:contextualSpacing/>
                    <w:jc w:val="center"/>
                    <w:rPr>
                      <w:rFonts w:ascii="Times New Roman" w:eastAsia="Times New Roman" w:hAnsi="Times New Roman" w:cs="Times New Roman"/>
                      <w:b/>
                      <w:sz w:val="20"/>
                      <w:szCs w:val="20"/>
                      <w:lang w:val="bg-BG"/>
                    </w:rPr>
                  </w:pPr>
                </w:p>
              </w:tc>
              <w:tc>
                <w:tcPr>
                  <w:tcW w:w="1364"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025FA2" w:rsidRDefault="00C40BCF" w:rsidP="00076E63">
                  <w:pPr>
                    <w:spacing w:after="0" w:line="240" w:lineRule="auto"/>
                    <w:ind w:left="-160"/>
                    <w:contextualSpacing/>
                    <w:jc w:val="center"/>
                    <w:rPr>
                      <w:rFonts w:ascii="Times New Roman" w:eastAsia="Times New Roman" w:hAnsi="Times New Roman" w:cs="Times New Roman"/>
                      <w:b/>
                      <w:sz w:val="20"/>
                      <w:szCs w:val="20"/>
                      <w:lang w:val="bg-BG"/>
                    </w:rPr>
                  </w:pPr>
                  <w:r w:rsidRPr="00025FA2">
                    <w:rPr>
                      <w:rFonts w:ascii="Times New Roman" w:eastAsia="Times New Roman" w:hAnsi="Times New Roman" w:cs="Times New Roman"/>
                      <w:b/>
                      <w:sz w:val="20"/>
                      <w:szCs w:val="20"/>
                      <w:lang w:val="bg-BG"/>
                    </w:rPr>
                    <w:t>Вариант</w:t>
                  </w:r>
                  <w:r w:rsidR="00E27315" w:rsidRPr="00025FA2">
                    <w:rPr>
                      <w:rFonts w:ascii="Times New Roman" w:eastAsia="Times New Roman" w:hAnsi="Times New Roman" w:cs="Times New Roman"/>
                      <w:b/>
                      <w:sz w:val="20"/>
                      <w:szCs w:val="20"/>
                      <w:lang w:val="bg-BG"/>
                    </w:rPr>
                    <w:t xml:space="preserve"> 1</w:t>
                  </w:r>
                </w:p>
                <w:p w:rsidR="00C40BCF" w:rsidRPr="00025FA2" w:rsidRDefault="00C40BCF" w:rsidP="00076E63">
                  <w:pPr>
                    <w:spacing w:after="0" w:line="240" w:lineRule="auto"/>
                    <w:ind w:left="-160"/>
                    <w:contextualSpacing/>
                    <w:jc w:val="center"/>
                    <w:rPr>
                      <w:rFonts w:ascii="Times New Roman" w:eastAsia="Times New Roman" w:hAnsi="Times New Roman" w:cs="Times New Roman"/>
                      <w:b/>
                      <w:sz w:val="20"/>
                      <w:szCs w:val="20"/>
                      <w:lang w:val="bg-BG"/>
                    </w:rPr>
                  </w:pPr>
                  <w:r w:rsidRPr="00025FA2">
                    <w:rPr>
                      <w:rFonts w:ascii="Times New Roman" w:eastAsia="Times New Roman" w:hAnsi="Times New Roman" w:cs="Times New Roman"/>
                      <w:b/>
                      <w:sz w:val="20"/>
                      <w:szCs w:val="20"/>
                      <w:lang w:val="bg-BG"/>
                    </w:rPr>
                    <w:t xml:space="preserve"> </w:t>
                  </w:r>
                  <w:r w:rsidR="00C75441" w:rsidRPr="00025FA2">
                    <w:rPr>
                      <w:rFonts w:ascii="Times New Roman" w:eastAsia="Times New Roman" w:hAnsi="Times New Roman" w:cs="Times New Roman"/>
                      <w:b/>
                      <w:sz w:val="20"/>
                      <w:szCs w:val="20"/>
                      <w:lang w:val="bg-BG"/>
                    </w:rPr>
                    <w:t>„</w:t>
                  </w:r>
                  <w:r w:rsidRPr="00025FA2">
                    <w:rPr>
                      <w:rFonts w:ascii="Times New Roman" w:eastAsia="Times New Roman" w:hAnsi="Times New Roman" w:cs="Times New Roman"/>
                      <w:b/>
                      <w:sz w:val="20"/>
                      <w:szCs w:val="20"/>
                      <w:lang w:val="bg-BG"/>
                    </w:rPr>
                    <w:t>Без действие</w:t>
                  </w:r>
                  <w:r w:rsidR="00C75441" w:rsidRPr="00025FA2">
                    <w:rPr>
                      <w:rFonts w:ascii="Times New Roman" w:eastAsia="Times New Roman" w:hAnsi="Times New Roman" w:cs="Times New Roman"/>
                      <w:b/>
                      <w:sz w:val="20"/>
                      <w:szCs w:val="20"/>
                      <w:lang w:val="bg-BG"/>
                    </w:rPr>
                    <w:t>“</w:t>
                  </w:r>
                </w:p>
              </w:tc>
              <w:tc>
                <w:tcPr>
                  <w:tcW w:w="1765"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025FA2" w:rsidRDefault="00C40BCF" w:rsidP="00E27315">
                  <w:pPr>
                    <w:spacing w:after="0" w:line="240" w:lineRule="auto"/>
                    <w:ind w:left="-160"/>
                    <w:contextualSpacing/>
                    <w:jc w:val="center"/>
                    <w:rPr>
                      <w:rFonts w:ascii="Times New Roman" w:eastAsia="Times New Roman" w:hAnsi="Times New Roman" w:cs="Times New Roman"/>
                      <w:b/>
                      <w:sz w:val="20"/>
                      <w:szCs w:val="20"/>
                      <w:lang w:val="bg-BG"/>
                    </w:rPr>
                  </w:pPr>
                  <w:r w:rsidRPr="00025FA2">
                    <w:rPr>
                      <w:rFonts w:ascii="Times New Roman" w:eastAsia="Times New Roman" w:hAnsi="Times New Roman" w:cs="Times New Roman"/>
                      <w:b/>
                      <w:sz w:val="20"/>
                      <w:szCs w:val="20"/>
                      <w:lang w:val="bg-BG"/>
                    </w:rPr>
                    <w:t xml:space="preserve">Вариант </w:t>
                  </w:r>
                  <w:r w:rsidR="00E27315" w:rsidRPr="00025FA2">
                    <w:rPr>
                      <w:rFonts w:ascii="Times New Roman" w:eastAsia="Times New Roman" w:hAnsi="Times New Roman" w:cs="Times New Roman"/>
                      <w:b/>
                      <w:sz w:val="20"/>
                      <w:szCs w:val="20"/>
                      <w:lang w:val="bg-BG"/>
                    </w:rPr>
                    <w:t>2</w:t>
                  </w:r>
                </w:p>
              </w:tc>
              <w:tc>
                <w:tcPr>
                  <w:tcW w:w="1510"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025FA2" w:rsidRDefault="00C40BCF" w:rsidP="00E27315">
                  <w:pPr>
                    <w:spacing w:after="0" w:line="240" w:lineRule="auto"/>
                    <w:contextualSpacing/>
                    <w:jc w:val="center"/>
                    <w:rPr>
                      <w:rFonts w:ascii="Times New Roman" w:eastAsia="Times New Roman" w:hAnsi="Times New Roman" w:cs="Times New Roman"/>
                      <w:b/>
                      <w:sz w:val="20"/>
                      <w:szCs w:val="20"/>
                      <w:lang w:val="bg-BG"/>
                    </w:rPr>
                  </w:pPr>
                  <w:r w:rsidRPr="00025FA2">
                    <w:rPr>
                      <w:rFonts w:ascii="Times New Roman" w:eastAsia="Times New Roman" w:hAnsi="Times New Roman" w:cs="Times New Roman"/>
                      <w:b/>
                      <w:sz w:val="20"/>
                      <w:szCs w:val="20"/>
                      <w:lang w:val="bg-BG"/>
                    </w:rPr>
                    <w:t xml:space="preserve">Вариант </w:t>
                  </w:r>
                  <w:r w:rsidR="00E27315" w:rsidRPr="00025FA2">
                    <w:rPr>
                      <w:rFonts w:ascii="Times New Roman" w:eastAsia="Times New Roman" w:hAnsi="Times New Roman" w:cs="Times New Roman"/>
                      <w:b/>
                      <w:sz w:val="20"/>
                      <w:szCs w:val="20"/>
                      <w:lang w:val="bg-BG"/>
                    </w:rPr>
                    <w:t>3</w:t>
                  </w:r>
                </w:p>
              </w:tc>
              <w:tc>
                <w:tcPr>
                  <w:tcW w:w="1479"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025FA2" w:rsidRDefault="00C40BCF" w:rsidP="00076E63">
                  <w:pPr>
                    <w:spacing w:after="0" w:line="240" w:lineRule="auto"/>
                    <w:contextualSpacing/>
                    <w:jc w:val="center"/>
                    <w:rPr>
                      <w:rFonts w:ascii="Times New Roman" w:eastAsia="Times New Roman" w:hAnsi="Times New Roman" w:cs="Times New Roman"/>
                      <w:b/>
                      <w:sz w:val="20"/>
                      <w:szCs w:val="20"/>
                      <w:lang w:val="bg-BG"/>
                    </w:rPr>
                  </w:pPr>
                  <w:r w:rsidRPr="00025FA2">
                    <w:rPr>
                      <w:rFonts w:ascii="Times New Roman" w:eastAsia="Times New Roman" w:hAnsi="Times New Roman" w:cs="Times New Roman"/>
                      <w:b/>
                      <w:sz w:val="20"/>
                      <w:szCs w:val="20"/>
                      <w:lang w:val="bg-BG"/>
                    </w:rPr>
                    <w:t xml:space="preserve">Вариант </w:t>
                  </w:r>
                  <w:r w:rsidR="00E44DE0" w:rsidRPr="00025FA2">
                    <w:rPr>
                      <w:rFonts w:ascii="Times New Roman" w:eastAsia="Times New Roman" w:hAnsi="Times New Roman" w:cs="Times New Roman"/>
                      <w:b/>
                      <w:sz w:val="20"/>
                      <w:szCs w:val="20"/>
                    </w:rPr>
                    <w:t>n</w:t>
                  </w:r>
                </w:p>
              </w:tc>
            </w:tr>
            <w:tr w:rsidR="00025FA2" w:rsidRPr="00025FA2" w:rsidTr="00C75441">
              <w:trPr>
                <w:trHeight w:val="580"/>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6B7CF3" w:rsidRPr="00025FA2" w:rsidRDefault="006B7CF3" w:rsidP="006B7CF3">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025FA2">
                    <w:rPr>
                      <w:rFonts w:ascii="Times New Roman" w:eastAsia="Times New Roman" w:hAnsi="Times New Roman" w:cs="Times New Roman"/>
                      <w:b/>
                      <w:bCs/>
                      <w:i/>
                      <w:iCs/>
                      <w:sz w:val="20"/>
                      <w:szCs w:val="20"/>
                      <w:lang w:val="bg-BG"/>
                    </w:rPr>
                    <w:t>Ефективност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6B7CF3">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sidRPr="00025FA2">
                    <w:rPr>
                      <w:rFonts w:ascii="Times New Roman" w:eastAsia="Times New Roman" w:hAnsi="Times New Roman" w:cs="Times New Roman"/>
                      <w:w w:val="105"/>
                      <w:sz w:val="20"/>
                      <w:szCs w:val="20"/>
                      <w:lang w:val="bg-BG"/>
                    </w:rPr>
                    <w:t xml:space="preserve">Цел 1: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Създаване на правна сигурност при прилагане на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Училищен плод</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 и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Училищно мляко</w:t>
                  </w:r>
                  <w:r w:rsidR="00C75441" w:rsidRPr="00025FA2">
                    <w:rPr>
                      <w:rFonts w:ascii="Times New Roman" w:eastAsia="Times New Roman" w:hAnsi="Times New Roman" w:cs="Times New Roman"/>
                      <w:w w:val="105"/>
                      <w:sz w:val="20"/>
                      <w:szCs w:val="20"/>
                      <w:lang w:val="bg-BG"/>
                    </w:rPr>
                    <w:t>“</w:t>
                  </w:r>
                </w:p>
                <w:p w:rsidR="006B7CF3" w:rsidRPr="00025FA2" w:rsidRDefault="006B7CF3" w:rsidP="006B7CF3">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p>
              </w:tc>
              <w:tc>
                <w:tcPr>
                  <w:tcW w:w="1364"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after="0" w:line="240" w:lineRule="auto"/>
                    <w:ind w:left="21" w:right="21"/>
                    <w:jc w:val="center"/>
                    <w:rPr>
                      <w:rFonts w:ascii="Times New Roman" w:eastAsia="Times New Roman" w:hAnsi="Times New Roman" w:cs="Times New Roman"/>
                      <w:w w:val="151"/>
                      <w:sz w:val="24"/>
                      <w:szCs w:val="24"/>
                      <w:lang w:val="bg-BG"/>
                    </w:rPr>
                  </w:pPr>
                  <w:r w:rsidRPr="00025FA2">
                    <w:rPr>
                      <w:rFonts w:ascii="Times New Roman" w:hAnsi="Times New Roman" w:cs="Times New Roman"/>
                      <w:sz w:val="24"/>
                      <w:szCs w:val="24"/>
                    </w:rPr>
                    <w:t>ниска</w:t>
                  </w:r>
                </w:p>
              </w:tc>
              <w:tc>
                <w:tcPr>
                  <w:tcW w:w="1765"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w w:val="111"/>
                      <w:sz w:val="24"/>
                      <w:szCs w:val="24"/>
                      <w:lang w:val="bg-BG"/>
                    </w:rPr>
                  </w:pPr>
                  <w:r w:rsidRPr="00025FA2">
                    <w:rPr>
                      <w:rFonts w:ascii="Times New Roman" w:hAnsi="Times New Roman" w:cs="Times New Roman"/>
                      <w:sz w:val="24"/>
                      <w:szCs w:val="24"/>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6B7CF3">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lang w:val="bg-BG"/>
                    </w:rPr>
                  </w:pPr>
                </w:p>
              </w:tc>
              <w:tc>
                <w:tcPr>
                  <w:tcW w:w="1479"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6B7CF3">
                  <w:pPr>
                    <w:widowControl w:val="0"/>
                    <w:kinsoku w:val="0"/>
                    <w:overflowPunct w:val="0"/>
                    <w:autoSpaceDE w:val="0"/>
                    <w:autoSpaceDN w:val="0"/>
                    <w:adjustRightInd w:val="0"/>
                    <w:spacing w:before="28" w:after="0" w:line="240" w:lineRule="auto"/>
                    <w:ind w:right="42"/>
                    <w:jc w:val="center"/>
                    <w:rPr>
                      <w:rFonts w:ascii="Times New Roman" w:eastAsia="Times New Roman" w:hAnsi="Times New Roman" w:cs="Times New Roman"/>
                      <w:w w:val="111"/>
                      <w:sz w:val="20"/>
                      <w:szCs w:val="20"/>
                      <w:lang w:val="bg-BG"/>
                    </w:rPr>
                  </w:pPr>
                </w:p>
              </w:tc>
            </w:tr>
            <w:tr w:rsidR="00025FA2" w:rsidRPr="00025FA2" w:rsidTr="00C75441">
              <w:trPr>
                <w:trHeight w:val="388"/>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6B7CF3" w:rsidRPr="00025FA2" w:rsidRDefault="006B7CF3" w:rsidP="006B7CF3">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025FA2">
                    <w:rPr>
                      <w:rFonts w:ascii="Times New Roman" w:eastAsia="Times New Roman" w:hAnsi="Times New Roman" w:cs="Times New Roman"/>
                      <w:b/>
                      <w:bCs/>
                      <w:i/>
                      <w:iCs/>
                      <w:sz w:val="20"/>
                      <w:szCs w:val="20"/>
                      <w:lang w:val="bg-BG"/>
                    </w:rPr>
                    <w:t>Ефикасност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
                      <w:iCs/>
                      <w:sz w:val="20"/>
                      <w:szCs w:val="20"/>
                      <w:lang w:val="bg-BG"/>
                    </w:rPr>
                  </w:pPr>
                  <w:r w:rsidRPr="00025FA2">
                    <w:rPr>
                      <w:rFonts w:ascii="Times New Roman" w:eastAsia="Times New Roman" w:hAnsi="Times New Roman" w:cs="Times New Roman"/>
                      <w:w w:val="105"/>
                      <w:sz w:val="20"/>
                      <w:szCs w:val="20"/>
                      <w:lang w:val="bg-BG"/>
                    </w:rPr>
                    <w:t xml:space="preserve">Цел 1: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Създаване на правна сигурност при прилагане на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Училищен плод</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 и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Училищно мляко</w:t>
                  </w:r>
                  <w:r w:rsidR="00C75441" w:rsidRPr="00025FA2">
                    <w:rPr>
                      <w:rFonts w:ascii="Times New Roman" w:eastAsia="Times New Roman" w:hAnsi="Times New Roman" w:cs="Times New Roman"/>
                      <w:w w:val="105"/>
                      <w:sz w:val="20"/>
                      <w:szCs w:val="20"/>
                      <w:lang w:val="bg-BG"/>
                    </w:rPr>
                    <w:t>“</w:t>
                  </w:r>
                </w:p>
              </w:tc>
              <w:tc>
                <w:tcPr>
                  <w:tcW w:w="1364"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after="0" w:line="240" w:lineRule="auto"/>
                    <w:ind w:left="21" w:right="21"/>
                    <w:jc w:val="center"/>
                    <w:rPr>
                      <w:rFonts w:ascii="Times New Roman" w:eastAsia="Times New Roman" w:hAnsi="Times New Roman" w:cs="Times New Roman"/>
                      <w:w w:val="151"/>
                      <w:sz w:val="24"/>
                      <w:szCs w:val="24"/>
                      <w:lang w:val="bg-BG"/>
                    </w:rPr>
                  </w:pPr>
                  <w:r w:rsidRPr="00025FA2">
                    <w:rPr>
                      <w:rFonts w:ascii="Times New Roman" w:hAnsi="Times New Roman" w:cs="Times New Roman"/>
                      <w:sz w:val="24"/>
                      <w:szCs w:val="24"/>
                    </w:rPr>
                    <w:t>ниска</w:t>
                  </w:r>
                </w:p>
              </w:tc>
              <w:tc>
                <w:tcPr>
                  <w:tcW w:w="1765"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after="0" w:line="240" w:lineRule="auto"/>
                    <w:ind w:left="21" w:right="21"/>
                    <w:jc w:val="center"/>
                    <w:rPr>
                      <w:rFonts w:ascii="Times New Roman" w:eastAsia="Times New Roman" w:hAnsi="Times New Roman" w:cs="Times New Roman"/>
                      <w:sz w:val="24"/>
                      <w:szCs w:val="24"/>
                      <w:lang w:val="bg-BG"/>
                    </w:rPr>
                  </w:pPr>
                  <w:r w:rsidRPr="00025FA2">
                    <w:rPr>
                      <w:rFonts w:ascii="Times New Roman" w:hAnsi="Times New Roman" w:cs="Times New Roman"/>
                      <w:sz w:val="24"/>
                      <w:szCs w:val="24"/>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w w:val="151"/>
                      <w:sz w:val="20"/>
                      <w:szCs w:val="20"/>
                      <w:lang w:val="bg-BG"/>
                    </w:rPr>
                  </w:pPr>
                </w:p>
              </w:tc>
              <w:tc>
                <w:tcPr>
                  <w:tcW w:w="1479"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after="0" w:line="240" w:lineRule="auto"/>
                    <w:ind w:right="42"/>
                    <w:jc w:val="center"/>
                    <w:rPr>
                      <w:rFonts w:ascii="Times New Roman" w:eastAsia="Times New Roman" w:hAnsi="Times New Roman" w:cs="Times New Roman"/>
                      <w:w w:val="111"/>
                      <w:sz w:val="20"/>
                      <w:szCs w:val="20"/>
                      <w:lang w:val="bg-BG"/>
                    </w:rPr>
                  </w:pPr>
                </w:p>
              </w:tc>
            </w:tr>
            <w:tr w:rsidR="00025FA2" w:rsidRPr="00025FA2" w:rsidTr="00C75441">
              <w:trPr>
                <w:trHeight w:val="541"/>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6B7CF3" w:rsidRPr="00025FA2" w:rsidRDefault="006B7CF3" w:rsidP="006B7CF3">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025FA2">
                    <w:rPr>
                      <w:rFonts w:ascii="Times New Roman" w:eastAsia="Times New Roman" w:hAnsi="Times New Roman" w:cs="Times New Roman"/>
                      <w:b/>
                      <w:bCs/>
                      <w:i/>
                      <w:iCs/>
                      <w:sz w:val="20"/>
                      <w:szCs w:val="20"/>
                      <w:lang w:val="bg-BG"/>
                    </w:rPr>
                    <w:t>Съгласуваност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r w:rsidRPr="00025FA2">
                    <w:rPr>
                      <w:rFonts w:ascii="Times New Roman" w:eastAsia="Times New Roman" w:hAnsi="Times New Roman" w:cs="Times New Roman"/>
                      <w:w w:val="105"/>
                      <w:sz w:val="20"/>
                      <w:szCs w:val="20"/>
                      <w:lang w:val="bg-BG"/>
                    </w:rPr>
                    <w:t xml:space="preserve">Цел 1: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Създаване на правна сигурност при прилагане на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Училищен плод</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 и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Училищно мляко</w:t>
                  </w:r>
                  <w:r w:rsidR="00C75441" w:rsidRPr="00025FA2">
                    <w:rPr>
                      <w:rFonts w:ascii="Times New Roman" w:eastAsia="Times New Roman" w:hAnsi="Times New Roman" w:cs="Times New Roman"/>
                      <w:w w:val="105"/>
                      <w:sz w:val="20"/>
                      <w:szCs w:val="20"/>
                      <w:lang w:val="bg-BG"/>
                    </w:rPr>
                    <w:t>“</w:t>
                  </w:r>
                </w:p>
              </w:tc>
              <w:tc>
                <w:tcPr>
                  <w:tcW w:w="1364"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after="0" w:line="247" w:lineRule="auto"/>
                    <w:ind w:left="64" w:right="61" w:hanging="4"/>
                    <w:jc w:val="center"/>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ниска</w:t>
                  </w:r>
                </w:p>
              </w:tc>
              <w:tc>
                <w:tcPr>
                  <w:tcW w:w="1765"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after="0" w:line="247" w:lineRule="auto"/>
                    <w:ind w:left="21" w:right="16"/>
                    <w:jc w:val="center"/>
                    <w:rPr>
                      <w:rFonts w:ascii="Times New Roman" w:eastAsia="Times New Roman" w:hAnsi="Times New Roman" w:cs="Times New Roman"/>
                      <w:sz w:val="24"/>
                      <w:szCs w:val="24"/>
                      <w:lang w:val="bg-BG"/>
                    </w:rPr>
                  </w:pPr>
                  <w:r w:rsidRPr="00025FA2">
                    <w:rPr>
                      <w:rFonts w:ascii="Times New Roman" w:hAnsi="Times New Roman" w:cs="Times New Roman"/>
                      <w:sz w:val="24"/>
                      <w:szCs w:val="24"/>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after="0" w:line="247" w:lineRule="auto"/>
                    <w:ind w:left="62" w:right="62" w:firstLine="2"/>
                    <w:jc w:val="center"/>
                    <w:rPr>
                      <w:rFonts w:ascii="Times New Roman" w:eastAsia="Times New Roman" w:hAnsi="Times New Roman" w:cs="Times New Roman"/>
                      <w:sz w:val="20"/>
                      <w:szCs w:val="20"/>
                      <w:lang w:val="bg-BG"/>
                    </w:rPr>
                  </w:pPr>
                </w:p>
              </w:tc>
              <w:tc>
                <w:tcPr>
                  <w:tcW w:w="1479" w:type="dxa"/>
                  <w:tcBorders>
                    <w:top w:val="single" w:sz="12" w:space="0" w:color="auto"/>
                    <w:left w:val="single" w:sz="12" w:space="0" w:color="auto"/>
                    <w:bottom w:val="single" w:sz="12" w:space="0" w:color="auto"/>
                    <w:right w:val="single" w:sz="12" w:space="0" w:color="auto"/>
                  </w:tcBorders>
                  <w:shd w:val="clear" w:color="auto" w:fill="FFFFFF"/>
                  <w:vAlign w:val="center"/>
                </w:tcPr>
                <w:p w:rsidR="006B7CF3" w:rsidRPr="00025FA2" w:rsidRDefault="006B7CF3" w:rsidP="00C75441">
                  <w:pPr>
                    <w:widowControl w:val="0"/>
                    <w:kinsoku w:val="0"/>
                    <w:overflowPunct w:val="0"/>
                    <w:autoSpaceDE w:val="0"/>
                    <w:autoSpaceDN w:val="0"/>
                    <w:adjustRightInd w:val="0"/>
                    <w:spacing w:after="0" w:line="247" w:lineRule="auto"/>
                    <w:ind w:left="58" w:right="95" w:hanging="2"/>
                    <w:jc w:val="center"/>
                    <w:rPr>
                      <w:rFonts w:ascii="Times New Roman" w:eastAsia="Times New Roman" w:hAnsi="Times New Roman" w:cs="Times New Roman"/>
                      <w:sz w:val="20"/>
                      <w:szCs w:val="20"/>
                      <w:lang w:val="bg-BG"/>
                    </w:rPr>
                  </w:pPr>
                </w:p>
              </w:tc>
            </w:tr>
          </w:tbl>
          <w:p w:rsidR="00076E63" w:rsidRPr="00025FA2" w:rsidRDefault="00076E63" w:rsidP="00076E63">
            <w:pPr>
              <w:spacing w:after="120" w:line="240" w:lineRule="auto"/>
              <w:jc w:val="center"/>
              <w:rPr>
                <w:rFonts w:ascii="Times New Roman" w:eastAsia="Times New Roman" w:hAnsi="Times New Roman" w:cs="Times New Roman"/>
                <w:i/>
                <w:sz w:val="20"/>
                <w:szCs w:val="20"/>
                <w:lang w:val="bg-BG"/>
              </w:rPr>
            </w:pPr>
          </w:p>
          <w:p w:rsidR="00D82CFD" w:rsidRPr="00025FA2" w:rsidRDefault="00D82CFD" w:rsidP="0078311F">
            <w:pPr>
              <w:spacing w:after="120" w:line="240" w:lineRule="auto"/>
              <w:jc w:val="center"/>
              <w:rPr>
                <w:rFonts w:ascii="Times New Roman" w:eastAsia="Times New Roman" w:hAnsi="Times New Roman" w:cs="Times New Roman"/>
                <w:b/>
                <w:i/>
                <w:sz w:val="16"/>
                <w:szCs w:val="16"/>
                <w:lang w:val="bg-BG"/>
              </w:rPr>
            </w:pPr>
          </w:p>
        </w:tc>
      </w:tr>
      <w:tr w:rsidR="00025FA2" w:rsidRPr="00025FA2" w:rsidTr="00AE30E8">
        <w:trPr>
          <w:jc w:val="center"/>
        </w:trPr>
        <w:tc>
          <w:tcPr>
            <w:tcW w:w="9616" w:type="dxa"/>
            <w:gridSpan w:val="2"/>
          </w:tcPr>
          <w:p w:rsidR="00E44DE0" w:rsidRPr="00025FA2" w:rsidRDefault="00E44DE0"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5.2. По проблем 2:</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71"/>
              <w:gridCol w:w="1786"/>
              <w:gridCol w:w="1364"/>
              <w:gridCol w:w="1765"/>
              <w:gridCol w:w="1510"/>
              <w:gridCol w:w="1479"/>
            </w:tblGrid>
            <w:tr w:rsidR="00025FA2" w:rsidRPr="00025FA2" w:rsidTr="00E13724">
              <w:trPr>
                <w:trHeight w:val="357"/>
              </w:trPr>
              <w:tc>
                <w:tcPr>
                  <w:tcW w:w="225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096755" w:rsidRPr="00025FA2" w:rsidRDefault="00096755" w:rsidP="00096755">
                  <w:pPr>
                    <w:spacing w:after="0" w:line="240" w:lineRule="auto"/>
                    <w:contextualSpacing/>
                    <w:jc w:val="center"/>
                    <w:rPr>
                      <w:rFonts w:ascii="Times New Roman" w:eastAsia="Times New Roman" w:hAnsi="Times New Roman" w:cs="Times New Roman"/>
                      <w:b/>
                      <w:sz w:val="20"/>
                      <w:szCs w:val="20"/>
                      <w:lang w:val="bg-BG"/>
                    </w:rPr>
                  </w:pPr>
                </w:p>
              </w:tc>
              <w:tc>
                <w:tcPr>
                  <w:tcW w:w="1364" w:type="dxa"/>
                  <w:tcBorders>
                    <w:top w:val="single" w:sz="12" w:space="0" w:color="auto"/>
                    <w:left w:val="single" w:sz="12" w:space="0" w:color="auto"/>
                    <w:bottom w:val="single" w:sz="12" w:space="0" w:color="auto"/>
                    <w:right w:val="single" w:sz="12" w:space="0" w:color="auto"/>
                  </w:tcBorders>
                  <w:shd w:val="clear" w:color="auto" w:fill="D9D9D9"/>
                  <w:vAlign w:val="center"/>
                </w:tcPr>
                <w:p w:rsidR="00096755" w:rsidRPr="00025FA2" w:rsidRDefault="00096755" w:rsidP="00096755">
                  <w:pPr>
                    <w:spacing w:after="0" w:line="240" w:lineRule="auto"/>
                    <w:ind w:left="-160"/>
                    <w:contextualSpacing/>
                    <w:jc w:val="center"/>
                    <w:rPr>
                      <w:rFonts w:ascii="Times New Roman" w:eastAsia="Times New Roman" w:hAnsi="Times New Roman" w:cs="Times New Roman"/>
                      <w:b/>
                      <w:sz w:val="20"/>
                      <w:szCs w:val="20"/>
                      <w:lang w:val="bg-BG"/>
                    </w:rPr>
                  </w:pPr>
                  <w:r w:rsidRPr="00025FA2">
                    <w:rPr>
                      <w:rFonts w:ascii="Times New Roman" w:eastAsia="Times New Roman" w:hAnsi="Times New Roman" w:cs="Times New Roman"/>
                      <w:b/>
                      <w:sz w:val="20"/>
                      <w:szCs w:val="20"/>
                      <w:lang w:val="bg-BG"/>
                    </w:rPr>
                    <w:t>Вариант</w:t>
                  </w:r>
                  <w:r w:rsidR="00E27315" w:rsidRPr="00025FA2">
                    <w:rPr>
                      <w:rFonts w:ascii="Times New Roman" w:eastAsia="Times New Roman" w:hAnsi="Times New Roman" w:cs="Times New Roman"/>
                      <w:b/>
                      <w:sz w:val="20"/>
                      <w:szCs w:val="20"/>
                      <w:lang w:val="bg-BG"/>
                    </w:rPr>
                    <w:t xml:space="preserve"> 1</w:t>
                  </w:r>
                </w:p>
                <w:p w:rsidR="00096755" w:rsidRPr="00025FA2" w:rsidRDefault="00096755" w:rsidP="00096755">
                  <w:pPr>
                    <w:spacing w:after="0" w:line="240" w:lineRule="auto"/>
                    <w:ind w:left="-160"/>
                    <w:contextualSpacing/>
                    <w:jc w:val="center"/>
                    <w:rPr>
                      <w:rFonts w:ascii="Times New Roman" w:eastAsia="Times New Roman" w:hAnsi="Times New Roman" w:cs="Times New Roman"/>
                      <w:b/>
                      <w:sz w:val="20"/>
                      <w:szCs w:val="20"/>
                      <w:lang w:val="bg-BG"/>
                    </w:rPr>
                  </w:pPr>
                  <w:r w:rsidRPr="00025FA2">
                    <w:rPr>
                      <w:rFonts w:ascii="Times New Roman" w:eastAsia="Times New Roman" w:hAnsi="Times New Roman" w:cs="Times New Roman"/>
                      <w:b/>
                      <w:sz w:val="20"/>
                      <w:szCs w:val="20"/>
                      <w:lang w:val="bg-BG"/>
                    </w:rPr>
                    <w:t xml:space="preserve"> </w:t>
                  </w:r>
                  <w:r w:rsidR="00C75441" w:rsidRPr="00025FA2">
                    <w:rPr>
                      <w:rFonts w:ascii="Times New Roman" w:eastAsia="Times New Roman" w:hAnsi="Times New Roman" w:cs="Times New Roman"/>
                      <w:b/>
                      <w:sz w:val="20"/>
                      <w:szCs w:val="20"/>
                      <w:lang w:val="bg-BG"/>
                    </w:rPr>
                    <w:t>„</w:t>
                  </w:r>
                  <w:r w:rsidRPr="00025FA2">
                    <w:rPr>
                      <w:rFonts w:ascii="Times New Roman" w:eastAsia="Times New Roman" w:hAnsi="Times New Roman" w:cs="Times New Roman"/>
                      <w:b/>
                      <w:sz w:val="20"/>
                      <w:szCs w:val="20"/>
                      <w:lang w:val="bg-BG"/>
                    </w:rPr>
                    <w:t>Без действие</w:t>
                  </w:r>
                  <w:r w:rsidR="00C75441" w:rsidRPr="00025FA2">
                    <w:rPr>
                      <w:rFonts w:ascii="Times New Roman" w:eastAsia="Times New Roman" w:hAnsi="Times New Roman" w:cs="Times New Roman"/>
                      <w:b/>
                      <w:sz w:val="20"/>
                      <w:szCs w:val="20"/>
                      <w:lang w:val="bg-BG"/>
                    </w:rPr>
                    <w:t>“</w:t>
                  </w:r>
                </w:p>
              </w:tc>
              <w:tc>
                <w:tcPr>
                  <w:tcW w:w="1765" w:type="dxa"/>
                  <w:tcBorders>
                    <w:top w:val="single" w:sz="12" w:space="0" w:color="auto"/>
                    <w:left w:val="single" w:sz="12" w:space="0" w:color="auto"/>
                    <w:bottom w:val="single" w:sz="12" w:space="0" w:color="auto"/>
                    <w:right w:val="single" w:sz="12" w:space="0" w:color="auto"/>
                  </w:tcBorders>
                  <w:shd w:val="clear" w:color="auto" w:fill="D9D9D9"/>
                  <w:vAlign w:val="center"/>
                </w:tcPr>
                <w:p w:rsidR="00096755" w:rsidRPr="00025FA2" w:rsidRDefault="00096755" w:rsidP="00E27315">
                  <w:pPr>
                    <w:spacing w:after="0" w:line="240" w:lineRule="auto"/>
                    <w:ind w:left="-160"/>
                    <w:contextualSpacing/>
                    <w:jc w:val="center"/>
                    <w:rPr>
                      <w:rFonts w:ascii="Times New Roman" w:eastAsia="Times New Roman" w:hAnsi="Times New Roman" w:cs="Times New Roman"/>
                      <w:b/>
                      <w:sz w:val="20"/>
                      <w:szCs w:val="20"/>
                      <w:lang w:val="bg-BG"/>
                    </w:rPr>
                  </w:pPr>
                  <w:r w:rsidRPr="00025FA2">
                    <w:rPr>
                      <w:rFonts w:ascii="Times New Roman" w:eastAsia="Times New Roman" w:hAnsi="Times New Roman" w:cs="Times New Roman"/>
                      <w:b/>
                      <w:sz w:val="20"/>
                      <w:szCs w:val="20"/>
                      <w:lang w:val="bg-BG"/>
                    </w:rPr>
                    <w:t xml:space="preserve">Вариант </w:t>
                  </w:r>
                  <w:r w:rsidR="00E27315" w:rsidRPr="00025FA2">
                    <w:rPr>
                      <w:rFonts w:ascii="Times New Roman" w:eastAsia="Times New Roman" w:hAnsi="Times New Roman" w:cs="Times New Roman"/>
                      <w:b/>
                      <w:sz w:val="20"/>
                      <w:szCs w:val="20"/>
                      <w:lang w:val="bg-BG"/>
                    </w:rPr>
                    <w:t>2</w:t>
                  </w:r>
                </w:p>
              </w:tc>
              <w:tc>
                <w:tcPr>
                  <w:tcW w:w="1510" w:type="dxa"/>
                  <w:tcBorders>
                    <w:top w:val="single" w:sz="12" w:space="0" w:color="auto"/>
                    <w:left w:val="single" w:sz="12" w:space="0" w:color="auto"/>
                    <w:bottom w:val="single" w:sz="12" w:space="0" w:color="auto"/>
                    <w:right w:val="single" w:sz="12" w:space="0" w:color="auto"/>
                  </w:tcBorders>
                  <w:shd w:val="clear" w:color="auto" w:fill="D9D9D9"/>
                  <w:vAlign w:val="center"/>
                </w:tcPr>
                <w:p w:rsidR="00096755" w:rsidRPr="00025FA2" w:rsidRDefault="00096755" w:rsidP="00E27315">
                  <w:pPr>
                    <w:spacing w:after="0" w:line="240" w:lineRule="auto"/>
                    <w:contextualSpacing/>
                    <w:jc w:val="center"/>
                    <w:rPr>
                      <w:rFonts w:ascii="Times New Roman" w:eastAsia="Times New Roman" w:hAnsi="Times New Roman" w:cs="Times New Roman"/>
                      <w:b/>
                      <w:sz w:val="20"/>
                      <w:szCs w:val="20"/>
                      <w:lang w:val="bg-BG"/>
                    </w:rPr>
                  </w:pPr>
                  <w:r w:rsidRPr="00025FA2">
                    <w:rPr>
                      <w:rFonts w:ascii="Times New Roman" w:eastAsia="Times New Roman" w:hAnsi="Times New Roman" w:cs="Times New Roman"/>
                      <w:b/>
                      <w:sz w:val="20"/>
                      <w:szCs w:val="20"/>
                      <w:lang w:val="bg-BG"/>
                    </w:rPr>
                    <w:t xml:space="preserve">Вариант </w:t>
                  </w:r>
                  <w:r w:rsidR="00E27315" w:rsidRPr="00025FA2">
                    <w:rPr>
                      <w:rFonts w:ascii="Times New Roman" w:eastAsia="Times New Roman" w:hAnsi="Times New Roman" w:cs="Times New Roman"/>
                      <w:b/>
                      <w:sz w:val="20"/>
                      <w:szCs w:val="20"/>
                      <w:lang w:val="bg-BG"/>
                    </w:rPr>
                    <w:t>3</w:t>
                  </w:r>
                </w:p>
              </w:tc>
              <w:tc>
                <w:tcPr>
                  <w:tcW w:w="1479" w:type="dxa"/>
                  <w:tcBorders>
                    <w:top w:val="single" w:sz="12" w:space="0" w:color="auto"/>
                    <w:left w:val="single" w:sz="12" w:space="0" w:color="auto"/>
                    <w:bottom w:val="single" w:sz="12" w:space="0" w:color="auto"/>
                    <w:right w:val="single" w:sz="12" w:space="0" w:color="auto"/>
                  </w:tcBorders>
                  <w:shd w:val="clear" w:color="auto" w:fill="D9D9D9"/>
                  <w:vAlign w:val="center"/>
                </w:tcPr>
                <w:p w:rsidR="00096755" w:rsidRPr="00025FA2" w:rsidRDefault="00096755" w:rsidP="00096755">
                  <w:pPr>
                    <w:spacing w:after="0" w:line="240" w:lineRule="auto"/>
                    <w:contextualSpacing/>
                    <w:jc w:val="center"/>
                    <w:rPr>
                      <w:rFonts w:ascii="Times New Roman" w:eastAsia="Times New Roman" w:hAnsi="Times New Roman" w:cs="Times New Roman"/>
                      <w:b/>
                      <w:sz w:val="20"/>
                      <w:szCs w:val="20"/>
                      <w:lang w:val="bg-BG"/>
                    </w:rPr>
                  </w:pPr>
                  <w:r w:rsidRPr="00025FA2">
                    <w:rPr>
                      <w:rFonts w:ascii="Times New Roman" w:eastAsia="Times New Roman" w:hAnsi="Times New Roman" w:cs="Times New Roman"/>
                      <w:b/>
                      <w:sz w:val="20"/>
                      <w:szCs w:val="20"/>
                      <w:lang w:val="bg-BG"/>
                    </w:rPr>
                    <w:t xml:space="preserve">Вариант </w:t>
                  </w:r>
                  <w:r w:rsidRPr="00025FA2">
                    <w:rPr>
                      <w:rFonts w:ascii="Times New Roman" w:eastAsia="Times New Roman" w:hAnsi="Times New Roman" w:cs="Times New Roman"/>
                      <w:b/>
                      <w:sz w:val="20"/>
                      <w:szCs w:val="20"/>
                    </w:rPr>
                    <w:t>n</w:t>
                  </w:r>
                </w:p>
              </w:tc>
            </w:tr>
            <w:tr w:rsidR="00025FA2" w:rsidRPr="00025FA2" w:rsidTr="00C75441">
              <w:trPr>
                <w:trHeight w:val="580"/>
              </w:trPr>
              <w:tc>
                <w:tcPr>
                  <w:tcW w:w="471" w:type="dxa"/>
                  <w:tcBorders>
                    <w:left w:val="single" w:sz="12" w:space="0" w:color="auto"/>
                    <w:right w:val="single" w:sz="12" w:space="0" w:color="auto"/>
                  </w:tcBorders>
                  <w:shd w:val="clear" w:color="auto" w:fill="D9D9D9" w:themeFill="background1" w:themeFillShade="D9"/>
                  <w:vAlign w:val="center"/>
                </w:tcPr>
                <w:p w:rsidR="00096755" w:rsidRPr="00025FA2" w:rsidRDefault="00096755" w:rsidP="00096755">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096755">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sidRPr="00025FA2">
                    <w:rPr>
                      <w:rFonts w:ascii="Times New Roman" w:eastAsia="Times New Roman" w:hAnsi="Times New Roman" w:cs="Times New Roman"/>
                      <w:w w:val="105"/>
                      <w:sz w:val="20"/>
                      <w:szCs w:val="20"/>
                      <w:lang w:val="bg-BG"/>
                    </w:rPr>
                    <w:t xml:space="preserve">Цел 2: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 Облекчаване на прилагането на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Училищен плод</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 и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Училищно мляко</w:t>
                  </w:r>
                  <w:r w:rsidR="00C75441" w:rsidRPr="00025FA2">
                    <w:rPr>
                      <w:rFonts w:ascii="Times New Roman" w:eastAsia="Times New Roman" w:hAnsi="Times New Roman" w:cs="Times New Roman"/>
                      <w:w w:val="105"/>
                      <w:sz w:val="20"/>
                      <w:szCs w:val="20"/>
                      <w:lang w:val="bg-BG"/>
                    </w:rPr>
                    <w:t>“„</w:t>
                  </w:r>
                </w:p>
              </w:tc>
              <w:tc>
                <w:tcPr>
                  <w:tcW w:w="1364"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0" w:lineRule="auto"/>
                    <w:ind w:left="21" w:right="21"/>
                    <w:jc w:val="center"/>
                    <w:rPr>
                      <w:rFonts w:ascii="Times New Roman" w:eastAsia="Times New Roman" w:hAnsi="Times New Roman" w:cs="Times New Roman"/>
                      <w:w w:val="151"/>
                      <w:sz w:val="24"/>
                      <w:szCs w:val="24"/>
                      <w:lang w:val="bg-BG"/>
                    </w:rPr>
                  </w:pPr>
                  <w:r w:rsidRPr="00025FA2">
                    <w:rPr>
                      <w:rFonts w:ascii="Times New Roman" w:hAnsi="Times New Roman" w:cs="Times New Roman"/>
                      <w:sz w:val="24"/>
                      <w:szCs w:val="24"/>
                    </w:rPr>
                    <w:t>средна</w:t>
                  </w:r>
                </w:p>
              </w:tc>
              <w:tc>
                <w:tcPr>
                  <w:tcW w:w="1765"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w w:val="111"/>
                      <w:sz w:val="24"/>
                      <w:szCs w:val="24"/>
                      <w:lang w:val="bg-BG"/>
                    </w:rPr>
                  </w:pPr>
                  <w:r w:rsidRPr="00025FA2">
                    <w:rPr>
                      <w:rFonts w:ascii="Times New Roman" w:hAnsi="Times New Roman" w:cs="Times New Roman"/>
                      <w:sz w:val="24"/>
                      <w:szCs w:val="24"/>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0" w:lineRule="auto"/>
                    <w:ind w:left="103" w:right="105"/>
                    <w:jc w:val="center"/>
                    <w:rPr>
                      <w:rFonts w:ascii="Times New Roman" w:eastAsia="Times New Roman" w:hAnsi="Times New Roman" w:cs="Times New Roman"/>
                      <w:w w:val="110"/>
                      <w:sz w:val="20"/>
                      <w:szCs w:val="20"/>
                      <w:lang w:val="bg-BG"/>
                    </w:rPr>
                  </w:pPr>
                </w:p>
              </w:tc>
              <w:tc>
                <w:tcPr>
                  <w:tcW w:w="1479"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0" w:lineRule="auto"/>
                    <w:ind w:right="42"/>
                    <w:jc w:val="center"/>
                    <w:rPr>
                      <w:rFonts w:ascii="Times New Roman" w:eastAsia="Times New Roman" w:hAnsi="Times New Roman" w:cs="Times New Roman"/>
                      <w:w w:val="111"/>
                      <w:sz w:val="20"/>
                      <w:szCs w:val="20"/>
                      <w:lang w:val="bg-BG"/>
                    </w:rPr>
                  </w:pPr>
                </w:p>
              </w:tc>
            </w:tr>
            <w:tr w:rsidR="00025FA2" w:rsidRPr="00025FA2" w:rsidTr="00C75441">
              <w:trPr>
                <w:trHeight w:val="469"/>
              </w:trPr>
              <w:tc>
                <w:tcPr>
                  <w:tcW w:w="471" w:type="dxa"/>
                  <w:tcBorders>
                    <w:left w:val="single" w:sz="12" w:space="0" w:color="auto"/>
                    <w:right w:val="single" w:sz="12" w:space="0" w:color="auto"/>
                  </w:tcBorders>
                  <w:shd w:val="clear" w:color="auto" w:fill="D9D9D9"/>
                  <w:vAlign w:val="center"/>
                </w:tcPr>
                <w:p w:rsidR="00096755" w:rsidRPr="00025FA2" w:rsidRDefault="00096755" w:rsidP="00096755">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Del="00512211" w:rsidRDefault="00096755" w:rsidP="00096755">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
                      <w:iCs/>
                      <w:sz w:val="20"/>
                      <w:szCs w:val="20"/>
                      <w:lang w:val="bg-BG"/>
                    </w:rPr>
                  </w:pPr>
                  <w:r w:rsidRPr="00025FA2">
                    <w:rPr>
                      <w:rFonts w:ascii="Times New Roman" w:eastAsia="Times New Roman" w:hAnsi="Times New Roman" w:cs="Times New Roman"/>
                      <w:w w:val="105"/>
                      <w:sz w:val="20"/>
                      <w:szCs w:val="20"/>
                      <w:lang w:val="bg-BG"/>
                    </w:rPr>
                    <w:t xml:space="preserve">Цел 2: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 Облекчаване на прилагането на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Училищен плод</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 и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Училищно мляко</w:t>
                  </w:r>
                  <w:r w:rsidR="00C75441" w:rsidRPr="00025FA2">
                    <w:rPr>
                      <w:rFonts w:ascii="Times New Roman" w:eastAsia="Times New Roman" w:hAnsi="Times New Roman" w:cs="Times New Roman"/>
                      <w:w w:val="105"/>
                      <w:sz w:val="20"/>
                      <w:szCs w:val="20"/>
                      <w:lang w:val="bg-BG"/>
                    </w:rPr>
                    <w:t>“„</w:t>
                  </w:r>
                </w:p>
              </w:tc>
              <w:tc>
                <w:tcPr>
                  <w:tcW w:w="1364"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0" w:lineRule="auto"/>
                    <w:ind w:left="21" w:right="21"/>
                    <w:jc w:val="center"/>
                    <w:rPr>
                      <w:rFonts w:ascii="Times New Roman" w:eastAsia="Times New Roman" w:hAnsi="Times New Roman" w:cs="Times New Roman"/>
                      <w:w w:val="151"/>
                      <w:sz w:val="24"/>
                      <w:szCs w:val="24"/>
                      <w:lang w:val="bg-BG"/>
                    </w:rPr>
                  </w:pPr>
                  <w:r w:rsidRPr="00025FA2">
                    <w:rPr>
                      <w:rFonts w:ascii="Times New Roman" w:hAnsi="Times New Roman" w:cs="Times New Roman"/>
                      <w:sz w:val="24"/>
                      <w:szCs w:val="24"/>
                    </w:rPr>
                    <w:t>ниска</w:t>
                  </w:r>
                </w:p>
              </w:tc>
              <w:tc>
                <w:tcPr>
                  <w:tcW w:w="1765"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0" w:lineRule="auto"/>
                    <w:ind w:left="21" w:right="21"/>
                    <w:jc w:val="center"/>
                    <w:rPr>
                      <w:rFonts w:ascii="Times New Roman" w:eastAsia="Times New Roman" w:hAnsi="Times New Roman" w:cs="Times New Roman"/>
                      <w:sz w:val="24"/>
                      <w:szCs w:val="24"/>
                      <w:lang w:val="bg-BG"/>
                    </w:rPr>
                  </w:pPr>
                  <w:r w:rsidRPr="00025FA2">
                    <w:rPr>
                      <w:rFonts w:ascii="Times New Roman" w:hAnsi="Times New Roman" w:cs="Times New Roman"/>
                      <w:sz w:val="24"/>
                      <w:szCs w:val="24"/>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w w:val="151"/>
                      <w:sz w:val="20"/>
                      <w:szCs w:val="20"/>
                      <w:lang w:val="bg-BG"/>
                    </w:rPr>
                  </w:pPr>
                </w:p>
              </w:tc>
              <w:tc>
                <w:tcPr>
                  <w:tcW w:w="1479"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0" w:lineRule="auto"/>
                    <w:ind w:right="42"/>
                    <w:jc w:val="center"/>
                    <w:rPr>
                      <w:rFonts w:ascii="Times New Roman" w:eastAsia="Times New Roman" w:hAnsi="Times New Roman" w:cs="Times New Roman"/>
                      <w:w w:val="111"/>
                      <w:sz w:val="20"/>
                      <w:szCs w:val="20"/>
                      <w:lang w:val="bg-BG"/>
                    </w:rPr>
                  </w:pPr>
                </w:p>
              </w:tc>
            </w:tr>
            <w:tr w:rsidR="00025FA2" w:rsidRPr="00025FA2" w:rsidTr="00C75441">
              <w:trPr>
                <w:trHeight w:val="523"/>
              </w:trPr>
              <w:tc>
                <w:tcPr>
                  <w:tcW w:w="471" w:type="dxa"/>
                  <w:tcBorders>
                    <w:left w:val="single" w:sz="12" w:space="0" w:color="auto"/>
                    <w:right w:val="single" w:sz="12" w:space="0" w:color="auto"/>
                  </w:tcBorders>
                  <w:shd w:val="clear" w:color="auto" w:fill="D9D9D9"/>
                </w:tcPr>
                <w:p w:rsidR="00096755" w:rsidRPr="00025FA2" w:rsidRDefault="00096755" w:rsidP="00096755">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Del="00512211" w:rsidRDefault="00096755" w:rsidP="00096755">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r w:rsidRPr="00025FA2">
                    <w:rPr>
                      <w:rFonts w:ascii="Times New Roman" w:eastAsia="Times New Roman" w:hAnsi="Times New Roman" w:cs="Times New Roman"/>
                      <w:w w:val="105"/>
                      <w:sz w:val="20"/>
                      <w:szCs w:val="20"/>
                      <w:lang w:val="bg-BG"/>
                    </w:rPr>
                    <w:t xml:space="preserve">Цел 2: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 Облекчаване на прилагането на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Училищен плод</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 xml:space="preserve"> и Схема </w:t>
                  </w:r>
                  <w:r w:rsidR="00C75441" w:rsidRPr="00025FA2">
                    <w:rPr>
                      <w:rFonts w:ascii="Times New Roman" w:eastAsia="Times New Roman" w:hAnsi="Times New Roman" w:cs="Times New Roman"/>
                      <w:w w:val="105"/>
                      <w:sz w:val="20"/>
                      <w:szCs w:val="20"/>
                      <w:lang w:val="bg-BG"/>
                    </w:rPr>
                    <w:t>„</w:t>
                  </w:r>
                  <w:r w:rsidRPr="00025FA2">
                    <w:rPr>
                      <w:rFonts w:ascii="Times New Roman" w:eastAsia="Times New Roman" w:hAnsi="Times New Roman" w:cs="Times New Roman"/>
                      <w:w w:val="105"/>
                      <w:sz w:val="20"/>
                      <w:szCs w:val="20"/>
                      <w:lang w:val="bg-BG"/>
                    </w:rPr>
                    <w:t>Училищно мляко</w:t>
                  </w:r>
                  <w:r w:rsidR="00C75441" w:rsidRPr="00025FA2">
                    <w:rPr>
                      <w:rFonts w:ascii="Times New Roman" w:eastAsia="Times New Roman" w:hAnsi="Times New Roman" w:cs="Times New Roman"/>
                      <w:w w:val="105"/>
                      <w:sz w:val="20"/>
                      <w:szCs w:val="20"/>
                      <w:lang w:val="bg-BG"/>
                    </w:rPr>
                    <w:t>“„</w:t>
                  </w:r>
                </w:p>
              </w:tc>
              <w:tc>
                <w:tcPr>
                  <w:tcW w:w="1364"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7" w:lineRule="auto"/>
                    <w:ind w:left="64" w:right="61" w:hanging="4"/>
                    <w:jc w:val="center"/>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ниска</w:t>
                  </w:r>
                </w:p>
              </w:tc>
              <w:tc>
                <w:tcPr>
                  <w:tcW w:w="1765"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7" w:lineRule="auto"/>
                    <w:ind w:left="21" w:right="16"/>
                    <w:jc w:val="center"/>
                    <w:rPr>
                      <w:rFonts w:ascii="Times New Roman" w:eastAsia="Times New Roman" w:hAnsi="Times New Roman" w:cs="Times New Roman"/>
                      <w:sz w:val="24"/>
                      <w:szCs w:val="24"/>
                      <w:lang w:val="bg-BG"/>
                    </w:rPr>
                  </w:pPr>
                  <w:r w:rsidRPr="00025FA2">
                    <w:rPr>
                      <w:rFonts w:ascii="Times New Roman" w:hAnsi="Times New Roman" w:cs="Times New Roman"/>
                      <w:sz w:val="24"/>
                      <w:szCs w:val="24"/>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7" w:lineRule="auto"/>
                    <w:ind w:left="62" w:right="62" w:firstLine="2"/>
                    <w:jc w:val="center"/>
                    <w:rPr>
                      <w:rFonts w:ascii="Times New Roman" w:eastAsia="Times New Roman" w:hAnsi="Times New Roman" w:cs="Times New Roman"/>
                      <w:sz w:val="20"/>
                      <w:szCs w:val="20"/>
                      <w:lang w:val="bg-BG"/>
                    </w:rPr>
                  </w:pPr>
                </w:p>
              </w:tc>
              <w:tc>
                <w:tcPr>
                  <w:tcW w:w="1479" w:type="dxa"/>
                  <w:tcBorders>
                    <w:top w:val="single" w:sz="12" w:space="0" w:color="auto"/>
                    <w:left w:val="single" w:sz="12" w:space="0" w:color="auto"/>
                    <w:bottom w:val="single" w:sz="12" w:space="0" w:color="auto"/>
                    <w:right w:val="single" w:sz="12" w:space="0" w:color="auto"/>
                  </w:tcBorders>
                  <w:shd w:val="clear" w:color="auto" w:fill="FFFFFF"/>
                  <w:vAlign w:val="center"/>
                </w:tcPr>
                <w:p w:rsidR="00096755" w:rsidRPr="00025FA2" w:rsidRDefault="00096755" w:rsidP="00C75441">
                  <w:pPr>
                    <w:widowControl w:val="0"/>
                    <w:kinsoku w:val="0"/>
                    <w:overflowPunct w:val="0"/>
                    <w:autoSpaceDE w:val="0"/>
                    <w:autoSpaceDN w:val="0"/>
                    <w:adjustRightInd w:val="0"/>
                    <w:spacing w:after="0" w:line="247" w:lineRule="auto"/>
                    <w:ind w:left="58" w:right="95" w:hanging="2"/>
                    <w:jc w:val="center"/>
                    <w:rPr>
                      <w:rFonts w:ascii="Times New Roman" w:eastAsia="Times New Roman" w:hAnsi="Times New Roman" w:cs="Times New Roman"/>
                      <w:sz w:val="20"/>
                      <w:szCs w:val="20"/>
                      <w:lang w:val="bg-BG"/>
                    </w:rPr>
                  </w:pPr>
                </w:p>
              </w:tc>
            </w:tr>
          </w:tbl>
          <w:p w:rsidR="00E44DE0" w:rsidRPr="00025FA2" w:rsidRDefault="00E44DE0" w:rsidP="00EA006E">
            <w:pPr>
              <w:spacing w:after="0" w:line="240" w:lineRule="auto"/>
              <w:rPr>
                <w:rFonts w:ascii="Times New Roman" w:eastAsia="Times New Roman" w:hAnsi="Times New Roman" w:cs="Times New Roman"/>
                <w:sz w:val="24"/>
                <w:szCs w:val="24"/>
                <w:lang w:val="bg-BG"/>
              </w:rPr>
            </w:pPr>
          </w:p>
        </w:tc>
      </w:tr>
      <w:tr w:rsidR="00025FA2" w:rsidRPr="00025FA2" w:rsidTr="00AE30E8">
        <w:trPr>
          <w:jc w:val="center"/>
        </w:trPr>
        <w:tc>
          <w:tcPr>
            <w:tcW w:w="9616" w:type="dxa"/>
            <w:gridSpan w:val="2"/>
          </w:tcPr>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6. Избор на препоръчителен вариант:</w:t>
            </w:r>
          </w:p>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По проблем 1: </w:t>
            </w:r>
            <w:r w:rsidR="00E27315" w:rsidRPr="00025FA2">
              <w:rPr>
                <w:rFonts w:ascii="Times New Roman" w:eastAsia="Times New Roman" w:hAnsi="Times New Roman" w:cs="Times New Roman"/>
                <w:b/>
                <w:sz w:val="24"/>
                <w:szCs w:val="24"/>
                <w:lang w:val="bg-BG"/>
              </w:rPr>
              <w:t xml:space="preserve">Вариант 2 </w:t>
            </w:r>
            <w:r w:rsidR="00C75441" w:rsidRPr="00025FA2">
              <w:rPr>
                <w:rFonts w:ascii="Times New Roman" w:eastAsia="Times New Roman" w:hAnsi="Times New Roman" w:cs="Times New Roman"/>
                <w:b/>
                <w:sz w:val="24"/>
                <w:szCs w:val="24"/>
                <w:lang w:val="bg-BG"/>
              </w:rPr>
              <w:t>„</w:t>
            </w:r>
            <w:r w:rsidR="00E27315" w:rsidRPr="00025FA2">
              <w:rPr>
                <w:rFonts w:ascii="Times New Roman" w:eastAsia="Times New Roman" w:hAnsi="Times New Roman" w:cs="Times New Roman"/>
                <w:b/>
                <w:sz w:val="24"/>
                <w:szCs w:val="24"/>
                <w:lang w:val="bg-BG"/>
              </w:rPr>
              <w:t>Изменение и допълнение на наредбата</w:t>
            </w:r>
            <w:r w:rsidR="00C75441" w:rsidRPr="00025FA2">
              <w:rPr>
                <w:rFonts w:ascii="Times New Roman" w:eastAsia="Times New Roman" w:hAnsi="Times New Roman" w:cs="Times New Roman"/>
                <w:b/>
                <w:sz w:val="24"/>
                <w:szCs w:val="24"/>
                <w:lang w:val="bg-BG"/>
              </w:rPr>
              <w:t>“</w:t>
            </w:r>
          </w:p>
          <w:p w:rsidR="00402FAC" w:rsidRPr="00025FA2" w:rsidRDefault="00402FAC"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Ще се преодолее празнота в правото, възникнала с отмяната на посочените в раздел 1.1. правни норми и ще се създаде правна сигурност при прилагането на Схема „Училищен плод“ и Схема „Училищно мляко“.</w:t>
            </w:r>
          </w:p>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По проблем 2: Вариант </w:t>
            </w:r>
            <w:r w:rsidR="00E27315" w:rsidRPr="00025FA2">
              <w:rPr>
                <w:rFonts w:ascii="Times New Roman" w:eastAsia="Times New Roman" w:hAnsi="Times New Roman" w:cs="Times New Roman"/>
                <w:b/>
                <w:sz w:val="24"/>
                <w:szCs w:val="24"/>
                <w:lang w:val="bg-BG"/>
              </w:rPr>
              <w:t xml:space="preserve">2 </w:t>
            </w:r>
            <w:r w:rsidR="00C75441" w:rsidRPr="00025FA2">
              <w:rPr>
                <w:rFonts w:ascii="Times New Roman" w:eastAsia="Times New Roman" w:hAnsi="Times New Roman" w:cs="Times New Roman"/>
                <w:b/>
                <w:sz w:val="24"/>
                <w:szCs w:val="24"/>
                <w:lang w:val="bg-BG"/>
              </w:rPr>
              <w:t>„</w:t>
            </w:r>
            <w:r w:rsidR="00E27315" w:rsidRPr="00025FA2">
              <w:rPr>
                <w:rFonts w:ascii="Times New Roman" w:eastAsia="Times New Roman" w:hAnsi="Times New Roman" w:cs="Times New Roman"/>
                <w:b/>
                <w:sz w:val="24"/>
                <w:szCs w:val="24"/>
                <w:lang w:val="bg-BG"/>
              </w:rPr>
              <w:t>Изменение и допълнение на наредбата</w:t>
            </w:r>
            <w:r w:rsidR="00C75441" w:rsidRPr="00025FA2">
              <w:rPr>
                <w:rFonts w:ascii="Times New Roman" w:eastAsia="Times New Roman" w:hAnsi="Times New Roman" w:cs="Times New Roman"/>
                <w:b/>
                <w:sz w:val="24"/>
                <w:szCs w:val="24"/>
                <w:lang w:val="bg-BG"/>
              </w:rPr>
              <w:t>“</w:t>
            </w:r>
          </w:p>
          <w:p w:rsidR="0078311F" w:rsidRPr="00025FA2" w:rsidRDefault="00AF3642" w:rsidP="00AF3642">
            <w:pPr>
              <w:spacing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Ще се гарантират ясни </w:t>
            </w:r>
            <w:r w:rsidR="008B20F4" w:rsidRPr="00025FA2">
              <w:rPr>
                <w:rFonts w:ascii="Times New Roman" w:eastAsia="Times New Roman" w:hAnsi="Times New Roman" w:cs="Times New Roman"/>
                <w:sz w:val="24"/>
                <w:szCs w:val="24"/>
                <w:lang w:val="bg-BG"/>
              </w:rPr>
              <w:t>изисквания</w:t>
            </w:r>
            <w:r w:rsidRPr="00025FA2">
              <w:rPr>
                <w:rFonts w:ascii="Times New Roman" w:eastAsia="Times New Roman" w:hAnsi="Times New Roman" w:cs="Times New Roman"/>
                <w:sz w:val="24"/>
                <w:szCs w:val="24"/>
                <w:lang w:val="bg-BG"/>
              </w:rPr>
              <w:t xml:space="preserve"> за прилагане на двете училищни схеми, които не</w:t>
            </w:r>
            <w:r w:rsidR="008B20F4" w:rsidRPr="00025FA2">
              <w:rPr>
                <w:rFonts w:ascii="Times New Roman" w:eastAsia="Times New Roman" w:hAnsi="Times New Roman" w:cs="Times New Roman"/>
                <w:sz w:val="24"/>
                <w:szCs w:val="24"/>
                <w:lang w:val="bg-BG"/>
              </w:rPr>
              <w:t xml:space="preserve"> създават предпоставка за тълкуване и утежняване на режима по прилагане.</w:t>
            </w:r>
          </w:p>
        </w:tc>
      </w:tr>
      <w:tr w:rsidR="00025FA2" w:rsidRPr="00025FA2" w:rsidTr="00AE30E8">
        <w:trPr>
          <w:jc w:val="center"/>
        </w:trPr>
        <w:tc>
          <w:tcPr>
            <w:tcW w:w="9616" w:type="dxa"/>
            <w:gridSpan w:val="2"/>
          </w:tcPr>
          <w:p w:rsidR="00076E63" w:rsidRPr="00025FA2" w:rsidRDefault="00076E63" w:rsidP="007026A1">
            <w:pPr>
              <w:spacing w:before="120" w:after="120" w:line="240" w:lineRule="auto"/>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025FA2" w:rsidRDefault="00076E63" w:rsidP="00076E63">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rPr>
              <w:object w:dxaOrig="225" w:dyaOrig="225">
                <v:shape id="_x0000_i1063" type="#_x0000_t75" style="width:108.3pt;height:18.15pt" o:ole="">
                  <v:imagedata r:id="rId12" o:title=""/>
                </v:shape>
                <w:control r:id="rId13" w:name="OptionButton3" w:shapeid="_x0000_i1063"/>
              </w:object>
            </w:r>
          </w:p>
          <w:p w:rsidR="00076E63" w:rsidRPr="00025FA2" w:rsidRDefault="00076E63" w:rsidP="00076E63">
            <w:pPr>
              <w:spacing w:after="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rPr>
              <w:object w:dxaOrig="225" w:dyaOrig="225">
                <v:shape id="_x0000_i1065" type="#_x0000_t75" style="width:108.3pt;height:18.15pt" o:ole="">
                  <v:imagedata r:id="rId14" o:title=""/>
                </v:shape>
                <w:control r:id="rId15" w:name="OptionButton4" w:shapeid="_x0000_i1065"/>
              </w:object>
            </w:r>
          </w:p>
          <w:p w:rsidR="00076E63" w:rsidRPr="00025FA2" w:rsidRDefault="00076E63" w:rsidP="00076E63">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rPr>
              <w:object w:dxaOrig="225" w:dyaOrig="225">
                <v:shape id="_x0000_i1067" type="#_x0000_t75" style="width:108.3pt;height:18.15pt" o:ole="">
                  <v:imagedata r:id="rId16" o:title=""/>
                </v:shape>
                <w:control r:id="rId17" w:name="OptionButton5" w:shapeid="_x0000_i1067"/>
              </w:object>
            </w:r>
          </w:p>
          <w:p w:rsidR="00076E63" w:rsidRPr="00025FA2" w:rsidRDefault="00076E63" w:rsidP="00076E63">
            <w:pPr>
              <w:spacing w:after="120" w:line="240" w:lineRule="auto"/>
              <w:jc w:val="center"/>
              <w:rPr>
                <w:rFonts w:ascii="Times New Roman" w:eastAsia="Times New Roman" w:hAnsi="Times New Roman" w:cs="Times New Roman"/>
                <w:i/>
                <w:sz w:val="20"/>
                <w:szCs w:val="20"/>
                <w:lang w:val="bg-BG"/>
              </w:rPr>
            </w:pPr>
          </w:p>
        </w:tc>
      </w:tr>
      <w:tr w:rsidR="00025FA2" w:rsidRPr="00025FA2" w:rsidTr="00AE30E8">
        <w:trPr>
          <w:jc w:val="center"/>
        </w:trPr>
        <w:tc>
          <w:tcPr>
            <w:tcW w:w="9616" w:type="dxa"/>
            <w:gridSpan w:val="2"/>
          </w:tcPr>
          <w:p w:rsidR="00076E63" w:rsidRPr="00025FA2" w:rsidRDefault="00076E63" w:rsidP="00076E63">
            <w:pPr>
              <w:spacing w:before="120" w:after="120" w:line="240" w:lineRule="auto"/>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025FA2">
              <w:rPr>
                <w:rFonts w:ascii="Times New Roman" w:eastAsia="Times New Roman" w:hAnsi="Times New Roman" w:cs="Times New Roman"/>
                <w:b/>
                <w:sz w:val="24"/>
                <w:szCs w:val="24"/>
                <w:lang w:val="bg-BG"/>
              </w:rPr>
              <w:t>регулаторни режими</w:t>
            </w:r>
            <w:r w:rsidRPr="00025FA2">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025FA2" w:rsidRDefault="00076E63" w:rsidP="00076E63">
            <w:pPr>
              <w:spacing w:before="120" w:after="120" w:line="240" w:lineRule="auto"/>
              <w:rPr>
                <w:rFonts w:ascii="Times New Roman" w:eastAsia="Times New Roman" w:hAnsi="Times New Roman" w:cs="Times New Roman"/>
                <w:sz w:val="24"/>
                <w:szCs w:val="24"/>
                <w:lang w:val="en-GB"/>
              </w:rPr>
            </w:pPr>
            <w:r w:rsidRPr="00025FA2">
              <w:rPr>
                <w:rFonts w:ascii="Times New Roman" w:eastAsia="Times New Roman" w:hAnsi="Times New Roman" w:cs="Times New Roman"/>
                <w:sz w:val="24"/>
                <w:szCs w:val="24"/>
              </w:rPr>
              <w:object w:dxaOrig="225" w:dyaOrig="225">
                <v:shape id="_x0000_i1069" type="#_x0000_t75" style="width:108.3pt;height:18.15pt" o:ole="">
                  <v:imagedata r:id="rId18" o:title=""/>
                </v:shape>
                <w:control r:id="rId19" w:name="OptionButton16" w:shapeid="_x0000_i1069"/>
              </w:object>
            </w:r>
          </w:p>
          <w:p w:rsidR="00076E63" w:rsidRPr="00025FA2" w:rsidRDefault="00076E63" w:rsidP="00076E63">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rPr>
              <w:object w:dxaOrig="225" w:dyaOrig="225">
                <v:shape id="_x0000_i1071" type="#_x0000_t75" style="width:108.3pt;height:18.15pt" o:ole="">
                  <v:imagedata r:id="rId20" o:title=""/>
                </v:shape>
                <w:control r:id="rId21" w:name="OptionButton17" w:shapeid="_x0000_i1071"/>
              </w:object>
            </w:r>
          </w:p>
          <w:p w:rsidR="00076E63" w:rsidRPr="00025FA2" w:rsidRDefault="00076E63" w:rsidP="00064CC7">
            <w:pPr>
              <w:spacing w:after="120" w:line="240" w:lineRule="auto"/>
              <w:jc w:val="center"/>
              <w:rPr>
                <w:rFonts w:ascii="Times New Roman" w:eastAsia="Times New Roman" w:hAnsi="Times New Roman" w:cs="Times New Roman"/>
                <w:i/>
                <w:sz w:val="20"/>
                <w:szCs w:val="20"/>
                <w:lang w:val="bg-BG"/>
              </w:rPr>
            </w:pPr>
          </w:p>
        </w:tc>
      </w:tr>
      <w:tr w:rsidR="00025FA2" w:rsidRPr="00025FA2" w:rsidTr="00AE30E8">
        <w:trPr>
          <w:jc w:val="center"/>
        </w:trPr>
        <w:tc>
          <w:tcPr>
            <w:tcW w:w="9616" w:type="dxa"/>
            <w:gridSpan w:val="2"/>
          </w:tcPr>
          <w:p w:rsidR="00076E63" w:rsidRPr="00025FA2" w:rsidRDefault="00076E63" w:rsidP="007026A1">
            <w:pPr>
              <w:spacing w:before="120" w:after="120" w:line="240" w:lineRule="auto"/>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rsidR="00076E63" w:rsidRPr="00025FA2" w:rsidRDefault="00076E63" w:rsidP="00076E63">
            <w:pPr>
              <w:spacing w:before="120" w:after="120" w:line="240" w:lineRule="auto"/>
              <w:jc w:val="both"/>
              <w:rPr>
                <w:rFonts w:ascii="Times New Roman" w:eastAsia="Times New Roman" w:hAnsi="Times New Roman" w:cs="Times New Roman"/>
                <w:i/>
                <w:sz w:val="24"/>
                <w:szCs w:val="24"/>
                <w:lang w:val="en-GB"/>
              </w:rPr>
            </w:pPr>
            <w:r w:rsidRPr="00025FA2">
              <w:rPr>
                <w:rFonts w:ascii="Times New Roman" w:eastAsia="Times New Roman" w:hAnsi="Times New Roman" w:cs="Times New Roman"/>
                <w:i/>
                <w:sz w:val="24"/>
                <w:szCs w:val="24"/>
              </w:rPr>
              <w:object w:dxaOrig="225" w:dyaOrig="225">
                <v:shape id="_x0000_i1073" type="#_x0000_t75" style="width:108.3pt;height:18.15pt" o:ole="">
                  <v:imagedata r:id="rId22" o:title=""/>
                </v:shape>
                <w:control r:id="rId23" w:name="OptionButton18" w:shapeid="_x0000_i1073"/>
              </w:object>
            </w:r>
          </w:p>
          <w:p w:rsidR="00076E63" w:rsidRPr="00025FA2" w:rsidRDefault="003641CF"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 xml:space="preserve">Регистър на издадените сертификати за съответствие на качеството, поддържан от БАБХ и интегриран с Интегрираната система за </w:t>
            </w:r>
            <w:r w:rsidR="00D72BBA" w:rsidRPr="00025FA2">
              <w:rPr>
                <w:rFonts w:ascii="Times New Roman" w:eastAsia="Times New Roman" w:hAnsi="Times New Roman" w:cs="Times New Roman"/>
                <w:sz w:val="24"/>
                <w:szCs w:val="24"/>
                <w:lang w:val="bg-BG"/>
              </w:rPr>
              <w:t xml:space="preserve">администриране </w:t>
            </w:r>
            <w:r w:rsidRPr="00025FA2">
              <w:rPr>
                <w:rFonts w:ascii="Times New Roman" w:eastAsia="Times New Roman" w:hAnsi="Times New Roman" w:cs="Times New Roman"/>
                <w:sz w:val="24"/>
                <w:szCs w:val="24"/>
                <w:lang w:val="bg-BG"/>
              </w:rPr>
              <w:t xml:space="preserve">и контрол. Срок за </w:t>
            </w:r>
            <w:r w:rsidR="00CE71CB" w:rsidRPr="00025FA2">
              <w:rPr>
                <w:rFonts w:ascii="Times New Roman" w:eastAsia="Times New Roman" w:hAnsi="Times New Roman" w:cs="Times New Roman"/>
                <w:sz w:val="24"/>
                <w:szCs w:val="24"/>
                <w:lang w:val="bg-BG"/>
              </w:rPr>
              <w:t>създаване на електронния модул, в който всички сертификати за съответствие на качеството са достъпни за служебно и публично ползване (</w:t>
            </w:r>
            <w:r w:rsidR="00F16FD2" w:rsidRPr="00025FA2">
              <w:rPr>
                <w:rFonts w:ascii="Times New Roman" w:eastAsia="Times New Roman" w:hAnsi="Times New Roman" w:cs="Times New Roman"/>
                <w:sz w:val="24"/>
                <w:szCs w:val="24"/>
                <w:lang w:val="bg-BG"/>
              </w:rPr>
              <w:t>Р</w:t>
            </w:r>
            <w:r w:rsidR="00CE71CB" w:rsidRPr="00025FA2">
              <w:rPr>
                <w:rFonts w:ascii="Times New Roman" w:eastAsia="Times New Roman" w:hAnsi="Times New Roman" w:cs="Times New Roman"/>
                <w:sz w:val="24"/>
                <w:szCs w:val="24"/>
                <w:lang w:val="bg-BG"/>
              </w:rPr>
              <w:t xml:space="preserve">егистър на издадените сертификати за </w:t>
            </w:r>
            <w:r w:rsidR="00F16FD2" w:rsidRPr="00025FA2">
              <w:rPr>
                <w:rFonts w:ascii="Times New Roman" w:eastAsia="Times New Roman" w:hAnsi="Times New Roman" w:cs="Times New Roman"/>
                <w:sz w:val="24"/>
                <w:szCs w:val="24"/>
                <w:lang w:val="bg-BG"/>
              </w:rPr>
              <w:t>съответствие</w:t>
            </w:r>
            <w:r w:rsidR="00CE71CB" w:rsidRPr="00025FA2">
              <w:rPr>
                <w:rFonts w:ascii="Times New Roman" w:eastAsia="Times New Roman" w:hAnsi="Times New Roman" w:cs="Times New Roman"/>
                <w:sz w:val="24"/>
                <w:szCs w:val="24"/>
                <w:lang w:val="bg-BG"/>
              </w:rPr>
              <w:t xml:space="preserve"> на качеството)</w:t>
            </w:r>
            <w:r w:rsidRPr="00025FA2">
              <w:rPr>
                <w:rFonts w:ascii="Times New Roman" w:eastAsia="Times New Roman" w:hAnsi="Times New Roman" w:cs="Times New Roman"/>
                <w:sz w:val="24"/>
                <w:szCs w:val="24"/>
                <w:lang w:val="bg-BG"/>
              </w:rPr>
              <w:t xml:space="preserve"> – 1 април 2022 г.</w:t>
            </w:r>
          </w:p>
          <w:p w:rsidR="00CE71CB" w:rsidRPr="00025FA2" w:rsidRDefault="00F16FD2"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Регистърът не поражда необходимост от допълнителни действия от страна на заявителите, информацията в него се въвежда и поддържа от БАБХ, като публичността на данните ще позволява на заинтересованите страни да проверяват и да виждат цялата информация по отношение на издадените им сертификати.</w:t>
            </w:r>
          </w:p>
          <w:p w:rsidR="00F16FD2" w:rsidRPr="00025FA2" w:rsidRDefault="00F16FD2"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lang w:val="bg-BG"/>
              </w:rPr>
              <w:t>Създаването на този регистър и автоматичния обмен на данни с ИСАК ще позволи реалното осъществяване на контрол от страна ДФ „Земеделие“ по  отношение на доставените количества сертифицирана продукция в учебните заведения.</w:t>
            </w:r>
          </w:p>
          <w:p w:rsidR="00076E63" w:rsidRPr="00025FA2" w:rsidRDefault="00076E63" w:rsidP="00076E63">
            <w:pPr>
              <w:spacing w:before="120" w:after="120" w:line="240" w:lineRule="auto"/>
              <w:jc w:val="both"/>
              <w:rPr>
                <w:rFonts w:ascii="Times New Roman" w:eastAsia="Times New Roman" w:hAnsi="Times New Roman" w:cs="Times New Roman"/>
                <w:sz w:val="24"/>
                <w:szCs w:val="24"/>
                <w:lang w:val="bg-BG"/>
              </w:rPr>
            </w:pPr>
            <w:r w:rsidRPr="00025FA2">
              <w:rPr>
                <w:rFonts w:ascii="Times New Roman" w:eastAsia="Times New Roman" w:hAnsi="Times New Roman" w:cs="Times New Roman"/>
                <w:sz w:val="24"/>
                <w:szCs w:val="24"/>
              </w:rPr>
              <w:object w:dxaOrig="225" w:dyaOrig="225">
                <v:shape id="_x0000_i1075" type="#_x0000_t75" style="width:108.3pt;height:18.15pt" o:ole="">
                  <v:imagedata r:id="rId24" o:title=""/>
                </v:shape>
                <w:control r:id="rId25" w:name="OptionButton19" w:shapeid="_x0000_i1075"/>
              </w:object>
            </w:r>
          </w:p>
          <w:p w:rsidR="00076E63" w:rsidRPr="00025FA2" w:rsidRDefault="00076E63" w:rsidP="00076E63">
            <w:pPr>
              <w:spacing w:after="120" w:line="240" w:lineRule="auto"/>
              <w:jc w:val="center"/>
              <w:rPr>
                <w:rFonts w:ascii="Times New Roman" w:eastAsia="Times New Roman" w:hAnsi="Times New Roman" w:cs="Times New Roman"/>
                <w:sz w:val="24"/>
                <w:szCs w:val="24"/>
                <w:lang w:val="bg-BG"/>
              </w:rPr>
            </w:pPr>
          </w:p>
        </w:tc>
      </w:tr>
      <w:tr w:rsidR="00025FA2" w:rsidRPr="00025FA2" w:rsidTr="00AE30E8">
        <w:trPr>
          <w:jc w:val="center"/>
        </w:trPr>
        <w:tc>
          <w:tcPr>
            <w:tcW w:w="9616" w:type="dxa"/>
            <w:gridSpan w:val="2"/>
          </w:tcPr>
          <w:p w:rsidR="00076E63" w:rsidRPr="00025FA2" w:rsidRDefault="00076E63" w:rsidP="007026A1">
            <w:pPr>
              <w:spacing w:before="120" w:after="120" w:line="240" w:lineRule="auto"/>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6.4. По какъв начин </w:t>
            </w:r>
            <w:r w:rsidR="00FF7077" w:rsidRPr="00025FA2">
              <w:rPr>
                <w:rFonts w:ascii="Times New Roman" w:eastAsia="Times New Roman" w:hAnsi="Times New Roman" w:cs="Times New Roman"/>
                <w:b/>
                <w:sz w:val="24"/>
                <w:szCs w:val="24"/>
                <w:lang w:val="bg-BG"/>
              </w:rPr>
              <w:t xml:space="preserve">препоръчителният </w:t>
            </w:r>
            <w:r w:rsidRPr="00025FA2">
              <w:rPr>
                <w:rFonts w:ascii="Times New Roman" w:eastAsia="Times New Roman" w:hAnsi="Times New Roman" w:cs="Times New Roman"/>
                <w:b/>
                <w:sz w:val="24"/>
                <w:szCs w:val="24"/>
                <w:lang w:val="bg-BG"/>
              </w:rPr>
              <w:t>вариант въздейства върху микро</w:t>
            </w:r>
            <w:r w:rsidR="00064CC7" w:rsidRPr="00025FA2">
              <w:rPr>
                <w:rFonts w:ascii="Times New Roman" w:eastAsia="Times New Roman" w:hAnsi="Times New Roman" w:cs="Times New Roman"/>
                <w:b/>
                <w:sz w:val="24"/>
                <w:szCs w:val="24"/>
                <w:lang w:val="bg-BG"/>
              </w:rPr>
              <w:t>-</w:t>
            </w:r>
            <w:r w:rsidRPr="00025FA2">
              <w:rPr>
                <w:rFonts w:ascii="Times New Roman" w:eastAsia="Times New Roman" w:hAnsi="Times New Roman" w:cs="Times New Roman"/>
                <w:b/>
                <w:sz w:val="24"/>
                <w:szCs w:val="24"/>
                <w:lang w:val="bg-BG"/>
              </w:rPr>
              <w:t>, малките и средните предприятия (МСП)</w:t>
            </w:r>
            <w:r w:rsidRPr="00025FA2">
              <w:rPr>
                <w:rFonts w:ascii="Times New Roman" w:eastAsia="Times New Roman" w:hAnsi="Times New Roman" w:cs="Times New Roman"/>
                <w:sz w:val="20"/>
                <w:szCs w:val="20"/>
                <w:lang w:val="bg-BG" w:eastAsia="bg-BG"/>
              </w:rPr>
              <w:t xml:space="preserve"> </w:t>
            </w:r>
            <w:r w:rsidRPr="00025FA2">
              <w:rPr>
                <w:rFonts w:ascii="Times New Roman" w:eastAsia="Times New Roman" w:hAnsi="Times New Roman" w:cs="Times New Roman"/>
                <w:b/>
                <w:sz w:val="24"/>
                <w:szCs w:val="24"/>
                <w:lang w:val="bg-BG"/>
              </w:rPr>
              <w:t>(включително по отделните проблеми)?</w:t>
            </w:r>
          </w:p>
          <w:p w:rsidR="00076E63" w:rsidRPr="00025FA2" w:rsidRDefault="00076E63" w:rsidP="00076E63">
            <w:pPr>
              <w:spacing w:before="120" w:after="120" w:line="240" w:lineRule="auto"/>
              <w:rPr>
                <w:rFonts w:ascii="Calibri" w:eastAsia="MS Mincho" w:hAnsi="Calibri" w:cs="MS Mincho"/>
                <w:sz w:val="24"/>
                <w:szCs w:val="24"/>
                <w:lang w:val="bg-BG"/>
              </w:rPr>
            </w:pPr>
            <w:r w:rsidRPr="00025FA2">
              <w:rPr>
                <w:rFonts w:ascii="Calibri" w:eastAsia="MS Mincho" w:hAnsi="Calibri" w:cs="MS Mincho"/>
                <w:sz w:val="24"/>
                <w:szCs w:val="24"/>
              </w:rPr>
              <w:object w:dxaOrig="225" w:dyaOrig="225">
                <v:shape id="_x0000_i1077" type="#_x0000_t75" style="width:259.45pt;height:18.15pt" o:ole="">
                  <v:imagedata r:id="rId26" o:title=""/>
                </v:shape>
                <w:control r:id="rId27" w:name="OptionButton6" w:shapeid="_x0000_i1077"/>
              </w:object>
            </w:r>
          </w:p>
          <w:p w:rsidR="00076E63" w:rsidRPr="00025FA2" w:rsidRDefault="00076E63" w:rsidP="00076E63">
            <w:pPr>
              <w:spacing w:before="120" w:after="120" w:line="240" w:lineRule="auto"/>
              <w:rPr>
                <w:rFonts w:ascii="Calibri" w:eastAsia="MS Mincho" w:hAnsi="Calibri" w:cs="MS Mincho"/>
                <w:sz w:val="24"/>
                <w:szCs w:val="24"/>
                <w:lang w:val="bg-BG"/>
              </w:rPr>
            </w:pPr>
            <w:r w:rsidRPr="00025FA2">
              <w:rPr>
                <w:rFonts w:ascii="Calibri" w:eastAsia="MS Mincho" w:hAnsi="Calibri" w:cs="MS Mincho"/>
                <w:sz w:val="24"/>
                <w:szCs w:val="24"/>
              </w:rPr>
              <w:object w:dxaOrig="225" w:dyaOrig="225">
                <v:shape id="_x0000_i1079" type="#_x0000_t75" style="width:161.5pt;height:18.15pt" o:ole="">
                  <v:imagedata r:id="rId28" o:title=""/>
                </v:shape>
                <w:control r:id="rId29" w:name="OptionButton7" w:shapeid="_x0000_i1079"/>
              </w:object>
            </w:r>
          </w:p>
          <w:p w:rsidR="00076E63" w:rsidRPr="00025FA2" w:rsidRDefault="00076E63" w:rsidP="00FF7077">
            <w:pPr>
              <w:spacing w:after="120" w:line="240" w:lineRule="auto"/>
              <w:jc w:val="center"/>
              <w:rPr>
                <w:rFonts w:ascii="Times New Roman" w:eastAsia="Times New Roman" w:hAnsi="Times New Roman" w:cs="Times New Roman"/>
                <w:sz w:val="24"/>
                <w:szCs w:val="24"/>
                <w:lang w:val="bg-BG"/>
              </w:rPr>
            </w:pPr>
          </w:p>
        </w:tc>
      </w:tr>
      <w:tr w:rsidR="00025FA2" w:rsidRPr="00025FA2" w:rsidTr="00AE30E8">
        <w:trPr>
          <w:jc w:val="center"/>
        </w:trPr>
        <w:tc>
          <w:tcPr>
            <w:tcW w:w="9616" w:type="dxa"/>
            <w:gridSpan w:val="2"/>
          </w:tcPr>
          <w:p w:rsidR="00076E63" w:rsidRPr="00025FA2" w:rsidRDefault="00076E63" w:rsidP="00076E63">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r w:rsidR="00AF4748" w:rsidRPr="00025FA2">
              <w:rPr>
                <w:rFonts w:ascii="Times New Roman" w:eastAsia="Times New Roman" w:hAnsi="Times New Roman" w:cs="Times New Roman"/>
                <w:b/>
                <w:sz w:val="24"/>
                <w:szCs w:val="24"/>
                <w:lang w:val="bg-BG"/>
              </w:rPr>
              <w:t xml:space="preserve"> </w:t>
            </w:r>
            <w:r w:rsidR="00AF4748" w:rsidRPr="00025FA2">
              <w:rPr>
                <w:rFonts w:ascii="Times New Roman" w:eastAsia="Times New Roman" w:hAnsi="Times New Roman" w:cs="Times New Roman"/>
                <w:sz w:val="24"/>
                <w:szCs w:val="24"/>
                <w:lang w:val="bg-BG"/>
              </w:rPr>
              <w:t>Не се идентифицират рискове</w:t>
            </w:r>
          </w:p>
          <w:p w:rsidR="00076E63" w:rsidRPr="00025FA2" w:rsidRDefault="00076E63" w:rsidP="00FF7077">
            <w:pPr>
              <w:spacing w:after="120" w:line="240" w:lineRule="auto"/>
              <w:jc w:val="center"/>
              <w:rPr>
                <w:rFonts w:ascii="Times New Roman" w:eastAsia="Times New Roman" w:hAnsi="Times New Roman" w:cs="Times New Roman"/>
                <w:b/>
                <w:sz w:val="24"/>
                <w:szCs w:val="24"/>
                <w:lang w:val="bg-BG"/>
              </w:rPr>
            </w:pPr>
          </w:p>
        </w:tc>
      </w:tr>
      <w:tr w:rsidR="00025FA2" w:rsidRPr="00025FA2" w:rsidTr="00AE30E8">
        <w:trPr>
          <w:jc w:val="center"/>
        </w:trPr>
        <w:tc>
          <w:tcPr>
            <w:tcW w:w="9616" w:type="dxa"/>
            <w:gridSpan w:val="2"/>
          </w:tcPr>
          <w:p w:rsidR="00076E63" w:rsidRPr="00025FA2" w:rsidRDefault="00076E63" w:rsidP="007026A1">
            <w:pPr>
              <w:spacing w:before="120" w:after="120" w:line="240" w:lineRule="auto"/>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7. Консултации:</w:t>
            </w:r>
          </w:p>
          <w:p w:rsidR="000A2E06" w:rsidRPr="00025FA2" w:rsidRDefault="00076E63" w:rsidP="001C084B">
            <w:pPr>
              <w:tabs>
                <w:tab w:val="left" w:pos="52"/>
              </w:tabs>
              <w:spacing w:after="120" w:line="240" w:lineRule="auto"/>
              <w:jc w:val="center"/>
              <w:rPr>
                <w:rFonts w:ascii="Times New Roman" w:eastAsia="Times New Roman" w:hAnsi="Times New Roman" w:cs="Times New Roman"/>
                <w:i/>
                <w:sz w:val="16"/>
                <w:szCs w:val="16"/>
                <w:lang w:val="bg-BG"/>
              </w:rPr>
            </w:pPr>
            <w:r w:rsidRPr="00025FA2">
              <w:rPr>
                <w:rFonts w:ascii="Times New Roman" w:eastAsia="Times New Roman" w:hAnsi="Times New Roman" w:cs="Times New Roman"/>
                <w:sz w:val="24"/>
                <w:szCs w:val="24"/>
              </w:rPr>
              <w:object w:dxaOrig="225" w:dyaOrig="225">
                <v:shape id="_x0000_i1081" type="#_x0000_t75" style="width:498.8pt;height:18.15pt" o:ole="">
                  <v:imagedata r:id="rId30" o:title=""/>
                </v:shape>
                <w:control r:id="rId31" w:name="OptionButton13" w:shapeid="_x0000_i1081"/>
              </w:object>
            </w:r>
            <w:r w:rsidR="001C084B" w:rsidRPr="00025FA2">
              <w:rPr>
                <w:rFonts w:ascii="Times New Roman" w:eastAsia="Times New Roman" w:hAnsi="Times New Roman" w:cs="Times New Roman"/>
                <w:sz w:val="24"/>
                <w:szCs w:val="24"/>
                <w:lang w:val="bg-BG"/>
              </w:rPr>
              <w:t xml:space="preserve">Възможностите за решаване на идентифицираните проблеми са консултирани със  заинтересованите страни по електронна поща. Не са постъпили конкретни предложения. </w:t>
            </w:r>
          </w:p>
          <w:p w:rsidR="00076E63" w:rsidRPr="00025FA2" w:rsidRDefault="00076E63" w:rsidP="00076E63">
            <w:pPr>
              <w:spacing w:before="120" w:after="120" w:line="240" w:lineRule="auto"/>
              <w:rPr>
                <w:rFonts w:ascii="Times New Roman" w:eastAsia="Times New Roman" w:hAnsi="Times New Roman" w:cs="Times New Roman"/>
                <w:i/>
                <w:sz w:val="24"/>
                <w:szCs w:val="24"/>
                <w:lang w:val="bg-BG"/>
              </w:rPr>
            </w:pPr>
            <w:r w:rsidRPr="00025FA2">
              <w:rPr>
                <w:rFonts w:ascii="Times New Roman" w:eastAsia="Times New Roman" w:hAnsi="Times New Roman" w:cs="Times New Roman"/>
                <w:i/>
                <w:sz w:val="24"/>
                <w:szCs w:val="24"/>
              </w:rPr>
              <w:object w:dxaOrig="225" w:dyaOrig="225">
                <v:shape id="_x0000_i1083" type="#_x0000_t75" style="width:502.7pt;height:18.15pt" o:ole="">
                  <v:imagedata r:id="rId32" o:title=""/>
                </v:shape>
                <w:control r:id="rId33" w:name="OptionButton15" w:shapeid="_x0000_i1083"/>
              </w:object>
            </w:r>
          </w:p>
          <w:p w:rsidR="00076E63" w:rsidRPr="00025FA2" w:rsidRDefault="00076E63" w:rsidP="00076E63">
            <w:pPr>
              <w:spacing w:after="120" w:line="240" w:lineRule="auto"/>
              <w:jc w:val="center"/>
              <w:rPr>
                <w:rFonts w:ascii="Times New Roman" w:eastAsia="Times New Roman" w:hAnsi="Times New Roman" w:cs="Times New Roman"/>
                <w:i/>
                <w:sz w:val="24"/>
                <w:szCs w:val="24"/>
                <w:lang w:val="bg-BG"/>
              </w:rPr>
            </w:pPr>
          </w:p>
        </w:tc>
      </w:tr>
      <w:tr w:rsidR="00025FA2" w:rsidRPr="00025FA2" w:rsidTr="00AE30E8">
        <w:trPr>
          <w:jc w:val="center"/>
        </w:trPr>
        <w:tc>
          <w:tcPr>
            <w:tcW w:w="9616" w:type="dxa"/>
            <w:gridSpan w:val="2"/>
          </w:tcPr>
          <w:p w:rsidR="00076E63" w:rsidRPr="00025FA2" w:rsidRDefault="00076E63" w:rsidP="007026A1">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rsidR="00076E63" w:rsidRPr="00025FA2" w:rsidRDefault="00076E63" w:rsidP="00076E63">
            <w:pPr>
              <w:spacing w:before="120" w:after="120" w:line="240" w:lineRule="auto"/>
              <w:rPr>
                <w:rFonts w:ascii="Calibri" w:eastAsia="MS Mincho" w:hAnsi="Calibri" w:cs="MS Mincho"/>
                <w:sz w:val="24"/>
                <w:szCs w:val="24"/>
                <w:lang w:val="bg-BG"/>
              </w:rPr>
            </w:pPr>
            <w:r w:rsidRPr="00025FA2">
              <w:rPr>
                <w:rFonts w:ascii="MS Mincho" w:eastAsia="MS Mincho" w:hAnsi="MS Mincho" w:cs="MS Mincho"/>
                <w:sz w:val="24"/>
                <w:szCs w:val="24"/>
              </w:rPr>
              <w:object w:dxaOrig="225" w:dyaOrig="225">
                <v:shape id="_x0000_i1085" type="#_x0000_t75" style="width:108.3pt;height:18.15pt" o:ole="">
                  <v:imagedata r:id="rId18" o:title=""/>
                </v:shape>
                <w:control r:id="rId34" w:name="OptionButton9" w:shapeid="_x0000_i1085"/>
              </w:object>
            </w:r>
          </w:p>
          <w:p w:rsidR="00076E63" w:rsidRPr="00025FA2" w:rsidRDefault="00076E63" w:rsidP="00076E63">
            <w:pPr>
              <w:spacing w:before="120" w:after="120" w:line="240" w:lineRule="auto"/>
              <w:rPr>
                <w:rFonts w:ascii="Calibri" w:eastAsia="MS Mincho" w:hAnsi="Calibri" w:cs="MS Mincho"/>
                <w:sz w:val="24"/>
                <w:szCs w:val="24"/>
                <w:lang w:val="bg-BG"/>
              </w:rPr>
            </w:pPr>
            <w:r w:rsidRPr="00025FA2">
              <w:rPr>
                <w:rFonts w:ascii="MS Mincho" w:eastAsia="MS Mincho" w:hAnsi="MS Mincho" w:cs="MS Mincho"/>
                <w:sz w:val="24"/>
                <w:szCs w:val="24"/>
              </w:rPr>
              <w:object w:dxaOrig="225" w:dyaOrig="225">
                <v:shape id="_x0000_i1087" type="#_x0000_t75" style="width:108.3pt;height:18.15pt" o:ole="">
                  <v:imagedata r:id="rId20" o:title=""/>
                </v:shape>
                <w:control r:id="rId35" w:name="OptionButton10" w:shapeid="_x0000_i1087"/>
              </w:object>
            </w:r>
          </w:p>
          <w:p w:rsidR="00076E63" w:rsidRPr="00025FA2" w:rsidRDefault="00076E63" w:rsidP="00076E63">
            <w:pPr>
              <w:spacing w:after="120" w:line="240" w:lineRule="auto"/>
              <w:jc w:val="center"/>
              <w:rPr>
                <w:rFonts w:ascii="Times New Roman" w:eastAsia="Times New Roman" w:hAnsi="Times New Roman" w:cs="Times New Roman"/>
                <w:i/>
                <w:sz w:val="20"/>
                <w:szCs w:val="20"/>
                <w:lang w:val="bg-BG"/>
              </w:rPr>
            </w:pPr>
            <w:r w:rsidRPr="00025FA2">
              <w:rPr>
                <w:rFonts w:ascii="Times New Roman" w:eastAsia="Times New Roman" w:hAnsi="Times New Roman" w:cs="Times New Roman"/>
                <w:i/>
                <w:sz w:val="16"/>
                <w:szCs w:val="16"/>
                <w:lang w:val="bg-BG"/>
              </w:rPr>
              <w:t xml:space="preserve"> </w:t>
            </w:r>
          </w:p>
        </w:tc>
      </w:tr>
      <w:tr w:rsidR="00025FA2" w:rsidRPr="00025FA2" w:rsidTr="00AE30E8">
        <w:trPr>
          <w:jc w:val="center"/>
        </w:trPr>
        <w:tc>
          <w:tcPr>
            <w:tcW w:w="9616" w:type="dxa"/>
            <w:gridSpan w:val="2"/>
          </w:tcPr>
          <w:p w:rsidR="00076E63" w:rsidRPr="00025FA2" w:rsidRDefault="00076E63" w:rsidP="007026A1">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076E63" w:rsidRPr="00025FA2" w:rsidRDefault="00076E63" w:rsidP="00076E63">
            <w:pPr>
              <w:spacing w:before="120" w:after="120" w:line="240" w:lineRule="auto"/>
              <w:jc w:val="both"/>
              <w:rPr>
                <w:rFonts w:ascii="Calibri" w:eastAsia="Times New Roman" w:hAnsi="Calibri" w:cs="Segoe UI Symbol"/>
                <w:b/>
                <w:sz w:val="24"/>
                <w:szCs w:val="24"/>
                <w:lang w:val="bg-BG"/>
              </w:rPr>
            </w:pPr>
            <w:r w:rsidRPr="00025FA2">
              <w:rPr>
                <w:rFonts w:ascii="Hebar" w:eastAsia="Times New Roman" w:hAnsi="Hebar" w:cs="Segoe UI Symbol"/>
                <w:b/>
                <w:sz w:val="24"/>
                <w:szCs w:val="24"/>
              </w:rPr>
              <w:object w:dxaOrig="225" w:dyaOrig="225">
                <v:shape id="_x0000_i1089" type="#_x0000_t75" style="width:108.3pt;height:18.15pt" o:ole="">
                  <v:imagedata r:id="rId18" o:title=""/>
                </v:shape>
                <w:control r:id="rId36" w:name="OptionButton20" w:shapeid="_x0000_i1089"/>
              </w:object>
            </w:r>
          </w:p>
          <w:p w:rsidR="00076E63" w:rsidRPr="00025FA2" w:rsidRDefault="00076E63" w:rsidP="00076E63">
            <w:pPr>
              <w:spacing w:before="120" w:after="120" w:line="240" w:lineRule="auto"/>
              <w:jc w:val="both"/>
              <w:rPr>
                <w:rFonts w:ascii="Calibri" w:eastAsia="Times New Roman" w:hAnsi="Calibri" w:cs="Segoe UI Symbol"/>
                <w:b/>
                <w:sz w:val="24"/>
                <w:szCs w:val="24"/>
                <w:lang w:val="bg-BG"/>
              </w:rPr>
            </w:pPr>
            <w:r w:rsidRPr="00025FA2">
              <w:rPr>
                <w:rFonts w:ascii="Hebar" w:eastAsia="Times New Roman" w:hAnsi="Hebar" w:cs="Segoe UI Symbol"/>
                <w:b/>
                <w:sz w:val="24"/>
                <w:szCs w:val="24"/>
              </w:rPr>
              <w:object w:dxaOrig="225" w:dyaOrig="225">
                <v:shape id="_x0000_i1091" type="#_x0000_t75" style="width:108.3pt;height:18.15pt" o:ole="">
                  <v:imagedata r:id="rId20" o:title=""/>
                </v:shape>
                <w:control r:id="rId37" w:name="OptionButton21" w:shapeid="_x0000_i1091"/>
              </w:object>
            </w:r>
          </w:p>
          <w:p w:rsidR="00076E63" w:rsidRPr="00025FA2" w:rsidRDefault="00076E63" w:rsidP="00076E63">
            <w:pPr>
              <w:spacing w:after="120" w:line="240" w:lineRule="auto"/>
              <w:jc w:val="center"/>
              <w:rPr>
                <w:rFonts w:ascii="Times New Roman" w:eastAsia="Times New Roman" w:hAnsi="Times New Roman" w:cs="Times New Roman"/>
                <w:b/>
                <w:sz w:val="24"/>
                <w:szCs w:val="24"/>
                <w:lang w:val="bg-BG"/>
              </w:rPr>
            </w:pPr>
          </w:p>
        </w:tc>
      </w:tr>
      <w:tr w:rsidR="00025FA2" w:rsidRPr="00025FA2" w:rsidTr="00AE30E8">
        <w:trPr>
          <w:jc w:val="center"/>
        </w:trPr>
        <w:tc>
          <w:tcPr>
            <w:tcW w:w="9616" w:type="dxa"/>
            <w:gridSpan w:val="2"/>
          </w:tcPr>
          <w:p w:rsidR="00076E63" w:rsidRPr="00025FA2" w:rsidRDefault="00076E63" w:rsidP="00840248">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10. Приложения:</w:t>
            </w:r>
            <w:r w:rsidR="00AF4748" w:rsidRPr="00025FA2">
              <w:rPr>
                <w:rFonts w:ascii="Times New Roman" w:eastAsia="Times New Roman" w:hAnsi="Times New Roman" w:cs="Times New Roman"/>
                <w:b/>
                <w:sz w:val="24"/>
                <w:szCs w:val="24"/>
                <w:lang w:val="bg-BG"/>
              </w:rPr>
              <w:t xml:space="preserve"> </w:t>
            </w:r>
            <w:r w:rsidR="00AF4748" w:rsidRPr="00025FA2">
              <w:rPr>
                <w:rFonts w:ascii="Times New Roman" w:eastAsia="Times New Roman" w:hAnsi="Times New Roman" w:cs="Times New Roman"/>
                <w:sz w:val="24"/>
                <w:szCs w:val="24"/>
                <w:lang w:val="bg-BG"/>
              </w:rPr>
              <w:t>Неприложимо</w:t>
            </w:r>
          </w:p>
        </w:tc>
      </w:tr>
      <w:tr w:rsidR="00025FA2" w:rsidRPr="00025FA2" w:rsidTr="00AE30E8">
        <w:trPr>
          <w:jc w:val="center"/>
        </w:trPr>
        <w:tc>
          <w:tcPr>
            <w:tcW w:w="9616" w:type="dxa"/>
            <w:gridSpan w:val="2"/>
          </w:tcPr>
          <w:p w:rsidR="00076E63" w:rsidRPr="00025FA2" w:rsidRDefault="00076E63" w:rsidP="00AF4748">
            <w:pPr>
              <w:spacing w:before="120" w:after="120" w:line="240" w:lineRule="auto"/>
              <w:jc w:val="both"/>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11. Информационни източници:</w:t>
            </w:r>
            <w:r w:rsidR="00AF4748" w:rsidRPr="00025FA2">
              <w:rPr>
                <w:rFonts w:ascii="Times New Roman" w:eastAsia="Times New Roman" w:hAnsi="Times New Roman" w:cs="Times New Roman"/>
                <w:b/>
                <w:sz w:val="24"/>
                <w:szCs w:val="24"/>
                <w:lang w:val="bg-BG"/>
              </w:rPr>
              <w:t xml:space="preserve"> </w:t>
            </w:r>
            <w:r w:rsidR="00AF4748" w:rsidRPr="00025FA2">
              <w:rPr>
                <w:rFonts w:ascii="Times New Roman" w:eastAsia="Times New Roman" w:hAnsi="Times New Roman" w:cs="Times New Roman"/>
                <w:sz w:val="24"/>
                <w:szCs w:val="24"/>
                <w:lang w:val="bg-BG"/>
              </w:rPr>
              <w:t>Неприложимо</w:t>
            </w:r>
          </w:p>
        </w:tc>
      </w:tr>
      <w:tr w:rsidR="00076E63" w:rsidRPr="00025FA2" w:rsidTr="00AE30E8">
        <w:trPr>
          <w:jc w:val="center"/>
        </w:trPr>
        <w:tc>
          <w:tcPr>
            <w:tcW w:w="9616" w:type="dxa"/>
            <w:gridSpan w:val="2"/>
          </w:tcPr>
          <w:p w:rsidR="00076E63" w:rsidRPr="00025FA2" w:rsidRDefault="00076E63" w:rsidP="007026A1">
            <w:pPr>
              <w:spacing w:before="120" w:after="120" w:line="240" w:lineRule="auto"/>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076E63" w:rsidRPr="00025FA2" w:rsidRDefault="00076E63" w:rsidP="00076E63">
            <w:pPr>
              <w:spacing w:before="120" w:after="120" w:line="240" w:lineRule="auto"/>
              <w:rPr>
                <w:rFonts w:ascii="Times New Roman" w:eastAsia="Times New Roman" w:hAnsi="Times New Roman" w:cs="Times New Roman"/>
                <w:b/>
                <w:sz w:val="24"/>
                <w:szCs w:val="24"/>
                <w:lang w:val="bg-BG"/>
              </w:rPr>
            </w:pPr>
            <w:r w:rsidRPr="00025FA2">
              <w:rPr>
                <w:rFonts w:ascii="Times New Roman" w:eastAsia="Times New Roman" w:hAnsi="Times New Roman" w:cs="Times New Roman"/>
                <w:b/>
                <w:sz w:val="24"/>
                <w:szCs w:val="24"/>
                <w:lang w:val="bg-BG"/>
              </w:rPr>
              <w:t xml:space="preserve">Име и длъжност:   </w:t>
            </w:r>
            <w:r w:rsidR="00AF4748" w:rsidRPr="00025FA2">
              <w:rPr>
                <w:rFonts w:ascii="Times New Roman" w:eastAsia="Times New Roman" w:hAnsi="Times New Roman" w:cs="Times New Roman"/>
                <w:sz w:val="24"/>
                <w:szCs w:val="24"/>
                <w:lang w:val="bg-BG"/>
              </w:rPr>
              <w:t xml:space="preserve">Ирина Лазарова – директор на дирекция </w:t>
            </w:r>
            <w:r w:rsidR="00C75441" w:rsidRPr="00025FA2">
              <w:rPr>
                <w:rFonts w:ascii="Times New Roman" w:eastAsia="Times New Roman" w:hAnsi="Times New Roman" w:cs="Times New Roman"/>
                <w:sz w:val="24"/>
                <w:szCs w:val="24"/>
                <w:lang w:val="bg-BG"/>
              </w:rPr>
              <w:t>„</w:t>
            </w:r>
            <w:r w:rsidR="00AF4748" w:rsidRPr="00025FA2">
              <w:rPr>
                <w:rFonts w:ascii="Times New Roman" w:eastAsia="Times New Roman" w:hAnsi="Times New Roman" w:cs="Times New Roman"/>
                <w:sz w:val="24"/>
                <w:szCs w:val="24"/>
                <w:lang w:val="bg-BG"/>
              </w:rPr>
              <w:t>Пазарни мерки и организации на производители</w:t>
            </w:r>
            <w:r w:rsidR="00C75441" w:rsidRPr="00025FA2">
              <w:rPr>
                <w:rFonts w:ascii="Times New Roman" w:eastAsia="Times New Roman" w:hAnsi="Times New Roman" w:cs="Times New Roman"/>
                <w:sz w:val="24"/>
                <w:szCs w:val="24"/>
                <w:lang w:val="bg-BG"/>
              </w:rPr>
              <w:t>“</w:t>
            </w:r>
            <w:r w:rsidR="00AF4748" w:rsidRPr="00025FA2">
              <w:rPr>
                <w:rFonts w:ascii="Times New Roman" w:eastAsia="Times New Roman" w:hAnsi="Times New Roman" w:cs="Times New Roman"/>
                <w:sz w:val="24"/>
                <w:szCs w:val="24"/>
                <w:lang w:val="bg-BG"/>
              </w:rPr>
              <w:t xml:space="preserve"> </w:t>
            </w:r>
          </w:p>
          <w:p w:rsidR="00076E63" w:rsidRPr="00025FA2" w:rsidRDefault="00076E63" w:rsidP="00076E63">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 xml:space="preserve">Дата: </w:t>
            </w:r>
            <w:r w:rsidR="009C6B43" w:rsidRPr="009C6B43">
              <w:rPr>
                <w:rFonts w:ascii="Times New Roman" w:eastAsia="Times New Roman" w:hAnsi="Times New Roman" w:cs="Times New Roman"/>
                <w:sz w:val="24"/>
                <w:szCs w:val="24"/>
                <w:lang w:val="bg-BG"/>
              </w:rPr>
              <w:t>30</w:t>
            </w:r>
            <w:r w:rsidR="00210748" w:rsidRPr="009C6B43">
              <w:rPr>
                <w:rFonts w:ascii="Times New Roman" w:eastAsia="Times New Roman" w:hAnsi="Times New Roman" w:cs="Times New Roman"/>
                <w:sz w:val="24"/>
                <w:szCs w:val="24"/>
                <w:lang w:val="bg-BG"/>
              </w:rPr>
              <w:t>.</w:t>
            </w:r>
            <w:r w:rsidR="00210748" w:rsidRPr="00025FA2">
              <w:rPr>
                <w:rFonts w:ascii="Times New Roman" w:eastAsia="Times New Roman" w:hAnsi="Times New Roman" w:cs="Times New Roman"/>
                <w:sz w:val="24"/>
                <w:szCs w:val="24"/>
                <w:lang w:val="bg-BG"/>
              </w:rPr>
              <w:t>09.2021 г.</w:t>
            </w:r>
          </w:p>
          <w:p w:rsidR="00EA006E" w:rsidRPr="00025FA2" w:rsidRDefault="00EA006E" w:rsidP="00076E63">
            <w:pPr>
              <w:spacing w:before="120" w:after="120" w:line="240" w:lineRule="auto"/>
              <w:rPr>
                <w:rFonts w:ascii="Times New Roman" w:eastAsia="Times New Roman" w:hAnsi="Times New Roman" w:cs="Times New Roman"/>
                <w:b/>
                <w:sz w:val="24"/>
                <w:szCs w:val="24"/>
                <w:lang w:val="bg-BG"/>
              </w:rPr>
            </w:pPr>
          </w:p>
          <w:p w:rsidR="00C607BC" w:rsidRPr="00025FA2" w:rsidRDefault="00076E63" w:rsidP="00F47C78">
            <w:pPr>
              <w:spacing w:before="120" w:after="120" w:line="240" w:lineRule="auto"/>
              <w:rPr>
                <w:rFonts w:ascii="Times New Roman" w:eastAsia="Times New Roman" w:hAnsi="Times New Roman" w:cs="Times New Roman"/>
                <w:sz w:val="24"/>
                <w:szCs w:val="24"/>
                <w:lang w:val="bg-BG"/>
              </w:rPr>
            </w:pPr>
            <w:r w:rsidRPr="00025FA2">
              <w:rPr>
                <w:rFonts w:ascii="Times New Roman" w:eastAsia="Times New Roman" w:hAnsi="Times New Roman" w:cs="Times New Roman"/>
                <w:b/>
                <w:sz w:val="24"/>
                <w:szCs w:val="24"/>
                <w:lang w:val="bg-BG"/>
              </w:rPr>
              <w:t>Подпис:</w:t>
            </w:r>
            <w:r w:rsidRPr="00025FA2">
              <w:rPr>
                <w:rFonts w:ascii="Times New Roman" w:eastAsia="Times New Roman" w:hAnsi="Times New Roman" w:cs="Times New Roman"/>
                <w:sz w:val="24"/>
                <w:szCs w:val="24"/>
                <w:lang w:val="bg-BG"/>
              </w:rPr>
              <w:t xml:space="preserve">   …</w:t>
            </w:r>
            <w:r w:rsidR="006A7C5D" w:rsidRPr="00025FA2">
              <w:rPr>
                <w:rFonts w:ascii="Times New Roman" w:eastAsia="Times New Roman" w:hAnsi="Times New Roman" w:cs="Times New Roman"/>
                <w:sz w:val="24"/>
                <w:szCs w:val="24"/>
                <w:lang w:val="bg-BG"/>
              </w:rPr>
              <w:t>…………………</w:t>
            </w:r>
          </w:p>
          <w:p w:rsidR="00EA006E" w:rsidRPr="00025FA2" w:rsidRDefault="00EA006E" w:rsidP="00F47C78">
            <w:pPr>
              <w:spacing w:before="120" w:after="120" w:line="240" w:lineRule="auto"/>
              <w:rPr>
                <w:rFonts w:ascii="Times New Roman" w:eastAsia="Times New Roman" w:hAnsi="Times New Roman" w:cs="Times New Roman"/>
                <w:sz w:val="24"/>
                <w:szCs w:val="24"/>
                <w:lang w:val="bg-BG"/>
              </w:rPr>
            </w:pPr>
          </w:p>
          <w:p w:rsidR="00EA006E" w:rsidRPr="00025FA2" w:rsidRDefault="00EA006E" w:rsidP="00F47C78">
            <w:pPr>
              <w:spacing w:before="120" w:after="120" w:line="240" w:lineRule="auto"/>
              <w:rPr>
                <w:rFonts w:ascii="Times New Roman" w:eastAsia="Times New Roman" w:hAnsi="Times New Roman" w:cs="Times New Roman"/>
                <w:sz w:val="24"/>
                <w:szCs w:val="24"/>
                <w:lang w:val="bg-BG"/>
              </w:rPr>
            </w:pPr>
          </w:p>
          <w:p w:rsidR="00EA006E" w:rsidRPr="00025FA2" w:rsidRDefault="00EA006E" w:rsidP="00F47C78">
            <w:pPr>
              <w:spacing w:before="120" w:after="120" w:line="240" w:lineRule="auto"/>
              <w:rPr>
                <w:rFonts w:ascii="Times New Roman" w:eastAsia="Times New Roman" w:hAnsi="Times New Roman" w:cs="Times New Roman"/>
                <w:b/>
                <w:sz w:val="24"/>
                <w:szCs w:val="24"/>
                <w:lang w:val="bg-BG"/>
              </w:rPr>
            </w:pPr>
          </w:p>
        </w:tc>
      </w:tr>
    </w:tbl>
    <w:p w:rsidR="00E16D01" w:rsidRPr="00025FA2"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RPr="00025FA2" w:rsidSect="00A864F1">
      <w:headerReference w:type="even" r:id="rId38"/>
      <w:footerReference w:type="default" r:id="rId39"/>
      <w:pgSz w:w="11906" w:h="16838" w:code="9"/>
      <w:pgMar w:top="1134" w:right="1021" w:bottom="44" w:left="158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5DC" w:rsidRDefault="00E715DC">
      <w:pPr>
        <w:spacing w:after="0" w:line="240" w:lineRule="auto"/>
      </w:pPr>
      <w:r>
        <w:separator/>
      </w:r>
    </w:p>
  </w:endnote>
  <w:endnote w:type="continuationSeparator" w:id="0">
    <w:p w:rsidR="00E715DC" w:rsidRDefault="00E7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bar">
    <w:altName w:val="Times New Roman"/>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A5" w:rsidRPr="0014689E" w:rsidRDefault="009D4DA5" w:rsidP="0014689E">
    <w:pPr>
      <w:pStyle w:val="Footer"/>
      <w:jc w:val="right"/>
      <w:rPr>
        <w:rFonts w:ascii="Times New Roman" w:hAnsi="Times New Roman"/>
        <w:sz w:val="20"/>
        <w:szCs w:val="20"/>
      </w:rPr>
    </w:pPr>
    <w:r w:rsidRPr="0014689E">
      <w:rPr>
        <w:rFonts w:ascii="Times New Roman" w:hAnsi="Times New Roman"/>
        <w:sz w:val="20"/>
        <w:szCs w:val="20"/>
      </w:rPr>
      <w:fldChar w:fldCharType="begin"/>
    </w:r>
    <w:r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B42A31">
      <w:rPr>
        <w:rFonts w:ascii="Times New Roman" w:hAnsi="Times New Roman"/>
        <w:noProof/>
        <w:sz w:val="20"/>
        <w:szCs w:val="20"/>
      </w:rPr>
      <w:t>10</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5DC" w:rsidRDefault="00E715DC">
      <w:pPr>
        <w:spacing w:after="0" w:line="240" w:lineRule="auto"/>
      </w:pPr>
      <w:r>
        <w:separator/>
      </w:r>
    </w:p>
  </w:footnote>
  <w:footnote w:type="continuationSeparator" w:id="0">
    <w:p w:rsidR="00E715DC" w:rsidRDefault="00E71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A5" w:rsidRDefault="009D4DA5"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D4DA5" w:rsidRDefault="009D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4"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5"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48DF6748"/>
    <w:multiLevelType w:val="hybridMultilevel"/>
    <w:tmpl w:val="A9F80F38"/>
    <w:lvl w:ilvl="0" w:tplc="8A427D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E47C0"/>
    <w:multiLevelType w:val="multilevel"/>
    <w:tmpl w:val="3DD6B8F8"/>
    <w:lvl w:ilvl="0">
      <w:start w:val="5"/>
      <w:numFmt w:val="bullet"/>
      <w:suff w:val="space"/>
      <w:lvlText w:val="-"/>
      <w:lvlJc w:val="left"/>
      <w:pPr>
        <w:ind w:left="510" w:hanging="170"/>
      </w:pPr>
      <w:rPr>
        <w:rFonts w:ascii="Verdana" w:hAnsi="Verdana"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0"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9"/>
  </w:num>
  <w:num w:numId="2">
    <w:abstractNumId w:val="10"/>
  </w:num>
  <w:num w:numId="3">
    <w:abstractNumId w:val="3"/>
  </w:num>
  <w:num w:numId="4">
    <w:abstractNumId w:val="5"/>
  </w:num>
  <w:num w:numId="5">
    <w:abstractNumId w:val="4"/>
  </w:num>
  <w:num w:numId="6">
    <w:abstractNumId w:val="0"/>
  </w:num>
  <w:num w:numId="7">
    <w:abstractNumId w:val="1"/>
  </w:num>
  <w:num w:numId="8">
    <w:abstractNumId w:val="7"/>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5CD1"/>
    <w:rsid w:val="00025FA2"/>
    <w:rsid w:val="00042D08"/>
    <w:rsid w:val="00064387"/>
    <w:rsid w:val="00064CC7"/>
    <w:rsid w:val="00076E63"/>
    <w:rsid w:val="00093C69"/>
    <w:rsid w:val="000948D1"/>
    <w:rsid w:val="00096755"/>
    <w:rsid w:val="00097EFA"/>
    <w:rsid w:val="000A1BC7"/>
    <w:rsid w:val="000A2E06"/>
    <w:rsid w:val="000D737B"/>
    <w:rsid w:val="000E5B01"/>
    <w:rsid w:val="000F5DB5"/>
    <w:rsid w:val="001128F7"/>
    <w:rsid w:val="001138D1"/>
    <w:rsid w:val="00137345"/>
    <w:rsid w:val="0014689E"/>
    <w:rsid w:val="00153946"/>
    <w:rsid w:val="00194DDE"/>
    <w:rsid w:val="001C084B"/>
    <w:rsid w:val="001E44FB"/>
    <w:rsid w:val="001E467F"/>
    <w:rsid w:val="001F4D0C"/>
    <w:rsid w:val="00210748"/>
    <w:rsid w:val="00217603"/>
    <w:rsid w:val="00227D8F"/>
    <w:rsid w:val="002327C4"/>
    <w:rsid w:val="00247E07"/>
    <w:rsid w:val="00265257"/>
    <w:rsid w:val="00291E82"/>
    <w:rsid w:val="002E3459"/>
    <w:rsid w:val="0030133D"/>
    <w:rsid w:val="0034619C"/>
    <w:rsid w:val="00347FA3"/>
    <w:rsid w:val="00350913"/>
    <w:rsid w:val="0036174E"/>
    <w:rsid w:val="00362E96"/>
    <w:rsid w:val="003641CF"/>
    <w:rsid w:val="003669F8"/>
    <w:rsid w:val="00374BA6"/>
    <w:rsid w:val="00386D5B"/>
    <w:rsid w:val="003A7208"/>
    <w:rsid w:val="003C124D"/>
    <w:rsid w:val="003C5FAD"/>
    <w:rsid w:val="003D619B"/>
    <w:rsid w:val="00402FAC"/>
    <w:rsid w:val="004046A6"/>
    <w:rsid w:val="004222A7"/>
    <w:rsid w:val="00430DCB"/>
    <w:rsid w:val="00434B25"/>
    <w:rsid w:val="00464BE6"/>
    <w:rsid w:val="004713E2"/>
    <w:rsid w:val="00493786"/>
    <w:rsid w:val="004A1F43"/>
    <w:rsid w:val="004A5578"/>
    <w:rsid w:val="004D53B5"/>
    <w:rsid w:val="004D56A5"/>
    <w:rsid w:val="004E4FD6"/>
    <w:rsid w:val="004F1808"/>
    <w:rsid w:val="004F1C8E"/>
    <w:rsid w:val="00503482"/>
    <w:rsid w:val="00506254"/>
    <w:rsid w:val="00512211"/>
    <w:rsid w:val="00525F2D"/>
    <w:rsid w:val="005305F7"/>
    <w:rsid w:val="0058396C"/>
    <w:rsid w:val="005C68B4"/>
    <w:rsid w:val="005D0D98"/>
    <w:rsid w:val="005E4AB9"/>
    <w:rsid w:val="0060089B"/>
    <w:rsid w:val="00627D73"/>
    <w:rsid w:val="00681304"/>
    <w:rsid w:val="006A7C5D"/>
    <w:rsid w:val="006B7CF3"/>
    <w:rsid w:val="006C5776"/>
    <w:rsid w:val="006D6D3D"/>
    <w:rsid w:val="006D7984"/>
    <w:rsid w:val="006E7FCE"/>
    <w:rsid w:val="006F49B0"/>
    <w:rsid w:val="007026A1"/>
    <w:rsid w:val="007108A0"/>
    <w:rsid w:val="0078311F"/>
    <w:rsid w:val="0079224E"/>
    <w:rsid w:val="007C4225"/>
    <w:rsid w:val="00840248"/>
    <w:rsid w:val="00871342"/>
    <w:rsid w:val="00876683"/>
    <w:rsid w:val="008B20F4"/>
    <w:rsid w:val="008D55FA"/>
    <w:rsid w:val="009546F1"/>
    <w:rsid w:val="009703AF"/>
    <w:rsid w:val="00992D24"/>
    <w:rsid w:val="009B13A5"/>
    <w:rsid w:val="009C6B43"/>
    <w:rsid w:val="009D4DA5"/>
    <w:rsid w:val="009E79B9"/>
    <w:rsid w:val="00A11172"/>
    <w:rsid w:val="00A52C66"/>
    <w:rsid w:val="00A66E58"/>
    <w:rsid w:val="00A73AA7"/>
    <w:rsid w:val="00A80D12"/>
    <w:rsid w:val="00A864F1"/>
    <w:rsid w:val="00A92559"/>
    <w:rsid w:val="00A96E87"/>
    <w:rsid w:val="00AD238F"/>
    <w:rsid w:val="00AE1144"/>
    <w:rsid w:val="00AE30E8"/>
    <w:rsid w:val="00AE5E68"/>
    <w:rsid w:val="00AF3642"/>
    <w:rsid w:val="00AF46D6"/>
    <w:rsid w:val="00AF4748"/>
    <w:rsid w:val="00B011CC"/>
    <w:rsid w:val="00B103C9"/>
    <w:rsid w:val="00B132C1"/>
    <w:rsid w:val="00B27B14"/>
    <w:rsid w:val="00B42A31"/>
    <w:rsid w:val="00B722F7"/>
    <w:rsid w:val="00B94781"/>
    <w:rsid w:val="00C02F30"/>
    <w:rsid w:val="00C20CB0"/>
    <w:rsid w:val="00C40BCF"/>
    <w:rsid w:val="00C607BC"/>
    <w:rsid w:val="00C72D2B"/>
    <w:rsid w:val="00C75441"/>
    <w:rsid w:val="00C93DF1"/>
    <w:rsid w:val="00CA01AB"/>
    <w:rsid w:val="00CA4E50"/>
    <w:rsid w:val="00CE71CB"/>
    <w:rsid w:val="00D30FFD"/>
    <w:rsid w:val="00D52B91"/>
    <w:rsid w:val="00D540EA"/>
    <w:rsid w:val="00D620CE"/>
    <w:rsid w:val="00D644B0"/>
    <w:rsid w:val="00D72BBA"/>
    <w:rsid w:val="00D82CFD"/>
    <w:rsid w:val="00DB5149"/>
    <w:rsid w:val="00DD5BEF"/>
    <w:rsid w:val="00E06313"/>
    <w:rsid w:val="00E16D01"/>
    <w:rsid w:val="00E27315"/>
    <w:rsid w:val="00E34EFB"/>
    <w:rsid w:val="00E44DE0"/>
    <w:rsid w:val="00E618A6"/>
    <w:rsid w:val="00E653D3"/>
    <w:rsid w:val="00E65509"/>
    <w:rsid w:val="00E715DC"/>
    <w:rsid w:val="00E93677"/>
    <w:rsid w:val="00EA006E"/>
    <w:rsid w:val="00EB5464"/>
    <w:rsid w:val="00EB7DBD"/>
    <w:rsid w:val="00EC4073"/>
    <w:rsid w:val="00F04B4E"/>
    <w:rsid w:val="00F16E3F"/>
    <w:rsid w:val="00F16FD2"/>
    <w:rsid w:val="00F36060"/>
    <w:rsid w:val="00F47C78"/>
    <w:rsid w:val="00F47F31"/>
    <w:rsid w:val="00F51681"/>
    <w:rsid w:val="00F5298D"/>
    <w:rsid w:val="00F60EB7"/>
    <w:rsid w:val="00F8508C"/>
    <w:rsid w:val="00F87F7B"/>
    <w:rsid w:val="00F97AFA"/>
    <w:rsid w:val="00FA1DB1"/>
    <w:rsid w:val="00FC4097"/>
    <w:rsid w:val="00FD254C"/>
    <w:rsid w:val="00FD3BF8"/>
    <w:rsid w:val="00FE55C5"/>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26E7926C-4B8E-4FC7-B1BD-A844BC1F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7056">
      <w:bodyDiv w:val="1"/>
      <w:marLeft w:val="0"/>
      <w:marRight w:val="0"/>
      <w:marTop w:val="0"/>
      <w:marBottom w:val="0"/>
      <w:divBdr>
        <w:top w:val="none" w:sz="0" w:space="0" w:color="auto"/>
        <w:left w:val="none" w:sz="0" w:space="0" w:color="auto"/>
        <w:bottom w:val="none" w:sz="0" w:space="0" w:color="auto"/>
        <w:right w:val="none" w:sz="0" w:space="0" w:color="auto"/>
      </w:divBdr>
    </w:div>
    <w:div w:id="350838109">
      <w:bodyDiv w:val="1"/>
      <w:marLeft w:val="0"/>
      <w:marRight w:val="0"/>
      <w:marTop w:val="0"/>
      <w:marBottom w:val="0"/>
      <w:divBdr>
        <w:top w:val="none" w:sz="0" w:space="0" w:color="auto"/>
        <w:left w:val="none" w:sz="0" w:space="0" w:color="auto"/>
        <w:bottom w:val="none" w:sz="0" w:space="0" w:color="auto"/>
        <w:right w:val="none" w:sz="0" w:space="0" w:color="auto"/>
      </w:divBdr>
      <w:divsChild>
        <w:div w:id="996889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90491434">
      <w:bodyDiv w:val="1"/>
      <w:marLeft w:val="0"/>
      <w:marRight w:val="0"/>
      <w:marTop w:val="0"/>
      <w:marBottom w:val="0"/>
      <w:divBdr>
        <w:top w:val="none" w:sz="0" w:space="0" w:color="auto"/>
        <w:left w:val="none" w:sz="0" w:space="0" w:color="auto"/>
        <w:bottom w:val="none" w:sz="0" w:space="0" w:color="auto"/>
        <w:right w:val="none" w:sz="0" w:space="0" w:color="auto"/>
      </w:divBdr>
    </w:div>
    <w:div w:id="19415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21" Type="http://schemas.openxmlformats.org/officeDocument/2006/relationships/control" Target="activeX/activeX7.xml"/><Relationship Id="rId34" Type="http://schemas.openxmlformats.org/officeDocument/2006/relationships/control" Target="activeX/activeX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6.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5.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0439F-E55D-4692-A7D4-DF18963E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Kalina Tuteva</cp:lastModifiedBy>
  <cp:revision>15</cp:revision>
  <cp:lastPrinted>2021-09-30T08:28:00Z</cp:lastPrinted>
  <dcterms:created xsi:type="dcterms:W3CDTF">2021-09-16T08:04:00Z</dcterms:created>
  <dcterms:modified xsi:type="dcterms:W3CDTF">2021-09-30T08:30:00Z</dcterms:modified>
</cp:coreProperties>
</file>