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3C" w:rsidRPr="00232DE4" w:rsidRDefault="00A966A4" w:rsidP="00A4773E">
      <w:pPr>
        <w:pStyle w:val="Header"/>
        <w:spacing w:line="360" w:lineRule="auto"/>
        <w:rPr>
          <w:rFonts w:ascii="Verdana" w:hAnsi="Verdana"/>
          <w:b/>
          <w:sz w:val="20"/>
          <w:szCs w:val="20"/>
        </w:rPr>
      </w:pPr>
      <w:r w:rsidRPr="00232DE4">
        <w:rPr>
          <w:rFonts w:ascii="Verdana" w:hAnsi="Verdana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2343785</wp:posOffset>
            </wp:positionH>
            <wp:positionV relativeFrom="paragraph">
              <wp:posOffset>-324485</wp:posOffset>
            </wp:positionV>
            <wp:extent cx="1133475" cy="989965"/>
            <wp:effectExtent l="0" t="0" r="9525" b="635"/>
            <wp:wrapTight wrapText="bothSides">
              <wp:wrapPolygon edited="0">
                <wp:start x="0" y="0"/>
                <wp:lineTo x="0" y="21198"/>
                <wp:lineTo x="21418" y="21198"/>
                <wp:lineTo x="21418" y="0"/>
                <wp:lineTo x="0" y="0"/>
              </wp:wrapPolygon>
            </wp:wrapTight>
            <wp:docPr id="1" name="Picture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3046" w:rsidRPr="00232DE4" w:rsidRDefault="00A73046" w:rsidP="00A4773E">
      <w:pPr>
        <w:pStyle w:val="Header"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A966A4" w:rsidRPr="00232DE4" w:rsidRDefault="00A966A4" w:rsidP="00A4773E">
      <w:pPr>
        <w:pStyle w:val="Header"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B32F8B" w:rsidRPr="00232DE4" w:rsidRDefault="00B32F8B" w:rsidP="00087B1C">
      <w:pPr>
        <w:pStyle w:val="Header"/>
        <w:spacing w:before="120" w:line="360" w:lineRule="auto"/>
        <w:jc w:val="center"/>
        <w:rPr>
          <w:rFonts w:ascii="Verdana" w:hAnsi="Verdana" w:cs="Times New Roman"/>
          <w:b/>
          <w:spacing w:val="66"/>
          <w:sz w:val="24"/>
          <w:szCs w:val="24"/>
        </w:rPr>
      </w:pPr>
      <w:r w:rsidRPr="00232DE4">
        <w:rPr>
          <w:rFonts w:ascii="Verdana" w:hAnsi="Verdana" w:cs="Times New Roman"/>
          <w:b/>
          <w:spacing w:val="66"/>
          <w:sz w:val="24"/>
          <w:szCs w:val="24"/>
        </w:rPr>
        <w:t>РЕПУБЛИКА</w:t>
      </w:r>
      <w:r w:rsidR="00A568CB" w:rsidRPr="00812241">
        <w:rPr>
          <w:rFonts w:ascii="Verdana" w:hAnsi="Verdana" w:cs="Times New Roman"/>
          <w:b/>
          <w:spacing w:val="66"/>
          <w:sz w:val="24"/>
          <w:szCs w:val="24"/>
        </w:rPr>
        <w:t xml:space="preserve"> </w:t>
      </w:r>
      <w:r w:rsidRPr="00232DE4">
        <w:rPr>
          <w:rFonts w:ascii="Verdana" w:hAnsi="Verdana" w:cs="Times New Roman"/>
          <w:b/>
          <w:spacing w:val="66"/>
          <w:sz w:val="24"/>
          <w:szCs w:val="24"/>
        </w:rPr>
        <w:t>БЪЛГАРИЯ</w:t>
      </w:r>
    </w:p>
    <w:p w:rsidR="00B32F8B" w:rsidRPr="00232DE4" w:rsidRDefault="00A568CB" w:rsidP="00A4773E">
      <w:pPr>
        <w:pStyle w:val="Header"/>
        <w:pBdr>
          <w:bottom w:val="single" w:sz="4" w:space="1" w:color="auto"/>
        </w:pBdr>
        <w:spacing w:line="360" w:lineRule="auto"/>
        <w:jc w:val="center"/>
        <w:rPr>
          <w:rFonts w:ascii="Verdana" w:hAnsi="Verdana" w:cs="Times New Roman"/>
          <w:b/>
          <w:spacing w:val="66"/>
          <w:sz w:val="24"/>
          <w:szCs w:val="24"/>
        </w:rPr>
      </w:pPr>
      <w:r w:rsidRPr="00232DE4">
        <w:rPr>
          <w:rFonts w:ascii="Verdana" w:hAnsi="Verdana" w:cs="Times New Roman"/>
          <w:b/>
          <w:spacing w:val="66"/>
          <w:sz w:val="24"/>
          <w:szCs w:val="24"/>
        </w:rPr>
        <w:t>МИНИСТЕРСКИ</w:t>
      </w:r>
      <w:r w:rsidRPr="00812241">
        <w:rPr>
          <w:rFonts w:ascii="Verdana" w:hAnsi="Verdana" w:cs="Times New Roman"/>
          <w:b/>
          <w:spacing w:val="66"/>
          <w:sz w:val="24"/>
          <w:szCs w:val="24"/>
        </w:rPr>
        <w:t xml:space="preserve"> </w:t>
      </w:r>
      <w:r w:rsidR="00B32F8B" w:rsidRPr="00232DE4">
        <w:rPr>
          <w:rFonts w:ascii="Verdana" w:hAnsi="Verdana" w:cs="Times New Roman"/>
          <w:b/>
          <w:spacing w:val="66"/>
          <w:sz w:val="24"/>
          <w:szCs w:val="24"/>
        </w:rPr>
        <w:t>СЪВЕТ</w:t>
      </w:r>
    </w:p>
    <w:p w:rsidR="00087B1C" w:rsidRPr="00812241" w:rsidRDefault="00640758" w:rsidP="00EF7709">
      <w:pPr>
        <w:pStyle w:val="Header"/>
        <w:spacing w:line="360" w:lineRule="auto"/>
        <w:jc w:val="right"/>
        <w:rPr>
          <w:rFonts w:ascii="Verdana" w:eastAsia="Times New Roman" w:hAnsi="Verdana" w:cs="Times New Roman"/>
          <w:sz w:val="20"/>
          <w:szCs w:val="20"/>
        </w:rPr>
      </w:pPr>
      <w:r w:rsidRPr="00232DE4">
        <w:rPr>
          <w:rFonts w:ascii="Verdana" w:eastAsia="Times New Roman" w:hAnsi="Verdana" w:cs="Times New Roman"/>
          <w:sz w:val="20"/>
          <w:szCs w:val="20"/>
        </w:rPr>
        <w:t>Прое</w:t>
      </w:r>
      <w:r w:rsidR="00560A5C" w:rsidRPr="00232DE4">
        <w:rPr>
          <w:rFonts w:ascii="Verdana" w:eastAsia="Times New Roman" w:hAnsi="Verdana" w:cs="Times New Roman"/>
          <w:sz w:val="20"/>
          <w:szCs w:val="20"/>
        </w:rPr>
        <w:t>кт</w:t>
      </w:r>
    </w:p>
    <w:p w:rsidR="0012227F" w:rsidRDefault="0012227F" w:rsidP="00EF7709">
      <w:pPr>
        <w:spacing w:line="360" w:lineRule="auto"/>
        <w:jc w:val="center"/>
        <w:rPr>
          <w:rFonts w:ascii="Verdana" w:hAnsi="Verdana"/>
          <w:b/>
          <w:spacing w:val="80"/>
          <w:sz w:val="20"/>
          <w:lang w:val="en-US"/>
        </w:rPr>
      </w:pPr>
    </w:p>
    <w:p w:rsidR="00812241" w:rsidRDefault="00812241" w:rsidP="00EF7709">
      <w:pPr>
        <w:spacing w:line="360" w:lineRule="auto"/>
        <w:jc w:val="center"/>
        <w:rPr>
          <w:rFonts w:ascii="Verdana" w:hAnsi="Verdana"/>
          <w:b/>
          <w:spacing w:val="80"/>
          <w:sz w:val="20"/>
          <w:lang w:val="en-US"/>
        </w:rPr>
      </w:pPr>
    </w:p>
    <w:p w:rsidR="00812241" w:rsidRPr="00812241" w:rsidRDefault="00812241" w:rsidP="00EF7709">
      <w:pPr>
        <w:spacing w:line="360" w:lineRule="auto"/>
        <w:jc w:val="center"/>
        <w:rPr>
          <w:rFonts w:ascii="Verdana" w:hAnsi="Verdana"/>
          <w:b/>
          <w:spacing w:val="80"/>
          <w:sz w:val="20"/>
          <w:lang w:val="en-US"/>
        </w:rPr>
      </w:pPr>
    </w:p>
    <w:p w:rsidR="00401609" w:rsidRPr="00232DE4" w:rsidRDefault="00401609" w:rsidP="00EF7709">
      <w:pPr>
        <w:spacing w:line="360" w:lineRule="auto"/>
        <w:jc w:val="center"/>
        <w:rPr>
          <w:rFonts w:ascii="Verdana" w:hAnsi="Verdana"/>
          <w:b/>
          <w:spacing w:val="80"/>
          <w:sz w:val="20"/>
          <w:lang w:val="bg-BG"/>
        </w:rPr>
      </w:pPr>
    </w:p>
    <w:p w:rsidR="007A3294" w:rsidRPr="00232DE4" w:rsidRDefault="007A3294" w:rsidP="00E767CB">
      <w:pPr>
        <w:spacing w:line="360" w:lineRule="auto"/>
        <w:jc w:val="center"/>
        <w:rPr>
          <w:rFonts w:ascii="Verdana" w:hAnsi="Verdana"/>
          <w:b/>
          <w:spacing w:val="80"/>
          <w:szCs w:val="24"/>
          <w:lang w:val="bg-BG"/>
        </w:rPr>
      </w:pPr>
      <w:r w:rsidRPr="00232DE4">
        <w:rPr>
          <w:rFonts w:ascii="Verdana" w:hAnsi="Verdana"/>
          <w:b/>
          <w:spacing w:val="80"/>
          <w:szCs w:val="24"/>
          <w:lang w:val="bg-BG"/>
        </w:rPr>
        <w:t>ПОСТАНОВЛЕНИЕ</w:t>
      </w:r>
      <w:r w:rsidR="00FE10B8" w:rsidRPr="00232DE4">
        <w:rPr>
          <w:rFonts w:ascii="Verdana" w:hAnsi="Verdana"/>
          <w:b/>
          <w:spacing w:val="80"/>
          <w:szCs w:val="24"/>
          <w:lang w:val="bg-BG"/>
        </w:rPr>
        <w:t xml:space="preserve"> </w:t>
      </w:r>
      <w:r w:rsidRPr="00232DE4">
        <w:rPr>
          <w:rFonts w:ascii="Verdana" w:hAnsi="Verdana"/>
          <w:b/>
          <w:szCs w:val="24"/>
          <w:lang w:val="bg-BG"/>
        </w:rPr>
        <w:sym w:font="Times New Roman" w:char="2116"/>
      </w:r>
      <w:r w:rsidR="00A966A4" w:rsidRPr="00232DE4">
        <w:rPr>
          <w:rFonts w:ascii="Verdana" w:hAnsi="Verdana"/>
          <w:b/>
          <w:szCs w:val="24"/>
          <w:lang w:val="bg-BG"/>
        </w:rPr>
        <w:t xml:space="preserve"> </w:t>
      </w:r>
      <w:r w:rsidRPr="00232DE4">
        <w:rPr>
          <w:rFonts w:ascii="Verdana" w:hAnsi="Verdana"/>
          <w:b/>
          <w:szCs w:val="24"/>
          <w:lang w:val="bg-BG"/>
        </w:rPr>
        <w:t>.......</w:t>
      </w:r>
      <w:r w:rsidR="00A966A4" w:rsidRPr="00232DE4">
        <w:rPr>
          <w:rFonts w:ascii="Verdana" w:hAnsi="Verdana"/>
          <w:b/>
          <w:szCs w:val="24"/>
          <w:lang w:val="bg-BG"/>
        </w:rPr>
        <w:t>.........</w:t>
      </w:r>
    </w:p>
    <w:p w:rsidR="007A3294" w:rsidRPr="00232DE4" w:rsidRDefault="007A3294" w:rsidP="00E767CB">
      <w:pPr>
        <w:spacing w:line="360" w:lineRule="auto"/>
        <w:jc w:val="center"/>
        <w:rPr>
          <w:rFonts w:ascii="Verdana" w:hAnsi="Verdana"/>
          <w:b/>
          <w:szCs w:val="24"/>
          <w:lang w:val="bg-BG"/>
        </w:rPr>
      </w:pPr>
      <w:r w:rsidRPr="00232DE4">
        <w:rPr>
          <w:rFonts w:ascii="Verdana" w:hAnsi="Verdana"/>
          <w:b/>
          <w:szCs w:val="24"/>
          <w:lang w:val="bg-BG"/>
        </w:rPr>
        <w:t>от .............</w:t>
      </w:r>
      <w:r w:rsidR="00D5675C" w:rsidRPr="00232DE4">
        <w:rPr>
          <w:rFonts w:ascii="Verdana" w:hAnsi="Verdana"/>
          <w:b/>
          <w:szCs w:val="24"/>
          <w:lang w:val="bg-BG"/>
        </w:rPr>
        <w:t>..........</w:t>
      </w:r>
      <w:r w:rsidR="00A966A4" w:rsidRPr="00232DE4">
        <w:rPr>
          <w:rFonts w:ascii="Verdana" w:hAnsi="Verdana"/>
          <w:b/>
          <w:szCs w:val="24"/>
          <w:lang w:val="bg-BG"/>
        </w:rPr>
        <w:t>.................</w:t>
      </w:r>
      <w:r w:rsidRPr="00232DE4">
        <w:rPr>
          <w:rFonts w:ascii="Verdana" w:hAnsi="Verdana"/>
          <w:b/>
          <w:szCs w:val="24"/>
          <w:lang w:val="bg-BG"/>
        </w:rPr>
        <w:t xml:space="preserve"> г</w:t>
      </w:r>
      <w:r w:rsidR="00A966A4" w:rsidRPr="00232DE4">
        <w:rPr>
          <w:rFonts w:ascii="Verdana" w:hAnsi="Verdana"/>
          <w:b/>
          <w:szCs w:val="24"/>
          <w:lang w:val="bg-BG"/>
        </w:rPr>
        <w:t>.</w:t>
      </w:r>
    </w:p>
    <w:p w:rsidR="00401609" w:rsidRPr="00232DE4" w:rsidRDefault="00401609" w:rsidP="00EF7709">
      <w:pPr>
        <w:spacing w:line="360" w:lineRule="auto"/>
        <w:jc w:val="center"/>
        <w:rPr>
          <w:rFonts w:ascii="Verdana" w:hAnsi="Verdana"/>
          <w:b/>
          <w:sz w:val="20"/>
          <w:lang w:val="bg-BG"/>
        </w:rPr>
      </w:pPr>
    </w:p>
    <w:p w:rsidR="00C5697D" w:rsidRDefault="00C5697D" w:rsidP="00EF7709">
      <w:pPr>
        <w:spacing w:line="360" w:lineRule="auto"/>
        <w:ind w:left="397" w:hanging="397"/>
        <w:jc w:val="both"/>
        <w:rPr>
          <w:rFonts w:ascii="Verdana" w:hAnsi="Verdana"/>
          <w:b/>
          <w:sz w:val="20"/>
          <w:lang w:val="bg-BG"/>
        </w:rPr>
      </w:pPr>
    </w:p>
    <w:p w:rsidR="00034722" w:rsidRPr="00C24AA4" w:rsidRDefault="00AA6058" w:rsidP="00EF7709">
      <w:pPr>
        <w:spacing w:line="360" w:lineRule="auto"/>
        <w:ind w:left="397" w:hanging="397"/>
        <w:jc w:val="both"/>
        <w:rPr>
          <w:rFonts w:ascii="Verdana" w:hAnsi="Verdana"/>
          <w:b/>
          <w:smallCaps/>
          <w:sz w:val="20"/>
          <w:lang w:val="bg-BG"/>
        </w:rPr>
      </w:pPr>
      <w:r w:rsidRPr="00017BE7">
        <w:rPr>
          <w:rFonts w:ascii="Verdana" w:hAnsi="Verdana"/>
          <w:b/>
          <w:sz w:val="20"/>
          <w:lang w:val="bg-BG"/>
        </w:rPr>
        <w:t>ЗА</w:t>
      </w:r>
      <w:r w:rsidRPr="00017BE7">
        <w:rPr>
          <w:rFonts w:ascii="Verdana" w:hAnsi="Verdana"/>
          <w:sz w:val="20"/>
          <w:lang w:val="bg-BG"/>
        </w:rPr>
        <w:t xml:space="preserve"> </w:t>
      </w:r>
      <w:r w:rsidR="0009530F" w:rsidRPr="00C24AA4">
        <w:rPr>
          <w:rFonts w:ascii="Verdana" w:hAnsi="Verdana"/>
          <w:b/>
          <w:smallCaps/>
          <w:sz w:val="20"/>
          <w:lang w:val="bg-BG"/>
        </w:rPr>
        <w:t xml:space="preserve">изменение и допълнение на Устройствения правилник на </w:t>
      </w:r>
      <w:r w:rsidR="008F2295" w:rsidRPr="00C24AA4">
        <w:rPr>
          <w:rFonts w:ascii="Verdana" w:hAnsi="Verdana"/>
          <w:b/>
          <w:smallCaps/>
          <w:sz w:val="20"/>
          <w:lang w:val="bg-BG"/>
        </w:rPr>
        <w:t>Селскостопанската академия</w:t>
      </w:r>
      <w:r w:rsidR="00776A24" w:rsidRPr="00C24AA4">
        <w:rPr>
          <w:rFonts w:ascii="Verdana" w:hAnsi="Verdana"/>
          <w:b/>
          <w:smallCaps/>
          <w:sz w:val="20"/>
          <w:lang w:val="bg-BG"/>
        </w:rPr>
        <w:t xml:space="preserve">, приет с Постановление № </w:t>
      </w:r>
      <w:r w:rsidR="00034722" w:rsidRPr="00C24AA4">
        <w:rPr>
          <w:rFonts w:ascii="Verdana" w:hAnsi="Verdana"/>
          <w:b/>
          <w:smallCaps/>
          <w:sz w:val="20"/>
          <w:lang w:val="bg-BG"/>
        </w:rPr>
        <w:t>1</w:t>
      </w:r>
      <w:r w:rsidR="008F2295" w:rsidRPr="00C24AA4">
        <w:rPr>
          <w:rFonts w:ascii="Verdana" w:hAnsi="Verdana"/>
          <w:b/>
          <w:smallCaps/>
          <w:sz w:val="20"/>
          <w:lang w:val="bg-BG"/>
        </w:rPr>
        <w:t>51</w:t>
      </w:r>
      <w:r w:rsidR="00034722" w:rsidRPr="00C24AA4">
        <w:rPr>
          <w:rFonts w:ascii="Verdana" w:hAnsi="Verdana"/>
          <w:b/>
          <w:smallCaps/>
          <w:sz w:val="20"/>
          <w:lang w:val="bg-BG"/>
        </w:rPr>
        <w:t xml:space="preserve"> на Министерския съвет от 201</w:t>
      </w:r>
      <w:r w:rsidR="008F2295" w:rsidRPr="00C24AA4">
        <w:rPr>
          <w:rFonts w:ascii="Verdana" w:hAnsi="Verdana"/>
          <w:b/>
          <w:smallCaps/>
          <w:sz w:val="20"/>
          <w:lang w:val="bg-BG"/>
        </w:rPr>
        <w:t>8</w:t>
      </w:r>
      <w:r w:rsidR="00034722" w:rsidRPr="00C24AA4">
        <w:rPr>
          <w:rFonts w:ascii="Verdana" w:hAnsi="Verdana"/>
          <w:b/>
          <w:smallCaps/>
          <w:sz w:val="20"/>
          <w:lang w:val="bg-BG"/>
        </w:rPr>
        <w:t xml:space="preserve"> г.</w:t>
      </w:r>
      <w:r w:rsidR="00034722" w:rsidRPr="00017BE7">
        <w:rPr>
          <w:rFonts w:ascii="Verdana" w:hAnsi="Verdana"/>
          <w:smallCaps/>
          <w:sz w:val="20"/>
          <w:lang w:val="bg-BG"/>
        </w:rPr>
        <w:t xml:space="preserve"> </w:t>
      </w:r>
      <w:r w:rsidR="00034722" w:rsidRPr="00C24AA4">
        <w:rPr>
          <w:rFonts w:ascii="Verdana" w:hAnsi="Verdana"/>
          <w:b/>
          <w:smallCaps/>
          <w:sz w:val="20"/>
          <w:lang w:val="bg-BG"/>
        </w:rPr>
        <w:t xml:space="preserve">(обн., ДВ, </w:t>
      </w:r>
      <w:hyperlink r:id="rId10" w:history="1">
        <w:r w:rsidR="00034722" w:rsidRPr="00812241">
          <w:rPr>
            <w:rFonts w:ascii="Verdana" w:hAnsi="Verdana"/>
            <w:b/>
            <w:smallCaps/>
            <w:sz w:val="20"/>
            <w:lang w:val="bg-BG"/>
          </w:rPr>
          <w:t xml:space="preserve">бр. </w:t>
        </w:r>
        <w:r w:rsidR="008F2295" w:rsidRPr="00812241">
          <w:rPr>
            <w:rFonts w:ascii="Verdana" w:hAnsi="Verdana"/>
            <w:b/>
            <w:smallCaps/>
            <w:sz w:val="20"/>
            <w:lang w:val="bg-BG"/>
          </w:rPr>
          <w:t>63</w:t>
        </w:r>
      </w:hyperlink>
      <w:r w:rsidR="00034722" w:rsidRPr="00812241">
        <w:rPr>
          <w:rFonts w:ascii="Verdana" w:hAnsi="Verdana"/>
          <w:b/>
          <w:smallCaps/>
          <w:sz w:val="20"/>
          <w:lang w:val="bg-BG"/>
        </w:rPr>
        <w:t xml:space="preserve"> от 201</w:t>
      </w:r>
      <w:r w:rsidR="008F2295" w:rsidRPr="00812241">
        <w:rPr>
          <w:rFonts w:ascii="Verdana" w:hAnsi="Verdana"/>
          <w:b/>
          <w:smallCaps/>
          <w:sz w:val="20"/>
          <w:lang w:val="bg-BG"/>
        </w:rPr>
        <w:t>8</w:t>
      </w:r>
      <w:r w:rsidR="00034722" w:rsidRPr="00812241">
        <w:rPr>
          <w:rFonts w:ascii="Verdana" w:hAnsi="Verdana"/>
          <w:b/>
          <w:smallCaps/>
          <w:sz w:val="20"/>
          <w:lang w:val="bg-BG"/>
        </w:rPr>
        <w:t xml:space="preserve"> г.</w:t>
      </w:r>
      <w:r w:rsidR="00AA35FA" w:rsidRPr="00C24AA4">
        <w:rPr>
          <w:rFonts w:ascii="Verdana" w:hAnsi="Verdana"/>
          <w:b/>
          <w:smallCaps/>
          <w:sz w:val="20"/>
          <w:lang w:val="bg-BG"/>
        </w:rPr>
        <w:t>)</w:t>
      </w:r>
    </w:p>
    <w:p w:rsidR="00EF7709" w:rsidRPr="00017BE7" w:rsidRDefault="00EF7709" w:rsidP="00EF7709">
      <w:pPr>
        <w:spacing w:line="360" w:lineRule="auto"/>
        <w:rPr>
          <w:rFonts w:ascii="Verdana" w:hAnsi="Verdana"/>
          <w:sz w:val="20"/>
          <w:lang w:val="bg-BG"/>
        </w:rPr>
      </w:pPr>
    </w:p>
    <w:p w:rsidR="00401609" w:rsidRDefault="00401609" w:rsidP="00EF7709">
      <w:pPr>
        <w:spacing w:line="360" w:lineRule="auto"/>
        <w:rPr>
          <w:rFonts w:ascii="Verdana" w:hAnsi="Verdana"/>
          <w:sz w:val="20"/>
          <w:lang w:val="en-US"/>
        </w:rPr>
      </w:pPr>
    </w:p>
    <w:p w:rsidR="00812241" w:rsidRPr="00812241" w:rsidRDefault="00812241" w:rsidP="00EF7709">
      <w:pPr>
        <w:spacing w:line="360" w:lineRule="auto"/>
        <w:rPr>
          <w:rFonts w:ascii="Verdana" w:hAnsi="Verdana"/>
          <w:sz w:val="20"/>
          <w:lang w:val="en-US"/>
        </w:rPr>
      </w:pPr>
    </w:p>
    <w:p w:rsidR="007A3294" w:rsidRPr="00C24AA4" w:rsidRDefault="007A3294" w:rsidP="00EF7709">
      <w:pPr>
        <w:pStyle w:val="Heading1"/>
        <w:widowControl/>
        <w:spacing w:line="360" w:lineRule="auto"/>
        <w:rPr>
          <w:rFonts w:ascii="Verdana" w:hAnsi="Verdana"/>
          <w:spacing w:val="80"/>
          <w:szCs w:val="24"/>
          <w:lang w:val="bg-BG"/>
        </w:rPr>
      </w:pPr>
      <w:r w:rsidRPr="00C24AA4">
        <w:rPr>
          <w:rFonts w:ascii="Verdana" w:hAnsi="Verdana"/>
          <w:spacing w:val="80"/>
          <w:szCs w:val="24"/>
          <w:lang w:val="bg-BG"/>
        </w:rPr>
        <w:t>МИНИСТЕРСКИЯТ СЪВЕТ</w:t>
      </w:r>
    </w:p>
    <w:p w:rsidR="00CB104B" w:rsidRPr="00C24AA4" w:rsidRDefault="007A3294" w:rsidP="00EF7709">
      <w:pPr>
        <w:pStyle w:val="BodyText3"/>
        <w:tabs>
          <w:tab w:val="center" w:pos="4535"/>
          <w:tab w:val="left" w:pos="8006"/>
        </w:tabs>
        <w:spacing w:before="0" w:line="360" w:lineRule="auto"/>
        <w:rPr>
          <w:rFonts w:ascii="Verdana" w:hAnsi="Verdana"/>
          <w:spacing w:val="40"/>
          <w:szCs w:val="24"/>
        </w:rPr>
      </w:pPr>
      <w:r w:rsidRPr="00C24AA4">
        <w:rPr>
          <w:rFonts w:ascii="Verdana" w:hAnsi="Verdana"/>
          <w:spacing w:val="80"/>
          <w:szCs w:val="24"/>
        </w:rPr>
        <w:t>ПОСТАНОВИ</w:t>
      </w:r>
      <w:r w:rsidRPr="00C24AA4">
        <w:rPr>
          <w:rFonts w:ascii="Verdana" w:hAnsi="Verdana"/>
          <w:spacing w:val="40"/>
          <w:szCs w:val="24"/>
        </w:rPr>
        <w:t>:</w:t>
      </w:r>
    </w:p>
    <w:p w:rsidR="0009530F" w:rsidRPr="00017BE7" w:rsidRDefault="0009530F" w:rsidP="00306066">
      <w:pPr>
        <w:pStyle w:val="BodyText3"/>
        <w:tabs>
          <w:tab w:val="center" w:pos="4535"/>
          <w:tab w:val="left" w:pos="8006"/>
        </w:tabs>
        <w:spacing w:before="0" w:line="360" w:lineRule="auto"/>
        <w:ind w:firstLine="709"/>
        <w:jc w:val="left"/>
        <w:rPr>
          <w:rFonts w:ascii="Verdana" w:hAnsi="Verdana"/>
          <w:b w:val="0"/>
          <w:spacing w:val="40"/>
          <w:sz w:val="20"/>
        </w:rPr>
      </w:pPr>
    </w:p>
    <w:p w:rsidR="00401609" w:rsidRPr="00017BE7" w:rsidRDefault="00401609" w:rsidP="00306066">
      <w:pPr>
        <w:pStyle w:val="BodyText3"/>
        <w:tabs>
          <w:tab w:val="center" w:pos="4535"/>
          <w:tab w:val="left" w:pos="8006"/>
        </w:tabs>
        <w:spacing w:before="0" w:line="360" w:lineRule="auto"/>
        <w:ind w:firstLine="709"/>
        <w:jc w:val="left"/>
        <w:rPr>
          <w:rFonts w:ascii="Verdana" w:hAnsi="Verdana"/>
          <w:b w:val="0"/>
          <w:spacing w:val="40"/>
          <w:sz w:val="20"/>
        </w:rPr>
      </w:pPr>
    </w:p>
    <w:p w:rsidR="003501F7" w:rsidRPr="00812241" w:rsidRDefault="003501F7" w:rsidP="00620572">
      <w:pPr>
        <w:spacing w:line="360" w:lineRule="auto"/>
        <w:ind w:firstLine="709"/>
        <w:jc w:val="both"/>
        <w:rPr>
          <w:rFonts w:ascii="Verdana" w:eastAsia="Calibri" w:hAnsi="Verdana"/>
          <w:sz w:val="20"/>
          <w:lang w:val="bg-BG"/>
        </w:rPr>
      </w:pPr>
      <w:r w:rsidRPr="00812241">
        <w:rPr>
          <w:rFonts w:ascii="Verdana" w:eastAsia="Calibri" w:hAnsi="Verdana"/>
          <w:b/>
          <w:sz w:val="20"/>
          <w:lang w:val="bg-BG"/>
        </w:rPr>
        <w:t>§</w:t>
      </w:r>
      <w:r w:rsidR="00E767CB" w:rsidRPr="00812241">
        <w:rPr>
          <w:rFonts w:ascii="Verdana" w:eastAsia="Calibri" w:hAnsi="Verdana"/>
          <w:b/>
          <w:sz w:val="20"/>
          <w:lang w:val="bg-BG"/>
        </w:rPr>
        <w:t xml:space="preserve"> </w:t>
      </w:r>
      <w:r w:rsidRPr="00812241">
        <w:rPr>
          <w:rFonts w:ascii="Verdana" w:eastAsia="Calibri" w:hAnsi="Verdana"/>
          <w:b/>
          <w:sz w:val="20"/>
          <w:lang w:val="bg-BG"/>
        </w:rPr>
        <w:t>1.</w:t>
      </w:r>
      <w:r w:rsidRPr="00812241">
        <w:rPr>
          <w:rFonts w:ascii="Verdana" w:eastAsia="Calibri" w:hAnsi="Verdana"/>
          <w:sz w:val="20"/>
          <w:lang w:val="bg-BG"/>
        </w:rPr>
        <w:t xml:space="preserve"> </w:t>
      </w:r>
      <w:r w:rsidR="00620572" w:rsidRPr="00017BE7">
        <w:rPr>
          <w:rFonts w:ascii="Verdana" w:eastAsia="Calibri" w:hAnsi="Verdana"/>
          <w:sz w:val="20"/>
          <w:lang w:val="bg-BG"/>
        </w:rPr>
        <w:t>В чл.</w:t>
      </w:r>
      <w:r w:rsidR="00F34AB8" w:rsidRPr="00017BE7">
        <w:rPr>
          <w:rFonts w:ascii="Verdana" w:eastAsia="Calibri" w:hAnsi="Verdana"/>
          <w:sz w:val="20"/>
          <w:lang w:val="bg-BG"/>
        </w:rPr>
        <w:t xml:space="preserve"> </w:t>
      </w:r>
      <w:r w:rsidR="00620572" w:rsidRPr="00017BE7">
        <w:rPr>
          <w:rFonts w:ascii="Verdana" w:eastAsia="Calibri" w:hAnsi="Verdana"/>
          <w:sz w:val="20"/>
          <w:lang w:val="bg-BG"/>
        </w:rPr>
        <w:t xml:space="preserve">2 се добавя изречение </w:t>
      </w:r>
      <w:r w:rsidR="00F34AB8" w:rsidRPr="00017BE7">
        <w:rPr>
          <w:rFonts w:ascii="Verdana" w:eastAsia="Calibri" w:hAnsi="Verdana"/>
          <w:sz w:val="20"/>
          <w:lang w:val="bg-BG"/>
        </w:rPr>
        <w:t>в</w:t>
      </w:r>
      <w:r w:rsidR="00620572" w:rsidRPr="00017BE7">
        <w:rPr>
          <w:rFonts w:ascii="Verdana" w:eastAsia="Calibri" w:hAnsi="Verdana"/>
          <w:sz w:val="20"/>
          <w:lang w:val="bg-BG"/>
        </w:rPr>
        <w:t xml:space="preserve">торо: </w:t>
      </w:r>
      <w:r w:rsidR="00C24AA4">
        <w:rPr>
          <w:rFonts w:ascii="Verdana" w:eastAsia="Calibri" w:hAnsi="Verdana"/>
          <w:sz w:val="20"/>
          <w:lang w:val="bg-BG"/>
        </w:rPr>
        <w:t>„</w:t>
      </w:r>
      <w:r w:rsidR="00620572" w:rsidRPr="00017BE7">
        <w:rPr>
          <w:rFonts w:ascii="Verdana" w:eastAsia="Calibri" w:hAnsi="Verdana"/>
          <w:sz w:val="20"/>
          <w:lang w:val="bg-BG"/>
        </w:rPr>
        <w:t xml:space="preserve">Бюджетът на </w:t>
      </w:r>
      <w:r w:rsidR="00620572" w:rsidRPr="00812241">
        <w:rPr>
          <w:rFonts w:ascii="Verdana" w:eastAsia="Calibri" w:hAnsi="Verdana"/>
          <w:sz w:val="20"/>
          <w:lang w:val="bg-BG"/>
        </w:rPr>
        <w:t xml:space="preserve">Академията е </w:t>
      </w:r>
      <w:r w:rsidR="00620572" w:rsidRPr="00017BE7">
        <w:rPr>
          <w:rFonts w:ascii="Verdana" w:eastAsia="Calibri" w:hAnsi="Verdana"/>
          <w:sz w:val="20"/>
          <w:lang w:val="bg-BG"/>
        </w:rPr>
        <w:t xml:space="preserve">със статут на бюджет на първостепенен разпоредител </w:t>
      </w:r>
      <w:r w:rsidR="00620572" w:rsidRPr="00812241">
        <w:rPr>
          <w:rFonts w:ascii="Verdana" w:eastAsia="Calibri" w:hAnsi="Verdana"/>
          <w:sz w:val="20"/>
          <w:lang w:val="bg-BG"/>
        </w:rPr>
        <w:t>по смисъла на Закона за публичните финанси.</w:t>
      </w:r>
      <w:r w:rsidR="00C24AA4" w:rsidRPr="00812241">
        <w:rPr>
          <w:rFonts w:ascii="Verdana" w:eastAsia="Calibri" w:hAnsi="Verdana"/>
          <w:sz w:val="20"/>
          <w:lang w:val="bg-BG"/>
        </w:rPr>
        <w:t>“</w:t>
      </w:r>
    </w:p>
    <w:p w:rsidR="00E767CB" w:rsidRPr="00017BE7" w:rsidRDefault="00E767CB" w:rsidP="00E767CB">
      <w:pPr>
        <w:pStyle w:val="ListParagraph"/>
        <w:tabs>
          <w:tab w:val="left" w:pos="680"/>
          <w:tab w:val="left" w:pos="851"/>
          <w:tab w:val="left" w:pos="993"/>
        </w:tabs>
        <w:spacing w:line="360" w:lineRule="auto"/>
        <w:ind w:left="709"/>
        <w:jc w:val="both"/>
        <w:rPr>
          <w:rFonts w:ascii="Verdana" w:hAnsi="Verdana"/>
          <w:smallCaps/>
          <w:sz w:val="20"/>
          <w:lang w:val="bg-BG"/>
        </w:rPr>
      </w:pPr>
    </w:p>
    <w:p w:rsidR="003501F7" w:rsidRPr="00812241" w:rsidRDefault="003501F7" w:rsidP="00186D79">
      <w:pPr>
        <w:spacing w:line="360" w:lineRule="auto"/>
        <w:ind w:firstLine="709"/>
        <w:jc w:val="both"/>
        <w:rPr>
          <w:rFonts w:ascii="Verdana" w:eastAsia="Calibri" w:hAnsi="Verdana"/>
          <w:sz w:val="20"/>
          <w:lang w:val="bg-BG"/>
        </w:rPr>
      </w:pPr>
      <w:r w:rsidRPr="00812241">
        <w:rPr>
          <w:rFonts w:ascii="Verdana" w:eastAsia="Calibri" w:hAnsi="Verdana"/>
          <w:b/>
          <w:sz w:val="20"/>
          <w:lang w:val="bg-BG"/>
        </w:rPr>
        <w:t>§</w:t>
      </w:r>
      <w:r w:rsidR="00186D79" w:rsidRPr="00812241">
        <w:rPr>
          <w:rFonts w:ascii="Verdana" w:eastAsia="Calibri" w:hAnsi="Verdana"/>
          <w:b/>
          <w:sz w:val="20"/>
          <w:lang w:val="bg-BG"/>
        </w:rPr>
        <w:t xml:space="preserve"> </w:t>
      </w:r>
      <w:r w:rsidRPr="00812241">
        <w:rPr>
          <w:rFonts w:ascii="Verdana" w:eastAsia="Calibri" w:hAnsi="Verdana"/>
          <w:b/>
          <w:sz w:val="20"/>
          <w:lang w:val="bg-BG"/>
        </w:rPr>
        <w:t>2.</w:t>
      </w:r>
      <w:r w:rsidRPr="00812241">
        <w:rPr>
          <w:rFonts w:ascii="Verdana" w:eastAsia="Calibri" w:hAnsi="Verdana"/>
          <w:sz w:val="20"/>
          <w:lang w:val="bg-BG"/>
        </w:rPr>
        <w:t xml:space="preserve"> В чл.</w:t>
      </w:r>
      <w:r w:rsidR="00E767CB" w:rsidRPr="00812241">
        <w:rPr>
          <w:rFonts w:ascii="Verdana" w:eastAsia="Calibri" w:hAnsi="Verdana"/>
          <w:sz w:val="20"/>
          <w:lang w:val="bg-BG"/>
        </w:rPr>
        <w:t xml:space="preserve"> </w:t>
      </w:r>
      <w:r w:rsidRPr="00812241">
        <w:rPr>
          <w:rFonts w:ascii="Verdana" w:eastAsia="Calibri" w:hAnsi="Verdana"/>
          <w:sz w:val="20"/>
          <w:lang w:val="bg-BG"/>
        </w:rPr>
        <w:t>3</w:t>
      </w:r>
      <w:r w:rsidR="00F34AB8" w:rsidRPr="00017BE7">
        <w:rPr>
          <w:rFonts w:ascii="Verdana" w:eastAsia="Calibri" w:hAnsi="Verdana"/>
          <w:sz w:val="20"/>
          <w:lang w:val="bg-BG"/>
        </w:rPr>
        <w:t>, ал. 1</w:t>
      </w:r>
      <w:r w:rsidRPr="00812241">
        <w:rPr>
          <w:rFonts w:ascii="Verdana" w:eastAsia="Calibri" w:hAnsi="Verdana"/>
          <w:sz w:val="20"/>
          <w:lang w:val="bg-BG"/>
        </w:rPr>
        <w:t xml:space="preserve"> се правят следните изменения и допълнения:</w:t>
      </w:r>
    </w:p>
    <w:p w:rsidR="006A0B1F" w:rsidRPr="00017BE7" w:rsidRDefault="004F3FEB" w:rsidP="004F3FEB">
      <w:pPr>
        <w:spacing w:line="360" w:lineRule="auto"/>
        <w:ind w:firstLine="709"/>
        <w:jc w:val="both"/>
        <w:rPr>
          <w:rFonts w:ascii="Verdana" w:eastAsia="Calibri" w:hAnsi="Verdana"/>
          <w:sz w:val="20"/>
          <w:lang w:val="bg-BG"/>
        </w:rPr>
      </w:pPr>
      <w:r w:rsidRPr="00017BE7">
        <w:rPr>
          <w:rFonts w:ascii="Verdana" w:eastAsia="Calibri" w:hAnsi="Verdana"/>
          <w:sz w:val="20"/>
          <w:lang w:val="bg-BG"/>
        </w:rPr>
        <w:t xml:space="preserve">1. Точка </w:t>
      </w:r>
      <w:r w:rsidR="003501F7" w:rsidRPr="00017BE7">
        <w:rPr>
          <w:rFonts w:ascii="Verdana" w:eastAsia="Calibri" w:hAnsi="Verdana"/>
          <w:sz w:val="20"/>
        </w:rPr>
        <w:t xml:space="preserve">1 </w:t>
      </w:r>
      <w:r w:rsidR="0009591A" w:rsidRPr="00017BE7">
        <w:rPr>
          <w:rFonts w:ascii="Verdana" w:eastAsia="Calibri" w:hAnsi="Verdana"/>
          <w:sz w:val="20"/>
          <w:lang w:val="bg-BG"/>
        </w:rPr>
        <w:t xml:space="preserve">се изменя така: </w:t>
      </w:r>
    </w:p>
    <w:p w:rsidR="003501F7" w:rsidRPr="00812241" w:rsidRDefault="00C24AA4" w:rsidP="004F3FEB">
      <w:pPr>
        <w:spacing w:line="360" w:lineRule="auto"/>
        <w:ind w:firstLine="709"/>
        <w:jc w:val="both"/>
        <w:rPr>
          <w:rFonts w:ascii="Verdana" w:eastAsia="Calibri" w:hAnsi="Verdana"/>
          <w:sz w:val="20"/>
          <w:lang w:val="bg-BG"/>
        </w:rPr>
      </w:pPr>
      <w:r>
        <w:rPr>
          <w:rFonts w:ascii="Verdana" w:eastAsia="Calibri" w:hAnsi="Verdana"/>
          <w:sz w:val="20"/>
          <w:lang w:val="bg-BG"/>
        </w:rPr>
        <w:t>„</w:t>
      </w:r>
      <w:r w:rsidR="006A0B1F" w:rsidRPr="00017BE7">
        <w:rPr>
          <w:rFonts w:ascii="Verdana" w:eastAsia="Calibri" w:hAnsi="Verdana"/>
          <w:sz w:val="20"/>
          <w:lang w:val="bg-BG"/>
        </w:rPr>
        <w:t xml:space="preserve">1. </w:t>
      </w:r>
      <w:r w:rsidR="003501F7" w:rsidRPr="00812241">
        <w:rPr>
          <w:rFonts w:ascii="Verdana" w:eastAsia="Calibri" w:hAnsi="Verdana"/>
          <w:sz w:val="20"/>
          <w:lang w:val="bg-BG"/>
        </w:rPr>
        <w:t>организира и извършва научни, научно-приложни изследвания, експериментално-производствени, иновативни и внедрителски дейности, в областта на земеделието и храните и реализира продукцията от тази дейност, както и продуктите и правата, които са обект на интелектуална собственост;</w:t>
      </w:r>
      <w:r>
        <w:rPr>
          <w:rFonts w:ascii="Verdana" w:eastAsia="Calibri" w:hAnsi="Verdana"/>
          <w:sz w:val="20"/>
          <w:lang w:val="bg-BG"/>
        </w:rPr>
        <w:t>“</w:t>
      </w:r>
      <w:r w:rsidR="003501F7" w:rsidRPr="00812241">
        <w:rPr>
          <w:rFonts w:ascii="Verdana" w:eastAsia="Calibri" w:hAnsi="Verdana"/>
          <w:sz w:val="20"/>
          <w:lang w:val="bg-BG"/>
        </w:rPr>
        <w:t xml:space="preserve"> </w:t>
      </w:r>
    </w:p>
    <w:p w:rsidR="006A0B1F" w:rsidRPr="00017BE7" w:rsidRDefault="00436630" w:rsidP="00186D79">
      <w:pPr>
        <w:spacing w:line="360" w:lineRule="auto"/>
        <w:ind w:firstLine="709"/>
        <w:jc w:val="both"/>
        <w:rPr>
          <w:rFonts w:ascii="Verdana" w:eastAsia="Calibri" w:hAnsi="Verdana"/>
          <w:sz w:val="20"/>
          <w:lang w:val="bg-BG"/>
        </w:rPr>
      </w:pPr>
      <w:r w:rsidRPr="00017BE7">
        <w:rPr>
          <w:rFonts w:ascii="Verdana" w:eastAsia="Calibri" w:hAnsi="Verdana"/>
          <w:sz w:val="20"/>
          <w:lang w:val="bg-BG"/>
        </w:rPr>
        <w:t xml:space="preserve">2. </w:t>
      </w:r>
      <w:r w:rsidR="00FD7CCA" w:rsidRPr="00017BE7">
        <w:rPr>
          <w:rFonts w:ascii="Verdana" w:eastAsia="Calibri" w:hAnsi="Verdana"/>
          <w:sz w:val="20"/>
          <w:lang w:val="bg-BG"/>
        </w:rPr>
        <w:t>Т</w:t>
      </w:r>
      <w:r w:rsidR="00722335" w:rsidRPr="00017BE7">
        <w:rPr>
          <w:rFonts w:ascii="Verdana" w:eastAsia="Calibri" w:hAnsi="Verdana"/>
          <w:sz w:val="20"/>
          <w:lang w:val="bg-BG"/>
        </w:rPr>
        <w:t xml:space="preserve">очка </w:t>
      </w:r>
      <w:r w:rsidR="003501F7" w:rsidRPr="00812241">
        <w:rPr>
          <w:rFonts w:ascii="Verdana" w:eastAsia="Calibri" w:hAnsi="Verdana"/>
          <w:sz w:val="20"/>
          <w:lang w:val="bg-BG"/>
        </w:rPr>
        <w:t xml:space="preserve">3 </w:t>
      </w:r>
      <w:r w:rsidR="00FD7CCA" w:rsidRPr="00017BE7">
        <w:rPr>
          <w:rFonts w:ascii="Verdana" w:eastAsia="Calibri" w:hAnsi="Verdana"/>
          <w:sz w:val="20"/>
          <w:lang w:val="bg-BG"/>
        </w:rPr>
        <w:t xml:space="preserve">се изменя така: </w:t>
      </w:r>
    </w:p>
    <w:p w:rsidR="003501F7" w:rsidRPr="00812241" w:rsidRDefault="00C24AA4" w:rsidP="00186D79">
      <w:pPr>
        <w:spacing w:line="360" w:lineRule="auto"/>
        <w:ind w:firstLine="709"/>
        <w:jc w:val="both"/>
        <w:rPr>
          <w:rFonts w:ascii="Verdana" w:eastAsia="Calibri" w:hAnsi="Verdana"/>
          <w:sz w:val="20"/>
          <w:lang w:val="bg-BG"/>
        </w:rPr>
      </w:pPr>
      <w:r>
        <w:rPr>
          <w:rFonts w:ascii="Verdana" w:eastAsia="Calibri" w:hAnsi="Verdana"/>
          <w:sz w:val="20"/>
          <w:lang w:val="bg-BG"/>
        </w:rPr>
        <w:t>„</w:t>
      </w:r>
      <w:r w:rsidR="006A0B1F" w:rsidRPr="00017BE7">
        <w:rPr>
          <w:rFonts w:ascii="Verdana" w:eastAsia="Calibri" w:hAnsi="Verdana"/>
          <w:sz w:val="20"/>
          <w:lang w:val="bg-BG"/>
        </w:rPr>
        <w:t xml:space="preserve">3. </w:t>
      </w:r>
      <w:r w:rsidR="003501F7" w:rsidRPr="00812241">
        <w:rPr>
          <w:rFonts w:ascii="Verdana" w:eastAsia="Calibri" w:hAnsi="Verdana"/>
          <w:sz w:val="20"/>
          <w:lang w:val="bg-BG"/>
        </w:rPr>
        <w:t xml:space="preserve">извършва дейности, които са възложени от </w:t>
      </w:r>
      <w:r w:rsidR="00F34AB8" w:rsidRPr="00017BE7">
        <w:rPr>
          <w:rFonts w:ascii="Verdana" w:eastAsia="Calibri" w:hAnsi="Verdana"/>
          <w:sz w:val="20"/>
          <w:lang w:val="bg-BG"/>
        </w:rPr>
        <w:t>МЗХГ</w:t>
      </w:r>
      <w:r w:rsidR="003501F7" w:rsidRPr="00812241">
        <w:rPr>
          <w:rFonts w:ascii="Verdana" w:eastAsia="Calibri" w:hAnsi="Verdana"/>
          <w:sz w:val="20"/>
          <w:lang w:val="bg-BG"/>
        </w:rPr>
        <w:t xml:space="preserve">, Министерството на околната среда и водите, други ведомства и учреждения, местните и регионалните власти с научна експертиза в областта на: растениевъдството; животновъдството; </w:t>
      </w:r>
      <w:r w:rsidR="003501F7" w:rsidRPr="00812241">
        <w:rPr>
          <w:rFonts w:ascii="Verdana" w:eastAsia="Calibri" w:hAnsi="Verdana"/>
          <w:sz w:val="20"/>
          <w:lang w:val="bg-BG"/>
        </w:rPr>
        <w:lastRenderedPageBreak/>
        <w:t>рибарството и аквакултурите; храните и хранителната промишленост; аграрната икономика; опазването и рационалното използване на природните ресурси – почви; растителни и животински генетични ресурси; водни басейни и рибни ресурси; екологията и опазването на околната среда и др.;</w:t>
      </w:r>
      <w:r>
        <w:rPr>
          <w:rFonts w:ascii="Verdana" w:eastAsia="Calibri" w:hAnsi="Verdana"/>
          <w:sz w:val="20"/>
          <w:lang w:val="bg-BG"/>
        </w:rPr>
        <w:t>“</w:t>
      </w:r>
      <w:r w:rsidR="003501F7" w:rsidRPr="00812241">
        <w:rPr>
          <w:rFonts w:ascii="Verdana" w:eastAsia="Calibri" w:hAnsi="Verdana"/>
          <w:sz w:val="20"/>
          <w:lang w:val="bg-BG"/>
        </w:rPr>
        <w:t xml:space="preserve"> </w:t>
      </w:r>
    </w:p>
    <w:p w:rsidR="00436630" w:rsidRPr="00017BE7" w:rsidRDefault="00D1587D" w:rsidP="00186D79">
      <w:pPr>
        <w:spacing w:line="360" w:lineRule="auto"/>
        <w:ind w:firstLine="709"/>
        <w:jc w:val="both"/>
        <w:rPr>
          <w:rFonts w:ascii="Verdana" w:eastAsia="Calibri" w:hAnsi="Verdana"/>
          <w:sz w:val="20"/>
          <w:lang w:val="bg-BG"/>
        </w:rPr>
      </w:pPr>
      <w:r w:rsidRPr="00017BE7">
        <w:rPr>
          <w:rFonts w:ascii="Verdana" w:eastAsia="Calibri" w:hAnsi="Verdana"/>
          <w:sz w:val="20"/>
          <w:lang w:val="bg-BG"/>
        </w:rPr>
        <w:t xml:space="preserve">3. </w:t>
      </w:r>
      <w:r w:rsidR="00436630" w:rsidRPr="00017BE7">
        <w:rPr>
          <w:rFonts w:ascii="Verdana" w:eastAsia="Calibri" w:hAnsi="Verdana"/>
          <w:sz w:val="20"/>
          <w:lang w:val="bg-BG"/>
        </w:rPr>
        <w:t>В т.</w:t>
      </w:r>
      <w:r w:rsidR="00F34AB8" w:rsidRPr="00017BE7">
        <w:rPr>
          <w:rFonts w:ascii="Verdana" w:eastAsia="Calibri" w:hAnsi="Verdana"/>
          <w:sz w:val="20"/>
          <w:lang w:val="bg-BG"/>
        </w:rPr>
        <w:t xml:space="preserve"> </w:t>
      </w:r>
      <w:r w:rsidR="003501F7" w:rsidRPr="00812241">
        <w:rPr>
          <w:rFonts w:ascii="Verdana" w:eastAsia="Calibri" w:hAnsi="Verdana"/>
          <w:sz w:val="20"/>
          <w:lang w:val="bg-BG"/>
        </w:rPr>
        <w:t>4</w:t>
      </w:r>
      <w:r w:rsidR="00436630" w:rsidRPr="00017BE7">
        <w:rPr>
          <w:rFonts w:ascii="Verdana" w:eastAsia="Calibri" w:hAnsi="Verdana"/>
          <w:sz w:val="20"/>
          <w:lang w:val="bg-BG"/>
        </w:rPr>
        <w:t xml:space="preserve"> думата </w:t>
      </w:r>
      <w:r w:rsidR="00C24AA4">
        <w:rPr>
          <w:rFonts w:ascii="Verdana" w:eastAsia="Calibri" w:hAnsi="Verdana"/>
          <w:sz w:val="20"/>
          <w:lang w:val="bg-BG"/>
        </w:rPr>
        <w:t>„</w:t>
      </w:r>
      <w:r w:rsidR="00F34AB8" w:rsidRPr="00017BE7">
        <w:rPr>
          <w:rFonts w:ascii="Verdana" w:eastAsia="Calibri" w:hAnsi="Verdana"/>
          <w:sz w:val="20"/>
          <w:lang w:val="bg-BG"/>
        </w:rPr>
        <w:t>р</w:t>
      </w:r>
      <w:r w:rsidR="00436630" w:rsidRPr="00017BE7">
        <w:rPr>
          <w:rFonts w:ascii="Verdana" w:eastAsia="Calibri" w:hAnsi="Verdana"/>
          <w:sz w:val="20"/>
          <w:lang w:val="bg-BG"/>
        </w:rPr>
        <w:t>азработването</w:t>
      </w:r>
      <w:r w:rsidR="00C24AA4">
        <w:rPr>
          <w:rFonts w:ascii="Verdana" w:eastAsia="Calibri" w:hAnsi="Verdana"/>
          <w:sz w:val="20"/>
          <w:lang w:val="bg-BG"/>
        </w:rPr>
        <w:t>“</w:t>
      </w:r>
      <w:r w:rsidR="00436630" w:rsidRPr="00017BE7">
        <w:rPr>
          <w:rFonts w:ascii="Verdana" w:eastAsia="Calibri" w:hAnsi="Verdana"/>
          <w:sz w:val="20"/>
          <w:lang w:val="bg-BG"/>
        </w:rPr>
        <w:t xml:space="preserve"> се заменя с </w:t>
      </w:r>
      <w:r w:rsidR="00C24AA4">
        <w:rPr>
          <w:rFonts w:ascii="Verdana" w:eastAsia="Calibri" w:hAnsi="Verdana"/>
          <w:sz w:val="20"/>
          <w:lang w:val="bg-BG"/>
        </w:rPr>
        <w:t>„</w:t>
      </w:r>
      <w:r w:rsidR="00436630" w:rsidRPr="00017BE7">
        <w:rPr>
          <w:rFonts w:ascii="Verdana" w:eastAsia="Calibri" w:hAnsi="Verdana"/>
          <w:sz w:val="20"/>
          <w:lang w:val="bg-BG"/>
        </w:rPr>
        <w:t>подготовката</w:t>
      </w:r>
      <w:r w:rsidR="00F34AB8" w:rsidRPr="00017BE7">
        <w:rPr>
          <w:rFonts w:ascii="Verdana" w:eastAsia="Calibri" w:hAnsi="Verdana"/>
          <w:sz w:val="20"/>
          <w:lang w:val="bg-BG"/>
        </w:rPr>
        <w:t>“, а</w:t>
      </w:r>
      <w:r w:rsidR="00436630" w:rsidRPr="00017BE7">
        <w:rPr>
          <w:rFonts w:ascii="Verdana" w:eastAsia="Calibri" w:hAnsi="Verdana"/>
          <w:sz w:val="20"/>
          <w:lang w:val="bg-BG"/>
        </w:rPr>
        <w:t xml:space="preserve"> думата </w:t>
      </w:r>
      <w:r w:rsidR="00C24AA4">
        <w:rPr>
          <w:rFonts w:ascii="Verdana" w:eastAsia="Calibri" w:hAnsi="Verdana"/>
          <w:sz w:val="20"/>
          <w:lang w:val="bg-BG"/>
        </w:rPr>
        <w:t>„</w:t>
      </w:r>
      <w:r w:rsidR="00436630" w:rsidRPr="00017BE7">
        <w:rPr>
          <w:rFonts w:ascii="Verdana" w:eastAsia="Calibri" w:hAnsi="Verdana"/>
          <w:sz w:val="20"/>
          <w:lang w:val="bg-BG"/>
        </w:rPr>
        <w:t>аграрната</w:t>
      </w:r>
      <w:r w:rsidR="00C24AA4">
        <w:rPr>
          <w:rFonts w:ascii="Verdana" w:eastAsia="Calibri" w:hAnsi="Verdana"/>
          <w:sz w:val="20"/>
          <w:lang w:val="bg-BG"/>
        </w:rPr>
        <w:t>“</w:t>
      </w:r>
      <w:r w:rsidR="00436630" w:rsidRPr="00017BE7">
        <w:rPr>
          <w:rFonts w:ascii="Verdana" w:eastAsia="Calibri" w:hAnsi="Verdana"/>
          <w:sz w:val="20"/>
          <w:lang w:val="bg-BG"/>
        </w:rPr>
        <w:t xml:space="preserve"> се заличава. </w:t>
      </w:r>
    </w:p>
    <w:p w:rsidR="003501F7" w:rsidRPr="00ED5AE3" w:rsidRDefault="00D1587D" w:rsidP="00186D79">
      <w:pPr>
        <w:spacing w:line="360" w:lineRule="auto"/>
        <w:ind w:firstLine="709"/>
        <w:jc w:val="both"/>
        <w:rPr>
          <w:rFonts w:ascii="Verdana" w:eastAsia="Calibri" w:hAnsi="Verdana"/>
          <w:sz w:val="20"/>
          <w:lang w:val="bg-BG"/>
        </w:rPr>
      </w:pPr>
      <w:r w:rsidRPr="00017BE7">
        <w:rPr>
          <w:rFonts w:ascii="Verdana" w:eastAsia="Calibri" w:hAnsi="Verdana"/>
          <w:sz w:val="20"/>
          <w:lang w:val="bg-BG"/>
        </w:rPr>
        <w:t xml:space="preserve">4. </w:t>
      </w:r>
      <w:r w:rsidR="00436630" w:rsidRPr="00017BE7">
        <w:rPr>
          <w:rFonts w:ascii="Verdana" w:eastAsia="Calibri" w:hAnsi="Verdana"/>
          <w:sz w:val="20"/>
          <w:lang w:val="bg-BG"/>
        </w:rPr>
        <w:t>В т</w:t>
      </w:r>
      <w:r w:rsidR="00E07D1B" w:rsidRPr="00017BE7">
        <w:rPr>
          <w:rFonts w:ascii="Verdana" w:eastAsia="Calibri" w:hAnsi="Verdana"/>
          <w:sz w:val="20"/>
          <w:lang w:val="bg-BG"/>
        </w:rPr>
        <w:t>.</w:t>
      </w:r>
      <w:r w:rsidR="00722335" w:rsidRPr="00017BE7">
        <w:rPr>
          <w:rFonts w:ascii="Verdana" w:eastAsia="Calibri" w:hAnsi="Verdana"/>
          <w:sz w:val="20"/>
          <w:lang w:val="bg-BG"/>
        </w:rPr>
        <w:t xml:space="preserve"> </w:t>
      </w:r>
      <w:r w:rsidR="003501F7" w:rsidRPr="00812241">
        <w:rPr>
          <w:rFonts w:ascii="Verdana" w:eastAsia="Calibri" w:hAnsi="Verdana"/>
          <w:sz w:val="20"/>
          <w:lang w:val="bg-BG"/>
        </w:rPr>
        <w:t>5</w:t>
      </w:r>
      <w:r w:rsidR="00436630" w:rsidRPr="00017BE7">
        <w:rPr>
          <w:rFonts w:ascii="Verdana" w:eastAsia="Calibri" w:hAnsi="Verdana"/>
          <w:sz w:val="20"/>
          <w:lang w:val="bg-BG"/>
        </w:rPr>
        <w:t xml:space="preserve"> думите </w:t>
      </w:r>
      <w:r w:rsidR="00C24AA4">
        <w:rPr>
          <w:rFonts w:ascii="Verdana" w:eastAsia="Calibri" w:hAnsi="Verdana"/>
          <w:sz w:val="20"/>
          <w:lang w:val="bg-BG"/>
        </w:rPr>
        <w:t>„</w:t>
      </w:r>
      <w:r w:rsidR="00436630" w:rsidRPr="00017BE7">
        <w:rPr>
          <w:rFonts w:ascii="Verdana" w:eastAsia="Calibri" w:hAnsi="Verdana"/>
          <w:sz w:val="20"/>
          <w:lang w:val="bg-BG"/>
        </w:rPr>
        <w:t>аграрния сектор</w:t>
      </w:r>
      <w:r w:rsidR="00C24AA4">
        <w:rPr>
          <w:rFonts w:ascii="Verdana" w:eastAsia="Calibri" w:hAnsi="Verdana"/>
          <w:sz w:val="20"/>
          <w:lang w:val="bg-BG"/>
        </w:rPr>
        <w:t>“</w:t>
      </w:r>
      <w:r w:rsidR="00436630" w:rsidRPr="00017BE7">
        <w:rPr>
          <w:rFonts w:ascii="Verdana" w:eastAsia="Calibri" w:hAnsi="Verdana"/>
          <w:sz w:val="20"/>
          <w:lang w:val="bg-BG"/>
        </w:rPr>
        <w:t xml:space="preserve"> се заменят с</w:t>
      </w:r>
      <w:r w:rsidR="00ED5AE3">
        <w:rPr>
          <w:rFonts w:ascii="Verdana" w:eastAsia="Calibri" w:hAnsi="Verdana"/>
          <w:sz w:val="20"/>
          <w:lang w:val="bg-BG"/>
        </w:rPr>
        <w:t>ъс</w:t>
      </w:r>
      <w:r w:rsidR="00436630" w:rsidRPr="00017BE7">
        <w:rPr>
          <w:rFonts w:ascii="Verdana" w:eastAsia="Calibri" w:hAnsi="Verdana"/>
          <w:sz w:val="20"/>
          <w:lang w:val="bg-BG"/>
        </w:rPr>
        <w:t xml:space="preserve"> </w:t>
      </w:r>
      <w:r w:rsidR="00C24AA4">
        <w:rPr>
          <w:rFonts w:ascii="Verdana" w:eastAsia="Calibri" w:hAnsi="Verdana"/>
          <w:sz w:val="20"/>
          <w:lang w:val="bg-BG"/>
        </w:rPr>
        <w:t>„</w:t>
      </w:r>
      <w:r w:rsidR="00436630" w:rsidRPr="00017BE7">
        <w:rPr>
          <w:rFonts w:ascii="Verdana" w:eastAsia="Calibri" w:hAnsi="Verdana"/>
          <w:sz w:val="20"/>
          <w:lang w:val="bg-BG"/>
        </w:rPr>
        <w:t>земеделието, рибарството и аквакултурите</w:t>
      </w:r>
      <w:r w:rsidR="00C24AA4">
        <w:rPr>
          <w:rFonts w:ascii="Verdana" w:eastAsia="Calibri" w:hAnsi="Verdana"/>
          <w:sz w:val="20"/>
          <w:lang w:val="bg-BG"/>
        </w:rPr>
        <w:t>“</w:t>
      </w:r>
      <w:r w:rsidR="00ED5AE3">
        <w:rPr>
          <w:rFonts w:ascii="Verdana" w:eastAsia="Calibri" w:hAnsi="Verdana"/>
          <w:sz w:val="20"/>
          <w:lang w:val="bg-BG"/>
        </w:rPr>
        <w:t>.</w:t>
      </w:r>
    </w:p>
    <w:p w:rsidR="003501F7" w:rsidRPr="00812241" w:rsidRDefault="00D1587D" w:rsidP="00186D79">
      <w:pPr>
        <w:spacing w:line="360" w:lineRule="auto"/>
        <w:ind w:firstLine="709"/>
        <w:jc w:val="both"/>
        <w:rPr>
          <w:rFonts w:ascii="Verdana" w:eastAsia="Calibri" w:hAnsi="Verdana"/>
          <w:sz w:val="20"/>
          <w:lang w:val="bg-BG"/>
        </w:rPr>
      </w:pPr>
      <w:r w:rsidRPr="00017BE7">
        <w:rPr>
          <w:rFonts w:ascii="Verdana" w:eastAsia="Calibri" w:hAnsi="Verdana"/>
          <w:sz w:val="20"/>
          <w:lang w:val="bg-BG"/>
        </w:rPr>
        <w:t xml:space="preserve">5. </w:t>
      </w:r>
      <w:r w:rsidR="00E07D1B" w:rsidRPr="00017BE7">
        <w:rPr>
          <w:rFonts w:ascii="Verdana" w:eastAsia="Calibri" w:hAnsi="Verdana"/>
          <w:sz w:val="20"/>
          <w:lang w:val="bg-BG"/>
        </w:rPr>
        <w:t>В т.</w:t>
      </w:r>
      <w:r w:rsidR="00722335" w:rsidRPr="00017BE7">
        <w:rPr>
          <w:rFonts w:ascii="Verdana" w:eastAsia="Calibri" w:hAnsi="Verdana"/>
          <w:sz w:val="20"/>
          <w:lang w:val="bg-BG"/>
        </w:rPr>
        <w:t xml:space="preserve"> </w:t>
      </w:r>
      <w:r w:rsidR="003501F7" w:rsidRPr="00812241">
        <w:rPr>
          <w:rFonts w:ascii="Verdana" w:eastAsia="Calibri" w:hAnsi="Verdana"/>
          <w:sz w:val="20"/>
          <w:lang w:val="bg-BG"/>
        </w:rPr>
        <w:t xml:space="preserve">6. </w:t>
      </w:r>
      <w:r w:rsidR="00E07D1B" w:rsidRPr="00017BE7">
        <w:rPr>
          <w:rFonts w:ascii="Verdana" w:eastAsia="Calibri" w:hAnsi="Verdana"/>
          <w:sz w:val="20"/>
          <w:lang w:val="bg-BG"/>
        </w:rPr>
        <w:t xml:space="preserve">думите </w:t>
      </w:r>
      <w:r w:rsidR="00C24AA4">
        <w:rPr>
          <w:rFonts w:ascii="Verdana" w:eastAsia="Calibri" w:hAnsi="Verdana"/>
          <w:sz w:val="20"/>
          <w:lang w:val="bg-BG"/>
        </w:rPr>
        <w:t>„</w:t>
      </w:r>
      <w:r w:rsidR="00E07D1B" w:rsidRPr="00017BE7">
        <w:rPr>
          <w:rFonts w:ascii="Verdana" w:eastAsia="Calibri" w:hAnsi="Verdana"/>
          <w:sz w:val="20"/>
          <w:lang w:val="bg-BG"/>
        </w:rPr>
        <w:t>аграрния сектор</w:t>
      </w:r>
      <w:r w:rsidR="00C24AA4">
        <w:rPr>
          <w:rFonts w:ascii="Verdana" w:eastAsia="Calibri" w:hAnsi="Verdana"/>
          <w:sz w:val="20"/>
          <w:lang w:val="bg-BG"/>
        </w:rPr>
        <w:t>“</w:t>
      </w:r>
      <w:r w:rsidR="00E07D1B" w:rsidRPr="00017BE7">
        <w:rPr>
          <w:rFonts w:ascii="Verdana" w:eastAsia="Calibri" w:hAnsi="Verdana"/>
          <w:sz w:val="20"/>
          <w:lang w:val="bg-BG"/>
        </w:rPr>
        <w:t xml:space="preserve"> се заменят с</w:t>
      </w:r>
      <w:r w:rsidR="00ED5AE3">
        <w:rPr>
          <w:rFonts w:ascii="Verdana" w:eastAsia="Calibri" w:hAnsi="Verdana"/>
          <w:sz w:val="20"/>
          <w:lang w:val="bg-BG"/>
        </w:rPr>
        <w:t>ъс</w:t>
      </w:r>
      <w:r w:rsidR="00E07D1B" w:rsidRPr="00017BE7">
        <w:rPr>
          <w:rFonts w:ascii="Verdana" w:eastAsia="Calibri" w:hAnsi="Verdana"/>
          <w:sz w:val="20"/>
          <w:lang w:val="bg-BG"/>
        </w:rPr>
        <w:t xml:space="preserve"> </w:t>
      </w:r>
      <w:r w:rsidR="00C24AA4">
        <w:rPr>
          <w:rFonts w:ascii="Verdana" w:eastAsia="Calibri" w:hAnsi="Verdana"/>
          <w:sz w:val="20"/>
          <w:lang w:val="bg-BG"/>
        </w:rPr>
        <w:t>„</w:t>
      </w:r>
      <w:r w:rsidR="00E07D1B" w:rsidRPr="00017BE7">
        <w:rPr>
          <w:rFonts w:ascii="Verdana" w:eastAsia="Calibri" w:hAnsi="Verdana"/>
          <w:sz w:val="20"/>
          <w:lang w:val="bg-BG"/>
        </w:rPr>
        <w:t>земеделието, рибарството и аквакултурите</w:t>
      </w:r>
      <w:r w:rsidR="00C24AA4">
        <w:rPr>
          <w:rFonts w:ascii="Verdana" w:eastAsia="Calibri" w:hAnsi="Verdana"/>
          <w:sz w:val="20"/>
          <w:lang w:val="bg-BG"/>
        </w:rPr>
        <w:t>“</w:t>
      </w:r>
      <w:r w:rsidR="00ED5AE3">
        <w:rPr>
          <w:rFonts w:ascii="Verdana" w:eastAsia="Calibri" w:hAnsi="Verdana"/>
          <w:sz w:val="20"/>
          <w:lang w:val="bg-BG"/>
        </w:rPr>
        <w:t>.</w:t>
      </w:r>
    </w:p>
    <w:p w:rsidR="00E07D1B" w:rsidRPr="00017BE7" w:rsidRDefault="00D1587D" w:rsidP="00186D79">
      <w:pPr>
        <w:spacing w:line="360" w:lineRule="auto"/>
        <w:ind w:firstLine="709"/>
        <w:jc w:val="both"/>
        <w:rPr>
          <w:rFonts w:ascii="Verdana" w:eastAsia="Calibri" w:hAnsi="Verdana"/>
          <w:sz w:val="20"/>
          <w:lang w:val="bg-BG"/>
        </w:rPr>
      </w:pPr>
      <w:r w:rsidRPr="00017BE7">
        <w:rPr>
          <w:rFonts w:ascii="Verdana" w:eastAsia="Calibri" w:hAnsi="Verdana"/>
          <w:sz w:val="20"/>
          <w:lang w:val="bg-BG"/>
        </w:rPr>
        <w:t xml:space="preserve">6. </w:t>
      </w:r>
      <w:r w:rsidR="00E07D1B" w:rsidRPr="00017BE7">
        <w:rPr>
          <w:rFonts w:ascii="Verdana" w:eastAsia="Calibri" w:hAnsi="Verdana"/>
          <w:sz w:val="20"/>
          <w:lang w:val="bg-BG"/>
        </w:rPr>
        <w:t>В т.</w:t>
      </w:r>
      <w:r w:rsidR="00F34AB8" w:rsidRPr="00017BE7">
        <w:rPr>
          <w:rFonts w:ascii="Verdana" w:eastAsia="Calibri" w:hAnsi="Verdana"/>
          <w:sz w:val="20"/>
          <w:lang w:val="bg-BG"/>
        </w:rPr>
        <w:t xml:space="preserve"> </w:t>
      </w:r>
      <w:r w:rsidR="00E07D1B" w:rsidRPr="00017BE7">
        <w:rPr>
          <w:rFonts w:ascii="Verdana" w:eastAsia="Calibri" w:hAnsi="Verdana"/>
          <w:sz w:val="20"/>
          <w:lang w:val="bg-BG"/>
        </w:rPr>
        <w:t xml:space="preserve">7 думите след </w:t>
      </w:r>
      <w:r w:rsidR="00C24AA4">
        <w:rPr>
          <w:rFonts w:ascii="Verdana" w:eastAsia="Calibri" w:hAnsi="Verdana"/>
          <w:sz w:val="20"/>
          <w:lang w:val="bg-BG"/>
        </w:rPr>
        <w:t>„</w:t>
      </w:r>
      <w:r w:rsidR="00E07D1B" w:rsidRPr="00017BE7">
        <w:rPr>
          <w:rFonts w:ascii="Verdana" w:eastAsia="Calibri" w:hAnsi="Verdana"/>
          <w:sz w:val="20"/>
          <w:lang w:val="bg-BG"/>
        </w:rPr>
        <w:t>ЗРАСРБ</w:t>
      </w:r>
      <w:r w:rsidR="00C24AA4">
        <w:rPr>
          <w:rFonts w:ascii="Verdana" w:eastAsia="Calibri" w:hAnsi="Verdana"/>
          <w:sz w:val="20"/>
          <w:lang w:val="bg-BG"/>
        </w:rPr>
        <w:t>“</w:t>
      </w:r>
      <w:r w:rsidR="00E07D1B" w:rsidRPr="00017BE7">
        <w:rPr>
          <w:rFonts w:ascii="Verdana" w:eastAsia="Calibri" w:hAnsi="Verdana"/>
          <w:sz w:val="20"/>
          <w:lang w:val="bg-BG"/>
        </w:rPr>
        <w:t xml:space="preserve"> се заличават</w:t>
      </w:r>
      <w:r w:rsidR="00ED5AE3">
        <w:rPr>
          <w:rFonts w:ascii="Verdana" w:eastAsia="Calibri" w:hAnsi="Verdana"/>
          <w:sz w:val="20"/>
          <w:lang w:val="bg-BG"/>
        </w:rPr>
        <w:t>.</w:t>
      </w:r>
    </w:p>
    <w:p w:rsidR="006A0B1F" w:rsidRPr="00017BE7" w:rsidRDefault="00D1587D" w:rsidP="00186D79">
      <w:pPr>
        <w:spacing w:line="360" w:lineRule="auto"/>
        <w:ind w:firstLine="709"/>
        <w:jc w:val="both"/>
        <w:rPr>
          <w:rFonts w:ascii="Verdana" w:eastAsia="Calibri" w:hAnsi="Verdana"/>
          <w:sz w:val="20"/>
          <w:lang w:val="bg-BG"/>
        </w:rPr>
      </w:pPr>
      <w:r w:rsidRPr="00017BE7">
        <w:rPr>
          <w:rFonts w:ascii="Verdana" w:eastAsia="Calibri" w:hAnsi="Verdana"/>
          <w:sz w:val="20"/>
          <w:lang w:val="bg-BG"/>
        </w:rPr>
        <w:t xml:space="preserve">7. </w:t>
      </w:r>
      <w:r w:rsidR="004D088D" w:rsidRPr="00017BE7">
        <w:rPr>
          <w:rFonts w:ascii="Verdana" w:eastAsia="Calibri" w:hAnsi="Verdana"/>
          <w:sz w:val="20"/>
          <w:lang w:val="bg-BG"/>
        </w:rPr>
        <w:t>Т</w:t>
      </w:r>
      <w:r w:rsidR="00722335" w:rsidRPr="00017BE7">
        <w:rPr>
          <w:rFonts w:ascii="Verdana" w:eastAsia="Calibri" w:hAnsi="Verdana"/>
          <w:sz w:val="20"/>
          <w:lang w:val="bg-BG"/>
        </w:rPr>
        <w:t xml:space="preserve">очка </w:t>
      </w:r>
      <w:r w:rsidR="003501F7" w:rsidRPr="00017BE7">
        <w:rPr>
          <w:rFonts w:ascii="Verdana" w:eastAsia="Calibri" w:hAnsi="Verdana"/>
          <w:sz w:val="20"/>
        </w:rPr>
        <w:t xml:space="preserve">8 </w:t>
      </w:r>
      <w:r w:rsidR="004D088D" w:rsidRPr="00017BE7">
        <w:rPr>
          <w:rFonts w:ascii="Verdana" w:eastAsia="Calibri" w:hAnsi="Verdana"/>
          <w:sz w:val="20"/>
          <w:lang w:val="bg-BG"/>
        </w:rPr>
        <w:t xml:space="preserve">се изменя така: </w:t>
      </w:r>
    </w:p>
    <w:p w:rsidR="003501F7" w:rsidRPr="00017BE7" w:rsidRDefault="00C24AA4" w:rsidP="00186D79">
      <w:pPr>
        <w:spacing w:line="360" w:lineRule="auto"/>
        <w:ind w:firstLine="709"/>
        <w:jc w:val="both"/>
        <w:rPr>
          <w:rFonts w:ascii="Verdana" w:eastAsia="Calibri" w:hAnsi="Verdana"/>
          <w:sz w:val="20"/>
          <w:lang w:val="bg-BG"/>
        </w:rPr>
      </w:pPr>
      <w:r>
        <w:rPr>
          <w:rFonts w:ascii="Verdana" w:eastAsia="Calibri" w:hAnsi="Verdana"/>
          <w:sz w:val="20"/>
          <w:lang w:val="bg-BG"/>
        </w:rPr>
        <w:t>„</w:t>
      </w:r>
      <w:r w:rsidR="006A0B1F" w:rsidRPr="00017BE7">
        <w:rPr>
          <w:rFonts w:ascii="Verdana" w:eastAsia="Calibri" w:hAnsi="Verdana"/>
          <w:sz w:val="20"/>
          <w:lang w:val="bg-BG"/>
        </w:rPr>
        <w:t xml:space="preserve">8. </w:t>
      </w:r>
      <w:r w:rsidR="003501F7" w:rsidRPr="00812241">
        <w:rPr>
          <w:rFonts w:ascii="Verdana" w:eastAsia="Calibri" w:hAnsi="Verdana"/>
          <w:sz w:val="20"/>
          <w:lang w:val="bg-BG"/>
        </w:rPr>
        <w:t>осъществява образователна дейност чрез подготовка на докторанти, специализанти и провеждане на курсове за повишаване квалификацията на лица, които са заети в областта на земеделието, рибарството и аквакултурите и храните;</w:t>
      </w:r>
      <w:r>
        <w:rPr>
          <w:rFonts w:ascii="Verdana" w:eastAsia="Calibri" w:hAnsi="Verdana"/>
          <w:sz w:val="20"/>
          <w:lang w:val="bg-BG"/>
        </w:rPr>
        <w:t>“</w:t>
      </w:r>
    </w:p>
    <w:p w:rsidR="003501F7" w:rsidRPr="00017BE7" w:rsidRDefault="00D1587D" w:rsidP="00186D79">
      <w:pPr>
        <w:spacing w:line="360" w:lineRule="auto"/>
        <w:ind w:firstLine="709"/>
        <w:jc w:val="both"/>
        <w:rPr>
          <w:rFonts w:ascii="Verdana" w:eastAsia="Calibri" w:hAnsi="Verdana"/>
          <w:sz w:val="20"/>
          <w:lang w:val="bg-BG"/>
        </w:rPr>
      </w:pPr>
      <w:r w:rsidRPr="00017BE7">
        <w:rPr>
          <w:rFonts w:ascii="Verdana" w:eastAsia="Calibri" w:hAnsi="Verdana"/>
          <w:sz w:val="20"/>
          <w:lang w:val="bg-BG"/>
        </w:rPr>
        <w:t>8.</w:t>
      </w:r>
      <w:r w:rsidR="003501F7" w:rsidRPr="00812241">
        <w:rPr>
          <w:rFonts w:ascii="Verdana" w:eastAsia="Calibri" w:hAnsi="Verdana"/>
          <w:sz w:val="20"/>
          <w:lang w:val="bg-BG"/>
        </w:rPr>
        <w:t xml:space="preserve"> </w:t>
      </w:r>
      <w:r w:rsidR="004D088D" w:rsidRPr="00017BE7">
        <w:rPr>
          <w:rFonts w:ascii="Verdana" w:eastAsia="Calibri" w:hAnsi="Verdana"/>
          <w:sz w:val="20"/>
          <w:lang w:val="bg-BG"/>
        </w:rPr>
        <w:t>В т.</w:t>
      </w:r>
      <w:r w:rsidR="00FD2056" w:rsidRPr="00017BE7">
        <w:rPr>
          <w:rFonts w:ascii="Verdana" w:eastAsia="Calibri" w:hAnsi="Verdana"/>
          <w:sz w:val="20"/>
          <w:lang w:val="bg-BG"/>
        </w:rPr>
        <w:t xml:space="preserve"> </w:t>
      </w:r>
      <w:r w:rsidR="004D088D" w:rsidRPr="00017BE7">
        <w:rPr>
          <w:rFonts w:ascii="Verdana" w:eastAsia="Calibri" w:hAnsi="Verdana"/>
          <w:sz w:val="20"/>
          <w:lang w:val="bg-BG"/>
        </w:rPr>
        <w:t xml:space="preserve">11 думата </w:t>
      </w:r>
      <w:r w:rsidR="00C24AA4">
        <w:rPr>
          <w:rFonts w:ascii="Verdana" w:eastAsia="Calibri" w:hAnsi="Verdana"/>
          <w:sz w:val="20"/>
          <w:lang w:val="bg-BG"/>
        </w:rPr>
        <w:t>„</w:t>
      </w:r>
      <w:r w:rsidR="004D088D" w:rsidRPr="00017BE7">
        <w:rPr>
          <w:rFonts w:ascii="Verdana" w:eastAsia="Calibri" w:hAnsi="Verdana"/>
          <w:sz w:val="20"/>
          <w:lang w:val="bg-BG"/>
        </w:rPr>
        <w:t>безценно</w:t>
      </w:r>
      <w:r w:rsidR="00C24AA4">
        <w:rPr>
          <w:rFonts w:ascii="Verdana" w:eastAsia="Calibri" w:hAnsi="Verdana"/>
          <w:sz w:val="20"/>
          <w:lang w:val="bg-BG"/>
        </w:rPr>
        <w:t>“</w:t>
      </w:r>
      <w:r w:rsidR="004D088D" w:rsidRPr="00017BE7">
        <w:rPr>
          <w:rFonts w:ascii="Verdana" w:eastAsia="Calibri" w:hAnsi="Verdana"/>
          <w:sz w:val="20"/>
          <w:lang w:val="bg-BG"/>
        </w:rPr>
        <w:t xml:space="preserve"> </w:t>
      </w:r>
      <w:r w:rsidR="00EA6F91" w:rsidRPr="00017BE7">
        <w:rPr>
          <w:rFonts w:ascii="Verdana" w:eastAsia="Calibri" w:hAnsi="Verdana"/>
          <w:sz w:val="20"/>
          <w:lang w:val="bg-BG"/>
        </w:rPr>
        <w:t>се заличава</w:t>
      </w:r>
      <w:r w:rsidR="00ED5AE3">
        <w:rPr>
          <w:rFonts w:ascii="Verdana" w:eastAsia="Calibri" w:hAnsi="Verdana"/>
          <w:sz w:val="20"/>
          <w:lang w:val="bg-BG"/>
        </w:rPr>
        <w:t>.</w:t>
      </w:r>
    </w:p>
    <w:p w:rsidR="003501F7" w:rsidRPr="00017BE7" w:rsidRDefault="00EA6F91" w:rsidP="00186D79">
      <w:pPr>
        <w:spacing w:line="360" w:lineRule="auto"/>
        <w:ind w:firstLine="709"/>
        <w:jc w:val="both"/>
        <w:rPr>
          <w:rFonts w:ascii="Verdana" w:eastAsia="Calibri" w:hAnsi="Verdana"/>
          <w:sz w:val="20"/>
          <w:lang w:val="bg-BG"/>
        </w:rPr>
      </w:pPr>
      <w:r w:rsidRPr="00017BE7">
        <w:rPr>
          <w:rFonts w:ascii="Verdana" w:eastAsia="Calibri" w:hAnsi="Verdana"/>
          <w:sz w:val="20"/>
          <w:lang w:val="bg-BG"/>
        </w:rPr>
        <w:t xml:space="preserve">9. </w:t>
      </w:r>
      <w:r w:rsidR="004D088D" w:rsidRPr="00017BE7">
        <w:rPr>
          <w:rFonts w:ascii="Verdana" w:eastAsia="Calibri" w:hAnsi="Verdana"/>
          <w:sz w:val="20"/>
          <w:lang w:val="bg-BG"/>
        </w:rPr>
        <w:t>Т</w:t>
      </w:r>
      <w:r w:rsidR="00722335" w:rsidRPr="00017BE7">
        <w:rPr>
          <w:rFonts w:ascii="Verdana" w:eastAsia="Calibri" w:hAnsi="Verdana"/>
          <w:sz w:val="20"/>
          <w:lang w:val="bg-BG"/>
        </w:rPr>
        <w:t xml:space="preserve">очка </w:t>
      </w:r>
      <w:r w:rsidR="003501F7" w:rsidRPr="00812241">
        <w:rPr>
          <w:rFonts w:ascii="Verdana" w:eastAsia="Calibri" w:hAnsi="Verdana"/>
          <w:sz w:val="20"/>
          <w:lang w:val="bg-BG"/>
        </w:rPr>
        <w:t>13</w:t>
      </w:r>
      <w:r w:rsidR="00801BDC" w:rsidRPr="00017BE7">
        <w:rPr>
          <w:rFonts w:ascii="Verdana" w:eastAsia="Calibri" w:hAnsi="Verdana"/>
          <w:sz w:val="20"/>
          <w:lang w:val="bg-BG"/>
        </w:rPr>
        <w:t xml:space="preserve"> се отменя</w:t>
      </w:r>
      <w:r w:rsidR="00ED5AE3">
        <w:rPr>
          <w:rFonts w:ascii="Verdana" w:eastAsia="Calibri" w:hAnsi="Verdana"/>
          <w:sz w:val="20"/>
          <w:lang w:val="bg-BG"/>
        </w:rPr>
        <w:t>.</w:t>
      </w:r>
      <w:r w:rsidR="003501F7" w:rsidRPr="00812241">
        <w:rPr>
          <w:rFonts w:ascii="Verdana" w:eastAsia="Calibri" w:hAnsi="Verdana"/>
          <w:sz w:val="20"/>
          <w:lang w:val="bg-BG"/>
        </w:rPr>
        <w:t xml:space="preserve"> </w:t>
      </w:r>
    </w:p>
    <w:p w:rsidR="00AF6A76" w:rsidRPr="00017BE7" w:rsidRDefault="00801BDC" w:rsidP="00186D79">
      <w:pPr>
        <w:spacing w:line="360" w:lineRule="auto"/>
        <w:ind w:firstLine="709"/>
        <w:jc w:val="both"/>
        <w:rPr>
          <w:rFonts w:ascii="Verdana" w:eastAsia="Calibri" w:hAnsi="Verdana"/>
          <w:sz w:val="20"/>
          <w:lang w:val="bg-BG"/>
        </w:rPr>
      </w:pPr>
      <w:r w:rsidRPr="00017BE7">
        <w:rPr>
          <w:rFonts w:ascii="Verdana" w:eastAsia="Calibri" w:hAnsi="Verdana"/>
          <w:sz w:val="20"/>
          <w:lang w:val="bg-BG"/>
        </w:rPr>
        <w:t xml:space="preserve">10. </w:t>
      </w:r>
      <w:r w:rsidR="00FD2056" w:rsidRPr="00017BE7">
        <w:rPr>
          <w:rFonts w:ascii="Verdana" w:eastAsia="Calibri" w:hAnsi="Verdana"/>
          <w:sz w:val="20"/>
          <w:lang w:val="bg-BG"/>
        </w:rPr>
        <w:t>В т.</w:t>
      </w:r>
      <w:r w:rsidR="00722335" w:rsidRPr="00017BE7">
        <w:rPr>
          <w:rFonts w:ascii="Verdana" w:eastAsia="Calibri" w:hAnsi="Verdana"/>
          <w:sz w:val="20"/>
          <w:lang w:val="bg-BG"/>
        </w:rPr>
        <w:t xml:space="preserve"> </w:t>
      </w:r>
      <w:r w:rsidRPr="00017BE7">
        <w:rPr>
          <w:rFonts w:ascii="Verdana" w:eastAsia="Calibri" w:hAnsi="Verdana"/>
          <w:sz w:val="20"/>
          <w:lang w:val="bg-BG"/>
        </w:rPr>
        <w:t xml:space="preserve">14 </w:t>
      </w:r>
      <w:r w:rsidR="00FD2056" w:rsidRPr="00017BE7">
        <w:rPr>
          <w:rFonts w:ascii="Verdana" w:eastAsia="Calibri" w:hAnsi="Verdana"/>
          <w:sz w:val="20"/>
          <w:lang w:val="bg-BG"/>
        </w:rPr>
        <w:t>накрая</w:t>
      </w:r>
      <w:r w:rsidR="00037538" w:rsidRPr="00017BE7">
        <w:rPr>
          <w:rFonts w:ascii="Verdana" w:eastAsia="Calibri" w:hAnsi="Verdana"/>
          <w:sz w:val="20"/>
          <w:lang w:val="bg-BG"/>
        </w:rPr>
        <w:t xml:space="preserve"> се добавя </w:t>
      </w:r>
      <w:r w:rsidR="00C24AA4">
        <w:rPr>
          <w:rFonts w:ascii="Verdana" w:eastAsia="Calibri" w:hAnsi="Verdana"/>
          <w:sz w:val="20"/>
          <w:lang w:val="bg-BG"/>
        </w:rPr>
        <w:t>„</w:t>
      </w:r>
      <w:r w:rsidRPr="00812241">
        <w:rPr>
          <w:rFonts w:ascii="Verdana" w:eastAsia="Calibri" w:hAnsi="Verdana"/>
          <w:sz w:val="20"/>
          <w:lang w:val="bg-BG"/>
        </w:rPr>
        <w:t>включително реализация на материалната и интелектуалната продукция от дейността.</w:t>
      </w:r>
      <w:r w:rsidR="00C24AA4" w:rsidRPr="00812241">
        <w:rPr>
          <w:rFonts w:ascii="Verdana" w:eastAsia="Calibri" w:hAnsi="Verdana"/>
          <w:sz w:val="20"/>
          <w:lang w:val="bg-BG"/>
        </w:rPr>
        <w:t>“</w:t>
      </w:r>
    </w:p>
    <w:p w:rsidR="00753F94" w:rsidRPr="00017BE7" w:rsidRDefault="00753F94" w:rsidP="00186D79">
      <w:pPr>
        <w:spacing w:line="360" w:lineRule="auto"/>
        <w:ind w:firstLine="709"/>
        <w:jc w:val="both"/>
        <w:rPr>
          <w:rFonts w:ascii="Verdana" w:hAnsi="Verdana"/>
          <w:smallCaps/>
          <w:sz w:val="20"/>
          <w:lang w:val="bg-BG"/>
        </w:rPr>
      </w:pPr>
    </w:p>
    <w:p w:rsidR="00753F94" w:rsidRPr="00017BE7" w:rsidRDefault="003501F7" w:rsidP="00A918EB">
      <w:pPr>
        <w:spacing w:line="360" w:lineRule="auto"/>
        <w:ind w:firstLine="709"/>
        <w:jc w:val="both"/>
        <w:rPr>
          <w:rFonts w:ascii="Verdana" w:eastAsia="Calibri" w:hAnsi="Verdana"/>
          <w:sz w:val="20"/>
          <w:lang w:val="bg-BG"/>
        </w:rPr>
      </w:pPr>
      <w:r w:rsidRPr="00812241">
        <w:rPr>
          <w:rFonts w:ascii="Verdana" w:eastAsia="Calibri" w:hAnsi="Verdana"/>
          <w:b/>
          <w:sz w:val="20"/>
          <w:lang w:val="bg-BG"/>
        </w:rPr>
        <w:t>§</w:t>
      </w:r>
      <w:r w:rsidR="00753F94" w:rsidRPr="00812241">
        <w:rPr>
          <w:rFonts w:ascii="Verdana" w:eastAsia="Calibri" w:hAnsi="Verdana"/>
          <w:b/>
          <w:sz w:val="20"/>
          <w:lang w:val="bg-BG"/>
        </w:rPr>
        <w:t xml:space="preserve"> </w:t>
      </w:r>
      <w:r w:rsidRPr="00812241">
        <w:rPr>
          <w:rFonts w:ascii="Verdana" w:eastAsia="Calibri" w:hAnsi="Verdana"/>
          <w:b/>
          <w:sz w:val="20"/>
          <w:lang w:val="bg-BG"/>
        </w:rPr>
        <w:t>3.</w:t>
      </w:r>
      <w:r w:rsidRPr="00812241">
        <w:rPr>
          <w:rFonts w:ascii="Verdana" w:eastAsia="Calibri" w:hAnsi="Verdana"/>
          <w:sz w:val="20"/>
          <w:lang w:val="bg-BG"/>
        </w:rPr>
        <w:t xml:space="preserve"> В чл.</w:t>
      </w:r>
      <w:r w:rsidR="00753F94" w:rsidRPr="00812241">
        <w:rPr>
          <w:rFonts w:ascii="Verdana" w:eastAsia="Calibri" w:hAnsi="Verdana"/>
          <w:sz w:val="20"/>
          <w:lang w:val="bg-BG"/>
        </w:rPr>
        <w:t xml:space="preserve"> </w:t>
      </w:r>
      <w:r w:rsidRPr="00812241">
        <w:rPr>
          <w:rFonts w:ascii="Verdana" w:eastAsia="Calibri" w:hAnsi="Verdana"/>
          <w:sz w:val="20"/>
          <w:lang w:val="bg-BG"/>
        </w:rPr>
        <w:t>6</w:t>
      </w:r>
      <w:r w:rsidR="00753F94" w:rsidRPr="00812241">
        <w:rPr>
          <w:rFonts w:ascii="Verdana" w:eastAsia="Calibri" w:hAnsi="Verdana"/>
          <w:sz w:val="20"/>
          <w:lang w:val="bg-BG"/>
        </w:rPr>
        <w:t>,</w:t>
      </w:r>
      <w:r w:rsidRPr="00812241">
        <w:rPr>
          <w:rFonts w:ascii="Verdana" w:eastAsia="Calibri" w:hAnsi="Verdana"/>
          <w:sz w:val="20"/>
          <w:lang w:val="bg-BG"/>
        </w:rPr>
        <w:t xml:space="preserve"> ал.</w:t>
      </w:r>
      <w:r w:rsidR="00753F94" w:rsidRPr="00812241">
        <w:rPr>
          <w:rFonts w:ascii="Verdana" w:eastAsia="Calibri" w:hAnsi="Verdana"/>
          <w:sz w:val="20"/>
          <w:lang w:val="bg-BG"/>
        </w:rPr>
        <w:t xml:space="preserve"> </w:t>
      </w:r>
      <w:r w:rsidRPr="00812241">
        <w:rPr>
          <w:rFonts w:ascii="Verdana" w:eastAsia="Calibri" w:hAnsi="Verdana"/>
          <w:sz w:val="20"/>
          <w:lang w:val="bg-BG"/>
        </w:rPr>
        <w:t xml:space="preserve">1 думите </w:t>
      </w:r>
      <w:r w:rsidR="00C24AA4" w:rsidRPr="00812241">
        <w:rPr>
          <w:rFonts w:ascii="Verdana" w:eastAsia="Calibri" w:hAnsi="Verdana"/>
          <w:sz w:val="20"/>
          <w:lang w:val="bg-BG"/>
        </w:rPr>
        <w:t>„</w:t>
      </w:r>
      <w:r w:rsidRPr="00812241">
        <w:rPr>
          <w:rFonts w:ascii="Verdana" w:eastAsia="Calibri" w:hAnsi="Verdana"/>
          <w:sz w:val="20"/>
          <w:lang w:val="bg-BG"/>
        </w:rPr>
        <w:t>е израз на възприемане</w:t>
      </w:r>
      <w:r w:rsidR="00C24AA4" w:rsidRPr="00812241">
        <w:rPr>
          <w:rFonts w:ascii="Verdana" w:eastAsia="Calibri" w:hAnsi="Verdana"/>
          <w:sz w:val="20"/>
          <w:lang w:val="bg-BG"/>
        </w:rPr>
        <w:t>“</w:t>
      </w:r>
      <w:r w:rsidRPr="00812241">
        <w:rPr>
          <w:rFonts w:ascii="Verdana" w:eastAsia="Calibri" w:hAnsi="Verdana"/>
          <w:sz w:val="20"/>
          <w:lang w:val="bg-BG"/>
        </w:rPr>
        <w:t xml:space="preserve"> се заменят с</w:t>
      </w:r>
      <w:r w:rsidR="005910E9" w:rsidRPr="00017BE7">
        <w:rPr>
          <w:rFonts w:ascii="Verdana" w:eastAsia="Calibri" w:hAnsi="Verdana"/>
          <w:sz w:val="20"/>
          <w:lang w:val="bg-BG"/>
        </w:rPr>
        <w:t>ъс</w:t>
      </w:r>
      <w:r w:rsidRPr="00812241">
        <w:rPr>
          <w:rFonts w:ascii="Verdana" w:eastAsia="Calibri" w:hAnsi="Verdana"/>
          <w:sz w:val="20"/>
          <w:lang w:val="bg-BG"/>
        </w:rPr>
        <w:t xml:space="preserve"> </w:t>
      </w:r>
      <w:r w:rsidR="00C24AA4" w:rsidRPr="00812241">
        <w:rPr>
          <w:rFonts w:ascii="Verdana" w:eastAsia="Calibri" w:hAnsi="Verdana"/>
          <w:sz w:val="20"/>
          <w:lang w:val="bg-BG"/>
        </w:rPr>
        <w:t>„</w:t>
      </w:r>
      <w:r w:rsidRPr="00812241">
        <w:rPr>
          <w:rFonts w:ascii="Verdana" w:eastAsia="Calibri" w:hAnsi="Verdana"/>
          <w:sz w:val="20"/>
          <w:lang w:val="bg-BG"/>
        </w:rPr>
        <w:t>се изразява в спазване</w:t>
      </w:r>
      <w:r w:rsidR="00C24AA4" w:rsidRPr="00812241">
        <w:rPr>
          <w:rFonts w:ascii="Verdana" w:eastAsia="Calibri" w:hAnsi="Verdana"/>
          <w:sz w:val="20"/>
          <w:lang w:val="bg-BG"/>
        </w:rPr>
        <w:t>“</w:t>
      </w:r>
      <w:r w:rsidR="00DA0677" w:rsidRPr="00017BE7">
        <w:rPr>
          <w:rFonts w:ascii="Verdana" w:eastAsia="Calibri" w:hAnsi="Verdana"/>
          <w:sz w:val="20"/>
          <w:lang w:val="bg-BG"/>
        </w:rPr>
        <w:t>, а</w:t>
      </w:r>
      <w:r w:rsidRPr="00812241">
        <w:rPr>
          <w:rFonts w:ascii="Verdana" w:eastAsia="Calibri" w:hAnsi="Verdana"/>
          <w:sz w:val="20"/>
          <w:lang w:val="bg-BG"/>
        </w:rPr>
        <w:t xml:space="preserve"> думата </w:t>
      </w:r>
      <w:r w:rsidR="00C24AA4" w:rsidRPr="00812241">
        <w:rPr>
          <w:rFonts w:ascii="Verdana" w:eastAsia="Calibri" w:hAnsi="Verdana"/>
          <w:sz w:val="20"/>
          <w:lang w:val="bg-BG"/>
        </w:rPr>
        <w:t>„</w:t>
      </w:r>
      <w:r w:rsidRPr="00812241">
        <w:rPr>
          <w:rFonts w:ascii="Verdana" w:eastAsia="Calibri" w:hAnsi="Verdana"/>
          <w:sz w:val="20"/>
          <w:lang w:val="bg-BG"/>
        </w:rPr>
        <w:t>върховни</w:t>
      </w:r>
      <w:r w:rsidR="00C24AA4" w:rsidRPr="00812241">
        <w:rPr>
          <w:rFonts w:ascii="Verdana" w:eastAsia="Calibri" w:hAnsi="Verdana"/>
          <w:sz w:val="20"/>
          <w:lang w:val="bg-BG"/>
        </w:rPr>
        <w:t>“</w:t>
      </w:r>
      <w:r w:rsidRPr="00812241">
        <w:rPr>
          <w:rFonts w:ascii="Verdana" w:eastAsia="Calibri" w:hAnsi="Verdana"/>
          <w:sz w:val="20"/>
          <w:lang w:val="bg-BG"/>
        </w:rPr>
        <w:t xml:space="preserve"> се заменя с </w:t>
      </w:r>
      <w:r w:rsidR="00C24AA4" w:rsidRPr="00812241">
        <w:rPr>
          <w:rFonts w:ascii="Verdana" w:eastAsia="Calibri" w:hAnsi="Verdana"/>
          <w:sz w:val="20"/>
          <w:lang w:val="bg-BG"/>
        </w:rPr>
        <w:t>„</w:t>
      </w:r>
      <w:r w:rsidRPr="00812241">
        <w:rPr>
          <w:rFonts w:ascii="Verdana" w:eastAsia="Calibri" w:hAnsi="Verdana"/>
          <w:sz w:val="20"/>
          <w:lang w:val="bg-BG"/>
        </w:rPr>
        <w:t>основни</w:t>
      </w:r>
      <w:r w:rsidR="00C24AA4" w:rsidRPr="00812241">
        <w:rPr>
          <w:rFonts w:ascii="Verdana" w:eastAsia="Calibri" w:hAnsi="Verdana"/>
          <w:sz w:val="20"/>
          <w:lang w:val="bg-BG"/>
        </w:rPr>
        <w:t>“</w:t>
      </w:r>
      <w:r w:rsidRPr="00812241">
        <w:rPr>
          <w:rFonts w:ascii="Verdana" w:eastAsia="Calibri" w:hAnsi="Verdana"/>
          <w:sz w:val="20"/>
          <w:lang w:val="bg-BG"/>
        </w:rPr>
        <w:t>.</w:t>
      </w:r>
    </w:p>
    <w:p w:rsidR="00BC0B8A" w:rsidRPr="00017BE7" w:rsidRDefault="00BC0B8A" w:rsidP="00A918EB">
      <w:pPr>
        <w:spacing w:line="360" w:lineRule="auto"/>
        <w:ind w:firstLine="709"/>
        <w:jc w:val="both"/>
        <w:rPr>
          <w:rFonts w:ascii="Verdana" w:eastAsia="Calibri" w:hAnsi="Verdana"/>
          <w:sz w:val="20"/>
          <w:lang w:val="bg-BG"/>
        </w:rPr>
      </w:pPr>
    </w:p>
    <w:p w:rsidR="003501F7" w:rsidRPr="00812241" w:rsidRDefault="003501F7" w:rsidP="00186D79">
      <w:pPr>
        <w:spacing w:line="360" w:lineRule="auto"/>
        <w:ind w:firstLine="709"/>
        <w:jc w:val="both"/>
        <w:rPr>
          <w:rFonts w:ascii="Verdana" w:eastAsia="Calibri" w:hAnsi="Verdana"/>
          <w:sz w:val="20"/>
          <w:lang w:val="bg-BG"/>
        </w:rPr>
      </w:pPr>
      <w:r w:rsidRPr="00812241">
        <w:rPr>
          <w:rFonts w:ascii="Verdana" w:eastAsia="Calibri" w:hAnsi="Verdana"/>
          <w:b/>
          <w:sz w:val="20"/>
          <w:lang w:val="bg-BG"/>
        </w:rPr>
        <w:t>§</w:t>
      </w:r>
      <w:r w:rsidR="00753F94" w:rsidRPr="00812241">
        <w:rPr>
          <w:rFonts w:ascii="Verdana" w:eastAsia="Calibri" w:hAnsi="Verdana"/>
          <w:b/>
          <w:sz w:val="20"/>
          <w:lang w:val="bg-BG"/>
        </w:rPr>
        <w:t xml:space="preserve"> </w:t>
      </w:r>
      <w:r w:rsidRPr="00812241">
        <w:rPr>
          <w:rFonts w:ascii="Verdana" w:eastAsia="Calibri" w:hAnsi="Verdana"/>
          <w:b/>
          <w:sz w:val="20"/>
          <w:lang w:val="bg-BG"/>
        </w:rPr>
        <w:t>4.</w:t>
      </w:r>
      <w:r w:rsidRPr="00812241">
        <w:rPr>
          <w:rFonts w:ascii="Verdana" w:eastAsia="Calibri" w:hAnsi="Verdana"/>
          <w:sz w:val="20"/>
          <w:lang w:val="bg-BG"/>
        </w:rPr>
        <w:t xml:space="preserve"> В чл.</w:t>
      </w:r>
      <w:r w:rsidR="00753F94" w:rsidRPr="00812241">
        <w:rPr>
          <w:rFonts w:ascii="Verdana" w:eastAsia="Calibri" w:hAnsi="Verdana"/>
          <w:sz w:val="20"/>
          <w:lang w:val="bg-BG"/>
        </w:rPr>
        <w:t xml:space="preserve"> </w:t>
      </w:r>
      <w:r w:rsidRPr="00812241">
        <w:rPr>
          <w:rFonts w:ascii="Verdana" w:eastAsia="Calibri" w:hAnsi="Verdana"/>
          <w:sz w:val="20"/>
          <w:lang w:val="bg-BG"/>
        </w:rPr>
        <w:t xml:space="preserve">7 след думите </w:t>
      </w:r>
      <w:r w:rsidR="00C24AA4" w:rsidRPr="00812241">
        <w:rPr>
          <w:rFonts w:ascii="Verdana" w:eastAsia="Calibri" w:hAnsi="Verdana"/>
          <w:sz w:val="20"/>
          <w:lang w:val="bg-BG"/>
        </w:rPr>
        <w:t>„</w:t>
      </w:r>
      <w:r w:rsidRPr="00812241">
        <w:rPr>
          <w:rFonts w:ascii="Verdana" w:eastAsia="Calibri" w:hAnsi="Verdana"/>
          <w:sz w:val="20"/>
          <w:lang w:val="bg-BG"/>
        </w:rPr>
        <w:t>аграрната област и</w:t>
      </w:r>
      <w:r w:rsidR="00C24AA4" w:rsidRPr="00812241">
        <w:rPr>
          <w:rFonts w:ascii="Verdana" w:eastAsia="Calibri" w:hAnsi="Verdana"/>
          <w:sz w:val="20"/>
          <w:lang w:val="bg-BG"/>
        </w:rPr>
        <w:t>“</w:t>
      </w:r>
      <w:r w:rsidRPr="00812241">
        <w:rPr>
          <w:rFonts w:ascii="Verdana" w:eastAsia="Calibri" w:hAnsi="Verdana"/>
          <w:sz w:val="20"/>
          <w:lang w:val="bg-BG"/>
        </w:rPr>
        <w:t xml:space="preserve"> се добавя </w:t>
      </w:r>
      <w:r w:rsidR="00C24AA4" w:rsidRPr="00812241">
        <w:rPr>
          <w:rFonts w:ascii="Verdana" w:eastAsia="Calibri" w:hAnsi="Verdana"/>
          <w:sz w:val="20"/>
          <w:lang w:val="bg-BG"/>
        </w:rPr>
        <w:t>„</w:t>
      </w:r>
      <w:r w:rsidRPr="00812241">
        <w:rPr>
          <w:rFonts w:ascii="Verdana" w:eastAsia="Calibri" w:hAnsi="Verdana"/>
          <w:sz w:val="20"/>
          <w:lang w:val="bg-BG"/>
        </w:rPr>
        <w:t>непротиворечащо на</w:t>
      </w:r>
      <w:r w:rsidR="00C24AA4" w:rsidRPr="00812241">
        <w:rPr>
          <w:rFonts w:ascii="Verdana" w:eastAsia="Calibri" w:hAnsi="Verdana"/>
          <w:sz w:val="20"/>
          <w:lang w:val="bg-BG"/>
        </w:rPr>
        <w:t>“</w:t>
      </w:r>
      <w:r w:rsidRPr="00812241">
        <w:rPr>
          <w:rFonts w:ascii="Verdana" w:eastAsia="Calibri" w:hAnsi="Verdana"/>
          <w:sz w:val="20"/>
          <w:lang w:val="bg-BG"/>
        </w:rPr>
        <w:t>.</w:t>
      </w:r>
    </w:p>
    <w:p w:rsidR="00753F94" w:rsidRPr="00017BE7" w:rsidRDefault="00753F94" w:rsidP="00186D79">
      <w:pPr>
        <w:spacing w:line="360" w:lineRule="auto"/>
        <w:ind w:firstLine="709"/>
        <w:jc w:val="both"/>
        <w:rPr>
          <w:rFonts w:ascii="Verdana" w:hAnsi="Verdana"/>
          <w:smallCaps/>
          <w:sz w:val="20"/>
          <w:lang w:val="bg-BG"/>
        </w:rPr>
      </w:pPr>
    </w:p>
    <w:p w:rsidR="00B716B0" w:rsidRPr="00812241" w:rsidRDefault="003501F7" w:rsidP="00B716B0">
      <w:pPr>
        <w:spacing w:line="360" w:lineRule="auto"/>
        <w:ind w:firstLine="709"/>
        <w:jc w:val="both"/>
        <w:rPr>
          <w:rFonts w:ascii="Verdana" w:eastAsia="Calibri" w:hAnsi="Verdana"/>
          <w:sz w:val="20"/>
          <w:lang w:val="bg-BG"/>
        </w:rPr>
      </w:pPr>
      <w:r w:rsidRPr="00812241">
        <w:rPr>
          <w:rFonts w:ascii="Verdana" w:eastAsia="Calibri" w:hAnsi="Verdana"/>
          <w:b/>
          <w:sz w:val="20"/>
          <w:lang w:val="bg-BG"/>
        </w:rPr>
        <w:t>§</w:t>
      </w:r>
      <w:r w:rsidR="00753F94" w:rsidRPr="00812241">
        <w:rPr>
          <w:rFonts w:ascii="Verdana" w:eastAsia="Calibri" w:hAnsi="Verdana"/>
          <w:b/>
          <w:sz w:val="20"/>
          <w:lang w:val="bg-BG"/>
        </w:rPr>
        <w:t xml:space="preserve"> </w:t>
      </w:r>
      <w:r w:rsidRPr="00812241">
        <w:rPr>
          <w:rFonts w:ascii="Verdana" w:eastAsia="Calibri" w:hAnsi="Verdana"/>
          <w:b/>
          <w:sz w:val="20"/>
          <w:lang w:val="bg-BG"/>
        </w:rPr>
        <w:t>5.</w:t>
      </w:r>
      <w:r w:rsidRPr="00812241">
        <w:rPr>
          <w:rFonts w:ascii="Verdana" w:eastAsia="Calibri" w:hAnsi="Verdana"/>
          <w:sz w:val="20"/>
          <w:lang w:val="bg-BG"/>
        </w:rPr>
        <w:t xml:space="preserve"> </w:t>
      </w:r>
      <w:r w:rsidR="00753F94" w:rsidRPr="00812241">
        <w:rPr>
          <w:rFonts w:ascii="Verdana" w:eastAsia="Calibri" w:hAnsi="Verdana"/>
          <w:sz w:val="20"/>
          <w:lang w:val="bg-BG"/>
        </w:rPr>
        <w:t>В ч</w:t>
      </w:r>
      <w:r w:rsidRPr="00812241">
        <w:rPr>
          <w:rFonts w:ascii="Verdana" w:eastAsia="Calibri" w:hAnsi="Verdana"/>
          <w:sz w:val="20"/>
          <w:lang w:val="bg-BG"/>
        </w:rPr>
        <w:t>л.</w:t>
      </w:r>
      <w:r w:rsidR="00753F94" w:rsidRPr="00812241">
        <w:rPr>
          <w:rFonts w:ascii="Verdana" w:eastAsia="Calibri" w:hAnsi="Verdana"/>
          <w:sz w:val="20"/>
          <w:lang w:val="bg-BG"/>
        </w:rPr>
        <w:t xml:space="preserve"> </w:t>
      </w:r>
      <w:r w:rsidRPr="00812241">
        <w:rPr>
          <w:rFonts w:ascii="Verdana" w:eastAsia="Calibri" w:hAnsi="Verdana"/>
          <w:sz w:val="20"/>
          <w:lang w:val="bg-BG"/>
        </w:rPr>
        <w:t>8</w:t>
      </w:r>
      <w:r w:rsidR="00782260" w:rsidRPr="00017BE7">
        <w:rPr>
          <w:rFonts w:ascii="Verdana" w:eastAsia="Calibri" w:hAnsi="Verdana"/>
          <w:sz w:val="20"/>
          <w:lang w:val="bg-BG"/>
        </w:rPr>
        <w:t>,</w:t>
      </w:r>
      <w:r w:rsidRPr="00812241">
        <w:rPr>
          <w:rFonts w:ascii="Verdana" w:eastAsia="Calibri" w:hAnsi="Verdana"/>
          <w:sz w:val="20"/>
          <w:lang w:val="bg-BG"/>
        </w:rPr>
        <w:t xml:space="preserve"> ал.</w:t>
      </w:r>
      <w:r w:rsidR="00753F94" w:rsidRPr="00812241">
        <w:rPr>
          <w:rFonts w:ascii="Verdana" w:eastAsia="Calibri" w:hAnsi="Verdana"/>
          <w:sz w:val="20"/>
          <w:lang w:val="bg-BG"/>
        </w:rPr>
        <w:t xml:space="preserve"> </w:t>
      </w:r>
      <w:r w:rsidRPr="00812241">
        <w:rPr>
          <w:rFonts w:ascii="Verdana" w:eastAsia="Calibri" w:hAnsi="Verdana"/>
          <w:sz w:val="20"/>
          <w:lang w:val="bg-BG"/>
        </w:rPr>
        <w:t>1</w:t>
      </w:r>
      <w:r w:rsidR="00782260" w:rsidRPr="00017BE7">
        <w:rPr>
          <w:rFonts w:ascii="Verdana" w:eastAsia="Calibri" w:hAnsi="Verdana"/>
          <w:sz w:val="20"/>
          <w:lang w:val="bg-BG"/>
        </w:rPr>
        <w:t xml:space="preserve">, т. 4 </w:t>
      </w:r>
      <w:r w:rsidRPr="00812241">
        <w:rPr>
          <w:rFonts w:ascii="Verdana" w:eastAsia="Calibri" w:hAnsi="Verdana"/>
          <w:sz w:val="20"/>
          <w:lang w:val="bg-BG"/>
        </w:rPr>
        <w:t xml:space="preserve"> </w:t>
      </w:r>
      <w:r w:rsidR="006078E8" w:rsidRPr="00017BE7">
        <w:rPr>
          <w:rFonts w:ascii="Verdana" w:eastAsia="Calibri" w:hAnsi="Verdana"/>
          <w:sz w:val="20"/>
          <w:lang w:val="bg-BG"/>
        </w:rPr>
        <w:t>с</w:t>
      </w:r>
      <w:r w:rsidR="00620572" w:rsidRPr="00017BE7">
        <w:rPr>
          <w:rFonts w:ascii="Verdana" w:eastAsia="Calibri" w:hAnsi="Verdana"/>
          <w:sz w:val="20"/>
          <w:lang w:val="bg-BG"/>
        </w:rPr>
        <w:t xml:space="preserve">лед думата </w:t>
      </w:r>
      <w:r w:rsidR="00C24AA4">
        <w:rPr>
          <w:rFonts w:ascii="Verdana" w:eastAsia="Calibri" w:hAnsi="Verdana"/>
          <w:sz w:val="20"/>
          <w:lang w:val="bg-BG"/>
        </w:rPr>
        <w:t>„</w:t>
      </w:r>
      <w:r w:rsidR="00620572" w:rsidRPr="00017BE7">
        <w:rPr>
          <w:rFonts w:ascii="Verdana" w:eastAsia="Calibri" w:hAnsi="Verdana"/>
          <w:sz w:val="20"/>
          <w:lang w:val="bg-BG"/>
        </w:rPr>
        <w:t>изследвания</w:t>
      </w:r>
      <w:r w:rsidR="00C24AA4">
        <w:rPr>
          <w:rFonts w:ascii="Verdana" w:eastAsia="Calibri" w:hAnsi="Verdana"/>
          <w:sz w:val="20"/>
          <w:lang w:val="bg-BG"/>
        </w:rPr>
        <w:t>“</w:t>
      </w:r>
      <w:r w:rsidR="00620572" w:rsidRPr="00017BE7">
        <w:rPr>
          <w:rFonts w:ascii="Verdana" w:eastAsia="Calibri" w:hAnsi="Verdana"/>
          <w:sz w:val="20"/>
          <w:lang w:val="bg-BG"/>
        </w:rPr>
        <w:t xml:space="preserve">, вместо запетая, се добавя </w:t>
      </w:r>
      <w:r w:rsidR="00C24AA4">
        <w:rPr>
          <w:rFonts w:ascii="Verdana" w:eastAsia="Calibri" w:hAnsi="Verdana"/>
          <w:sz w:val="20"/>
          <w:lang w:val="bg-BG"/>
        </w:rPr>
        <w:t>„</w:t>
      </w:r>
      <w:r w:rsidR="00620572" w:rsidRPr="00017BE7">
        <w:rPr>
          <w:rFonts w:ascii="Verdana" w:eastAsia="Calibri" w:hAnsi="Verdana"/>
          <w:sz w:val="20"/>
          <w:lang w:val="bg-BG"/>
        </w:rPr>
        <w:t>и</w:t>
      </w:r>
      <w:r w:rsidR="00C24AA4">
        <w:rPr>
          <w:rFonts w:ascii="Verdana" w:eastAsia="Calibri" w:hAnsi="Verdana"/>
          <w:sz w:val="20"/>
          <w:lang w:val="bg-BG"/>
        </w:rPr>
        <w:t>“</w:t>
      </w:r>
      <w:r w:rsidR="00620572" w:rsidRPr="00017BE7">
        <w:rPr>
          <w:rFonts w:ascii="Verdana" w:eastAsia="Calibri" w:hAnsi="Verdana"/>
          <w:sz w:val="20"/>
          <w:lang w:val="bg-BG"/>
        </w:rPr>
        <w:t xml:space="preserve">, а думите след </w:t>
      </w:r>
      <w:r w:rsidR="00C24AA4">
        <w:rPr>
          <w:rFonts w:ascii="Verdana" w:eastAsia="Calibri" w:hAnsi="Verdana"/>
          <w:sz w:val="20"/>
          <w:lang w:val="bg-BG"/>
        </w:rPr>
        <w:t>„</w:t>
      </w:r>
      <w:r w:rsidRPr="00812241">
        <w:rPr>
          <w:rFonts w:ascii="Verdana" w:eastAsia="Calibri" w:hAnsi="Verdana"/>
          <w:sz w:val="20"/>
          <w:lang w:val="bg-BG"/>
        </w:rPr>
        <w:t>обучението</w:t>
      </w:r>
      <w:r w:rsidR="00C24AA4" w:rsidRPr="00812241">
        <w:rPr>
          <w:rFonts w:ascii="Verdana" w:eastAsia="Calibri" w:hAnsi="Verdana"/>
          <w:sz w:val="20"/>
          <w:lang w:val="bg-BG"/>
        </w:rPr>
        <w:t>“</w:t>
      </w:r>
      <w:r w:rsidR="00620572" w:rsidRPr="00017BE7">
        <w:rPr>
          <w:rFonts w:ascii="Verdana" w:eastAsia="Calibri" w:hAnsi="Verdana"/>
          <w:sz w:val="20"/>
          <w:lang w:val="bg-BG"/>
        </w:rPr>
        <w:t xml:space="preserve"> </w:t>
      </w:r>
      <w:r w:rsidR="00EA6F91" w:rsidRPr="00017BE7">
        <w:rPr>
          <w:rFonts w:ascii="Verdana" w:eastAsia="Calibri" w:hAnsi="Verdana"/>
          <w:sz w:val="20"/>
          <w:lang w:val="bg-BG"/>
        </w:rPr>
        <w:t>се заличава</w:t>
      </w:r>
      <w:r w:rsidR="00620572" w:rsidRPr="00017BE7">
        <w:rPr>
          <w:rFonts w:ascii="Verdana" w:eastAsia="Calibri" w:hAnsi="Verdana"/>
          <w:sz w:val="20"/>
          <w:lang w:val="bg-BG"/>
        </w:rPr>
        <w:t>т.</w:t>
      </w:r>
    </w:p>
    <w:p w:rsidR="00AA6580" w:rsidRPr="00017BE7" w:rsidRDefault="00AA6580" w:rsidP="00186D79">
      <w:pPr>
        <w:pStyle w:val="ListParagraph"/>
        <w:spacing w:line="360" w:lineRule="auto"/>
        <w:ind w:left="0" w:firstLine="709"/>
        <w:jc w:val="both"/>
        <w:rPr>
          <w:rFonts w:ascii="Verdana" w:hAnsi="Verdana"/>
          <w:smallCaps/>
          <w:sz w:val="20"/>
          <w:lang w:val="bg-BG"/>
        </w:rPr>
      </w:pPr>
    </w:p>
    <w:p w:rsidR="003501F7" w:rsidRPr="00812241" w:rsidRDefault="003501F7" w:rsidP="00186D79">
      <w:pPr>
        <w:spacing w:line="360" w:lineRule="auto"/>
        <w:ind w:firstLine="709"/>
        <w:jc w:val="both"/>
        <w:rPr>
          <w:rFonts w:ascii="Verdana" w:eastAsia="Calibri" w:hAnsi="Verdana"/>
          <w:sz w:val="20"/>
          <w:lang w:val="bg-BG"/>
        </w:rPr>
      </w:pPr>
      <w:r w:rsidRPr="00812241">
        <w:rPr>
          <w:rFonts w:ascii="Verdana" w:eastAsia="Calibri" w:hAnsi="Verdana"/>
          <w:b/>
          <w:sz w:val="20"/>
          <w:lang w:val="bg-BG"/>
        </w:rPr>
        <w:t>§</w:t>
      </w:r>
      <w:r w:rsidR="00AA6580" w:rsidRPr="00812241">
        <w:rPr>
          <w:rFonts w:ascii="Verdana" w:eastAsia="Calibri" w:hAnsi="Verdana"/>
          <w:b/>
          <w:sz w:val="20"/>
          <w:lang w:val="bg-BG"/>
        </w:rPr>
        <w:t xml:space="preserve"> </w:t>
      </w:r>
      <w:r w:rsidRPr="00812241">
        <w:rPr>
          <w:rFonts w:ascii="Verdana" w:eastAsia="Calibri" w:hAnsi="Verdana"/>
          <w:b/>
          <w:sz w:val="20"/>
          <w:lang w:val="bg-BG"/>
        </w:rPr>
        <w:t>6.</w:t>
      </w:r>
      <w:r w:rsidRPr="00812241">
        <w:rPr>
          <w:rFonts w:ascii="Verdana" w:eastAsia="Calibri" w:hAnsi="Verdana"/>
          <w:sz w:val="20"/>
          <w:lang w:val="bg-BG"/>
        </w:rPr>
        <w:t xml:space="preserve"> </w:t>
      </w:r>
      <w:r w:rsidR="00AA6580" w:rsidRPr="00812241">
        <w:rPr>
          <w:rFonts w:ascii="Verdana" w:eastAsia="Calibri" w:hAnsi="Verdana"/>
          <w:sz w:val="20"/>
          <w:lang w:val="bg-BG"/>
        </w:rPr>
        <w:t xml:space="preserve">В </w:t>
      </w:r>
      <w:r w:rsidRPr="00812241">
        <w:rPr>
          <w:rFonts w:ascii="Verdana" w:eastAsia="Calibri" w:hAnsi="Verdana"/>
          <w:sz w:val="20"/>
          <w:lang w:val="bg-BG"/>
        </w:rPr>
        <w:t>чл.</w:t>
      </w:r>
      <w:r w:rsidR="00AA6580" w:rsidRPr="00812241">
        <w:rPr>
          <w:rFonts w:ascii="Verdana" w:eastAsia="Calibri" w:hAnsi="Verdana"/>
          <w:sz w:val="20"/>
          <w:lang w:val="bg-BG"/>
        </w:rPr>
        <w:t xml:space="preserve"> </w:t>
      </w:r>
      <w:r w:rsidRPr="00812241">
        <w:rPr>
          <w:rFonts w:ascii="Verdana" w:eastAsia="Calibri" w:hAnsi="Verdana"/>
          <w:sz w:val="20"/>
          <w:lang w:val="bg-BG"/>
        </w:rPr>
        <w:t>9</w:t>
      </w:r>
      <w:r w:rsidR="00E55A7B" w:rsidRPr="00812241">
        <w:rPr>
          <w:rFonts w:ascii="Verdana" w:eastAsia="Calibri" w:hAnsi="Verdana"/>
          <w:sz w:val="20"/>
          <w:lang w:val="bg-BG"/>
        </w:rPr>
        <w:t>,</w:t>
      </w:r>
      <w:r w:rsidRPr="00812241">
        <w:rPr>
          <w:rFonts w:ascii="Verdana" w:eastAsia="Calibri" w:hAnsi="Verdana"/>
          <w:sz w:val="20"/>
          <w:lang w:val="bg-BG"/>
        </w:rPr>
        <w:t xml:space="preserve"> ал.</w:t>
      </w:r>
      <w:r w:rsidR="00AA6580" w:rsidRPr="00812241">
        <w:rPr>
          <w:rFonts w:ascii="Verdana" w:eastAsia="Calibri" w:hAnsi="Verdana"/>
          <w:sz w:val="20"/>
          <w:lang w:val="bg-BG"/>
        </w:rPr>
        <w:t xml:space="preserve"> </w:t>
      </w:r>
      <w:r w:rsidRPr="00812241">
        <w:rPr>
          <w:rFonts w:ascii="Verdana" w:eastAsia="Calibri" w:hAnsi="Verdana"/>
          <w:sz w:val="20"/>
          <w:lang w:val="bg-BG"/>
        </w:rPr>
        <w:t xml:space="preserve">2 след думите </w:t>
      </w:r>
      <w:r w:rsidR="00C24AA4" w:rsidRPr="00812241">
        <w:rPr>
          <w:rFonts w:ascii="Verdana" w:eastAsia="Calibri" w:hAnsi="Verdana"/>
          <w:sz w:val="20"/>
          <w:lang w:val="bg-BG"/>
        </w:rPr>
        <w:t>„</w:t>
      </w:r>
      <w:r w:rsidRPr="00812241">
        <w:rPr>
          <w:rFonts w:ascii="Verdana" w:eastAsia="Calibri" w:hAnsi="Verdana"/>
          <w:sz w:val="20"/>
          <w:lang w:val="bg-BG"/>
        </w:rPr>
        <w:t xml:space="preserve">определени от </w:t>
      </w:r>
      <w:r w:rsidR="00DF134A" w:rsidRPr="00017BE7">
        <w:rPr>
          <w:rFonts w:ascii="Verdana" w:eastAsia="Calibri" w:hAnsi="Verdana"/>
          <w:sz w:val="20"/>
          <w:lang w:val="bg-BG"/>
        </w:rPr>
        <w:t>п</w:t>
      </w:r>
      <w:r w:rsidR="00DF134A" w:rsidRPr="00812241">
        <w:rPr>
          <w:rFonts w:ascii="Verdana" w:eastAsia="Calibri" w:hAnsi="Verdana"/>
          <w:sz w:val="20"/>
          <w:lang w:val="bg-BG"/>
        </w:rPr>
        <w:t>редседателя</w:t>
      </w:r>
      <w:r w:rsidR="00C24AA4" w:rsidRPr="00812241">
        <w:rPr>
          <w:rFonts w:ascii="Verdana" w:eastAsia="Calibri" w:hAnsi="Verdana"/>
          <w:sz w:val="20"/>
          <w:lang w:val="bg-BG"/>
        </w:rPr>
        <w:t>“</w:t>
      </w:r>
      <w:r w:rsidRPr="00812241">
        <w:rPr>
          <w:rFonts w:ascii="Verdana" w:eastAsia="Calibri" w:hAnsi="Verdana"/>
          <w:sz w:val="20"/>
          <w:lang w:val="bg-BG"/>
        </w:rPr>
        <w:t xml:space="preserve"> се добавя </w:t>
      </w:r>
      <w:r w:rsidR="00C24AA4" w:rsidRPr="00812241">
        <w:rPr>
          <w:rFonts w:ascii="Verdana" w:eastAsia="Calibri" w:hAnsi="Verdana"/>
          <w:sz w:val="20"/>
          <w:lang w:val="bg-BG"/>
        </w:rPr>
        <w:t>„</w:t>
      </w:r>
      <w:r w:rsidRPr="00812241">
        <w:rPr>
          <w:rFonts w:ascii="Verdana" w:eastAsia="Calibri" w:hAnsi="Verdana"/>
          <w:sz w:val="20"/>
          <w:lang w:val="bg-BG"/>
        </w:rPr>
        <w:t xml:space="preserve">по предложение на </w:t>
      </w:r>
      <w:r w:rsidR="00DF134A" w:rsidRPr="00017BE7">
        <w:rPr>
          <w:rFonts w:ascii="Verdana" w:eastAsia="Calibri" w:hAnsi="Verdana"/>
          <w:sz w:val="20"/>
          <w:lang w:val="bg-BG"/>
        </w:rPr>
        <w:t>д</w:t>
      </w:r>
      <w:r w:rsidR="00DF134A" w:rsidRPr="00812241">
        <w:rPr>
          <w:rFonts w:ascii="Verdana" w:eastAsia="Calibri" w:hAnsi="Verdana"/>
          <w:sz w:val="20"/>
          <w:lang w:val="bg-BG"/>
        </w:rPr>
        <w:t xml:space="preserve">иректора </w:t>
      </w:r>
      <w:r w:rsidRPr="00812241">
        <w:rPr>
          <w:rFonts w:ascii="Verdana" w:eastAsia="Calibri" w:hAnsi="Verdana"/>
          <w:sz w:val="20"/>
          <w:lang w:val="bg-BG"/>
        </w:rPr>
        <w:t>на структурното звено</w:t>
      </w:r>
      <w:r w:rsidR="00C24AA4" w:rsidRPr="00812241">
        <w:rPr>
          <w:rFonts w:ascii="Verdana" w:eastAsia="Calibri" w:hAnsi="Verdana"/>
          <w:sz w:val="20"/>
          <w:lang w:val="bg-BG"/>
        </w:rPr>
        <w:t>“</w:t>
      </w:r>
      <w:r w:rsidRPr="00812241">
        <w:rPr>
          <w:rFonts w:ascii="Verdana" w:eastAsia="Calibri" w:hAnsi="Verdana"/>
          <w:sz w:val="20"/>
          <w:lang w:val="bg-BG"/>
        </w:rPr>
        <w:t>.</w:t>
      </w:r>
    </w:p>
    <w:p w:rsidR="00E55A7B" w:rsidRPr="00017BE7" w:rsidRDefault="00E55A7B" w:rsidP="00186D79">
      <w:pPr>
        <w:spacing w:line="360" w:lineRule="auto"/>
        <w:ind w:firstLine="709"/>
        <w:jc w:val="both"/>
        <w:rPr>
          <w:rFonts w:ascii="Verdana" w:hAnsi="Verdana"/>
          <w:smallCaps/>
          <w:sz w:val="20"/>
          <w:lang w:val="bg-BG"/>
        </w:rPr>
      </w:pPr>
    </w:p>
    <w:p w:rsidR="003501F7" w:rsidRPr="00812241" w:rsidRDefault="003501F7" w:rsidP="00186D79">
      <w:pPr>
        <w:spacing w:line="360" w:lineRule="auto"/>
        <w:ind w:firstLine="709"/>
        <w:jc w:val="both"/>
        <w:rPr>
          <w:rFonts w:ascii="Verdana" w:eastAsia="Calibri" w:hAnsi="Verdana"/>
          <w:sz w:val="20"/>
          <w:lang w:val="bg-BG"/>
        </w:rPr>
      </w:pPr>
      <w:r w:rsidRPr="00812241">
        <w:rPr>
          <w:rFonts w:ascii="Verdana" w:eastAsia="Calibri" w:hAnsi="Verdana"/>
          <w:b/>
          <w:sz w:val="20"/>
          <w:lang w:val="bg-BG"/>
        </w:rPr>
        <w:t>§</w:t>
      </w:r>
      <w:r w:rsidR="00E55A7B" w:rsidRPr="00812241">
        <w:rPr>
          <w:rFonts w:ascii="Verdana" w:eastAsia="Calibri" w:hAnsi="Verdana"/>
          <w:b/>
          <w:sz w:val="20"/>
          <w:lang w:val="bg-BG"/>
        </w:rPr>
        <w:t xml:space="preserve"> </w:t>
      </w:r>
      <w:r w:rsidRPr="00812241">
        <w:rPr>
          <w:rFonts w:ascii="Verdana" w:eastAsia="Calibri" w:hAnsi="Verdana"/>
          <w:b/>
          <w:sz w:val="20"/>
          <w:lang w:val="bg-BG"/>
        </w:rPr>
        <w:t>7.</w:t>
      </w:r>
      <w:r w:rsidRPr="00812241">
        <w:rPr>
          <w:rFonts w:ascii="Verdana" w:eastAsia="Calibri" w:hAnsi="Verdana"/>
          <w:sz w:val="20"/>
          <w:lang w:val="bg-BG"/>
        </w:rPr>
        <w:t xml:space="preserve"> В чл.</w:t>
      </w:r>
      <w:r w:rsidR="00E55A7B" w:rsidRPr="00812241">
        <w:rPr>
          <w:rFonts w:ascii="Verdana" w:eastAsia="Calibri" w:hAnsi="Verdana"/>
          <w:sz w:val="20"/>
          <w:lang w:val="bg-BG"/>
        </w:rPr>
        <w:t xml:space="preserve"> </w:t>
      </w:r>
      <w:r w:rsidRPr="00812241">
        <w:rPr>
          <w:rFonts w:ascii="Verdana" w:eastAsia="Calibri" w:hAnsi="Verdana"/>
          <w:sz w:val="20"/>
          <w:lang w:val="bg-BG"/>
        </w:rPr>
        <w:t>10</w:t>
      </w:r>
      <w:r w:rsidR="00E55A7B" w:rsidRPr="00812241">
        <w:rPr>
          <w:rFonts w:ascii="Verdana" w:eastAsia="Calibri" w:hAnsi="Verdana"/>
          <w:sz w:val="20"/>
          <w:lang w:val="bg-BG"/>
        </w:rPr>
        <w:t>,</w:t>
      </w:r>
      <w:r w:rsidRPr="00812241">
        <w:rPr>
          <w:rFonts w:ascii="Verdana" w:eastAsia="Calibri" w:hAnsi="Verdana"/>
          <w:sz w:val="20"/>
          <w:lang w:val="bg-BG"/>
        </w:rPr>
        <w:t xml:space="preserve"> ал.</w:t>
      </w:r>
      <w:r w:rsidR="0023638E" w:rsidRPr="00017BE7">
        <w:rPr>
          <w:rFonts w:ascii="Verdana" w:eastAsia="Calibri" w:hAnsi="Verdana"/>
          <w:sz w:val="20"/>
          <w:lang w:val="bg-BG"/>
        </w:rPr>
        <w:t xml:space="preserve"> </w:t>
      </w:r>
      <w:r w:rsidRPr="00812241">
        <w:rPr>
          <w:rFonts w:ascii="Verdana" w:eastAsia="Calibri" w:hAnsi="Verdana"/>
          <w:sz w:val="20"/>
          <w:lang w:val="bg-BG"/>
        </w:rPr>
        <w:t xml:space="preserve">4 числото </w:t>
      </w:r>
      <w:r w:rsidR="00C24AA4" w:rsidRPr="00812241">
        <w:rPr>
          <w:rFonts w:ascii="Verdana" w:eastAsia="Calibri" w:hAnsi="Verdana"/>
          <w:sz w:val="20"/>
          <w:lang w:val="bg-BG"/>
        </w:rPr>
        <w:t>„</w:t>
      </w:r>
      <w:r w:rsidRPr="00812241">
        <w:rPr>
          <w:rFonts w:ascii="Verdana" w:eastAsia="Calibri" w:hAnsi="Verdana"/>
          <w:sz w:val="20"/>
          <w:lang w:val="bg-BG"/>
        </w:rPr>
        <w:t>13</w:t>
      </w:r>
      <w:r w:rsidR="00C24AA4" w:rsidRPr="00812241">
        <w:rPr>
          <w:rFonts w:ascii="Verdana" w:eastAsia="Calibri" w:hAnsi="Verdana"/>
          <w:sz w:val="20"/>
          <w:lang w:val="bg-BG"/>
        </w:rPr>
        <w:t>“</w:t>
      </w:r>
      <w:r w:rsidRPr="00812241">
        <w:rPr>
          <w:rFonts w:ascii="Verdana" w:eastAsia="Calibri" w:hAnsi="Verdana"/>
          <w:sz w:val="20"/>
          <w:lang w:val="bg-BG"/>
        </w:rPr>
        <w:t xml:space="preserve"> се заменя с </w:t>
      </w:r>
      <w:r w:rsidR="00C24AA4" w:rsidRPr="00812241">
        <w:rPr>
          <w:rFonts w:ascii="Verdana" w:eastAsia="Calibri" w:hAnsi="Verdana"/>
          <w:sz w:val="20"/>
          <w:lang w:val="bg-BG"/>
        </w:rPr>
        <w:t>„</w:t>
      </w:r>
      <w:r w:rsidRPr="00812241">
        <w:rPr>
          <w:rFonts w:ascii="Verdana" w:eastAsia="Calibri" w:hAnsi="Verdana"/>
          <w:sz w:val="20"/>
          <w:lang w:val="bg-BG"/>
        </w:rPr>
        <w:t>6</w:t>
      </w:r>
      <w:r w:rsidR="00C24AA4" w:rsidRPr="00812241">
        <w:rPr>
          <w:rFonts w:ascii="Verdana" w:eastAsia="Calibri" w:hAnsi="Verdana"/>
          <w:sz w:val="20"/>
          <w:lang w:val="bg-BG"/>
        </w:rPr>
        <w:t>“</w:t>
      </w:r>
      <w:r w:rsidRPr="00812241">
        <w:rPr>
          <w:rFonts w:ascii="Verdana" w:eastAsia="Calibri" w:hAnsi="Verdana"/>
          <w:sz w:val="20"/>
          <w:lang w:val="bg-BG"/>
        </w:rPr>
        <w:t>.</w:t>
      </w:r>
    </w:p>
    <w:p w:rsidR="00E55A7B" w:rsidRPr="00812241" w:rsidRDefault="00E55A7B" w:rsidP="00186D79">
      <w:pPr>
        <w:spacing w:line="360" w:lineRule="auto"/>
        <w:ind w:firstLine="709"/>
        <w:jc w:val="both"/>
        <w:rPr>
          <w:rFonts w:ascii="Verdana" w:eastAsia="Calibri" w:hAnsi="Verdana"/>
          <w:sz w:val="20"/>
          <w:lang w:val="bg-BG"/>
        </w:rPr>
      </w:pPr>
    </w:p>
    <w:p w:rsidR="003501F7" w:rsidRPr="00812241" w:rsidRDefault="003501F7" w:rsidP="00186D79">
      <w:pPr>
        <w:spacing w:line="360" w:lineRule="auto"/>
        <w:ind w:firstLine="709"/>
        <w:jc w:val="both"/>
        <w:rPr>
          <w:rFonts w:ascii="Verdana" w:eastAsia="Calibri" w:hAnsi="Verdana"/>
          <w:sz w:val="20"/>
          <w:lang w:val="bg-BG"/>
        </w:rPr>
      </w:pPr>
      <w:r w:rsidRPr="00812241">
        <w:rPr>
          <w:rFonts w:ascii="Verdana" w:eastAsia="Calibri" w:hAnsi="Verdana"/>
          <w:b/>
          <w:sz w:val="20"/>
          <w:lang w:val="bg-BG"/>
        </w:rPr>
        <w:t>§</w:t>
      </w:r>
      <w:r w:rsidR="00E55A7B" w:rsidRPr="00812241">
        <w:rPr>
          <w:rFonts w:ascii="Verdana" w:eastAsia="Calibri" w:hAnsi="Verdana"/>
          <w:b/>
          <w:sz w:val="20"/>
          <w:lang w:val="bg-BG"/>
        </w:rPr>
        <w:t xml:space="preserve"> </w:t>
      </w:r>
      <w:r w:rsidRPr="00812241">
        <w:rPr>
          <w:rFonts w:ascii="Verdana" w:eastAsia="Calibri" w:hAnsi="Verdana"/>
          <w:b/>
          <w:sz w:val="20"/>
          <w:lang w:val="bg-BG"/>
        </w:rPr>
        <w:t>8.</w:t>
      </w:r>
      <w:r w:rsidRPr="00812241">
        <w:rPr>
          <w:rFonts w:ascii="Verdana" w:eastAsia="Calibri" w:hAnsi="Verdana"/>
          <w:sz w:val="20"/>
          <w:lang w:val="bg-BG"/>
        </w:rPr>
        <w:t xml:space="preserve"> В чл.</w:t>
      </w:r>
      <w:r w:rsidR="00E55A7B" w:rsidRPr="00812241">
        <w:rPr>
          <w:rFonts w:ascii="Verdana" w:eastAsia="Calibri" w:hAnsi="Verdana"/>
          <w:sz w:val="20"/>
          <w:lang w:val="bg-BG"/>
        </w:rPr>
        <w:t xml:space="preserve"> </w:t>
      </w:r>
      <w:r w:rsidRPr="00812241">
        <w:rPr>
          <w:rFonts w:ascii="Verdana" w:eastAsia="Calibri" w:hAnsi="Verdana"/>
          <w:sz w:val="20"/>
          <w:lang w:val="bg-BG"/>
        </w:rPr>
        <w:t>14 се правят следните изменения и допълнения:</w:t>
      </w:r>
    </w:p>
    <w:p w:rsidR="00705E39" w:rsidRPr="00812241" w:rsidRDefault="003501F7">
      <w:pPr>
        <w:pStyle w:val="ListParagraph"/>
        <w:numPr>
          <w:ilvl w:val="0"/>
          <w:numId w:val="16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Verdana" w:eastAsia="Calibri" w:hAnsi="Verdana"/>
          <w:sz w:val="20"/>
          <w:lang w:val="bg-BG"/>
        </w:rPr>
      </w:pPr>
      <w:r w:rsidRPr="00812241">
        <w:rPr>
          <w:rFonts w:ascii="Verdana" w:eastAsia="Calibri" w:hAnsi="Verdana"/>
          <w:sz w:val="20"/>
          <w:lang w:val="bg-BG"/>
        </w:rPr>
        <w:t xml:space="preserve"> В т.</w:t>
      </w:r>
      <w:r w:rsidR="005A0490" w:rsidRPr="00812241">
        <w:rPr>
          <w:rFonts w:ascii="Verdana" w:eastAsia="Calibri" w:hAnsi="Verdana"/>
          <w:sz w:val="20"/>
          <w:lang w:val="bg-BG"/>
        </w:rPr>
        <w:t xml:space="preserve"> </w:t>
      </w:r>
      <w:r w:rsidRPr="00812241">
        <w:rPr>
          <w:rFonts w:ascii="Verdana" w:eastAsia="Calibri" w:hAnsi="Verdana"/>
          <w:sz w:val="20"/>
          <w:lang w:val="bg-BG"/>
        </w:rPr>
        <w:t xml:space="preserve">1 </w:t>
      </w:r>
      <w:r w:rsidR="00956302" w:rsidRPr="00017BE7">
        <w:rPr>
          <w:rFonts w:ascii="Verdana" w:eastAsia="Calibri" w:hAnsi="Verdana"/>
          <w:sz w:val="20"/>
          <w:lang w:val="bg-BG"/>
        </w:rPr>
        <w:t>накрая</w:t>
      </w:r>
      <w:r w:rsidRPr="00812241">
        <w:rPr>
          <w:rFonts w:ascii="Verdana" w:eastAsia="Calibri" w:hAnsi="Verdana"/>
          <w:sz w:val="20"/>
          <w:lang w:val="bg-BG"/>
        </w:rPr>
        <w:t xml:space="preserve"> се добавя </w:t>
      </w:r>
      <w:r w:rsidR="00C24AA4" w:rsidRPr="00812241">
        <w:rPr>
          <w:rFonts w:ascii="Verdana" w:eastAsia="Calibri" w:hAnsi="Verdana"/>
          <w:sz w:val="20"/>
          <w:lang w:val="bg-BG"/>
        </w:rPr>
        <w:t>„</w:t>
      </w:r>
      <w:r w:rsidRPr="00812241">
        <w:rPr>
          <w:rFonts w:ascii="Verdana" w:eastAsia="Calibri" w:hAnsi="Verdana"/>
          <w:sz w:val="20"/>
          <w:lang w:val="bg-BG"/>
        </w:rPr>
        <w:t>и е ръководител на научната организация по смисъла на ЗРАСРБ;</w:t>
      </w:r>
      <w:r w:rsidR="00C24AA4" w:rsidRPr="00812241">
        <w:rPr>
          <w:rFonts w:ascii="Verdana" w:eastAsia="Calibri" w:hAnsi="Verdana"/>
          <w:sz w:val="20"/>
          <w:lang w:val="bg-BG"/>
        </w:rPr>
        <w:t>“</w:t>
      </w:r>
      <w:r w:rsidR="004C5F5A">
        <w:rPr>
          <w:rFonts w:ascii="Verdana" w:eastAsia="Calibri" w:hAnsi="Verdana"/>
          <w:sz w:val="20"/>
          <w:lang w:val="bg-BG"/>
        </w:rPr>
        <w:t>.</w:t>
      </w:r>
    </w:p>
    <w:p w:rsidR="003501F7" w:rsidRPr="00017BE7" w:rsidRDefault="005A0490" w:rsidP="00A918EB">
      <w:pPr>
        <w:pStyle w:val="ListParagraph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Verdana" w:eastAsia="Calibri" w:hAnsi="Verdana"/>
          <w:sz w:val="20"/>
        </w:rPr>
      </w:pPr>
      <w:r w:rsidRPr="00017BE7">
        <w:rPr>
          <w:rFonts w:ascii="Verdana" w:eastAsia="Calibri" w:hAnsi="Verdana"/>
          <w:sz w:val="20"/>
        </w:rPr>
        <w:t>Т</w:t>
      </w:r>
      <w:r w:rsidR="00C40AA8" w:rsidRPr="00017BE7">
        <w:rPr>
          <w:rFonts w:ascii="Verdana" w:eastAsia="Calibri" w:hAnsi="Verdana"/>
          <w:sz w:val="20"/>
          <w:lang w:val="bg-BG"/>
        </w:rPr>
        <w:t>очка</w:t>
      </w:r>
      <w:r w:rsidR="00C40AA8" w:rsidRPr="00017BE7">
        <w:rPr>
          <w:rFonts w:ascii="Verdana" w:eastAsia="Calibri" w:hAnsi="Verdana"/>
          <w:sz w:val="20"/>
        </w:rPr>
        <w:t xml:space="preserve"> </w:t>
      </w:r>
      <w:r w:rsidR="003501F7" w:rsidRPr="00017BE7">
        <w:rPr>
          <w:rFonts w:ascii="Verdana" w:eastAsia="Calibri" w:hAnsi="Verdana"/>
          <w:sz w:val="20"/>
        </w:rPr>
        <w:t>3 се отменя</w:t>
      </w:r>
      <w:r w:rsidR="004C5F5A">
        <w:rPr>
          <w:rFonts w:ascii="Verdana" w:eastAsia="Calibri" w:hAnsi="Verdana"/>
          <w:sz w:val="20"/>
          <w:lang w:val="bg-BG"/>
        </w:rPr>
        <w:t>.</w:t>
      </w:r>
    </w:p>
    <w:p w:rsidR="007D40DD" w:rsidRPr="00017BE7" w:rsidRDefault="00DF0F4A" w:rsidP="00470989">
      <w:pPr>
        <w:pStyle w:val="ListParagraph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uto"/>
        <w:ind w:left="1134" w:hanging="425"/>
        <w:jc w:val="both"/>
        <w:rPr>
          <w:rFonts w:ascii="Verdana" w:eastAsia="Calibri" w:hAnsi="Verdana"/>
          <w:sz w:val="20"/>
        </w:rPr>
      </w:pPr>
      <w:r w:rsidRPr="00017BE7">
        <w:rPr>
          <w:rFonts w:ascii="Verdana" w:eastAsia="Calibri" w:hAnsi="Verdana"/>
          <w:sz w:val="20"/>
          <w:lang w:val="bg-BG"/>
        </w:rPr>
        <w:t xml:space="preserve">В </w:t>
      </w:r>
      <w:r w:rsidR="006D5A2D" w:rsidRPr="00017BE7">
        <w:rPr>
          <w:rFonts w:ascii="Verdana" w:eastAsia="Calibri" w:hAnsi="Verdana"/>
          <w:sz w:val="20"/>
          <w:lang w:val="bg-BG"/>
        </w:rPr>
        <w:t xml:space="preserve">т. </w:t>
      </w:r>
      <w:r w:rsidRPr="00017BE7">
        <w:rPr>
          <w:rFonts w:ascii="Verdana" w:eastAsia="Calibri" w:hAnsi="Verdana"/>
          <w:sz w:val="20"/>
          <w:lang w:val="bg-BG"/>
        </w:rPr>
        <w:t xml:space="preserve">6 думите </w:t>
      </w:r>
      <w:r w:rsidR="00C24AA4">
        <w:rPr>
          <w:rFonts w:ascii="Verdana" w:eastAsia="Calibri" w:hAnsi="Verdana"/>
          <w:sz w:val="20"/>
          <w:lang w:val="bg-BG"/>
        </w:rPr>
        <w:t>„</w:t>
      </w:r>
      <w:r w:rsidRPr="00017BE7">
        <w:rPr>
          <w:rFonts w:ascii="Verdana" w:eastAsia="Calibri" w:hAnsi="Verdana"/>
          <w:sz w:val="20"/>
          <w:lang w:val="bg-BG"/>
        </w:rPr>
        <w:t>по предложение</w:t>
      </w:r>
      <w:r w:rsidR="00C24AA4">
        <w:rPr>
          <w:rFonts w:ascii="Verdana" w:eastAsia="Calibri" w:hAnsi="Verdana"/>
          <w:sz w:val="20"/>
          <w:lang w:val="bg-BG"/>
        </w:rPr>
        <w:t>“</w:t>
      </w:r>
      <w:r w:rsidRPr="00017BE7">
        <w:rPr>
          <w:rFonts w:ascii="Verdana" w:eastAsia="Calibri" w:hAnsi="Verdana"/>
          <w:sz w:val="20"/>
          <w:lang w:val="bg-BG"/>
        </w:rPr>
        <w:t xml:space="preserve"> се заменят със </w:t>
      </w:r>
      <w:r w:rsidR="00C24AA4">
        <w:rPr>
          <w:rFonts w:ascii="Verdana" w:eastAsia="Calibri" w:hAnsi="Verdana"/>
          <w:sz w:val="20"/>
          <w:lang w:val="bg-BG"/>
        </w:rPr>
        <w:t>„</w:t>
      </w:r>
      <w:r w:rsidRPr="00017BE7">
        <w:rPr>
          <w:rFonts w:ascii="Verdana" w:eastAsia="Calibri" w:hAnsi="Verdana"/>
          <w:sz w:val="20"/>
          <w:lang w:val="bg-BG"/>
        </w:rPr>
        <w:t>след решение</w:t>
      </w:r>
      <w:r w:rsidR="00C24AA4">
        <w:rPr>
          <w:rFonts w:ascii="Verdana" w:eastAsia="Calibri" w:hAnsi="Verdana"/>
          <w:sz w:val="20"/>
          <w:lang w:val="bg-BG"/>
        </w:rPr>
        <w:t>“</w:t>
      </w:r>
      <w:r w:rsidR="004C5F5A">
        <w:rPr>
          <w:rFonts w:ascii="Verdana" w:eastAsia="Calibri" w:hAnsi="Verdana"/>
          <w:sz w:val="20"/>
          <w:lang w:val="bg-BG"/>
        </w:rPr>
        <w:t>.</w:t>
      </w:r>
    </w:p>
    <w:p w:rsidR="003501F7" w:rsidRPr="00017BE7" w:rsidRDefault="006D5A2D" w:rsidP="00A918EB">
      <w:pPr>
        <w:pStyle w:val="ListParagraph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Verdana" w:eastAsia="Calibri" w:hAnsi="Verdana"/>
          <w:sz w:val="20"/>
        </w:rPr>
      </w:pPr>
      <w:r w:rsidRPr="00017BE7">
        <w:rPr>
          <w:rFonts w:ascii="Verdana" w:eastAsia="Calibri" w:hAnsi="Verdana"/>
          <w:sz w:val="20"/>
          <w:lang w:val="bg-BG"/>
        </w:rPr>
        <w:lastRenderedPageBreak/>
        <w:t>В т. 7 се добавя</w:t>
      </w:r>
      <w:r w:rsidR="00427431" w:rsidRPr="00017BE7">
        <w:rPr>
          <w:rFonts w:ascii="Verdana" w:eastAsia="Calibri" w:hAnsi="Verdana"/>
          <w:sz w:val="20"/>
          <w:lang w:val="bg-BG"/>
        </w:rPr>
        <w:t xml:space="preserve"> изречение второ</w:t>
      </w:r>
      <w:r w:rsidRPr="00017BE7">
        <w:rPr>
          <w:rFonts w:ascii="Verdana" w:eastAsia="Calibri" w:hAnsi="Verdana"/>
          <w:sz w:val="20"/>
          <w:lang w:val="bg-BG"/>
        </w:rPr>
        <w:t>:</w:t>
      </w:r>
      <w:r w:rsidR="00427431" w:rsidRPr="00017BE7">
        <w:rPr>
          <w:rFonts w:ascii="Verdana" w:eastAsia="Calibri" w:hAnsi="Verdana"/>
          <w:sz w:val="20"/>
          <w:lang w:val="bg-BG"/>
        </w:rPr>
        <w:t xml:space="preserve"> </w:t>
      </w:r>
      <w:r w:rsidR="00C24AA4">
        <w:rPr>
          <w:rFonts w:ascii="Verdana" w:eastAsia="Calibri" w:hAnsi="Verdana"/>
          <w:sz w:val="20"/>
          <w:lang w:val="bg-BG"/>
        </w:rPr>
        <w:t>„</w:t>
      </w:r>
      <w:r w:rsidR="00427431" w:rsidRPr="00017BE7">
        <w:rPr>
          <w:rFonts w:ascii="Verdana" w:eastAsia="Calibri" w:hAnsi="Verdana"/>
          <w:sz w:val="20"/>
          <w:lang w:val="bg-BG"/>
        </w:rPr>
        <w:t xml:space="preserve">Конкурсът се провежда по </w:t>
      </w:r>
      <w:r w:rsidR="00A0028B" w:rsidRPr="00017BE7">
        <w:rPr>
          <w:rFonts w:ascii="Verdana" w:eastAsia="Calibri" w:hAnsi="Verdana"/>
          <w:sz w:val="20"/>
          <w:lang w:val="bg-BG"/>
        </w:rPr>
        <w:t xml:space="preserve">утвърдена от </w:t>
      </w:r>
      <w:r w:rsidR="00427431" w:rsidRPr="00017BE7">
        <w:rPr>
          <w:rFonts w:ascii="Verdana" w:eastAsia="Calibri" w:hAnsi="Verdana"/>
          <w:sz w:val="20"/>
          <w:lang w:val="bg-BG"/>
        </w:rPr>
        <w:t>председателя</w:t>
      </w:r>
      <w:r w:rsidR="00DF0F4A" w:rsidRPr="00017BE7">
        <w:rPr>
          <w:rFonts w:ascii="Verdana" w:hAnsi="Verdana"/>
          <w:sz w:val="20"/>
        </w:rPr>
        <w:t xml:space="preserve"> </w:t>
      </w:r>
      <w:r w:rsidR="00427431" w:rsidRPr="00017BE7">
        <w:rPr>
          <w:rFonts w:ascii="Verdana" w:hAnsi="Verdana"/>
          <w:sz w:val="20"/>
        </w:rPr>
        <w:t>конкурсн</w:t>
      </w:r>
      <w:r w:rsidR="00427431" w:rsidRPr="00017BE7">
        <w:rPr>
          <w:rFonts w:ascii="Verdana" w:hAnsi="Verdana"/>
          <w:sz w:val="20"/>
          <w:lang w:val="bg-BG"/>
        </w:rPr>
        <w:t>а</w:t>
      </w:r>
      <w:r w:rsidR="00DF0F4A" w:rsidRPr="00017BE7">
        <w:rPr>
          <w:rFonts w:ascii="Verdana" w:hAnsi="Verdana"/>
          <w:sz w:val="20"/>
        </w:rPr>
        <w:t xml:space="preserve"> процедура</w:t>
      </w:r>
      <w:r w:rsidR="00DF0F4A" w:rsidRPr="00017BE7">
        <w:rPr>
          <w:rFonts w:ascii="Verdana" w:hAnsi="Verdana"/>
          <w:sz w:val="20"/>
          <w:lang w:val="bg-BG"/>
        </w:rPr>
        <w:t xml:space="preserve"> с предварително определени</w:t>
      </w:r>
      <w:r w:rsidR="00DF0F4A" w:rsidRPr="00017BE7">
        <w:rPr>
          <w:rFonts w:ascii="Verdana" w:hAnsi="Verdana"/>
          <w:sz w:val="20"/>
        </w:rPr>
        <w:t xml:space="preserve"> критерии</w:t>
      </w:r>
      <w:r w:rsidR="00DF0F4A" w:rsidRPr="00017BE7">
        <w:rPr>
          <w:rFonts w:ascii="Verdana" w:hAnsi="Verdana"/>
          <w:sz w:val="20"/>
          <w:lang w:val="bg-BG"/>
        </w:rPr>
        <w:t xml:space="preserve"> </w:t>
      </w:r>
      <w:r w:rsidR="00DF0F4A" w:rsidRPr="00017BE7">
        <w:rPr>
          <w:rFonts w:ascii="Verdana" w:hAnsi="Verdana"/>
          <w:sz w:val="20"/>
        </w:rPr>
        <w:t>за оценка на кандидатите</w:t>
      </w:r>
      <w:r w:rsidRPr="00017BE7">
        <w:rPr>
          <w:rFonts w:ascii="Verdana" w:eastAsia="Calibri" w:hAnsi="Verdana"/>
          <w:sz w:val="20"/>
          <w:lang w:val="bg-BG"/>
        </w:rPr>
        <w:t>;</w:t>
      </w:r>
      <w:r w:rsidR="00C24AA4">
        <w:rPr>
          <w:rFonts w:ascii="Verdana" w:eastAsia="Calibri" w:hAnsi="Verdana"/>
          <w:sz w:val="20"/>
          <w:lang w:val="bg-BG"/>
        </w:rPr>
        <w:t>“</w:t>
      </w:r>
      <w:r w:rsidR="004C5F5A">
        <w:rPr>
          <w:rFonts w:ascii="Verdana" w:eastAsia="Calibri" w:hAnsi="Verdana"/>
          <w:sz w:val="20"/>
          <w:lang w:val="bg-BG"/>
        </w:rPr>
        <w:t>.</w:t>
      </w:r>
    </w:p>
    <w:p w:rsidR="003501F7" w:rsidRPr="00017BE7" w:rsidRDefault="00E262A4" w:rsidP="00A918EB">
      <w:pPr>
        <w:pStyle w:val="ListParagraph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Verdana" w:eastAsia="Calibri" w:hAnsi="Verdana"/>
          <w:sz w:val="20"/>
        </w:rPr>
      </w:pPr>
      <w:r w:rsidRPr="00017BE7">
        <w:rPr>
          <w:rFonts w:ascii="Verdana" w:eastAsia="Calibri" w:hAnsi="Verdana"/>
          <w:sz w:val="20"/>
          <w:lang w:val="bg-BG"/>
        </w:rPr>
        <w:t>В т. 8</w:t>
      </w:r>
      <w:r w:rsidR="00735FB1" w:rsidRPr="00017BE7">
        <w:rPr>
          <w:rFonts w:ascii="Verdana" w:eastAsia="Calibri" w:hAnsi="Verdana"/>
          <w:sz w:val="20"/>
          <w:lang w:val="bg-BG"/>
        </w:rPr>
        <w:t xml:space="preserve"> след думите </w:t>
      </w:r>
      <w:r w:rsidR="00C24AA4">
        <w:rPr>
          <w:rFonts w:ascii="Verdana" w:eastAsia="Calibri" w:hAnsi="Verdana"/>
          <w:sz w:val="20"/>
          <w:lang w:val="bg-BG"/>
        </w:rPr>
        <w:t>„</w:t>
      </w:r>
      <w:r w:rsidR="00735FB1" w:rsidRPr="00017BE7">
        <w:rPr>
          <w:rFonts w:ascii="Verdana" w:eastAsia="Calibri" w:hAnsi="Verdana"/>
          <w:sz w:val="20"/>
          <w:lang w:val="bg-BG"/>
        </w:rPr>
        <w:t>нормативни документи</w:t>
      </w:r>
      <w:r w:rsidR="00C24AA4">
        <w:rPr>
          <w:rFonts w:ascii="Verdana" w:eastAsia="Calibri" w:hAnsi="Verdana"/>
          <w:sz w:val="20"/>
          <w:lang w:val="bg-BG"/>
        </w:rPr>
        <w:t>“</w:t>
      </w:r>
      <w:r w:rsidR="00735FB1" w:rsidRPr="00017BE7">
        <w:rPr>
          <w:rFonts w:ascii="Verdana" w:eastAsia="Calibri" w:hAnsi="Verdana"/>
          <w:sz w:val="20"/>
          <w:lang w:val="bg-BG"/>
        </w:rPr>
        <w:t xml:space="preserve"> се добавя</w:t>
      </w:r>
      <w:r w:rsidRPr="00017BE7">
        <w:rPr>
          <w:rFonts w:ascii="Verdana" w:eastAsia="Calibri" w:hAnsi="Verdana"/>
          <w:sz w:val="20"/>
          <w:lang w:val="bg-BG"/>
        </w:rPr>
        <w:t xml:space="preserve"> </w:t>
      </w:r>
      <w:r w:rsidR="00C24AA4">
        <w:rPr>
          <w:rFonts w:ascii="Verdana" w:eastAsia="Calibri" w:hAnsi="Verdana"/>
          <w:sz w:val="20"/>
          <w:lang w:val="bg-BG"/>
        </w:rPr>
        <w:t>„</w:t>
      </w:r>
      <w:r w:rsidR="00735FB1" w:rsidRPr="00017BE7">
        <w:rPr>
          <w:rFonts w:ascii="Verdana" w:eastAsia="Calibri" w:hAnsi="Verdana"/>
          <w:sz w:val="20"/>
          <w:lang w:val="bg-BG"/>
        </w:rPr>
        <w:t>за дейността на ЦА на ССА и приетите от УС, касаещи дейността на Академията, както и</w:t>
      </w:r>
      <w:r w:rsidR="00C24AA4">
        <w:rPr>
          <w:rFonts w:ascii="Verdana" w:eastAsia="Calibri" w:hAnsi="Verdana"/>
          <w:sz w:val="20"/>
          <w:lang w:val="bg-BG"/>
        </w:rPr>
        <w:t>“</w:t>
      </w:r>
      <w:r w:rsidR="004C5F5A">
        <w:rPr>
          <w:rFonts w:ascii="Verdana" w:eastAsia="Calibri" w:hAnsi="Verdana"/>
          <w:sz w:val="20"/>
          <w:lang w:val="bg-BG"/>
        </w:rPr>
        <w:t>.</w:t>
      </w:r>
    </w:p>
    <w:p w:rsidR="00B716B0" w:rsidRPr="00017BE7" w:rsidRDefault="00705E39" w:rsidP="00C5697D">
      <w:pPr>
        <w:pStyle w:val="ListParagraph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Verdana" w:hAnsi="Verdana"/>
          <w:sz w:val="20"/>
          <w:lang w:val="bg-BG"/>
        </w:rPr>
      </w:pPr>
      <w:r w:rsidRPr="00017BE7">
        <w:rPr>
          <w:rFonts w:ascii="Verdana" w:hAnsi="Verdana"/>
          <w:sz w:val="20"/>
          <w:lang w:val="bg-BG"/>
        </w:rPr>
        <w:t>В т.</w:t>
      </w:r>
      <w:r w:rsidR="00A52BF4" w:rsidRPr="00017BE7">
        <w:rPr>
          <w:rFonts w:ascii="Verdana" w:hAnsi="Verdana"/>
          <w:sz w:val="20"/>
          <w:lang w:val="bg-BG"/>
        </w:rPr>
        <w:t xml:space="preserve"> 9 </w:t>
      </w:r>
      <w:r w:rsidR="00C013C9" w:rsidRPr="00017BE7">
        <w:rPr>
          <w:rFonts w:ascii="Verdana" w:eastAsia="Calibri" w:hAnsi="Verdana"/>
          <w:sz w:val="20"/>
          <w:lang w:val="bg-BG"/>
        </w:rPr>
        <w:t xml:space="preserve">думите </w:t>
      </w:r>
      <w:r w:rsidR="00C24AA4">
        <w:rPr>
          <w:rFonts w:ascii="Verdana" w:eastAsia="Calibri" w:hAnsi="Verdana"/>
          <w:sz w:val="20"/>
          <w:lang w:val="bg-BG"/>
        </w:rPr>
        <w:t>„</w:t>
      </w:r>
      <w:r w:rsidR="00C013C9" w:rsidRPr="00017BE7">
        <w:rPr>
          <w:rFonts w:ascii="Verdana" w:eastAsia="Calibri" w:hAnsi="Verdana"/>
          <w:sz w:val="20"/>
          <w:lang w:val="bg-BG"/>
        </w:rPr>
        <w:t>и сключването на извънщатни и граждански договори</w:t>
      </w:r>
      <w:r w:rsidR="00C24AA4">
        <w:rPr>
          <w:rFonts w:ascii="Verdana" w:eastAsia="Calibri" w:hAnsi="Verdana"/>
          <w:sz w:val="20"/>
          <w:lang w:val="bg-BG"/>
        </w:rPr>
        <w:t>“</w:t>
      </w:r>
      <w:r w:rsidR="00C013C9" w:rsidRPr="00017BE7">
        <w:rPr>
          <w:rFonts w:ascii="Verdana" w:eastAsia="Calibri" w:hAnsi="Verdana"/>
          <w:sz w:val="20"/>
          <w:lang w:val="bg-BG"/>
        </w:rPr>
        <w:t xml:space="preserve"> </w:t>
      </w:r>
      <w:r w:rsidR="00EA6F91" w:rsidRPr="00017BE7">
        <w:rPr>
          <w:rFonts w:ascii="Verdana" w:eastAsia="Calibri" w:hAnsi="Verdana"/>
          <w:sz w:val="20"/>
          <w:lang w:val="bg-BG"/>
        </w:rPr>
        <w:t>се заличава</w:t>
      </w:r>
      <w:r w:rsidR="00C013C9" w:rsidRPr="00017BE7">
        <w:rPr>
          <w:rFonts w:ascii="Verdana" w:eastAsia="Calibri" w:hAnsi="Verdana"/>
          <w:sz w:val="20"/>
          <w:lang w:val="bg-BG"/>
        </w:rPr>
        <w:t>т</w:t>
      </w:r>
      <w:r w:rsidR="00EF2F3C" w:rsidRPr="00017BE7">
        <w:rPr>
          <w:rFonts w:ascii="Verdana" w:eastAsia="Calibri" w:hAnsi="Verdana"/>
          <w:sz w:val="20"/>
          <w:lang w:val="bg-BG"/>
        </w:rPr>
        <w:t>.</w:t>
      </w:r>
    </w:p>
    <w:p w:rsidR="005779A3" w:rsidRPr="00017BE7" w:rsidRDefault="005779A3" w:rsidP="005779A3">
      <w:pPr>
        <w:pStyle w:val="ListParagraph"/>
        <w:tabs>
          <w:tab w:val="left" w:pos="567"/>
          <w:tab w:val="left" w:pos="851"/>
          <w:tab w:val="left" w:pos="993"/>
        </w:tabs>
        <w:spacing w:line="360" w:lineRule="auto"/>
        <w:ind w:left="993"/>
        <w:jc w:val="both"/>
        <w:rPr>
          <w:rFonts w:ascii="Verdana" w:hAnsi="Verdana"/>
          <w:sz w:val="20"/>
          <w:lang w:val="bg-BG"/>
        </w:rPr>
      </w:pPr>
    </w:p>
    <w:p w:rsidR="003501F7" w:rsidRPr="00812241" w:rsidRDefault="003501F7" w:rsidP="00186D79">
      <w:pPr>
        <w:spacing w:line="360" w:lineRule="auto"/>
        <w:ind w:firstLine="709"/>
        <w:jc w:val="both"/>
        <w:rPr>
          <w:rFonts w:ascii="Verdana" w:eastAsia="Calibri" w:hAnsi="Verdana"/>
          <w:sz w:val="20"/>
          <w:lang w:val="bg-BG"/>
        </w:rPr>
      </w:pPr>
      <w:r w:rsidRPr="00812241">
        <w:rPr>
          <w:rFonts w:ascii="Verdana" w:eastAsia="Calibri" w:hAnsi="Verdana"/>
          <w:b/>
          <w:sz w:val="20"/>
          <w:lang w:val="bg-BG"/>
        </w:rPr>
        <w:t>§</w:t>
      </w:r>
      <w:r w:rsidR="00D13152" w:rsidRPr="00812241">
        <w:rPr>
          <w:rFonts w:ascii="Verdana" w:eastAsia="Calibri" w:hAnsi="Verdana"/>
          <w:b/>
          <w:sz w:val="20"/>
          <w:lang w:val="bg-BG"/>
        </w:rPr>
        <w:t xml:space="preserve"> </w:t>
      </w:r>
      <w:r w:rsidRPr="00812241">
        <w:rPr>
          <w:rFonts w:ascii="Verdana" w:eastAsia="Calibri" w:hAnsi="Verdana"/>
          <w:b/>
          <w:sz w:val="20"/>
          <w:lang w:val="bg-BG"/>
        </w:rPr>
        <w:t>9.</w:t>
      </w:r>
      <w:r w:rsidRPr="00812241">
        <w:rPr>
          <w:rFonts w:ascii="Verdana" w:eastAsia="Calibri" w:hAnsi="Verdana"/>
          <w:sz w:val="20"/>
          <w:lang w:val="bg-BG"/>
        </w:rPr>
        <w:t xml:space="preserve"> В чл.</w:t>
      </w:r>
      <w:r w:rsidR="00D13152" w:rsidRPr="00812241">
        <w:rPr>
          <w:rFonts w:ascii="Verdana" w:eastAsia="Calibri" w:hAnsi="Verdana"/>
          <w:sz w:val="20"/>
          <w:lang w:val="bg-BG"/>
        </w:rPr>
        <w:t xml:space="preserve"> </w:t>
      </w:r>
      <w:r w:rsidRPr="00812241">
        <w:rPr>
          <w:rFonts w:ascii="Verdana" w:eastAsia="Calibri" w:hAnsi="Verdana"/>
          <w:sz w:val="20"/>
          <w:lang w:val="bg-BG"/>
        </w:rPr>
        <w:t>15 се правят следните изменения:</w:t>
      </w:r>
    </w:p>
    <w:p w:rsidR="003501F7" w:rsidRPr="00017BE7" w:rsidRDefault="003501F7" w:rsidP="0055154B">
      <w:pPr>
        <w:pStyle w:val="ListParagraph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Verdana" w:eastAsia="Calibri" w:hAnsi="Verdana"/>
          <w:sz w:val="20"/>
        </w:rPr>
      </w:pPr>
      <w:r w:rsidRPr="00017BE7">
        <w:rPr>
          <w:rFonts w:ascii="Verdana" w:eastAsia="Calibri" w:hAnsi="Verdana"/>
          <w:sz w:val="20"/>
        </w:rPr>
        <w:t>Ал</w:t>
      </w:r>
      <w:r w:rsidR="00D50A9A" w:rsidRPr="00017BE7">
        <w:rPr>
          <w:rFonts w:ascii="Verdana" w:eastAsia="Calibri" w:hAnsi="Verdana"/>
          <w:sz w:val="20"/>
          <w:lang w:val="bg-BG"/>
        </w:rPr>
        <w:t>инея</w:t>
      </w:r>
      <w:r w:rsidR="00D13152" w:rsidRPr="00017BE7">
        <w:rPr>
          <w:rFonts w:ascii="Verdana" w:eastAsia="Calibri" w:hAnsi="Verdana"/>
          <w:sz w:val="20"/>
        </w:rPr>
        <w:t xml:space="preserve"> </w:t>
      </w:r>
      <w:r w:rsidRPr="00017BE7">
        <w:rPr>
          <w:rFonts w:ascii="Verdana" w:eastAsia="Calibri" w:hAnsi="Verdana"/>
          <w:sz w:val="20"/>
        </w:rPr>
        <w:t>2 се изменя така:</w:t>
      </w:r>
    </w:p>
    <w:p w:rsidR="003501F7" w:rsidRPr="00017BE7" w:rsidRDefault="00C24AA4" w:rsidP="00186D79">
      <w:pPr>
        <w:spacing w:line="360" w:lineRule="auto"/>
        <w:ind w:firstLine="709"/>
        <w:jc w:val="both"/>
        <w:rPr>
          <w:rFonts w:ascii="Verdana" w:eastAsia="Calibri" w:hAnsi="Verdana"/>
          <w:sz w:val="20"/>
        </w:rPr>
      </w:pPr>
      <w:proofErr w:type="gramStart"/>
      <w:r>
        <w:rPr>
          <w:rFonts w:ascii="Verdana" w:eastAsia="Calibri" w:hAnsi="Verdana"/>
          <w:sz w:val="20"/>
        </w:rPr>
        <w:t>„</w:t>
      </w:r>
      <w:r w:rsidR="003501F7" w:rsidRPr="00017BE7">
        <w:rPr>
          <w:rFonts w:ascii="Verdana" w:eastAsia="Calibri" w:hAnsi="Verdana"/>
          <w:sz w:val="20"/>
        </w:rPr>
        <w:t>(</w:t>
      </w:r>
      <w:proofErr w:type="gramEnd"/>
      <w:r w:rsidR="003501F7" w:rsidRPr="00017BE7">
        <w:rPr>
          <w:rFonts w:ascii="Verdana" w:eastAsia="Calibri" w:hAnsi="Verdana"/>
          <w:sz w:val="20"/>
        </w:rPr>
        <w:t xml:space="preserve">2) Председателят на Академията може да делегира със заповед някои от правомощията си на </w:t>
      </w:r>
      <w:r w:rsidR="00014AA4" w:rsidRPr="00017BE7">
        <w:rPr>
          <w:rFonts w:ascii="Verdana" w:eastAsia="Calibri" w:hAnsi="Verdana"/>
          <w:sz w:val="20"/>
          <w:lang w:val="bg-BG"/>
        </w:rPr>
        <w:t>з</w:t>
      </w:r>
      <w:r w:rsidR="003501F7" w:rsidRPr="00017BE7">
        <w:rPr>
          <w:rFonts w:ascii="Verdana" w:eastAsia="Calibri" w:hAnsi="Verdana"/>
          <w:sz w:val="20"/>
        </w:rPr>
        <w:t xml:space="preserve">аместник-председателя и на </w:t>
      </w:r>
      <w:r w:rsidR="00014AA4" w:rsidRPr="00017BE7">
        <w:rPr>
          <w:rFonts w:ascii="Verdana" w:eastAsia="Calibri" w:hAnsi="Verdana"/>
          <w:sz w:val="20"/>
          <w:lang w:val="bg-BG"/>
        </w:rPr>
        <w:t>г</w:t>
      </w:r>
      <w:r w:rsidR="003501F7" w:rsidRPr="00017BE7">
        <w:rPr>
          <w:rFonts w:ascii="Verdana" w:eastAsia="Calibri" w:hAnsi="Verdana"/>
          <w:sz w:val="20"/>
        </w:rPr>
        <w:t>лавния научен секретар, с която да определи техните функции.</w:t>
      </w:r>
      <w:r>
        <w:rPr>
          <w:rFonts w:ascii="Verdana" w:eastAsia="Calibri" w:hAnsi="Verdana"/>
          <w:sz w:val="20"/>
        </w:rPr>
        <w:t>“</w:t>
      </w:r>
    </w:p>
    <w:p w:rsidR="003501F7" w:rsidRPr="00017BE7" w:rsidRDefault="003501F7" w:rsidP="00C5697D">
      <w:pPr>
        <w:pStyle w:val="ListParagraph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Verdana" w:eastAsia="Calibri" w:hAnsi="Verdana"/>
          <w:sz w:val="20"/>
        </w:rPr>
      </w:pPr>
      <w:r w:rsidRPr="00017BE7">
        <w:rPr>
          <w:rFonts w:ascii="Verdana" w:eastAsia="Calibri" w:hAnsi="Verdana"/>
          <w:sz w:val="20"/>
        </w:rPr>
        <w:t>Ал</w:t>
      </w:r>
      <w:r w:rsidR="008C0CE6" w:rsidRPr="00017BE7">
        <w:rPr>
          <w:rFonts w:ascii="Verdana" w:eastAsia="Calibri" w:hAnsi="Verdana"/>
          <w:sz w:val="20"/>
          <w:lang w:val="bg-BG"/>
        </w:rPr>
        <w:t>инея</w:t>
      </w:r>
      <w:r w:rsidR="008C0CE6" w:rsidRPr="00017BE7">
        <w:rPr>
          <w:rFonts w:ascii="Verdana" w:eastAsia="Calibri" w:hAnsi="Verdana"/>
          <w:sz w:val="20"/>
        </w:rPr>
        <w:t xml:space="preserve"> </w:t>
      </w:r>
      <w:r w:rsidRPr="00017BE7">
        <w:rPr>
          <w:rFonts w:ascii="Verdana" w:eastAsia="Calibri" w:hAnsi="Verdana"/>
          <w:sz w:val="20"/>
        </w:rPr>
        <w:t>3 се изменя така:</w:t>
      </w:r>
    </w:p>
    <w:p w:rsidR="003501F7" w:rsidRPr="00017BE7" w:rsidRDefault="00C24AA4" w:rsidP="00186D79">
      <w:pPr>
        <w:spacing w:line="360" w:lineRule="auto"/>
        <w:ind w:firstLine="709"/>
        <w:jc w:val="both"/>
        <w:rPr>
          <w:rFonts w:ascii="Verdana" w:eastAsia="Calibri" w:hAnsi="Verdana"/>
          <w:sz w:val="20"/>
        </w:rPr>
      </w:pPr>
      <w:proofErr w:type="gramStart"/>
      <w:r>
        <w:rPr>
          <w:rFonts w:ascii="Verdana" w:eastAsia="Calibri" w:hAnsi="Verdana"/>
          <w:sz w:val="20"/>
        </w:rPr>
        <w:t>„</w:t>
      </w:r>
      <w:r w:rsidR="003501F7" w:rsidRPr="00017BE7">
        <w:rPr>
          <w:rFonts w:ascii="Verdana" w:eastAsia="Calibri" w:hAnsi="Verdana"/>
          <w:sz w:val="20"/>
        </w:rPr>
        <w:t>(</w:t>
      </w:r>
      <w:proofErr w:type="gramEnd"/>
      <w:r w:rsidR="003501F7" w:rsidRPr="00017BE7">
        <w:rPr>
          <w:rFonts w:ascii="Verdana" w:eastAsia="Calibri" w:hAnsi="Verdana"/>
          <w:sz w:val="20"/>
        </w:rPr>
        <w:t xml:space="preserve">3) Правомощията на </w:t>
      </w:r>
      <w:r w:rsidR="00AC52CF" w:rsidRPr="00017BE7">
        <w:rPr>
          <w:rFonts w:ascii="Verdana" w:eastAsia="Calibri" w:hAnsi="Verdana"/>
          <w:sz w:val="20"/>
          <w:lang w:val="bg-BG"/>
        </w:rPr>
        <w:t>п</w:t>
      </w:r>
      <w:r w:rsidR="003501F7" w:rsidRPr="00017BE7">
        <w:rPr>
          <w:rFonts w:ascii="Verdana" w:eastAsia="Calibri" w:hAnsi="Verdana"/>
          <w:sz w:val="20"/>
        </w:rPr>
        <w:t xml:space="preserve">редседателя при служебно негово отсъствие или когато ползва законоустановен отпуск, се изпълняват от </w:t>
      </w:r>
      <w:r w:rsidR="00D50A9A" w:rsidRPr="00017BE7">
        <w:rPr>
          <w:rFonts w:ascii="Verdana" w:eastAsia="Calibri" w:hAnsi="Verdana"/>
          <w:sz w:val="20"/>
          <w:lang w:val="bg-BG"/>
        </w:rPr>
        <w:t>з</w:t>
      </w:r>
      <w:r w:rsidR="00D50A9A" w:rsidRPr="00017BE7">
        <w:rPr>
          <w:rFonts w:ascii="Verdana" w:eastAsia="Calibri" w:hAnsi="Verdana"/>
          <w:sz w:val="20"/>
        </w:rPr>
        <w:t>аместник</w:t>
      </w:r>
      <w:r w:rsidR="003501F7" w:rsidRPr="00017BE7">
        <w:rPr>
          <w:rFonts w:ascii="Verdana" w:eastAsia="Calibri" w:hAnsi="Verdana"/>
          <w:sz w:val="20"/>
        </w:rPr>
        <w:t>-председателя, с изключение на сключване</w:t>
      </w:r>
      <w:r w:rsidR="00D50A9A" w:rsidRPr="00017BE7">
        <w:rPr>
          <w:rFonts w:ascii="Verdana" w:eastAsia="Calibri" w:hAnsi="Verdana"/>
          <w:sz w:val="20"/>
          <w:lang w:val="bg-BG"/>
        </w:rPr>
        <w:t>то</w:t>
      </w:r>
      <w:r w:rsidR="003501F7" w:rsidRPr="00017BE7">
        <w:rPr>
          <w:rFonts w:ascii="Verdana" w:eastAsia="Calibri" w:hAnsi="Verdana"/>
          <w:sz w:val="20"/>
        </w:rPr>
        <w:t xml:space="preserve"> и прекратяване</w:t>
      </w:r>
      <w:r w:rsidR="00D50A9A" w:rsidRPr="00017BE7">
        <w:rPr>
          <w:rFonts w:ascii="Verdana" w:eastAsia="Calibri" w:hAnsi="Verdana"/>
          <w:sz w:val="20"/>
          <w:lang w:val="bg-BG"/>
        </w:rPr>
        <w:t>то</w:t>
      </w:r>
      <w:r w:rsidR="003501F7" w:rsidRPr="00017BE7">
        <w:rPr>
          <w:rFonts w:ascii="Verdana" w:eastAsia="Calibri" w:hAnsi="Verdana"/>
          <w:sz w:val="20"/>
        </w:rPr>
        <w:t xml:space="preserve"> на трудови договори</w:t>
      </w:r>
      <w:r w:rsidR="00D50A9A" w:rsidRPr="00017BE7">
        <w:rPr>
          <w:rFonts w:ascii="Verdana" w:eastAsia="Calibri" w:hAnsi="Verdana"/>
          <w:sz w:val="20"/>
          <w:lang w:val="bg-BG"/>
        </w:rPr>
        <w:t>, налагането на дисциплинарни наказания и разпореждането с недвижими имоти – държавна собственост</w:t>
      </w:r>
      <w:r w:rsidR="003501F7" w:rsidRPr="00017BE7">
        <w:rPr>
          <w:rFonts w:ascii="Verdana" w:eastAsia="Calibri" w:hAnsi="Verdana"/>
          <w:sz w:val="20"/>
        </w:rPr>
        <w:t xml:space="preserve">. При невъзможност, функциите се изпълняват от </w:t>
      </w:r>
      <w:r w:rsidR="00D50A9A" w:rsidRPr="00017BE7">
        <w:rPr>
          <w:rFonts w:ascii="Verdana" w:eastAsia="Calibri" w:hAnsi="Verdana"/>
          <w:sz w:val="20"/>
          <w:lang w:val="bg-BG"/>
        </w:rPr>
        <w:t>г</w:t>
      </w:r>
      <w:r w:rsidR="00D50A9A" w:rsidRPr="00017BE7">
        <w:rPr>
          <w:rFonts w:ascii="Verdana" w:eastAsia="Calibri" w:hAnsi="Verdana"/>
          <w:sz w:val="20"/>
        </w:rPr>
        <w:t xml:space="preserve">лавния </w:t>
      </w:r>
      <w:r w:rsidR="003501F7" w:rsidRPr="00017BE7">
        <w:rPr>
          <w:rFonts w:ascii="Verdana" w:eastAsia="Calibri" w:hAnsi="Verdana"/>
          <w:sz w:val="20"/>
        </w:rPr>
        <w:t xml:space="preserve">научен секретар, в който случай се издава </w:t>
      </w:r>
      <w:r w:rsidR="00AC52CF" w:rsidRPr="00017BE7">
        <w:rPr>
          <w:rFonts w:ascii="Verdana" w:eastAsia="Calibri" w:hAnsi="Verdana"/>
          <w:sz w:val="20"/>
          <w:lang w:val="bg-BG"/>
        </w:rPr>
        <w:t>з</w:t>
      </w:r>
      <w:r w:rsidR="003501F7" w:rsidRPr="00017BE7">
        <w:rPr>
          <w:rFonts w:ascii="Verdana" w:eastAsia="Calibri" w:hAnsi="Verdana"/>
          <w:sz w:val="20"/>
        </w:rPr>
        <w:t xml:space="preserve">аповед на </w:t>
      </w:r>
      <w:r w:rsidR="00D50A9A" w:rsidRPr="00017BE7">
        <w:rPr>
          <w:rFonts w:ascii="Verdana" w:eastAsia="Calibri" w:hAnsi="Verdana"/>
          <w:sz w:val="20"/>
          <w:lang w:val="bg-BG"/>
        </w:rPr>
        <w:t>п</w:t>
      </w:r>
      <w:r w:rsidR="00D50A9A" w:rsidRPr="00017BE7">
        <w:rPr>
          <w:rFonts w:ascii="Verdana" w:eastAsia="Calibri" w:hAnsi="Verdana"/>
          <w:sz w:val="20"/>
        </w:rPr>
        <w:t>редседателя</w:t>
      </w:r>
      <w:proofErr w:type="gramStart"/>
      <w:r w:rsidR="003501F7" w:rsidRPr="00017BE7">
        <w:rPr>
          <w:rFonts w:ascii="Verdana" w:eastAsia="Calibri" w:hAnsi="Verdana"/>
          <w:sz w:val="20"/>
        </w:rPr>
        <w:t>.</w:t>
      </w:r>
      <w:r>
        <w:rPr>
          <w:rFonts w:ascii="Verdana" w:eastAsia="Calibri" w:hAnsi="Verdana"/>
          <w:sz w:val="20"/>
        </w:rPr>
        <w:t>“</w:t>
      </w:r>
      <w:proofErr w:type="gramEnd"/>
    </w:p>
    <w:p w:rsidR="00D13152" w:rsidRPr="00017BE7" w:rsidRDefault="00D13152" w:rsidP="00186D79">
      <w:pPr>
        <w:spacing w:line="360" w:lineRule="auto"/>
        <w:ind w:firstLine="709"/>
        <w:jc w:val="both"/>
        <w:rPr>
          <w:rFonts w:ascii="Verdana" w:hAnsi="Verdana"/>
          <w:smallCaps/>
          <w:sz w:val="20"/>
          <w:lang w:val="bg-BG"/>
        </w:rPr>
      </w:pPr>
    </w:p>
    <w:p w:rsidR="003501F7" w:rsidRPr="00812241" w:rsidRDefault="003501F7" w:rsidP="00186D79">
      <w:pPr>
        <w:spacing w:line="360" w:lineRule="auto"/>
        <w:ind w:firstLine="709"/>
        <w:jc w:val="both"/>
        <w:rPr>
          <w:rFonts w:ascii="Verdana" w:eastAsia="Calibri" w:hAnsi="Verdana"/>
          <w:sz w:val="20"/>
          <w:lang w:val="bg-BG"/>
        </w:rPr>
      </w:pPr>
      <w:r w:rsidRPr="00812241">
        <w:rPr>
          <w:rFonts w:ascii="Verdana" w:eastAsia="Calibri" w:hAnsi="Verdana"/>
          <w:b/>
          <w:sz w:val="20"/>
          <w:lang w:val="bg-BG"/>
        </w:rPr>
        <w:t>§</w:t>
      </w:r>
      <w:r w:rsidR="000844C7" w:rsidRPr="00017BE7">
        <w:rPr>
          <w:rFonts w:ascii="Verdana" w:eastAsia="Calibri" w:hAnsi="Verdana"/>
          <w:b/>
          <w:sz w:val="20"/>
          <w:lang w:val="bg-BG"/>
        </w:rPr>
        <w:t xml:space="preserve"> </w:t>
      </w:r>
      <w:r w:rsidRPr="00812241">
        <w:rPr>
          <w:rFonts w:ascii="Verdana" w:eastAsia="Calibri" w:hAnsi="Verdana"/>
          <w:b/>
          <w:sz w:val="20"/>
          <w:lang w:val="bg-BG"/>
        </w:rPr>
        <w:t>10.</w:t>
      </w:r>
      <w:r w:rsidRPr="00812241">
        <w:rPr>
          <w:rFonts w:ascii="Verdana" w:eastAsia="Calibri" w:hAnsi="Verdana"/>
          <w:sz w:val="20"/>
          <w:lang w:val="bg-BG"/>
        </w:rPr>
        <w:t xml:space="preserve"> В чл.</w:t>
      </w:r>
      <w:r w:rsidR="00926CB7" w:rsidRPr="00017BE7">
        <w:rPr>
          <w:rFonts w:ascii="Verdana" w:eastAsia="Calibri" w:hAnsi="Verdana"/>
          <w:sz w:val="20"/>
          <w:lang w:val="bg-BG"/>
        </w:rPr>
        <w:t xml:space="preserve"> </w:t>
      </w:r>
      <w:r w:rsidRPr="00812241">
        <w:rPr>
          <w:rFonts w:ascii="Verdana" w:eastAsia="Calibri" w:hAnsi="Verdana"/>
          <w:sz w:val="20"/>
          <w:lang w:val="bg-BG"/>
        </w:rPr>
        <w:t>17 се правят следните изменения</w:t>
      </w:r>
      <w:r w:rsidR="00926CB7" w:rsidRPr="00017BE7">
        <w:rPr>
          <w:rFonts w:ascii="Verdana" w:eastAsia="Calibri" w:hAnsi="Verdana"/>
          <w:sz w:val="20"/>
          <w:lang w:val="bg-BG"/>
        </w:rPr>
        <w:t xml:space="preserve"> и допълнения</w:t>
      </w:r>
      <w:r w:rsidRPr="00812241">
        <w:rPr>
          <w:rFonts w:ascii="Verdana" w:eastAsia="Calibri" w:hAnsi="Verdana"/>
          <w:sz w:val="20"/>
          <w:lang w:val="bg-BG"/>
        </w:rPr>
        <w:t>:</w:t>
      </w:r>
    </w:p>
    <w:p w:rsidR="007D40DD" w:rsidRPr="00017BE7" w:rsidRDefault="00A0028B" w:rsidP="002D11BA">
      <w:pPr>
        <w:pStyle w:val="ListParagraph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rFonts w:ascii="Verdana" w:eastAsia="Calibri" w:hAnsi="Verdana"/>
          <w:sz w:val="20"/>
          <w:lang w:val="bg-BG" w:eastAsia="bg-BG"/>
        </w:rPr>
      </w:pPr>
      <w:r w:rsidRPr="00017BE7">
        <w:rPr>
          <w:rFonts w:ascii="Verdana" w:eastAsia="Calibri" w:hAnsi="Verdana"/>
          <w:sz w:val="20"/>
          <w:lang w:val="bg-BG"/>
        </w:rPr>
        <w:t xml:space="preserve">В </w:t>
      </w:r>
      <w:r w:rsidR="00926CB7" w:rsidRPr="00017BE7">
        <w:rPr>
          <w:rFonts w:ascii="Verdana" w:eastAsia="Calibri" w:hAnsi="Verdana"/>
          <w:sz w:val="20"/>
          <w:lang w:val="bg-BG"/>
        </w:rPr>
        <w:t xml:space="preserve">ал. </w:t>
      </w:r>
      <w:r w:rsidRPr="00017BE7">
        <w:rPr>
          <w:rFonts w:ascii="Verdana" w:eastAsia="Calibri" w:hAnsi="Verdana"/>
          <w:sz w:val="20"/>
          <w:lang w:val="bg-BG"/>
        </w:rPr>
        <w:t xml:space="preserve">6 се </w:t>
      </w:r>
      <w:r w:rsidR="00926CB7" w:rsidRPr="00017BE7">
        <w:rPr>
          <w:rFonts w:ascii="Verdana" w:eastAsia="Calibri" w:hAnsi="Verdana"/>
          <w:sz w:val="20"/>
          <w:lang w:val="bg-BG"/>
        </w:rPr>
        <w:t>добавят</w:t>
      </w:r>
      <w:r w:rsidR="005A1743" w:rsidRPr="00017BE7">
        <w:rPr>
          <w:rFonts w:ascii="Verdana" w:eastAsia="Calibri" w:hAnsi="Verdana"/>
          <w:sz w:val="20"/>
          <w:lang w:val="bg-BG"/>
        </w:rPr>
        <w:t xml:space="preserve"> изречения второ и трето: </w:t>
      </w:r>
      <w:r w:rsidR="00C24AA4">
        <w:rPr>
          <w:rFonts w:ascii="Verdana" w:eastAsia="Calibri" w:hAnsi="Verdana"/>
          <w:sz w:val="20"/>
          <w:lang w:val="bg-BG"/>
        </w:rPr>
        <w:t>„</w:t>
      </w:r>
      <w:r w:rsidR="005A1743" w:rsidRPr="00812241">
        <w:rPr>
          <w:rFonts w:ascii="Verdana" w:hAnsi="Verdana"/>
          <w:sz w:val="20"/>
          <w:lang w:val="bg-BG" w:eastAsia="bg-BG"/>
        </w:rPr>
        <w:t>По изключение и по предложение на председателя, управителния</w:t>
      </w:r>
      <w:r w:rsidR="00926CB7" w:rsidRPr="00017BE7">
        <w:rPr>
          <w:rFonts w:ascii="Verdana" w:hAnsi="Verdana"/>
          <w:sz w:val="20"/>
          <w:lang w:val="bg-BG" w:eastAsia="bg-BG"/>
        </w:rPr>
        <w:t>т</w:t>
      </w:r>
      <w:r w:rsidR="005A1743" w:rsidRPr="00812241">
        <w:rPr>
          <w:rFonts w:ascii="Verdana" w:hAnsi="Verdana"/>
          <w:sz w:val="20"/>
          <w:lang w:val="bg-BG" w:eastAsia="bg-BG"/>
        </w:rPr>
        <w:t xml:space="preserve"> съвет може да провежда заседания и дистанционно.</w:t>
      </w:r>
      <w:r w:rsidR="005A1743" w:rsidRPr="00017BE7">
        <w:rPr>
          <w:rFonts w:ascii="Verdana" w:hAnsi="Verdana"/>
          <w:sz w:val="20"/>
          <w:lang w:val="bg-BG" w:eastAsia="bg-BG"/>
        </w:rPr>
        <w:t xml:space="preserve"> </w:t>
      </w:r>
      <w:r w:rsidRPr="00017BE7">
        <w:rPr>
          <w:rFonts w:ascii="Verdana" w:eastAsia="Calibri" w:hAnsi="Verdana"/>
          <w:sz w:val="20"/>
          <w:lang w:val="bg-BG" w:eastAsia="bg-BG"/>
        </w:rPr>
        <w:t>В случаите, когато заседанието се провежда дистанци</w:t>
      </w:r>
      <w:r w:rsidR="00DF0F4A" w:rsidRPr="00812241">
        <w:rPr>
          <w:rFonts w:ascii="Verdana" w:hAnsi="Verdana"/>
          <w:sz w:val="20"/>
          <w:lang w:val="bg-BG" w:eastAsia="bg-BG"/>
        </w:rPr>
        <w:t xml:space="preserve">онно, се осигурява пряко и виртуално участие на членовете на управителния съвет при спазване на изискванията за </w:t>
      </w:r>
      <w:r w:rsidR="00DF0F4A" w:rsidRPr="00017BE7">
        <w:rPr>
          <w:rFonts w:ascii="Verdana" w:hAnsi="Verdana"/>
          <w:sz w:val="20"/>
          <w:lang w:val="bg-BG" w:eastAsia="bg-BG"/>
        </w:rPr>
        <w:t>кворум.</w:t>
      </w:r>
      <w:r w:rsidR="00926CB7" w:rsidRPr="00017BE7">
        <w:rPr>
          <w:rFonts w:ascii="Verdana" w:hAnsi="Verdana"/>
          <w:sz w:val="20"/>
          <w:lang w:val="bg-BG" w:eastAsia="bg-BG"/>
        </w:rPr>
        <w:t>“</w:t>
      </w:r>
    </w:p>
    <w:p w:rsidR="00B716B0" w:rsidRPr="00017BE7" w:rsidRDefault="000B740C" w:rsidP="00B716B0">
      <w:pPr>
        <w:pStyle w:val="ListParagraph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textAlignment w:val="center"/>
        <w:rPr>
          <w:rFonts w:ascii="Verdana" w:hAnsi="Verdana"/>
          <w:sz w:val="20"/>
          <w:lang w:eastAsia="bg-BG"/>
        </w:rPr>
      </w:pPr>
      <w:r w:rsidRPr="00017BE7">
        <w:rPr>
          <w:rFonts w:ascii="Verdana" w:eastAsia="Calibri" w:hAnsi="Verdana"/>
          <w:sz w:val="20"/>
          <w:lang w:val="bg-BG"/>
        </w:rPr>
        <w:t>А</w:t>
      </w:r>
      <w:r w:rsidR="00A0028B" w:rsidRPr="00017BE7">
        <w:rPr>
          <w:rFonts w:ascii="Verdana" w:eastAsia="Calibri" w:hAnsi="Verdana"/>
          <w:sz w:val="20"/>
          <w:lang w:val="bg-BG"/>
        </w:rPr>
        <w:t xml:space="preserve">линея 7 </w:t>
      </w:r>
      <w:r w:rsidRPr="00017BE7">
        <w:rPr>
          <w:rFonts w:ascii="Verdana" w:eastAsia="Calibri" w:hAnsi="Verdana"/>
          <w:sz w:val="20"/>
          <w:lang w:val="bg-BG"/>
        </w:rPr>
        <w:t>се изменя така</w:t>
      </w:r>
      <w:r w:rsidR="00A0028B" w:rsidRPr="00017BE7">
        <w:rPr>
          <w:rFonts w:ascii="Verdana" w:eastAsia="Calibri" w:hAnsi="Verdana"/>
          <w:sz w:val="20"/>
          <w:lang w:val="bg-BG"/>
        </w:rPr>
        <w:t>:</w:t>
      </w:r>
    </w:p>
    <w:p w:rsidR="00B716B0" w:rsidRPr="00017BE7" w:rsidRDefault="00C24AA4" w:rsidP="00B716B0">
      <w:pPr>
        <w:tabs>
          <w:tab w:val="left" w:pos="993"/>
        </w:tabs>
        <w:spacing w:line="360" w:lineRule="auto"/>
        <w:ind w:firstLine="709"/>
        <w:jc w:val="both"/>
        <w:textAlignment w:val="center"/>
        <w:rPr>
          <w:rFonts w:ascii="Verdana" w:hAnsi="Verdana"/>
          <w:sz w:val="20"/>
          <w:lang w:eastAsia="bg-BG"/>
        </w:rPr>
      </w:pPr>
      <w:r>
        <w:rPr>
          <w:rFonts w:ascii="Verdana" w:eastAsia="Calibri" w:hAnsi="Verdana"/>
          <w:sz w:val="20"/>
          <w:lang w:val="bg-BG"/>
        </w:rPr>
        <w:t>„</w:t>
      </w:r>
      <w:r w:rsidR="00926CB7" w:rsidRPr="00017BE7">
        <w:rPr>
          <w:rFonts w:ascii="Verdana" w:eastAsia="Calibri" w:hAnsi="Verdana"/>
          <w:sz w:val="20"/>
          <w:lang w:val="bg-BG"/>
        </w:rPr>
        <w:t xml:space="preserve">(7) </w:t>
      </w:r>
      <w:r w:rsidR="00B716B0" w:rsidRPr="00017BE7">
        <w:rPr>
          <w:rFonts w:ascii="Verdana" w:eastAsia="Calibri" w:hAnsi="Verdana"/>
          <w:sz w:val="20"/>
          <w:lang w:val="bg-BG"/>
        </w:rPr>
        <w:t>По изключение и по предложение на председателя, управителния</w:t>
      </w:r>
      <w:r w:rsidR="00926CB7" w:rsidRPr="00017BE7">
        <w:rPr>
          <w:rFonts w:ascii="Verdana" w:eastAsia="Calibri" w:hAnsi="Verdana"/>
          <w:sz w:val="20"/>
          <w:lang w:val="bg-BG"/>
        </w:rPr>
        <w:t>т</w:t>
      </w:r>
      <w:r w:rsidR="00B716B0" w:rsidRPr="00017BE7">
        <w:rPr>
          <w:rFonts w:ascii="Verdana" w:eastAsia="Calibri" w:hAnsi="Verdana"/>
          <w:sz w:val="20"/>
          <w:lang w:val="bg-BG"/>
        </w:rPr>
        <w:t xml:space="preserve"> съвет може да приеме акт и неприсъствено.</w:t>
      </w:r>
      <w:r w:rsidR="00B716B0" w:rsidRPr="00017BE7">
        <w:rPr>
          <w:rFonts w:ascii="Verdana" w:hAnsi="Verdana"/>
          <w:sz w:val="20"/>
          <w:lang w:eastAsia="bg-BG"/>
        </w:rPr>
        <w:t xml:space="preserve"> Ако някой от членовете на управителния </w:t>
      </w:r>
      <w:r w:rsidR="00B716B0" w:rsidRPr="00017BE7">
        <w:rPr>
          <w:rFonts w:ascii="Verdana" w:hAnsi="Verdana"/>
          <w:sz w:val="20"/>
          <w:lang w:val="bg-BG" w:eastAsia="bg-BG"/>
        </w:rPr>
        <w:t>с</w:t>
      </w:r>
      <w:r w:rsidR="00B716B0" w:rsidRPr="00017BE7">
        <w:rPr>
          <w:rFonts w:ascii="Verdana" w:hAnsi="Verdana"/>
          <w:sz w:val="20"/>
          <w:lang w:eastAsia="bg-BG"/>
        </w:rPr>
        <w:t>ъвет поиска мотивирано проектът на акт да бъде обсъден от управителния съвет, той се включва в дневния ред за следващото заседание</w:t>
      </w:r>
      <w:proofErr w:type="gramStart"/>
      <w:r w:rsidR="00B716B0" w:rsidRPr="00017BE7">
        <w:rPr>
          <w:rFonts w:ascii="Verdana" w:hAnsi="Verdana"/>
          <w:sz w:val="20"/>
          <w:lang w:eastAsia="bg-BG"/>
        </w:rPr>
        <w:t>.</w:t>
      </w:r>
      <w:r>
        <w:rPr>
          <w:rFonts w:ascii="Verdana" w:hAnsi="Verdana"/>
          <w:sz w:val="20"/>
          <w:lang w:val="bg-BG" w:eastAsia="bg-BG"/>
        </w:rPr>
        <w:t>“</w:t>
      </w:r>
      <w:proofErr w:type="gramEnd"/>
    </w:p>
    <w:p w:rsidR="00B716B0" w:rsidRPr="00017BE7" w:rsidRDefault="00A0028B" w:rsidP="00B716B0">
      <w:pPr>
        <w:pStyle w:val="ListParagraph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rFonts w:ascii="Verdana" w:eastAsia="Calibri" w:hAnsi="Verdana"/>
          <w:sz w:val="20"/>
          <w:lang w:val="bg-BG" w:eastAsia="bg-BG"/>
        </w:rPr>
      </w:pPr>
      <w:r w:rsidRPr="00017BE7">
        <w:rPr>
          <w:rFonts w:ascii="Verdana" w:eastAsia="Calibri" w:hAnsi="Verdana"/>
          <w:sz w:val="20"/>
          <w:lang w:val="bg-BG" w:eastAsia="bg-BG"/>
        </w:rPr>
        <w:t>Алинея 8 се изменя така:</w:t>
      </w:r>
    </w:p>
    <w:p w:rsidR="007D40DD" w:rsidRPr="00812241" w:rsidRDefault="00C24AA4" w:rsidP="00470989">
      <w:pPr>
        <w:spacing w:line="360" w:lineRule="auto"/>
        <w:ind w:firstLine="709"/>
        <w:jc w:val="both"/>
        <w:rPr>
          <w:rFonts w:ascii="Verdana" w:hAnsi="Verdana"/>
          <w:sz w:val="20"/>
          <w:lang w:val="bg-BG" w:eastAsia="bg-BG"/>
        </w:rPr>
      </w:pPr>
      <w:r>
        <w:rPr>
          <w:rFonts w:ascii="Verdana" w:hAnsi="Verdana"/>
          <w:sz w:val="20"/>
          <w:highlight w:val="white"/>
          <w:shd w:val="clear" w:color="auto" w:fill="FEFEFE"/>
          <w:lang w:val="bg-BG"/>
        </w:rPr>
        <w:t>„</w:t>
      </w:r>
      <w:r w:rsidR="00DF0F4A" w:rsidRPr="00812241">
        <w:rPr>
          <w:rFonts w:ascii="Verdana" w:hAnsi="Verdana"/>
          <w:sz w:val="20"/>
          <w:highlight w:val="white"/>
          <w:shd w:val="clear" w:color="auto" w:fill="FEFEFE"/>
          <w:lang w:val="bg-BG"/>
        </w:rPr>
        <w:t>(8)</w:t>
      </w:r>
      <w:r w:rsidR="00CC6598" w:rsidRPr="00017BE7">
        <w:rPr>
          <w:rFonts w:ascii="Verdana" w:hAnsi="Verdana"/>
          <w:sz w:val="20"/>
          <w:lang w:val="bg-BG" w:eastAsia="bg-BG"/>
        </w:rPr>
        <w:t xml:space="preserve"> </w:t>
      </w:r>
      <w:r w:rsidR="00114440" w:rsidRPr="00812241">
        <w:rPr>
          <w:rFonts w:ascii="Verdana" w:hAnsi="Verdana"/>
          <w:sz w:val="20"/>
          <w:lang w:val="bg-BG" w:eastAsia="bg-BG"/>
        </w:rPr>
        <w:t>За всяко проведено от управителния съвет заседание се изготвя протокол, в който се вписват разгледаните на него въпроси и приетите решения. Протокол се изготвя и в случаите на заседание, проведено дистанционно.</w:t>
      </w:r>
    </w:p>
    <w:p w:rsidR="00017BE7" w:rsidRPr="00017BE7" w:rsidRDefault="00C5697D" w:rsidP="00C5697D">
      <w:pPr>
        <w:spacing w:line="360" w:lineRule="auto"/>
        <w:ind w:firstLine="709"/>
        <w:jc w:val="both"/>
        <w:textAlignment w:val="center"/>
        <w:rPr>
          <w:rFonts w:ascii="Verdana" w:hAnsi="Verdana"/>
          <w:sz w:val="20"/>
          <w:lang w:val="bg-BG" w:eastAsia="bg-BG"/>
        </w:rPr>
      </w:pPr>
      <w:r w:rsidRPr="00812241">
        <w:rPr>
          <w:rFonts w:ascii="Verdana" w:hAnsi="Verdana"/>
          <w:sz w:val="20"/>
          <w:lang w:val="bg-BG" w:eastAsia="bg-BG"/>
        </w:rPr>
        <w:t xml:space="preserve">1. </w:t>
      </w:r>
      <w:r w:rsidR="00017BE7" w:rsidRPr="00812241">
        <w:rPr>
          <w:rFonts w:ascii="Verdana" w:hAnsi="Verdana"/>
          <w:sz w:val="20"/>
          <w:lang w:val="bg-BG" w:eastAsia="bg-BG"/>
        </w:rPr>
        <w:t xml:space="preserve">В протокола се вписват участвалите в заседанието членове на управителния съвет, както и другите присъствали на него външни лица. </w:t>
      </w:r>
    </w:p>
    <w:p w:rsidR="00114440" w:rsidRPr="00812241" w:rsidRDefault="00114440" w:rsidP="00C5697D">
      <w:pPr>
        <w:spacing w:line="360" w:lineRule="auto"/>
        <w:ind w:firstLine="709"/>
        <w:jc w:val="both"/>
        <w:textAlignment w:val="center"/>
        <w:rPr>
          <w:rFonts w:ascii="Verdana" w:hAnsi="Verdana"/>
          <w:sz w:val="20"/>
          <w:lang w:val="bg-BG" w:eastAsia="bg-BG"/>
        </w:rPr>
      </w:pPr>
      <w:r w:rsidRPr="00812241">
        <w:rPr>
          <w:rFonts w:ascii="Verdana" w:hAnsi="Verdana"/>
          <w:sz w:val="20"/>
          <w:lang w:val="bg-BG" w:eastAsia="bg-BG"/>
        </w:rPr>
        <w:t>2. Приетите неприсъствено от управителния съвет актове се вписват в протокола от първото след тяхното приемане заседание.</w:t>
      </w:r>
    </w:p>
    <w:p w:rsidR="00114440" w:rsidRPr="00017BE7" w:rsidRDefault="00114440" w:rsidP="00C5697D">
      <w:pPr>
        <w:spacing w:line="360" w:lineRule="auto"/>
        <w:ind w:firstLine="709"/>
        <w:jc w:val="both"/>
        <w:textAlignment w:val="center"/>
        <w:rPr>
          <w:rFonts w:ascii="Verdana" w:hAnsi="Verdana"/>
          <w:sz w:val="20"/>
          <w:lang w:val="bg-BG" w:eastAsia="bg-BG"/>
        </w:rPr>
      </w:pPr>
      <w:r w:rsidRPr="00017BE7">
        <w:rPr>
          <w:rFonts w:ascii="Verdana" w:hAnsi="Verdana"/>
          <w:sz w:val="20"/>
          <w:lang w:eastAsia="bg-BG"/>
        </w:rPr>
        <w:lastRenderedPageBreak/>
        <w:t>3. Протоколът от заседанието се оформя от секретаря</w:t>
      </w:r>
      <w:r w:rsidR="00CC6598" w:rsidRPr="00017BE7">
        <w:rPr>
          <w:rFonts w:ascii="Verdana" w:hAnsi="Verdana"/>
          <w:sz w:val="20"/>
          <w:lang w:val="bg-BG" w:eastAsia="bg-BG"/>
        </w:rPr>
        <w:t xml:space="preserve"> </w:t>
      </w:r>
      <w:r w:rsidRPr="00017BE7">
        <w:rPr>
          <w:rFonts w:ascii="Verdana" w:hAnsi="Verdana"/>
          <w:sz w:val="20"/>
          <w:lang w:eastAsia="bg-BG"/>
        </w:rPr>
        <w:t>и се подписва от председателя най-късно на другия ден след провеждането на заседанието, за което се отнася</w:t>
      </w:r>
      <w:proofErr w:type="gramStart"/>
      <w:r w:rsidRPr="00017BE7">
        <w:rPr>
          <w:rFonts w:ascii="Verdana" w:hAnsi="Verdana"/>
          <w:sz w:val="20"/>
          <w:lang w:eastAsia="bg-BG"/>
        </w:rPr>
        <w:t>.</w:t>
      </w:r>
      <w:r w:rsidR="00926CB7" w:rsidRPr="00017BE7">
        <w:rPr>
          <w:rFonts w:ascii="Verdana" w:hAnsi="Verdana"/>
          <w:sz w:val="20"/>
          <w:lang w:val="bg-BG" w:eastAsia="bg-BG"/>
        </w:rPr>
        <w:t>“</w:t>
      </w:r>
      <w:proofErr w:type="gramEnd"/>
    </w:p>
    <w:p w:rsidR="003501F7" w:rsidRPr="00017BE7" w:rsidRDefault="003501F7" w:rsidP="00470989">
      <w:pPr>
        <w:spacing w:line="360" w:lineRule="auto"/>
        <w:ind w:firstLine="709"/>
        <w:jc w:val="both"/>
        <w:rPr>
          <w:rFonts w:ascii="Verdana" w:eastAsia="Calibri" w:hAnsi="Verdana"/>
          <w:sz w:val="20"/>
        </w:rPr>
      </w:pPr>
    </w:p>
    <w:p w:rsidR="003501F7" w:rsidRPr="00017BE7" w:rsidRDefault="003501F7" w:rsidP="00470989">
      <w:pPr>
        <w:spacing w:line="360" w:lineRule="auto"/>
        <w:ind w:firstLine="709"/>
        <w:jc w:val="both"/>
        <w:rPr>
          <w:rFonts w:ascii="Verdana" w:eastAsia="Calibri" w:hAnsi="Verdana"/>
          <w:sz w:val="20"/>
        </w:rPr>
      </w:pPr>
      <w:r w:rsidRPr="00017BE7">
        <w:rPr>
          <w:rFonts w:ascii="Verdana" w:eastAsia="Calibri" w:hAnsi="Verdana"/>
          <w:b/>
          <w:sz w:val="20"/>
        </w:rPr>
        <w:t>§</w:t>
      </w:r>
      <w:r w:rsidR="00D13152" w:rsidRPr="00017BE7">
        <w:rPr>
          <w:rFonts w:ascii="Verdana" w:eastAsia="Calibri" w:hAnsi="Verdana"/>
          <w:b/>
          <w:sz w:val="20"/>
        </w:rPr>
        <w:t xml:space="preserve"> </w:t>
      </w:r>
      <w:r w:rsidRPr="00017BE7">
        <w:rPr>
          <w:rFonts w:ascii="Verdana" w:eastAsia="Calibri" w:hAnsi="Verdana"/>
          <w:b/>
          <w:sz w:val="20"/>
        </w:rPr>
        <w:t>11.</w:t>
      </w:r>
      <w:r w:rsidRPr="00017BE7">
        <w:rPr>
          <w:rFonts w:ascii="Verdana" w:eastAsia="Calibri" w:hAnsi="Verdana"/>
          <w:sz w:val="20"/>
        </w:rPr>
        <w:t xml:space="preserve"> </w:t>
      </w:r>
      <w:proofErr w:type="gramStart"/>
      <w:r w:rsidRPr="00017BE7">
        <w:rPr>
          <w:rFonts w:ascii="Verdana" w:eastAsia="Calibri" w:hAnsi="Verdana"/>
          <w:sz w:val="20"/>
        </w:rPr>
        <w:t>В чл.</w:t>
      </w:r>
      <w:proofErr w:type="gramEnd"/>
      <w:r w:rsidR="00D13152" w:rsidRPr="00017BE7">
        <w:rPr>
          <w:rFonts w:ascii="Verdana" w:eastAsia="Calibri" w:hAnsi="Verdana"/>
          <w:sz w:val="20"/>
        </w:rPr>
        <w:t xml:space="preserve"> </w:t>
      </w:r>
      <w:r w:rsidRPr="00017BE7">
        <w:rPr>
          <w:rFonts w:ascii="Verdana" w:eastAsia="Calibri" w:hAnsi="Verdana"/>
          <w:sz w:val="20"/>
        </w:rPr>
        <w:t>18 се правят следните изменения:</w:t>
      </w:r>
    </w:p>
    <w:p w:rsidR="003501F7" w:rsidRPr="00017BE7" w:rsidRDefault="003501F7" w:rsidP="00470989">
      <w:pPr>
        <w:pStyle w:val="ListParagraph"/>
        <w:numPr>
          <w:ilvl w:val="0"/>
          <w:numId w:val="19"/>
        </w:numPr>
        <w:tabs>
          <w:tab w:val="left" w:pos="426"/>
          <w:tab w:val="left" w:pos="709"/>
          <w:tab w:val="left" w:pos="851"/>
          <w:tab w:val="left" w:pos="1134"/>
          <w:tab w:val="left" w:pos="1701"/>
        </w:tabs>
        <w:spacing w:line="360" w:lineRule="auto"/>
        <w:ind w:left="0" w:firstLine="709"/>
        <w:jc w:val="both"/>
        <w:rPr>
          <w:rFonts w:ascii="Verdana" w:eastAsia="Calibri" w:hAnsi="Verdana"/>
          <w:sz w:val="20"/>
        </w:rPr>
      </w:pPr>
      <w:r w:rsidRPr="00017BE7">
        <w:rPr>
          <w:rFonts w:ascii="Verdana" w:eastAsia="Calibri" w:hAnsi="Verdana"/>
          <w:sz w:val="20"/>
        </w:rPr>
        <w:t>В т.</w:t>
      </w:r>
      <w:r w:rsidR="00D13152" w:rsidRPr="00017BE7">
        <w:rPr>
          <w:rFonts w:ascii="Verdana" w:eastAsia="Calibri" w:hAnsi="Verdana"/>
          <w:sz w:val="20"/>
        </w:rPr>
        <w:t xml:space="preserve"> </w:t>
      </w:r>
      <w:r w:rsidRPr="00017BE7">
        <w:rPr>
          <w:rFonts w:ascii="Verdana" w:eastAsia="Calibri" w:hAnsi="Verdana"/>
          <w:sz w:val="20"/>
        </w:rPr>
        <w:t xml:space="preserve">4 думата </w:t>
      </w:r>
      <w:r w:rsidR="00C24AA4">
        <w:rPr>
          <w:rFonts w:ascii="Verdana" w:eastAsia="Calibri" w:hAnsi="Verdana"/>
          <w:sz w:val="20"/>
        </w:rPr>
        <w:t>„</w:t>
      </w:r>
      <w:r w:rsidRPr="00017BE7">
        <w:rPr>
          <w:rFonts w:ascii="Verdana" w:eastAsia="Calibri" w:hAnsi="Verdana"/>
          <w:sz w:val="20"/>
        </w:rPr>
        <w:t>квалифицирано</w:t>
      </w:r>
      <w:proofErr w:type="gramStart"/>
      <w:r w:rsidR="00C24AA4">
        <w:rPr>
          <w:rFonts w:ascii="Verdana" w:eastAsia="Calibri" w:hAnsi="Verdana"/>
          <w:sz w:val="20"/>
        </w:rPr>
        <w:t>“</w:t>
      </w:r>
      <w:r w:rsidRPr="00017BE7">
        <w:rPr>
          <w:rFonts w:ascii="Verdana" w:eastAsia="Calibri" w:hAnsi="Verdana"/>
          <w:sz w:val="20"/>
        </w:rPr>
        <w:t xml:space="preserve"> се</w:t>
      </w:r>
      <w:proofErr w:type="gramEnd"/>
      <w:r w:rsidRPr="00017BE7">
        <w:rPr>
          <w:rFonts w:ascii="Verdana" w:eastAsia="Calibri" w:hAnsi="Verdana"/>
          <w:sz w:val="20"/>
        </w:rPr>
        <w:t xml:space="preserve"> заменя с </w:t>
      </w:r>
      <w:r w:rsidR="00C24AA4">
        <w:rPr>
          <w:rFonts w:ascii="Verdana" w:eastAsia="Calibri" w:hAnsi="Verdana"/>
          <w:sz w:val="20"/>
        </w:rPr>
        <w:t>„</w:t>
      </w:r>
      <w:r w:rsidRPr="00017BE7">
        <w:rPr>
          <w:rFonts w:ascii="Verdana" w:eastAsia="Calibri" w:hAnsi="Verdana"/>
          <w:sz w:val="20"/>
        </w:rPr>
        <w:t>обикновено</w:t>
      </w:r>
      <w:r w:rsidR="00C24AA4">
        <w:rPr>
          <w:rFonts w:ascii="Verdana" w:eastAsia="Calibri" w:hAnsi="Verdana"/>
          <w:sz w:val="20"/>
        </w:rPr>
        <w:t>“</w:t>
      </w:r>
      <w:r w:rsidRPr="00017BE7">
        <w:rPr>
          <w:rFonts w:ascii="Verdana" w:eastAsia="Calibri" w:hAnsi="Verdana"/>
          <w:sz w:val="20"/>
        </w:rPr>
        <w:t>.</w:t>
      </w:r>
    </w:p>
    <w:p w:rsidR="00105BF1" w:rsidRPr="00017BE7" w:rsidRDefault="003501F7" w:rsidP="00470989">
      <w:pPr>
        <w:pStyle w:val="ListParagraph"/>
        <w:numPr>
          <w:ilvl w:val="0"/>
          <w:numId w:val="19"/>
        </w:numPr>
        <w:tabs>
          <w:tab w:val="left" w:pos="426"/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Verdana" w:eastAsia="Calibri" w:hAnsi="Verdana"/>
          <w:sz w:val="20"/>
        </w:rPr>
      </w:pPr>
      <w:r w:rsidRPr="00017BE7">
        <w:rPr>
          <w:rFonts w:ascii="Verdana" w:eastAsia="Calibri" w:hAnsi="Verdana"/>
          <w:sz w:val="20"/>
        </w:rPr>
        <w:t>Т</w:t>
      </w:r>
      <w:r w:rsidR="00FA4D67" w:rsidRPr="00017BE7">
        <w:rPr>
          <w:rFonts w:ascii="Verdana" w:eastAsia="Calibri" w:hAnsi="Verdana"/>
          <w:sz w:val="20"/>
          <w:lang w:val="bg-BG"/>
        </w:rPr>
        <w:t xml:space="preserve">очка </w:t>
      </w:r>
      <w:r w:rsidRPr="00017BE7">
        <w:rPr>
          <w:rFonts w:ascii="Verdana" w:eastAsia="Calibri" w:hAnsi="Verdana"/>
          <w:sz w:val="20"/>
        </w:rPr>
        <w:t xml:space="preserve">8 </w:t>
      </w:r>
      <w:r w:rsidR="00105BF1" w:rsidRPr="00017BE7">
        <w:rPr>
          <w:rFonts w:ascii="Verdana" w:eastAsia="Calibri" w:hAnsi="Verdana"/>
          <w:sz w:val="20"/>
          <w:lang w:val="bg-BG"/>
        </w:rPr>
        <w:t>се отменя.</w:t>
      </w:r>
    </w:p>
    <w:p w:rsidR="00105BF1" w:rsidRPr="00017BE7" w:rsidRDefault="00105BF1" w:rsidP="00EC063B">
      <w:pPr>
        <w:pStyle w:val="ListParagraph"/>
        <w:numPr>
          <w:ilvl w:val="0"/>
          <w:numId w:val="19"/>
        </w:numPr>
        <w:tabs>
          <w:tab w:val="left" w:pos="426"/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Verdana" w:eastAsia="Calibri" w:hAnsi="Verdana"/>
          <w:sz w:val="20"/>
        </w:rPr>
      </w:pPr>
      <w:r w:rsidRPr="00017BE7">
        <w:rPr>
          <w:rFonts w:ascii="Verdana" w:eastAsia="Calibri" w:hAnsi="Verdana"/>
          <w:sz w:val="20"/>
          <w:lang w:val="bg-BG"/>
        </w:rPr>
        <w:t xml:space="preserve">Точка 10 се изменя </w:t>
      </w:r>
      <w:r w:rsidR="007C4BB8" w:rsidRPr="00017BE7">
        <w:rPr>
          <w:rFonts w:ascii="Verdana" w:eastAsia="Calibri" w:hAnsi="Verdana"/>
          <w:sz w:val="20"/>
          <w:lang w:val="bg-BG"/>
        </w:rPr>
        <w:t>така</w:t>
      </w:r>
      <w:r w:rsidRPr="00017BE7">
        <w:rPr>
          <w:rFonts w:ascii="Verdana" w:eastAsia="Calibri" w:hAnsi="Verdana"/>
          <w:sz w:val="20"/>
          <w:lang w:val="bg-BG"/>
        </w:rPr>
        <w:t xml:space="preserve">: </w:t>
      </w:r>
      <w:r w:rsidR="00C24AA4">
        <w:rPr>
          <w:rFonts w:ascii="Verdana" w:eastAsia="Calibri" w:hAnsi="Verdana"/>
          <w:sz w:val="20"/>
          <w:lang w:val="bg-BG"/>
        </w:rPr>
        <w:t>„</w:t>
      </w:r>
      <w:r w:rsidRPr="00017BE7">
        <w:rPr>
          <w:rFonts w:ascii="Verdana" w:eastAsia="Calibri" w:hAnsi="Verdana"/>
          <w:sz w:val="20"/>
          <w:lang w:val="bg-BG"/>
        </w:rPr>
        <w:t>Приема вътрешните нормативни документи за прилагане в системата на ССА.</w:t>
      </w:r>
      <w:r w:rsidR="00C24AA4">
        <w:rPr>
          <w:rFonts w:ascii="Verdana" w:eastAsia="Calibri" w:hAnsi="Verdana"/>
          <w:sz w:val="20"/>
          <w:lang w:val="bg-BG"/>
        </w:rPr>
        <w:t>“</w:t>
      </w:r>
    </w:p>
    <w:p w:rsidR="009C2366" w:rsidRPr="00017BE7" w:rsidRDefault="009C2366" w:rsidP="009C2366">
      <w:pPr>
        <w:pStyle w:val="ListParagraph"/>
        <w:spacing w:line="360" w:lineRule="auto"/>
        <w:ind w:left="709"/>
        <w:jc w:val="both"/>
        <w:rPr>
          <w:rFonts w:ascii="Verdana" w:hAnsi="Verdana"/>
          <w:smallCaps/>
          <w:spacing w:val="2"/>
          <w:sz w:val="20"/>
          <w:lang w:val="bg-BG"/>
        </w:rPr>
      </w:pPr>
    </w:p>
    <w:p w:rsidR="003501F7" w:rsidRPr="00812241" w:rsidRDefault="003501F7" w:rsidP="00186D79">
      <w:pPr>
        <w:spacing w:line="360" w:lineRule="auto"/>
        <w:ind w:firstLine="709"/>
        <w:jc w:val="both"/>
        <w:rPr>
          <w:rFonts w:ascii="Verdana" w:eastAsia="Calibri" w:hAnsi="Verdana"/>
          <w:sz w:val="20"/>
          <w:lang w:val="bg-BG"/>
        </w:rPr>
      </w:pPr>
      <w:r w:rsidRPr="00812241">
        <w:rPr>
          <w:rFonts w:ascii="Verdana" w:eastAsia="Calibri" w:hAnsi="Verdana"/>
          <w:b/>
          <w:sz w:val="20"/>
          <w:lang w:val="bg-BG"/>
        </w:rPr>
        <w:t>§</w:t>
      </w:r>
      <w:r w:rsidR="009C2366" w:rsidRPr="00812241">
        <w:rPr>
          <w:rFonts w:ascii="Verdana" w:eastAsia="Calibri" w:hAnsi="Verdana"/>
          <w:b/>
          <w:sz w:val="20"/>
          <w:lang w:val="bg-BG"/>
        </w:rPr>
        <w:t xml:space="preserve"> </w:t>
      </w:r>
      <w:r w:rsidRPr="00812241">
        <w:rPr>
          <w:rFonts w:ascii="Verdana" w:eastAsia="Calibri" w:hAnsi="Verdana"/>
          <w:b/>
          <w:sz w:val="20"/>
          <w:lang w:val="bg-BG"/>
        </w:rPr>
        <w:t>12.</w:t>
      </w:r>
      <w:r w:rsidRPr="00812241">
        <w:rPr>
          <w:rFonts w:ascii="Verdana" w:eastAsia="Calibri" w:hAnsi="Verdana"/>
          <w:sz w:val="20"/>
          <w:lang w:val="bg-BG"/>
        </w:rPr>
        <w:t xml:space="preserve"> В чл.</w:t>
      </w:r>
      <w:r w:rsidR="009C2366" w:rsidRPr="00812241">
        <w:rPr>
          <w:rFonts w:ascii="Verdana" w:eastAsia="Calibri" w:hAnsi="Verdana"/>
          <w:sz w:val="20"/>
          <w:lang w:val="bg-BG"/>
        </w:rPr>
        <w:t xml:space="preserve"> </w:t>
      </w:r>
      <w:r w:rsidRPr="00812241">
        <w:rPr>
          <w:rFonts w:ascii="Verdana" w:eastAsia="Calibri" w:hAnsi="Verdana"/>
          <w:sz w:val="20"/>
          <w:lang w:val="bg-BG"/>
        </w:rPr>
        <w:t>20</w:t>
      </w:r>
      <w:r w:rsidR="00AB7525">
        <w:rPr>
          <w:rFonts w:ascii="Verdana" w:eastAsia="Calibri" w:hAnsi="Verdana"/>
          <w:sz w:val="20"/>
          <w:lang w:val="bg-BG"/>
        </w:rPr>
        <w:t>,</w:t>
      </w:r>
      <w:r w:rsidRPr="00812241">
        <w:rPr>
          <w:rFonts w:ascii="Verdana" w:eastAsia="Calibri" w:hAnsi="Verdana"/>
          <w:sz w:val="20"/>
          <w:lang w:val="bg-BG"/>
        </w:rPr>
        <w:t xml:space="preserve"> т.</w:t>
      </w:r>
      <w:r w:rsidR="009C2366" w:rsidRPr="00812241">
        <w:rPr>
          <w:rFonts w:ascii="Verdana" w:eastAsia="Calibri" w:hAnsi="Verdana"/>
          <w:sz w:val="20"/>
          <w:lang w:val="bg-BG"/>
        </w:rPr>
        <w:t xml:space="preserve"> </w:t>
      </w:r>
      <w:r w:rsidRPr="00812241">
        <w:rPr>
          <w:rFonts w:ascii="Verdana" w:eastAsia="Calibri" w:hAnsi="Verdana"/>
          <w:sz w:val="20"/>
          <w:lang w:val="bg-BG"/>
        </w:rPr>
        <w:t xml:space="preserve">5 </w:t>
      </w:r>
      <w:r w:rsidR="009A7F37">
        <w:rPr>
          <w:rFonts w:ascii="Verdana" w:eastAsia="Calibri" w:hAnsi="Verdana"/>
          <w:sz w:val="20"/>
          <w:lang w:val="bg-BG"/>
        </w:rPr>
        <w:t xml:space="preserve">преди </w:t>
      </w:r>
      <w:r w:rsidRPr="00812241">
        <w:rPr>
          <w:rFonts w:ascii="Verdana" w:eastAsia="Calibri" w:hAnsi="Verdana"/>
          <w:sz w:val="20"/>
          <w:lang w:val="bg-BG"/>
        </w:rPr>
        <w:t xml:space="preserve">думите </w:t>
      </w:r>
      <w:r w:rsidR="00C24AA4" w:rsidRPr="00812241">
        <w:rPr>
          <w:rFonts w:ascii="Verdana" w:eastAsia="Calibri" w:hAnsi="Verdana"/>
          <w:sz w:val="20"/>
          <w:lang w:val="bg-BG"/>
        </w:rPr>
        <w:t>„</w:t>
      </w:r>
      <w:r w:rsidRPr="00812241">
        <w:rPr>
          <w:rFonts w:ascii="Verdana" w:eastAsia="Calibri" w:hAnsi="Verdana"/>
          <w:sz w:val="20"/>
          <w:lang w:val="bg-BG"/>
        </w:rPr>
        <w:t>извършва оценка на</w:t>
      </w:r>
      <w:r w:rsidR="00C24AA4" w:rsidRPr="00812241">
        <w:rPr>
          <w:rFonts w:ascii="Verdana" w:eastAsia="Calibri" w:hAnsi="Verdana"/>
          <w:sz w:val="20"/>
          <w:lang w:val="bg-BG"/>
        </w:rPr>
        <w:t>“</w:t>
      </w:r>
      <w:r w:rsidRPr="00812241">
        <w:rPr>
          <w:rFonts w:ascii="Verdana" w:eastAsia="Calibri" w:hAnsi="Verdana"/>
          <w:sz w:val="20"/>
          <w:lang w:val="bg-BG"/>
        </w:rPr>
        <w:t xml:space="preserve"> се </w:t>
      </w:r>
      <w:r w:rsidR="009A7F37">
        <w:rPr>
          <w:rFonts w:ascii="Verdana" w:eastAsia="Calibri" w:hAnsi="Verdana"/>
          <w:sz w:val="20"/>
          <w:lang w:val="bg-BG"/>
        </w:rPr>
        <w:t xml:space="preserve">добавя </w:t>
      </w:r>
      <w:r w:rsidR="00C24AA4" w:rsidRPr="00812241">
        <w:rPr>
          <w:rFonts w:ascii="Verdana" w:eastAsia="Calibri" w:hAnsi="Verdana"/>
          <w:sz w:val="20"/>
          <w:lang w:val="bg-BG"/>
        </w:rPr>
        <w:t>„</w:t>
      </w:r>
      <w:r w:rsidRPr="00812241">
        <w:rPr>
          <w:rFonts w:ascii="Verdana" w:eastAsia="Calibri" w:hAnsi="Verdana"/>
          <w:sz w:val="20"/>
          <w:lang w:val="bg-BG"/>
        </w:rPr>
        <w:t>разглежда</w:t>
      </w:r>
      <w:r w:rsidR="009A7F37">
        <w:rPr>
          <w:rFonts w:ascii="Verdana" w:eastAsia="Calibri" w:hAnsi="Verdana"/>
          <w:sz w:val="20"/>
          <w:lang w:val="bg-BG"/>
        </w:rPr>
        <w:t xml:space="preserve"> и</w:t>
      </w:r>
      <w:r w:rsidR="00C24AA4" w:rsidRPr="00812241">
        <w:rPr>
          <w:rFonts w:ascii="Verdana" w:eastAsia="Calibri" w:hAnsi="Verdana"/>
          <w:sz w:val="20"/>
          <w:lang w:val="bg-BG"/>
        </w:rPr>
        <w:t>“</w:t>
      </w:r>
      <w:r w:rsidRPr="00812241">
        <w:rPr>
          <w:rFonts w:ascii="Verdana" w:eastAsia="Calibri" w:hAnsi="Verdana"/>
          <w:sz w:val="20"/>
          <w:lang w:val="bg-BG"/>
        </w:rPr>
        <w:t>.</w:t>
      </w:r>
    </w:p>
    <w:p w:rsidR="009C2366" w:rsidRPr="00017BE7" w:rsidRDefault="009C2366" w:rsidP="00186D79">
      <w:pPr>
        <w:spacing w:line="360" w:lineRule="auto"/>
        <w:ind w:firstLine="709"/>
        <w:jc w:val="both"/>
        <w:rPr>
          <w:rFonts w:ascii="Verdana" w:hAnsi="Verdana"/>
          <w:smallCaps/>
          <w:sz w:val="20"/>
          <w:lang w:val="bg-BG"/>
        </w:rPr>
      </w:pPr>
    </w:p>
    <w:p w:rsidR="003501F7" w:rsidRPr="00AB7525" w:rsidRDefault="003501F7" w:rsidP="00186D79">
      <w:pPr>
        <w:spacing w:line="360" w:lineRule="auto"/>
        <w:ind w:firstLine="709"/>
        <w:jc w:val="both"/>
        <w:rPr>
          <w:rFonts w:ascii="Verdana" w:eastAsia="Calibri" w:hAnsi="Verdana"/>
          <w:sz w:val="20"/>
          <w:lang w:val="bg-BG"/>
        </w:rPr>
      </w:pPr>
      <w:r w:rsidRPr="00812241">
        <w:rPr>
          <w:rFonts w:ascii="Verdana" w:eastAsia="Calibri" w:hAnsi="Verdana"/>
          <w:b/>
          <w:sz w:val="20"/>
          <w:lang w:val="bg-BG"/>
        </w:rPr>
        <w:t>§</w:t>
      </w:r>
      <w:r w:rsidR="00367703" w:rsidRPr="00812241">
        <w:rPr>
          <w:rFonts w:ascii="Verdana" w:eastAsia="Calibri" w:hAnsi="Verdana"/>
          <w:b/>
          <w:sz w:val="20"/>
          <w:lang w:val="bg-BG"/>
        </w:rPr>
        <w:t xml:space="preserve"> </w:t>
      </w:r>
      <w:r w:rsidR="00E92D55" w:rsidRPr="00812241">
        <w:rPr>
          <w:rFonts w:ascii="Verdana" w:eastAsia="Calibri" w:hAnsi="Verdana"/>
          <w:b/>
          <w:sz w:val="20"/>
          <w:lang w:val="bg-BG"/>
        </w:rPr>
        <w:t>1</w:t>
      </w:r>
      <w:r w:rsidR="00E92D55" w:rsidRPr="00017BE7">
        <w:rPr>
          <w:rFonts w:ascii="Verdana" w:eastAsia="Calibri" w:hAnsi="Verdana"/>
          <w:b/>
          <w:sz w:val="20"/>
          <w:lang w:val="bg-BG"/>
        </w:rPr>
        <w:t>3</w:t>
      </w:r>
      <w:r w:rsidRPr="00812241">
        <w:rPr>
          <w:rFonts w:ascii="Verdana" w:eastAsia="Calibri" w:hAnsi="Verdana"/>
          <w:b/>
          <w:sz w:val="20"/>
          <w:lang w:val="bg-BG"/>
        </w:rPr>
        <w:t>.</w:t>
      </w:r>
      <w:r w:rsidRPr="00812241">
        <w:rPr>
          <w:rFonts w:ascii="Verdana" w:eastAsia="Calibri" w:hAnsi="Verdana"/>
          <w:sz w:val="20"/>
          <w:lang w:val="bg-BG"/>
        </w:rPr>
        <w:t xml:space="preserve"> В </w:t>
      </w:r>
      <w:r w:rsidR="00E92D55" w:rsidRPr="00017BE7">
        <w:rPr>
          <w:rFonts w:ascii="Verdana" w:eastAsia="Calibri" w:hAnsi="Verdana"/>
          <w:sz w:val="20"/>
          <w:lang w:val="bg-BG"/>
        </w:rPr>
        <w:t>чл. 24</w:t>
      </w:r>
      <w:r w:rsidR="00076102" w:rsidRPr="00017BE7">
        <w:rPr>
          <w:rFonts w:ascii="Verdana" w:eastAsia="Calibri" w:hAnsi="Verdana"/>
          <w:sz w:val="20"/>
          <w:lang w:val="bg-BG"/>
        </w:rPr>
        <w:t>,</w:t>
      </w:r>
      <w:r w:rsidR="00E92D55" w:rsidRPr="00017BE7">
        <w:rPr>
          <w:rFonts w:ascii="Verdana" w:eastAsia="Calibri" w:hAnsi="Verdana"/>
          <w:sz w:val="20"/>
          <w:lang w:val="bg-BG"/>
        </w:rPr>
        <w:t xml:space="preserve"> ал.</w:t>
      </w:r>
      <w:r w:rsidR="00076102" w:rsidRPr="00017BE7">
        <w:rPr>
          <w:rFonts w:ascii="Verdana" w:eastAsia="Calibri" w:hAnsi="Verdana"/>
          <w:sz w:val="20"/>
          <w:lang w:val="bg-BG"/>
        </w:rPr>
        <w:t xml:space="preserve"> </w:t>
      </w:r>
      <w:r w:rsidR="00E92D55" w:rsidRPr="00017BE7">
        <w:rPr>
          <w:rFonts w:ascii="Verdana" w:eastAsia="Calibri" w:hAnsi="Verdana"/>
          <w:sz w:val="20"/>
          <w:lang w:val="bg-BG"/>
        </w:rPr>
        <w:t>3</w:t>
      </w:r>
      <w:r w:rsidR="00076102" w:rsidRPr="00017BE7">
        <w:rPr>
          <w:rFonts w:ascii="Verdana" w:eastAsia="Calibri" w:hAnsi="Verdana"/>
          <w:sz w:val="20"/>
          <w:lang w:val="bg-BG"/>
        </w:rPr>
        <w:t>,</w:t>
      </w:r>
      <w:r w:rsidR="00E92D55" w:rsidRPr="00017BE7">
        <w:rPr>
          <w:rFonts w:ascii="Verdana" w:eastAsia="Calibri" w:hAnsi="Verdana"/>
          <w:sz w:val="20"/>
          <w:lang w:val="bg-BG"/>
        </w:rPr>
        <w:t xml:space="preserve"> </w:t>
      </w:r>
      <w:r w:rsidRPr="00812241">
        <w:rPr>
          <w:rFonts w:ascii="Verdana" w:eastAsia="Calibri" w:hAnsi="Verdana"/>
          <w:sz w:val="20"/>
          <w:lang w:val="bg-BG"/>
        </w:rPr>
        <w:t>т.</w:t>
      </w:r>
      <w:r w:rsidR="00367703" w:rsidRPr="00812241">
        <w:rPr>
          <w:rFonts w:ascii="Verdana" w:eastAsia="Calibri" w:hAnsi="Verdana"/>
          <w:sz w:val="20"/>
          <w:lang w:val="bg-BG"/>
        </w:rPr>
        <w:t xml:space="preserve"> </w:t>
      </w:r>
      <w:r w:rsidRPr="00812241">
        <w:rPr>
          <w:rFonts w:ascii="Verdana" w:eastAsia="Calibri" w:hAnsi="Verdana"/>
          <w:sz w:val="20"/>
          <w:lang w:val="bg-BG"/>
        </w:rPr>
        <w:t xml:space="preserve">6 след думите </w:t>
      </w:r>
      <w:r w:rsidR="00C24AA4" w:rsidRPr="00812241">
        <w:rPr>
          <w:rFonts w:ascii="Verdana" w:eastAsia="Calibri" w:hAnsi="Verdana"/>
          <w:sz w:val="20"/>
          <w:lang w:val="bg-BG"/>
        </w:rPr>
        <w:t>„</w:t>
      </w:r>
      <w:r w:rsidRPr="00812241">
        <w:rPr>
          <w:rFonts w:ascii="Verdana" w:eastAsia="Calibri" w:hAnsi="Verdana"/>
          <w:sz w:val="20"/>
          <w:lang w:val="bg-BG"/>
        </w:rPr>
        <w:t>риска и контрола</w:t>
      </w:r>
      <w:r w:rsidR="00C24AA4" w:rsidRPr="00812241">
        <w:rPr>
          <w:rFonts w:ascii="Verdana" w:eastAsia="Calibri" w:hAnsi="Verdana"/>
          <w:sz w:val="20"/>
          <w:lang w:val="bg-BG"/>
        </w:rPr>
        <w:t>“</w:t>
      </w:r>
      <w:r w:rsidRPr="00812241">
        <w:rPr>
          <w:rFonts w:ascii="Verdana" w:eastAsia="Calibri" w:hAnsi="Verdana"/>
          <w:sz w:val="20"/>
          <w:lang w:val="bg-BG"/>
        </w:rPr>
        <w:t xml:space="preserve"> се добавя </w:t>
      </w:r>
      <w:r w:rsidR="00C24AA4" w:rsidRPr="00812241">
        <w:rPr>
          <w:rFonts w:ascii="Verdana" w:eastAsia="Calibri" w:hAnsi="Verdana"/>
          <w:sz w:val="20"/>
          <w:lang w:val="bg-BG"/>
        </w:rPr>
        <w:t>„</w:t>
      </w:r>
      <w:r w:rsidRPr="00812241">
        <w:rPr>
          <w:rFonts w:ascii="Verdana" w:eastAsia="Calibri" w:hAnsi="Verdana"/>
          <w:sz w:val="20"/>
          <w:lang w:val="bg-BG"/>
        </w:rPr>
        <w:t>по чл.</w:t>
      </w:r>
      <w:r w:rsidR="00367703" w:rsidRPr="00812241">
        <w:rPr>
          <w:rFonts w:ascii="Verdana" w:eastAsia="Calibri" w:hAnsi="Verdana"/>
          <w:sz w:val="20"/>
          <w:lang w:val="bg-BG"/>
        </w:rPr>
        <w:t xml:space="preserve"> </w:t>
      </w:r>
      <w:r w:rsidRPr="00812241">
        <w:rPr>
          <w:rFonts w:ascii="Verdana" w:eastAsia="Calibri" w:hAnsi="Verdana"/>
          <w:sz w:val="20"/>
          <w:lang w:val="bg-BG"/>
        </w:rPr>
        <w:t>8 от Закона за вътрешния одит в публичния сектор;</w:t>
      </w:r>
      <w:r w:rsidR="00C24AA4" w:rsidRPr="00812241">
        <w:rPr>
          <w:rFonts w:ascii="Verdana" w:eastAsia="Calibri" w:hAnsi="Verdana"/>
          <w:sz w:val="20"/>
          <w:lang w:val="bg-BG"/>
        </w:rPr>
        <w:t>“</w:t>
      </w:r>
      <w:r w:rsidR="00AB7525">
        <w:rPr>
          <w:rFonts w:ascii="Verdana" w:eastAsia="Calibri" w:hAnsi="Verdana"/>
          <w:sz w:val="20"/>
          <w:lang w:val="bg-BG"/>
        </w:rPr>
        <w:t>.</w:t>
      </w:r>
    </w:p>
    <w:p w:rsidR="00367703" w:rsidRPr="00812241" w:rsidRDefault="00367703" w:rsidP="00186D79">
      <w:pPr>
        <w:spacing w:line="360" w:lineRule="auto"/>
        <w:ind w:firstLine="709"/>
        <w:jc w:val="both"/>
        <w:rPr>
          <w:rFonts w:ascii="Verdana" w:eastAsia="Calibri" w:hAnsi="Verdana"/>
          <w:sz w:val="20"/>
          <w:lang w:val="bg-BG"/>
        </w:rPr>
      </w:pPr>
    </w:p>
    <w:p w:rsidR="003501F7" w:rsidRPr="00812241" w:rsidRDefault="003501F7" w:rsidP="00186D79">
      <w:pPr>
        <w:spacing w:line="360" w:lineRule="auto"/>
        <w:ind w:firstLine="709"/>
        <w:jc w:val="both"/>
        <w:rPr>
          <w:rFonts w:ascii="Verdana" w:eastAsia="Calibri" w:hAnsi="Verdana"/>
          <w:sz w:val="20"/>
          <w:lang w:val="bg-BG"/>
        </w:rPr>
      </w:pPr>
      <w:r w:rsidRPr="00812241">
        <w:rPr>
          <w:rFonts w:ascii="Verdana" w:eastAsia="Calibri" w:hAnsi="Verdana"/>
          <w:b/>
          <w:sz w:val="20"/>
          <w:lang w:val="bg-BG"/>
        </w:rPr>
        <w:t>§</w:t>
      </w:r>
      <w:r w:rsidR="006018E6" w:rsidRPr="00812241">
        <w:rPr>
          <w:rFonts w:ascii="Verdana" w:eastAsia="Calibri" w:hAnsi="Verdana"/>
          <w:b/>
          <w:sz w:val="20"/>
          <w:lang w:val="bg-BG"/>
        </w:rPr>
        <w:t xml:space="preserve"> </w:t>
      </w:r>
      <w:r w:rsidR="00E92D55" w:rsidRPr="00812241">
        <w:rPr>
          <w:rFonts w:ascii="Verdana" w:eastAsia="Calibri" w:hAnsi="Verdana"/>
          <w:b/>
          <w:sz w:val="20"/>
          <w:lang w:val="bg-BG"/>
        </w:rPr>
        <w:t>1</w:t>
      </w:r>
      <w:r w:rsidR="00E92D55" w:rsidRPr="00017BE7">
        <w:rPr>
          <w:rFonts w:ascii="Verdana" w:eastAsia="Calibri" w:hAnsi="Verdana"/>
          <w:b/>
          <w:sz w:val="20"/>
          <w:lang w:val="bg-BG"/>
        </w:rPr>
        <w:t>4</w:t>
      </w:r>
      <w:r w:rsidRPr="00812241">
        <w:rPr>
          <w:rFonts w:ascii="Verdana" w:eastAsia="Calibri" w:hAnsi="Verdana"/>
          <w:b/>
          <w:sz w:val="20"/>
          <w:lang w:val="bg-BG"/>
        </w:rPr>
        <w:t>.</w:t>
      </w:r>
      <w:r w:rsidRPr="00812241">
        <w:rPr>
          <w:rFonts w:ascii="Verdana" w:eastAsia="Calibri" w:hAnsi="Verdana"/>
          <w:sz w:val="20"/>
          <w:lang w:val="bg-BG"/>
        </w:rPr>
        <w:t xml:space="preserve"> </w:t>
      </w:r>
      <w:r w:rsidR="00E92D55" w:rsidRPr="00017BE7">
        <w:rPr>
          <w:rFonts w:ascii="Verdana" w:eastAsia="Calibri" w:hAnsi="Verdana"/>
          <w:sz w:val="20"/>
          <w:lang w:val="bg-BG"/>
        </w:rPr>
        <w:t xml:space="preserve">Член </w:t>
      </w:r>
      <w:r w:rsidR="00367703" w:rsidRPr="00812241">
        <w:rPr>
          <w:rFonts w:ascii="Verdana" w:eastAsia="Calibri" w:hAnsi="Verdana"/>
          <w:sz w:val="20"/>
          <w:lang w:val="bg-BG"/>
        </w:rPr>
        <w:t xml:space="preserve"> </w:t>
      </w:r>
      <w:r w:rsidRPr="00812241">
        <w:rPr>
          <w:rFonts w:ascii="Verdana" w:eastAsia="Calibri" w:hAnsi="Verdana"/>
          <w:sz w:val="20"/>
          <w:lang w:val="bg-BG"/>
        </w:rPr>
        <w:t>25 се изменя така:</w:t>
      </w:r>
    </w:p>
    <w:p w:rsidR="003501F7" w:rsidRPr="00812241" w:rsidRDefault="00C24AA4" w:rsidP="00186D79">
      <w:pPr>
        <w:spacing w:line="360" w:lineRule="auto"/>
        <w:ind w:firstLine="709"/>
        <w:jc w:val="both"/>
        <w:rPr>
          <w:rFonts w:ascii="Verdana" w:eastAsia="Calibri" w:hAnsi="Verdana"/>
          <w:sz w:val="20"/>
          <w:lang w:val="bg-BG"/>
        </w:rPr>
      </w:pPr>
      <w:r w:rsidRPr="00812241">
        <w:rPr>
          <w:rFonts w:ascii="Verdana" w:eastAsia="Calibri" w:hAnsi="Verdana"/>
          <w:sz w:val="20"/>
          <w:lang w:val="bg-BG"/>
        </w:rPr>
        <w:t>„</w:t>
      </w:r>
      <w:r w:rsidR="003501F7" w:rsidRPr="00812241">
        <w:rPr>
          <w:rFonts w:ascii="Verdana" w:eastAsia="Calibri" w:hAnsi="Verdana"/>
          <w:sz w:val="20"/>
          <w:lang w:val="bg-BG"/>
        </w:rPr>
        <w:t xml:space="preserve">Чл. </w:t>
      </w:r>
      <w:r w:rsidR="00E92D55" w:rsidRPr="00017BE7">
        <w:rPr>
          <w:rFonts w:ascii="Verdana" w:eastAsia="Calibri" w:hAnsi="Verdana"/>
          <w:sz w:val="20"/>
          <w:lang w:val="bg-BG"/>
        </w:rPr>
        <w:t>25</w:t>
      </w:r>
      <w:r w:rsidR="003501F7" w:rsidRPr="00812241">
        <w:rPr>
          <w:rFonts w:ascii="Verdana" w:eastAsia="Calibri" w:hAnsi="Verdana"/>
          <w:sz w:val="20"/>
          <w:lang w:val="bg-BG"/>
        </w:rPr>
        <w:t xml:space="preserve">. Общата администрация на Академията се състои от: </w:t>
      </w:r>
    </w:p>
    <w:p w:rsidR="003501F7" w:rsidRPr="00017BE7" w:rsidRDefault="003501F7" w:rsidP="00186D79">
      <w:pPr>
        <w:spacing w:line="360" w:lineRule="auto"/>
        <w:ind w:firstLine="709"/>
        <w:jc w:val="both"/>
        <w:rPr>
          <w:rFonts w:ascii="Verdana" w:eastAsia="Calibri" w:hAnsi="Verdana"/>
          <w:sz w:val="20"/>
        </w:rPr>
      </w:pPr>
      <w:r w:rsidRPr="00017BE7">
        <w:rPr>
          <w:rFonts w:ascii="Verdana" w:eastAsia="Calibri" w:hAnsi="Verdana"/>
          <w:sz w:val="20"/>
        </w:rPr>
        <w:t xml:space="preserve">1. </w:t>
      </w:r>
      <w:proofErr w:type="gramStart"/>
      <w:r w:rsidR="00406EEF" w:rsidRPr="00017BE7">
        <w:rPr>
          <w:rFonts w:ascii="Verdana" w:eastAsia="Calibri" w:hAnsi="Verdana"/>
          <w:sz w:val="20"/>
          <w:lang w:val="bg-BG"/>
        </w:rPr>
        <w:t>д</w:t>
      </w:r>
      <w:r w:rsidRPr="00017BE7">
        <w:rPr>
          <w:rFonts w:ascii="Verdana" w:eastAsia="Calibri" w:hAnsi="Verdana"/>
          <w:sz w:val="20"/>
        </w:rPr>
        <w:t>иреция</w:t>
      </w:r>
      <w:proofErr w:type="gramEnd"/>
      <w:r w:rsidRPr="00017BE7">
        <w:rPr>
          <w:rFonts w:ascii="Verdana" w:eastAsia="Calibri" w:hAnsi="Verdana"/>
          <w:sz w:val="20"/>
        </w:rPr>
        <w:t xml:space="preserve"> </w:t>
      </w:r>
      <w:r w:rsidR="00C24AA4">
        <w:rPr>
          <w:rFonts w:ascii="Verdana" w:eastAsia="Calibri" w:hAnsi="Verdana"/>
          <w:sz w:val="20"/>
          <w:lang w:val="bg-BG"/>
        </w:rPr>
        <w:t>„</w:t>
      </w:r>
      <w:r w:rsidRPr="00017BE7">
        <w:rPr>
          <w:rFonts w:ascii="Verdana" w:eastAsia="Calibri" w:hAnsi="Verdana"/>
          <w:sz w:val="20"/>
        </w:rPr>
        <w:t>Финансово управление и човешки ресурси</w:t>
      </w:r>
      <w:r w:rsidR="00425ED0" w:rsidRPr="00017BE7">
        <w:rPr>
          <w:rFonts w:ascii="Verdana" w:eastAsia="Calibri" w:hAnsi="Verdana"/>
          <w:sz w:val="20"/>
          <w:lang w:val="bg-BG"/>
        </w:rPr>
        <w:t>“</w:t>
      </w:r>
      <w:r w:rsidRPr="00017BE7">
        <w:rPr>
          <w:rFonts w:ascii="Verdana" w:eastAsia="Calibri" w:hAnsi="Verdana"/>
          <w:sz w:val="20"/>
        </w:rPr>
        <w:t>;</w:t>
      </w:r>
    </w:p>
    <w:p w:rsidR="003501F7" w:rsidRPr="00017BE7" w:rsidRDefault="003501F7" w:rsidP="00186D79">
      <w:pPr>
        <w:spacing w:line="360" w:lineRule="auto"/>
        <w:ind w:firstLine="709"/>
        <w:jc w:val="both"/>
        <w:rPr>
          <w:rFonts w:ascii="Verdana" w:eastAsia="Calibri" w:hAnsi="Verdana"/>
          <w:sz w:val="20"/>
        </w:rPr>
      </w:pPr>
      <w:r w:rsidRPr="00017BE7">
        <w:rPr>
          <w:rFonts w:ascii="Verdana" w:eastAsia="Calibri" w:hAnsi="Verdana"/>
          <w:sz w:val="20"/>
        </w:rPr>
        <w:t xml:space="preserve">2. </w:t>
      </w:r>
      <w:proofErr w:type="gramStart"/>
      <w:r w:rsidR="00406EEF" w:rsidRPr="00017BE7">
        <w:rPr>
          <w:rFonts w:ascii="Verdana" w:eastAsia="Calibri" w:hAnsi="Verdana"/>
          <w:sz w:val="20"/>
          <w:lang w:val="bg-BG"/>
        </w:rPr>
        <w:t>д</w:t>
      </w:r>
      <w:r w:rsidRPr="00017BE7">
        <w:rPr>
          <w:rFonts w:ascii="Verdana" w:eastAsia="Calibri" w:hAnsi="Verdana"/>
          <w:sz w:val="20"/>
        </w:rPr>
        <w:t>ирекция</w:t>
      </w:r>
      <w:proofErr w:type="gramEnd"/>
      <w:r w:rsidRPr="00017BE7">
        <w:rPr>
          <w:rFonts w:ascii="Verdana" w:eastAsia="Calibri" w:hAnsi="Verdana"/>
          <w:sz w:val="20"/>
        </w:rPr>
        <w:t xml:space="preserve"> </w:t>
      </w:r>
      <w:r w:rsidR="00C24AA4">
        <w:rPr>
          <w:rFonts w:ascii="Verdana" w:eastAsia="Calibri" w:hAnsi="Verdana"/>
          <w:sz w:val="20"/>
          <w:lang w:val="bg-BG"/>
        </w:rPr>
        <w:t>„</w:t>
      </w:r>
      <w:r w:rsidRPr="00017BE7">
        <w:rPr>
          <w:rFonts w:ascii="Verdana" w:eastAsia="Calibri" w:hAnsi="Verdana"/>
          <w:sz w:val="20"/>
        </w:rPr>
        <w:t>Управление на административната дейност</w:t>
      </w:r>
      <w:r w:rsidR="00425ED0" w:rsidRPr="00017BE7">
        <w:rPr>
          <w:rFonts w:ascii="Verdana" w:eastAsia="Calibri" w:hAnsi="Verdana"/>
          <w:sz w:val="20"/>
          <w:lang w:val="bg-BG"/>
        </w:rPr>
        <w:t>“</w:t>
      </w:r>
      <w:r w:rsidR="00AB7525">
        <w:rPr>
          <w:rFonts w:ascii="Verdana" w:eastAsia="Calibri" w:hAnsi="Verdana"/>
          <w:sz w:val="20"/>
          <w:lang w:val="bg-BG"/>
        </w:rPr>
        <w:t>.</w:t>
      </w:r>
      <w:r w:rsidR="00C24AA4">
        <w:rPr>
          <w:rFonts w:ascii="Verdana" w:eastAsia="Calibri" w:hAnsi="Verdana"/>
          <w:sz w:val="20"/>
        </w:rPr>
        <w:t>“</w:t>
      </w:r>
    </w:p>
    <w:p w:rsidR="006018E6" w:rsidRPr="00017BE7" w:rsidRDefault="006018E6" w:rsidP="00186D79">
      <w:pPr>
        <w:spacing w:line="360" w:lineRule="auto"/>
        <w:ind w:firstLine="709"/>
        <w:jc w:val="both"/>
        <w:rPr>
          <w:rFonts w:ascii="Verdana" w:hAnsi="Verdana"/>
          <w:smallCaps/>
          <w:sz w:val="20"/>
          <w:lang w:val="bg-BG"/>
        </w:rPr>
      </w:pPr>
    </w:p>
    <w:p w:rsidR="003501F7" w:rsidRPr="00017BE7" w:rsidRDefault="003501F7" w:rsidP="00186D79">
      <w:pPr>
        <w:spacing w:line="360" w:lineRule="auto"/>
        <w:ind w:firstLine="709"/>
        <w:jc w:val="both"/>
        <w:rPr>
          <w:rFonts w:ascii="Verdana" w:eastAsia="Calibri" w:hAnsi="Verdana"/>
          <w:sz w:val="20"/>
          <w:lang w:val="bg-BG"/>
        </w:rPr>
      </w:pPr>
      <w:r w:rsidRPr="00812241">
        <w:rPr>
          <w:rFonts w:ascii="Verdana" w:eastAsia="Calibri" w:hAnsi="Verdana"/>
          <w:b/>
          <w:sz w:val="20"/>
          <w:lang w:val="bg-BG"/>
        </w:rPr>
        <w:t>§</w:t>
      </w:r>
      <w:r w:rsidR="006018E6" w:rsidRPr="00812241">
        <w:rPr>
          <w:rFonts w:ascii="Verdana" w:eastAsia="Calibri" w:hAnsi="Verdana"/>
          <w:b/>
          <w:sz w:val="20"/>
          <w:lang w:val="bg-BG"/>
        </w:rPr>
        <w:t xml:space="preserve"> </w:t>
      </w:r>
      <w:r w:rsidR="00E92D55" w:rsidRPr="00017BE7">
        <w:rPr>
          <w:rFonts w:ascii="Verdana" w:eastAsia="Calibri" w:hAnsi="Verdana"/>
          <w:b/>
          <w:sz w:val="20"/>
          <w:lang w:val="bg-BG"/>
        </w:rPr>
        <w:t>15</w:t>
      </w:r>
      <w:r w:rsidRPr="00812241">
        <w:rPr>
          <w:rFonts w:ascii="Verdana" w:eastAsia="Calibri" w:hAnsi="Verdana"/>
          <w:b/>
          <w:sz w:val="20"/>
          <w:lang w:val="bg-BG"/>
        </w:rPr>
        <w:t>.</w:t>
      </w:r>
      <w:r w:rsidRPr="00812241">
        <w:rPr>
          <w:rFonts w:ascii="Verdana" w:eastAsia="Calibri" w:hAnsi="Verdana"/>
          <w:sz w:val="20"/>
          <w:lang w:val="bg-BG"/>
        </w:rPr>
        <w:t xml:space="preserve"> </w:t>
      </w:r>
      <w:r w:rsidR="00E92D55" w:rsidRPr="00017BE7">
        <w:rPr>
          <w:rFonts w:ascii="Verdana" w:eastAsia="Calibri" w:hAnsi="Verdana"/>
          <w:sz w:val="20"/>
          <w:lang w:val="bg-BG"/>
        </w:rPr>
        <w:t>Член</w:t>
      </w:r>
      <w:r w:rsidRPr="00812241">
        <w:rPr>
          <w:rFonts w:ascii="Verdana" w:eastAsia="Calibri" w:hAnsi="Verdana"/>
          <w:sz w:val="20"/>
          <w:lang w:val="bg-BG"/>
        </w:rPr>
        <w:t>.</w:t>
      </w:r>
      <w:r w:rsidR="006018E6" w:rsidRPr="00812241">
        <w:rPr>
          <w:rFonts w:ascii="Verdana" w:eastAsia="Calibri" w:hAnsi="Verdana"/>
          <w:sz w:val="20"/>
          <w:lang w:val="bg-BG"/>
        </w:rPr>
        <w:t xml:space="preserve"> 26 се </w:t>
      </w:r>
      <w:r w:rsidR="00E92D55" w:rsidRPr="00017BE7">
        <w:rPr>
          <w:rFonts w:ascii="Verdana" w:eastAsia="Calibri" w:hAnsi="Verdana"/>
          <w:sz w:val="20"/>
          <w:lang w:val="bg-BG"/>
        </w:rPr>
        <w:t>изменя така</w:t>
      </w:r>
      <w:r w:rsidR="00425ED0" w:rsidRPr="00017BE7">
        <w:rPr>
          <w:rFonts w:ascii="Verdana" w:eastAsia="Calibri" w:hAnsi="Verdana"/>
          <w:sz w:val="20"/>
          <w:lang w:val="bg-BG"/>
        </w:rPr>
        <w:t>:</w:t>
      </w:r>
    </w:p>
    <w:p w:rsidR="003501F7" w:rsidRPr="00812241" w:rsidRDefault="00C24AA4" w:rsidP="00186D79">
      <w:pPr>
        <w:spacing w:line="360" w:lineRule="auto"/>
        <w:ind w:firstLine="709"/>
        <w:jc w:val="both"/>
        <w:rPr>
          <w:rFonts w:ascii="Verdana" w:eastAsia="Calibri" w:hAnsi="Verdana"/>
          <w:sz w:val="20"/>
          <w:lang w:val="bg-BG"/>
        </w:rPr>
      </w:pPr>
      <w:r w:rsidRPr="00812241">
        <w:rPr>
          <w:rFonts w:ascii="Verdana" w:eastAsia="Calibri" w:hAnsi="Verdana"/>
          <w:sz w:val="20"/>
          <w:lang w:val="bg-BG"/>
        </w:rPr>
        <w:t>„</w:t>
      </w:r>
      <w:r w:rsidR="003501F7" w:rsidRPr="00812241">
        <w:rPr>
          <w:rFonts w:ascii="Verdana" w:eastAsia="Calibri" w:hAnsi="Verdana"/>
          <w:sz w:val="20"/>
          <w:lang w:val="bg-BG"/>
        </w:rPr>
        <w:t xml:space="preserve">Чл. </w:t>
      </w:r>
      <w:r w:rsidR="00E92D55" w:rsidRPr="00017BE7">
        <w:rPr>
          <w:rFonts w:ascii="Verdana" w:eastAsia="Calibri" w:hAnsi="Verdana"/>
          <w:sz w:val="20"/>
          <w:lang w:val="bg-BG"/>
        </w:rPr>
        <w:t>26</w:t>
      </w:r>
      <w:r w:rsidR="003501F7" w:rsidRPr="00812241">
        <w:rPr>
          <w:rFonts w:ascii="Verdana" w:eastAsia="Calibri" w:hAnsi="Verdana"/>
          <w:sz w:val="20"/>
          <w:lang w:val="bg-BG"/>
        </w:rPr>
        <w:t>.</w:t>
      </w:r>
      <w:r w:rsidR="00832E2D" w:rsidRPr="00812241">
        <w:rPr>
          <w:rFonts w:ascii="Verdana" w:eastAsia="Calibri" w:hAnsi="Verdana"/>
          <w:sz w:val="20"/>
          <w:lang w:val="bg-BG"/>
        </w:rPr>
        <w:t xml:space="preserve"> Дирекция </w:t>
      </w:r>
      <w:r>
        <w:rPr>
          <w:rFonts w:ascii="Verdana" w:eastAsia="Calibri" w:hAnsi="Verdana"/>
          <w:sz w:val="20"/>
          <w:lang w:val="bg-BG"/>
        </w:rPr>
        <w:t>„</w:t>
      </w:r>
      <w:r w:rsidR="00832E2D" w:rsidRPr="00812241">
        <w:rPr>
          <w:rFonts w:ascii="Verdana" w:eastAsia="Calibri" w:hAnsi="Verdana"/>
          <w:sz w:val="20"/>
          <w:lang w:val="bg-BG"/>
        </w:rPr>
        <w:t>Финансово у</w:t>
      </w:r>
      <w:r w:rsidR="003501F7" w:rsidRPr="00812241">
        <w:rPr>
          <w:rFonts w:ascii="Verdana" w:eastAsia="Calibri" w:hAnsi="Verdana"/>
          <w:sz w:val="20"/>
          <w:lang w:val="bg-BG"/>
        </w:rPr>
        <w:t>правление и човешки ресурси</w:t>
      </w:r>
      <w:r w:rsidR="00425ED0" w:rsidRPr="00017BE7">
        <w:rPr>
          <w:rFonts w:ascii="Verdana" w:eastAsia="Calibri" w:hAnsi="Verdana"/>
          <w:sz w:val="20"/>
          <w:lang w:val="bg-BG"/>
        </w:rPr>
        <w:t>“</w:t>
      </w:r>
      <w:r w:rsidR="003501F7" w:rsidRPr="00812241">
        <w:rPr>
          <w:rFonts w:ascii="Verdana" w:eastAsia="Calibri" w:hAnsi="Verdana"/>
          <w:sz w:val="20"/>
          <w:lang w:val="bg-BG"/>
        </w:rPr>
        <w:t>:</w:t>
      </w:r>
    </w:p>
    <w:p w:rsidR="003501F7" w:rsidRPr="00017BE7" w:rsidRDefault="003501F7" w:rsidP="00186D79">
      <w:pPr>
        <w:spacing w:line="360" w:lineRule="auto"/>
        <w:ind w:firstLine="709"/>
        <w:jc w:val="both"/>
        <w:rPr>
          <w:rFonts w:ascii="Verdana" w:eastAsia="Calibri" w:hAnsi="Verdana"/>
          <w:sz w:val="20"/>
        </w:rPr>
      </w:pPr>
      <w:r w:rsidRPr="00017BE7">
        <w:rPr>
          <w:rFonts w:ascii="Verdana" w:eastAsia="Calibri" w:hAnsi="Verdana"/>
          <w:sz w:val="20"/>
        </w:rPr>
        <w:t xml:space="preserve">1. </w:t>
      </w:r>
      <w:proofErr w:type="gramStart"/>
      <w:r w:rsidRPr="00017BE7">
        <w:rPr>
          <w:rFonts w:ascii="Verdana" w:eastAsia="Calibri" w:hAnsi="Verdana"/>
          <w:sz w:val="20"/>
        </w:rPr>
        <w:t>прилага</w:t>
      </w:r>
      <w:proofErr w:type="gramEnd"/>
      <w:r w:rsidRPr="00017BE7">
        <w:rPr>
          <w:rFonts w:ascii="Verdana" w:eastAsia="Calibri" w:hAnsi="Verdana"/>
          <w:sz w:val="20"/>
        </w:rPr>
        <w:t xml:space="preserve"> националната нормативна уредба в областта на публичните финанси; </w:t>
      </w:r>
    </w:p>
    <w:p w:rsidR="003501F7" w:rsidRPr="00017BE7" w:rsidRDefault="003501F7" w:rsidP="00186D79">
      <w:pPr>
        <w:spacing w:line="360" w:lineRule="auto"/>
        <w:ind w:firstLine="709"/>
        <w:jc w:val="both"/>
        <w:rPr>
          <w:rFonts w:ascii="Verdana" w:eastAsia="Calibri" w:hAnsi="Verdana"/>
          <w:sz w:val="20"/>
        </w:rPr>
      </w:pPr>
      <w:r w:rsidRPr="00017BE7">
        <w:rPr>
          <w:rFonts w:ascii="Verdana" w:eastAsia="Calibri" w:hAnsi="Verdana"/>
          <w:sz w:val="20"/>
        </w:rPr>
        <w:t xml:space="preserve">2. </w:t>
      </w:r>
      <w:proofErr w:type="gramStart"/>
      <w:r w:rsidRPr="00017BE7">
        <w:rPr>
          <w:rFonts w:ascii="Verdana" w:eastAsia="Calibri" w:hAnsi="Verdana"/>
          <w:sz w:val="20"/>
        </w:rPr>
        <w:t>организира</w:t>
      </w:r>
      <w:proofErr w:type="gramEnd"/>
      <w:r w:rsidRPr="00017BE7">
        <w:rPr>
          <w:rFonts w:ascii="Verdana" w:eastAsia="Calibri" w:hAnsi="Verdana"/>
          <w:sz w:val="20"/>
        </w:rPr>
        <w:t xml:space="preserve"> процеса по разработване и съставяне на средносрочната бюджетна прогноза и проектобюджета на Академията; </w:t>
      </w:r>
    </w:p>
    <w:p w:rsidR="003501F7" w:rsidRPr="00017BE7" w:rsidRDefault="003501F7" w:rsidP="00186D79">
      <w:pPr>
        <w:spacing w:line="360" w:lineRule="auto"/>
        <w:ind w:firstLine="709"/>
        <w:jc w:val="both"/>
        <w:rPr>
          <w:rFonts w:ascii="Verdana" w:eastAsia="Calibri" w:hAnsi="Verdana"/>
          <w:sz w:val="20"/>
        </w:rPr>
      </w:pPr>
      <w:r w:rsidRPr="00017BE7">
        <w:rPr>
          <w:rFonts w:ascii="Verdana" w:eastAsia="Calibri" w:hAnsi="Verdana"/>
          <w:sz w:val="20"/>
        </w:rPr>
        <w:t xml:space="preserve">3. </w:t>
      </w:r>
      <w:proofErr w:type="gramStart"/>
      <w:r w:rsidRPr="00017BE7">
        <w:rPr>
          <w:rFonts w:ascii="Verdana" w:eastAsia="Calibri" w:hAnsi="Verdana"/>
          <w:sz w:val="20"/>
        </w:rPr>
        <w:t>разпределя</w:t>
      </w:r>
      <w:proofErr w:type="gramEnd"/>
      <w:r w:rsidRPr="00017BE7">
        <w:rPr>
          <w:rFonts w:ascii="Verdana" w:eastAsia="Calibri" w:hAnsi="Verdana"/>
          <w:sz w:val="20"/>
        </w:rPr>
        <w:t xml:space="preserve"> и представя за утвърждаване на Председателя на Академията бюджета на централната администрация и бюджетите на разпоредителите с бюджет от по-ниска степен към Академията съгласно приетите от Управителния съвет принципи и анализира и контролира текущото изпълнение на бюджета на Академията; </w:t>
      </w:r>
    </w:p>
    <w:p w:rsidR="003501F7" w:rsidRPr="00017BE7" w:rsidRDefault="003501F7" w:rsidP="00186D79">
      <w:pPr>
        <w:spacing w:line="360" w:lineRule="auto"/>
        <w:ind w:firstLine="709"/>
        <w:jc w:val="both"/>
        <w:rPr>
          <w:rFonts w:ascii="Verdana" w:eastAsia="Calibri" w:hAnsi="Verdana"/>
          <w:sz w:val="20"/>
        </w:rPr>
      </w:pPr>
      <w:r w:rsidRPr="00017BE7">
        <w:rPr>
          <w:rFonts w:ascii="Verdana" w:eastAsia="Calibri" w:hAnsi="Verdana"/>
          <w:sz w:val="20"/>
        </w:rPr>
        <w:t xml:space="preserve">4. </w:t>
      </w:r>
      <w:proofErr w:type="gramStart"/>
      <w:r w:rsidRPr="00017BE7">
        <w:rPr>
          <w:rFonts w:ascii="Verdana" w:eastAsia="Calibri" w:hAnsi="Verdana"/>
          <w:sz w:val="20"/>
        </w:rPr>
        <w:t>предлага</w:t>
      </w:r>
      <w:proofErr w:type="gramEnd"/>
      <w:r w:rsidRPr="00017BE7">
        <w:rPr>
          <w:rFonts w:ascii="Verdana" w:eastAsia="Calibri" w:hAnsi="Verdana"/>
          <w:sz w:val="20"/>
        </w:rPr>
        <w:t xml:space="preserve"> извършването на промени по бюджета и отразява утвърдените промени по бюджета на Академията и по бюджетите на разпоредителите с бюджет от по-ниска степен; </w:t>
      </w:r>
    </w:p>
    <w:p w:rsidR="003501F7" w:rsidRPr="00017BE7" w:rsidRDefault="003501F7" w:rsidP="00186D79">
      <w:pPr>
        <w:spacing w:line="360" w:lineRule="auto"/>
        <w:ind w:firstLine="709"/>
        <w:jc w:val="both"/>
        <w:rPr>
          <w:rFonts w:ascii="Verdana" w:eastAsia="Calibri" w:hAnsi="Verdana"/>
          <w:sz w:val="20"/>
        </w:rPr>
      </w:pPr>
      <w:r w:rsidRPr="00017BE7">
        <w:rPr>
          <w:rFonts w:ascii="Verdana" w:eastAsia="Calibri" w:hAnsi="Verdana"/>
          <w:sz w:val="20"/>
        </w:rPr>
        <w:t xml:space="preserve">5. </w:t>
      </w:r>
      <w:proofErr w:type="gramStart"/>
      <w:r w:rsidRPr="00017BE7">
        <w:rPr>
          <w:rFonts w:ascii="Verdana" w:eastAsia="Calibri" w:hAnsi="Verdana"/>
          <w:sz w:val="20"/>
        </w:rPr>
        <w:t>заявява</w:t>
      </w:r>
      <w:proofErr w:type="gramEnd"/>
      <w:r w:rsidRPr="00017BE7">
        <w:rPr>
          <w:rFonts w:ascii="Verdana" w:eastAsia="Calibri" w:hAnsi="Verdana"/>
          <w:sz w:val="20"/>
        </w:rPr>
        <w:t xml:space="preserve"> пред Министерството на финансите и разпределя в Системата за електронни бюджетни разплащания (СЕБРА) утвърдения от Председателя на Академията лимит за разходи между разпоредителите с бюджет в системата на Академията и одобрява плащанията в СЕБРА в рамките на утвърдения лимит; </w:t>
      </w:r>
    </w:p>
    <w:p w:rsidR="003501F7" w:rsidRPr="00017BE7" w:rsidRDefault="003501F7" w:rsidP="00186D79">
      <w:pPr>
        <w:spacing w:line="360" w:lineRule="auto"/>
        <w:ind w:firstLine="709"/>
        <w:jc w:val="both"/>
        <w:rPr>
          <w:rFonts w:ascii="Verdana" w:eastAsia="Calibri" w:hAnsi="Verdana"/>
          <w:sz w:val="20"/>
        </w:rPr>
      </w:pPr>
      <w:r w:rsidRPr="00017BE7">
        <w:rPr>
          <w:rFonts w:ascii="Verdana" w:eastAsia="Calibri" w:hAnsi="Verdana"/>
          <w:sz w:val="20"/>
        </w:rPr>
        <w:lastRenderedPageBreak/>
        <w:t xml:space="preserve">6. </w:t>
      </w:r>
      <w:proofErr w:type="gramStart"/>
      <w:r w:rsidRPr="00017BE7">
        <w:rPr>
          <w:rFonts w:ascii="Verdana" w:eastAsia="Calibri" w:hAnsi="Verdana"/>
          <w:sz w:val="20"/>
        </w:rPr>
        <w:t>изготвя</w:t>
      </w:r>
      <w:proofErr w:type="gramEnd"/>
      <w:r w:rsidRPr="00017BE7">
        <w:rPr>
          <w:rFonts w:ascii="Verdana" w:eastAsia="Calibri" w:hAnsi="Verdana"/>
          <w:sz w:val="20"/>
        </w:rPr>
        <w:t xml:space="preserve"> указания, осъществява методическо ръководство и следи за спазването на финансовата и бюджетната дисциплина от научните институти, научните центрове и Националния земеделски музей; </w:t>
      </w:r>
    </w:p>
    <w:p w:rsidR="003501F7" w:rsidRPr="00017BE7" w:rsidRDefault="003501F7" w:rsidP="00186D79">
      <w:pPr>
        <w:spacing w:line="360" w:lineRule="auto"/>
        <w:ind w:firstLine="709"/>
        <w:jc w:val="both"/>
        <w:rPr>
          <w:rFonts w:ascii="Verdana" w:eastAsia="Calibri" w:hAnsi="Verdana"/>
          <w:sz w:val="20"/>
        </w:rPr>
      </w:pPr>
      <w:r w:rsidRPr="00017BE7">
        <w:rPr>
          <w:rFonts w:ascii="Verdana" w:eastAsia="Calibri" w:hAnsi="Verdana"/>
          <w:sz w:val="20"/>
        </w:rPr>
        <w:t xml:space="preserve">7. </w:t>
      </w:r>
      <w:proofErr w:type="gramStart"/>
      <w:r w:rsidRPr="00017BE7">
        <w:rPr>
          <w:rFonts w:ascii="Verdana" w:eastAsia="Calibri" w:hAnsi="Verdana"/>
          <w:sz w:val="20"/>
        </w:rPr>
        <w:t>изготвя</w:t>
      </w:r>
      <w:proofErr w:type="gramEnd"/>
      <w:r w:rsidRPr="00017BE7">
        <w:rPr>
          <w:rFonts w:ascii="Verdana" w:eastAsia="Calibri" w:hAnsi="Verdana"/>
          <w:sz w:val="20"/>
        </w:rPr>
        <w:t xml:space="preserve"> месечните и тримесечните отчети за касовото изпълнение на бюджетите, на сметките за средства от Европейския съюз и на сметките за чужди средства на централната администрация, както и сборните отчети за системата на Селскостопанската Академия; </w:t>
      </w:r>
    </w:p>
    <w:p w:rsidR="003501F7" w:rsidRPr="00017BE7" w:rsidRDefault="003501F7" w:rsidP="00186D79">
      <w:pPr>
        <w:spacing w:line="360" w:lineRule="auto"/>
        <w:ind w:firstLine="709"/>
        <w:jc w:val="both"/>
        <w:rPr>
          <w:rFonts w:ascii="Verdana" w:eastAsia="Calibri" w:hAnsi="Verdana"/>
          <w:sz w:val="20"/>
        </w:rPr>
      </w:pPr>
      <w:r w:rsidRPr="00017BE7">
        <w:rPr>
          <w:rFonts w:ascii="Verdana" w:eastAsia="Calibri" w:hAnsi="Verdana"/>
          <w:sz w:val="20"/>
        </w:rPr>
        <w:t xml:space="preserve">8. </w:t>
      </w:r>
      <w:proofErr w:type="gramStart"/>
      <w:r w:rsidRPr="00017BE7">
        <w:rPr>
          <w:rFonts w:ascii="Verdana" w:eastAsia="Calibri" w:hAnsi="Verdana"/>
          <w:sz w:val="20"/>
        </w:rPr>
        <w:t>организира</w:t>
      </w:r>
      <w:proofErr w:type="gramEnd"/>
      <w:r w:rsidRPr="00017BE7">
        <w:rPr>
          <w:rFonts w:ascii="Verdana" w:eastAsia="Calibri" w:hAnsi="Verdana"/>
          <w:sz w:val="20"/>
        </w:rPr>
        <w:t xml:space="preserve"> и осъществява счетоводната дейност на централната администрация в съответствие със Закона за счетоводството и действащата нормативна уредба в бюджетната сфера; </w:t>
      </w:r>
    </w:p>
    <w:p w:rsidR="003501F7" w:rsidRPr="00017BE7" w:rsidRDefault="003501F7" w:rsidP="00186D79">
      <w:pPr>
        <w:spacing w:line="360" w:lineRule="auto"/>
        <w:ind w:firstLine="709"/>
        <w:jc w:val="both"/>
        <w:rPr>
          <w:rFonts w:ascii="Verdana" w:eastAsia="Calibri" w:hAnsi="Verdana"/>
          <w:sz w:val="20"/>
        </w:rPr>
      </w:pPr>
      <w:r w:rsidRPr="00017BE7">
        <w:rPr>
          <w:rFonts w:ascii="Verdana" w:eastAsia="Calibri" w:hAnsi="Verdana"/>
          <w:sz w:val="20"/>
        </w:rPr>
        <w:t xml:space="preserve">9. </w:t>
      </w:r>
      <w:proofErr w:type="gramStart"/>
      <w:r w:rsidRPr="00017BE7">
        <w:rPr>
          <w:rFonts w:ascii="Verdana" w:eastAsia="Calibri" w:hAnsi="Verdana"/>
          <w:sz w:val="20"/>
        </w:rPr>
        <w:t>изготвя</w:t>
      </w:r>
      <w:proofErr w:type="gramEnd"/>
      <w:r w:rsidRPr="00017BE7">
        <w:rPr>
          <w:rFonts w:ascii="Verdana" w:eastAsia="Calibri" w:hAnsi="Verdana"/>
          <w:sz w:val="20"/>
        </w:rPr>
        <w:t xml:space="preserve"> периодичните и годишните финансови отчети на централната администрация на Академията, както и сборните отчети за системата на Академията; </w:t>
      </w:r>
    </w:p>
    <w:p w:rsidR="003501F7" w:rsidRPr="00017BE7" w:rsidRDefault="003501F7" w:rsidP="00186D79">
      <w:pPr>
        <w:spacing w:line="360" w:lineRule="auto"/>
        <w:ind w:firstLine="709"/>
        <w:jc w:val="both"/>
        <w:rPr>
          <w:rFonts w:ascii="Verdana" w:eastAsia="Calibri" w:hAnsi="Verdana"/>
          <w:sz w:val="20"/>
        </w:rPr>
      </w:pPr>
      <w:r w:rsidRPr="00017BE7">
        <w:rPr>
          <w:rFonts w:ascii="Verdana" w:eastAsia="Calibri" w:hAnsi="Verdana"/>
          <w:sz w:val="20"/>
        </w:rPr>
        <w:t xml:space="preserve">10. </w:t>
      </w:r>
      <w:proofErr w:type="gramStart"/>
      <w:r w:rsidRPr="00017BE7">
        <w:rPr>
          <w:rFonts w:ascii="Verdana" w:eastAsia="Calibri" w:hAnsi="Verdana"/>
          <w:sz w:val="20"/>
        </w:rPr>
        <w:t>изготвя</w:t>
      </w:r>
      <w:proofErr w:type="gramEnd"/>
      <w:r w:rsidRPr="00017BE7">
        <w:rPr>
          <w:rFonts w:ascii="Verdana" w:eastAsia="Calibri" w:hAnsi="Verdana"/>
          <w:sz w:val="20"/>
        </w:rPr>
        <w:t xml:space="preserve"> анализи, свързани с изпълнението на приходите и разходите по бюджета на Академията, и подготвя становища до управителните органи на Академията по финансови въпроси; </w:t>
      </w:r>
    </w:p>
    <w:p w:rsidR="003501F7" w:rsidRPr="00017BE7" w:rsidRDefault="003501F7" w:rsidP="00186D7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Calibri" w:hAnsi="Verdana"/>
          <w:sz w:val="20"/>
        </w:rPr>
      </w:pPr>
      <w:r w:rsidRPr="00017BE7">
        <w:rPr>
          <w:rFonts w:ascii="Verdana" w:eastAsia="Calibri" w:hAnsi="Verdana"/>
          <w:sz w:val="20"/>
        </w:rPr>
        <w:t xml:space="preserve">11. </w:t>
      </w:r>
      <w:proofErr w:type="gramStart"/>
      <w:r w:rsidRPr="00017BE7">
        <w:rPr>
          <w:rFonts w:ascii="Verdana" w:eastAsia="Calibri" w:hAnsi="Verdana"/>
          <w:sz w:val="20"/>
        </w:rPr>
        <w:t>организира</w:t>
      </w:r>
      <w:proofErr w:type="gramEnd"/>
      <w:r w:rsidRPr="00017BE7">
        <w:rPr>
          <w:rFonts w:ascii="Verdana" w:eastAsia="Calibri" w:hAnsi="Verdana"/>
          <w:sz w:val="20"/>
        </w:rPr>
        <w:t xml:space="preserve"> и осъществява дейностите, свързани с управлението на човешките ресурси, в съответствие с нормативните актове и вътрешни правила;</w:t>
      </w:r>
    </w:p>
    <w:p w:rsidR="003501F7" w:rsidRPr="00017BE7" w:rsidRDefault="003501F7" w:rsidP="00186D79">
      <w:pPr>
        <w:spacing w:line="360" w:lineRule="auto"/>
        <w:ind w:firstLine="709"/>
        <w:jc w:val="both"/>
        <w:rPr>
          <w:rFonts w:ascii="Verdana" w:eastAsia="Calibri" w:hAnsi="Verdana"/>
          <w:sz w:val="20"/>
        </w:rPr>
      </w:pPr>
      <w:r w:rsidRPr="00017BE7">
        <w:rPr>
          <w:rFonts w:ascii="Verdana" w:eastAsia="Calibri" w:hAnsi="Verdana"/>
          <w:sz w:val="20"/>
        </w:rPr>
        <w:t xml:space="preserve">12. </w:t>
      </w:r>
      <w:proofErr w:type="gramStart"/>
      <w:r w:rsidRPr="00017BE7">
        <w:rPr>
          <w:rFonts w:ascii="Verdana" w:eastAsia="Calibri" w:hAnsi="Verdana"/>
          <w:sz w:val="20"/>
        </w:rPr>
        <w:t>изготвя</w:t>
      </w:r>
      <w:proofErr w:type="gramEnd"/>
      <w:r w:rsidRPr="00017BE7">
        <w:rPr>
          <w:rFonts w:ascii="Verdana" w:eastAsia="Calibri" w:hAnsi="Verdana"/>
          <w:sz w:val="20"/>
        </w:rPr>
        <w:t xml:space="preserve"> длъжностното разписание и поименното разписание на длъжностите в централната администрация и обобщава същите на структурните звена и поддържа и актуализира съществуващите бази данни, свързани с управлението на човешките ресурси; </w:t>
      </w:r>
    </w:p>
    <w:p w:rsidR="003501F7" w:rsidRPr="00017BE7" w:rsidRDefault="003501F7" w:rsidP="00186D79">
      <w:pPr>
        <w:spacing w:line="360" w:lineRule="auto"/>
        <w:ind w:firstLine="709"/>
        <w:jc w:val="both"/>
        <w:rPr>
          <w:rFonts w:ascii="Verdana" w:eastAsia="Calibri" w:hAnsi="Verdana"/>
          <w:sz w:val="20"/>
        </w:rPr>
      </w:pPr>
      <w:r w:rsidRPr="00017BE7">
        <w:rPr>
          <w:rFonts w:ascii="Verdana" w:eastAsia="Calibri" w:hAnsi="Verdana"/>
          <w:sz w:val="20"/>
        </w:rPr>
        <w:t xml:space="preserve">13. </w:t>
      </w:r>
      <w:proofErr w:type="gramStart"/>
      <w:r w:rsidRPr="00017BE7">
        <w:rPr>
          <w:rFonts w:ascii="Verdana" w:eastAsia="Calibri" w:hAnsi="Verdana"/>
          <w:sz w:val="20"/>
        </w:rPr>
        <w:t>изготвя</w:t>
      </w:r>
      <w:proofErr w:type="gramEnd"/>
      <w:r w:rsidRPr="00017BE7">
        <w:rPr>
          <w:rFonts w:ascii="Verdana" w:eastAsia="Calibri" w:hAnsi="Verdana"/>
          <w:sz w:val="20"/>
        </w:rPr>
        <w:t xml:space="preserve"> документите за сключването и прекратяването на трудовите договори на служителите, изготвя длъжностните характеристики и съхранява трудовите досиета; </w:t>
      </w:r>
    </w:p>
    <w:p w:rsidR="003501F7" w:rsidRPr="00017BE7" w:rsidRDefault="003501F7" w:rsidP="00186D79">
      <w:pPr>
        <w:spacing w:line="360" w:lineRule="auto"/>
        <w:ind w:firstLine="709"/>
        <w:jc w:val="both"/>
        <w:rPr>
          <w:rFonts w:ascii="Verdana" w:eastAsia="Calibri" w:hAnsi="Verdana"/>
          <w:sz w:val="20"/>
        </w:rPr>
      </w:pPr>
      <w:r w:rsidRPr="00017BE7">
        <w:rPr>
          <w:rFonts w:ascii="Verdana" w:eastAsia="Calibri" w:hAnsi="Verdana"/>
          <w:sz w:val="20"/>
        </w:rPr>
        <w:t xml:space="preserve">14. </w:t>
      </w:r>
      <w:proofErr w:type="gramStart"/>
      <w:r w:rsidRPr="00017BE7">
        <w:rPr>
          <w:rFonts w:ascii="Verdana" w:eastAsia="Calibri" w:hAnsi="Verdana"/>
          <w:sz w:val="20"/>
        </w:rPr>
        <w:t>организира</w:t>
      </w:r>
      <w:proofErr w:type="gramEnd"/>
      <w:r w:rsidRPr="00017BE7">
        <w:rPr>
          <w:rFonts w:ascii="Verdana" w:eastAsia="Calibri" w:hAnsi="Verdana"/>
          <w:sz w:val="20"/>
        </w:rPr>
        <w:t xml:space="preserve"> провеждането на конкурси за директори на научни институти и центрове; </w:t>
      </w:r>
    </w:p>
    <w:p w:rsidR="003501F7" w:rsidRPr="00017BE7" w:rsidRDefault="003501F7" w:rsidP="00186D79">
      <w:pPr>
        <w:spacing w:line="360" w:lineRule="auto"/>
        <w:ind w:firstLine="709"/>
        <w:jc w:val="both"/>
        <w:rPr>
          <w:rFonts w:ascii="Verdana" w:eastAsia="Calibri" w:hAnsi="Verdana"/>
          <w:sz w:val="20"/>
        </w:rPr>
      </w:pPr>
      <w:r w:rsidRPr="00017BE7">
        <w:rPr>
          <w:rFonts w:ascii="Verdana" w:eastAsia="Calibri" w:hAnsi="Verdana"/>
          <w:sz w:val="20"/>
        </w:rPr>
        <w:t xml:space="preserve">15. </w:t>
      </w:r>
      <w:proofErr w:type="gramStart"/>
      <w:r w:rsidRPr="00017BE7">
        <w:rPr>
          <w:rFonts w:ascii="Verdana" w:eastAsia="Calibri" w:hAnsi="Verdana"/>
          <w:sz w:val="20"/>
        </w:rPr>
        <w:t>участва</w:t>
      </w:r>
      <w:proofErr w:type="gramEnd"/>
      <w:r w:rsidRPr="00017BE7">
        <w:rPr>
          <w:rFonts w:ascii="Verdana" w:eastAsia="Calibri" w:hAnsi="Verdana"/>
          <w:sz w:val="20"/>
        </w:rPr>
        <w:t xml:space="preserve"> в разработването на вътрешни документи и на проекти за нормативни актове, свързани с дейността на Академията;</w:t>
      </w:r>
    </w:p>
    <w:p w:rsidR="003501F7" w:rsidRPr="00017BE7" w:rsidRDefault="003501F7" w:rsidP="00186D79">
      <w:pPr>
        <w:spacing w:line="360" w:lineRule="auto"/>
        <w:ind w:firstLine="709"/>
        <w:jc w:val="both"/>
        <w:rPr>
          <w:rFonts w:ascii="Verdana" w:eastAsia="Calibri" w:hAnsi="Verdana"/>
          <w:sz w:val="20"/>
        </w:rPr>
      </w:pPr>
      <w:r w:rsidRPr="00017BE7">
        <w:rPr>
          <w:rFonts w:ascii="Verdana" w:eastAsia="Calibri" w:hAnsi="Verdana"/>
          <w:sz w:val="20"/>
        </w:rPr>
        <w:t xml:space="preserve">16. </w:t>
      </w:r>
      <w:proofErr w:type="gramStart"/>
      <w:r w:rsidRPr="00017BE7">
        <w:rPr>
          <w:rFonts w:ascii="Verdana" w:eastAsia="Calibri" w:hAnsi="Verdana"/>
          <w:sz w:val="20"/>
        </w:rPr>
        <w:t>изпълнява</w:t>
      </w:r>
      <w:proofErr w:type="gramEnd"/>
      <w:r w:rsidRPr="00017BE7">
        <w:rPr>
          <w:rFonts w:ascii="Verdana" w:eastAsia="Calibri" w:hAnsi="Verdana"/>
          <w:sz w:val="20"/>
        </w:rPr>
        <w:t xml:space="preserve"> други функции и задачи, възложени от Председателя на Академията.</w:t>
      </w:r>
      <w:r w:rsidR="00C24AA4">
        <w:rPr>
          <w:rFonts w:ascii="Verdana" w:eastAsia="Calibri" w:hAnsi="Verdana"/>
          <w:sz w:val="20"/>
        </w:rPr>
        <w:t>“</w:t>
      </w:r>
    </w:p>
    <w:p w:rsidR="00832E2D" w:rsidRPr="00017BE7" w:rsidRDefault="00832E2D" w:rsidP="00186D79">
      <w:pPr>
        <w:spacing w:line="360" w:lineRule="auto"/>
        <w:ind w:firstLine="709"/>
        <w:jc w:val="both"/>
        <w:rPr>
          <w:rFonts w:ascii="Verdana" w:hAnsi="Verdana"/>
          <w:iCs/>
          <w:smallCaps/>
          <w:sz w:val="20"/>
          <w:lang w:val="bg-BG"/>
        </w:rPr>
      </w:pPr>
    </w:p>
    <w:p w:rsidR="003501F7" w:rsidRPr="00812241" w:rsidRDefault="003501F7" w:rsidP="00186D79">
      <w:pPr>
        <w:spacing w:line="360" w:lineRule="auto"/>
        <w:ind w:firstLine="709"/>
        <w:jc w:val="both"/>
        <w:rPr>
          <w:rFonts w:ascii="Verdana" w:eastAsia="Calibri" w:hAnsi="Verdana"/>
          <w:sz w:val="20"/>
          <w:lang w:val="bg-BG"/>
        </w:rPr>
      </w:pPr>
      <w:r w:rsidRPr="00812241">
        <w:rPr>
          <w:rFonts w:ascii="Verdana" w:eastAsia="Calibri" w:hAnsi="Verdana"/>
          <w:b/>
          <w:sz w:val="20"/>
          <w:lang w:val="bg-BG"/>
        </w:rPr>
        <w:t>§</w:t>
      </w:r>
      <w:r w:rsidR="00832E2D" w:rsidRPr="00812241">
        <w:rPr>
          <w:rFonts w:ascii="Verdana" w:eastAsia="Calibri" w:hAnsi="Verdana"/>
          <w:b/>
          <w:sz w:val="20"/>
          <w:lang w:val="bg-BG"/>
        </w:rPr>
        <w:t xml:space="preserve"> </w:t>
      </w:r>
      <w:r w:rsidR="00430CEF" w:rsidRPr="00017BE7">
        <w:rPr>
          <w:rFonts w:ascii="Verdana" w:eastAsia="Calibri" w:hAnsi="Verdana"/>
          <w:b/>
          <w:sz w:val="20"/>
          <w:lang w:val="bg-BG"/>
        </w:rPr>
        <w:t>16</w:t>
      </w:r>
      <w:r w:rsidRPr="00812241">
        <w:rPr>
          <w:rFonts w:ascii="Verdana" w:eastAsia="Calibri" w:hAnsi="Verdana"/>
          <w:b/>
          <w:sz w:val="20"/>
          <w:lang w:val="bg-BG"/>
        </w:rPr>
        <w:t>.</w:t>
      </w:r>
      <w:r w:rsidRPr="00812241">
        <w:rPr>
          <w:rFonts w:ascii="Verdana" w:eastAsia="Calibri" w:hAnsi="Verdana"/>
          <w:sz w:val="20"/>
          <w:lang w:val="bg-BG"/>
        </w:rPr>
        <w:t xml:space="preserve"> </w:t>
      </w:r>
      <w:r w:rsidR="00430CEF" w:rsidRPr="00017BE7">
        <w:rPr>
          <w:rFonts w:ascii="Verdana" w:eastAsia="Calibri" w:hAnsi="Verdana"/>
          <w:sz w:val="20"/>
          <w:lang w:val="bg-BG"/>
        </w:rPr>
        <w:t xml:space="preserve">Член </w:t>
      </w:r>
      <w:r w:rsidR="00430CEF" w:rsidRPr="00812241">
        <w:rPr>
          <w:rFonts w:ascii="Verdana" w:eastAsia="Calibri" w:hAnsi="Verdana"/>
          <w:sz w:val="20"/>
          <w:lang w:val="bg-BG"/>
        </w:rPr>
        <w:t>2</w:t>
      </w:r>
      <w:r w:rsidR="00430CEF" w:rsidRPr="00017BE7">
        <w:rPr>
          <w:rFonts w:ascii="Verdana" w:eastAsia="Calibri" w:hAnsi="Verdana"/>
          <w:sz w:val="20"/>
          <w:lang w:val="bg-BG"/>
        </w:rPr>
        <w:t>7</w:t>
      </w:r>
      <w:r w:rsidR="00430CEF" w:rsidRPr="00812241">
        <w:rPr>
          <w:rFonts w:ascii="Verdana" w:eastAsia="Calibri" w:hAnsi="Verdana"/>
          <w:sz w:val="20"/>
          <w:lang w:val="bg-BG"/>
        </w:rPr>
        <w:t xml:space="preserve"> </w:t>
      </w:r>
      <w:r w:rsidRPr="00812241">
        <w:rPr>
          <w:rFonts w:ascii="Verdana" w:eastAsia="Calibri" w:hAnsi="Verdana"/>
          <w:sz w:val="20"/>
          <w:lang w:val="bg-BG"/>
        </w:rPr>
        <w:t>се изменя така:</w:t>
      </w:r>
    </w:p>
    <w:p w:rsidR="003501F7" w:rsidRPr="00812241" w:rsidRDefault="00C24AA4" w:rsidP="00186D79">
      <w:pPr>
        <w:pStyle w:val="Default"/>
        <w:spacing w:line="360" w:lineRule="auto"/>
        <w:ind w:firstLine="709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812241">
        <w:rPr>
          <w:rFonts w:ascii="Verdana" w:hAnsi="Verdana" w:cs="Times New Roman"/>
          <w:color w:val="auto"/>
          <w:sz w:val="20"/>
          <w:szCs w:val="20"/>
        </w:rPr>
        <w:t>„</w:t>
      </w:r>
      <w:r w:rsidR="003501F7" w:rsidRPr="00812241">
        <w:rPr>
          <w:rFonts w:ascii="Verdana" w:hAnsi="Verdana" w:cs="Times New Roman"/>
          <w:color w:val="auto"/>
          <w:sz w:val="20"/>
          <w:szCs w:val="20"/>
        </w:rPr>
        <w:t>Чл.</w:t>
      </w:r>
      <w:r w:rsidR="00832E2D" w:rsidRPr="00812241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430CEF" w:rsidRPr="00017BE7">
        <w:rPr>
          <w:rFonts w:ascii="Verdana" w:hAnsi="Verdana" w:cs="Times New Roman"/>
          <w:color w:val="auto"/>
          <w:sz w:val="20"/>
          <w:szCs w:val="20"/>
        </w:rPr>
        <w:t>27</w:t>
      </w:r>
      <w:r w:rsidR="00832E2D" w:rsidRPr="00812241">
        <w:rPr>
          <w:rFonts w:ascii="Verdana" w:hAnsi="Verdana" w:cs="Times New Roman"/>
          <w:color w:val="auto"/>
          <w:sz w:val="20"/>
          <w:szCs w:val="20"/>
        </w:rPr>
        <w:t xml:space="preserve">. Дирекция </w:t>
      </w:r>
      <w:r>
        <w:rPr>
          <w:rFonts w:ascii="Verdana" w:hAnsi="Verdana" w:cs="Times New Roman"/>
          <w:color w:val="auto"/>
          <w:sz w:val="20"/>
          <w:szCs w:val="20"/>
        </w:rPr>
        <w:t>„</w:t>
      </w:r>
      <w:r w:rsidR="00425ED0" w:rsidRPr="00017BE7">
        <w:rPr>
          <w:rFonts w:ascii="Verdana" w:hAnsi="Verdana" w:cs="Times New Roman"/>
          <w:color w:val="auto"/>
          <w:sz w:val="20"/>
          <w:szCs w:val="20"/>
        </w:rPr>
        <w:t>У</w:t>
      </w:r>
      <w:r w:rsidR="003501F7" w:rsidRPr="00812241">
        <w:rPr>
          <w:rFonts w:ascii="Verdana" w:hAnsi="Verdana" w:cs="Times New Roman"/>
          <w:color w:val="auto"/>
          <w:sz w:val="20"/>
          <w:szCs w:val="20"/>
        </w:rPr>
        <w:t>правление на административната дейност</w:t>
      </w:r>
      <w:r w:rsidR="00425ED0" w:rsidRPr="00017BE7">
        <w:rPr>
          <w:rFonts w:ascii="Verdana" w:hAnsi="Verdana" w:cs="Times New Roman"/>
          <w:color w:val="auto"/>
          <w:sz w:val="20"/>
          <w:szCs w:val="20"/>
        </w:rPr>
        <w:t>“</w:t>
      </w:r>
      <w:r w:rsidR="003501F7" w:rsidRPr="00812241">
        <w:rPr>
          <w:rFonts w:ascii="Verdana" w:hAnsi="Verdana" w:cs="Times New Roman"/>
          <w:color w:val="auto"/>
          <w:sz w:val="20"/>
          <w:szCs w:val="20"/>
        </w:rPr>
        <w:t>:</w:t>
      </w:r>
    </w:p>
    <w:p w:rsidR="003501F7" w:rsidRPr="00017BE7" w:rsidRDefault="003501F7" w:rsidP="00186D79">
      <w:pPr>
        <w:spacing w:line="360" w:lineRule="auto"/>
        <w:ind w:firstLine="709"/>
        <w:jc w:val="both"/>
        <w:rPr>
          <w:rFonts w:ascii="Verdana" w:eastAsia="Calibri" w:hAnsi="Verdana"/>
          <w:sz w:val="20"/>
        </w:rPr>
      </w:pPr>
      <w:r w:rsidRPr="00017BE7">
        <w:rPr>
          <w:rFonts w:ascii="Verdana" w:eastAsia="Calibri" w:hAnsi="Verdana"/>
          <w:sz w:val="20"/>
        </w:rPr>
        <w:t xml:space="preserve">1. </w:t>
      </w:r>
      <w:proofErr w:type="gramStart"/>
      <w:r w:rsidRPr="00017BE7">
        <w:rPr>
          <w:rFonts w:ascii="Verdana" w:eastAsia="Calibri" w:hAnsi="Verdana"/>
          <w:sz w:val="20"/>
        </w:rPr>
        <w:t>осигурява</w:t>
      </w:r>
      <w:proofErr w:type="gramEnd"/>
      <w:r w:rsidRPr="00017BE7">
        <w:rPr>
          <w:rFonts w:ascii="Verdana" w:eastAsia="Calibri" w:hAnsi="Verdana"/>
          <w:sz w:val="20"/>
        </w:rPr>
        <w:t xml:space="preserve"> юридически и правно-нормативно дейността на Академията</w:t>
      </w:r>
      <w:r w:rsidR="0025136B" w:rsidRPr="00017BE7">
        <w:rPr>
          <w:rFonts w:ascii="Verdana" w:eastAsia="Calibri" w:hAnsi="Verdana"/>
          <w:sz w:val="20"/>
          <w:lang w:val="bg-BG"/>
        </w:rPr>
        <w:t>;</w:t>
      </w:r>
      <w:r w:rsidRPr="00017BE7">
        <w:rPr>
          <w:rFonts w:ascii="Verdana" w:eastAsia="Calibri" w:hAnsi="Verdana"/>
          <w:sz w:val="20"/>
        </w:rPr>
        <w:t xml:space="preserve"> </w:t>
      </w:r>
    </w:p>
    <w:p w:rsidR="003501F7" w:rsidRPr="00017BE7" w:rsidRDefault="003501F7" w:rsidP="00186D79">
      <w:pPr>
        <w:spacing w:line="360" w:lineRule="auto"/>
        <w:ind w:firstLine="709"/>
        <w:jc w:val="both"/>
        <w:rPr>
          <w:rFonts w:ascii="Verdana" w:eastAsia="Calibri" w:hAnsi="Verdana"/>
          <w:sz w:val="20"/>
        </w:rPr>
      </w:pPr>
      <w:r w:rsidRPr="00017BE7">
        <w:rPr>
          <w:rFonts w:ascii="Verdana" w:eastAsia="Calibri" w:hAnsi="Verdana"/>
          <w:sz w:val="20"/>
        </w:rPr>
        <w:t>2. </w:t>
      </w:r>
      <w:proofErr w:type="gramStart"/>
      <w:r w:rsidRPr="00017BE7">
        <w:rPr>
          <w:rFonts w:ascii="Verdana" w:eastAsia="Calibri" w:hAnsi="Verdana"/>
          <w:sz w:val="20"/>
        </w:rPr>
        <w:t>осъществява</w:t>
      </w:r>
      <w:proofErr w:type="gramEnd"/>
      <w:r w:rsidRPr="00017BE7">
        <w:rPr>
          <w:rFonts w:ascii="Verdana" w:eastAsia="Calibri" w:hAnsi="Verdana"/>
          <w:sz w:val="20"/>
        </w:rPr>
        <w:t xml:space="preserve"> процесуално представителство по дела, страна по които е Академията;</w:t>
      </w:r>
    </w:p>
    <w:p w:rsidR="003501F7" w:rsidRPr="00017BE7" w:rsidRDefault="003501F7" w:rsidP="00186D79">
      <w:pPr>
        <w:spacing w:line="360" w:lineRule="auto"/>
        <w:ind w:firstLine="709"/>
        <w:jc w:val="both"/>
        <w:rPr>
          <w:rFonts w:ascii="Verdana" w:eastAsia="Calibri" w:hAnsi="Verdana"/>
          <w:sz w:val="20"/>
        </w:rPr>
      </w:pPr>
      <w:r w:rsidRPr="00017BE7">
        <w:rPr>
          <w:rFonts w:ascii="Verdana" w:eastAsia="Calibri" w:hAnsi="Verdana"/>
          <w:sz w:val="20"/>
        </w:rPr>
        <w:t xml:space="preserve">3. </w:t>
      </w:r>
      <w:proofErr w:type="gramStart"/>
      <w:r w:rsidRPr="00017BE7">
        <w:rPr>
          <w:rFonts w:ascii="Verdana" w:eastAsia="Calibri" w:hAnsi="Verdana"/>
          <w:sz w:val="20"/>
        </w:rPr>
        <w:t>дава</w:t>
      </w:r>
      <w:proofErr w:type="gramEnd"/>
      <w:r w:rsidRPr="00017BE7">
        <w:rPr>
          <w:rFonts w:ascii="Verdana" w:eastAsia="Calibri" w:hAnsi="Verdana"/>
          <w:sz w:val="20"/>
        </w:rPr>
        <w:t xml:space="preserve"> становища по проекти на договори, процедури, законосъобразност на актове, издавани от Председателя на Академията или от упълномощено от него длъжностно лице; </w:t>
      </w:r>
    </w:p>
    <w:p w:rsidR="003501F7" w:rsidRPr="00017BE7" w:rsidRDefault="003501F7" w:rsidP="00186D79">
      <w:pPr>
        <w:spacing w:line="360" w:lineRule="auto"/>
        <w:ind w:firstLine="709"/>
        <w:jc w:val="both"/>
        <w:rPr>
          <w:rFonts w:ascii="Verdana" w:eastAsia="Calibri" w:hAnsi="Verdana"/>
          <w:sz w:val="20"/>
        </w:rPr>
      </w:pPr>
      <w:r w:rsidRPr="00017BE7">
        <w:rPr>
          <w:rFonts w:ascii="Verdana" w:eastAsia="Calibri" w:hAnsi="Verdana"/>
          <w:sz w:val="20"/>
        </w:rPr>
        <w:lastRenderedPageBreak/>
        <w:t xml:space="preserve">4. </w:t>
      </w:r>
      <w:proofErr w:type="gramStart"/>
      <w:r w:rsidRPr="00017BE7">
        <w:rPr>
          <w:rFonts w:ascii="Verdana" w:eastAsia="Calibri" w:hAnsi="Verdana"/>
          <w:sz w:val="20"/>
        </w:rPr>
        <w:t>организира</w:t>
      </w:r>
      <w:proofErr w:type="gramEnd"/>
      <w:r w:rsidRPr="00017BE7">
        <w:rPr>
          <w:rFonts w:ascii="Verdana" w:eastAsia="Calibri" w:hAnsi="Verdana"/>
          <w:sz w:val="20"/>
        </w:rPr>
        <w:t xml:space="preserve"> и координира дейността по провеждането на процедури за възлагане на обществени поръчки на централната администрация на Академията; </w:t>
      </w:r>
    </w:p>
    <w:p w:rsidR="003501F7" w:rsidRPr="00017BE7" w:rsidRDefault="003501F7" w:rsidP="00186D79">
      <w:pPr>
        <w:spacing w:line="360" w:lineRule="auto"/>
        <w:ind w:firstLine="709"/>
        <w:jc w:val="both"/>
        <w:rPr>
          <w:rFonts w:ascii="Verdana" w:eastAsia="Calibri" w:hAnsi="Verdana"/>
          <w:sz w:val="20"/>
        </w:rPr>
      </w:pPr>
      <w:r w:rsidRPr="00017BE7">
        <w:rPr>
          <w:rFonts w:ascii="Verdana" w:eastAsia="Calibri" w:hAnsi="Verdana"/>
          <w:sz w:val="20"/>
        </w:rPr>
        <w:t xml:space="preserve">5. </w:t>
      </w:r>
      <w:proofErr w:type="gramStart"/>
      <w:r w:rsidR="00832E2D" w:rsidRPr="00017BE7">
        <w:rPr>
          <w:rFonts w:ascii="Verdana" w:eastAsia="Calibri" w:hAnsi="Verdana"/>
          <w:sz w:val="20"/>
        </w:rPr>
        <w:t>събира</w:t>
      </w:r>
      <w:proofErr w:type="gramEnd"/>
      <w:r w:rsidR="00832E2D" w:rsidRPr="00017BE7">
        <w:rPr>
          <w:rFonts w:ascii="Verdana" w:eastAsia="Calibri" w:hAnsi="Verdana"/>
          <w:sz w:val="20"/>
        </w:rPr>
        <w:t>, анализира и обобщава информация, свързана с производствените дейности на структурните звена на академията;</w:t>
      </w:r>
      <w:r w:rsidRPr="00017BE7">
        <w:rPr>
          <w:rFonts w:ascii="Verdana" w:eastAsia="Calibri" w:hAnsi="Verdana"/>
          <w:sz w:val="20"/>
        </w:rPr>
        <w:t xml:space="preserve"> анализира ефективността на тези дейности и предлага мерки за подобряването й;</w:t>
      </w:r>
    </w:p>
    <w:p w:rsidR="003501F7" w:rsidRPr="00017BE7" w:rsidRDefault="003501F7" w:rsidP="00186D79">
      <w:pPr>
        <w:spacing w:line="360" w:lineRule="auto"/>
        <w:ind w:firstLine="709"/>
        <w:jc w:val="both"/>
        <w:textAlignment w:val="center"/>
        <w:rPr>
          <w:rFonts w:ascii="Verdana" w:hAnsi="Verdana"/>
          <w:sz w:val="20"/>
        </w:rPr>
      </w:pPr>
      <w:r w:rsidRPr="00017BE7">
        <w:rPr>
          <w:rFonts w:ascii="Verdana" w:hAnsi="Verdana"/>
          <w:sz w:val="20"/>
        </w:rPr>
        <w:t>6. събира, обработва и анализира информация и изготвя прогнози за пазара и търсенето на семена, разплоден материал, иновативни продукти, технологии, анализи, консултантски услуги, продукти и други в областта на аграрния сектор и хранителната индустрия, подготвя предложения за разработване на нови продукти;</w:t>
      </w:r>
    </w:p>
    <w:p w:rsidR="003501F7" w:rsidRPr="00017BE7" w:rsidRDefault="003501F7" w:rsidP="00186D79">
      <w:pPr>
        <w:spacing w:line="360" w:lineRule="auto"/>
        <w:ind w:firstLine="709"/>
        <w:jc w:val="both"/>
        <w:textAlignment w:val="center"/>
        <w:rPr>
          <w:rFonts w:ascii="Verdana" w:hAnsi="Verdana"/>
          <w:sz w:val="20"/>
        </w:rPr>
      </w:pPr>
      <w:r w:rsidRPr="00017BE7">
        <w:rPr>
          <w:rFonts w:ascii="Verdana" w:hAnsi="Verdana"/>
          <w:sz w:val="20"/>
        </w:rPr>
        <w:t xml:space="preserve">7. </w:t>
      </w:r>
      <w:proofErr w:type="gramStart"/>
      <w:r w:rsidRPr="00017BE7">
        <w:rPr>
          <w:rFonts w:ascii="Verdana" w:hAnsi="Verdana"/>
          <w:sz w:val="20"/>
        </w:rPr>
        <w:t>разработва</w:t>
      </w:r>
      <w:proofErr w:type="gramEnd"/>
      <w:r w:rsidRPr="00017BE7">
        <w:rPr>
          <w:rFonts w:ascii="Verdana" w:hAnsi="Verdana"/>
          <w:sz w:val="20"/>
        </w:rPr>
        <w:t xml:space="preserve"> конкретни мерки за реализацията на продуктите и услугите, в това число и продуктите на интелектуалната собственост;</w:t>
      </w:r>
    </w:p>
    <w:p w:rsidR="003501F7" w:rsidRPr="00017BE7" w:rsidRDefault="003501F7" w:rsidP="00186D79">
      <w:pPr>
        <w:spacing w:line="360" w:lineRule="auto"/>
        <w:ind w:firstLine="709"/>
        <w:jc w:val="both"/>
        <w:textAlignment w:val="center"/>
        <w:rPr>
          <w:rFonts w:ascii="Verdana" w:hAnsi="Verdana"/>
          <w:iCs/>
          <w:sz w:val="20"/>
        </w:rPr>
      </w:pPr>
      <w:r w:rsidRPr="00017BE7">
        <w:rPr>
          <w:rFonts w:ascii="Verdana" w:hAnsi="Verdana"/>
          <w:sz w:val="20"/>
        </w:rPr>
        <w:t xml:space="preserve">8. </w:t>
      </w:r>
      <w:proofErr w:type="gramStart"/>
      <w:r w:rsidRPr="00017BE7">
        <w:rPr>
          <w:rFonts w:ascii="Verdana" w:hAnsi="Verdana"/>
          <w:sz w:val="20"/>
        </w:rPr>
        <w:t>дава</w:t>
      </w:r>
      <w:proofErr w:type="gramEnd"/>
      <w:r w:rsidRPr="00017BE7">
        <w:rPr>
          <w:rFonts w:ascii="Verdana" w:hAnsi="Verdana"/>
          <w:sz w:val="20"/>
        </w:rPr>
        <w:t xml:space="preserve"> становище по целесъобразност при сключването на лицензионни договори, договори за сортоподдържане и семепроизводство и други договори, свързани с реализирането и експлоатацията на интелектуални продукти и права; </w:t>
      </w:r>
    </w:p>
    <w:p w:rsidR="003501F7" w:rsidRPr="00017BE7" w:rsidRDefault="003501F7" w:rsidP="00186D79">
      <w:pPr>
        <w:spacing w:line="360" w:lineRule="auto"/>
        <w:ind w:firstLine="709"/>
        <w:jc w:val="both"/>
        <w:textAlignment w:val="center"/>
        <w:rPr>
          <w:rFonts w:ascii="Verdana" w:hAnsi="Verdana"/>
          <w:sz w:val="20"/>
        </w:rPr>
      </w:pPr>
      <w:r w:rsidRPr="00017BE7">
        <w:rPr>
          <w:rFonts w:ascii="Verdana" w:hAnsi="Verdana"/>
          <w:sz w:val="20"/>
        </w:rPr>
        <w:t xml:space="preserve">9. подпомага работата на структурните звена на Академията с трети лица по изпитване и признаване на нови сортове, линии и хибриди; подпомага при подаването на заявки за издаване на сертификати за новите сортове растения и породи животни, марки, патенти, полезни модели и други; </w:t>
      </w:r>
      <w:r w:rsidR="0025136B" w:rsidRPr="00017BE7">
        <w:rPr>
          <w:rFonts w:ascii="Verdana" w:hAnsi="Verdana"/>
          <w:sz w:val="20"/>
          <w:lang w:val="bg-BG"/>
        </w:rPr>
        <w:t>п</w:t>
      </w:r>
      <w:r w:rsidRPr="00017BE7">
        <w:rPr>
          <w:rFonts w:ascii="Verdana" w:hAnsi="Verdana"/>
          <w:sz w:val="20"/>
        </w:rPr>
        <w:t>оддържа и води регистър на патентите на Академията;</w:t>
      </w:r>
    </w:p>
    <w:p w:rsidR="003501F7" w:rsidRPr="00017BE7" w:rsidRDefault="003501F7" w:rsidP="00186D79">
      <w:pPr>
        <w:spacing w:line="360" w:lineRule="auto"/>
        <w:ind w:firstLine="709"/>
        <w:jc w:val="both"/>
        <w:textAlignment w:val="center"/>
        <w:rPr>
          <w:rFonts w:ascii="Verdana" w:hAnsi="Verdana"/>
          <w:sz w:val="20"/>
        </w:rPr>
      </w:pPr>
      <w:r w:rsidRPr="00017BE7">
        <w:rPr>
          <w:rFonts w:ascii="Verdana" w:hAnsi="Verdana"/>
          <w:sz w:val="20"/>
        </w:rPr>
        <w:t xml:space="preserve">10. </w:t>
      </w:r>
      <w:proofErr w:type="gramStart"/>
      <w:r w:rsidR="005D5D37">
        <w:rPr>
          <w:rFonts w:ascii="Verdana" w:hAnsi="Verdana"/>
          <w:sz w:val="20"/>
          <w:lang w:val="bg-BG"/>
        </w:rPr>
        <w:t>съдейства</w:t>
      </w:r>
      <w:proofErr w:type="gramEnd"/>
      <w:r w:rsidR="005D5D37">
        <w:rPr>
          <w:rFonts w:ascii="Verdana" w:hAnsi="Verdana"/>
          <w:sz w:val="20"/>
          <w:lang w:val="bg-BG"/>
        </w:rPr>
        <w:t xml:space="preserve"> при определяне размера на цени на предлаганите от Академията продукти и услуги</w:t>
      </w:r>
      <w:r w:rsidRPr="00017BE7">
        <w:rPr>
          <w:rFonts w:ascii="Verdana" w:hAnsi="Verdana"/>
          <w:sz w:val="20"/>
        </w:rPr>
        <w:t>;</w:t>
      </w:r>
    </w:p>
    <w:p w:rsidR="003501F7" w:rsidRPr="00017BE7" w:rsidRDefault="003501F7" w:rsidP="00186D79">
      <w:pPr>
        <w:spacing w:line="360" w:lineRule="auto"/>
        <w:ind w:firstLine="709"/>
        <w:jc w:val="both"/>
        <w:rPr>
          <w:rFonts w:ascii="Verdana" w:hAnsi="Verdana"/>
          <w:sz w:val="20"/>
        </w:rPr>
      </w:pPr>
      <w:r w:rsidRPr="00017BE7">
        <w:rPr>
          <w:rFonts w:ascii="Verdana" w:hAnsi="Verdana"/>
          <w:sz w:val="20"/>
        </w:rPr>
        <w:t xml:space="preserve">11. </w:t>
      </w:r>
      <w:proofErr w:type="gramStart"/>
      <w:r w:rsidRPr="00017BE7">
        <w:rPr>
          <w:rFonts w:ascii="Verdana" w:hAnsi="Verdana"/>
          <w:sz w:val="20"/>
        </w:rPr>
        <w:t>дава</w:t>
      </w:r>
      <w:proofErr w:type="gramEnd"/>
      <w:r w:rsidRPr="00017BE7">
        <w:rPr>
          <w:rFonts w:ascii="Verdana" w:hAnsi="Verdana"/>
          <w:sz w:val="20"/>
        </w:rPr>
        <w:t xml:space="preserve"> становища за определяне на прогнозните количества по обществени поръчки, обявявани от Академията, включително структурните звена, и съответствието им със стандартите и нормите, отнасящи се до технология на изпълнение и методи на ценообразуване;</w:t>
      </w:r>
    </w:p>
    <w:p w:rsidR="003501F7" w:rsidRPr="00017BE7" w:rsidRDefault="003501F7" w:rsidP="00186D79">
      <w:pPr>
        <w:spacing w:line="360" w:lineRule="auto"/>
        <w:ind w:firstLine="709"/>
        <w:jc w:val="both"/>
        <w:textAlignment w:val="center"/>
        <w:rPr>
          <w:rFonts w:ascii="Verdana" w:hAnsi="Verdana"/>
          <w:sz w:val="20"/>
        </w:rPr>
      </w:pPr>
      <w:r w:rsidRPr="00017BE7">
        <w:rPr>
          <w:rStyle w:val="alcapt2"/>
          <w:rFonts w:ascii="Verdana" w:hAnsi="Verdana"/>
          <w:i w:val="0"/>
          <w:sz w:val="20"/>
        </w:rPr>
        <w:t xml:space="preserve">12. </w:t>
      </w:r>
      <w:proofErr w:type="gramStart"/>
      <w:r w:rsidRPr="00017BE7">
        <w:rPr>
          <w:rStyle w:val="alcapt2"/>
          <w:rFonts w:ascii="Verdana" w:hAnsi="Verdana"/>
          <w:i w:val="0"/>
          <w:sz w:val="20"/>
        </w:rPr>
        <w:t>в</w:t>
      </w:r>
      <w:r w:rsidRPr="00017BE7">
        <w:rPr>
          <w:rFonts w:ascii="Verdana" w:hAnsi="Verdana"/>
          <w:sz w:val="20"/>
        </w:rPr>
        <w:t>оди</w:t>
      </w:r>
      <w:proofErr w:type="gramEnd"/>
      <w:r w:rsidRPr="00017BE7">
        <w:rPr>
          <w:rFonts w:ascii="Verdana" w:hAnsi="Verdana"/>
          <w:sz w:val="20"/>
        </w:rPr>
        <w:t xml:space="preserve"> регистър на всички търговски договори, свързани с дейността на структурните звена; </w:t>
      </w:r>
    </w:p>
    <w:p w:rsidR="003501F7" w:rsidRPr="00017BE7" w:rsidRDefault="003501F7" w:rsidP="00186D79">
      <w:pPr>
        <w:spacing w:line="360" w:lineRule="auto"/>
        <w:ind w:firstLine="709"/>
        <w:jc w:val="both"/>
        <w:textAlignment w:val="center"/>
        <w:rPr>
          <w:rFonts w:ascii="Verdana" w:hAnsi="Verdana"/>
          <w:sz w:val="20"/>
        </w:rPr>
      </w:pPr>
      <w:r w:rsidRPr="00017BE7">
        <w:rPr>
          <w:rFonts w:ascii="Verdana" w:hAnsi="Verdana"/>
          <w:sz w:val="20"/>
        </w:rPr>
        <w:t xml:space="preserve">13. </w:t>
      </w:r>
      <w:proofErr w:type="gramStart"/>
      <w:r w:rsidRPr="00017BE7">
        <w:rPr>
          <w:rFonts w:ascii="Verdana" w:hAnsi="Verdana"/>
          <w:sz w:val="20"/>
        </w:rPr>
        <w:t>участва</w:t>
      </w:r>
      <w:proofErr w:type="gramEnd"/>
      <w:r w:rsidRPr="00017BE7">
        <w:rPr>
          <w:rFonts w:ascii="Verdana" w:hAnsi="Verdana"/>
          <w:sz w:val="20"/>
        </w:rPr>
        <w:t xml:space="preserve"> при подготовката на изложения в страната и в чужбина за представяне на предлаганите от Академията продукти и услуги;</w:t>
      </w:r>
    </w:p>
    <w:p w:rsidR="003501F7" w:rsidRPr="00017BE7" w:rsidRDefault="003501F7" w:rsidP="00186D79">
      <w:pPr>
        <w:spacing w:line="360" w:lineRule="auto"/>
        <w:ind w:firstLine="709"/>
        <w:jc w:val="both"/>
        <w:rPr>
          <w:rFonts w:ascii="Verdana" w:hAnsi="Verdana"/>
          <w:sz w:val="20"/>
        </w:rPr>
      </w:pPr>
      <w:r w:rsidRPr="00017BE7">
        <w:rPr>
          <w:rStyle w:val="alcapt2"/>
          <w:rFonts w:ascii="Verdana" w:hAnsi="Verdana"/>
          <w:i w:val="0"/>
          <w:sz w:val="20"/>
        </w:rPr>
        <w:t>14.</w:t>
      </w:r>
      <w:r w:rsidRPr="00017BE7">
        <w:rPr>
          <w:rFonts w:ascii="Verdana" w:hAnsi="Verdana"/>
          <w:sz w:val="20"/>
        </w:rPr>
        <w:t xml:space="preserve"> </w:t>
      </w:r>
      <w:proofErr w:type="gramStart"/>
      <w:r w:rsidRPr="00017BE7">
        <w:rPr>
          <w:rFonts w:ascii="Verdana" w:hAnsi="Verdana"/>
          <w:sz w:val="20"/>
        </w:rPr>
        <w:t>организира</w:t>
      </w:r>
      <w:proofErr w:type="gramEnd"/>
      <w:r w:rsidRPr="00017BE7">
        <w:rPr>
          <w:rFonts w:ascii="Verdana" w:hAnsi="Verdana"/>
          <w:sz w:val="20"/>
        </w:rPr>
        <w:t xml:space="preserve"> и осъществява стопанисването на активите и материално-техническото снабдяване на Академията;</w:t>
      </w:r>
    </w:p>
    <w:p w:rsidR="003501F7" w:rsidRPr="00017BE7" w:rsidRDefault="003501F7" w:rsidP="00186D79">
      <w:pPr>
        <w:spacing w:line="360" w:lineRule="auto"/>
        <w:ind w:firstLine="709"/>
        <w:jc w:val="both"/>
        <w:rPr>
          <w:rFonts w:ascii="Verdana" w:hAnsi="Verdana"/>
          <w:sz w:val="20"/>
        </w:rPr>
      </w:pPr>
      <w:r w:rsidRPr="00017BE7">
        <w:rPr>
          <w:rStyle w:val="alcapt2"/>
          <w:rFonts w:ascii="Verdana" w:hAnsi="Verdana"/>
          <w:i w:val="0"/>
          <w:sz w:val="20"/>
        </w:rPr>
        <w:t>15.</w:t>
      </w:r>
      <w:r w:rsidRPr="00017BE7">
        <w:rPr>
          <w:rFonts w:ascii="Verdana" w:hAnsi="Verdana"/>
          <w:sz w:val="20"/>
        </w:rPr>
        <w:t xml:space="preserve"> </w:t>
      </w:r>
      <w:proofErr w:type="gramStart"/>
      <w:r w:rsidRPr="00017BE7">
        <w:rPr>
          <w:rFonts w:ascii="Verdana" w:hAnsi="Verdana"/>
          <w:sz w:val="20"/>
        </w:rPr>
        <w:t>организира</w:t>
      </w:r>
      <w:proofErr w:type="gramEnd"/>
      <w:r w:rsidRPr="00017BE7">
        <w:rPr>
          <w:rFonts w:ascii="Verdana" w:hAnsi="Verdana"/>
          <w:sz w:val="20"/>
        </w:rPr>
        <w:t xml:space="preserve"> дейностите, свързани с издаване на актове за държавна собственост на имотите и поддържа регистър на недвижимите имоти - държавна собственост, предоставени за управление на Академията; </w:t>
      </w:r>
    </w:p>
    <w:p w:rsidR="003501F7" w:rsidRPr="00017BE7" w:rsidRDefault="003501F7" w:rsidP="00186D79">
      <w:pPr>
        <w:spacing w:line="360" w:lineRule="auto"/>
        <w:ind w:firstLine="709"/>
        <w:jc w:val="both"/>
        <w:rPr>
          <w:rFonts w:ascii="Verdana" w:hAnsi="Verdana"/>
          <w:sz w:val="20"/>
        </w:rPr>
      </w:pPr>
      <w:r w:rsidRPr="00017BE7">
        <w:rPr>
          <w:rStyle w:val="alcapt2"/>
          <w:rFonts w:ascii="Verdana" w:hAnsi="Verdana"/>
          <w:i w:val="0"/>
          <w:sz w:val="20"/>
        </w:rPr>
        <w:t>16.</w:t>
      </w:r>
      <w:r w:rsidRPr="00017BE7">
        <w:rPr>
          <w:rFonts w:ascii="Verdana" w:hAnsi="Verdana"/>
          <w:sz w:val="20"/>
        </w:rPr>
        <w:t xml:space="preserve"> </w:t>
      </w:r>
      <w:proofErr w:type="gramStart"/>
      <w:r w:rsidRPr="00017BE7">
        <w:rPr>
          <w:rFonts w:ascii="Verdana" w:hAnsi="Verdana"/>
          <w:sz w:val="20"/>
        </w:rPr>
        <w:t>организира</w:t>
      </w:r>
      <w:proofErr w:type="gramEnd"/>
      <w:r w:rsidRPr="00017BE7">
        <w:rPr>
          <w:rFonts w:ascii="Verdana" w:hAnsi="Verdana"/>
          <w:sz w:val="20"/>
        </w:rPr>
        <w:t xml:space="preserve"> и осъществява цялостното техническо обслужване на централната администрация на Академията и текущата поддръжка на сградите, на инвентара и техниката; </w:t>
      </w:r>
    </w:p>
    <w:p w:rsidR="003501F7" w:rsidRPr="00017BE7" w:rsidRDefault="003501F7" w:rsidP="00186D79">
      <w:pPr>
        <w:spacing w:line="360" w:lineRule="auto"/>
        <w:ind w:firstLine="709"/>
        <w:jc w:val="both"/>
        <w:rPr>
          <w:rFonts w:ascii="Verdana" w:hAnsi="Verdana"/>
          <w:sz w:val="20"/>
        </w:rPr>
      </w:pPr>
      <w:r w:rsidRPr="00017BE7">
        <w:rPr>
          <w:rFonts w:ascii="Verdana" w:hAnsi="Verdana"/>
          <w:sz w:val="20"/>
        </w:rPr>
        <w:t xml:space="preserve">17. </w:t>
      </w:r>
      <w:proofErr w:type="gramStart"/>
      <w:r w:rsidRPr="00017BE7">
        <w:rPr>
          <w:rFonts w:ascii="Verdana" w:hAnsi="Verdana"/>
          <w:sz w:val="20"/>
        </w:rPr>
        <w:t>организира</w:t>
      </w:r>
      <w:proofErr w:type="gramEnd"/>
      <w:r w:rsidRPr="00017BE7">
        <w:rPr>
          <w:rFonts w:ascii="Verdana" w:hAnsi="Verdana"/>
          <w:sz w:val="20"/>
        </w:rPr>
        <w:t xml:space="preserve"> дейностите по отбранително-мобилизационната подготовка,  свързани с бедствия и аварии или действия в условия на кризи; </w:t>
      </w:r>
    </w:p>
    <w:p w:rsidR="003501F7" w:rsidRPr="00017BE7" w:rsidRDefault="003501F7" w:rsidP="00186D79">
      <w:pPr>
        <w:spacing w:line="360" w:lineRule="auto"/>
        <w:ind w:firstLine="709"/>
        <w:jc w:val="both"/>
        <w:rPr>
          <w:rFonts w:ascii="Verdana" w:hAnsi="Verdana"/>
          <w:sz w:val="20"/>
        </w:rPr>
      </w:pPr>
      <w:r w:rsidRPr="00017BE7">
        <w:rPr>
          <w:rStyle w:val="alcapt2"/>
          <w:rFonts w:ascii="Verdana" w:hAnsi="Verdana"/>
          <w:i w:val="0"/>
          <w:sz w:val="20"/>
        </w:rPr>
        <w:lastRenderedPageBreak/>
        <w:t xml:space="preserve">18. </w:t>
      </w:r>
      <w:proofErr w:type="gramStart"/>
      <w:r w:rsidRPr="00017BE7">
        <w:rPr>
          <w:rFonts w:ascii="Verdana" w:hAnsi="Verdana"/>
          <w:sz w:val="20"/>
        </w:rPr>
        <w:t>координира</w:t>
      </w:r>
      <w:proofErr w:type="gramEnd"/>
      <w:r w:rsidRPr="00017BE7">
        <w:rPr>
          <w:rFonts w:ascii="Verdana" w:hAnsi="Verdana"/>
          <w:sz w:val="20"/>
        </w:rPr>
        <w:t xml:space="preserve"> дейностите по прилагането на Закона за електронното управление и подзаконовите нормативни актове по прилагането му в Академията; </w:t>
      </w:r>
    </w:p>
    <w:p w:rsidR="003501F7" w:rsidRPr="00017BE7" w:rsidRDefault="003501F7" w:rsidP="00186D79">
      <w:pPr>
        <w:spacing w:line="360" w:lineRule="auto"/>
        <w:ind w:firstLine="709"/>
        <w:jc w:val="both"/>
        <w:rPr>
          <w:rFonts w:ascii="Verdana" w:hAnsi="Verdana"/>
          <w:sz w:val="20"/>
        </w:rPr>
      </w:pPr>
      <w:r w:rsidRPr="00017BE7">
        <w:rPr>
          <w:rStyle w:val="alcapt2"/>
          <w:rFonts w:ascii="Verdana" w:hAnsi="Verdana"/>
          <w:i w:val="0"/>
          <w:sz w:val="20"/>
        </w:rPr>
        <w:t xml:space="preserve">19. </w:t>
      </w:r>
      <w:proofErr w:type="gramStart"/>
      <w:r w:rsidRPr="00017BE7">
        <w:rPr>
          <w:rStyle w:val="alcapt2"/>
          <w:rFonts w:ascii="Verdana" w:hAnsi="Verdana"/>
          <w:i w:val="0"/>
          <w:sz w:val="20"/>
        </w:rPr>
        <w:t>о</w:t>
      </w:r>
      <w:r w:rsidRPr="00017BE7">
        <w:rPr>
          <w:rFonts w:ascii="Verdana" w:hAnsi="Verdana"/>
          <w:sz w:val="20"/>
        </w:rPr>
        <w:t>тговаря</w:t>
      </w:r>
      <w:proofErr w:type="gramEnd"/>
      <w:r w:rsidRPr="00017BE7">
        <w:rPr>
          <w:rFonts w:ascii="Verdana" w:hAnsi="Verdana"/>
          <w:sz w:val="20"/>
        </w:rPr>
        <w:t xml:space="preserve"> за общосистемната интеграция на електронния документооборот и електронната идентификация в структурата на Академията; осигурява поддържането и функционирането на системата за електронен документооборот;</w:t>
      </w:r>
    </w:p>
    <w:p w:rsidR="003501F7" w:rsidRPr="00017BE7" w:rsidRDefault="003501F7" w:rsidP="00186D79">
      <w:pPr>
        <w:spacing w:line="360" w:lineRule="auto"/>
        <w:ind w:firstLine="709"/>
        <w:jc w:val="both"/>
        <w:rPr>
          <w:rFonts w:ascii="Verdana" w:hAnsi="Verdana"/>
          <w:sz w:val="20"/>
        </w:rPr>
      </w:pPr>
      <w:r w:rsidRPr="00017BE7">
        <w:rPr>
          <w:rStyle w:val="alcapt2"/>
          <w:rFonts w:ascii="Verdana" w:hAnsi="Verdana"/>
          <w:i w:val="0"/>
          <w:sz w:val="20"/>
        </w:rPr>
        <w:t>20.</w:t>
      </w:r>
      <w:r w:rsidRPr="00017BE7">
        <w:rPr>
          <w:rFonts w:ascii="Verdana" w:hAnsi="Verdana"/>
          <w:sz w:val="20"/>
        </w:rPr>
        <w:t xml:space="preserve"> </w:t>
      </w:r>
      <w:proofErr w:type="gramStart"/>
      <w:r w:rsidRPr="00017BE7">
        <w:rPr>
          <w:rFonts w:ascii="Verdana" w:hAnsi="Verdana"/>
          <w:sz w:val="20"/>
        </w:rPr>
        <w:t>организира</w:t>
      </w:r>
      <w:proofErr w:type="gramEnd"/>
      <w:r w:rsidRPr="00017BE7">
        <w:rPr>
          <w:rFonts w:ascii="Verdana" w:hAnsi="Verdana"/>
          <w:sz w:val="20"/>
        </w:rPr>
        <w:t xml:space="preserve"> и осъществява дейностите по регистриране, движение и ползване на документалния фонд на Академията; </w:t>
      </w:r>
    </w:p>
    <w:p w:rsidR="003501F7" w:rsidRPr="00017BE7" w:rsidRDefault="003501F7" w:rsidP="00186D79">
      <w:pPr>
        <w:spacing w:line="360" w:lineRule="auto"/>
        <w:ind w:firstLine="709"/>
        <w:jc w:val="both"/>
        <w:rPr>
          <w:rFonts w:ascii="Verdana" w:hAnsi="Verdana"/>
          <w:sz w:val="20"/>
        </w:rPr>
      </w:pPr>
      <w:r w:rsidRPr="00017BE7">
        <w:rPr>
          <w:rFonts w:ascii="Verdana" w:hAnsi="Verdana"/>
          <w:sz w:val="20"/>
        </w:rPr>
        <w:t xml:space="preserve">21. </w:t>
      </w:r>
      <w:proofErr w:type="gramStart"/>
      <w:r w:rsidRPr="00017BE7">
        <w:rPr>
          <w:rFonts w:ascii="Verdana" w:hAnsi="Verdana"/>
          <w:sz w:val="20"/>
        </w:rPr>
        <w:t>организира</w:t>
      </w:r>
      <w:proofErr w:type="gramEnd"/>
      <w:r w:rsidRPr="00017BE7">
        <w:rPr>
          <w:rFonts w:ascii="Verdana" w:hAnsi="Verdana"/>
          <w:sz w:val="20"/>
        </w:rPr>
        <w:t xml:space="preserve"> и осъществява дейностите по използването на документите, съхранявани в деловодството и в учрежденския архив на Академията;</w:t>
      </w:r>
    </w:p>
    <w:p w:rsidR="003501F7" w:rsidRPr="00017BE7" w:rsidRDefault="003501F7" w:rsidP="00186D79">
      <w:pPr>
        <w:spacing w:line="360" w:lineRule="auto"/>
        <w:ind w:firstLine="709"/>
        <w:jc w:val="both"/>
        <w:rPr>
          <w:rFonts w:ascii="Verdana" w:hAnsi="Verdana"/>
          <w:sz w:val="20"/>
        </w:rPr>
      </w:pPr>
      <w:r w:rsidRPr="00017BE7">
        <w:rPr>
          <w:rFonts w:ascii="Verdana" w:hAnsi="Verdana"/>
          <w:sz w:val="20"/>
        </w:rPr>
        <w:t xml:space="preserve">22. </w:t>
      </w:r>
      <w:proofErr w:type="gramStart"/>
      <w:r w:rsidRPr="00017BE7">
        <w:rPr>
          <w:rFonts w:ascii="Verdana" w:hAnsi="Verdana"/>
          <w:sz w:val="20"/>
        </w:rPr>
        <w:t>класира</w:t>
      </w:r>
      <w:proofErr w:type="gramEnd"/>
      <w:r w:rsidRPr="00017BE7">
        <w:rPr>
          <w:rFonts w:ascii="Verdana" w:hAnsi="Verdana"/>
          <w:sz w:val="20"/>
        </w:rPr>
        <w:t xml:space="preserve"> в дела и съхранява съгласно номенклатурата на делата всички документи, създадени от дейността на Академията;</w:t>
      </w:r>
    </w:p>
    <w:p w:rsidR="003501F7" w:rsidRPr="00017BE7" w:rsidRDefault="003501F7" w:rsidP="00186D79">
      <w:pPr>
        <w:spacing w:line="360" w:lineRule="auto"/>
        <w:ind w:firstLine="709"/>
        <w:jc w:val="both"/>
        <w:rPr>
          <w:rFonts w:ascii="Verdana" w:hAnsi="Verdana"/>
          <w:sz w:val="20"/>
        </w:rPr>
      </w:pPr>
      <w:r w:rsidRPr="00017BE7">
        <w:rPr>
          <w:rStyle w:val="alcapt2"/>
          <w:rFonts w:ascii="Verdana" w:hAnsi="Verdana"/>
          <w:i w:val="0"/>
          <w:sz w:val="20"/>
        </w:rPr>
        <w:t>23.</w:t>
      </w:r>
      <w:r w:rsidRPr="00017BE7">
        <w:rPr>
          <w:rFonts w:ascii="Verdana" w:hAnsi="Verdana"/>
          <w:sz w:val="20"/>
        </w:rPr>
        <w:t xml:space="preserve"> </w:t>
      </w:r>
      <w:proofErr w:type="gramStart"/>
      <w:r w:rsidRPr="00017BE7">
        <w:rPr>
          <w:rFonts w:ascii="Verdana" w:hAnsi="Verdana"/>
          <w:sz w:val="20"/>
        </w:rPr>
        <w:t>отговаря</w:t>
      </w:r>
      <w:proofErr w:type="gramEnd"/>
      <w:r w:rsidRPr="00017BE7">
        <w:rPr>
          <w:rFonts w:ascii="Verdana" w:hAnsi="Verdana"/>
          <w:sz w:val="20"/>
        </w:rPr>
        <w:t xml:space="preserve"> за въвеждането на правила и технологии за информационна сигурност и оперативна съвместимост на документите и данните, обменяни между администрациите; </w:t>
      </w:r>
    </w:p>
    <w:p w:rsidR="003501F7" w:rsidRPr="00017BE7" w:rsidRDefault="003501F7" w:rsidP="00186D79">
      <w:pPr>
        <w:spacing w:line="360" w:lineRule="auto"/>
        <w:ind w:firstLine="709"/>
        <w:jc w:val="both"/>
        <w:rPr>
          <w:rFonts w:ascii="Verdana" w:hAnsi="Verdana"/>
          <w:sz w:val="20"/>
        </w:rPr>
      </w:pPr>
      <w:r w:rsidRPr="00017BE7">
        <w:rPr>
          <w:rStyle w:val="alcapt2"/>
          <w:rFonts w:ascii="Verdana" w:hAnsi="Verdana"/>
          <w:i w:val="0"/>
          <w:sz w:val="20"/>
        </w:rPr>
        <w:t>24.</w:t>
      </w:r>
      <w:r w:rsidRPr="00017BE7">
        <w:rPr>
          <w:rFonts w:ascii="Verdana" w:hAnsi="Verdana"/>
          <w:sz w:val="20"/>
        </w:rPr>
        <w:t xml:space="preserve"> </w:t>
      </w:r>
      <w:proofErr w:type="gramStart"/>
      <w:r w:rsidRPr="00017BE7">
        <w:rPr>
          <w:rFonts w:ascii="Verdana" w:hAnsi="Verdana"/>
          <w:sz w:val="20"/>
        </w:rPr>
        <w:t>организира</w:t>
      </w:r>
      <w:proofErr w:type="gramEnd"/>
      <w:r w:rsidRPr="00017BE7">
        <w:rPr>
          <w:rFonts w:ascii="Verdana" w:hAnsi="Verdana"/>
          <w:sz w:val="20"/>
        </w:rPr>
        <w:t xml:space="preserve"> и осигурява техническата поддръжка на информационно-комуникационната инфраструктура на Академията и системния софтуер; </w:t>
      </w:r>
    </w:p>
    <w:p w:rsidR="003501F7" w:rsidRPr="00017BE7" w:rsidRDefault="003501F7" w:rsidP="00186D79">
      <w:pPr>
        <w:spacing w:line="360" w:lineRule="auto"/>
        <w:ind w:firstLine="709"/>
        <w:jc w:val="both"/>
        <w:rPr>
          <w:rFonts w:ascii="Verdana" w:hAnsi="Verdana"/>
          <w:sz w:val="20"/>
        </w:rPr>
      </w:pPr>
      <w:r w:rsidRPr="00017BE7">
        <w:rPr>
          <w:rFonts w:ascii="Verdana" w:hAnsi="Verdana"/>
          <w:sz w:val="20"/>
        </w:rPr>
        <w:t xml:space="preserve">25. </w:t>
      </w:r>
      <w:proofErr w:type="gramStart"/>
      <w:r w:rsidRPr="00017BE7">
        <w:rPr>
          <w:rFonts w:ascii="Verdana" w:hAnsi="Verdana"/>
          <w:sz w:val="20"/>
        </w:rPr>
        <w:t>координира</w:t>
      </w:r>
      <w:proofErr w:type="gramEnd"/>
      <w:r w:rsidRPr="00017BE7">
        <w:rPr>
          <w:rFonts w:ascii="Verdana" w:hAnsi="Verdana"/>
          <w:sz w:val="20"/>
        </w:rPr>
        <w:t xml:space="preserve"> дейностите по прилагането на Закона за електронното управление и подзаконовите нормативни актове по прилагането му в Академията;</w:t>
      </w:r>
    </w:p>
    <w:p w:rsidR="003501F7" w:rsidRPr="00017BE7" w:rsidRDefault="003501F7" w:rsidP="00186D79">
      <w:pPr>
        <w:spacing w:line="360" w:lineRule="auto"/>
        <w:ind w:firstLine="709"/>
        <w:jc w:val="both"/>
        <w:rPr>
          <w:rFonts w:ascii="Verdana" w:hAnsi="Verdana"/>
          <w:sz w:val="20"/>
        </w:rPr>
      </w:pPr>
      <w:r w:rsidRPr="00017BE7">
        <w:rPr>
          <w:rFonts w:ascii="Verdana" w:hAnsi="Verdana"/>
          <w:sz w:val="20"/>
        </w:rPr>
        <w:t xml:space="preserve">26. </w:t>
      </w:r>
      <w:proofErr w:type="gramStart"/>
      <w:r w:rsidRPr="00017BE7">
        <w:rPr>
          <w:rFonts w:ascii="Verdana" w:hAnsi="Verdana"/>
          <w:sz w:val="20"/>
        </w:rPr>
        <w:t>отговаря</w:t>
      </w:r>
      <w:proofErr w:type="gramEnd"/>
      <w:r w:rsidRPr="00017BE7">
        <w:rPr>
          <w:rFonts w:ascii="Verdana" w:hAnsi="Verdana"/>
          <w:sz w:val="20"/>
        </w:rPr>
        <w:t xml:space="preserve"> за изпълнението на решенията на Съвета по електронно управление към Държавна агенция за електронно управление в Академията;</w:t>
      </w:r>
    </w:p>
    <w:p w:rsidR="003501F7" w:rsidRPr="00017BE7" w:rsidRDefault="003501F7" w:rsidP="00186D79">
      <w:pPr>
        <w:spacing w:line="360" w:lineRule="auto"/>
        <w:ind w:firstLine="709"/>
        <w:jc w:val="both"/>
        <w:rPr>
          <w:rFonts w:ascii="Verdana" w:hAnsi="Verdana"/>
          <w:sz w:val="20"/>
        </w:rPr>
      </w:pPr>
      <w:r w:rsidRPr="00017BE7">
        <w:rPr>
          <w:rFonts w:ascii="Verdana" w:hAnsi="Verdana"/>
          <w:sz w:val="20"/>
        </w:rPr>
        <w:t xml:space="preserve">27. </w:t>
      </w:r>
      <w:proofErr w:type="gramStart"/>
      <w:r w:rsidRPr="00017BE7">
        <w:rPr>
          <w:rFonts w:ascii="Verdana" w:hAnsi="Verdana"/>
          <w:sz w:val="20"/>
        </w:rPr>
        <w:t>осигурява</w:t>
      </w:r>
      <w:proofErr w:type="gramEnd"/>
      <w:r w:rsidRPr="00017BE7">
        <w:rPr>
          <w:rFonts w:ascii="Verdana" w:hAnsi="Verdana"/>
          <w:sz w:val="20"/>
        </w:rPr>
        <w:t xml:space="preserve"> необходимите условия за изпълнение на нормативните изисквания и препоръките на Комисията за защитата на личните данни, в съответствие със Закона за защита на личните данни;</w:t>
      </w:r>
    </w:p>
    <w:p w:rsidR="003501F7" w:rsidRPr="00017BE7" w:rsidRDefault="003501F7" w:rsidP="00186D79">
      <w:pPr>
        <w:spacing w:line="360" w:lineRule="auto"/>
        <w:ind w:firstLine="709"/>
        <w:jc w:val="both"/>
        <w:rPr>
          <w:rFonts w:ascii="Verdana" w:hAnsi="Verdana"/>
          <w:sz w:val="20"/>
        </w:rPr>
      </w:pPr>
      <w:r w:rsidRPr="00017BE7">
        <w:rPr>
          <w:rFonts w:ascii="Verdana" w:hAnsi="Verdana"/>
          <w:sz w:val="20"/>
        </w:rPr>
        <w:t xml:space="preserve">28. </w:t>
      </w:r>
      <w:proofErr w:type="gramStart"/>
      <w:r w:rsidRPr="00017BE7">
        <w:rPr>
          <w:rFonts w:ascii="Verdana" w:hAnsi="Verdana"/>
          <w:sz w:val="20"/>
        </w:rPr>
        <w:t>отговаря</w:t>
      </w:r>
      <w:proofErr w:type="gramEnd"/>
      <w:r w:rsidRPr="00017BE7">
        <w:rPr>
          <w:rFonts w:ascii="Verdana" w:hAnsi="Verdana"/>
          <w:sz w:val="20"/>
        </w:rPr>
        <w:t xml:space="preserve"> за проектирането и внедряването на програмни продукти, включително за реализирането на продукти и услуги, предоставени от Академията;</w:t>
      </w:r>
    </w:p>
    <w:p w:rsidR="003501F7" w:rsidRPr="00017BE7" w:rsidRDefault="003501F7" w:rsidP="00186D79">
      <w:pPr>
        <w:spacing w:line="360" w:lineRule="auto"/>
        <w:ind w:firstLine="709"/>
        <w:jc w:val="both"/>
        <w:rPr>
          <w:rFonts w:ascii="Verdana" w:hAnsi="Verdana"/>
          <w:sz w:val="20"/>
        </w:rPr>
      </w:pPr>
      <w:r w:rsidRPr="00017BE7">
        <w:rPr>
          <w:rFonts w:ascii="Verdana" w:hAnsi="Verdana"/>
          <w:sz w:val="20"/>
        </w:rPr>
        <w:t xml:space="preserve">30. </w:t>
      </w:r>
      <w:proofErr w:type="gramStart"/>
      <w:r w:rsidRPr="00017BE7">
        <w:rPr>
          <w:rFonts w:ascii="Verdana" w:hAnsi="Verdana"/>
          <w:sz w:val="20"/>
        </w:rPr>
        <w:t>отговаря</w:t>
      </w:r>
      <w:proofErr w:type="gramEnd"/>
      <w:r w:rsidRPr="00017BE7">
        <w:rPr>
          <w:rFonts w:ascii="Verdana" w:hAnsi="Verdana"/>
          <w:sz w:val="20"/>
        </w:rPr>
        <w:t xml:space="preserve"> за дизайна, поддържането и актуализирането на българската и английската версия на интернет страницата на Академията, като публикува информация;</w:t>
      </w:r>
    </w:p>
    <w:p w:rsidR="003501F7" w:rsidRPr="00017BE7" w:rsidRDefault="003501F7" w:rsidP="00186D79">
      <w:pPr>
        <w:spacing w:line="360" w:lineRule="auto"/>
        <w:ind w:firstLine="709"/>
        <w:jc w:val="both"/>
        <w:rPr>
          <w:rFonts w:ascii="Verdana" w:hAnsi="Verdana"/>
          <w:sz w:val="20"/>
        </w:rPr>
      </w:pPr>
      <w:r w:rsidRPr="00017BE7">
        <w:rPr>
          <w:rStyle w:val="alcapt2"/>
          <w:rFonts w:ascii="Verdana" w:hAnsi="Verdana"/>
          <w:i w:val="0"/>
          <w:sz w:val="20"/>
        </w:rPr>
        <w:t>31.</w:t>
      </w:r>
      <w:r w:rsidRPr="00017BE7">
        <w:rPr>
          <w:rFonts w:ascii="Verdana" w:hAnsi="Verdana"/>
          <w:sz w:val="20"/>
        </w:rPr>
        <w:t xml:space="preserve"> </w:t>
      </w:r>
      <w:proofErr w:type="gramStart"/>
      <w:r w:rsidRPr="00017BE7">
        <w:rPr>
          <w:rFonts w:ascii="Verdana" w:hAnsi="Verdana"/>
          <w:sz w:val="20"/>
        </w:rPr>
        <w:t>проучва</w:t>
      </w:r>
      <w:proofErr w:type="gramEnd"/>
      <w:r w:rsidRPr="00017BE7">
        <w:rPr>
          <w:rFonts w:ascii="Verdana" w:hAnsi="Verdana"/>
          <w:sz w:val="20"/>
        </w:rPr>
        <w:t xml:space="preserve">, съгласува и дава становище при закупуването на нов хардуер, софтуер и системни решения в съответствие с изискванията за оперативна съвместимост и информационна сигурност, както и внедряването на регистри, бази данни и нови съвременни технологии; </w:t>
      </w:r>
    </w:p>
    <w:p w:rsidR="003501F7" w:rsidRPr="00017BE7" w:rsidRDefault="003501F7" w:rsidP="00186D79">
      <w:pPr>
        <w:spacing w:line="360" w:lineRule="auto"/>
        <w:ind w:firstLine="709"/>
        <w:jc w:val="both"/>
        <w:rPr>
          <w:rFonts w:ascii="Verdana" w:hAnsi="Verdana"/>
          <w:sz w:val="20"/>
        </w:rPr>
      </w:pPr>
      <w:r w:rsidRPr="00017BE7">
        <w:rPr>
          <w:rStyle w:val="alcapt2"/>
          <w:rFonts w:ascii="Verdana" w:hAnsi="Verdana"/>
          <w:i w:val="0"/>
          <w:sz w:val="20"/>
        </w:rPr>
        <w:t>32.</w:t>
      </w:r>
      <w:r w:rsidRPr="00017BE7">
        <w:rPr>
          <w:rFonts w:ascii="Verdana" w:hAnsi="Verdana"/>
          <w:sz w:val="20"/>
        </w:rPr>
        <w:t xml:space="preserve"> </w:t>
      </w:r>
      <w:proofErr w:type="gramStart"/>
      <w:r w:rsidRPr="00017BE7">
        <w:rPr>
          <w:rFonts w:ascii="Verdana" w:hAnsi="Verdana"/>
          <w:sz w:val="20"/>
        </w:rPr>
        <w:t>осигурява</w:t>
      </w:r>
      <w:proofErr w:type="gramEnd"/>
      <w:r w:rsidRPr="00017BE7">
        <w:rPr>
          <w:rFonts w:ascii="Verdana" w:hAnsi="Verdana"/>
          <w:sz w:val="20"/>
        </w:rPr>
        <w:t xml:space="preserve"> съвместно със служителя по сигурността на информацията защитата на класифицираната информация в електронен вид; </w:t>
      </w:r>
    </w:p>
    <w:p w:rsidR="003501F7" w:rsidRPr="00017BE7" w:rsidRDefault="003501F7" w:rsidP="00186D79">
      <w:pPr>
        <w:spacing w:line="360" w:lineRule="auto"/>
        <w:ind w:firstLine="709"/>
        <w:jc w:val="both"/>
        <w:rPr>
          <w:rFonts w:ascii="Verdana" w:hAnsi="Verdana"/>
          <w:sz w:val="20"/>
        </w:rPr>
      </w:pPr>
      <w:r w:rsidRPr="00017BE7">
        <w:rPr>
          <w:rStyle w:val="alcapt2"/>
          <w:rFonts w:ascii="Verdana" w:hAnsi="Verdana"/>
          <w:i w:val="0"/>
          <w:sz w:val="20"/>
        </w:rPr>
        <w:t>33.</w:t>
      </w:r>
      <w:r w:rsidRPr="00017BE7">
        <w:rPr>
          <w:rFonts w:ascii="Verdana" w:hAnsi="Verdana"/>
          <w:sz w:val="20"/>
        </w:rPr>
        <w:t xml:space="preserve"> </w:t>
      </w:r>
      <w:proofErr w:type="gramStart"/>
      <w:r w:rsidRPr="00017BE7">
        <w:rPr>
          <w:rFonts w:ascii="Verdana" w:hAnsi="Verdana"/>
          <w:sz w:val="20"/>
        </w:rPr>
        <w:t>организира</w:t>
      </w:r>
      <w:proofErr w:type="gramEnd"/>
      <w:r w:rsidRPr="00017BE7">
        <w:rPr>
          <w:rFonts w:ascii="Verdana" w:hAnsi="Verdana"/>
          <w:sz w:val="20"/>
        </w:rPr>
        <w:t xml:space="preserve"> и отговаря за учрежденския архив, включително разработването номенклатурата на архивните дела и класификационната схема за създаването и поддържането му; </w:t>
      </w:r>
    </w:p>
    <w:p w:rsidR="003501F7" w:rsidRPr="00017BE7" w:rsidRDefault="003501F7" w:rsidP="00186D79">
      <w:pPr>
        <w:spacing w:line="360" w:lineRule="auto"/>
        <w:ind w:firstLine="709"/>
        <w:jc w:val="both"/>
        <w:rPr>
          <w:rFonts w:ascii="Verdana" w:hAnsi="Verdana"/>
          <w:sz w:val="20"/>
        </w:rPr>
      </w:pPr>
      <w:r w:rsidRPr="00017BE7">
        <w:rPr>
          <w:rStyle w:val="alcapt2"/>
          <w:rFonts w:ascii="Verdana" w:hAnsi="Verdana"/>
          <w:i w:val="0"/>
          <w:sz w:val="20"/>
        </w:rPr>
        <w:t>34.</w:t>
      </w:r>
      <w:r w:rsidRPr="00017BE7">
        <w:rPr>
          <w:rFonts w:ascii="Verdana" w:hAnsi="Verdana"/>
          <w:sz w:val="20"/>
        </w:rPr>
        <w:t xml:space="preserve"> </w:t>
      </w:r>
      <w:proofErr w:type="gramStart"/>
      <w:r w:rsidRPr="00017BE7">
        <w:rPr>
          <w:rFonts w:ascii="Verdana" w:hAnsi="Verdana"/>
          <w:sz w:val="20"/>
        </w:rPr>
        <w:t>организира</w:t>
      </w:r>
      <w:proofErr w:type="gramEnd"/>
      <w:r w:rsidRPr="00017BE7">
        <w:rPr>
          <w:rFonts w:ascii="Verdana" w:hAnsi="Verdana"/>
          <w:sz w:val="20"/>
        </w:rPr>
        <w:t xml:space="preserve"> и координира дейността по осигуряване на безопасни и здравословни условия на труд; </w:t>
      </w:r>
    </w:p>
    <w:p w:rsidR="003501F7" w:rsidRPr="00017BE7" w:rsidRDefault="003501F7" w:rsidP="00186D79">
      <w:pPr>
        <w:spacing w:line="360" w:lineRule="auto"/>
        <w:ind w:firstLine="709"/>
        <w:jc w:val="both"/>
        <w:rPr>
          <w:rFonts w:ascii="Verdana" w:hAnsi="Verdana"/>
          <w:sz w:val="20"/>
        </w:rPr>
      </w:pPr>
      <w:r w:rsidRPr="00017BE7">
        <w:rPr>
          <w:rStyle w:val="alcapt2"/>
          <w:rFonts w:ascii="Verdana" w:hAnsi="Verdana"/>
          <w:i w:val="0"/>
          <w:sz w:val="20"/>
        </w:rPr>
        <w:lastRenderedPageBreak/>
        <w:t xml:space="preserve">35. </w:t>
      </w:r>
      <w:proofErr w:type="gramStart"/>
      <w:r w:rsidRPr="00017BE7">
        <w:rPr>
          <w:rFonts w:ascii="Verdana" w:hAnsi="Verdana"/>
          <w:sz w:val="20"/>
        </w:rPr>
        <w:t>осигурява</w:t>
      </w:r>
      <w:proofErr w:type="gramEnd"/>
      <w:r w:rsidRPr="00017BE7">
        <w:rPr>
          <w:rFonts w:ascii="Verdana" w:hAnsi="Verdana"/>
          <w:sz w:val="20"/>
        </w:rPr>
        <w:t xml:space="preserve"> провеждането на информационната политика на Академията, като планира и координира осъществяването й; </w:t>
      </w:r>
    </w:p>
    <w:p w:rsidR="003501F7" w:rsidRPr="00017BE7" w:rsidRDefault="003501F7" w:rsidP="00186D79">
      <w:pPr>
        <w:spacing w:line="360" w:lineRule="auto"/>
        <w:ind w:firstLine="709"/>
        <w:jc w:val="both"/>
        <w:rPr>
          <w:rFonts w:ascii="Verdana" w:hAnsi="Verdana"/>
          <w:sz w:val="20"/>
        </w:rPr>
      </w:pPr>
      <w:r w:rsidRPr="00017BE7">
        <w:rPr>
          <w:rStyle w:val="alcapt2"/>
          <w:rFonts w:ascii="Verdana" w:hAnsi="Verdana"/>
          <w:i w:val="0"/>
          <w:sz w:val="20"/>
        </w:rPr>
        <w:t xml:space="preserve">36. </w:t>
      </w:r>
      <w:proofErr w:type="gramStart"/>
      <w:r w:rsidRPr="00017BE7">
        <w:rPr>
          <w:rFonts w:ascii="Verdana" w:hAnsi="Verdana"/>
          <w:sz w:val="20"/>
        </w:rPr>
        <w:t>организира</w:t>
      </w:r>
      <w:proofErr w:type="gramEnd"/>
      <w:r w:rsidRPr="00017BE7">
        <w:rPr>
          <w:rFonts w:ascii="Verdana" w:hAnsi="Verdana"/>
          <w:sz w:val="20"/>
        </w:rPr>
        <w:t xml:space="preserve"> публични изяви, изготвя и координира програмата на Председателя на Академията и програмите за посещение в страната на официални гости на Академията;</w:t>
      </w:r>
    </w:p>
    <w:p w:rsidR="003501F7" w:rsidRPr="00017BE7" w:rsidRDefault="003501F7" w:rsidP="00186D79">
      <w:pPr>
        <w:spacing w:line="360" w:lineRule="auto"/>
        <w:ind w:firstLine="709"/>
        <w:jc w:val="both"/>
        <w:rPr>
          <w:rFonts w:ascii="Verdana" w:hAnsi="Verdana"/>
          <w:sz w:val="20"/>
        </w:rPr>
      </w:pPr>
      <w:r w:rsidRPr="00017BE7">
        <w:rPr>
          <w:rFonts w:ascii="Verdana" w:hAnsi="Verdana"/>
          <w:sz w:val="20"/>
        </w:rPr>
        <w:t xml:space="preserve">37. </w:t>
      </w:r>
      <w:proofErr w:type="gramStart"/>
      <w:r w:rsidRPr="00017BE7">
        <w:rPr>
          <w:rFonts w:ascii="Verdana" w:hAnsi="Verdana"/>
          <w:sz w:val="20"/>
        </w:rPr>
        <w:t>координира</w:t>
      </w:r>
      <w:proofErr w:type="gramEnd"/>
      <w:r w:rsidRPr="00017BE7">
        <w:rPr>
          <w:rFonts w:ascii="Verdana" w:hAnsi="Verdana"/>
          <w:sz w:val="20"/>
        </w:rPr>
        <w:t xml:space="preserve"> и контролира организирането, провеждането и протоколното осигуряване на официални и работни срещи, семинари и дискусии с участието на ръководството на Академията;</w:t>
      </w:r>
    </w:p>
    <w:p w:rsidR="003501F7" w:rsidRPr="00017BE7" w:rsidRDefault="003501F7" w:rsidP="00186D79">
      <w:pPr>
        <w:spacing w:line="360" w:lineRule="auto"/>
        <w:ind w:firstLine="709"/>
        <w:jc w:val="both"/>
        <w:rPr>
          <w:rFonts w:ascii="Verdana" w:hAnsi="Verdana"/>
          <w:sz w:val="20"/>
        </w:rPr>
      </w:pPr>
      <w:r w:rsidRPr="00017BE7">
        <w:rPr>
          <w:rStyle w:val="alcapt2"/>
          <w:rFonts w:ascii="Verdana" w:hAnsi="Verdana"/>
          <w:i w:val="0"/>
          <w:sz w:val="20"/>
        </w:rPr>
        <w:t>38.</w:t>
      </w:r>
      <w:r w:rsidRPr="00017BE7">
        <w:rPr>
          <w:rFonts w:ascii="Verdana" w:hAnsi="Verdana"/>
          <w:sz w:val="20"/>
        </w:rPr>
        <w:t xml:space="preserve"> </w:t>
      </w:r>
      <w:proofErr w:type="gramStart"/>
      <w:r w:rsidRPr="00017BE7">
        <w:rPr>
          <w:rFonts w:ascii="Verdana" w:hAnsi="Verdana"/>
          <w:sz w:val="20"/>
        </w:rPr>
        <w:t>поддържа</w:t>
      </w:r>
      <w:proofErr w:type="gramEnd"/>
      <w:r w:rsidRPr="00017BE7">
        <w:rPr>
          <w:rFonts w:ascii="Verdana" w:hAnsi="Verdana"/>
          <w:sz w:val="20"/>
        </w:rPr>
        <w:t xml:space="preserve"> постоянна връзка с медиите и провежда политика за своевременно информиране на обществеността по въпроси, свързани с дейността на Академията;</w:t>
      </w:r>
    </w:p>
    <w:p w:rsidR="003501F7" w:rsidRPr="00017BE7" w:rsidRDefault="003501F7" w:rsidP="00186D79">
      <w:pPr>
        <w:spacing w:line="360" w:lineRule="auto"/>
        <w:ind w:firstLine="709"/>
        <w:jc w:val="both"/>
        <w:rPr>
          <w:rFonts w:ascii="Verdana" w:hAnsi="Verdana"/>
          <w:sz w:val="20"/>
        </w:rPr>
      </w:pPr>
      <w:r w:rsidRPr="00017BE7">
        <w:rPr>
          <w:rStyle w:val="alcapt2"/>
          <w:rFonts w:ascii="Verdana" w:hAnsi="Verdana"/>
          <w:i w:val="0"/>
          <w:sz w:val="20"/>
        </w:rPr>
        <w:t xml:space="preserve">39. </w:t>
      </w:r>
      <w:proofErr w:type="gramStart"/>
      <w:r w:rsidRPr="00017BE7">
        <w:rPr>
          <w:rFonts w:ascii="Verdana" w:hAnsi="Verdana"/>
          <w:sz w:val="20"/>
        </w:rPr>
        <w:t>изготвя</w:t>
      </w:r>
      <w:proofErr w:type="gramEnd"/>
      <w:r w:rsidRPr="00017BE7">
        <w:rPr>
          <w:rFonts w:ascii="Verdana" w:hAnsi="Verdana"/>
          <w:sz w:val="20"/>
        </w:rPr>
        <w:t xml:space="preserve"> и одобрява и подава за публикуване регулярно материали за публикуване на в страниците на Академията в социалните мрежи; </w:t>
      </w:r>
    </w:p>
    <w:p w:rsidR="003501F7" w:rsidRPr="00017BE7" w:rsidRDefault="003501F7" w:rsidP="00186D79">
      <w:pPr>
        <w:spacing w:line="360" w:lineRule="auto"/>
        <w:ind w:firstLine="709"/>
        <w:jc w:val="both"/>
        <w:rPr>
          <w:rFonts w:ascii="Verdana" w:hAnsi="Verdana"/>
          <w:bCs/>
          <w:sz w:val="20"/>
        </w:rPr>
      </w:pPr>
      <w:r w:rsidRPr="00017BE7">
        <w:rPr>
          <w:rStyle w:val="alcapt2"/>
          <w:rFonts w:ascii="Verdana" w:hAnsi="Verdana"/>
          <w:i w:val="0"/>
          <w:sz w:val="20"/>
        </w:rPr>
        <w:t>40.</w:t>
      </w:r>
      <w:r w:rsidRPr="00017BE7">
        <w:rPr>
          <w:rFonts w:ascii="Verdana" w:hAnsi="Verdana"/>
          <w:sz w:val="20"/>
        </w:rPr>
        <w:t xml:space="preserve"> </w:t>
      </w:r>
      <w:proofErr w:type="gramStart"/>
      <w:r w:rsidRPr="00017BE7">
        <w:rPr>
          <w:rFonts w:ascii="Verdana" w:hAnsi="Verdana"/>
          <w:sz w:val="20"/>
        </w:rPr>
        <w:t>изпълнява</w:t>
      </w:r>
      <w:proofErr w:type="gramEnd"/>
      <w:r w:rsidRPr="00017BE7">
        <w:rPr>
          <w:rFonts w:ascii="Verdana" w:hAnsi="Verdana"/>
          <w:sz w:val="20"/>
        </w:rPr>
        <w:t xml:space="preserve"> и други функции и задачи, възложени от </w:t>
      </w:r>
      <w:r w:rsidR="0025136B" w:rsidRPr="00017BE7">
        <w:rPr>
          <w:rFonts w:ascii="Verdana" w:hAnsi="Verdana"/>
          <w:sz w:val="20"/>
          <w:lang w:val="bg-BG"/>
        </w:rPr>
        <w:t>п</w:t>
      </w:r>
      <w:r w:rsidRPr="00017BE7">
        <w:rPr>
          <w:rFonts w:ascii="Verdana" w:hAnsi="Verdana"/>
          <w:sz w:val="20"/>
        </w:rPr>
        <w:t>редседателя на Академията.</w:t>
      </w:r>
      <w:r w:rsidR="00C24AA4">
        <w:rPr>
          <w:rFonts w:ascii="Verdana" w:hAnsi="Verdana"/>
          <w:bCs/>
          <w:sz w:val="20"/>
        </w:rPr>
        <w:t>“</w:t>
      </w:r>
    </w:p>
    <w:p w:rsidR="00F93E3F" w:rsidRPr="00017BE7" w:rsidRDefault="00F93E3F" w:rsidP="00186D79">
      <w:pPr>
        <w:spacing w:line="360" w:lineRule="auto"/>
        <w:ind w:firstLine="709"/>
        <w:jc w:val="both"/>
        <w:rPr>
          <w:rFonts w:ascii="Verdana" w:hAnsi="Verdana"/>
          <w:b/>
          <w:bCs/>
          <w:sz w:val="20"/>
        </w:rPr>
      </w:pPr>
    </w:p>
    <w:p w:rsidR="003501F7" w:rsidRPr="00017BE7" w:rsidRDefault="003501F7" w:rsidP="00186D79">
      <w:pPr>
        <w:spacing w:line="360" w:lineRule="auto"/>
        <w:ind w:firstLine="709"/>
        <w:jc w:val="both"/>
        <w:rPr>
          <w:rFonts w:ascii="Verdana" w:hAnsi="Verdana"/>
          <w:bCs/>
          <w:iCs/>
          <w:sz w:val="20"/>
          <w:highlight w:val="white"/>
          <w:shd w:val="clear" w:color="auto" w:fill="FEFEFE"/>
        </w:rPr>
      </w:pPr>
      <w:r w:rsidRPr="00017BE7">
        <w:rPr>
          <w:rFonts w:ascii="Verdana" w:hAnsi="Verdana"/>
          <w:b/>
          <w:bCs/>
          <w:iCs/>
          <w:sz w:val="20"/>
          <w:highlight w:val="white"/>
          <w:shd w:val="clear" w:color="auto" w:fill="FEFEFE"/>
        </w:rPr>
        <w:t>§</w:t>
      </w:r>
      <w:r w:rsidR="003C54F6" w:rsidRPr="00017BE7">
        <w:rPr>
          <w:rFonts w:ascii="Verdana" w:hAnsi="Verdana"/>
          <w:b/>
          <w:bCs/>
          <w:iCs/>
          <w:sz w:val="20"/>
          <w:highlight w:val="white"/>
          <w:shd w:val="clear" w:color="auto" w:fill="FEFEFE"/>
        </w:rPr>
        <w:t xml:space="preserve"> </w:t>
      </w:r>
      <w:r w:rsidR="00CB7E68" w:rsidRPr="00017BE7"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  <w:t>17</w:t>
      </w:r>
      <w:r w:rsidRPr="00017BE7">
        <w:rPr>
          <w:rFonts w:ascii="Verdana" w:hAnsi="Verdana"/>
          <w:b/>
          <w:bCs/>
          <w:iCs/>
          <w:sz w:val="20"/>
          <w:highlight w:val="white"/>
          <w:shd w:val="clear" w:color="auto" w:fill="FEFEFE"/>
        </w:rPr>
        <w:t xml:space="preserve">. </w:t>
      </w:r>
      <w:proofErr w:type="gramStart"/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>Чл</w:t>
      </w:r>
      <w:r w:rsidR="00430CEF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енове 28, 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>29 и</w:t>
      </w:r>
      <w:r w:rsidR="0089239F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>30 се отменят.</w:t>
      </w:r>
      <w:proofErr w:type="gramEnd"/>
    </w:p>
    <w:p w:rsidR="00F93E3F" w:rsidRPr="00017BE7" w:rsidRDefault="00F93E3F" w:rsidP="00186D79">
      <w:pPr>
        <w:spacing w:line="360" w:lineRule="auto"/>
        <w:ind w:firstLine="709"/>
        <w:jc w:val="both"/>
        <w:rPr>
          <w:rFonts w:ascii="Verdana" w:hAnsi="Verdana"/>
          <w:bCs/>
          <w:iCs/>
          <w:sz w:val="20"/>
          <w:highlight w:val="white"/>
          <w:shd w:val="clear" w:color="auto" w:fill="FEFEFE"/>
        </w:rPr>
      </w:pPr>
    </w:p>
    <w:p w:rsidR="003501F7" w:rsidRPr="00017BE7" w:rsidRDefault="003501F7" w:rsidP="00186D79">
      <w:pPr>
        <w:spacing w:line="360" w:lineRule="auto"/>
        <w:ind w:firstLine="709"/>
        <w:jc w:val="both"/>
        <w:rPr>
          <w:rFonts w:ascii="Verdana" w:hAnsi="Verdana"/>
          <w:bCs/>
          <w:iCs/>
          <w:sz w:val="20"/>
          <w:highlight w:val="white"/>
          <w:shd w:val="clear" w:color="auto" w:fill="FEFEFE"/>
        </w:rPr>
      </w:pPr>
      <w:r w:rsidRPr="00017BE7">
        <w:rPr>
          <w:rFonts w:ascii="Verdana" w:hAnsi="Verdana"/>
          <w:b/>
          <w:bCs/>
          <w:iCs/>
          <w:sz w:val="20"/>
          <w:highlight w:val="white"/>
          <w:shd w:val="clear" w:color="auto" w:fill="FEFEFE"/>
        </w:rPr>
        <w:t>§</w:t>
      </w:r>
      <w:r w:rsidR="003C54F6" w:rsidRPr="00017BE7">
        <w:rPr>
          <w:rFonts w:ascii="Verdana" w:hAnsi="Verdana"/>
          <w:b/>
          <w:bCs/>
          <w:iCs/>
          <w:sz w:val="20"/>
          <w:highlight w:val="white"/>
          <w:shd w:val="clear" w:color="auto" w:fill="FEFEFE"/>
        </w:rPr>
        <w:t xml:space="preserve"> </w:t>
      </w:r>
      <w:r w:rsidR="00CB7E68" w:rsidRPr="00017BE7"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  <w:t>18</w:t>
      </w:r>
      <w:r w:rsidRPr="00017BE7">
        <w:rPr>
          <w:rFonts w:ascii="Verdana" w:hAnsi="Verdana"/>
          <w:b/>
          <w:bCs/>
          <w:iCs/>
          <w:sz w:val="20"/>
          <w:highlight w:val="white"/>
          <w:shd w:val="clear" w:color="auto" w:fill="FEFEFE"/>
        </w:rPr>
        <w:t xml:space="preserve">. </w:t>
      </w:r>
      <w:r w:rsidR="00430CEF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Член 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en-US"/>
        </w:rPr>
        <w:t>31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 xml:space="preserve"> се изменя така:</w:t>
      </w:r>
    </w:p>
    <w:p w:rsidR="00DA53B4" w:rsidRPr="00017BE7" w:rsidRDefault="00C24AA4" w:rsidP="00186D79">
      <w:pPr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proofErr w:type="gramStart"/>
      <w:r>
        <w:rPr>
          <w:rStyle w:val="parcapt2"/>
          <w:rFonts w:ascii="Verdana" w:hAnsi="Verdana"/>
          <w:b w:val="0"/>
          <w:sz w:val="20"/>
        </w:rPr>
        <w:t>„</w:t>
      </w:r>
      <w:r w:rsidR="003501F7" w:rsidRPr="00017BE7">
        <w:rPr>
          <w:rStyle w:val="parcapt2"/>
          <w:rFonts w:ascii="Verdana" w:hAnsi="Verdana"/>
          <w:b w:val="0"/>
          <w:sz w:val="20"/>
        </w:rPr>
        <w:t xml:space="preserve">Чл. </w:t>
      </w:r>
      <w:r w:rsidR="00430CEF" w:rsidRPr="00017BE7">
        <w:rPr>
          <w:rStyle w:val="parcapt2"/>
          <w:rFonts w:ascii="Verdana" w:hAnsi="Verdana"/>
          <w:b w:val="0"/>
          <w:sz w:val="20"/>
        </w:rPr>
        <w:t>3</w:t>
      </w:r>
      <w:r w:rsidR="00430CEF" w:rsidRPr="00017BE7">
        <w:rPr>
          <w:rStyle w:val="parcapt2"/>
          <w:rFonts w:ascii="Verdana" w:hAnsi="Verdana"/>
          <w:b w:val="0"/>
          <w:sz w:val="20"/>
          <w:lang w:val="bg-BG"/>
        </w:rPr>
        <w:t>1</w:t>
      </w:r>
      <w:r w:rsidR="003501F7" w:rsidRPr="00017BE7">
        <w:rPr>
          <w:rStyle w:val="parcapt2"/>
          <w:rFonts w:ascii="Verdana" w:hAnsi="Verdana"/>
          <w:b w:val="0"/>
          <w:sz w:val="20"/>
        </w:rPr>
        <w:t>.</w:t>
      </w:r>
      <w:proofErr w:type="gramEnd"/>
      <w:r w:rsidR="00C4104A" w:rsidRPr="00017BE7">
        <w:rPr>
          <w:rStyle w:val="parcapt2"/>
          <w:rFonts w:ascii="Verdana" w:hAnsi="Verdana"/>
          <w:b w:val="0"/>
          <w:sz w:val="20"/>
          <w:lang w:val="bg-BG"/>
        </w:rPr>
        <w:t xml:space="preserve"> (1)</w:t>
      </w:r>
      <w:r w:rsidR="003501F7" w:rsidRPr="00017BE7">
        <w:rPr>
          <w:rFonts w:ascii="Verdana" w:hAnsi="Verdana"/>
          <w:sz w:val="20"/>
        </w:rPr>
        <w:t xml:space="preserve"> Специализираната администрация </w:t>
      </w:r>
      <w:r w:rsidR="00DA53B4" w:rsidRPr="00017BE7">
        <w:rPr>
          <w:rFonts w:ascii="Verdana" w:hAnsi="Verdana"/>
          <w:sz w:val="20"/>
          <w:lang w:val="bg-BG"/>
        </w:rPr>
        <w:t>се състои от:</w:t>
      </w:r>
    </w:p>
    <w:p w:rsidR="00DA53B4" w:rsidRPr="00017BE7" w:rsidRDefault="00DA53B4" w:rsidP="00186D79">
      <w:pPr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017BE7">
        <w:rPr>
          <w:rFonts w:ascii="Verdana" w:hAnsi="Verdana"/>
          <w:sz w:val="20"/>
          <w:lang w:val="bg-BG"/>
        </w:rPr>
        <w:t>1. д</w:t>
      </w:r>
      <w:r w:rsidR="003501F7" w:rsidRPr="00812241">
        <w:rPr>
          <w:rFonts w:ascii="Verdana" w:hAnsi="Verdana"/>
          <w:sz w:val="20"/>
          <w:lang w:val="bg-BG"/>
        </w:rPr>
        <w:t xml:space="preserve">ирекция </w:t>
      </w:r>
      <w:r w:rsidR="00C24AA4" w:rsidRPr="00812241">
        <w:rPr>
          <w:rFonts w:ascii="Verdana" w:hAnsi="Verdana"/>
          <w:sz w:val="20"/>
          <w:lang w:val="bg-BG"/>
        </w:rPr>
        <w:t>„</w:t>
      </w:r>
      <w:r w:rsidR="003501F7" w:rsidRPr="00812241">
        <w:rPr>
          <w:rFonts w:ascii="Verdana" w:hAnsi="Verdana"/>
          <w:sz w:val="20"/>
          <w:lang w:val="bg-BG"/>
        </w:rPr>
        <w:t>Наука, образование, иновации и международна дейност</w:t>
      </w:r>
      <w:r w:rsidR="00C24AA4" w:rsidRPr="00812241">
        <w:rPr>
          <w:rFonts w:ascii="Verdana" w:hAnsi="Verdana"/>
          <w:sz w:val="20"/>
          <w:lang w:val="bg-BG"/>
        </w:rPr>
        <w:t>“</w:t>
      </w:r>
      <w:r w:rsidRPr="00017BE7">
        <w:rPr>
          <w:rFonts w:ascii="Verdana" w:hAnsi="Verdana"/>
          <w:sz w:val="20"/>
          <w:lang w:val="bg-BG"/>
        </w:rPr>
        <w:t>;</w:t>
      </w:r>
    </w:p>
    <w:p w:rsidR="00DA53B4" w:rsidRPr="00017BE7" w:rsidRDefault="00DA53B4" w:rsidP="00186D79">
      <w:pPr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017BE7">
        <w:rPr>
          <w:rFonts w:ascii="Verdana" w:hAnsi="Verdana"/>
          <w:sz w:val="20"/>
          <w:lang w:val="bg-BG"/>
        </w:rPr>
        <w:t>2.</w:t>
      </w:r>
      <w:r w:rsidR="00655EB2" w:rsidRPr="00017BE7">
        <w:rPr>
          <w:rFonts w:ascii="Verdana" w:hAnsi="Verdana"/>
          <w:sz w:val="20"/>
          <w:lang w:val="bg-BG"/>
        </w:rPr>
        <w:t xml:space="preserve"> </w:t>
      </w:r>
      <w:r w:rsidRPr="00017BE7">
        <w:rPr>
          <w:rFonts w:ascii="Verdana" w:hAnsi="Verdana"/>
          <w:sz w:val="20"/>
          <w:lang w:val="bg-BG"/>
        </w:rPr>
        <w:t>д</w:t>
      </w:r>
      <w:r w:rsidR="003501F7" w:rsidRPr="00812241">
        <w:rPr>
          <w:rFonts w:ascii="Verdana" w:hAnsi="Verdana"/>
          <w:sz w:val="20"/>
          <w:lang w:val="bg-BG"/>
        </w:rPr>
        <w:t xml:space="preserve">ирекция </w:t>
      </w:r>
      <w:r w:rsidR="00C24AA4" w:rsidRPr="00812241">
        <w:rPr>
          <w:rFonts w:ascii="Verdana" w:hAnsi="Verdana"/>
          <w:sz w:val="20"/>
          <w:lang w:val="bg-BG"/>
        </w:rPr>
        <w:t>„</w:t>
      </w:r>
      <w:r w:rsidR="003501F7" w:rsidRPr="00812241">
        <w:rPr>
          <w:rFonts w:ascii="Verdana" w:hAnsi="Verdana"/>
          <w:sz w:val="20"/>
          <w:lang w:val="bg-BG"/>
        </w:rPr>
        <w:t>Библиотечна и издателска дейност</w:t>
      </w:r>
      <w:r w:rsidR="00C24AA4" w:rsidRPr="00812241">
        <w:rPr>
          <w:rFonts w:ascii="Verdana" w:hAnsi="Verdana"/>
          <w:sz w:val="20"/>
          <w:lang w:val="bg-BG"/>
        </w:rPr>
        <w:t>“</w:t>
      </w:r>
      <w:r w:rsidRPr="00017BE7">
        <w:rPr>
          <w:rFonts w:ascii="Verdana" w:hAnsi="Verdana"/>
          <w:sz w:val="20"/>
          <w:lang w:val="bg-BG"/>
        </w:rPr>
        <w:t>;</w:t>
      </w:r>
    </w:p>
    <w:p w:rsidR="003501F7" w:rsidRPr="00017BE7" w:rsidRDefault="00DA53B4" w:rsidP="00186D79">
      <w:pPr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017BE7">
        <w:rPr>
          <w:rFonts w:ascii="Verdana" w:hAnsi="Verdana"/>
          <w:sz w:val="20"/>
          <w:lang w:val="bg-BG"/>
        </w:rPr>
        <w:t>3.</w:t>
      </w:r>
      <w:r w:rsidR="00AB7525">
        <w:rPr>
          <w:rFonts w:ascii="Verdana" w:hAnsi="Verdana"/>
          <w:sz w:val="20"/>
          <w:lang w:val="bg-BG"/>
        </w:rPr>
        <w:t xml:space="preserve"> </w:t>
      </w:r>
      <w:r w:rsidR="00655EB2" w:rsidRPr="00017BE7">
        <w:rPr>
          <w:rFonts w:ascii="Verdana" w:hAnsi="Verdana"/>
          <w:sz w:val="20"/>
          <w:lang w:val="bg-BG"/>
        </w:rPr>
        <w:t>Център за професионално обучение</w:t>
      </w:r>
      <w:r w:rsidR="003501F7" w:rsidRPr="00812241">
        <w:rPr>
          <w:rFonts w:ascii="Verdana" w:hAnsi="Verdana"/>
          <w:sz w:val="20"/>
          <w:lang w:val="bg-BG"/>
        </w:rPr>
        <w:t>.</w:t>
      </w:r>
    </w:p>
    <w:p w:rsidR="00C4104A" w:rsidRPr="00017BE7" w:rsidRDefault="00C4104A" w:rsidP="00186D79">
      <w:pPr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017BE7">
        <w:rPr>
          <w:rFonts w:ascii="Verdana" w:hAnsi="Verdana"/>
          <w:sz w:val="20"/>
          <w:lang w:val="bg-BG"/>
        </w:rPr>
        <w:t xml:space="preserve">(2) Дейността на специализираната администрация се организира и координира от </w:t>
      </w:r>
      <w:r w:rsidR="00B12C5C" w:rsidRPr="00017BE7">
        <w:rPr>
          <w:rFonts w:ascii="Verdana" w:hAnsi="Verdana"/>
          <w:sz w:val="20"/>
          <w:lang w:val="bg-BG"/>
        </w:rPr>
        <w:t>г</w:t>
      </w:r>
      <w:r w:rsidRPr="00017BE7">
        <w:rPr>
          <w:rFonts w:ascii="Verdana" w:hAnsi="Verdana"/>
          <w:sz w:val="20"/>
          <w:lang w:val="bg-BG"/>
        </w:rPr>
        <w:t>лавния научен секретар.</w:t>
      </w:r>
      <w:r w:rsidR="00B12C5C" w:rsidRPr="00017BE7">
        <w:rPr>
          <w:rFonts w:ascii="Verdana" w:hAnsi="Verdana"/>
          <w:sz w:val="20"/>
          <w:lang w:val="bg-BG"/>
        </w:rPr>
        <w:t>“</w:t>
      </w:r>
    </w:p>
    <w:p w:rsidR="00F93E3F" w:rsidRPr="00812241" w:rsidRDefault="00F93E3F" w:rsidP="00186D79">
      <w:pPr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</w:p>
    <w:p w:rsidR="003501F7" w:rsidRPr="00812241" w:rsidRDefault="003501F7" w:rsidP="00186D79">
      <w:pPr>
        <w:spacing w:line="360" w:lineRule="auto"/>
        <w:ind w:firstLine="709"/>
        <w:jc w:val="both"/>
        <w:rPr>
          <w:rFonts w:ascii="Verdana" w:hAnsi="Verdana"/>
          <w:bCs/>
          <w:iCs/>
          <w:sz w:val="20"/>
          <w:shd w:val="clear" w:color="auto" w:fill="FEFEFE"/>
          <w:lang w:val="bg-BG"/>
        </w:rPr>
      </w:pPr>
      <w:r w:rsidRPr="00812241"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  <w:t>§</w:t>
      </w:r>
      <w:r w:rsidR="003C54F6" w:rsidRPr="00812241"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="00CB7E68" w:rsidRPr="00017BE7"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  <w:t>19</w:t>
      </w:r>
      <w:r w:rsidRPr="00812241"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  <w:t xml:space="preserve">. </w:t>
      </w:r>
      <w:r w:rsidR="00B716B0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В </w:t>
      </w:r>
      <w:r w:rsidR="00051937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ч</w:t>
      </w:r>
      <w:r w:rsidR="00430CEF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л</w:t>
      </w:r>
      <w:r w:rsidR="00051937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.</w:t>
      </w:r>
      <w:r w:rsidR="00430CEF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="004A3E4B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Pr="00812241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32 </w:t>
      </w:r>
      <w:r w:rsidR="00051937" w:rsidRPr="00017BE7">
        <w:rPr>
          <w:rFonts w:ascii="Verdana" w:hAnsi="Verdana"/>
          <w:bCs/>
          <w:iCs/>
          <w:sz w:val="20"/>
          <w:shd w:val="clear" w:color="auto" w:fill="FEFEFE"/>
          <w:lang w:val="bg-BG"/>
        </w:rPr>
        <w:t>се правят следните изменения и допълнения</w:t>
      </w:r>
      <w:r w:rsidRPr="00812241">
        <w:rPr>
          <w:rFonts w:ascii="Verdana" w:hAnsi="Verdana"/>
          <w:bCs/>
          <w:iCs/>
          <w:sz w:val="20"/>
          <w:shd w:val="clear" w:color="auto" w:fill="FEFEFE"/>
          <w:lang w:val="bg-BG"/>
        </w:rPr>
        <w:t>:</w:t>
      </w:r>
    </w:p>
    <w:p w:rsidR="003501F7" w:rsidRPr="00AB7525" w:rsidRDefault="00051937" w:rsidP="00186D79">
      <w:pPr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017BE7">
        <w:rPr>
          <w:rStyle w:val="parcapt2"/>
          <w:rFonts w:ascii="Verdana" w:hAnsi="Verdana"/>
          <w:b w:val="0"/>
          <w:sz w:val="20"/>
          <w:lang w:val="bg-BG"/>
        </w:rPr>
        <w:t xml:space="preserve">1. В основния текст след думата </w:t>
      </w:r>
      <w:r w:rsidR="00C24AA4">
        <w:rPr>
          <w:rStyle w:val="parcapt2"/>
          <w:rFonts w:ascii="Verdana" w:hAnsi="Verdana"/>
          <w:b w:val="0"/>
          <w:sz w:val="20"/>
          <w:lang w:val="bg-BG"/>
        </w:rPr>
        <w:t>„</w:t>
      </w:r>
      <w:r w:rsidRPr="00017BE7">
        <w:rPr>
          <w:rStyle w:val="parcapt2"/>
          <w:rFonts w:ascii="Verdana" w:hAnsi="Verdana"/>
          <w:b w:val="0"/>
          <w:sz w:val="20"/>
          <w:lang w:val="bg-BG"/>
        </w:rPr>
        <w:t xml:space="preserve">образование“ се поставя запетая, а думите </w:t>
      </w:r>
      <w:r w:rsidR="00C24AA4">
        <w:rPr>
          <w:rStyle w:val="parcapt2"/>
          <w:rFonts w:ascii="Verdana" w:hAnsi="Verdana"/>
          <w:b w:val="0"/>
          <w:sz w:val="20"/>
          <w:lang w:val="bg-BG"/>
        </w:rPr>
        <w:t>„</w:t>
      </w:r>
      <w:r w:rsidRPr="00017BE7">
        <w:rPr>
          <w:rStyle w:val="parcapt2"/>
          <w:rFonts w:ascii="Verdana" w:hAnsi="Verdana"/>
          <w:b w:val="0"/>
          <w:sz w:val="20"/>
          <w:lang w:val="bg-BG"/>
        </w:rPr>
        <w:t xml:space="preserve">и иновации“ се заменят с </w:t>
      </w:r>
      <w:r w:rsidR="00C24AA4">
        <w:rPr>
          <w:rStyle w:val="parcapt2"/>
          <w:rFonts w:ascii="Verdana" w:hAnsi="Verdana"/>
          <w:b w:val="0"/>
          <w:sz w:val="20"/>
          <w:lang w:val="bg-BG"/>
        </w:rPr>
        <w:t>„</w:t>
      </w:r>
      <w:r w:rsidRPr="00017BE7">
        <w:rPr>
          <w:rStyle w:val="parcapt2"/>
          <w:rFonts w:ascii="Verdana" w:hAnsi="Verdana"/>
          <w:b w:val="0"/>
          <w:sz w:val="20"/>
          <w:lang w:val="bg-BG"/>
        </w:rPr>
        <w:t>иновации и международна дейност“</w:t>
      </w:r>
      <w:r w:rsidR="00AB7525">
        <w:rPr>
          <w:rFonts w:ascii="Verdana" w:hAnsi="Verdana"/>
          <w:sz w:val="20"/>
          <w:lang w:val="bg-BG"/>
        </w:rPr>
        <w:t>.</w:t>
      </w:r>
    </w:p>
    <w:p w:rsidR="003501F7" w:rsidRPr="00812241" w:rsidRDefault="00051937" w:rsidP="00186D79">
      <w:pPr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017BE7">
        <w:rPr>
          <w:rStyle w:val="alcapt2"/>
          <w:rFonts w:ascii="Verdana" w:hAnsi="Verdana"/>
          <w:i w:val="0"/>
          <w:sz w:val="20"/>
          <w:lang w:val="bg-BG"/>
        </w:rPr>
        <w:t xml:space="preserve">2. </w:t>
      </w:r>
      <w:r w:rsidR="00DA0610" w:rsidRPr="00017BE7">
        <w:rPr>
          <w:rStyle w:val="alcapt2"/>
          <w:rFonts w:ascii="Verdana" w:hAnsi="Verdana"/>
          <w:i w:val="0"/>
          <w:sz w:val="20"/>
          <w:lang w:val="bg-BG"/>
        </w:rPr>
        <w:t>В т</w:t>
      </w:r>
      <w:r w:rsidRPr="00017BE7">
        <w:rPr>
          <w:rStyle w:val="alcapt2"/>
          <w:rFonts w:ascii="Verdana" w:hAnsi="Verdana"/>
          <w:i w:val="0"/>
          <w:sz w:val="20"/>
          <w:lang w:val="bg-BG"/>
        </w:rPr>
        <w:t>.</w:t>
      </w:r>
      <w:r w:rsidR="00DA0610" w:rsidRPr="00017BE7">
        <w:rPr>
          <w:rStyle w:val="alcapt2"/>
          <w:rFonts w:ascii="Verdana" w:hAnsi="Verdana"/>
          <w:i w:val="0"/>
          <w:sz w:val="20"/>
          <w:lang w:val="bg-BG"/>
        </w:rPr>
        <w:t xml:space="preserve"> </w:t>
      </w:r>
      <w:r w:rsidR="003501F7" w:rsidRPr="00812241">
        <w:rPr>
          <w:rStyle w:val="alcapt2"/>
          <w:rFonts w:ascii="Verdana" w:hAnsi="Verdana"/>
          <w:i w:val="0"/>
          <w:sz w:val="20"/>
          <w:lang w:val="bg-BG"/>
        </w:rPr>
        <w:t>9</w:t>
      </w:r>
      <w:r w:rsidR="00DA0610" w:rsidRPr="00017BE7">
        <w:rPr>
          <w:rStyle w:val="alcapt2"/>
          <w:rFonts w:ascii="Verdana" w:hAnsi="Verdana"/>
          <w:i w:val="0"/>
          <w:sz w:val="20"/>
          <w:lang w:val="bg-BG"/>
        </w:rPr>
        <w:t xml:space="preserve"> преди </w:t>
      </w:r>
      <w:r w:rsidRPr="00017BE7">
        <w:rPr>
          <w:rStyle w:val="alcapt2"/>
          <w:rFonts w:ascii="Verdana" w:hAnsi="Verdana"/>
          <w:i w:val="0"/>
          <w:sz w:val="20"/>
          <w:lang w:val="bg-BG"/>
        </w:rPr>
        <w:t xml:space="preserve">думата </w:t>
      </w:r>
      <w:r w:rsidR="00C24AA4">
        <w:rPr>
          <w:rStyle w:val="alcapt2"/>
          <w:rFonts w:ascii="Verdana" w:hAnsi="Verdana"/>
          <w:i w:val="0"/>
          <w:sz w:val="20"/>
          <w:lang w:val="bg-BG"/>
        </w:rPr>
        <w:t>„</w:t>
      </w:r>
      <w:r w:rsidR="00DA0610" w:rsidRPr="00017BE7">
        <w:rPr>
          <w:rStyle w:val="alcapt2"/>
          <w:rFonts w:ascii="Verdana" w:hAnsi="Verdana"/>
          <w:i w:val="0"/>
          <w:sz w:val="20"/>
          <w:lang w:val="bg-BG"/>
        </w:rPr>
        <w:t>подпомага</w:t>
      </w:r>
      <w:r w:rsidR="00C24AA4">
        <w:rPr>
          <w:rStyle w:val="alcapt2"/>
          <w:rFonts w:ascii="Verdana" w:hAnsi="Verdana"/>
          <w:i w:val="0"/>
          <w:sz w:val="20"/>
          <w:lang w:val="bg-BG"/>
        </w:rPr>
        <w:t>“</w:t>
      </w:r>
      <w:r w:rsidR="00DA0610" w:rsidRPr="00017BE7">
        <w:rPr>
          <w:rStyle w:val="alcapt2"/>
          <w:rFonts w:ascii="Verdana" w:hAnsi="Verdana"/>
          <w:i w:val="0"/>
          <w:sz w:val="20"/>
          <w:lang w:val="bg-BG"/>
        </w:rPr>
        <w:t xml:space="preserve"> се добавя </w:t>
      </w:r>
      <w:r w:rsidR="00C24AA4">
        <w:rPr>
          <w:rStyle w:val="alcapt2"/>
          <w:rFonts w:ascii="Verdana" w:hAnsi="Verdana"/>
          <w:i w:val="0"/>
          <w:sz w:val="20"/>
          <w:lang w:val="bg-BG"/>
        </w:rPr>
        <w:t>„</w:t>
      </w:r>
      <w:r w:rsidR="003501F7" w:rsidRPr="00812241">
        <w:rPr>
          <w:rFonts w:ascii="Verdana" w:hAnsi="Verdana"/>
          <w:sz w:val="20"/>
          <w:lang w:val="bg-BG"/>
        </w:rPr>
        <w:t>организира или</w:t>
      </w:r>
      <w:r w:rsidR="00C24AA4">
        <w:rPr>
          <w:rFonts w:ascii="Verdana" w:hAnsi="Verdana"/>
          <w:sz w:val="20"/>
          <w:lang w:val="bg-BG"/>
        </w:rPr>
        <w:t>“</w:t>
      </w:r>
      <w:r w:rsidR="00AB7525">
        <w:rPr>
          <w:rFonts w:ascii="Verdana" w:hAnsi="Verdana"/>
          <w:sz w:val="20"/>
          <w:lang w:val="bg-BG"/>
        </w:rPr>
        <w:t>.</w:t>
      </w:r>
      <w:r w:rsidR="003501F7" w:rsidRPr="00812241">
        <w:rPr>
          <w:rFonts w:ascii="Verdana" w:hAnsi="Verdana"/>
          <w:sz w:val="20"/>
          <w:lang w:val="bg-BG"/>
        </w:rPr>
        <w:t xml:space="preserve"> </w:t>
      </w:r>
    </w:p>
    <w:p w:rsidR="001F3B83" w:rsidRPr="00017BE7" w:rsidRDefault="00051937" w:rsidP="00186D79">
      <w:pPr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017BE7">
        <w:rPr>
          <w:rStyle w:val="alcapt2"/>
          <w:rFonts w:ascii="Verdana" w:hAnsi="Verdana"/>
          <w:i w:val="0"/>
          <w:sz w:val="20"/>
          <w:lang w:val="bg-BG"/>
        </w:rPr>
        <w:t xml:space="preserve">3. </w:t>
      </w:r>
      <w:r w:rsidR="001F3B83" w:rsidRPr="00017BE7">
        <w:rPr>
          <w:rStyle w:val="alcapt2"/>
          <w:rFonts w:ascii="Verdana" w:hAnsi="Verdana"/>
          <w:i w:val="0"/>
          <w:sz w:val="20"/>
          <w:lang w:val="bg-BG"/>
        </w:rPr>
        <w:t xml:space="preserve">Точка </w:t>
      </w:r>
      <w:r w:rsidR="00100F87" w:rsidRPr="00017BE7">
        <w:rPr>
          <w:rStyle w:val="alcapt2"/>
          <w:rFonts w:ascii="Verdana" w:hAnsi="Verdana"/>
          <w:i w:val="0"/>
          <w:sz w:val="20"/>
        </w:rPr>
        <w:t>1</w:t>
      </w:r>
      <w:r w:rsidR="00112791" w:rsidRPr="00017BE7">
        <w:rPr>
          <w:rStyle w:val="alcapt2"/>
          <w:rFonts w:ascii="Verdana" w:hAnsi="Verdana"/>
          <w:i w:val="0"/>
          <w:sz w:val="20"/>
          <w:lang w:val="bg-BG"/>
        </w:rPr>
        <w:t>0</w:t>
      </w:r>
      <w:r w:rsidR="00100F87" w:rsidRPr="00017BE7">
        <w:rPr>
          <w:rStyle w:val="alcapt2"/>
          <w:rFonts w:ascii="Verdana" w:hAnsi="Verdana"/>
          <w:i w:val="0"/>
          <w:sz w:val="20"/>
          <w:lang w:val="bg-BG"/>
        </w:rPr>
        <w:t xml:space="preserve"> </w:t>
      </w:r>
      <w:r w:rsidR="001F3B83" w:rsidRPr="00017BE7">
        <w:rPr>
          <w:rStyle w:val="alcapt2"/>
          <w:rFonts w:ascii="Verdana" w:hAnsi="Verdana"/>
          <w:i w:val="0"/>
          <w:sz w:val="20"/>
          <w:lang w:val="bg-BG"/>
        </w:rPr>
        <w:t>се изменя така:</w:t>
      </w:r>
      <w:r w:rsidR="003501F7" w:rsidRPr="00017BE7">
        <w:rPr>
          <w:rFonts w:ascii="Verdana" w:hAnsi="Verdana"/>
          <w:sz w:val="20"/>
        </w:rPr>
        <w:t xml:space="preserve"> </w:t>
      </w:r>
    </w:p>
    <w:p w:rsidR="001F3B83" w:rsidRPr="00017BE7" w:rsidRDefault="00C24AA4" w:rsidP="00186D79">
      <w:pPr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>
        <w:rPr>
          <w:rFonts w:ascii="Verdana" w:hAnsi="Verdana"/>
          <w:sz w:val="20"/>
          <w:lang w:val="bg-BG"/>
        </w:rPr>
        <w:t>„</w:t>
      </w:r>
      <w:r w:rsidR="001F3B83" w:rsidRPr="00017BE7">
        <w:rPr>
          <w:rFonts w:ascii="Verdana" w:hAnsi="Verdana"/>
          <w:sz w:val="20"/>
          <w:lang w:val="bg-BG"/>
        </w:rPr>
        <w:t>1</w:t>
      </w:r>
      <w:r w:rsidR="00112791" w:rsidRPr="00017BE7">
        <w:rPr>
          <w:rFonts w:ascii="Verdana" w:hAnsi="Verdana"/>
          <w:sz w:val="20"/>
          <w:lang w:val="bg-BG"/>
        </w:rPr>
        <w:t>0</w:t>
      </w:r>
      <w:r w:rsidR="001F3B83" w:rsidRPr="00017BE7">
        <w:rPr>
          <w:rFonts w:ascii="Verdana" w:hAnsi="Verdana"/>
          <w:sz w:val="20"/>
          <w:lang w:val="bg-BG"/>
        </w:rPr>
        <w:t xml:space="preserve">. </w:t>
      </w:r>
      <w:r w:rsidR="003501F7" w:rsidRPr="00812241">
        <w:rPr>
          <w:rFonts w:ascii="Verdana" w:hAnsi="Verdana"/>
          <w:sz w:val="20"/>
          <w:lang w:val="bg-BG"/>
        </w:rPr>
        <w:t>организира, координира и подпомага осъществяването на международната дейност, научното сътрудничество на Академията, включително изготвянето и осъществяването на съвместни проекти с чуждестранни институции и организации;</w:t>
      </w:r>
      <w:r>
        <w:rPr>
          <w:rFonts w:ascii="Verdana" w:hAnsi="Verdana"/>
          <w:sz w:val="20"/>
          <w:lang w:val="bg-BG"/>
        </w:rPr>
        <w:t>“</w:t>
      </w:r>
    </w:p>
    <w:p w:rsidR="00051937" w:rsidRPr="00017BE7" w:rsidRDefault="00051937" w:rsidP="00186D79">
      <w:pPr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017BE7">
        <w:rPr>
          <w:rFonts w:ascii="Verdana" w:hAnsi="Verdana"/>
          <w:sz w:val="20"/>
          <w:lang w:val="bg-BG"/>
        </w:rPr>
        <w:t xml:space="preserve">4. </w:t>
      </w:r>
      <w:r w:rsidR="00100F87" w:rsidRPr="00017BE7">
        <w:rPr>
          <w:rFonts w:ascii="Verdana" w:hAnsi="Verdana"/>
          <w:sz w:val="20"/>
          <w:lang w:val="bg-BG"/>
        </w:rPr>
        <w:t>Създават се т</w:t>
      </w:r>
      <w:r w:rsidR="00D910AA" w:rsidRPr="00017BE7">
        <w:rPr>
          <w:rFonts w:ascii="Verdana" w:hAnsi="Verdana"/>
          <w:sz w:val="20"/>
          <w:lang w:val="bg-BG"/>
        </w:rPr>
        <w:t>.</w:t>
      </w:r>
      <w:r w:rsidR="00C21516" w:rsidRPr="00017BE7">
        <w:rPr>
          <w:rFonts w:ascii="Verdana" w:hAnsi="Verdana"/>
          <w:sz w:val="20"/>
          <w:lang w:val="bg-BG"/>
        </w:rPr>
        <w:t xml:space="preserve"> </w:t>
      </w:r>
      <w:r w:rsidRPr="00017BE7">
        <w:rPr>
          <w:rFonts w:ascii="Verdana" w:hAnsi="Verdana"/>
          <w:sz w:val="20"/>
          <w:lang w:val="bg-BG"/>
        </w:rPr>
        <w:t>11 – 20:</w:t>
      </w:r>
    </w:p>
    <w:p w:rsidR="003501F7" w:rsidRPr="00812241" w:rsidRDefault="00C24AA4" w:rsidP="00186D79">
      <w:pPr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>
        <w:rPr>
          <w:rStyle w:val="alcapt2"/>
          <w:rFonts w:ascii="Verdana" w:hAnsi="Verdana"/>
          <w:i w:val="0"/>
          <w:sz w:val="20"/>
          <w:lang w:val="bg-BG"/>
        </w:rPr>
        <w:t>„</w:t>
      </w:r>
      <w:r w:rsidR="00100F87" w:rsidRPr="00812241">
        <w:rPr>
          <w:rStyle w:val="alcapt2"/>
          <w:rFonts w:ascii="Verdana" w:hAnsi="Verdana"/>
          <w:i w:val="0"/>
          <w:sz w:val="20"/>
          <w:lang w:val="bg-BG"/>
        </w:rPr>
        <w:t>1</w:t>
      </w:r>
      <w:r w:rsidR="00B56E76" w:rsidRPr="00017BE7">
        <w:rPr>
          <w:rStyle w:val="alcapt2"/>
          <w:rFonts w:ascii="Verdana" w:hAnsi="Verdana"/>
          <w:i w:val="0"/>
          <w:sz w:val="20"/>
          <w:lang w:val="bg-BG"/>
        </w:rPr>
        <w:t>1</w:t>
      </w:r>
      <w:r w:rsidR="003501F7" w:rsidRPr="00812241">
        <w:rPr>
          <w:rStyle w:val="alcapt2"/>
          <w:rFonts w:ascii="Verdana" w:hAnsi="Verdana"/>
          <w:i w:val="0"/>
          <w:sz w:val="20"/>
          <w:lang w:val="bg-BG"/>
        </w:rPr>
        <w:t>.</w:t>
      </w:r>
      <w:r w:rsidR="003501F7" w:rsidRPr="00812241">
        <w:rPr>
          <w:rFonts w:ascii="Verdana" w:hAnsi="Verdana"/>
          <w:sz w:val="20"/>
          <w:lang w:val="bg-BG"/>
        </w:rPr>
        <w:t xml:space="preserve"> информира и консултира структурните звена по предложения за двустранно научно сътрудничество и други съвместни научни дейности; </w:t>
      </w:r>
    </w:p>
    <w:p w:rsidR="003501F7" w:rsidRPr="00812241" w:rsidRDefault="003501F7" w:rsidP="00186D79">
      <w:pPr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812241">
        <w:rPr>
          <w:rStyle w:val="alcapt2"/>
          <w:rFonts w:ascii="Verdana" w:hAnsi="Verdana"/>
          <w:i w:val="0"/>
          <w:sz w:val="20"/>
          <w:lang w:val="bg-BG"/>
        </w:rPr>
        <w:lastRenderedPageBreak/>
        <w:t>12.</w:t>
      </w:r>
      <w:r w:rsidRPr="00812241">
        <w:rPr>
          <w:rFonts w:ascii="Verdana" w:hAnsi="Verdana"/>
          <w:sz w:val="20"/>
          <w:lang w:val="bg-BG"/>
        </w:rPr>
        <w:t xml:space="preserve"> организира, координира и участва в провеждането на международни научни конференции и събития и осъществява международната кореспонденция на Председателя на Академията; </w:t>
      </w:r>
    </w:p>
    <w:p w:rsidR="003501F7" w:rsidRPr="00812241" w:rsidRDefault="003501F7" w:rsidP="00186D79">
      <w:pPr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812241">
        <w:rPr>
          <w:rStyle w:val="alcapt2"/>
          <w:rFonts w:ascii="Verdana" w:hAnsi="Verdana"/>
          <w:i w:val="0"/>
          <w:sz w:val="20"/>
          <w:lang w:val="bg-BG"/>
        </w:rPr>
        <w:t>13.</w:t>
      </w:r>
      <w:r w:rsidRPr="00812241">
        <w:rPr>
          <w:rFonts w:ascii="Verdana" w:hAnsi="Verdana"/>
          <w:sz w:val="20"/>
          <w:lang w:val="bg-BG"/>
        </w:rPr>
        <w:t xml:space="preserve"> организира обучения на докторанти, постдокторанти, преподавателски и административен персонал в чужбина; </w:t>
      </w:r>
    </w:p>
    <w:p w:rsidR="003501F7" w:rsidRPr="00812241" w:rsidRDefault="003501F7" w:rsidP="00186D79">
      <w:pPr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812241">
        <w:rPr>
          <w:rStyle w:val="alcapt2"/>
          <w:rFonts w:ascii="Verdana" w:hAnsi="Verdana"/>
          <w:i w:val="0"/>
          <w:sz w:val="20"/>
          <w:lang w:val="bg-BG"/>
        </w:rPr>
        <w:t>14.</w:t>
      </w:r>
      <w:r w:rsidRPr="00812241">
        <w:rPr>
          <w:rFonts w:ascii="Verdana" w:hAnsi="Verdana"/>
          <w:sz w:val="20"/>
          <w:lang w:val="bg-BG"/>
        </w:rPr>
        <w:t xml:space="preserve"> организира срещи с представители на посолствата на чужди държави у нас, на посолствата на Република България в чужбина, на международни организации, водещи фирми и финансови институции с ръководството на Академията, организира подписването на договори за сътрудничество; </w:t>
      </w:r>
    </w:p>
    <w:p w:rsidR="003501F7" w:rsidRPr="00812241" w:rsidRDefault="003501F7" w:rsidP="00186D79">
      <w:pPr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812241">
        <w:rPr>
          <w:rStyle w:val="alcapt2"/>
          <w:rFonts w:ascii="Verdana" w:hAnsi="Verdana"/>
          <w:i w:val="0"/>
          <w:sz w:val="20"/>
          <w:lang w:val="bg-BG"/>
        </w:rPr>
        <w:t>15.</w:t>
      </w:r>
      <w:r w:rsidRPr="00812241">
        <w:rPr>
          <w:rFonts w:ascii="Verdana" w:hAnsi="Verdana"/>
          <w:sz w:val="20"/>
          <w:lang w:val="bg-BG"/>
        </w:rPr>
        <w:t xml:space="preserve"> изготвя предложения за членство на Република България и Академията в международни научни организации в областта на аграрната наука и храните; </w:t>
      </w:r>
    </w:p>
    <w:p w:rsidR="003501F7" w:rsidRPr="00812241" w:rsidRDefault="003501F7" w:rsidP="00186D79">
      <w:pPr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812241">
        <w:rPr>
          <w:rStyle w:val="alcapt2"/>
          <w:rFonts w:ascii="Verdana" w:hAnsi="Verdana"/>
          <w:i w:val="0"/>
          <w:sz w:val="20"/>
          <w:lang w:val="bg-BG"/>
        </w:rPr>
        <w:t>16.</w:t>
      </w:r>
      <w:r w:rsidRPr="00812241">
        <w:rPr>
          <w:rFonts w:ascii="Verdana" w:hAnsi="Verdana"/>
          <w:sz w:val="20"/>
          <w:lang w:val="bg-BG"/>
        </w:rPr>
        <w:t xml:space="preserve"> поддържа база данни за разработваните международни научни проекти, отчита изпълнението на договореностите от протоколите за международно научно сътрудничество и изготвя отчетите за международното сътрудничество на Академията; </w:t>
      </w:r>
    </w:p>
    <w:p w:rsidR="003501F7" w:rsidRPr="00812241" w:rsidRDefault="003501F7" w:rsidP="00186D79">
      <w:pPr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812241">
        <w:rPr>
          <w:rStyle w:val="alcapt2"/>
          <w:rFonts w:ascii="Verdana" w:hAnsi="Verdana"/>
          <w:i w:val="0"/>
          <w:sz w:val="20"/>
          <w:lang w:val="bg-BG"/>
        </w:rPr>
        <w:t>17.</w:t>
      </w:r>
      <w:r w:rsidRPr="00812241">
        <w:rPr>
          <w:rFonts w:ascii="Verdana" w:hAnsi="Verdana"/>
          <w:sz w:val="20"/>
          <w:lang w:val="bg-BG"/>
        </w:rPr>
        <w:t xml:space="preserve"> изготвя заповеди и всички необходими документи за служебни командировки в чужбина и за прием на чуждестранни учени и гости в страната и съхранява докладите от тях; </w:t>
      </w:r>
    </w:p>
    <w:p w:rsidR="003501F7" w:rsidRPr="00812241" w:rsidRDefault="003501F7" w:rsidP="00186D79">
      <w:pPr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812241">
        <w:rPr>
          <w:rStyle w:val="alcapt2"/>
          <w:rFonts w:ascii="Verdana" w:hAnsi="Verdana"/>
          <w:i w:val="0"/>
          <w:sz w:val="20"/>
          <w:lang w:val="bg-BG"/>
        </w:rPr>
        <w:t>18.</w:t>
      </w:r>
      <w:r w:rsidRPr="00812241">
        <w:rPr>
          <w:rFonts w:ascii="Verdana" w:hAnsi="Verdana"/>
          <w:sz w:val="20"/>
          <w:lang w:val="bg-BG"/>
        </w:rPr>
        <w:t xml:space="preserve"> координира работата на структурните звена на Академията с трети лица по изпитване и признаване на нови сортове, линии и хибриди; подава заявки за издаване на сертификати за новите сортове растения и породи животни, марки, патенти, полезни модели и други; поддържа и води регистър на патентите на Академията; </w:t>
      </w:r>
    </w:p>
    <w:p w:rsidR="003501F7" w:rsidRPr="00017BE7" w:rsidRDefault="003501F7" w:rsidP="00186D79">
      <w:pPr>
        <w:spacing w:line="360" w:lineRule="auto"/>
        <w:ind w:firstLine="709"/>
        <w:jc w:val="both"/>
        <w:rPr>
          <w:rFonts w:ascii="Verdana" w:hAnsi="Verdana"/>
          <w:sz w:val="20"/>
        </w:rPr>
      </w:pPr>
      <w:r w:rsidRPr="00017BE7">
        <w:rPr>
          <w:rStyle w:val="alcapt2"/>
          <w:rFonts w:ascii="Verdana" w:hAnsi="Verdana"/>
          <w:i w:val="0"/>
          <w:sz w:val="20"/>
        </w:rPr>
        <w:t>19.</w:t>
      </w:r>
      <w:r w:rsidRPr="00017BE7">
        <w:rPr>
          <w:rFonts w:ascii="Verdana" w:hAnsi="Verdana"/>
          <w:sz w:val="20"/>
        </w:rPr>
        <w:t xml:space="preserve"> </w:t>
      </w:r>
      <w:proofErr w:type="gramStart"/>
      <w:r w:rsidRPr="00017BE7">
        <w:rPr>
          <w:rFonts w:ascii="Verdana" w:hAnsi="Verdana"/>
          <w:sz w:val="20"/>
        </w:rPr>
        <w:t>участва</w:t>
      </w:r>
      <w:proofErr w:type="gramEnd"/>
      <w:r w:rsidRPr="00017BE7">
        <w:rPr>
          <w:rFonts w:ascii="Verdana" w:hAnsi="Verdana"/>
          <w:sz w:val="20"/>
        </w:rPr>
        <w:t xml:space="preserve"> при подготовката на изложения в страната и в чужбина за представяне на предлаганите от Академията продукти и услуги;</w:t>
      </w:r>
    </w:p>
    <w:p w:rsidR="003501F7" w:rsidRPr="00017BE7" w:rsidRDefault="003501F7" w:rsidP="00186D79">
      <w:pPr>
        <w:spacing w:line="360" w:lineRule="auto"/>
        <w:ind w:firstLine="709"/>
        <w:jc w:val="both"/>
        <w:rPr>
          <w:rFonts w:ascii="Verdana" w:hAnsi="Verdana"/>
          <w:b/>
          <w:bCs/>
          <w:sz w:val="20"/>
          <w:lang w:val="bg-BG"/>
        </w:rPr>
      </w:pPr>
      <w:r w:rsidRPr="00017BE7">
        <w:rPr>
          <w:rStyle w:val="alcapt2"/>
          <w:rFonts w:ascii="Verdana" w:hAnsi="Verdana"/>
          <w:i w:val="0"/>
          <w:sz w:val="20"/>
        </w:rPr>
        <w:t>20.</w:t>
      </w:r>
      <w:r w:rsidRPr="00017BE7">
        <w:rPr>
          <w:rFonts w:ascii="Verdana" w:hAnsi="Verdana"/>
          <w:sz w:val="20"/>
        </w:rPr>
        <w:t xml:space="preserve"> </w:t>
      </w:r>
      <w:proofErr w:type="gramStart"/>
      <w:r w:rsidRPr="00017BE7">
        <w:rPr>
          <w:rFonts w:ascii="Verdana" w:hAnsi="Verdana"/>
          <w:sz w:val="20"/>
        </w:rPr>
        <w:t>изпълнява</w:t>
      </w:r>
      <w:proofErr w:type="gramEnd"/>
      <w:r w:rsidRPr="00017BE7">
        <w:rPr>
          <w:rFonts w:ascii="Verdana" w:hAnsi="Verdana"/>
          <w:sz w:val="20"/>
        </w:rPr>
        <w:t xml:space="preserve"> и други функции и задачи, възложени от Председателя на Академията</w:t>
      </w:r>
      <w:r w:rsidR="00954BE9" w:rsidRPr="00017BE7">
        <w:rPr>
          <w:rFonts w:ascii="Verdana" w:hAnsi="Verdana"/>
          <w:sz w:val="20"/>
          <w:lang w:val="bg-BG"/>
        </w:rPr>
        <w:t xml:space="preserve"> и главния научен секретар</w:t>
      </w:r>
      <w:r w:rsidRPr="00017BE7">
        <w:rPr>
          <w:rFonts w:ascii="Verdana" w:hAnsi="Verdana"/>
          <w:sz w:val="20"/>
        </w:rPr>
        <w:t>.</w:t>
      </w:r>
      <w:r w:rsidR="00C24AA4">
        <w:rPr>
          <w:rFonts w:ascii="Verdana" w:hAnsi="Verdana"/>
          <w:sz w:val="20"/>
        </w:rPr>
        <w:t>“</w:t>
      </w:r>
      <w:r w:rsidRPr="00017BE7">
        <w:rPr>
          <w:rFonts w:ascii="Verdana" w:hAnsi="Verdana"/>
          <w:b/>
          <w:bCs/>
          <w:sz w:val="20"/>
        </w:rPr>
        <w:t xml:space="preserve"> </w:t>
      </w:r>
    </w:p>
    <w:p w:rsidR="00C21516" w:rsidRPr="000C2989" w:rsidRDefault="00C21516" w:rsidP="00186D79">
      <w:pPr>
        <w:spacing w:line="360" w:lineRule="auto"/>
        <w:ind w:firstLine="709"/>
        <w:jc w:val="both"/>
        <w:rPr>
          <w:rFonts w:ascii="Verdana" w:hAnsi="Verdana"/>
          <w:bCs/>
          <w:iCs/>
          <w:sz w:val="20"/>
          <w:highlight w:val="yellow"/>
          <w:shd w:val="clear" w:color="auto" w:fill="FEFEFE"/>
          <w:lang w:val="bg-BG"/>
        </w:rPr>
      </w:pPr>
    </w:p>
    <w:p w:rsidR="00C93BC3" w:rsidRPr="00017BE7" w:rsidRDefault="003501F7" w:rsidP="00C93BC3">
      <w:pPr>
        <w:spacing w:line="360" w:lineRule="auto"/>
        <w:ind w:firstLine="709"/>
        <w:jc w:val="both"/>
        <w:rPr>
          <w:rFonts w:ascii="Verdana" w:hAnsi="Verdana"/>
          <w:bCs/>
          <w:iCs/>
          <w:sz w:val="20"/>
          <w:highlight w:val="yellow"/>
          <w:shd w:val="clear" w:color="auto" w:fill="FEFEFE"/>
          <w:lang w:val="bg-BG"/>
        </w:rPr>
      </w:pPr>
      <w:r w:rsidRPr="00017BE7">
        <w:rPr>
          <w:rFonts w:ascii="Verdana" w:hAnsi="Verdana"/>
          <w:b/>
          <w:bCs/>
          <w:iCs/>
          <w:sz w:val="20"/>
          <w:highlight w:val="white"/>
          <w:shd w:val="clear" w:color="auto" w:fill="FEFEFE"/>
        </w:rPr>
        <w:t>§</w:t>
      </w:r>
      <w:r w:rsidR="003C54F6" w:rsidRPr="00017BE7">
        <w:rPr>
          <w:rFonts w:ascii="Verdana" w:hAnsi="Verdana"/>
          <w:b/>
          <w:bCs/>
          <w:iCs/>
          <w:sz w:val="20"/>
          <w:highlight w:val="white"/>
          <w:shd w:val="clear" w:color="auto" w:fill="FEFEFE"/>
        </w:rPr>
        <w:t xml:space="preserve"> </w:t>
      </w:r>
      <w:r w:rsidRPr="00017BE7">
        <w:rPr>
          <w:rFonts w:ascii="Verdana" w:hAnsi="Verdana"/>
          <w:b/>
          <w:bCs/>
          <w:iCs/>
          <w:sz w:val="20"/>
          <w:highlight w:val="white"/>
          <w:shd w:val="clear" w:color="auto" w:fill="FEFEFE"/>
        </w:rPr>
        <w:t>2</w:t>
      </w:r>
      <w:r w:rsidR="00CB7E68" w:rsidRPr="00017BE7"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  <w:t>0</w:t>
      </w:r>
      <w:r w:rsidRPr="00017BE7">
        <w:rPr>
          <w:rFonts w:ascii="Verdana" w:hAnsi="Verdana"/>
          <w:b/>
          <w:bCs/>
          <w:iCs/>
          <w:sz w:val="20"/>
          <w:highlight w:val="white"/>
          <w:shd w:val="clear" w:color="auto" w:fill="FEFEFE"/>
        </w:rPr>
        <w:t xml:space="preserve">. </w:t>
      </w:r>
      <w:r w:rsidR="00C93BC3" w:rsidRPr="00017BE7">
        <w:rPr>
          <w:rFonts w:ascii="Verdana" w:hAnsi="Verdana"/>
          <w:bCs/>
          <w:iCs/>
          <w:sz w:val="20"/>
          <w:shd w:val="clear" w:color="auto" w:fill="FEFEFE"/>
          <w:lang w:val="bg-BG"/>
        </w:rPr>
        <w:t>Член 33 се отменя</w:t>
      </w:r>
      <w:r w:rsidR="009B28CE" w:rsidRPr="00017BE7">
        <w:rPr>
          <w:rFonts w:ascii="Verdana" w:hAnsi="Verdana"/>
          <w:bCs/>
          <w:iCs/>
          <w:sz w:val="20"/>
          <w:shd w:val="clear" w:color="auto" w:fill="FEFEFE"/>
          <w:lang w:val="bg-BG"/>
        </w:rPr>
        <w:t>.</w:t>
      </w:r>
    </w:p>
    <w:p w:rsidR="00505901" w:rsidRPr="00017BE7" w:rsidRDefault="00505901" w:rsidP="001F3B83">
      <w:pPr>
        <w:spacing w:line="360" w:lineRule="auto"/>
        <w:ind w:firstLine="709"/>
        <w:jc w:val="both"/>
        <w:rPr>
          <w:rFonts w:ascii="Verdana" w:hAnsi="Verdana"/>
          <w:bCs/>
          <w:iCs/>
          <w:sz w:val="20"/>
          <w:highlight w:val="yellow"/>
          <w:shd w:val="clear" w:color="auto" w:fill="FEFEFE"/>
          <w:lang w:val="bg-BG"/>
        </w:rPr>
      </w:pPr>
    </w:p>
    <w:p w:rsidR="003501F7" w:rsidRPr="00812241" w:rsidRDefault="003501F7" w:rsidP="00186D79">
      <w:pPr>
        <w:pStyle w:val="ListParagraph"/>
        <w:spacing w:line="360" w:lineRule="auto"/>
        <w:ind w:left="0" w:firstLine="709"/>
        <w:jc w:val="both"/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</w:pPr>
      <w:r w:rsidRPr="00812241"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  <w:t>§</w:t>
      </w:r>
      <w:r w:rsidR="00621362" w:rsidRPr="00017BE7"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Pr="00812241"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  <w:t>2</w:t>
      </w:r>
      <w:r w:rsidR="00CB7E68" w:rsidRPr="00017BE7"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  <w:t>1</w:t>
      </w:r>
      <w:r w:rsidRPr="00812241"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  <w:t xml:space="preserve">. </w:t>
      </w:r>
      <w:r w:rsidRPr="00812241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В чл.</w:t>
      </w:r>
      <w:r w:rsidR="00621362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Pr="00812241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36 се правят следните изменения: </w:t>
      </w:r>
    </w:p>
    <w:p w:rsidR="003501F7" w:rsidRPr="00812241" w:rsidRDefault="00091A8C" w:rsidP="00091A8C">
      <w:pPr>
        <w:pStyle w:val="ListParagraph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Verdana" w:hAnsi="Verdana"/>
          <w:sz w:val="20"/>
          <w:lang w:val="bg-BG"/>
        </w:rPr>
      </w:pP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В а</w:t>
      </w:r>
      <w:r w:rsidR="003501F7" w:rsidRPr="00812241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л.</w:t>
      </w:r>
      <w:r w:rsidR="00621362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="003501F7" w:rsidRPr="00812241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2 </w:t>
      </w:r>
      <w:r w:rsidRPr="00017BE7">
        <w:rPr>
          <w:rFonts w:ascii="Verdana" w:hAnsi="Verdana"/>
          <w:bCs/>
          <w:iCs/>
          <w:sz w:val="20"/>
          <w:shd w:val="clear" w:color="auto" w:fill="FEFEFE"/>
          <w:lang w:val="bg-BG"/>
        </w:rPr>
        <w:t xml:space="preserve">думите </w:t>
      </w:r>
      <w:r w:rsidR="00C24AA4">
        <w:rPr>
          <w:rFonts w:ascii="Verdana" w:hAnsi="Verdana"/>
          <w:bCs/>
          <w:iCs/>
          <w:sz w:val="20"/>
          <w:shd w:val="clear" w:color="auto" w:fill="FEFEFE"/>
          <w:lang w:val="bg-BG"/>
        </w:rPr>
        <w:t>„</w:t>
      </w:r>
      <w:r w:rsidRPr="00017BE7">
        <w:rPr>
          <w:rFonts w:ascii="Verdana" w:hAnsi="Verdana"/>
          <w:bCs/>
          <w:iCs/>
          <w:sz w:val="20"/>
          <w:shd w:val="clear" w:color="auto" w:fill="FEFEFE"/>
          <w:lang w:val="bg-BG"/>
        </w:rPr>
        <w:t>аграрния сектор</w:t>
      </w:r>
      <w:r w:rsidR="00C24AA4">
        <w:rPr>
          <w:rFonts w:ascii="Verdana" w:hAnsi="Verdana"/>
          <w:bCs/>
          <w:iCs/>
          <w:sz w:val="20"/>
          <w:shd w:val="clear" w:color="auto" w:fill="FEFEFE"/>
          <w:lang w:val="bg-BG"/>
        </w:rPr>
        <w:t>“</w:t>
      </w:r>
      <w:r w:rsidRPr="00017BE7">
        <w:rPr>
          <w:rFonts w:ascii="Verdana" w:hAnsi="Verdana"/>
          <w:bCs/>
          <w:iCs/>
          <w:sz w:val="20"/>
          <w:shd w:val="clear" w:color="auto" w:fill="FEFEFE"/>
          <w:lang w:val="bg-BG"/>
        </w:rPr>
        <w:t xml:space="preserve"> се заменят с</w:t>
      </w:r>
      <w:r w:rsidR="009B28CE" w:rsidRPr="00017BE7">
        <w:rPr>
          <w:rFonts w:ascii="Verdana" w:hAnsi="Verdana"/>
          <w:bCs/>
          <w:iCs/>
          <w:sz w:val="20"/>
          <w:shd w:val="clear" w:color="auto" w:fill="FEFEFE"/>
          <w:lang w:val="bg-BG"/>
        </w:rPr>
        <w:t>ъс</w:t>
      </w:r>
      <w:r w:rsidRPr="00017BE7">
        <w:rPr>
          <w:rFonts w:ascii="Verdana" w:hAnsi="Verdana"/>
          <w:bCs/>
          <w:iCs/>
          <w:sz w:val="20"/>
          <w:shd w:val="clear" w:color="auto" w:fill="FEFEFE"/>
          <w:lang w:val="bg-BG"/>
        </w:rPr>
        <w:t xml:space="preserve"> </w:t>
      </w:r>
      <w:r w:rsidR="00C24AA4">
        <w:rPr>
          <w:rFonts w:ascii="Verdana" w:hAnsi="Verdana"/>
          <w:bCs/>
          <w:iCs/>
          <w:sz w:val="20"/>
          <w:shd w:val="clear" w:color="auto" w:fill="FEFEFE"/>
          <w:lang w:val="bg-BG"/>
        </w:rPr>
        <w:t>„</w:t>
      </w:r>
      <w:r w:rsidR="003501F7" w:rsidRPr="00812241">
        <w:rPr>
          <w:rFonts w:ascii="Verdana" w:hAnsi="Verdana"/>
          <w:sz w:val="20"/>
          <w:lang w:val="bg-BG"/>
        </w:rPr>
        <w:t>земеделието</w:t>
      </w:r>
      <w:r w:rsidR="00C24AA4" w:rsidRPr="00812241">
        <w:rPr>
          <w:rFonts w:ascii="Verdana" w:hAnsi="Verdana"/>
          <w:sz w:val="20"/>
          <w:lang w:val="bg-BG"/>
        </w:rPr>
        <w:t>“</w:t>
      </w:r>
      <w:r w:rsidR="002A08E6">
        <w:rPr>
          <w:rFonts w:ascii="Verdana" w:hAnsi="Verdana"/>
          <w:sz w:val="20"/>
          <w:lang w:val="bg-BG"/>
        </w:rPr>
        <w:t>.</w:t>
      </w:r>
      <w:r w:rsidR="003501F7" w:rsidRPr="00812241">
        <w:rPr>
          <w:rFonts w:ascii="Verdana" w:hAnsi="Verdana"/>
          <w:sz w:val="20"/>
          <w:lang w:val="bg-BG"/>
        </w:rPr>
        <w:t xml:space="preserve"> </w:t>
      </w:r>
    </w:p>
    <w:p w:rsidR="003501F7" w:rsidRPr="00812241" w:rsidRDefault="003501F7" w:rsidP="00C5697D">
      <w:pPr>
        <w:pStyle w:val="ListParagraph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</w:pPr>
      <w:r w:rsidRPr="00812241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В ал.</w:t>
      </w:r>
      <w:r w:rsidR="00621362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Pr="00812241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3 думите </w:t>
      </w:r>
      <w:r w:rsidR="00C24AA4" w:rsidRPr="00812241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„</w:t>
      </w:r>
      <w:r w:rsidRPr="00812241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аграрния сектор</w:t>
      </w:r>
      <w:r w:rsidR="00C24AA4" w:rsidRPr="00812241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“</w:t>
      </w:r>
      <w:r w:rsidRPr="00812241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се заменят с</w:t>
      </w:r>
      <w:r w:rsidR="009B28CE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ъс</w:t>
      </w:r>
      <w:r w:rsidR="00091A8C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="00C24AA4" w:rsidRPr="00812241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„</w:t>
      </w:r>
      <w:r w:rsidRPr="00812241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земеделието</w:t>
      </w:r>
      <w:r w:rsidR="00C24AA4" w:rsidRPr="00812241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“</w:t>
      </w:r>
      <w:r w:rsidRPr="00812241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.</w:t>
      </w:r>
    </w:p>
    <w:p w:rsidR="00621362" w:rsidRPr="000C2989" w:rsidRDefault="00621362" w:rsidP="000C2989">
      <w:pPr>
        <w:spacing w:line="360" w:lineRule="auto"/>
        <w:ind w:firstLine="709"/>
        <w:jc w:val="both"/>
        <w:rPr>
          <w:rFonts w:ascii="Verdana" w:hAnsi="Verdana"/>
          <w:bCs/>
          <w:iCs/>
          <w:sz w:val="20"/>
          <w:highlight w:val="yellow"/>
          <w:shd w:val="clear" w:color="auto" w:fill="FEFEFE"/>
          <w:lang w:val="bg-BG"/>
        </w:rPr>
      </w:pPr>
    </w:p>
    <w:p w:rsidR="007D40DD" w:rsidRPr="00812241" w:rsidRDefault="003501F7" w:rsidP="00907B37">
      <w:pPr>
        <w:tabs>
          <w:tab w:val="left" w:pos="993"/>
        </w:tabs>
        <w:spacing w:line="360" w:lineRule="auto"/>
        <w:ind w:firstLine="709"/>
        <w:jc w:val="both"/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</w:pPr>
      <w:r w:rsidRPr="00812241"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  <w:t>§</w:t>
      </w:r>
      <w:r w:rsidR="00621362" w:rsidRPr="00017BE7"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="00CB67A2" w:rsidRPr="00017BE7"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  <w:t>22</w:t>
      </w:r>
      <w:r w:rsidRPr="00812241"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  <w:t xml:space="preserve">. </w:t>
      </w:r>
      <w:r w:rsidR="00371E8B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В</w:t>
      </w:r>
      <w:r w:rsidRPr="00812241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чл.</w:t>
      </w:r>
      <w:r w:rsidR="00621362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="004F4F28" w:rsidRPr="00812241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3</w:t>
      </w:r>
      <w:r w:rsidR="004F4F28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7</w:t>
      </w:r>
      <w:r w:rsidR="004F4F28" w:rsidRPr="00812241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Pr="00812241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т.</w:t>
      </w:r>
      <w:r w:rsidR="00621362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Pr="00812241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3 преди думата </w:t>
      </w:r>
      <w:r w:rsidR="00C24AA4" w:rsidRPr="00812241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„</w:t>
      </w:r>
      <w:r w:rsidRPr="00812241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сключват</w:t>
      </w:r>
      <w:r w:rsidR="00C24AA4" w:rsidRPr="00812241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“</w:t>
      </w:r>
      <w:r w:rsidRPr="00812241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се добавя </w:t>
      </w:r>
      <w:r w:rsidR="00C24AA4" w:rsidRPr="00812241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„</w:t>
      </w:r>
      <w:r w:rsidRPr="00812241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могат да</w:t>
      </w:r>
      <w:r w:rsidR="00C24AA4" w:rsidRPr="00812241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“</w:t>
      </w:r>
      <w:r w:rsidRPr="00812241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.</w:t>
      </w:r>
    </w:p>
    <w:p w:rsidR="00621362" w:rsidRPr="00812241" w:rsidRDefault="00621362" w:rsidP="00621362">
      <w:pPr>
        <w:pStyle w:val="ListParagraph"/>
        <w:spacing w:line="360" w:lineRule="auto"/>
        <w:ind w:left="709"/>
        <w:jc w:val="both"/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</w:pPr>
    </w:p>
    <w:p w:rsidR="003501F7" w:rsidRPr="00812241" w:rsidRDefault="003501F7" w:rsidP="00186D79">
      <w:pPr>
        <w:spacing w:line="360" w:lineRule="auto"/>
        <w:ind w:firstLine="709"/>
        <w:jc w:val="both"/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</w:pPr>
      <w:r w:rsidRPr="00812241"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  <w:t>§</w:t>
      </w:r>
      <w:r w:rsidR="00621362" w:rsidRPr="00017BE7"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="00CB67A2" w:rsidRPr="00017BE7"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  <w:t>23</w:t>
      </w:r>
      <w:r w:rsidRPr="00812241"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  <w:t xml:space="preserve">. </w:t>
      </w:r>
      <w:r w:rsidR="00916CB6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В </w:t>
      </w:r>
      <w:r w:rsidRPr="00812241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чл.</w:t>
      </w:r>
      <w:r w:rsidR="00621362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Pr="00812241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38 се правят следните изменения:</w:t>
      </w:r>
    </w:p>
    <w:p w:rsidR="003501F7" w:rsidRPr="00017BE7" w:rsidRDefault="00732371" w:rsidP="008A3B9F">
      <w:pPr>
        <w:pStyle w:val="ListParagraph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rFonts w:ascii="Verdana" w:hAnsi="Verdana"/>
          <w:bCs/>
          <w:iCs/>
          <w:sz w:val="20"/>
          <w:highlight w:val="white"/>
          <w:shd w:val="clear" w:color="auto" w:fill="FEFEFE"/>
        </w:rPr>
      </w:pP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Основният текст</w:t>
      </w:r>
      <w:r w:rsidR="003501F7"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 xml:space="preserve"> става ал.</w:t>
      </w:r>
      <w:r w:rsidR="00621362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="003501F7"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>1.</w:t>
      </w:r>
    </w:p>
    <w:p w:rsidR="003501F7" w:rsidRPr="00017BE7" w:rsidRDefault="003501F7" w:rsidP="008A3B9F">
      <w:pPr>
        <w:pStyle w:val="ListParagraph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Verdana" w:hAnsi="Verdana"/>
          <w:bCs/>
          <w:iCs/>
          <w:sz w:val="20"/>
          <w:highlight w:val="white"/>
          <w:shd w:val="clear" w:color="auto" w:fill="FEFEFE"/>
        </w:rPr>
      </w:pP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>Създава</w:t>
      </w:r>
      <w:r w:rsidR="001B52BD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т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 xml:space="preserve"> се ал.</w:t>
      </w:r>
      <w:r w:rsidR="00621362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>2</w:t>
      </w:r>
      <w:r w:rsidR="005653FE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, 3 и 4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 xml:space="preserve">: </w:t>
      </w:r>
    </w:p>
    <w:p w:rsidR="003501F7" w:rsidRPr="00017BE7" w:rsidRDefault="00C24AA4" w:rsidP="00186D79">
      <w:pPr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proofErr w:type="gramStart"/>
      <w:r>
        <w:rPr>
          <w:rFonts w:ascii="Verdana" w:hAnsi="Verdana"/>
          <w:sz w:val="20"/>
        </w:rPr>
        <w:lastRenderedPageBreak/>
        <w:t>„</w:t>
      </w:r>
      <w:r w:rsidR="003501F7" w:rsidRPr="00017BE7">
        <w:rPr>
          <w:rFonts w:ascii="Verdana" w:hAnsi="Verdana"/>
          <w:sz w:val="20"/>
        </w:rPr>
        <w:t>(</w:t>
      </w:r>
      <w:proofErr w:type="gramEnd"/>
      <w:r w:rsidR="003501F7" w:rsidRPr="00017BE7">
        <w:rPr>
          <w:rFonts w:ascii="Verdana" w:hAnsi="Verdana"/>
          <w:sz w:val="20"/>
        </w:rPr>
        <w:t xml:space="preserve">2) Длъжността </w:t>
      </w:r>
      <w:r>
        <w:rPr>
          <w:rFonts w:ascii="Verdana" w:hAnsi="Verdana"/>
          <w:sz w:val="20"/>
        </w:rPr>
        <w:t>„</w:t>
      </w:r>
      <w:r w:rsidR="003501F7" w:rsidRPr="00017BE7">
        <w:rPr>
          <w:rFonts w:ascii="Verdana" w:hAnsi="Verdana"/>
          <w:sz w:val="20"/>
        </w:rPr>
        <w:t>научен секретар</w:t>
      </w:r>
      <w:r>
        <w:rPr>
          <w:rFonts w:ascii="Verdana" w:hAnsi="Verdana"/>
          <w:sz w:val="20"/>
        </w:rPr>
        <w:t>“</w:t>
      </w:r>
      <w:r w:rsidR="003501F7" w:rsidRPr="00017BE7">
        <w:rPr>
          <w:rFonts w:ascii="Verdana" w:hAnsi="Verdana"/>
          <w:sz w:val="20"/>
        </w:rPr>
        <w:t xml:space="preserve"> е самостоятелна длъжност в структурни звена, с 10 </w:t>
      </w:r>
      <w:r w:rsidR="00C028E0">
        <w:rPr>
          <w:rFonts w:ascii="Verdana" w:hAnsi="Verdana"/>
          <w:sz w:val="20"/>
          <w:lang w:val="bg-BG"/>
        </w:rPr>
        <w:t xml:space="preserve">или повече </w:t>
      </w:r>
      <w:bookmarkStart w:id="0" w:name="_GoBack"/>
      <w:bookmarkEnd w:id="0"/>
      <w:r w:rsidR="003501F7" w:rsidRPr="00017BE7">
        <w:rPr>
          <w:rFonts w:ascii="Verdana" w:hAnsi="Verdana"/>
          <w:sz w:val="20"/>
        </w:rPr>
        <w:t>хабилитирани лица.</w:t>
      </w:r>
    </w:p>
    <w:p w:rsidR="003501F7" w:rsidRPr="00812241" w:rsidRDefault="003501F7" w:rsidP="00186D79">
      <w:pPr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812241">
        <w:rPr>
          <w:rFonts w:ascii="Verdana" w:hAnsi="Verdana"/>
          <w:sz w:val="20"/>
          <w:lang w:val="bg-BG"/>
        </w:rPr>
        <w:t xml:space="preserve">(3) В случай че числеността на хабилитираните лица в съответното структурно звено е под 10, длъжността </w:t>
      </w:r>
      <w:r w:rsidR="00C24AA4" w:rsidRPr="00812241">
        <w:rPr>
          <w:rFonts w:ascii="Verdana" w:hAnsi="Verdana"/>
          <w:sz w:val="20"/>
          <w:lang w:val="bg-BG"/>
        </w:rPr>
        <w:t>„</w:t>
      </w:r>
      <w:r w:rsidRPr="00812241">
        <w:rPr>
          <w:rFonts w:ascii="Verdana" w:hAnsi="Verdana"/>
          <w:sz w:val="20"/>
          <w:lang w:val="bg-BG"/>
        </w:rPr>
        <w:t>научен секретар</w:t>
      </w:r>
      <w:r w:rsidR="00C24AA4" w:rsidRPr="00812241">
        <w:rPr>
          <w:rFonts w:ascii="Verdana" w:hAnsi="Verdana"/>
          <w:sz w:val="20"/>
          <w:lang w:val="bg-BG"/>
        </w:rPr>
        <w:t>“</w:t>
      </w:r>
      <w:r w:rsidRPr="00812241">
        <w:rPr>
          <w:rFonts w:ascii="Verdana" w:hAnsi="Verdana"/>
          <w:sz w:val="20"/>
          <w:lang w:val="bg-BG"/>
        </w:rPr>
        <w:t xml:space="preserve"> се съвместява от хабилитирано лице или лице притежаващо поне академична длъжност </w:t>
      </w:r>
      <w:r w:rsidR="00C24AA4" w:rsidRPr="00812241">
        <w:rPr>
          <w:rFonts w:ascii="Verdana" w:hAnsi="Verdana"/>
          <w:sz w:val="20"/>
          <w:lang w:val="bg-BG"/>
        </w:rPr>
        <w:t>„</w:t>
      </w:r>
      <w:r w:rsidRPr="00812241">
        <w:rPr>
          <w:rFonts w:ascii="Verdana" w:hAnsi="Verdana"/>
          <w:sz w:val="20"/>
          <w:lang w:val="bg-BG"/>
        </w:rPr>
        <w:t>главен асистент</w:t>
      </w:r>
      <w:r w:rsidR="00C24AA4" w:rsidRPr="00812241">
        <w:rPr>
          <w:rFonts w:ascii="Verdana" w:hAnsi="Verdana"/>
          <w:sz w:val="20"/>
          <w:lang w:val="bg-BG"/>
        </w:rPr>
        <w:t>“</w:t>
      </w:r>
      <w:r w:rsidRPr="00812241">
        <w:rPr>
          <w:rFonts w:ascii="Verdana" w:hAnsi="Verdana"/>
          <w:sz w:val="20"/>
          <w:lang w:val="bg-BG"/>
        </w:rPr>
        <w:t xml:space="preserve"> от същото структурно звено, без да се провежда избор по чл.</w:t>
      </w:r>
      <w:r w:rsidR="001B52BD" w:rsidRPr="00017BE7">
        <w:rPr>
          <w:rFonts w:ascii="Verdana" w:hAnsi="Verdana"/>
          <w:sz w:val="20"/>
          <w:lang w:val="bg-BG"/>
        </w:rPr>
        <w:t xml:space="preserve"> </w:t>
      </w:r>
      <w:r w:rsidRPr="00812241">
        <w:rPr>
          <w:rFonts w:ascii="Verdana" w:hAnsi="Verdana"/>
          <w:sz w:val="20"/>
          <w:lang w:val="bg-BG"/>
        </w:rPr>
        <w:t>42 т.</w:t>
      </w:r>
      <w:r w:rsidR="001B52BD" w:rsidRPr="00017BE7">
        <w:rPr>
          <w:rFonts w:ascii="Verdana" w:hAnsi="Verdana"/>
          <w:sz w:val="20"/>
          <w:lang w:val="bg-BG"/>
        </w:rPr>
        <w:t xml:space="preserve"> </w:t>
      </w:r>
      <w:r w:rsidRPr="00812241">
        <w:rPr>
          <w:rFonts w:ascii="Verdana" w:hAnsi="Verdana"/>
          <w:sz w:val="20"/>
          <w:lang w:val="bg-BG"/>
        </w:rPr>
        <w:t>6.</w:t>
      </w:r>
      <w:r w:rsidR="00C24AA4" w:rsidRPr="00812241">
        <w:rPr>
          <w:rFonts w:ascii="Verdana" w:hAnsi="Verdana"/>
          <w:sz w:val="20"/>
          <w:lang w:val="bg-BG"/>
        </w:rPr>
        <w:t>“</w:t>
      </w:r>
    </w:p>
    <w:p w:rsidR="003501F7" w:rsidRPr="00812241" w:rsidRDefault="003501F7" w:rsidP="00186D79">
      <w:pPr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812241">
        <w:rPr>
          <w:rFonts w:ascii="Verdana" w:hAnsi="Verdana"/>
          <w:sz w:val="20"/>
          <w:lang w:val="bg-BG"/>
        </w:rPr>
        <w:t xml:space="preserve">(4) </w:t>
      </w:r>
      <w:r w:rsidR="001B52BD" w:rsidRPr="00017BE7">
        <w:rPr>
          <w:rFonts w:ascii="Verdana" w:hAnsi="Verdana"/>
          <w:sz w:val="20"/>
          <w:lang w:val="bg-BG"/>
        </w:rPr>
        <w:t>В</w:t>
      </w:r>
      <w:r w:rsidRPr="00812241">
        <w:rPr>
          <w:rFonts w:ascii="Verdana" w:hAnsi="Verdana"/>
          <w:sz w:val="20"/>
          <w:lang w:val="bg-BG"/>
        </w:rPr>
        <w:t xml:space="preserve"> случаите по чл. 40 ал.</w:t>
      </w:r>
      <w:r w:rsidR="00390ACA" w:rsidRPr="00017BE7">
        <w:rPr>
          <w:rFonts w:ascii="Verdana" w:hAnsi="Verdana"/>
          <w:sz w:val="20"/>
          <w:lang w:val="bg-BG"/>
        </w:rPr>
        <w:t xml:space="preserve"> </w:t>
      </w:r>
      <w:r w:rsidRPr="00812241">
        <w:rPr>
          <w:rFonts w:ascii="Verdana" w:hAnsi="Verdana"/>
          <w:sz w:val="20"/>
          <w:lang w:val="bg-BG"/>
        </w:rPr>
        <w:t xml:space="preserve">3, по изключение, след мотивирано предложение на </w:t>
      </w:r>
      <w:r w:rsidR="001B52BD" w:rsidRPr="00017BE7">
        <w:rPr>
          <w:rFonts w:ascii="Verdana" w:hAnsi="Verdana"/>
          <w:sz w:val="20"/>
          <w:lang w:val="bg-BG"/>
        </w:rPr>
        <w:t>д</w:t>
      </w:r>
      <w:r w:rsidRPr="00812241">
        <w:rPr>
          <w:rFonts w:ascii="Verdana" w:hAnsi="Verdana"/>
          <w:sz w:val="20"/>
          <w:lang w:val="bg-BG"/>
        </w:rPr>
        <w:t xml:space="preserve">иректора, одобрено от </w:t>
      </w:r>
      <w:r w:rsidR="001B52BD" w:rsidRPr="00017BE7">
        <w:rPr>
          <w:rFonts w:ascii="Verdana" w:hAnsi="Verdana"/>
          <w:sz w:val="20"/>
          <w:lang w:val="bg-BG"/>
        </w:rPr>
        <w:t>п</w:t>
      </w:r>
      <w:r w:rsidRPr="00812241">
        <w:rPr>
          <w:rFonts w:ascii="Verdana" w:hAnsi="Verdana"/>
          <w:sz w:val="20"/>
          <w:lang w:val="bg-BG"/>
        </w:rPr>
        <w:t>редседателя на Академията, може да бъде разкрита самостоятелна длъжност за научен секретар.</w:t>
      </w:r>
      <w:r w:rsidR="00C24AA4" w:rsidRPr="00812241">
        <w:rPr>
          <w:rFonts w:ascii="Verdana" w:hAnsi="Verdana"/>
          <w:sz w:val="20"/>
          <w:lang w:val="bg-BG"/>
        </w:rPr>
        <w:t>“</w:t>
      </w:r>
    </w:p>
    <w:p w:rsidR="00390ACA" w:rsidRPr="00812241" w:rsidRDefault="00390ACA" w:rsidP="00186D79">
      <w:pPr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</w:p>
    <w:p w:rsidR="003501F7" w:rsidRPr="00812241" w:rsidRDefault="003501F7" w:rsidP="00186D79">
      <w:pPr>
        <w:spacing w:line="360" w:lineRule="auto"/>
        <w:ind w:firstLine="709"/>
        <w:jc w:val="both"/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</w:pPr>
      <w:r w:rsidRPr="00812241"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  <w:t>§</w:t>
      </w:r>
      <w:r w:rsidR="00390ACA" w:rsidRPr="00017BE7"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="00907B37" w:rsidRPr="00017BE7"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  <w:t>24</w:t>
      </w:r>
      <w:r w:rsidRPr="00812241"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  <w:t xml:space="preserve">. </w:t>
      </w:r>
      <w:r w:rsidR="00F10FD3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В </w:t>
      </w:r>
      <w:r w:rsidRPr="00812241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чл.</w:t>
      </w:r>
      <w:r w:rsidR="00390ACA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Pr="00812241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39</w:t>
      </w:r>
      <w:r w:rsidR="005B3548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, ал. 1</w:t>
      </w:r>
      <w:r w:rsidRPr="00812241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се правят следните изменения:</w:t>
      </w:r>
    </w:p>
    <w:p w:rsidR="007D40DD" w:rsidRPr="00812241" w:rsidRDefault="001972CA" w:rsidP="00C5697D">
      <w:pPr>
        <w:pStyle w:val="ListParagraph"/>
        <w:numPr>
          <w:ilvl w:val="0"/>
          <w:numId w:val="23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</w:pP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В т.</w:t>
      </w:r>
      <w:r w:rsidR="005B3548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2 </w:t>
      </w:r>
      <w:r w:rsidR="005B3548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накрая</w:t>
      </w:r>
      <w:r w:rsidRPr="00017BE7">
        <w:rPr>
          <w:rFonts w:ascii="Verdana" w:hAnsi="Verdana"/>
          <w:sz w:val="20"/>
          <w:highlight w:val="white"/>
          <w:shd w:val="clear" w:color="auto" w:fill="FEFEFE"/>
          <w:lang w:val="bg-BG"/>
        </w:rPr>
        <w:t xml:space="preserve"> се добавя </w:t>
      </w:r>
      <w:r w:rsidR="00C24AA4">
        <w:rPr>
          <w:rFonts w:ascii="Verdana" w:hAnsi="Verdana"/>
          <w:sz w:val="20"/>
          <w:highlight w:val="white"/>
          <w:shd w:val="clear" w:color="auto" w:fill="FEFEFE"/>
          <w:lang w:val="bg-BG"/>
        </w:rPr>
        <w:t>„</w:t>
      </w:r>
      <w:r w:rsidRPr="00017BE7">
        <w:rPr>
          <w:rFonts w:ascii="Verdana" w:hAnsi="Verdana"/>
          <w:sz w:val="20"/>
          <w:highlight w:val="white"/>
          <w:shd w:val="clear" w:color="auto" w:fill="FEFEFE"/>
          <w:lang w:val="bg-BG"/>
        </w:rPr>
        <w:t>и</w:t>
      </w:r>
      <w:r w:rsidR="003501F7" w:rsidRPr="00812241">
        <w:rPr>
          <w:rFonts w:ascii="Verdana" w:hAnsi="Verdana"/>
          <w:sz w:val="20"/>
          <w:lang w:val="bg-BG"/>
        </w:rPr>
        <w:t xml:space="preserve"> утвърждава вътрешните правила и процедури;</w:t>
      </w:r>
      <w:r w:rsidR="00C24AA4" w:rsidRPr="00812241">
        <w:rPr>
          <w:rFonts w:ascii="Verdana" w:hAnsi="Verdana"/>
          <w:sz w:val="20"/>
          <w:lang w:val="bg-BG"/>
        </w:rPr>
        <w:t>“</w:t>
      </w:r>
      <w:r w:rsidR="005B3548" w:rsidRPr="00017BE7">
        <w:rPr>
          <w:rFonts w:ascii="Verdana" w:hAnsi="Verdana"/>
          <w:sz w:val="20"/>
          <w:lang w:val="bg-BG"/>
        </w:rPr>
        <w:t>.</w:t>
      </w:r>
    </w:p>
    <w:p w:rsidR="003501F7" w:rsidRPr="00812241" w:rsidRDefault="008B0D54" w:rsidP="008A3B9F">
      <w:pPr>
        <w:pStyle w:val="ListParagraph"/>
        <w:numPr>
          <w:ilvl w:val="0"/>
          <w:numId w:val="23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</w:pP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В </w:t>
      </w:r>
      <w:r w:rsidR="003501F7" w:rsidRPr="00812241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т.</w:t>
      </w:r>
      <w:r w:rsidR="00390ACA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="003501F7" w:rsidRPr="00812241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8 </w:t>
      </w:r>
      <w:r w:rsidR="005B3548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накрая</w:t>
      </w:r>
      <w:r w:rsidR="003501F7" w:rsidRPr="00812241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се добавя </w:t>
      </w:r>
      <w:r w:rsidR="00C24AA4" w:rsidRPr="00812241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„</w:t>
      </w:r>
      <w:r w:rsidR="003501F7" w:rsidRPr="00812241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освен в случаите по чл.</w:t>
      </w:r>
      <w:r w:rsidR="00390ACA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="003501F7" w:rsidRPr="00812241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40</w:t>
      </w:r>
      <w:r w:rsidR="00390ACA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,</w:t>
      </w:r>
      <w:r w:rsidR="003501F7" w:rsidRPr="00812241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ал.</w:t>
      </w:r>
      <w:r w:rsidR="00390ACA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="003501F7" w:rsidRPr="00812241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3</w:t>
      </w:r>
      <w:r w:rsidR="005B3548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;</w:t>
      </w:r>
      <w:r w:rsidR="00C24AA4" w:rsidRPr="00812241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“</w:t>
      </w:r>
      <w:r w:rsidR="003501F7" w:rsidRPr="00812241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.</w:t>
      </w:r>
    </w:p>
    <w:p w:rsidR="003501F7" w:rsidRPr="00812241" w:rsidRDefault="008B0D54" w:rsidP="008A3B9F">
      <w:pPr>
        <w:pStyle w:val="ListParagraph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</w:pP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В </w:t>
      </w:r>
      <w:r w:rsidR="003501F7" w:rsidRPr="00812241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т.</w:t>
      </w:r>
      <w:r w:rsidR="00390ACA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="003501F7" w:rsidRPr="00812241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9 думите след </w:t>
      </w:r>
      <w:r w:rsidR="00C24AA4" w:rsidRPr="00812241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„</w:t>
      </w:r>
      <w:r w:rsidR="003501F7" w:rsidRPr="00812241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звена</w:t>
      </w:r>
      <w:r w:rsidR="00C24AA4" w:rsidRPr="00812241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“</w:t>
      </w:r>
      <w:r w:rsidR="003501F7" w:rsidRPr="00812241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до края на изречението</w:t>
      </w:r>
      <w:r w:rsidR="00F10FD3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се заличават</w:t>
      </w:r>
      <w:r w:rsidR="003501F7" w:rsidRPr="00812241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.</w:t>
      </w:r>
    </w:p>
    <w:p w:rsidR="00390ACA" w:rsidRPr="00812241" w:rsidRDefault="00390ACA" w:rsidP="00390ACA">
      <w:pPr>
        <w:pStyle w:val="ListParagraph"/>
        <w:spacing w:line="360" w:lineRule="auto"/>
        <w:ind w:left="709"/>
        <w:jc w:val="both"/>
        <w:rPr>
          <w:rFonts w:ascii="Verdana" w:hAnsi="Verdana"/>
          <w:bCs/>
          <w:iCs/>
          <w:spacing w:val="-2"/>
          <w:sz w:val="20"/>
          <w:highlight w:val="white"/>
          <w:shd w:val="clear" w:color="auto" w:fill="FEFEFE"/>
          <w:lang w:val="bg-BG"/>
        </w:rPr>
      </w:pPr>
    </w:p>
    <w:p w:rsidR="003501F7" w:rsidRPr="00812241" w:rsidRDefault="003501F7" w:rsidP="00186D79">
      <w:pPr>
        <w:spacing w:line="360" w:lineRule="auto"/>
        <w:ind w:firstLine="709"/>
        <w:jc w:val="both"/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</w:pPr>
      <w:r w:rsidRPr="00812241"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  <w:t>§</w:t>
      </w:r>
      <w:r w:rsidR="00390ACA" w:rsidRPr="00017BE7"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="00907B37" w:rsidRPr="00017BE7"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  <w:t>25</w:t>
      </w:r>
      <w:r w:rsidRPr="00812241"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  <w:t xml:space="preserve">. </w:t>
      </w:r>
      <w:r w:rsidR="00BE02DF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В чл.</w:t>
      </w:r>
      <w:r w:rsidR="00390ACA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Pr="00812241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40 т.</w:t>
      </w:r>
      <w:r w:rsidR="00390ACA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Pr="00812241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6 се изменя така:</w:t>
      </w:r>
    </w:p>
    <w:p w:rsidR="003501F7" w:rsidRPr="00017BE7" w:rsidRDefault="00C24AA4" w:rsidP="00186D79">
      <w:pPr>
        <w:spacing w:line="360" w:lineRule="auto"/>
        <w:ind w:firstLine="709"/>
        <w:jc w:val="both"/>
        <w:rPr>
          <w:rFonts w:ascii="Verdana" w:hAnsi="Verdana"/>
          <w:sz w:val="20"/>
        </w:rPr>
      </w:pPr>
      <w:r>
        <w:rPr>
          <w:rStyle w:val="alcapt2"/>
          <w:rFonts w:ascii="Verdana" w:hAnsi="Verdana"/>
          <w:i w:val="0"/>
          <w:sz w:val="20"/>
        </w:rPr>
        <w:t>„</w:t>
      </w:r>
      <w:r w:rsidR="003501F7" w:rsidRPr="00017BE7">
        <w:rPr>
          <w:rStyle w:val="alcapt2"/>
          <w:rFonts w:ascii="Verdana" w:hAnsi="Verdana"/>
          <w:i w:val="0"/>
          <w:sz w:val="20"/>
        </w:rPr>
        <w:t>6.</w:t>
      </w:r>
      <w:r w:rsidR="003501F7" w:rsidRPr="00017BE7">
        <w:rPr>
          <w:rFonts w:ascii="Verdana" w:hAnsi="Verdana"/>
          <w:sz w:val="20"/>
        </w:rPr>
        <w:t xml:space="preserve"> </w:t>
      </w:r>
      <w:proofErr w:type="gramStart"/>
      <w:r w:rsidR="003501F7" w:rsidRPr="00017BE7">
        <w:rPr>
          <w:rFonts w:ascii="Verdana" w:hAnsi="Verdana"/>
          <w:sz w:val="20"/>
        </w:rPr>
        <w:t>избира</w:t>
      </w:r>
      <w:proofErr w:type="gramEnd"/>
      <w:r w:rsidR="003501F7" w:rsidRPr="00017BE7">
        <w:rPr>
          <w:rFonts w:ascii="Verdana" w:hAnsi="Verdana"/>
          <w:sz w:val="20"/>
        </w:rPr>
        <w:t xml:space="preserve"> научен секретар чрез явно гласуване и с обикновено мнозинство от присъстващите членове, освен в случаите по чл.</w:t>
      </w:r>
      <w:r w:rsidR="00390ACA" w:rsidRPr="00017BE7">
        <w:rPr>
          <w:rFonts w:ascii="Verdana" w:hAnsi="Verdana"/>
          <w:sz w:val="20"/>
          <w:lang w:val="bg-BG"/>
        </w:rPr>
        <w:t xml:space="preserve"> </w:t>
      </w:r>
      <w:proofErr w:type="gramStart"/>
      <w:r w:rsidR="003501F7" w:rsidRPr="00017BE7">
        <w:rPr>
          <w:rFonts w:ascii="Verdana" w:hAnsi="Verdana"/>
          <w:sz w:val="20"/>
        </w:rPr>
        <w:t>40 ал.</w:t>
      </w:r>
      <w:proofErr w:type="gramEnd"/>
      <w:r w:rsidR="00390ACA" w:rsidRPr="00017BE7">
        <w:rPr>
          <w:rFonts w:ascii="Verdana" w:hAnsi="Verdana"/>
          <w:sz w:val="20"/>
          <w:lang w:val="bg-BG"/>
        </w:rPr>
        <w:t xml:space="preserve"> </w:t>
      </w:r>
      <w:r w:rsidR="003501F7" w:rsidRPr="00017BE7">
        <w:rPr>
          <w:rFonts w:ascii="Verdana" w:hAnsi="Verdana"/>
          <w:sz w:val="20"/>
        </w:rPr>
        <w:t>3</w:t>
      </w:r>
      <w:proofErr w:type="gramStart"/>
      <w:r w:rsidR="003501F7" w:rsidRPr="00017BE7">
        <w:rPr>
          <w:rFonts w:ascii="Verdana" w:hAnsi="Verdana"/>
          <w:sz w:val="20"/>
        </w:rPr>
        <w:t>;</w:t>
      </w:r>
      <w:r>
        <w:rPr>
          <w:rFonts w:ascii="Verdana" w:hAnsi="Verdana"/>
          <w:sz w:val="20"/>
        </w:rPr>
        <w:t>“</w:t>
      </w:r>
      <w:proofErr w:type="gramEnd"/>
      <w:r w:rsidR="003501F7" w:rsidRPr="00017BE7">
        <w:rPr>
          <w:rFonts w:ascii="Verdana" w:hAnsi="Verdana"/>
          <w:sz w:val="20"/>
        </w:rPr>
        <w:t xml:space="preserve"> </w:t>
      </w:r>
    </w:p>
    <w:p w:rsidR="00390ACA" w:rsidRPr="00017BE7" w:rsidRDefault="00390ACA" w:rsidP="00186D79">
      <w:pPr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3501F7" w:rsidRPr="00017BE7" w:rsidRDefault="003501F7" w:rsidP="00186D79">
      <w:pPr>
        <w:spacing w:line="360" w:lineRule="auto"/>
        <w:ind w:firstLine="709"/>
        <w:jc w:val="both"/>
        <w:rPr>
          <w:rFonts w:ascii="Verdana" w:hAnsi="Verdana"/>
          <w:bCs/>
          <w:iCs/>
          <w:sz w:val="20"/>
          <w:highlight w:val="white"/>
          <w:shd w:val="clear" w:color="auto" w:fill="FEFEFE"/>
        </w:rPr>
      </w:pPr>
      <w:r w:rsidRPr="00017BE7">
        <w:rPr>
          <w:rFonts w:ascii="Verdana" w:hAnsi="Verdana"/>
          <w:b/>
          <w:bCs/>
          <w:iCs/>
          <w:sz w:val="20"/>
          <w:highlight w:val="white"/>
          <w:shd w:val="clear" w:color="auto" w:fill="FEFEFE"/>
        </w:rPr>
        <w:t>§</w:t>
      </w:r>
      <w:r w:rsidR="00390ACA" w:rsidRPr="00017BE7"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="00907B37" w:rsidRPr="00017BE7"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  <w:t>26</w:t>
      </w:r>
      <w:r w:rsidRPr="00017BE7">
        <w:rPr>
          <w:rFonts w:ascii="Verdana" w:hAnsi="Verdana"/>
          <w:b/>
          <w:bCs/>
          <w:iCs/>
          <w:sz w:val="20"/>
          <w:highlight w:val="white"/>
          <w:shd w:val="clear" w:color="auto" w:fill="FEFEFE"/>
        </w:rPr>
        <w:t xml:space="preserve">. </w:t>
      </w:r>
      <w:r w:rsidR="00F768CF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В</w:t>
      </w:r>
      <w:r w:rsidR="00F768CF"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 xml:space="preserve"> 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>чл.</w:t>
      </w:r>
      <w:r w:rsidR="00390ACA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>41 ал.</w:t>
      </w:r>
      <w:r w:rsidR="00390ACA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 xml:space="preserve">6 </w:t>
      </w:r>
      <w:r w:rsidR="00FD4EEE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накрая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 xml:space="preserve"> се добавя </w:t>
      </w:r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</w:rPr>
        <w:t>„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>освен ако друго не е предвидено</w:t>
      </w:r>
      <w:proofErr w:type="gramStart"/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>.</w:t>
      </w:r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</w:rPr>
        <w:t>“</w:t>
      </w:r>
      <w:proofErr w:type="gramEnd"/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>.</w:t>
      </w:r>
    </w:p>
    <w:p w:rsidR="00390ACA" w:rsidRPr="00017BE7" w:rsidRDefault="00390ACA" w:rsidP="00186D79">
      <w:pPr>
        <w:spacing w:line="360" w:lineRule="auto"/>
        <w:ind w:firstLine="709"/>
        <w:jc w:val="both"/>
        <w:rPr>
          <w:rFonts w:ascii="Verdana" w:hAnsi="Verdana"/>
          <w:bCs/>
          <w:iCs/>
          <w:sz w:val="20"/>
          <w:highlight w:val="white"/>
          <w:shd w:val="clear" w:color="auto" w:fill="FEFEFE"/>
        </w:rPr>
      </w:pPr>
    </w:p>
    <w:p w:rsidR="003501F7" w:rsidRPr="00017BE7" w:rsidRDefault="003501F7" w:rsidP="00186D79">
      <w:pPr>
        <w:spacing w:line="360" w:lineRule="auto"/>
        <w:ind w:firstLine="709"/>
        <w:jc w:val="both"/>
        <w:rPr>
          <w:rFonts w:ascii="Verdana" w:hAnsi="Verdana"/>
          <w:bCs/>
          <w:iCs/>
          <w:sz w:val="20"/>
          <w:highlight w:val="white"/>
          <w:shd w:val="clear" w:color="auto" w:fill="FEFEFE"/>
        </w:rPr>
      </w:pPr>
      <w:r w:rsidRPr="00017BE7">
        <w:rPr>
          <w:rFonts w:ascii="Verdana" w:hAnsi="Verdana"/>
          <w:b/>
          <w:bCs/>
          <w:iCs/>
          <w:sz w:val="20"/>
          <w:highlight w:val="white"/>
          <w:shd w:val="clear" w:color="auto" w:fill="FEFEFE"/>
        </w:rPr>
        <w:t>§</w:t>
      </w:r>
      <w:r w:rsidR="00390ACA" w:rsidRPr="00017BE7"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="00907B37" w:rsidRPr="00017BE7"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  <w:t>27</w:t>
      </w:r>
      <w:r w:rsidRPr="00017BE7">
        <w:rPr>
          <w:rFonts w:ascii="Verdana" w:hAnsi="Verdana"/>
          <w:b/>
          <w:bCs/>
          <w:iCs/>
          <w:sz w:val="20"/>
          <w:highlight w:val="white"/>
          <w:shd w:val="clear" w:color="auto" w:fill="FEFEFE"/>
        </w:rPr>
        <w:t xml:space="preserve">. </w:t>
      </w:r>
      <w:r w:rsidR="00F768CF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В</w:t>
      </w:r>
      <w:r w:rsidR="00F768CF"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 xml:space="preserve"> 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>чл.</w:t>
      </w:r>
      <w:r w:rsidR="00390ACA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>42 се правят следните изменения</w:t>
      </w:r>
      <w:r w:rsidR="005605D8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и допълнения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 xml:space="preserve">: </w:t>
      </w:r>
    </w:p>
    <w:p w:rsidR="003501F7" w:rsidRPr="00017BE7" w:rsidRDefault="003501F7" w:rsidP="00390ACA">
      <w:pPr>
        <w:pStyle w:val="ListParagraph"/>
        <w:numPr>
          <w:ilvl w:val="0"/>
          <w:numId w:val="24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Verdana" w:hAnsi="Verdana"/>
          <w:bCs/>
          <w:iCs/>
          <w:sz w:val="20"/>
          <w:highlight w:val="white"/>
          <w:shd w:val="clear" w:color="auto" w:fill="FEFEFE"/>
        </w:rPr>
      </w:pP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>В ал.</w:t>
      </w:r>
      <w:r w:rsidR="00390ACA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>1 се създава т.</w:t>
      </w:r>
      <w:r w:rsidR="00390ACA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="00F768CF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4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>:</w:t>
      </w:r>
    </w:p>
    <w:p w:rsidR="003501F7" w:rsidRPr="00017BE7" w:rsidRDefault="00C24AA4" w:rsidP="00186D79">
      <w:pPr>
        <w:spacing w:line="360" w:lineRule="auto"/>
        <w:ind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bCs/>
          <w:iCs/>
          <w:sz w:val="20"/>
          <w:highlight w:val="white"/>
          <w:shd w:val="clear" w:color="auto" w:fill="FEFEFE"/>
        </w:rPr>
        <w:t>„</w:t>
      </w:r>
      <w:r w:rsidR="004F4F28" w:rsidRPr="00017BE7">
        <w:rPr>
          <w:rFonts w:ascii="Verdana" w:hAnsi="Verdana"/>
          <w:sz w:val="20"/>
          <w:lang w:val="bg-BG"/>
        </w:rPr>
        <w:t>4</w:t>
      </w:r>
      <w:r w:rsidR="003501F7" w:rsidRPr="00017BE7">
        <w:rPr>
          <w:rFonts w:ascii="Verdana" w:hAnsi="Verdana"/>
          <w:sz w:val="20"/>
        </w:rPr>
        <w:t xml:space="preserve">. </w:t>
      </w:r>
      <w:proofErr w:type="gramStart"/>
      <w:r w:rsidR="003501F7" w:rsidRPr="00017BE7">
        <w:rPr>
          <w:rFonts w:ascii="Verdana" w:hAnsi="Verdana"/>
          <w:sz w:val="20"/>
        </w:rPr>
        <w:t>главен</w:t>
      </w:r>
      <w:proofErr w:type="gramEnd"/>
      <w:r w:rsidR="003501F7" w:rsidRPr="00017BE7">
        <w:rPr>
          <w:rFonts w:ascii="Verdana" w:hAnsi="Verdana"/>
          <w:sz w:val="20"/>
        </w:rPr>
        <w:t xml:space="preserve"> счетоводител</w:t>
      </w:r>
      <w:r w:rsidR="005605D8" w:rsidRPr="00017BE7">
        <w:rPr>
          <w:rFonts w:ascii="Verdana" w:hAnsi="Verdana"/>
          <w:sz w:val="20"/>
          <w:lang w:val="bg-BG"/>
        </w:rPr>
        <w:t>.</w:t>
      </w:r>
      <w:r>
        <w:rPr>
          <w:rFonts w:ascii="Verdana" w:hAnsi="Verdana"/>
          <w:sz w:val="20"/>
        </w:rPr>
        <w:t>“</w:t>
      </w:r>
    </w:p>
    <w:p w:rsidR="003501F7" w:rsidRPr="00017BE7" w:rsidRDefault="00486C4C" w:rsidP="008A3B9F">
      <w:pPr>
        <w:pStyle w:val="ListParagraph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ascii="Verdana" w:hAnsi="Verdana"/>
          <w:bCs/>
          <w:iCs/>
          <w:sz w:val="20"/>
          <w:highlight w:val="white"/>
          <w:shd w:val="clear" w:color="auto" w:fill="FEFEFE"/>
        </w:rPr>
      </w:pP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В ал.</w:t>
      </w:r>
      <w:r w:rsidR="005605D8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2 </w:t>
      </w:r>
      <w:r w:rsidR="005605D8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накрая 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се добавя </w:t>
      </w:r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„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с изключение на длъжностите по т.</w:t>
      </w:r>
      <w:r w:rsidR="005605D8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2 и 3</w:t>
      </w:r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“</w:t>
      </w:r>
      <w:r w:rsidR="003501F7"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>.</w:t>
      </w:r>
    </w:p>
    <w:p w:rsidR="003501F7" w:rsidRPr="00017BE7" w:rsidRDefault="00F768CF" w:rsidP="00C5697D">
      <w:pPr>
        <w:pStyle w:val="ListParagraph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ascii="Verdana" w:hAnsi="Verdana"/>
          <w:bCs/>
          <w:iCs/>
          <w:sz w:val="20"/>
          <w:highlight w:val="white"/>
          <w:shd w:val="clear" w:color="auto" w:fill="FEFEFE"/>
        </w:rPr>
      </w:pP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В </w:t>
      </w:r>
      <w:r w:rsidR="00E10469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а</w:t>
      </w:r>
      <w:r w:rsidR="003501F7"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>л.</w:t>
      </w:r>
      <w:r w:rsidR="001650FB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="003501F7"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 xml:space="preserve">3 след думите </w:t>
      </w:r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</w:rPr>
        <w:t>„</w:t>
      </w:r>
      <w:r w:rsidR="003501F7"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>работата на съвета</w:t>
      </w:r>
      <w:proofErr w:type="gramStart"/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</w:rPr>
        <w:t>“</w:t>
      </w:r>
      <w:r w:rsidR="003501F7"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 xml:space="preserve"> </w:t>
      </w:r>
      <w:r w:rsidR="005605D8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се</w:t>
      </w:r>
      <w:proofErr w:type="gramEnd"/>
      <w:r w:rsidR="005605D8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поставя запетая и </w:t>
      </w:r>
      <w:r w:rsidR="003501F7"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 xml:space="preserve">се добавя </w:t>
      </w:r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</w:rPr>
        <w:t>„</w:t>
      </w:r>
      <w:r w:rsidR="003501F7"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>представители на синдикатите и/или</w:t>
      </w:r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</w:rPr>
        <w:t>“</w:t>
      </w:r>
      <w:r w:rsidR="001650FB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.</w:t>
      </w:r>
    </w:p>
    <w:p w:rsidR="001650FB" w:rsidRPr="00017BE7" w:rsidRDefault="001650FB" w:rsidP="001650FB">
      <w:pPr>
        <w:pStyle w:val="ListParagraph"/>
        <w:spacing w:line="360" w:lineRule="auto"/>
        <w:ind w:left="709"/>
        <w:jc w:val="both"/>
        <w:rPr>
          <w:rFonts w:ascii="Verdana" w:hAnsi="Verdana"/>
          <w:bCs/>
          <w:iCs/>
          <w:sz w:val="20"/>
          <w:highlight w:val="white"/>
          <w:shd w:val="clear" w:color="auto" w:fill="FEFEFE"/>
        </w:rPr>
      </w:pPr>
    </w:p>
    <w:p w:rsidR="003501F7" w:rsidRPr="00017BE7" w:rsidRDefault="003501F7" w:rsidP="00186D79">
      <w:pPr>
        <w:spacing w:line="360" w:lineRule="auto"/>
        <w:ind w:firstLine="709"/>
        <w:jc w:val="both"/>
        <w:rPr>
          <w:rFonts w:ascii="Verdana" w:hAnsi="Verdana"/>
          <w:bCs/>
          <w:iCs/>
          <w:sz w:val="20"/>
          <w:highlight w:val="white"/>
          <w:shd w:val="clear" w:color="auto" w:fill="FEFEFE"/>
        </w:rPr>
      </w:pPr>
      <w:r w:rsidRPr="00017BE7">
        <w:rPr>
          <w:rFonts w:ascii="Verdana" w:hAnsi="Verdana"/>
          <w:b/>
          <w:bCs/>
          <w:iCs/>
          <w:sz w:val="20"/>
          <w:highlight w:val="white"/>
          <w:shd w:val="clear" w:color="auto" w:fill="FEFEFE"/>
        </w:rPr>
        <w:t>§</w:t>
      </w:r>
      <w:r w:rsidR="001650FB" w:rsidRPr="00017BE7"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="00B53A9B" w:rsidRPr="00017BE7"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  <w:t>28</w:t>
      </w:r>
      <w:r w:rsidRPr="00017BE7">
        <w:rPr>
          <w:rFonts w:ascii="Verdana" w:hAnsi="Verdana"/>
          <w:b/>
          <w:bCs/>
          <w:iCs/>
          <w:sz w:val="20"/>
          <w:highlight w:val="white"/>
          <w:shd w:val="clear" w:color="auto" w:fill="FEFEFE"/>
        </w:rPr>
        <w:t>.</w:t>
      </w:r>
      <w:r w:rsidR="00DF0F4A"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 xml:space="preserve"> </w:t>
      </w:r>
      <w:r w:rsidR="00DF0F4A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В</w:t>
      </w:r>
      <w:r w:rsidR="00514889" w:rsidRPr="00017BE7"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>чл.</w:t>
      </w:r>
      <w:r w:rsidR="001650FB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>43 се правят следните изменения</w:t>
      </w:r>
      <w:r w:rsidR="00A34627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и допълнения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 xml:space="preserve">: </w:t>
      </w:r>
    </w:p>
    <w:p w:rsidR="003501F7" w:rsidRPr="00017BE7" w:rsidRDefault="003501F7" w:rsidP="00092ECE">
      <w:pPr>
        <w:pStyle w:val="ListParagraph"/>
        <w:numPr>
          <w:ilvl w:val="0"/>
          <w:numId w:val="25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Verdana" w:hAnsi="Verdana"/>
          <w:bCs/>
          <w:iCs/>
          <w:sz w:val="20"/>
          <w:highlight w:val="white"/>
          <w:shd w:val="clear" w:color="auto" w:fill="FEFEFE"/>
        </w:rPr>
      </w:pP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>В т.</w:t>
      </w:r>
      <w:r w:rsidR="00EB01E2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 xml:space="preserve">5 </w:t>
      </w:r>
      <w:r w:rsidR="00A34627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накрая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 xml:space="preserve"> се добавя </w:t>
      </w:r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</w:rPr>
        <w:t>„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 xml:space="preserve">и мотивирано предлага на </w:t>
      </w:r>
      <w:r w:rsidR="00A34627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д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>иректора да бъдат утвърдени</w:t>
      </w:r>
      <w:proofErr w:type="gramStart"/>
      <w:r w:rsidR="00A34627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;</w:t>
      </w:r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</w:rPr>
        <w:t>“</w:t>
      </w:r>
      <w:proofErr w:type="gramEnd"/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>.</w:t>
      </w:r>
    </w:p>
    <w:p w:rsidR="003501F7" w:rsidRPr="00017BE7" w:rsidRDefault="003501F7" w:rsidP="00C5697D">
      <w:pPr>
        <w:pStyle w:val="ListParagraph"/>
        <w:numPr>
          <w:ilvl w:val="0"/>
          <w:numId w:val="25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Verdana" w:hAnsi="Verdana"/>
          <w:bCs/>
          <w:iCs/>
          <w:sz w:val="20"/>
          <w:highlight w:val="white"/>
          <w:shd w:val="clear" w:color="auto" w:fill="FEFEFE"/>
        </w:rPr>
      </w:pP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>В т.</w:t>
      </w:r>
      <w:r w:rsidR="001650FB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 xml:space="preserve">6 след думите </w:t>
      </w:r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</w:rPr>
        <w:t>„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>институт/център, и</w:t>
      </w:r>
      <w:proofErr w:type="gramStart"/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</w:rPr>
        <w:t>“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 xml:space="preserve"> се</w:t>
      </w:r>
      <w:proofErr w:type="gramEnd"/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 xml:space="preserve"> добавя </w:t>
      </w:r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</w:rPr>
        <w:t>„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>мотивирано</w:t>
      </w:r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</w:rPr>
        <w:t>“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>.</w:t>
      </w:r>
    </w:p>
    <w:p w:rsidR="003501F7" w:rsidRPr="00017BE7" w:rsidRDefault="003501F7" w:rsidP="008A3B9F">
      <w:pPr>
        <w:pStyle w:val="ListParagraph"/>
        <w:numPr>
          <w:ilvl w:val="0"/>
          <w:numId w:val="25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Verdana" w:hAnsi="Verdana"/>
          <w:bCs/>
          <w:iCs/>
          <w:sz w:val="20"/>
          <w:highlight w:val="white"/>
          <w:shd w:val="clear" w:color="auto" w:fill="FEFEFE"/>
        </w:rPr>
      </w:pP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>В т.</w:t>
      </w:r>
      <w:r w:rsidR="001650FB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 xml:space="preserve">7 след думата </w:t>
      </w:r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</w:rPr>
        <w:t>„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>дава</w:t>
      </w:r>
      <w:proofErr w:type="gramStart"/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</w:rPr>
        <w:t>“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 xml:space="preserve"> се</w:t>
      </w:r>
      <w:proofErr w:type="gramEnd"/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 xml:space="preserve"> добавя </w:t>
      </w:r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</w:rPr>
        <w:t>„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>мотивирано</w:t>
      </w:r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</w:rPr>
        <w:t>“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>.</w:t>
      </w:r>
    </w:p>
    <w:p w:rsidR="003501F7" w:rsidRPr="00017BE7" w:rsidRDefault="000619B4" w:rsidP="008A3B9F">
      <w:pPr>
        <w:pStyle w:val="ListParagraph"/>
        <w:numPr>
          <w:ilvl w:val="0"/>
          <w:numId w:val="25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Verdana" w:hAnsi="Verdana"/>
          <w:bCs/>
          <w:iCs/>
          <w:sz w:val="20"/>
          <w:highlight w:val="white"/>
          <w:shd w:val="clear" w:color="auto" w:fill="FEFEFE"/>
        </w:rPr>
      </w:pP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В т</w:t>
      </w:r>
      <w:r w:rsidR="003501F7"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>.</w:t>
      </w:r>
      <w:r w:rsidR="001650FB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="003501F7"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 xml:space="preserve">8 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думата </w:t>
      </w:r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„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предлага</w:t>
      </w:r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“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се заменя с </w:t>
      </w:r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„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изпраща</w:t>
      </w:r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“</w:t>
      </w:r>
      <w:r w:rsidR="00A34627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и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след думата </w:t>
      </w:r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„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бюро</w:t>
      </w:r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“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се добавя</w:t>
      </w:r>
      <w:r w:rsidR="0062355F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„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мотивирано предложение за</w:t>
      </w:r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“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.</w:t>
      </w:r>
      <w:r w:rsidR="003501F7"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 xml:space="preserve"> </w:t>
      </w:r>
    </w:p>
    <w:p w:rsidR="003501F7" w:rsidRPr="00017BE7" w:rsidRDefault="00A34627" w:rsidP="000619B4">
      <w:pPr>
        <w:tabs>
          <w:tab w:val="left" w:pos="567"/>
          <w:tab w:val="left" w:pos="709"/>
          <w:tab w:val="left" w:pos="993"/>
          <w:tab w:val="left" w:pos="1276"/>
        </w:tabs>
        <w:spacing w:line="360" w:lineRule="auto"/>
        <w:ind w:firstLine="709"/>
        <w:jc w:val="both"/>
        <w:rPr>
          <w:rFonts w:ascii="Verdana" w:hAnsi="Verdana"/>
          <w:bCs/>
          <w:iCs/>
          <w:sz w:val="20"/>
          <w:highlight w:val="white"/>
          <w:shd w:val="clear" w:color="auto" w:fill="FEFEFE"/>
        </w:rPr>
      </w:pPr>
      <w:r w:rsidRPr="00017BE7">
        <w:rPr>
          <w:rFonts w:ascii="Verdana" w:hAnsi="Verdana"/>
          <w:bCs/>
          <w:iCs/>
          <w:sz w:val="20"/>
          <w:shd w:val="clear" w:color="auto" w:fill="FEFEFE"/>
          <w:lang w:val="bg-BG"/>
        </w:rPr>
        <w:t xml:space="preserve">5. </w:t>
      </w:r>
      <w:r w:rsidR="003501F7"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>В т.</w:t>
      </w:r>
      <w:r w:rsidR="00EB01E2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="003501F7"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 xml:space="preserve">9 след думата </w:t>
      </w:r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</w:rPr>
        <w:t>„</w:t>
      </w:r>
      <w:r w:rsidR="003501F7"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>прави</w:t>
      </w:r>
      <w:proofErr w:type="gramStart"/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</w:rPr>
        <w:t>“</w:t>
      </w:r>
      <w:r w:rsidR="003501F7"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 xml:space="preserve"> се</w:t>
      </w:r>
      <w:proofErr w:type="gramEnd"/>
      <w:r w:rsidR="003501F7"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 xml:space="preserve"> добавя </w:t>
      </w:r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</w:rPr>
        <w:t>„</w:t>
      </w:r>
      <w:r w:rsidR="003501F7"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>мотивирани</w:t>
      </w:r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</w:rPr>
        <w:t>“</w:t>
      </w:r>
      <w:r w:rsidR="003501F7"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>.</w:t>
      </w:r>
    </w:p>
    <w:p w:rsidR="00B716B0" w:rsidRPr="00017BE7" w:rsidRDefault="00B716B0" w:rsidP="00B716B0">
      <w:pPr>
        <w:tabs>
          <w:tab w:val="left" w:pos="567"/>
          <w:tab w:val="left" w:pos="851"/>
          <w:tab w:val="left" w:pos="993"/>
        </w:tabs>
        <w:spacing w:line="360" w:lineRule="auto"/>
        <w:ind w:firstLine="709"/>
        <w:jc w:val="both"/>
        <w:rPr>
          <w:rFonts w:ascii="Verdana" w:hAnsi="Verdana"/>
          <w:bCs/>
          <w:iCs/>
          <w:sz w:val="20"/>
          <w:highlight w:val="white"/>
          <w:shd w:val="clear" w:color="auto" w:fill="FEFEFE"/>
        </w:rPr>
      </w:pP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6. 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>В т.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 xml:space="preserve">10 думата </w:t>
      </w:r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</w:rPr>
        <w:t>„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>научното</w:t>
      </w:r>
      <w:proofErr w:type="gramStart"/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</w:rPr>
        <w:t>“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 xml:space="preserve"> се</w:t>
      </w:r>
      <w:proofErr w:type="gramEnd"/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 xml:space="preserve"> заменя със </w:t>
      </w:r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</w:rPr>
        <w:t>„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>структурното</w:t>
      </w:r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</w:rPr>
        <w:t>“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>.</w:t>
      </w:r>
    </w:p>
    <w:p w:rsidR="00EB01E2" w:rsidRPr="00017BE7" w:rsidRDefault="00EB01E2" w:rsidP="00186D79">
      <w:pPr>
        <w:spacing w:line="360" w:lineRule="auto"/>
        <w:ind w:firstLine="709"/>
        <w:jc w:val="both"/>
        <w:rPr>
          <w:rFonts w:ascii="Verdana" w:hAnsi="Verdana"/>
          <w:bCs/>
          <w:iCs/>
          <w:sz w:val="20"/>
          <w:highlight w:val="white"/>
          <w:shd w:val="clear" w:color="auto" w:fill="FEFEFE"/>
        </w:rPr>
      </w:pPr>
    </w:p>
    <w:p w:rsidR="003501F7" w:rsidRPr="00017BE7" w:rsidRDefault="003501F7" w:rsidP="00186D79">
      <w:pPr>
        <w:spacing w:line="360" w:lineRule="auto"/>
        <w:ind w:firstLine="709"/>
        <w:jc w:val="both"/>
        <w:rPr>
          <w:rFonts w:ascii="Verdana" w:hAnsi="Verdana"/>
          <w:bCs/>
          <w:iCs/>
          <w:sz w:val="20"/>
          <w:highlight w:val="white"/>
          <w:shd w:val="clear" w:color="auto" w:fill="FEFEFE"/>
        </w:rPr>
      </w:pPr>
      <w:r w:rsidRPr="00017BE7">
        <w:rPr>
          <w:rFonts w:ascii="Verdana" w:hAnsi="Verdana"/>
          <w:b/>
          <w:bCs/>
          <w:iCs/>
          <w:sz w:val="20"/>
          <w:highlight w:val="white"/>
          <w:shd w:val="clear" w:color="auto" w:fill="FEFEFE"/>
        </w:rPr>
        <w:t>§</w:t>
      </w:r>
      <w:r w:rsidR="00EB01E2" w:rsidRPr="00017BE7"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="00B53A9B" w:rsidRPr="00017BE7"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  <w:t xml:space="preserve">29. </w:t>
      </w:r>
      <w:r w:rsidR="00DF0F4A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Член 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>45 се изменя така:</w:t>
      </w:r>
    </w:p>
    <w:p w:rsidR="003501F7" w:rsidRPr="00017BE7" w:rsidRDefault="00C24AA4" w:rsidP="00186D79">
      <w:pPr>
        <w:spacing w:line="360" w:lineRule="auto"/>
        <w:ind w:firstLine="709"/>
        <w:jc w:val="both"/>
        <w:rPr>
          <w:rFonts w:ascii="Verdana" w:hAnsi="Verdana"/>
          <w:sz w:val="20"/>
        </w:rPr>
      </w:pPr>
      <w:proofErr w:type="gramStart"/>
      <w:r>
        <w:rPr>
          <w:rStyle w:val="parcapt2"/>
          <w:rFonts w:ascii="Verdana" w:hAnsi="Verdana"/>
          <w:b w:val="0"/>
          <w:sz w:val="20"/>
        </w:rPr>
        <w:lastRenderedPageBreak/>
        <w:t>„</w:t>
      </w:r>
      <w:r w:rsidR="003501F7" w:rsidRPr="00017BE7">
        <w:rPr>
          <w:rStyle w:val="parcapt2"/>
          <w:rFonts w:ascii="Verdana" w:hAnsi="Verdana"/>
          <w:b w:val="0"/>
          <w:sz w:val="20"/>
        </w:rPr>
        <w:t>Чл. 4</w:t>
      </w:r>
      <w:r w:rsidR="00B53A9B" w:rsidRPr="00017BE7">
        <w:rPr>
          <w:rStyle w:val="parcapt2"/>
          <w:rFonts w:ascii="Verdana" w:hAnsi="Verdana"/>
          <w:b w:val="0"/>
          <w:sz w:val="20"/>
          <w:lang w:val="bg-BG"/>
        </w:rPr>
        <w:t>5</w:t>
      </w:r>
      <w:r w:rsidR="003501F7" w:rsidRPr="00017BE7">
        <w:rPr>
          <w:rStyle w:val="parcapt2"/>
          <w:rFonts w:ascii="Verdana" w:hAnsi="Verdana"/>
          <w:b w:val="0"/>
          <w:sz w:val="20"/>
        </w:rPr>
        <w:t>.</w:t>
      </w:r>
      <w:proofErr w:type="gramEnd"/>
      <w:r w:rsidR="003501F7" w:rsidRPr="00017BE7">
        <w:rPr>
          <w:rFonts w:ascii="Verdana" w:hAnsi="Verdana"/>
          <w:sz w:val="20"/>
        </w:rPr>
        <w:t xml:space="preserve"> Научната и образователната дейност се планират от първичните звена, обсъждат се от Дирекционния съвет и се представят на </w:t>
      </w:r>
      <w:r w:rsidR="003C0818" w:rsidRPr="00017BE7">
        <w:rPr>
          <w:rFonts w:ascii="Verdana" w:hAnsi="Verdana"/>
          <w:sz w:val="20"/>
          <w:lang w:val="bg-BG"/>
        </w:rPr>
        <w:t>г</w:t>
      </w:r>
      <w:r w:rsidR="003501F7" w:rsidRPr="00017BE7">
        <w:rPr>
          <w:rFonts w:ascii="Verdana" w:hAnsi="Verdana"/>
          <w:sz w:val="20"/>
        </w:rPr>
        <w:t>лавния научен секретар за разглеждане от съответния научен съвет</w:t>
      </w:r>
      <w:proofErr w:type="gramStart"/>
      <w:r w:rsidR="003501F7" w:rsidRPr="00017BE7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>“</w:t>
      </w:r>
      <w:proofErr w:type="gramEnd"/>
    </w:p>
    <w:p w:rsidR="00EB01E2" w:rsidRPr="00017BE7" w:rsidRDefault="00EB01E2" w:rsidP="00186D79">
      <w:pPr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3501F7" w:rsidRPr="00017BE7" w:rsidRDefault="003501F7" w:rsidP="00186D79">
      <w:pPr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017BE7">
        <w:rPr>
          <w:rFonts w:ascii="Verdana" w:hAnsi="Verdana"/>
          <w:b/>
          <w:bCs/>
          <w:iCs/>
          <w:sz w:val="20"/>
          <w:highlight w:val="white"/>
          <w:shd w:val="clear" w:color="auto" w:fill="FEFEFE"/>
        </w:rPr>
        <w:t>§</w:t>
      </w:r>
      <w:r w:rsidR="00EB01E2" w:rsidRPr="00017BE7"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="00B53A9B" w:rsidRPr="00017BE7"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  <w:t>30</w:t>
      </w:r>
      <w:r w:rsidRPr="00017BE7">
        <w:rPr>
          <w:rFonts w:ascii="Verdana" w:hAnsi="Verdana"/>
          <w:b/>
          <w:bCs/>
          <w:iCs/>
          <w:sz w:val="20"/>
          <w:highlight w:val="white"/>
          <w:shd w:val="clear" w:color="auto" w:fill="FEFEFE"/>
        </w:rPr>
        <w:t xml:space="preserve">. </w:t>
      </w:r>
      <w:r w:rsidR="00BA29C3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В ч</w:t>
      </w:r>
      <w:r w:rsidR="00646AD8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л</w:t>
      </w:r>
      <w:r w:rsidR="00BA29C3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.</w:t>
      </w:r>
      <w:r w:rsidR="00646AD8"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 xml:space="preserve"> 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 xml:space="preserve">48 се </w:t>
      </w:r>
      <w:r w:rsidR="00BA29C3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д</w:t>
      </w:r>
      <w:r w:rsidR="00646AD8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обавя изречение второ: </w:t>
      </w:r>
      <w:r w:rsidR="00C24AA4">
        <w:rPr>
          <w:rStyle w:val="parcapt2"/>
          <w:rFonts w:ascii="Verdana" w:hAnsi="Verdana"/>
          <w:b w:val="0"/>
          <w:sz w:val="20"/>
        </w:rPr>
        <w:t>„</w:t>
      </w:r>
      <w:r w:rsidRPr="00017BE7">
        <w:rPr>
          <w:rFonts w:ascii="Verdana" w:hAnsi="Verdana"/>
          <w:sz w:val="20"/>
        </w:rPr>
        <w:t xml:space="preserve">Директорът изготвя правилник за работа и дейности на музея, който се утвърждава от </w:t>
      </w:r>
      <w:r w:rsidR="009967D6" w:rsidRPr="00017BE7">
        <w:rPr>
          <w:rFonts w:ascii="Verdana" w:hAnsi="Verdana"/>
          <w:sz w:val="20"/>
          <w:lang w:val="bg-BG"/>
        </w:rPr>
        <w:t>п</w:t>
      </w:r>
      <w:r w:rsidRPr="00017BE7">
        <w:rPr>
          <w:rFonts w:ascii="Verdana" w:hAnsi="Verdana"/>
          <w:sz w:val="20"/>
        </w:rPr>
        <w:t>редседателя на Академията.</w:t>
      </w:r>
      <w:r w:rsidR="00C24AA4">
        <w:rPr>
          <w:rFonts w:ascii="Verdana" w:hAnsi="Verdana"/>
          <w:sz w:val="20"/>
        </w:rPr>
        <w:t>“</w:t>
      </w:r>
      <w:r w:rsidR="004E7C70" w:rsidRPr="00017BE7">
        <w:rPr>
          <w:rFonts w:ascii="Verdana" w:hAnsi="Verdana"/>
          <w:sz w:val="20"/>
          <w:lang w:val="bg-BG"/>
        </w:rPr>
        <w:t>.</w:t>
      </w:r>
    </w:p>
    <w:p w:rsidR="00EB01E2" w:rsidRPr="00017BE7" w:rsidRDefault="00EB01E2" w:rsidP="00186D79">
      <w:pPr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3501F7" w:rsidRPr="00017BE7" w:rsidRDefault="003501F7" w:rsidP="00186D79">
      <w:pPr>
        <w:spacing w:line="360" w:lineRule="auto"/>
        <w:ind w:firstLine="709"/>
        <w:jc w:val="both"/>
        <w:rPr>
          <w:rFonts w:ascii="Verdana" w:hAnsi="Verdana"/>
          <w:bCs/>
          <w:iCs/>
          <w:spacing w:val="-2"/>
          <w:sz w:val="20"/>
          <w:highlight w:val="white"/>
          <w:shd w:val="clear" w:color="auto" w:fill="FEFEFE"/>
        </w:rPr>
      </w:pPr>
      <w:r w:rsidRPr="00017BE7">
        <w:rPr>
          <w:rFonts w:ascii="Verdana" w:hAnsi="Verdana"/>
          <w:b/>
          <w:bCs/>
          <w:iCs/>
          <w:spacing w:val="-2"/>
          <w:sz w:val="20"/>
          <w:highlight w:val="white"/>
          <w:shd w:val="clear" w:color="auto" w:fill="FEFEFE"/>
        </w:rPr>
        <w:t>§</w:t>
      </w:r>
      <w:r w:rsidR="00092ECE" w:rsidRPr="00017BE7">
        <w:rPr>
          <w:rFonts w:ascii="Verdana" w:hAnsi="Verdana"/>
          <w:b/>
          <w:bCs/>
          <w:iCs/>
          <w:spacing w:val="-2"/>
          <w:sz w:val="20"/>
          <w:highlight w:val="white"/>
          <w:shd w:val="clear" w:color="auto" w:fill="FEFEFE"/>
          <w:lang w:val="bg-BG"/>
        </w:rPr>
        <w:t xml:space="preserve"> </w:t>
      </w:r>
      <w:r w:rsidR="00B53A9B" w:rsidRPr="00017BE7">
        <w:rPr>
          <w:rFonts w:ascii="Verdana" w:hAnsi="Verdana"/>
          <w:b/>
          <w:bCs/>
          <w:iCs/>
          <w:spacing w:val="-2"/>
          <w:sz w:val="20"/>
          <w:highlight w:val="white"/>
          <w:shd w:val="clear" w:color="auto" w:fill="FEFEFE"/>
          <w:lang w:val="bg-BG"/>
        </w:rPr>
        <w:t>31</w:t>
      </w:r>
      <w:r w:rsidRPr="00017BE7">
        <w:rPr>
          <w:rFonts w:ascii="Verdana" w:hAnsi="Verdana"/>
          <w:b/>
          <w:bCs/>
          <w:iCs/>
          <w:spacing w:val="-2"/>
          <w:sz w:val="20"/>
          <w:highlight w:val="white"/>
          <w:shd w:val="clear" w:color="auto" w:fill="FEFEFE"/>
        </w:rPr>
        <w:t xml:space="preserve">. </w:t>
      </w:r>
      <w:r w:rsidR="0067304D" w:rsidRPr="00017BE7">
        <w:rPr>
          <w:rFonts w:ascii="Verdana" w:hAnsi="Verdana"/>
          <w:bCs/>
          <w:iCs/>
          <w:spacing w:val="-2"/>
          <w:sz w:val="20"/>
          <w:highlight w:val="white"/>
          <w:shd w:val="clear" w:color="auto" w:fill="FEFEFE"/>
          <w:lang w:val="bg-BG"/>
        </w:rPr>
        <w:t xml:space="preserve">В </w:t>
      </w:r>
      <w:r w:rsidR="00961669" w:rsidRPr="00017BE7">
        <w:rPr>
          <w:rFonts w:ascii="Verdana" w:hAnsi="Verdana"/>
          <w:bCs/>
          <w:iCs/>
          <w:spacing w:val="-2"/>
          <w:sz w:val="20"/>
          <w:highlight w:val="white"/>
          <w:shd w:val="clear" w:color="auto" w:fill="FEFEFE"/>
          <w:lang w:val="bg-BG"/>
        </w:rPr>
        <w:t>чл.</w:t>
      </w:r>
      <w:r w:rsidR="0067304D" w:rsidRPr="00017BE7">
        <w:rPr>
          <w:rFonts w:ascii="Verdana" w:hAnsi="Verdana"/>
          <w:bCs/>
          <w:iCs/>
          <w:spacing w:val="-2"/>
          <w:sz w:val="20"/>
          <w:highlight w:val="white"/>
          <w:shd w:val="clear" w:color="auto" w:fill="FEFEFE"/>
          <w:lang w:val="bg-BG"/>
        </w:rPr>
        <w:t xml:space="preserve"> </w:t>
      </w:r>
      <w:r w:rsidRPr="00017BE7">
        <w:rPr>
          <w:rFonts w:ascii="Verdana" w:hAnsi="Verdana"/>
          <w:bCs/>
          <w:iCs/>
          <w:spacing w:val="-2"/>
          <w:sz w:val="20"/>
          <w:highlight w:val="white"/>
          <w:shd w:val="clear" w:color="auto" w:fill="FEFEFE"/>
        </w:rPr>
        <w:t>53 се създава т.</w:t>
      </w:r>
      <w:r w:rsidR="00EB01E2" w:rsidRPr="00017BE7">
        <w:rPr>
          <w:rFonts w:ascii="Verdana" w:hAnsi="Verdana"/>
          <w:bCs/>
          <w:iCs/>
          <w:spacing w:val="-2"/>
          <w:sz w:val="20"/>
          <w:highlight w:val="white"/>
          <w:shd w:val="clear" w:color="auto" w:fill="FEFEFE"/>
          <w:lang w:val="bg-BG"/>
        </w:rPr>
        <w:t xml:space="preserve"> </w:t>
      </w:r>
      <w:r w:rsidRPr="00017BE7">
        <w:rPr>
          <w:rFonts w:ascii="Verdana" w:hAnsi="Verdana"/>
          <w:bCs/>
          <w:iCs/>
          <w:spacing w:val="-2"/>
          <w:sz w:val="20"/>
          <w:highlight w:val="white"/>
          <w:shd w:val="clear" w:color="auto" w:fill="FEFEFE"/>
        </w:rPr>
        <w:t xml:space="preserve">11: </w:t>
      </w:r>
    </w:p>
    <w:p w:rsidR="003501F7" w:rsidRPr="00017BE7" w:rsidRDefault="00C24AA4" w:rsidP="00186D79">
      <w:pPr>
        <w:spacing w:line="360" w:lineRule="auto"/>
        <w:ind w:firstLine="709"/>
        <w:jc w:val="both"/>
        <w:rPr>
          <w:rFonts w:ascii="Verdana" w:hAnsi="Verdana"/>
          <w:sz w:val="20"/>
        </w:rPr>
      </w:pPr>
      <w:r>
        <w:rPr>
          <w:rStyle w:val="alcapt2"/>
          <w:rFonts w:ascii="Verdana" w:hAnsi="Verdana"/>
          <w:i w:val="0"/>
          <w:sz w:val="20"/>
        </w:rPr>
        <w:t>„</w:t>
      </w:r>
      <w:r w:rsidR="003501F7" w:rsidRPr="00017BE7">
        <w:rPr>
          <w:rStyle w:val="alcapt2"/>
          <w:rFonts w:ascii="Verdana" w:hAnsi="Verdana"/>
          <w:i w:val="0"/>
          <w:sz w:val="20"/>
        </w:rPr>
        <w:t>11. </w:t>
      </w:r>
      <w:proofErr w:type="gramStart"/>
      <w:r w:rsidR="00961669" w:rsidRPr="00017BE7">
        <w:rPr>
          <w:rFonts w:ascii="Verdana" w:hAnsi="Verdana"/>
          <w:sz w:val="20"/>
          <w:lang w:val="bg-BG"/>
        </w:rPr>
        <w:t>о</w:t>
      </w:r>
      <w:r w:rsidR="003501F7" w:rsidRPr="00017BE7">
        <w:rPr>
          <w:rFonts w:ascii="Verdana" w:hAnsi="Verdana"/>
          <w:sz w:val="20"/>
        </w:rPr>
        <w:t>добрява</w:t>
      </w:r>
      <w:proofErr w:type="gramEnd"/>
      <w:r w:rsidR="0067304D" w:rsidRPr="00017BE7">
        <w:rPr>
          <w:rFonts w:ascii="Verdana" w:hAnsi="Verdana"/>
          <w:sz w:val="20"/>
          <w:lang w:val="bg-BG"/>
        </w:rPr>
        <w:t xml:space="preserve"> сключването на</w:t>
      </w:r>
      <w:r w:rsidR="003501F7" w:rsidRPr="00017BE7">
        <w:rPr>
          <w:rFonts w:ascii="Verdana" w:hAnsi="Verdana"/>
          <w:sz w:val="20"/>
        </w:rPr>
        <w:t xml:space="preserve"> договори по основния предмет на дейност на ДП.</w:t>
      </w:r>
      <w:r>
        <w:rPr>
          <w:rFonts w:ascii="Verdana" w:hAnsi="Verdana"/>
          <w:sz w:val="20"/>
        </w:rPr>
        <w:t>“</w:t>
      </w:r>
    </w:p>
    <w:p w:rsidR="00EB01E2" w:rsidRPr="00017BE7" w:rsidRDefault="00EB01E2" w:rsidP="00186D79">
      <w:pPr>
        <w:spacing w:line="360" w:lineRule="auto"/>
        <w:ind w:firstLine="709"/>
        <w:jc w:val="both"/>
        <w:rPr>
          <w:rFonts w:ascii="Verdana" w:hAnsi="Verdana"/>
          <w:bCs/>
          <w:iCs/>
          <w:spacing w:val="2"/>
          <w:sz w:val="20"/>
          <w:highlight w:val="white"/>
          <w:shd w:val="clear" w:color="auto" w:fill="FEFEFE"/>
        </w:rPr>
      </w:pPr>
    </w:p>
    <w:p w:rsidR="003501F7" w:rsidRPr="00017BE7" w:rsidRDefault="003501F7" w:rsidP="00186D79">
      <w:pPr>
        <w:spacing w:line="360" w:lineRule="auto"/>
        <w:ind w:firstLine="709"/>
        <w:jc w:val="both"/>
        <w:rPr>
          <w:rFonts w:ascii="Verdana" w:hAnsi="Verdana"/>
          <w:bCs/>
          <w:iCs/>
          <w:sz w:val="20"/>
          <w:highlight w:val="white"/>
          <w:shd w:val="clear" w:color="auto" w:fill="FEFEFE"/>
        </w:rPr>
      </w:pPr>
      <w:r w:rsidRPr="00017BE7">
        <w:rPr>
          <w:rFonts w:ascii="Verdana" w:hAnsi="Verdana"/>
          <w:b/>
          <w:bCs/>
          <w:iCs/>
          <w:sz w:val="20"/>
          <w:highlight w:val="white"/>
          <w:shd w:val="clear" w:color="auto" w:fill="FEFEFE"/>
        </w:rPr>
        <w:t>§</w:t>
      </w:r>
      <w:r w:rsidR="00EB01E2" w:rsidRPr="00017BE7"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="00B53A9B" w:rsidRPr="00017BE7"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  <w:t>32</w:t>
      </w:r>
      <w:r w:rsidRPr="00017BE7">
        <w:rPr>
          <w:rFonts w:ascii="Verdana" w:hAnsi="Verdana"/>
          <w:b/>
          <w:bCs/>
          <w:iCs/>
          <w:sz w:val="20"/>
          <w:highlight w:val="white"/>
          <w:shd w:val="clear" w:color="auto" w:fill="FEFEFE"/>
        </w:rPr>
        <w:t xml:space="preserve">. </w:t>
      </w:r>
      <w:r w:rsidR="00EA7F31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В ч</w:t>
      </w:r>
      <w:r w:rsidR="008E0EDC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л</w:t>
      </w:r>
      <w:r w:rsidR="00EA7F31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.</w:t>
      </w:r>
      <w:r w:rsidR="008E0EDC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="008445F8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57</w:t>
      </w:r>
      <w:r w:rsidR="00075B71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,</w:t>
      </w:r>
      <w:r w:rsidR="008445F8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>ал.</w:t>
      </w:r>
      <w:r w:rsidR="00EB01E2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>1</w:t>
      </w:r>
      <w:r w:rsidR="00075B71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,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 xml:space="preserve"> т.</w:t>
      </w:r>
      <w:r w:rsidR="00EB01E2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="00EB01E2"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>15</w:t>
      </w:r>
      <w:r w:rsidR="00075B71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,</w:t>
      </w:r>
      <w:r w:rsidR="00EB01E2"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 xml:space="preserve"> б</w:t>
      </w:r>
      <w:r w:rsidR="00075B71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уква</w:t>
      </w:r>
      <w:r w:rsidR="00EB01E2"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 xml:space="preserve"> </w:t>
      </w:r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„</w:t>
      </w:r>
      <w:r w:rsidR="00EB01E2"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>б</w:t>
      </w:r>
      <w:proofErr w:type="gramStart"/>
      <w:r w:rsidR="00075B71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“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 xml:space="preserve"> думите</w:t>
      </w:r>
      <w:proofErr w:type="gramEnd"/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 xml:space="preserve"> </w:t>
      </w:r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</w:rPr>
        <w:t>„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>за съвместна дейност</w:t>
      </w:r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</w:rPr>
        <w:t>“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 xml:space="preserve"> </w:t>
      </w:r>
      <w:r w:rsidR="008E0EDC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се заличават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>.</w:t>
      </w:r>
    </w:p>
    <w:p w:rsidR="00EB01E2" w:rsidRPr="00017BE7" w:rsidRDefault="00EB01E2" w:rsidP="00186D79">
      <w:pPr>
        <w:spacing w:line="360" w:lineRule="auto"/>
        <w:ind w:firstLine="709"/>
        <w:jc w:val="both"/>
        <w:rPr>
          <w:rFonts w:ascii="Verdana" w:hAnsi="Verdana"/>
          <w:bCs/>
          <w:iCs/>
          <w:sz w:val="20"/>
          <w:highlight w:val="white"/>
          <w:shd w:val="clear" w:color="auto" w:fill="FEFEFE"/>
        </w:rPr>
      </w:pPr>
    </w:p>
    <w:p w:rsidR="003501F7" w:rsidRPr="00017BE7" w:rsidRDefault="003501F7" w:rsidP="00186D79">
      <w:pPr>
        <w:spacing w:line="360" w:lineRule="auto"/>
        <w:ind w:firstLine="709"/>
        <w:jc w:val="both"/>
        <w:rPr>
          <w:rFonts w:ascii="Verdana" w:hAnsi="Verdana"/>
          <w:bCs/>
          <w:iCs/>
          <w:sz w:val="20"/>
          <w:highlight w:val="white"/>
          <w:shd w:val="clear" w:color="auto" w:fill="FEFEFE"/>
        </w:rPr>
      </w:pPr>
      <w:r w:rsidRPr="00017BE7">
        <w:rPr>
          <w:rFonts w:ascii="Verdana" w:hAnsi="Verdana"/>
          <w:b/>
          <w:bCs/>
          <w:iCs/>
          <w:sz w:val="20"/>
          <w:highlight w:val="white"/>
          <w:shd w:val="clear" w:color="auto" w:fill="FEFEFE"/>
        </w:rPr>
        <w:t>§</w:t>
      </w:r>
      <w:r w:rsidR="00EB01E2" w:rsidRPr="00017BE7"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="00B53A9B" w:rsidRPr="00017BE7"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  <w:t>33</w:t>
      </w:r>
      <w:r w:rsidRPr="00017BE7">
        <w:rPr>
          <w:rFonts w:ascii="Verdana" w:hAnsi="Verdana"/>
          <w:b/>
          <w:bCs/>
          <w:iCs/>
          <w:sz w:val="20"/>
          <w:highlight w:val="white"/>
          <w:shd w:val="clear" w:color="auto" w:fill="FEFEFE"/>
        </w:rPr>
        <w:t xml:space="preserve">. </w:t>
      </w:r>
      <w:r w:rsidR="00534F63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В ч</w:t>
      </w:r>
      <w:r w:rsidR="008E0EDC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л</w:t>
      </w:r>
      <w:r w:rsidR="00534F63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.</w:t>
      </w:r>
      <w:r w:rsidR="008E0EDC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="00EB01E2"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 xml:space="preserve">65 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>ал.</w:t>
      </w:r>
      <w:r w:rsidR="00EB01E2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 xml:space="preserve">1 думата </w:t>
      </w:r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</w:rPr>
        <w:t>„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>ръководи</w:t>
      </w:r>
      <w:proofErr w:type="gramStart"/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</w:rPr>
        <w:t>“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 xml:space="preserve"> се</w:t>
      </w:r>
      <w:proofErr w:type="gramEnd"/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 xml:space="preserve"> заменя с </w:t>
      </w:r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</w:rPr>
        <w:t>„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>осъществява</w:t>
      </w:r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</w:rPr>
        <w:t>“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>.</w:t>
      </w:r>
    </w:p>
    <w:p w:rsidR="00EB01E2" w:rsidRPr="00017BE7" w:rsidRDefault="00EB01E2" w:rsidP="00186D79">
      <w:pPr>
        <w:spacing w:line="360" w:lineRule="auto"/>
        <w:ind w:firstLine="709"/>
        <w:jc w:val="both"/>
        <w:rPr>
          <w:rFonts w:ascii="Verdana" w:hAnsi="Verdana"/>
          <w:bCs/>
          <w:iCs/>
          <w:sz w:val="20"/>
          <w:highlight w:val="white"/>
          <w:shd w:val="clear" w:color="auto" w:fill="FEFEFE"/>
        </w:rPr>
      </w:pPr>
    </w:p>
    <w:p w:rsidR="00EB01E2" w:rsidRPr="00017BE7" w:rsidRDefault="003501F7" w:rsidP="00186D79">
      <w:pPr>
        <w:spacing w:line="360" w:lineRule="auto"/>
        <w:ind w:firstLine="709"/>
        <w:jc w:val="both"/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</w:pPr>
      <w:r w:rsidRPr="00017BE7">
        <w:rPr>
          <w:rFonts w:ascii="Verdana" w:hAnsi="Verdana"/>
          <w:b/>
          <w:bCs/>
          <w:iCs/>
          <w:sz w:val="20"/>
          <w:highlight w:val="white"/>
          <w:shd w:val="clear" w:color="auto" w:fill="FEFEFE"/>
        </w:rPr>
        <w:t>§</w:t>
      </w:r>
      <w:r w:rsidR="00EB01E2" w:rsidRPr="00017BE7"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="00B53A9B" w:rsidRPr="00017BE7"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  <w:t>34</w:t>
      </w:r>
      <w:r w:rsidRPr="00017BE7">
        <w:rPr>
          <w:rFonts w:ascii="Verdana" w:hAnsi="Verdana"/>
          <w:b/>
          <w:bCs/>
          <w:iCs/>
          <w:sz w:val="20"/>
          <w:highlight w:val="white"/>
          <w:shd w:val="clear" w:color="auto" w:fill="FEFEFE"/>
        </w:rPr>
        <w:t xml:space="preserve">. </w:t>
      </w:r>
      <w:r w:rsidR="00520EB4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В чл.</w:t>
      </w:r>
      <w:r w:rsidR="00810F07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="00520EB4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69 се правят следните изменения</w:t>
      </w:r>
      <w:r w:rsidR="00810F07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и допълнения</w:t>
      </w:r>
      <w:r w:rsidR="00520EB4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:</w:t>
      </w:r>
    </w:p>
    <w:p w:rsidR="00520EB4" w:rsidRPr="00017BE7" w:rsidRDefault="00520EB4" w:rsidP="00810F07">
      <w:pPr>
        <w:pStyle w:val="ListParagraph"/>
        <w:numPr>
          <w:ilvl w:val="0"/>
          <w:numId w:val="28"/>
        </w:numPr>
        <w:spacing w:line="360" w:lineRule="auto"/>
        <w:ind w:left="0" w:firstLine="709"/>
        <w:jc w:val="both"/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</w:pP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В ал.</w:t>
      </w:r>
      <w:r w:rsidR="00810F07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1 думите </w:t>
      </w:r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„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областите на основната дейност на</w:t>
      </w:r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“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се заменят с </w:t>
      </w:r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„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основните области на научните изследвания в</w:t>
      </w:r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“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.</w:t>
      </w:r>
    </w:p>
    <w:p w:rsidR="00520EB4" w:rsidRPr="00017BE7" w:rsidRDefault="00520EB4" w:rsidP="00810F07">
      <w:pPr>
        <w:pStyle w:val="ListParagraph"/>
        <w:numPr>
          <w:ilvl w:val="0"/>
          <w:numId w:val="28"/>
        </w:numPr>
        <w:spacing w:line="360" w:lineRule="auto"/>
        <w:ind w:left="0" w:firstLine="709"/>
        <w:jc w:val="both"/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</w:pP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В ал. 4 след думата </w:t>
      </w:r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„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лица</w:t>
      </w:r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“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се добавя</w:t>
      </w:r>
      <w:r w:rsidR="00810F07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„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от структурата на ССА.</w:t>
      </w:r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“</w:t>
      </w:r>
      <w:r w:rsidR="00810F07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и се добавя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изречение второ: </w:t>
      </w:r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„</w:t>
      </w:r>
      <w:r w:rsidRPr="00812241">
        <w:rPr>
          <w:rFonts w:ascii="Verdana" w:hAnsi="Verdana"/>
          <w:sz w:val="20"/>
          <w:lang w:val="bg-BG"/>
        </w:rPr>
        <w:t>При недостатъчен брой хабилитирани лица в съответната научна област, за членове на научните съвети могат да бъдат избирани и външни за системата на Академията членове, но техният брой не може да бъде по-голям от 20 на сто от общата численост на съвета.</w:t>
      </w:r>
      <w:r w:rsidR="00C24AA4">
        <w:rPr>
          <w:rFonts w:ascii="Verdana" w:hAnsi="Verdana"/>
          <w:sz w:val="20"/>
          <w:lang w:val="bg-BG"/>
        </w:rPr>
        <w:t>“</w:t>
      </w:r>
      <w:r w:rsidR="003F5A6E">
        <w:rPr>
          <w:rFonts w:ascii="Verdana" w:hAnsi="Verdana"/>
          <w:sz w:val="20"/>
          <w:lang w:val="bg-BG"/>
        </w:rPr>
        <w:t>.</w:t>
      </w:r>
    </w:p>
    <w:p w:rsidR="003E7997" w:rsidRPr="00017BE7" w:rsidRDefault="003E7997" w:rsidP="00810F07">
      <w:pPr>
        <w:pStyle w:val="ListParagraph"/>
        <w:numPr>
          <w:ilvl w:val="0"/>
          <w:numId w:val="28"/>
        </w:numPr>
        <w:spacing w:line="360" w:lineRule="auto"/>
        <w:ind w:left="0" w:firstLine="709"/>
        <w:jc w:val="both"/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</w:pP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В ал.</w:t>
      </w:r>
      <w:r w:rsidR="00810F07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5 дум</w:t>
      </w:r>
      <w:r w:rsidR="00B56F50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ите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„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пропорционално на</w:t>
      </w:r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“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се заменя</w:t>
      </w:r>
      <w:r w:rsidR="00B56F50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т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с</w:t>
      </w:r>
      <w:r w:rsidR="00810F07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ъс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„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съобразно</w:t>
      </w:r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“</w:t>
      </w:r>
      <w:r w:rsidR="003F5A6E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.</w:t>
      </w:r>
    </w:p>
    <w:p w:rsidR="00810F07" w:rsidRPr="00017BE7" w:rsidRDefault="003E7997" w:rsidP="00810F07">
      <w:pPr>
        <w:pStyle w:val="ListParagraph"/>
        <w:numPr>
          <w:ilvl w:val="0"/>
          <w:numId w:val="28"/>
        </w:numPr>
        <w:spacing w:line="360" w:lineRule="auto"/>
        <w:ind w:left="0" w:firstLine="709"/>
        <w:jc w:val="both"/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</w:pP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Алинея 6 се изменя така:</w:t>
      </w:r>
    </w:p>
    <w:p w:rsidR="00B716B0" w:rsidRPr="00017BE7" w:rsidRDefault="00C24AA4" w:rsidP="00B716B0">
      <w:pPr>
        <w:pStyle w:val="ListParagraph"/>
        <w:spacing w:line="360" w:lineRule="auto"/>
        <w:ind w:left="0" w:firstLine="709"/>
        <w:jc w:val="both"/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</w:pPr>
      <w:r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„</w:t>
      </w:r>
      <w:r w:rsidR="00810F07" w:rsidRPr="00017BE7">
        <w:rPr>
          <w:rFonts w:ascii="Verdana" w:hAnsi="Verdana"/>
          <w:bCs/>
          <w:iCs/>
          <w:sz w:val="20"/>
          <w:shd w:val="clear" w:color="auto" w:fill="FEFEFE"/>
          <w:lang w:val="bg-BG"/>
        </w:rPr>
        <w:t xml:space="preserve">(6) </w:t>
      </w:r>
      <w:r w:rsidR="003E7997" w:rsidRPr="00812241">
        <w:rPr>
          <w:rFonts w:ascii="Verdana" w:hAnsi="Verdana"/>
          <w:sz w:val="20"/>
          <w:lang w:val="bg-BG"/>
        </w:rPr>
        <w:t>Съставът на членовете на научния съвет се избира от Общото събрание на учените на съответното звено за срок от 4 години и при необходимост може да се обновява в рамките на мандата.</w:t>
      </w:r>
      <w:r>
        <w:rPr>
          <w:rFonts w:ascii="Verdana" w:hAnsi="Verdana"/>
          <w:sz w:val="20"/>
          <w:lang w:val="bg-BG"/>
        </w:rPr>
        <w:t>“</w:t>
      </w:r>
    </w:p>
    <w:p w:rsidR="00752397" w:rsidRPr="00017BE7" w:rsidRDefault="007B569C" w:rsidP="00810F07">
      <w:pPr>
        <w:pStyle w:val="ListParagraph"/>
        <w:numPr>
          <w:ilvl w:val="0"/>
          <w:numId w:val="28"/>
        </w:numPr>
        <w:spacing w:line="360" w:lineRule="auto"/>
        <w:ind w:left="0" w:firstLine="709"/>
        <w:jc w:val="both"/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</w:pP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Алинея 7 се отменя</w:t>
      </w:r>
      <w:r w:rsidR="00810F07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.</w:t>
      </w:r>
      <w:r w:rsidR="00845B91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</w:p>
    <w:p w:rsidR="00845B91" w:rsidRPr="00017BE7" w:rsidRDefault="00810F07" w:rsidP="00810F07">
      <w:pPr>
        <w:pStyle w:val="ListParagraph"/>
        <w:numPr>
          <w:ilvl w:val="0"/>
          <w:numId w:val="28"/>
        </w:numPr>
        <w:spacing w:line="360" w:lineRule="auto"/>
        <w:ind w:left="0" w:firstLine="709"/>
        <w:jc w:val="both"/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</w:pP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В ал. 10:</w:t>
      </w:r>
      <w:r w:rsidR="007B569C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</w:p>
    <w:p w:rsidR="00810F07" w:rsidRPr="00017BE7" w:rsidRDefault="00810F07" w:rsidP="00810F07">
      <w:pPr>
        <w:pStyle w:val="ListParagraph"/>
        <w:spacing w:line="360" w:lineRule="auto"/>
        <w:ind w:left="0" w:firstLine="709"/>
        <w:jc w:val="both"/>
        <w:rPr>
          <w:rFonts w:ascii="Verdana" w:hAnsi="Verdana"/>
          <w:sz w:val="20"/>
          <w:lang w:val="bg-BG"/>
        </w:rPr>
      </w:pPr>
      <w:r w:rsidRPr="00017BE7">
        <w:rPr>
          <w:rFonts w:ascii="Verdana" w:hAnsi="Verdana"/>
          <w:sz w:val="20"/>
          <w:lang w:val="bg-BG"/>
        </w:rPr>
        <w:t>а) т</w:t>
      </w:r>
      <w:r w:rsidR="00845B91" w:rsidRPr="00017BE7">
        <w:rPr>
          <w:rFonts w:ascii="Verdana" w:hAnsi="Verdana"/>
          <w:sz w:val="20"/>
          <w:lang w:val="bg-BG"/>
        </w:rPr>
        <w:t xml:space="preserve">очка 1 се изменя </w:t>
      </w:r>
      <w:r w:rsidRPr="00017BE7">
        <w:rPr>
          <w:rFonts w:ascii="Verdana" w:hAnsi="Verdana"/>
          <w:sz w:val="20"/>
          <w:lang w:val="bg-BG"/>
        </w:rPr>
        <w:t>така</w:t>
      </w:r>
      <w:r w:rsidR="00845B91" w:rsidRPr="00017BE7">
        <w:rPr>
          <w:rFonts w:ascii="Verdana" w:hAnsi="Verdana"/>
          <w:sz w:val="20"/>
          <w:lang w:val="bg-BG"/>
        </w:rPr>
        <w:t xml:space="preserve">: </w:t>
      </w:r>
    </w:p>
    <w:p w:rsidR="00845B91" w:rsidRPr="00017BE7" w:rsidRDefault="00C24AA4" w:rsidP="00810F07">
      <w:pPr>
        <w:pStyle w:val="ListParagraph"/>
        <w:spacing w:line="360" w:lineRule="auto"/>
        <w:ind w:left="0" w:firstLine="709"/>
        <w:jc w:val="both"/>
        <w:rPr>
          <w:rFonts w:ascii="Verdana" w:hAnsi="Verdana"/>
          <w:sz w:val="20"/>
          <w:lang w:val="bg-BG"/>
        </w:rPr>
      </w:pPr>
      <w:r>
        <w:rPr>
          <w:rFonts w:ascii="Verdana" w:hAnsi="Verdana"/>
          <w:sz w:val="20"/>
          <w:lang w:val="bg-BG"/>
        </w:rPr>
        <w:t>„</w:t>
      </w:r>
      <w:r w:rsidR="00810F07" w:rsidRPr="00017BE7">
        <w:rPr>
          <w:rFonts w:ascii="Verdana" w:hAnsi="Verdana"/>
          <w:sz w:val="20"/>
          <w:lang w:val="bg-BG"/>
        </w:rPr>
        <w:t xml:space="preserve">1. </w:t>
      </w:r>
      <w:r w:rsidR="00845B91" w:rsidRPr="00812241">
        <w:rPr>
          <w:rFonts w:ascii="Verdana" w:hAnsi="Verdana"/>
          <w:sz w:val="20"/>
          <w:lang w:val="bg-BG"/>
        </w:rPr>
        <w:t>определя основните насоки на научната дейност  в съответната сфера, в съответствие с дългосрочната програма на Академията</w:t>
      </w:r>
      <w:r w:rsidR="00845B91" w:rsidRPr="00017BE7">
        <w:rPr>
          <w:rFonts w:ascii="Verdana" w:hAnsi="Verdana"/>
          <w:sz w:val="20"/>
          <w:lang w:val="bg-BG"/>
        </w:rPr>
        <w:t>;</w:t>
      </w:r>
      <w:r>
        <w:rPr>
          <w:rFonts w:ascii="Verdana" w:hAnsi="Verdana"/>
          <w:sz w:val="20"/>
          <w:lang w:val="bg-BG"/>
        </w:rPr>
        <w:t>“</w:t>
      </w:r>
    </w:p>
    <w:p w:rsidR="00810F07" w:rsidRPr="00017BE7" w:rsidRDefault="00810F07" w:rsidP="00810F07">
      <w:pPr>
        <w:pStyle w:val="ListParagraph"/>
        <w:spacing w:line="360" w:lineRule="auto"/>
        <w:ind w:left="0" w:firstLine="709"/>
        <w:jc w:val="both"/>
        <w:rPr>
          <w:rFonts w:ascii="Verdana" w:hAnsi="Verdana"/>
          <w:bCs/>
          <w:iCs/>
          <w:sz w:val="20"/>
          <w:shd w:val="clear" w:color="auto" w:fill="FEFEFE"/>
          <w:lang w:val="bg-BG"/>
        </w:rPr>
      </w:pP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б) т</w:t>
      </w:r>
      <w:r w:rsidR="00845B91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очка 2 </w:t>
      </w:r>
      <w:r w:rsidR="00845B91" w:rsidRPr="00017BE7">
        <w:rPr>
          <w:rFonts w:ascii="Verdana" w:hAnsi="Verdana"/>
          <w:bCs/>
          <w:iCs/>
          <w:sz w:val="20"/>
          <w:shd w:val="clear" w:color="auto" w:fill="FEFEFE"/>
          <w:lang w:val="bg-BG"/>
        </w:rPr>
        <w:t xml:space="preserve">се изменя </w:t>
      </w:r>
      <w:r w:rsidRPr="00017BE7">
        <w:rPr>
          <w:rFonts w:ascii="Verdana" w:hAnsi="Verdana"/>
          <w:bCs/>
          <w:iCs/>
          <w:sz w:val="20"/>
          <w:shd w:val="clear" w:color="auto" w:fill="FEFEFE"/>
          <w:lang w:val="bg-BG"/>
        </w:rPr>
        <w:t>така</w:t>
      </w:r>
      <w:r w:rsidR="00845B91" w:rsidRPr="00017BE7">
        <w:rPr>
          <w:rFonts w:ascii="Verdana" w:hAnsi="Verdana"/>
          <w:bCs/>
          <w:iCs/>
          <w:sz w:val="20"/>
          <w:shd w:val="clear" w:color="auto" w:fill="FEFEFE"/>
          <w:lang w:val="bg-BG"/>
        </w:rPr>
        <w:t xml:space="preserve">: </w:t>
      </w:r>
    </w:p>
    <w:p w:rsidR="00845B91" w:rsidRPr="00017BE7" w:rsidRDefault="00C24AA4" w:rsidP="00810F07">
      <w:pPr>
        <w:pStyle w:val="ListParagraph"/>
        <w:spacing w:line="360" w:lineRule="auto"/>
        <w:ind w:left="0" w:firstLine="709"/>
        <w:jc w:val="both"/>
        <w:rPr>
          <w:rFonts w:ascii="Verdana" w:hAnsi="Verdana"/>
          <w:sz w:val="20"/>
          <w:lang w:val="bg-BG"/>
        </w:rPr>
      </w:pPr>
      <w:r>
        <w:rPr>
          <w:rFonts w:ascii="Verdana" w:hAnsi="Verdana"/>
          <w:bCs/>
          <w:iCs/>
          <w:sz w:val="20"/>
          <w:shd w:val="clear" w:color="auto" w:fill="FEFEFE"/>
          <w:lang w:val="bg-BG"/>
        </w:rPr>
        <w:t>„</w:t>
      </w:r>
      <w:r w:rsidR="00810F07" w:rsidRPr="00017BE7">
        <w:rPr>
          <w:rFonts w:ascii="Verdana" w:hAnsi="Verdana"/>
          <w:bCs/>
          <w:iCs/>
          <w:sz w:val="20"/>
          <w:shd w:val="clear" w:color="auto" w:fill="FEFEFE"/>
          <w:lang w:val="bg-BG"/>
        </w:rPr>
        <w:t xml:space="preserve">2. </w:t>
      </w:r>
      <w:r w:rsidR="00845B91" w:rsidRPr="00812241">
        <w:rPr>
          <w:rFonts w:ascii="Verdana" w:hAnsi="Verdana"/>
          <w:sz w:val="20"/>
          <w:lang w:val="bg-BG"/>
        </w:rPr>
        <w:t>одобрява и предлага на Председателя на Академията списък на научните проекти, приети от експертни съвети, за утвърждаване и финансиране на изпълнението им от бюджета на Академията</w:t>
      </w:r>
      <w:r w:rsidR="00845B91" w:rsidRPr="00017BE7">
        <w:rPr>
          <w:rFonts w:ascii="Verdana" w:hAnsi="Verdana"/>
          <w:sz w:val="20"/>
          <w:lang w:val="bg-BG"/>
        </w:rPr>
        <w:t>;</w:t>
      </w:r>
      <w:r>
        <w:rPr>
          <w:rFonts w:ascii="Verdana" w:hAnsi="Verdana"/>
          <w:sz w:val="20"/>
          <w:lang w:val="bg-BG"/>
        </w:rPr>
        <w:t>“</w:t>
      </w:r>
    </w:p>
    <w:p w:rsidR="00845B91" w:rsidRPr="00017BE7" w:rsidRDefault="00810F07" w:rsidP="00810F07">
      <w:pPr>
        <w:pStyle w:val="ListParagraph"/>
        <w:spacing w:line="360" w:lineRule="auto"/>
        <w:ind w:left="0" w:firstLine="709"/>
        <w:jc w:val="both"/>
        <w:rPr>
          <w:rFonts w:ascii="Verdana" w:hAnsi="Verdana"/>
          <w:bCs/>
          <w:iCs/>
          <w:sz w:val="20"/>
          <w:shd w:val="clear" w:color="auto" w:fill="FEFEFE"/>
          <w:lang w:val="bg-BG"/>
        </w:rPr>
      </w:pPr>
      <w:r w:rsidRPr="00017BE7">
        <w:rPr>
          <w:rFonts w:ascii="Verdana" w:hAnsi="Verdana"/>
          <w:bCs/>
          <w:iCs/>
          <w:sz w:val="20"/>
          <w:shd w:val="clear" w:color="auto" w:fill="FEFEFE"/>
          <w:lang w:val="bg-BG"/>
        </w:rPr>
        <w:t>в) в</w:t>
      </w:r>
      <w:r w:rsidR="00845B91" w:rsidRPr="00017BE7">
        <w:rPr>
          <w:rFonts w:ascii="Verdana" w:hAnsi="Verdana"/>
          <w:bCs/>
          <w:iCs/>
          <w:sz w:val="20"/>
          <w:shd w:val="clear" w:color="auto" w:fill="FEFEFE"/>
          <w:lang w:val="bg-BG"/>
        </w:rPr>
        <w:t xml:space="preserve"> т.</w:t>
      </w:r>
      <w:r w:rsidRPr="00017BE7">
        <w:rPr>
          <w:rFonts w:ascii="Verdana" w:hAnsi="Verdana"/>
          <w:bCs/>
          <w:iCs/>
          <w:sz w:val="20"/>
          <w:shd w:val="clear" w:color="auto" w:fill="FEFEFE"/>
          <w:lang w:val="bg-BG"/>
        </w:rPr>
        <w:t xml:space="preserve"> </w:t>
      </w:r>
      <w:r w:rsidR="00845B91" w:rsidRPr="00017BE7">
        <w:rPr>
          <w:rFonts w:ascii="Verdana" w:hAnsi="Verdana"/>
          <w:bCs/>
          <w:iCs/>
          <w:sz w:val="20"/>
          <w:shd w:val="clear" w:color="auto" w:fill="FEFEFE"/>
          <w:lang w:val="bg-BG"/>
        </w:rPr>
        <w:t xml:space="preserve">4 думата </w:t>
      </w:r>
      <w:r w:rsidR="00C24AA4">
        <w:rPr>
          <w:rFonts w:ascii="Verdana" w:hAnsi="Verdana"/>
          <w:bCs/>
          <w:iCs/>
          <w:sz w:val="20"/>
          <w:shd w:val="clear" w:color="auto" w:fill="FEFEFE"/>
          <w:lang w:val="bg-BG"/>
        </w:rPr>
        <w:t>„</w:t>
      </w:r>
      <w:r w:rsidR="00845B91" w:rsidRPr="00017BE7">
        <w:rPr>
          <w:rFonts w:ascii="Verdana" w:hAnsi="Verdana"/>
          <w:bCs/>
          <w:iCs/>
          <w:sz w:val="20"/>
          <w:shd w:val="clear" w:color="auto" w:fill="FEFEFE"/>
          <w:lang w:val="bg-BG"/>
        </w:rPr>
        <w:t>провежда</w:t>
      </w:r>
      <w:r w:rsidR="00C24AA4">
        <w:rPr>
          <w:rFonts w:ascii="Verdana" w:hAnsi="Verdana"/>
          <w:bCs/>
          <w:iCs/>
          <w:sz w:val="20"/>
          <w:shd w:val="clear" w:color="auto" w:fill="FEFEFE"/>
          <w:lang w:val="bg-BG"/>
        </w:rPr>
        <w:t>“</w:t>
      </w:r>
      <w:r w:rsidR="00845B91" w:rsidRPr="00017BE7">
        <w:rPr>
          <w:rFonts w:ascii="Verdana" w:hAnsi="Verdana"/>
          <w:bCs/>
          <w:iCs/>
          <w:sz w:val="20"/>
          <w:shd w:val="clear" w:color="auto" w:fill="FEFEFE"/>
          <w:lang w:val="bg-BG"/>
        </w:rPr>
        <w:t xml:space="preserve"> се заменя </w:t>
      </w:r>
      <w:r w:rsidRPr="00017BE7">
        <w:rPr>
          <w:rFonts w:ascii="Verdana" w:hAnsi="Verdana"/>
          <w:bCs/>
          <w:iCs/>
          <w:sz w:val="20"/>
          <w:shd w:val="clear" w:color="auto" w:fill="FEFEFE"/>
          <w:lang w:val="bg-BG"/>
        </w:rPr>
        <w:t xml:space="preserve">с </w:t>
      </w:r>
      <w:r w:rsidR="00C24AA4">
        <w:rPr>
          <w:rFonts w:ascii="Verdana" w:hAnsi="Verdana"/>
          <w:bCs/>
          <w:iCs/>
          <w:sz w:val="20"/>
          <w:shd w:val="clear" w:color="auto" w:fill="FEFEFE"/>
          <w:lang w:val="bg-BG"/>
        </w:rPr>
        <w:t>„</w:t>
      </w:r>
      <w:r w:rsidR="00845B91" w:rsidRPr="00017BE7">
        <w:rPr>
          <w:rFonts w:ascii="Verdana" w:hAnsi="Verdana"/>
          <w:bCs/>
          <w:iCs/>
          <w:sz w:val="20"/>
          <w:shd w:val="clear" w:color="auto" w:fill="FEFEFE"/>
          <w:lang w:val="bg-BG"/>
        </w:rPr>
        <w:t>разглежда и утвърждава;</w:t>
      </w:r>
      <w:r w:rsidR="00C24AA4">
        <w:rPr>
          <w:rFonts w:ascii="Verdana" w:hAnsi="Verdana"/>
          <w:bCs/>
          <w:iCs/>
          <w:sz w:val="20"/>
          <w:shd w:val="clear" w:color="auto" w:fill="FEFEFE"/>
          <w:lang w:val="bg-BG"/>
        </w:rPr>
        <w:t>“</w:t>
      </w:r>
    </w:p>
    <w:p w:rsidR="00845B91" w:rsidRPr="00017BE7" w:rsidRDefault="00810F07" w:rsidP="00810F07">
      <w:pPr>
        <w:pStyle w:val="ListParagraph"/>
        <w:spacing w:line="360" w:lineRule="auto"/>
        <w:ind w:left="0" w:firstLine="709"/>
        <w:jc w:val="both"/>
        <w:rPr>
          <w:rFonts w:ascii="Verdana" w:hAnsi="Verdana"/>
          <w:sz w:val="20"/>
          <w:lang w:val="bg-BG"/>
        </w:rPr>
      </w:pPr>
      <w:r w:rsidRPr="00017BE7">
        <w:rPr>
          <w:rFonts w:ascii="Verdana" w:hAnsi="Verdana"/>
          <w:bCs/>
          <w:iCs/>
          <w:sz w:val="20"/>
          <w:shd w:val="clear" w:color="auto" w:fill="FEFEFE"/>
          <w:lang w:val="bg-BG"/>
        </w:rPr>
        <w:t>г) в</w:t>
      </w:r>
      <w:r w:rsidR="00845B91" w:rsidRPr="00017BE7">
        <w:rPr>
          <w:rFonts w:ascii="Verdana" w:hAnsi="Verdana"/>
          <w:bCs/>
          <w:iCs/>
          <w:sz w:val="20"/>
          <w:shd w:val="clear" w:color="auto" w:fill="FEFEFE"/>
          <w:lang w:val="bg-BG"/>
        </w:rPr>
        <w:t xml:space="preserve"> т.</w:t>
      </w:r>
      <w:r w:rsidRPr="00017BE7">
        <w:rPr>
          <w:rFonts w:ascii="Verdana" w:hAnsi="Verdana"/>
          <w:bCs/>
          <w:iCs/>
          <w:sz w:val="20"/>
          <w:shd w:val="clear" w:color="auto" w:fill="FEFEFE"/>
          <w:lang w:val="bg-BG"/>
        </w:rPr>
        <w:t xml:space="preserve"> </w:t>
      </w:r>
      <w:r w:rsidR="00845B91" w:rsidRPr="00017BE7">
        <w:rPr>
          <w:rFonts w:ascii="Verdana" w:hAnsi="Verdana"/>
          <w:bCs/>
          <w:iCs/>
          <w:sz w:val="20"/>
          <w:shd w:val="clear" w:color="auto" w:fill="FEFEFE"/>
          <w:lang w:val="bg-BG"/>
        </w:rPr>
        <w:t xml:space="preserve">5 </w:t>
      </w:r>
      <w:r w:rsidRPr="00017BE7">
        <w:rPr>
          <w:rFonts w:ascii="Verdana" w:hAnsi="Verdana"/>
          <w:bCs/>
          <w:iCs/>
          <w:sz w:val="20"/>
          <w:shd w:val="clear" w:color="auto" w:fill="FEFEFE"/>
          <w:lang w:val="bg-BG"/>
        </w:rPr>
        <w:t>накрая</w:t>
      </w:r>
      <w:r w:rsidR="00845B91" w:rsidRPr="00017BE7">
        <w:rPr>
          <w:rFonts w:ascii="Verdana" w:hAnsi="Verdana"/>
          <w:bCs/>
          <w:iCs/>
          <w:sz w:val="20"/>
          <w:shd w:val="clear" w:color="auto" w:fill="FEFEFE"/>
          <w:lang w:val="bg-BG"/>
        </w:rPr>
        <w:t xml:space="preserve"> се добавя</w:t>
      </w:r>
      <w:r w:rsidRPr="00017BE7">
        <w:rPr>
          <w:rFonts w:ascii="Verdana" w:hAnsi="Verdana"/>
          <w:bCs/>
          <w:iCs/>
          <w:sz w:val="20"/>
          <w:shd w:val="clear" w:color="auto" w:fill="FEFEFE"/>
          <w:lang w:val="bg-BG"/>
        </w:rPr>
        <w:t xml:space="preserve"> </w:t>
      </w:r>
      <w:r w:rsidR="00C24AA4">
        <w:rPr>
          <w:rFonts w:ascii="Verdana" w:hAnsi="Verdana"/>
          <w:bCs/>
          <w:iCs/>
          <w:sz w:val="20"/>
          <w:shd w:val="clear" w:color="auto" w:fill="FEFEFE"/>
          <w:lang w:val="bg-BG"/>
        </w:rPr>
        <w:t>„</w:t>
      </w:r>
      <w:r w:rsidR="00845B91" w:rsidRPr="00017BE7">
        <w:rPr>
          <w:rFonts w:ascii="Verdana" w:hAnsi="Verdana"/>
          <w:bCs/>
          <w:iCs/>
          <w:sz w:val="20"/>
          <w:shd w:val="clear" w:color="auto" w:fill="FEFEFE"/>
          <w:lang w:val="bg-BG"/>
        </w:rPr>
        <w:t>в съответното направление;</w:t>
      </w:r>
      <w:r w:rsidR="00C24AA4">
        <w:rPr>
          <w:rFonts w:ascii="Verdana" w:hAnsi="Verdana"/>
          <w:bCs/>
          <w:iCs/>
          <w:sz w:val="20"/>
          <w:shd w:val="clear" w:color="auto" w:fill="FEFEFE"/>
          <w:lang w:val="bg-BG"/>
        </w:rPr>
        <w:t>“</w:t>
      </w:r>
      <w:r w:rsidR="00845B91" w:rsidRPr="00017BE7">
        <w:rPr>
          <w:rFonts w:ascii="Verdana" w:hAnsi="Verdana"/>
          <w:bCs/>
          <w:iCs/>
          <w:sz w:val="20"/>
          <w:shd w:val="clear" w:color="auto" w:fill="FEFEFE"/>
          <w:lang w:val="bg-BG"/>
        </w:rPr>
        <w:t xml:space="preserve"> </w:t>
      </w:r>
    </w:p>
    <w:p w:rsidR="00810F07" w:rsidRPr="00017BE7" w:rsidRDefault="00296025" w:rsidP="00810F07">
      <w:pPr>
        <w:pStyle w:val="ListParagraph"/>
        <w:numPr>
          <w:ilvl w:val="0"/>
          <w:numId w:val="28"/>
        </w:numPr>
        <w:spacing w:line="360" w:lineRule="auto"/>
        <w:ind w:left="0" w:firstLine="709"/>
        <w:jc w:val="both"/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</w:pP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lastRenderedPageBreak/>
        <w:t>Създава се ал.</w:t>
      </w:r>
      <w:r w:rsidR="00810F07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11</w:t>
      </w:r>
      <w:r w:rsidR="00810F07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:</w:t>
      </w:r>
    </w:p>
    <w:p w:rsidR="00B716B0" w:rsidRPr="00017BE7" w:rsidRDefault="00C24AA4" w:rsidP="00B716B0">
      <w:pPr>
        <w:pStyle w:val="ListParagraph"/>
        <w:spacing w:line="360" w:lineRule="auto"/>
        <w:ind w:left="0" w:firstLine="709"/>
        <w:jc w:val="both"/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</w:pPr>
      <w:r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„</w:t>
      </w:r>
      <w:r w:rsidR="00810F07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(11) </w:t>
      </w:r>
      <w:r w:rsidR="00296025" w:rsidRPr="00812241">
        <w:rPr>
          <w:rFonts w:ascii="Verdana" w:hAnsi="Verdana"/>
          <w:sz w:val="20"/>
          <w:highlight w:val="white"/>
          <w:shd w:val="clear" w:color="auto" w:fill="FEFEFE"/>
          <w:lang w:val="bg-BG"/>
        </w:rPr>
        <w:t xml:space="preserve">Главният научен секретар на Академията организира и контролира цялостната дейност на </w:t>
      </w:r>
      <w:r w:rsidR="00296025" w:rsidRPr="00017BE7">
        <w:rPr>
          <w:rFonts w:ascii="Verdana" w:hAnsi="Verdana"/>
          <w:sz w:val="20"/>
          <w:highlight w:val="white"/>
          <w:shd w:val="clear" w:color="auto" w:fill="FEFEFE"/>
          <w:lang w:val="bg-BG"/>
        </w:rPr>
        <w:t>научните</w:t>
      </w:r>
      <w:r w:rsidR="00296025" w:rsidRPr="00812241">
        <w:rPr>
          <w:rFonts w:ascii="Verdana" w:hAnsi="Verdana"/>
          <w:sz w:val="20"/>
          <w:highlight w:val="white"/>
          <w:shd w:val="clear" w:color="auto" w:fill="FEFEFE"/>
          <w:lang w:val="bg-BG"/>
        </w:rPr>
        <w:t xml:space="preserve"> съвети</w:t>
      </w:r>
      <w:r w:rsidR="00810F07" w:rsidRPr="00017BE7">
        <w:rPr>
          <w:rFonts w:ascii="Verdana" w:hAnsi="Verdana"/>
          <w:sz w:val="20"/>
          <w:highlight w:val="white"/>
          <w:shd w:val="clear" w:color="auto" w:fill="FEFEFE"/>
          <w:lang w:val="bg-BG"/>
        </w:rPr>
        <w:t>.</w:t>
      </w:r>
      <w:r>
        <w:rPr>
          <w:rFonts w:ascii="Verdana" w:hAnsi="Verdana"/>
          <w:sz w:val="20"/>
          <w:highlight w:val="white"/>
          <w:shd w:val="clear" w:color="auto" w:fill="FEFEFE"/>
          <w:lang w:val="bg-BG"/>
        </w:rPr>
        <w:t>“</w:t>
      </w:r>
    </w:p>
    <w:p w:rsidR="00752397" w:rsidRPr="00017BE7" w:rsidRDefault="00752397" w:rsidP="00ED6E7F">
      <w:pPr>
        <w:spacing w:line="360" w:lineRule="auto"/>
        <w:jc w:val="both"/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</w:pPr>
    </w:p>
    <w:p w:rsidR="001E1758" w:rsidRPr="00017BE7" w:rsidRDefault="003501F7" w:rsidP="00186D79">
      <w:pPr>
        <w:spacing w:line="360" w:lineRule="auto"/>
        <w:ind w:firstLine="709"/>
        <w:jc w:val="both"/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</w:pPr>
      <w:r w:rsidRPr="00812241"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  <w:t>§</w:t>
      </w:r>
      <w:r w:rsidR="00EB01E2" w:rsidRPr="00017BE7"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="00B53A9B" w:rsidRPr="00017BE7"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  <w:t>35</w:t>
      </w:r>
      <w:r w:rsidRPr="00812241"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  <w:t xml:space="preserve">. </w:t>
      </w:r>
      <w:r w:rsidRPr="00812241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В </w:t>
      </w:r>
      <w:r w:rsidR="00C039F1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чл. 70</w:t>
      </w:r>
      <w:r w:rsidR="001E1758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:</w:t>
      </w:r>
    </w:p>
    <w:p w:rsidR="003501F7" w:rsidRPr="00017BE7" w:rsidRDefault="001E1758" w:rsidP="00C5697D">
      <w:pPr>
        <w:spacing w:line="360" w:lineRule="auto"/>
        <w:ind w:firstLine="709"/>
        <w:jc w:val="both"/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</w:pP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1. В</w:t>
      </w:r>
      <w:r w:rsidR="00C039F1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ал.</w:t>
      </w:r>
      <w:r w:rsidR="00BD4290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="00C039F1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1 се правят </w:t>
      </w:r>
      <w:r w:rsidR="00B56F50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следните изменения</w:t>
      </w:r>
      <w:r w:rsidR="00BD4290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и допълнения</w:t>
      </w:r>
      <w:r w:rsidR="00C039F1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:</w:t>
      </w:r>
    </w:p>
    <w:p w:rsidR="00C039F1" w:rsidRPr="00017BE7" w:rsidRDefault="001E1758" w:rsidP="00C5697D">
      <w:pPr>
        <w:spacing w:line="360" w:lineRule="auto"/>
        <w:ind w:firstLine="709"/>
        <w:jc w:val="both"/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</w:pP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а) в</w:t>
      </w:r>
      <w:r w:rsidR="00C039F1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т.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="00C039F1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1 думите </w:t>
      </w:r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„</w:t>
      </w:r>
      <w:r w:rsidR="00C039F1" w:rsidRPr="00812241">
        <w:rPr>
          <w:rFonts w:ascii="Verdana" w:hAnsi="Verdana"/>
          <w:sz w:val="20"/>
          <w:highlight w:val="white"/>
          <w:shd w:val="clear" w:color="auto" w:fill="FEFEFE"/>
          <w:lang w:val="bg-BG"/>
        </w:rPr>
        <w:t>при оценката за възлагане и приемане изпълнението на научни проекти, които са финансирани от бюджета на Академията</w:t>
      </w:r>
      <w:r w:rsidR="00C24AA4">
        <w:rPr>
          <w:rFonts w:ascii="Verdana" w:hAnsi="Verdana"/>
          <w:sz w:val="20"/>
          <w:highlight w:val="white"/>
          <w:shd w:val="clear" w:color="auto" w:fill="FEFEFE"/>
          <w:lang w:val="bg-BG"/>
        </w:rPr>
        <w:t>“</w:t>
      </w:r>
      <w:r w:rsidR="00C039F1" w:rsidRPr="00017BE7">
        <w:rPr>
          <w:rFonts w:ascii="Verdana" w:hAnsi="Verdana"/>
          <w:sz w:val="20"/>
          <w:highlight w:val="white"/>
          <w:shd w:val="clear" w:color="auto" w:fill="FEFEFE"/>
          <w:lang w:val="bg-BG"/>
        </w:rPr>
        <w:t xml:space="preserve"> се заличават;</w:t>
      </w:r>
    </w:p>
    <w:p w:rsidR="00EB01E2" w:rsidRPr="00017BE7" w:rsidRDefault="001E1758" w:rsidP="00C5697D">
      <w:pPr>
        <w:spacing w:line="360" w:lineRule="auto"/>
        <w:ind w:firstLine="709"/>
        <w:jc w:val="both"/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</w:pP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б) в</w:t>
      </w:r>
      <w:r w:rsidR="00C039F1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т.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="00C039F1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2 думите след </w:t>
      </w:r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„</w:t>
      </w:r>
      <w:r w:rsidR="00C039F1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наука</w:t>
      </w:r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“</w:t>
      </w:r>
      <w:r w:rsidR="00C039F1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се заличават;</w:t>
      </w:r>
    </w:p>
    <w:p w:rsidR="001E1758" w:rsidRPr="00017BE7" w:rsidRDefault="001E1758" w:rsidP="00C5697D">
      <w:pPr>
        <w:spacing w:line="276" w:lineRule="auto"/>
        <w:ind w:firstLine="709"/>
        <w:jc w:val="both"/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</w:pP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в) с</w:t>
      </w:r>
      <w:r w:rsidR="00C039F1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ъздава се т.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="00C039F1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3: </w:t>
      </w:r>
    </w:p>
    <w:p w:rsidR="00C039F1" w:rsidRPr="00017BE7" w:rsidRDefault="00C24AA4" w:rsidP="00B6117A">
      <w:pPr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„</w:t>
      </w:r>
      <w:r w:rsidR="001E1758" w:rsidRPr="00017BE7">
        <w:rPr>
          <w:rFonts w:ascii="Verdana" w:hAnsi="Verdana"/>
          <w:bCs/>
          <w:iCs/>
          <w:sz w:val="20"/>
          <w:shd w:val="clear" w:color="auto" w:fill="FEFEFE"/>
          <w:lang w:val="bg-BG"/>
        </w:rPr>
        <w:t xml:space="preserve">3. </w:t>
      </w:r>
      <w:r w:rsidR="00C039F1" w:rsidRPr="00812241">
        <w:rPr>
          <w:rStyle w:val="alcapt2"/>
          <w:rFonts w:ascii="Verdana" w:hAnsi="Verdana"/>
          <w:i w:val="0"/>
          <w:sz w:val="20"/>
          <w:lang w:val="bg-BG"/>
        </w:rPr>
        <w:t xml:space="preserve">дейността </w:t>
      </w:r>
      <w:r w:rsidR="00C039F1" w:rsidRPr="00812241">
        <w:rPr>
          <w:rFonts w:ascii="Verdana" w:hAnsi="Verdana"/>
          <w:sz w:val="20"/>
          <w:lang w:val="bg-BG"/>
        </w:rPr>
        <w:t xml:space="preserve">на експертните съвети се определя в Правилник, изготвен от Изпълнителното бюро, приет от Управителния съвет и утвърден от </w:t>
      </w:r>
      <w:r w:rsidR="001E1758" w:rsidRPr="00017BE7">
        <w:rPr>
          <w:rFonts w:ascii="Verdana" w:hAnsi="Verdana"/>
          <w:sz w:val="20"/>
          <w:lang w:val="bg-BG"/>
        </w:rPr>
        <w:t>п</w:t>
      </w:r>
      <w:r w:rsidR="00C039F1" w:rsidRPr="00812241">
        <w:rPr>
          <w:rFonts w:ascii="Verdana" w:hAnsi="Verdana"/>
          <w:sz w:val="20"/>
          <w:lang w:val="bg-BG"/>
        </w:rPr>
        <w:t>редседателя на ССА;</w:t>
      </w:r>
      <w:r>
        <w:rPr>
          <w:rFonts w:ascii="Verdana" w:hAnsi="Verdana"/>
          <w:sz w:val="20"/>
          <w:lang w:val="bg-BG"/>
        </w:rPr>
        <w:t>“</w:t>
      </w:r>
    </w:p>
    <w:p w:rsidR="001E1758" w:rsidRPr="00017BE7" w:rsidRDefault="001E1758" w:rsidP="00B6117A">
      <w:pPr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017BE7">
        <w:rPr>
          <w:rFonts w:ascii="Verdana" w:hAnsi="Verdana"/>
          <w:sz w:val="20"/>
          <w:lang w:val="bg-BG"/>
        </w:rPr>
        <w:t xml:space="preserve">2. </w:t>
      </w:r>
      <w:r w:rsidR="00E93449" w:rsidRPr="00017BE7">
        <w:rPr>
          <w:rFonts w:ascii="Verdana" w:hAnsi="Verdana"/>
          <w:sz w:val="20"/>
          <w:lang w:val="bg-BG"/>
        </w:rPr>
        <w:t>Създава се ал.</w:t>
      </w:r>
      <w:r w:rsidRPr="00017BE7">
        <w:rPr>
          <w:rFonts w:ascii="Verdana" w:hAnsi="Verdana"/>
          <w:sz w:val="20"/>
          <w:lang w:val="bg-BG"/>
        </w:rPr>
        <w:t xml:space="preserve"> </w:t>
      </w:r>
      <w:r w:rsidR="00ED6E7F" w:rsidRPr="00017BE7">
        <w:rPr>
          <w:rFonts w:ascii="Verdana" w:hAnsi="Verdana"/>
          <w:sz w:val="20"/>
          <w:lang w:val="bg-BG"/>
        </w:rPr>
        <w:t xml:space="preserve">6: </w:t>
      </w:r>
    </w:p>
    <w:p w:rsidR="00E93449" w:rsidRPr="00017BE7" w:rsidRDefault="00C24AA4" w:rsidP="00B6117A">
      <w:pPr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>
        <w:rPr>
          <w:rFonts w:ascii="Verdana" w:hAnsi="Verdana"/>
          <w:sz w:val="20"/>
          <w:lang w:val="bg-BG"/>
        </w:rPr>
        <w:t>„</w:t>
      </w:r>
      <w:r w:rsidR="001E1758" w:rsidRPr="00017BE7">
        <w:rPr>
          <w:rFonts w:ascii="Verdana" w:hAnsi="Verdana"/>
          <w:sz w:val="20"/>
          <w:lang w:val="bg-BG"/>
        </w:rPr>
        <w:t xml:space="preserve">(6) </w:t>
      </w:r>
      <w:r w:rsidR="00ED6E7F" w:rsidRPr="00812241">
        <w:rPr>
          <w:rStyle w:val="alcapt2"/>
          <w:rFonts w:ascii="Verdana" w:hAnsi="Verdana"/>
          <w:i w:val="0"/>
          <w:sz w:val="20"/>
          <w:lang w:val="bg-BG"/>
        </w:rPr>
        <w:t xml:space="preserve">Мандатът на </w:t>
      </w:r>
      <w:r w:rsidR="00ED6E7F" w:rsidRPr="00017BE7">
        <w:rPr>
          <w:rStyle w:val="alcapt2"/>
          <w:rFonts w:ascii="Verdana" w:hAnsi="Verdana"/>
          <w:i w:val="0"/>
          <w:sz w:val="20"/>
          <w:lang w:val="bg-BG"/>
        </w:rPr>
        <w:t xml:space="preserve">членовете на </w:t>
      </w:r>
      <w:r w:rsidR="00ED6E7F" w:rsidRPr="00812241">
        <w:rPr>
          <w:rStyle w:val="alcapt2"/>
          <w:rFonts w:ascii="Verdana" w:hAnsi="Verdana"/>
          <w:i w:val="0"/>
          <w:sz w:val="20"/>
          <w:lang w:val="bg-BG"/>
        </w:rPr>
        <w:t>експертните съвети е 4 години</w:t>
      </w:r>
      <w:r w:rsidR="001E1758" w:rsidRPr="00017BE7">
        <w:rPr>
          <w:rStyle w:val="alcapt2"/>
          <w:rFonts w:ascii="Verdana" w:hAnsi="Verdana"/>
          <w:i w:val="0"/>
          <w:sz w:val="20"/>
          <w:lang w:val="bg-BG"/>
        </w:rPr>
        <w:t>.</w:t>
      </w:r>
      <w:r>
        <w:rPr>
          <w:rStyle w:val="alcapt2"/>
          <w:rFonts w:ascii="Verdana" w:hAnsi="Verdana"/>
          <w:i w:val="0"/>
          <w:sz w:val="20"/>
          <w:lang w:val="bg-BG"/>
        </w:rPr>
        <w:t>“</w:t>
      </w:r>
    </w:p>
    <w:p w:rsidR="00C039F1" w:rsidRPr="00017BE7" w:rsidRDefault="00C039F1" w:rsidP="00B6117A">
      <w:pPr>
        <w:spacing w:line="360" w:lineRule="auto"/>
        <w:ind w:firstLine="709"/>
        <w:jc w:val="both"/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</w:pPr>
    </w:p>
    <w:p w:rsidR="00E26F24" w:rsidRPr="00017BE7" w:rsidRDefault="003501F7" w:rsidP="00186D79">
      <w:pPr>
        <w:spacing w:line="360" w:lineRule="auto"/>
        <w:ind w:firstLine="709"/>
        <w:jc w:val="both"/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</w:pPr>
      <w:r w:rsidRPr="00812241"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  <w:t>§</w:t>
      </w:r>
      <w:r w:rsidR="00EB01E2" w:rsidRPr="00017BE7"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="00B53A9B" w:rsidRPr="00017BE7"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  <w:t>36</w:t>
      </w:r>
      <w:r w:rsidRPr="00812241"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  <w:t xml:space="preserve">. </w:t>
      </w:r>
      <w:r w:rsidR="00782390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В чл.</w:t>
      </w:r>
      <w:r w:rsidR="00B84F1E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="00782390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71</w:t>
      </w:r>
      <w:r w:rsidR="00E26F24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:</w:t>
      </w:r>
    </w:p>
    <w:p w:rsidR="003501F7" w:rsidRPr="00017BE7" w:rsidRDefault="00E26F24" w:rsidP="00186D79">
      <w:pPr>
        <w:spacing w:line="360" w:lineRule="auto"/>
        <w:ind w:firstLine="709"/>
        <w:jc w:val="both"/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</w:pP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1. В</w:t>
      </w:r>
      <w:r w:rsidR="00782390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ал.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="00782390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1 думите </w:t>
      </w:r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„</w:t>
      </w:r>
      <w:r w:rsidR="00782390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общата и специализираната</w:t>
      </w:r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“</w:t>
      </w:r>
      <w:r w:rsidR="00782390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се заменят с </w:t>
      </w:r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„</w:t>
      </w:r>
      <w:r w:rsidR="00782390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централна</w:t>
      </w:r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“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.</w:t>
      </w:r>
    </w:p>
    <w:p w:rsidR="00E26F24" w:rsidRPr="00017BE7" w:rsidRDefault="00E26F24" w:rsidP="00186D79">
      <w:pPr>
        <w:spacing w:line="360" w:lineRule="auto"/>
        <w:ind w:firstLine="709"/>
        <w:jc w:val="both"/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</w:pP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2. </w:t>
      </w:r>
      <w:r w:rsidR="00224BEF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В ал.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="00224BEF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2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:</w:t>
      </w:r>
    </w:p>
    <w:p w:rsidR="00224BEF" w:rsidRPr="00017BE7" w:rsidRDefault="00E26F24" w:rsidP="00186D79">
      <w:pPr>
        <w:spacing w:line="360" w:lineRule="auto"/>
        <w:ind w:firstLine="709"/>
        <w:jc w:val="both"/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</w:pP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а) в</w:t>
      </w:r>
      <w:r w:rsidR="00224BEF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т.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="00224BEF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3 думата </w:t>
      </w:r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„</w:t>
      </w:r>
      <w:r w:rsidR="00224BEF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мотиви</w:t>
      </w:r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“</w:t>
      </w:r>
      <w:r w:rsidR="00224BEF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се заменя с </w:t>
      </w:r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„</w:t>
      </w:r>
      <w:r w:rsidR="00224BEF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предложения</w:t>
      </w:r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“</w:t>
      </w:r>
      <w:r w:rsidR="00224BEF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;</w:t>
      </w:r>
    </w:p>
    <w:p w:rsidR="00224BEF" w:rsidRPr="00017BE7" w:rsidRDefault="00E26F24" w:rsidP="00224BEF">
      <w:pPr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б) в</w:t>
      </w:r>
      <w:r w:rsidR="00224BEF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т.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="00224BEF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4 след думата </w:t>
      </w:r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„</w:t>
      </w:r>
      <w:r w:rsidR="00224BEF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обсъжда</w:t>
      </w:r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“</w:t>
      </w:r>
      <w:r w:rsidR="00224BEF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се добавя </w:t>
      </w:r>
      <w:r w:rsidR="00C24AA4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„</w:t>
      </w:r>
      <w:r w:rsidR="00224BEF" w:rsidRPr="00812241">
        <w:rPr>
          <w:rFonts w:ascii="Verdana" w:hAnsi="Verdana"/>
          <w:sz w:val="20"/>
          <w:lang w:val="bg-BG"/>
        </w:rPr>
        <w:t>принципите за разпределяне на бюджета на академията по структурните звена</w:t>
      </w:r>
      <w:r w:rsidR="00224BEF" w:rsidRPr="00017BE7">
        <w:rPr>
          <w:rFonts w:ascii="Verdana" w:hAnsi="Verdana"/>
          <w:sz w:val="20"/>
          <w:lang w:val="bg-BG"/>
        </w:rPr>
        <w:t xml:space="preserve"> и</w:t>
      </w:r>
      <w:r w:rsidR="00C24AA4">
        <w:rPr>
          <w:rFonts w:ascii="Verdana" w:hAnsi="Verdana"/>
          <w:sz w:val="20"/>
          <w:lang w:val="bg-BG"/>
        </w:rPr>
        <w:t>“</w:t>
      </w:r>
      <w:r w:rsidRPr="00017BE7">
        <w:rPr>
          <w:rFonts w:ascii="Verdana" w:hAnsi="Verdana"/>
          <w:sz w:val="20"/>
          <w:lang w:val="bg-BG"/>
        </w:rPr>
        <w:t>.</w:t>
      </w:r>
    </w:p>
    <w:p w:rsidR="00E26F24" w:rsidRPr="00017BE7" w:rsidRDefault="00E26F24" w:rsidP="00224BEF">
      <w:pPr>
        <w:spacing w:line="360" w:lineRule="auto"/>
        <w:ind w:firstLine="709"/>
        <w:jc w:val="both"/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</w:pPr>
    </w:p>
    <w:p w:rsidR="00B84F1E" w:rsidRPr="00017BE7" w:rsidRDefault="003501F7" w:rsidP="00EB01E2">
      <w:pPr>
        <w:spacing w:line="360" w:lineRule="auto"/>
        <w:ind w:firstLine="709"/>
        <w:jc w:val="both"/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</w:pPr>
      <w:r w:rsidRPr="00812241"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  <w:t>§</w:t>
      </w:r>
      <w:r w:rsidR="00EB01E2" w:rsidRPr="00017BE7"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="00B53A9B" w:rsidRPr="00017BE7"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  <w:t>37</w:t>
      </w:r>
      <w:r w:rsidRPr="00812241"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  <w:t xml:space="preserve">. </w:t>
      </w:r>
      <w:r w:rsidR="00B716B0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В чл. 76:</w:t>
      </w:r>
    </w:p>
    <w:p w:rsidR="00B84F1E" w:rsidRPr="00017BE7" w:rsidRDefault="00B84F1E" w:rsidP="00EB01E2">
      <w:pPr>
        <w:spacing w:line="360" w:lineRule="auto"/>
        <w:ind w:firstLine="709"/>
        <w:jc w:val="both"/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</w:pP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1. Основният текст става ал. 1.</w:t>
      </w:r>
    </w:p>
    <w:p w:rsidR="003501F7" w:rsidRPr="00812241" w:rsidRDefault="00B84F1E" w:rsidP="00EB01E2">
      <w:pPr>
        <w:spacing w:line="360" w:lineRule="auto"/>
        <w:ind w:firstLine="709"/>
        <w:jc w:val="both"/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</w:pP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2. </w:t>
      </w:r>
      <w:r w:rsidR="003501F7" w:rsidRPr="00812241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Създават се ал.</w:t>
      </w:r>
      <w:r w:rsidR="00EB01E2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="003501F7" w:rsidRPr="00812241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2 и 3:</w:t>
      </w:r>
    </w:p>
    <w:p w:rsidR="003501F7" w:rsidRPr="00812241" w:rsidRDefault="00C24AA4" w:rsidP="00186D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812241">
        <w:rPr>
          <w:rFonts w:ascii="Verdana" w:hAnsi="Verdana"/>
          <w:sz w:val="20"/>
          <w:lang w:val="bg-BG"/>
        </w:rPr>
        <w:t>„</w:t>
      </w:r>
      <w:r w:rsidR="003501F7" w:rsidRPr="00812241">
        <w:rPr>
          <w:rFonts w:ascii="Verdana" w:hAnsi="Verdana"/>
          <w:sz w:val="20"/>
          <w:lang w:val="bg-BG"/>
        </w:rPr>
        <w:t xml:space="preserve">(2) Работното време по ал. 1 се отчита чрез електронна система за контрол и отчитане на работното време. Конкретната организация на работа и контролът по спазване на установеното работно време се уреждат с акт на </w:t>
      </w:r>
      <w:r w:rsidR="00B84F1E" w:rsidRPr="00017BE7">
        <w:rPr>
          <w:rFonts w:ascii="Verdana" w:hAnsi="Verdana"/>
          <w:sz w:val="20"/>
          <w:lang w:val="bg-BG"/>
        </w:rPr>
        <w:t>п</w:t>
      </w:r>
      <w:r w:rsidR="003501F7" w:rsidRPr="00812241">
        <w:rPr>
          <w:rFonts w:ascii="Verdana" w:hAnsi="Verdana"/>
          <w:sz w:val="20"/>
          <w:lang w:val="bg-BG"/>
        </w:rPr>
        <w:t>редседателя.</w:t>
      </w:r>
    </w:p>
    <w:p w:rsidR="003501F7" w:rsidRPr="00812241" w:rsidRDefault="003501F7" w:rsidP="00186D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812241">
        <w:rPr>
          <w:rFonts w:ascii="Verdana" w:hAnsi="Verdana"/>
          <w:sz w:val="20"/>
          <w:lang w:val="bg-BG"/>
        </w:rPr>
        <w:t xml:space="preserve">(3) За определени административни звена и/или длъжности в акта по ал. 2 </w:t>
      </w:r>
      <w:r w:rsidR="00B84F1E" w:rsidRPr="00017BE7">
        <w:rPr>
          <w:rFonts w:ascii="Verdana" w:hAnsi="Verdana"/>
          <w:sz w:val="20"/>
          <w:lang w:val="bg-BG"/>
        </w:rPr>
        <w:t>п</w:t>
      </w:r>
      <w:r w:rsidRPr="00812241">
        <w:rPr>
          <w:rFonts w:ascii="Verdana" w:hAnsi="Verdana"/>
          <w:sz w:val="20"/>
          <w:lang w:val="bg-BG"/>
        </w:rPr>
        <w:t>редседателят може да определи различно от посоченото в ал. 1 работно време.</w:t>
      </w:r>
      <w:r w:rsidR="00C24AA4" w:rsidRPr="00812241">
        <w:rPr>
          <w:rFonts w:ascii="Verdana" w:hAnsi="Verdana"/>
          <w:sz w:val="20"/>
          <w:lang w:val="bg-BG"/>
        </w:rPr>
        <w:t>“</w:t>
      </w:r>
    </w:p>
    <w:p w:rsidR="00EB01E2" w:rsidRPr="00812241" w:rsidRDefault="00EB01E2" w:rsidP="00186D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</w:p>
    <w:p w:rsidR="003501F7" w:rsidRPr="00812241" w:rsidRDefault="003501F7" w:rsidP="00186D79">
      <w:pPr>
        <w:spacing w:line="360" w:lineRule="auto"/>
        <w:ind w:firstLine="709"/>
        <w:jc w:val="both"/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</w:pPr>
      <w:r w:rsidRPr="00812241"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  <w:t>§</w:t>
      </w:r>
      <w:r w:rsidR="00EB01E2" w:rsidRPr="00017BE7"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="00B53A9B" w:rsidRPr="00017BE7"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  <w:t>38</w:t>
      </w:r>
      <w:r w:rsidRPr="00812241"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  <w:t xml:space="preserve">. </w:t>
      </w:r>
      <w:r w:rsidR="00882F9E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В</w:t>
      </w:r>
      <w:r w:rsidR="00882F9E" w:rsidRPr="00812241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Pr="00812241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чл.</w:t>
      </w:r>
      <w:r w:rsidR="00EB01E2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Pr="00812241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77 се правят следните изменения:</w:t>
      </w:r>
    </w:p>
    <w:p w:rsidR="003501F7" w:rsidRPr="00017BE7" w:rsidRDefault="003501F7" w:rsidP="00701268">
      <w:pPr>
        <w:pStyle w:val="ListParagraph"/>
        <w:numPr>
          <w:ilvl w:val="0"/>
          <w:numId w:val="26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Verdana" w:hAnsi="Verdana"/>
          <w:bCs/>
          <w:iCs/>
          <w:sz w:val="20"/>
          <w:highlight w:val="white"/>
          <w:shd w:val="clear" w:color="auto" w:fill="FEFEFE"/>
        </w:rPr>
      </w:pP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>Ал</w:t>
      </w:r>
      <w:r w:rsidR="00D47632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инея</w:t>
      </w:r>
      <w:r w:rsidR="00EB01E2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 xml:space="preserve">1 се изменя така: </w:t>
      </w:r>
    </w:p>
    <w:p w:rsidR="003501F7" w:rsidRPr="00017BE7" w:rsidRDefault="003501F7" w:rsidP="00186D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</w:rPr>
      </w:pP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 xml:space="preserve"> </w:t>
      </w:r>
      <w:proofErr w:type="gramStart"/>
      <w:r w:rsidR="00C24AA4">
        <w:rPr>
          <w:rFonts w:ascii="Verdana" w:hAnsi="Verdana"/>
          <w:bCs/>
          <w:iCs/>
          <w:sz w:val="20"/>
          <w:shd w:val="clear" w:color="auto" w:fill="FEFEFE"/>
        </w:rPr>
        <w:t>„</w:t>
      </w:r>
      <w:r w:rsidRPr="00017BE7">
        <w:rPr>
          <w:rFonts w:ascii="Verdana" w:hAnsi="Verdana"/>
          <w:sz w:val="20"/>
        </w:rPr>
        <w:t>(</w:t>
      </w:r>
      <w:proofErr w:type="gramEnd"/>
      <w:r w:rsidRPr="00017BE7">
        <w:rPr>
          <w:rFonts w:ascii="Verdana" w:hAnsi="Verdana"/>
          <w:sz w:val="20"/>
        </w:rPr>
        <w:t xml:space="preserve">1) Осигуряването на работно облекло, специфични правила и процедури за организацията на работата, административното обслужване и други дейности, които засягат дейността на Академията, се уреждат с акт на </w:t>
      </w:r>
      <w:r w:rsidR="00D47632" w:rsidRPr="00017BE7">
        <w:rPr>
          <w:rFonts w:ascii="Verdana" w:hAnsi="Verdana"/>
          <w:sz w:val="20"/>
          <w:lang w:val="bg-BG"/>
        </w:rPr>
        <w:t>п</w:t>
      </w:r>
      <w:r w:rsidRPr="00017BE7">
        <w:rPr>
          <w:rFonts w:ascii="Verdana" w:hAnsi="Verdana"/>
          <w:sz w:val="20"/>
        </w:rPr>
        <w:t>редседателя.</w:t>
      </w:r>
      <w:r w:rsidR="00C24AA4">
        <w:rPr>
          <w:rFonts w:ascii="Verdana" w:hAnsi="Verdana"/>
          <w:sz w:val="20"/>
        </w:rPr>
        <w:t>“</w:t>
      </w:r>
    </w:p>
    <w:p w:rsidR="003501F7" w:rsidRPr="00017BE7" w:rsidRDefault="003501F7" w:rsidP="00340E4A">
      <w:pPr>
        <w:pStyle w:val="ListParagraph"/>
        <w:numPr>
          <w:ilvl w:val="0"/>
          <w:numId w:val="26"/>
        </w:numPr>
        <w:tabs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Verdana" w:hAnsi="Verdana"/>
          <w:bCs/>
          <w:iCs/>
          <w:sz w:val="20"/>
          <w:highlight w:val="white"/>
          <w:shd w:val="clear" w:color="auto" w:fill="FEFEFE"/>
        </w:rPr>
      </w:pP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>Ал</w:t>
      </w:r>
      <w:r w:rsidR="00D47632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инея</w:t>
      </w:r>
      <w:r w:rsidR="005239F5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Pr="00017BE7">
        <w:rPr>
          <w:rFonts w:ascii="Verdana" w:hAnsi="Verdana"/>
          <w:bCs/>
          <w:iCs/>
          <w:sz w:val="20"/>
          <w:highlight w:val="white"/>
          <w:shd w:val="clear" w:color="auto" w:fill="FEFEFE"/>
        </w:rPr>
        <w:t xml:space="preserve">2 се изменя така:  </w:t>
      </w:r>
    </w:p>
    <w:p w:rsidR="003501F7" w:rsidRPr="00017BE7" w:rsidRDefault="00C24AA4" w:rsidP="00186D79">
      <w:pPr>
        <w:spacing w:line="360" w:lineRule="auto"/>
        <w:ind w:firstLine="709"/>
        <w:jc w:val="both"/>
        <w:rPr>
          <w:rFonts w:ascii="Verdana" w:hAnsi="Verdana"/>
          <w:bCs/>
          <w:iCs/>
          <w:sz w:val="20"/>
          <w:highlight w:val="white"/>
          <w:shd w:val="clear" w:color="auto" w:fill="FEFEFE"/>
        </w:rPr>
      </w:pPr>
      <w:proofErr w:type="gramStart"/>
      <w:r>
        <w:rPr>
          <w:rFonts w:ascii="Verdana" w:hAnsi="Verdana"/>
          <w:sz w:val="20"/>
        </w:rPr>
        <w:lastRenderedPageBreak/>
        <w:t>„</w:t>
      </w:r>
      <w:r w:rsidR="003501F7" w:rsidRPr="00017BE7">
        <w:rPr>
          <w:rFonts w:ascii="Verdana" w:hAnsi="Verdana"/>
          <w:sz w:val="20"/>
        </w:rPr>
        <w:t>(</w:t>
      </w:r>
      <w:proofErr w:type="gramEnd"/>
      <w:r w:rsidR="003501F7" w:rsidRPr="00017BE7">
        <w:rPr>
          <w:rFonts w:ascii="Verdana" w:hAnsi="Verdana"/>
          <w:sz w:val="20"/>
        </w:rPr>
        <w:t>2) Всички входящи и създадени в резултат от дейността на Академията документи се регистрират в автоматизираната информационна система (АИС) за управление на документооборота в Академията.</w:t>
      </w:r>
      <w:r>
        <w:rPr>
          <w:rFonts w:ascii="Verdana" w:hAnsi="Verdana"/>
          <w:sz w:val="20"/>
        </w:rPr>
        <w:t>“</w:t>
      </w:r>
    </w:p>
    <w:p w:rsidR="005239F5" w:rsidRPr="00017BE7" w:rsidRDefault="005239F5" w:rsidP="005239F5">
      <w:pPr>
        <w:pStyle w:val="ListParagraph"/>
        <w:spacing w:line="360" w:lineRule="auto"/>
        <w:ind w:left="709"/>
        <w:jc w:val="both"/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</w:pPr>
    </w:p>
    <w:p w:rsidR="003501F7" w:rsidRPr="00812241" w:rsidRDefault="003501F7" w:rsidP="003D509F">
      <w:pPr>
        <w:spacing w:line="360" w:lineRule="auto"/>
        <w:ind w:firstLine="709"/>
        <w:jc w:val="both"/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</w:pPr>
      <w:r w:rsidRPr="00812241"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  <w:t>§</w:t>
      </w:r>
      <w:r w:rsidR="00CE00D9" w:rsidRPr="00017BE7"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="00B53A9B" w:rsidRPr="00017BE7"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  <w:t>39</w:t>
      </w:r>
      <w:r w:rsidRPr="00812241">
        <w:rPr>
          <w:rFonts w:ascii="Verdana" w:hAnsi="Verdana"/>
          <w:b/>
          <w:bCs/>
          <w:iCs/>
          <w:sz w:val="20"/>
          <w:highlight w:val="white"/>
          <w:shd w:val="clear" w:color="auto" w:fill="FEFEFE"/>
          <w:lang w:val="bg-BG"/>
        </w:rPr>
        <w:t xml:space="preserve">. </w:t>
      </w:r>
      <w:r w:rsidRPr="00812241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Приложение №</w:t>
      </w:r>
      <w:r w:rsidR="005239F5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Pr="00812241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1 към чл.</w:t>
      </w:r>
      <w:r w:rsidR="005239F5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Pr="00812241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5</w:t>
      </w:r>
      <w:r w:rsidR="009B07B9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,</w:t>
      </w:r>
      <w:r w:rsidRPr="00812241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ал.</w:t>
      </w:r>
      <w:r w:rsidR="005239F5" w:rsidRPr="00017BE7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 xml:space="preserve"> </w:t>
      </w:r>
      <w:r w:rsidR="003D509F" w:rsidRPr="00812241">
        <w:rPr>
          <w:rFonts w:ascii="Verdana" w:hAnsi="Verdana"/>
          <w:bCs/>
          <w:iCs/>
          <w:sz w:val="20"/>
          <w:highlight w:val="white"/>
          <w:shd w:val="clear" w:color="auto" w:fill="FEFEFE"/>
          <w:lang w:val="bg-BG"/>
        </w:rPr>
        <w:t>2 се изменя така:</w:t>
      </w:r>
    </w:p>
    <w:p w:rsidR="00C5697D" w:rsidRDefault="00C5697D" w:rsidP="003D509F">
      <w:pPr>
        <w:spacing w:after="120" w:line="360" w:lineRule="auto"/>
        <w:ind w:firstLine="709"/>
        <w:jc w:val="right"/>
        <w:rPr>
          <w:rFonts w:ascii="Verdana" w:hAnsi="Verdana"/>
          <w:bCs/>
          <w:sz w:val="20"/>
          <w:lang w:val="en-US"/>
        </w:rPr>
      </w:pPr>
    </w:p>
    <w:p w:rsidR="00812241" w:rsidRPr="00812241" w:rsidRDefault="00812241" w:rsidP="003D509F">
      <w:pPr>
        <w:spacing w:after="120" w:line="360" w:lineRule="auto"/>
        <w:ind w:firstLine="709"/>
        <w:jc w:val="right"/>
        <w:rPr>
          <w:rFonts w:ascii="Verdana" w:hAnsi="Verdana"/>
          <w:bCs/>
          <w:sz w:val="20"/>
          <w:lang w:val="en-US"/>
        </w:rPr>
      </w:pPr>
    </w:p>
    <w:p w:rsidR="000C2989" w:rsidRPr="00812241" w:rsidRDefault="00C24AA4" w:rsidP="003D509F">
      <w:pPr>
        <w:spacing w:after="120" w:line="360" w:lineRule="auto"/>
        <w:ind w:firstLine="709"/>
        <w:jc w:val="right"/>
        <w:rPr>
          <w:rFonts w:ascii="Verdana" w:hAnsi="Verdana"/>
          <w:bCs/>
          <w:sz w:val="20"/>
          <w:lang w:val="bg-BG"/>
        </w:rPr>
      </w:pPr>
      <w:r w:rsidRPr="00812241">
        <w:rPr>
          <w:rFonts w:ascii="Verdana" w:hAnsi="Verdana"/>
          <w:bCs/>
          <w:sz w:val="20"/>
          <w:lang w:val="bg-BG"/>
        </w:rPr>
        <w:t>„</w:t>
      </w:r>
      <w:r w:rsidR="003501F7" w:rsidRPr="00812241">
        <w:rPr>
          <w:rFonts w:ascii="Verdana" w:hAnsi="Verdana"/>
          <w:bCs/>
          <w:sz w:val="20"/>
          <w:lang w:val="bg-BG"/>
        </w:rPr>
        <w:t xml:space="preserve">Приложение № 1 </w:t>
      </w:r>
    </w:p>
    <w:p w:rsidR="003501F7" w:rsidRPr="00812241" w:rsidRDefault="003501F7" w:rsidP="003D509F">
      <w:pPr>
        <w:spacing w:after="120" w:line="360" w:lineRule="auto"/>
        <w:ind w:firstLine="709"/>
        <w:jc w:val="right"/>
        <w:rPr>
          <w:rFonts w:ascii="Verdana" w:hAnsi="Verdana"/>
          <w:bCs/>
          <w:sz w:val="20"/>
          <w:lang w:val="bg-BG"/>
        </w:rPr>
      </w:pPr>
      <w:r w:rsidRPr="00812241">
        <w:rPr>
          <w:rFonts w:ascii="Verdana" w:hAnsi="Verdana"/>
          <w:bCs/>
          <w:sz w:val="20"/>
          <w:lang w:val="bg-BG"/>
        </w:rPr>
        <w:t xml:space="preserve">към чл. </w:t>
      </w:r>
      <w:r w:rsidR="003D509F" w:rsidRPr="00812241">
        <w:rPr>
          <w:rFonts w:ascii="Verdana" w:hAnsi="Verdana"/>
          <w:bCs/>
          <w:sz w:val="20"/>
          <w:lang w:val="bg-BG"/>
        </w:rPr>
        <w:t xml:space="preserve">5, ал. 2 </w:t>
      </w:r>
    </w:p>
    <w:p w:rsidR="00812241" w:rsidRDefault="00812241" w:rsidP="003D509F">
      <w:pPr>
        <w:spacing w:line="360" w:lineRule="auto"/>
        <w:ind w:firstLine="709"/>
        <w:jc w:val="both"/>
        <w:rPr>
          <w:rFonts w:ascii="Verdana" w:hAnsi="Verdana"/>
          <w:sz w:val="20"/>
          <w:lang w:val="en-US"/>
        </w:rPr>
      </w:pPr>
    </w:p>
    <w:p w:rsidR="003501F7" w:rsidRPr="00812241" w:rsidRDefault="003501F7" w:rsidP="003D509F">
      <w:pPr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812241">
        <w:rPr>
          <w:rFonts w:ascii="Verdana" w:hAnsi="Verdana"/>
          <w:sz w:val="20"/>
          <w:lang w:val="bg-BG"/>
        </w:rPr>
        <w:t xml:space="preserve">Обща численост на </w:t>
      </w:r>
      <w:r w:rsidR="003D509F" w:rsidRPr="00812241">
        <w:rPr>
          <w:rFonts w:ascii="Verdana" w:hAnsi="Verdana"/>
          <w:sz w:val="20"/>
          <w:lang w:val="bg-BG"/>
        </w:rPr>
        <w:t>персонала на Селскостопанската а</w:t>
      </w:r>
      <w:r w:rsidRPr="00812241">
        <w:rPr>
          <w:rFonts w:ascii="Verdana" w:hAnsi="Verdana"/>
          <w:sz w:val="20"/>
          <w:lang w:val="bg-BG"/>
        </w:rPr>
        <w:t xml:space="preserve">кадемия </w:t>
      </w:r>
      <w:r w:rsidR="003D509F" w:rsidRPr="00812241">
        <w:rPr>
          <w:rFonts w:ascii="Verdana" w:hAnsi="Verdana"/>
          <w:sz w:val="20"/>
          <w:lang w:val="bg-BG"/>
        </w:rPr>
        <w:t>–</w:t>
      </w:r>
      <w:r w:rsidRPr="00812241">
        <w:rPr>
          <w:rFonts w:ascii="Verdana" w:hAnsi="Verdana"/>
          <w:sz w:val="20"/>
          <w:lang w:val="bg-BG"/>
        </w:rPr>
        <w:t xml:space="preserve"> 2529 щатни бройки, в т.ч.:</w:t>
      </w:r>
    </w:p>
    <w:p w:rsidR="003501F7" w:rsidRPr="00017BE7" w:rsidRDefault="003501F7" w:rsidP="003D509F">
      <w:pPr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812241">
        <w:rPr>
          <w:rFonts w:ascii="Verdana" w:hAnsi="Verdana"/>
          <w:sz w:val="20"/>
          <w:lang w:val="bg-BG"/>
        </w:rPr>
        <w:t>1</w:t>
      </w:r>
      <w:r w:rsidR="009B07B9" w:rsidRPr="00017BE7">
        <w:rPr>
          <w:rFonts w:ascii="Verdana" w:hAnsi="Verdana"/>
          <w:sz w:val="20"/>
          <w:lang w:val="bg-BG"/>
        </w:rPr>
        <w:t xml:space="preserve">. </w:t>
      </w:r>
      <w:r w:rsidRPr="00812241">
        <w:rPr>
          <w:rFonts w:ascii="Verdana" w:hAnsi="Verdana"/>
          <w:sz w:val="20"/>
          <w:lang w:val="bg-BG"/>
        </w:rPr>
        <w:t>Централна администрация, в т.ч.</w:t>
      </w:r>
      <w:r w:rsidR="0032342D" w:rsidRPr="00017BE7">
        <w:rPr>
          <w:rFonts w:ascii="Verdana" w:hAnsi="Verdana"/>
          <w:sz w:val="20"/>
          <w:lang w:val="bg-BG"/>
        </w:rPr>
        <w:t>:</w:t>
      </w:r>
    </w:p>
    <w:p w:rsidR="003501F7" w:rsidRPr="00812241" w:rsidRDefault="003501F7" w:rsidP="003D509F">
      <w:pPr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812241">
        <w:rPr>
          <w:rFonts w:ascii="Verdana" w:hAnsi="Verdana"/>
          <w:sz w:val="20"/>
          <w:lang w:val="bg-BG"/>
        </w:rPr>
        <w:t>Председател</w:t>
      </w:r>
    </w:p>
    <w:p w:rsidR="003501F7" w:rsidRPr="00812241" w:rsidRDefault="003501F7" w:rsidP="003D509F">
      <w:pPr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812241">
        <w:rPr>
          <w:rFonts w:ascii="Verdana" w:hAnsi="Verdana"/>
          <w:sz w:val="20"/>
          <w:lang w:val="bg-BG"/>
        </w:rPr>
        <w:t>Зам</w:t>
      </w:r>
      <w:r w:rsidRPr="00017BE7">
        <w:rPr>
          <w:rFonts w:ascii="Verdana" w:hAnsi="Verdana"/>
          <w:sz w:val="20"/>
        </w:rPr>
        <w:t>e</w:t>
      </w:r>
      <w:r w:rsidRPr="00812241">
        <w:rPr>
          <w:rFonts w:ascii="Verdana" w:hAnsi="Verdana"/>
          <w:sz w:val="20"/>
          <w:lang w:val="bg-BG"/>
        </w:rPr>
        <w:t>стник-председател</w:t>
      </w:r>
    </w:p>
    <w:p w:rsidR="003501F7" w:rsidRPr="00812241" w:rsidRDefault="003501F7" w:rsidP="003D509F">
      <w:pPr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812241">
        <w:rPr>
          <w:rFonts w:ascii="Verdana" w:hAnsi="Verdana"/>
          <w:sz w:val="20"/>
          <w:lang w:val="bg-BG"/>
        </w:rPr>
        <w:t>Главен научен секретар</w:t>
      </w:r>
    </w:p>
    <w:p w:rsidR="003501F7" w:rsidRPr="00017BE7" w:rsidRDefault="003501F7" w:rsidP="003D509F">
      <w:pPr>
        <w:spacing w:line="360" w:lineRule="auto"/>
        <w:ind w:firstLine="709"/>
        <w:jc w:val="both"/>
        <w:rPr>
          <w:rFonts w:ascii="Verdana" w:hAnsi="Verdana"/>
          <w:sz w:val="20"/>
        </w:rPr>
      </w:pPr>
      <w:proofErr w:type="gramStart"/>
      <w:r w:rsidRPr="00017BE7">
        <w:rPr>
          <w:rFonts w:ascii="Verdana" w:hAnsi="Verdana"/>
          <w:sz w:val="20"/>
        </w:rPr>
        <w:t>финансов</w:t>
      </w:r>
      <w:proofErr w:type="gramEnd"/>
      <w:r w:rsidRPr="00017BE7">
        <w:rPr>
          <w:rFonts w:ascii="Verdana" w:hAnsi="Verdana"/>
          <w:sz w:val="20"/>
        </w:rPr>
        <w:t xml:space="preserve"> контрольор</w:t>
      </w:r>
    </w:p>
    <w:p w:rsidR="003501F7" w:rsidRPr="00017BE7" w:rsidRDefault="003501F7" w:rsidP="003D509F">
      <w:pPr>
        <w:spacing w:line="360" w:lineRule="auto"/>
        <w:ind w:firstLine="709"/>
        <w:jc w:val="both"/>
        <w:rPr>
          <w:rFonts w:ascii="Verdana" w:hAnsi="Verdana"/>
          <w:sz w:val="20"/>
        </w:rPr>
      </w:pPr>
      <w:proofErr w:type="gramStart"/>
      <w:r w:rsidRPr="00017BE7">
        <w:rPr>
          <w:rFonts w:ascii="Verdana" w:hAnsi="Verdana"/>
          <w:sz w:val="20"/>
        </w:rPr>
        <w:t>служител</w:t>
      </w:r>
      <w:proofErr w:type="gramEnd"/>
      <w:r w:rsidRPr="00017BE7">
        <w:rPr>
          <w:rFonts w:ascii="Verdana" w:hAnsi="Verdana"/>
          <w:sz w:val="20"/>
        </w:rPr>
        <w:t xml:space="preserve"> по сигурността на информацията</w:t>
      </w:r>
    </w:p>
    <w:p w:rsidR="003501F7" w:rsidRPr="00017BE7" w:rsidRDefault="003501F7" w:rsidP="003D509F">
      <w:pPr>
        <w:spacing w:line="360" w:lineRule="auto"/>
        <w:ind w:firstLine="709"/>
        <w:jc w:val="both"/>
        <w:rPr>
          <w:rFonts w:ascii="Verdana" w:hAnsi="Verdana"/>
          <w:sz w:val="20"/>
        </w:rPr>
      </w:pPr>
      <w:r w:rsidRPr="00017BE7">
        <w:rPr>
          <w:rFonts w:ascii="Verdana" w:hAnsi="Verdana"/>
          <w:sz w:val="20"/>
        </w:rPr>
        <w:t xml:space="preserve">Дирекция </w:t>
      </w:r>
      <w:r w:rsidR="00C24AA4">
        <w:rPr>
          <w:rFonts w:ascii="Verdana" w:hAnsi="Verdana"/>
          <w:sz w:val="20"/>
        </w:rPr>
        <w:t>„</w:t>
      </w:r>
      <w:r w:rsidRPr="00017BE7">
        <w:rPr>
          <w:rFonts w:ascii="Verdana" w:hAnsi="Verdana"/>
          <w:sz w:val="20"/>
        </w:rPr>
        <w:t>Вътрешен одит</w:t>
      </w:r>
      <w:r w:rsidR="00C24AA4">
        <w:rPr>
          <w:rFonts w:ascii="Verdana" w:hAnsi="Verdana"/>
          <w:sz w:val="20"/>
        </w:rPr>
        <w:t>“</w:t>
      </w:r>
    </w:p>
    <w:p w:rsidR="003501F7" w:rsidRPr="00017BE7" w:rsidRDefault="003501F7" w:rsidP="003D509F">
      <w:pPr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017BE7">
        <w:rPr>
          <w:rFonts w:ascii="Verdana" w:hAnsi="Verdana"/>
          <w:sz w:val="20"/>
        </w:rPr>
        <w:t>Обща администрация</w:t>
      </w:r>
      <w:r w:rsidR="009B07B9" w:rsidRPr="00017BE7">
        <w:rPr>
          <w:rFonts w:ascii="Verdana" w:hAnsi="Verdana"/>
          <w:sz w:val="20"/>
          <w:lang w:val="bg-BG"/>
        </w:rPr>
        <w:t xml:space="preserve"> </w:t>
      </w:r>
      <w:r w:rsidRPr="00017BE7">
        <w:rPr>
          <w:rFonts w:ascii="Verdana" w:hAnsi="Verdana"/>
          <w:sz w:val="20"/>
        </w:rPr>
        <w:t>в т.ч.</w:t>
      </w:r>
      <w:r w:rsidR="0032342D" w:rsidRPr="00017BE7">
        <w:rPr>
          <w:rFonts w:ascii="Verdana" w:hAnsi="Verdana"/>
          <w:sz w:val="20"/>
          <w:lang w:val="bg-BG"/>
        </w:rPr>
        <w:t>:</w:t>
      </w:r>
    </w:p>
    <w:p w:rsidR="003501F7" w:rsidRPr="00812241" w:rsidRDefault="00C24AA4" w:rsidP="003D509F">
      <w:pPr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812241">
        <w:rPr>
          <w:rFonts w:ascii="Verdana" w:hAnsi="Verdana"/>
          <w:sz w:val="20"/>
          <w:lang w:val="bg-BG"/>
        </w:rPr>
        <w:t>„</w:t>
      </w:r>
      <w:r w:rsidR="003501F7" w:rsidRPr="00812241">
        <w:rPr>
          <w:rFonts w:ascii="Verdana" w:hAnsi="Verdana"/>
          <w:sz w:val="20"/>
          <w:lang w:val="bg-BG"/>
        </w:rPr>
        <w:t>Дирекция Финансово управление и човешки ресурси</w:t>
      </w:r>
      <w:r w:rsidRPr="00812241">
        <w:rPr>
          <w:rFonts w:ascii="Verdana" w:hAnsi="Verdana"/>
          <w:sz w:val="20"/>
          <w:lang w:val="bg-BG"/>
        </w:rPr>
        <w:t>“</w:t>
      </w:r>
    </w:p>
    <w:p w:rsidR="003501F7" w:rsidRPr="00812241" w:rsidRDefault="00C24AA4" w:rsidP="003D509F">
      <w:pPr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812241">
        <w:rPr>
          <w:rFonts w:ascii="Verdana" w:hAnsi="Verdana"/>
          <w:sz w:val="20"/>
          <w:lang w:val="bg-BG"/>
        </w:rPr>
        <w:t>„</w:t>
      </w:r>
      <w:r w:rsidR="003501F7" w:rsidRPr="00812241">
        <w:rPr>
          <w:rFonts w:ascii="Verdana" w:hAnsi="Verdana"/>
          <w:sz w:val="20"/>
          <w:lang w:val="bg-BG"/>
        </w:rPr>
        <w:t>Дирекция Управление на аминистративната дейност</w:t>
      </w:r>
      <w:r w:rsidRPr="00812241">
        <w:rPr>
          <w:rFonts w:ascii="Verdana" w:hAnsi="Verdana"/>
          <w:sz w:val="20"/>
          <w:lang w:val="bg-BG"/>
        </w:rPr>
        <w:t>“</w:t>
      </w:r>
    </w:p>
    <w:p w:rsidR="003501F7" w:rsidRPr="00017BE7" w:rsidRDefault="003501F7" w:rsidP="003D509F">
      <w:pPr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812241">
        <w:rPr>
          <w:rFonts w:ascii="Verdana" w:hAnsi="Verdana"/>
          <w:sz w:val="20"/>
          <w:lang w:val="bg-BG"/>
        </w:rPr>
        <w:t>Специализирана администрация</w:t>
      </w:r>
      <w:r w:rsidR="009B07B9" w:rsidRPr="00017BE7">
        <w:rPr>
          <w:rFonts w:ascii="Verdana" w:hAnsi="Verdana"/>
          <w:sz w:val="20"/>
          <w:lang w:val="bg-BG"/>
        </w:rPr>
        <w:t>, в т.ч.</w:t>
      </w:r>
      <w:r w:rsidR="0032342D" w:rsidRPr="00017BE7">
        <w:rPr>
          <w:rFonts w:ascii="Verdana" w:hAnsi="Verdana"/>
          <w:sz w:val="20"/>
          <w:lang w:val="bg-BG"/>
        </w:rPr>
        <w:t>:</w:t>
      </w:r>
      <w:r w:rsidR="009B07B9" w:rsidRPr="00017BE7">
        <w:rPr>
          <w:rFonts w:ascii="Verdana" w:hAnsi="Verdana"/>
          <w:sz w:val="20"/>
          <w:lang w:val="bg-BG"/>
        </w:rPr>
        <w:t xml:space="preserve"> </w:t>
      </w:r>
    </w:p>
    <w:p w:rsidR="003501F7" w:rsidRPr="00812241" w:rsidRDefault="003501F7" w:rsidP="003D509F">
      <w:pPr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812241">
        <w:rPr>
          <w:rFonts w:ascii="Verdana" w:hAnsi="Verdana"/>
          <w:sz w:val="20"/>
          <w:lang w:val="bg-BG"/>
        </w:rPr>
        <w:t xml:space="preserve">Дирекция </w:t>
      </w:r>
      <w:r w:rsidR="00C24AA4" w:rsidRPr="00812241">
        <w:rPr>
          <w:rFonts w:ascii="Verdana" w:hAnsi="Verdana"/>
          <w:sz w:val="20"/>
          <w:lang w:val="bg-BG"/>
        </w:rPr>
        <w:t>„</w:t>
      </w:r>
      <w:r w:rsidRPr="00812241">
        <w:rPr>
          <w:rFonts w:ascii="Verdana" w:hAnsi="Verdana"/>
          <w:sz w:val="20"/>
          <w:lang w:val="bg-BG"/>
        </w:rPr>
        <w:t>Наука, образование, иновации и международна дейност</w:t>
      </w:r>
      <w:r w:rsidR="00C24AA4" w:rsidRPr="00812241">
        <w:rPr>
          <w:rFonts w:ascii="Verdana" w:hAnsi="Verdana"/>
          <w:sz w:val="20"/>
          <w:lang w:val="bg-BG"/>
        </w:rPr>
        <w:t>“</w:t>
      </w:r>
      <w:r w:rsidRPr="00812241">
        <w:rPr>
          <w:rFonts w:ascii="Verdana" w:hAnsi="Verdana"/>
          <w:sz w:val="20"/>
          <w:lang w:val="bg-BG"/>
        </w:rPr>
        <w:t xml:space="preserve"> </w:t>
      </w:r>
    </w:p>
    <w:p w:rsidR="003501F7" w:rsidRDefault="003501F7" w:rsidP="003D509F">
      <w:pPr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812241">
        <w:rPr>
          <w:rFonts w:ascii="Verdana" w:hAnsi="Verdana"/>
          <w:sz w:val="20"/>
          <w:lang w:val="bg-BG"/>
        </w:rPr>
        <w:t xml:space="preserve">Дирекция </w:t>
      </w:r>
      <w:r w:rsidR="00C24AA4" w:rsidRPr="00812241">
        <w:rPr>
          <w:rFonts w:ascii="Verdana" w:hAnsi="Verdana"/>
          <w:sz w:val="20"/>
          <w:lang w:val="bg-BG"/>
        </w:rPr>
        <w:t>„</w:t>
      </w:r>
      <w:r w:rsidRPr="00812241">
        <w:rPr>
          <w:rFonts w:ascii="Verdana" w:hAnsi="Verdana"/>
          <w:sz w:val="20"/>
          <w:lang w:val="bg-BG"/>
        </w:rPr>
        <w:t>Библиотечна и издателска дейност</w:t>
      </w:r>
      <w:r w:rsidR="00C24AA4" w:rsidRPr="00812241">
        <w:rPr>
          <w:rFonts w:ascii="Verdana" w:hAnsi="Verdana"/>
          <w:sz w:val="20"/>
          <w:lang w:val="bg-BG"/>
        </w:rPr>
        <w:t>“</w:t>
      </w:r>
    </w:p>
    <w:p w:rsidR="00017BE7" w:rsidRPr="00017BE7" w:rsidRDefault="00017BE7" w:rsidP="003D509F">
      <w:pPr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>
        <w:rPr>
          <w:rFonts w:ascii="Verdana" w:hAnsi="Verdana"/>
          <w:sz w:val="20"/>
          <w:lang w:val="bg-BG"/>
        </w:rPr>
        <w:t>Център за професионално обучение</w:t>
      </w:r>
    </w:p>
    <w:p w:rsidR="003501F7" w:rsidRPr="00812241" w:rsidRDefault="0032342D" w:rsidP="003D509F">
      <w:pPr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017BE7">
        <w:rPr>
          <w:rFonts w:ascii="Verdana" w:hAnsi="Verdana"/>
          <w:sz w:val="20"/>
          <w:lang w:val="bg-BG"/>
        </w:rPr>
        <w:t>2</w:t>
      </w:r>
      <w:r w:rsidR="003501F7" w:rsidRPr="00812241">
        <w:rPr>
          <w:rFonts w:ascii="Verdana" w:hAnsi="Verdana"/>
          <w:sz w:val="20"/>
          <w:lang w:val="bg-BG"/>
        </w:rPr>
        <w:t>. Научни институти</w:t>
      </w:r>
    </w:p>
    <w:p w:rsidR="003501F7" w:rsidRPr="00812241" w:rsidRDefault="0032342D" w:rsidP="003D509F">
      <w:pPr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017BE7">
        <w:rPr>
          <w:rFonts w:ascii="Verdana" w:hAnsi="Verdana"/>
          <w:sz w:val="20"/>
          <w:lang w:val="bg-BG"/>
        </w:rPr>
        <w:t>3</w:t>
      </w:r>
      <w:r w:rsidR="003501F7" w:rsidRPr="00812241">
        <w:rPr>
          <w:rFonts w:ascii="Verdana" w:hAnsi="Verdana"/>
          <w:sz w:val="20"/>
          <w:lang w:val="bg-BG"/>
        </w:rPr>
        <w:t>. Научни центрове</w:t>
      </w:r>
    </w:p>
    <w:p w:rsidR="003501F7" w:rsidRPr="00812241" w:rsidRDefault="0032342D" w:rsidP="003D509F">
      <w:pPr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017BE7">
        <w:rPr>
          <w:rFonts w:ascii="Verdana" w:hAnsi="Verdana"/>
          <w:sz w:val="20"/>
          <w:lang w:val="bg-BG"/>
        </w:rPr>
        <w:t>4</w:t>
      </w:r>
      <w:r w:rsidR="003501F7" w:rsidRPr="00812241">
        <w:rPr>
          <w:rFonts w:ascii="Verdana" w:hAnsi="Verdana"/>
          <w:sz w:val="20"/>
          <w:lang w:val="bg-BG"/>
        </w:rPr>
        <w:t>. Национален земеделски музей</w:t>
      </w:r>
    </w:p>
    <w:p w:rsidR="003501F7" w:rsidRPr="00017BE7" w:rsidRDefault="0032342D" w:rsidP="003D509F">
      <w:pPr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017BE7">
        <w:rPr>
          <w:rFonts w:ascii="Verdana" w:hAnsi="Verdana"/>
          <w:sz w:val="20"/>
          <w:lang w:val="bg-BG"/>
        </w:rPr>
        <w:t>5</w:t>
      </w:r>
      <w:r w:rsidR="003501F7" w:rsidRPr="00812241">
        <w:rPr>
          <w:rFonts w:ascii="Verdana" w:hAnsi="Verdana"/>
          <w:sz w:val="20"/>
          <w:lang w:val="bg-BG"/>
        </w:rPr>
        <w:t xml:space="preserve">. Държавно предприятие </w:t>
      </w:r>
      <w:r w:rsidR="00C24AA4" w:rsidRPr="00812241">
        <w:rPr>
          <w:rFonts w:ascii="Verdana" w:hAnsi="Verdana"/>
          <w:sz w:val="20"/>
          <w:lang w:val="bg-BG"/>
        </w:rPr>
        <w:t>„</w:t>
      </w:r>
      <w:r w:rsidR="003501F7" w:rsidRPr="00812241">
        <w:rPr>
          <w:rFonts w:ascii="Verdana" w:hAnsi="Verdana"/>
          <w:sz w:val="20"/>
          <w:lang w:val="bg-BG"/>
        </w:rPr>
        <w:t xml:space="preserve">Научно-производствен център" </w:t>
      </w:r>
      <w:r w:rsidR="00307F61" w:rsidRPr="00812241">
        <w:rPr>
          <w:rFonts w:ascii="Verdana" w:hAnsi="Verdana"/>
          <w:sz w:val="20"/>
          <w:lang w:val="bg-BG"/>
        </w:rPr>
        <w:t>–</w:t>
      </w:r>
      <w:r w:rsidR="003501F7" w:rsidRPr="00812241">
        <w:rPr>
          <w:rFonts w:ascii="Verdana" w:hAnsi="Verdana"/>
          <w:sz w:val="20"/>
          <w:lang w:val="bg-BG"/>
        </w:rPr>
        <w:t xml:space="preserve"> 240 в т.ч.</w:t>
      </w:r>
      <w:r w:rsidRPr="00017BE7">
        <w:rPr>
          <w:rFonts w:ascii="Verdana" w:hAnsi="Verdana"/>
          <w:sz w:val="20"/>
          <w:lang w:val="bg-BG"/>
        </w:rPr>
        <w:t>:</w:t>
      </w:r>
    </w:p>
    <w:p w:rsidR="003501F7" w:rsidRPr="00017BE7" w:rsidRDefault="003501F7" w:rsidP="003D509F">
      <w:pPr>
        <w:spacing w:line="360" w:lineRule="auto"/>
        <w:ind w:firstLine="709"/>
        <w:jc w:val="both"/>
        <w:rPr>
          <w:rFonts w:ascii="Verdana" w:hAnsi="Verdana"/>
          <w:sz w:val="20"/>
        </w:rPr>
      </w:pPr>
      <w:r w:rsidRPr="00017BE7">
        <w:rPr>
          <w:rFonts w:ascii="Verdana" w:hAnsi="Verdana"/>
          <w:sz w:val="20"/>
        </w:rPr>
        <w:t xml:space="preserve">Централно управление </w:t>
      </w:r>
    </w:p>
    <w:p w:rsidR="003501F7" w:rsidRPr="00017BE7" w:rsidRDefault="003501F7" w:rsidP="003D509F">
      <w:pPr>
        <w:spacing w:line="360" w:lineRule="auto"/>
        <w:ind w:firstLine="709"/>
        <w:jc w:val="both"/>
        <w:rPr>
          <w:rFonts w:ascii="Verdana" w:hAnsi="Verdana"/>
          <w:sz w:val="20"/>
        </w:rPr>
      </w:pPr>
      <w:proofErr w:type="gramStart"/>
      <w:r w:rsidRPr="00017BE7">
        <w:rPr>
          <w:rFonts w:ascii="Verdana" w:hAnsi="Verdana"/>
          <w:sz w:val="20"/>
        </w:rPr>
        <w:t>дирекция</w:t>
      </w:r>
      <w:proofErr w:type="gramEnd"/>
      <w:r w:rsidRPr="00017BE7">
        <w:rPr>
          <w:rFonts w:ascii="Verdana" w:hAnsi="Verdana"/>
          <w:sz w:val="20"/>
        </w:rPr>
        <w:t xml:space="preserve"> </w:t>
      </w:r>
      <w:r w:rsidR="00C24AA4">
        <w:rPr>
          <w:rFonts w:ascii="Verdana" w:hAnsi="Verdana"/>
          <w:sz w:val="20"/>
        </w:rPr>
        <w:t>„</w:t>
      </w:r>
      <w:r w:rsidRPr="00017BE7">
        <w:rPr>
          <w:rFonts w:ascii="Verdana" w:hAnsi="Verdana"/>
          <w:sz w:val="20"/>
        </w:rPr>
        <w:t>Административно-правно и финансово-счетоводно обслужване</w:t>
      </w:r>
      <w:r w:rsidR="00C24AA4">
        <w:rPr>
          <w:rFonts w:ascii="Verdana" w:hAnsi="Verdana"/>
          <w:sz w:val="20"/>
        </w:rPr>
        <w:t>“</w:t>
      </w:r>
    </w:p>
    <w:p w:rsidR="003501F7" w:rsidRPr="00017BE7" w:rsidRDefault="003501F7" w:rsidP="003D509F">
      <w:pPr>
        <w:spacing w:line="360" w:lineRule="auto"/>
        <w:ind w:firstLine="709"/>
        <w:jc w:val="both"/>
        <w:rPr>
          <w:rFonts w:ascii="Verdana" w:hAnsi="Verdana"/>
          <w:sz w:val="20"/>
        </w:rPr>
      </w:pPr>
      <w:proofErr w:type="gramStart"/>
      <w:r w:rsidRPr="00017BE7">
        <w:rPr>
          <w:rFonts w:ascii="Verdana" w:hAnsi="Verdana"/>
          <w:sz w:val="20"/>
        </w:rPr>
        <w:t>финансов</w:t>
      </w:r>
      <w:proofErr w:type="gramEnd"/>
      <w:r w:rsidRPr="00017BE7">
        <w:rPr>
          <w:rFonts w:ascii="Verdana" w:hAnsi="Verdana"/>
          <w:sz w:val="20"/>
        </w:rPr>
        <w:t xml:space="preserve"> контрольор</w:t>
      </w:r>
    </w:p>
    <w:p w:rsidR="008602D8" w:rsidRPr="005923CF" w:rsidRDefault="003501F7" w:rsidP="003D509F">
      <w:pPr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proofErr w:type="gramStart"/>
      <w:r w:rsidRPr="00017BE7">
        <w:rPr>
          <w:rFonts w:ascii="Verdana" w:hAnsi="Verdana"/>
          <w:sz w:val="20"/>
        </w:rPr>
        <w:t>специализирани</w:t>
      </w:r>
      <w:proofErr w:type="gramEnd"/>
      <w:r w:rsidRPr="00017BE7">
        <w:rPr>
          <w:rFonts w:ascii="Verdana" w:hAnsi="Verdana"/>
          <w:sz w:val="20"/>
        </w:rPr>
        <w:t xml:space="preserve"> поделения</w:t>
      </w:r>
    </w:p>
    <w:p w:rsidR="00CE00D9" w:rsidRDefault="00CE00D9" w:rsidP="00017BE7">
      <w:pPr>
        <w:spacing w:line="360" w:lineRule="auto"/>
        <w:rPr>
          <w:rFonts w:ascii="Verdana" w:hAnsi="Verdana"/>
          <w:b/>
          <w:sz w:val="20"/>
          <w:lang w:val="en-US"/>
        </w:rPr>
      </w:pPr>
    </w:p>
    <w:p w:rsidR="00812241" w:rsidRDefault="00812241" w:rsidP="00017BE7">
      <w:pPr>
        <w:spacing w:line="360" w:lineRule="auto"/>
        <w:rPr>
          <w:rFonts w:ascii="Verdana" w:hAnsi="Verdana"/>
          <w:b/>
          <w:sz w:val="20"/>
          <w:lang w:val="en-US"/>
        </w:rPr>
      </w:pPr>
    </w:p>
    <w:p w:rsidR="00812241" w:rsidRDefault="00812241" w:rsidP="00017BE7">
      <w:pPr>
        <w:spacing w:line="360" w:lineRule="auto"/>
        <w:rPr>
          <w:rFonts w:ascii="Verdana" w:hAnsi="Verdana"/>
          <w:b/>
          <w:sz w:val="20"/>
          <w:lang w:val="en-US"/>
        </w:rPr>
      </w:pPr>
    </w:p>
    <w:p w:rsidR="00812241" w:rsidRPr="00812241" w:rsidRDefault="00812241" w:rsidP="00017BE7">
      <w:pPr>
        <w:spacing w:line="360" w:lineRule="auto"/>
        <w:rPr>
          <w:rFonts w:ascii="Verdana" w:hAnsi="Verdana"/>
          <w:b/>
          <w:sz w:val="20"/>
          <w:lang w:val="en-US"/>
        </w:rPr>
      </w:pPr>
    </w:p>
    <w:p w:rsidR="003A59EF" w:rsidRPr="00017BE7" w:rsidRDefault="00723EE5" w:rsidP="009E2258">
      <w:pPr>
        <w:spacing w:line="360" w:lineRule="auto"/>
        <w:jc w:val="center"/>
        <w:rPr>
          <w:rFonts w:ascii="Verdana" w:hAnsi="Verdana"/>
          <w:b/>
          <w:sz w:val="20"/>
          <w:lang w:val="en-US"/>
        </w:rPr>
      </w:pPr>
      <w:r w:rsidRPr="00017BE7">
        <w:rPr>
          <w:rFonts w:ascii="Verdana" w:hAnsi="Verdana"/>
          <w:b/>
          <w:sz w:val="20"/>
          <w:lang w:val="bg-BG"/>
        </w:rPr>
        <w:lastRenderedPageBreak/>
        <w:t>Заключителн</w:t>
      </w:r>
      <w:r w:rsidRPr="00017BE7">
        <w:rPr>
          <w:rFonts w:ascii="Verdana" w:hAnsi="Verdana"/>
          <w:b/>
          <w:sz w:val="20"/>
          <w:lang w:val="en-US"/>
        </w:rPr>
        <w:t>а</w:t>
      </w:r>
      <w:r w:rsidRPr="00017BE7">
        <w:rPr>
          <w:rFonts w:ascii="Verdana" w:hAnsi="Verdana"/>
          <w:b/>
          <w:sz w:val="20"/>
          <w:lang w:val="bg-BG"/>
        </w:rPr>
        <w:t xml:space="preserve"> разпоредб</w:t>
      </w:r>
      <w:r w:rsidRPr="00017BE7">
        <w:rPr>
          <w:rFonts w:ascii="Verdana" w:hAnsi="Verdana"/>
          <w:b/>
          <w:sz w:val="20"/>
          <w:lang w:val="en-US"/>
        </w:rPr>
        <w:t>а</w:t>
      </w:r>
    </w:p>
    <w:p w:rsidR="00CE00D9" w:rsidRPr="00017BE7" w:rsidRDefault="00CE00D9" w:rsidP="00186D79">
      <w:pPr>
        <w:spacing w:line="360" w:lineRule="auto"/>
        <w:ind w:firstLine="709"/>
        <w:jc w:val="center"/>
        <w:rPr>
          <w:rFonts w:ascii="Verdana" w:hAnsi="Verdana"/>
          <w:b/>
          <w:sz w:val="20"/>
          <w:lang w:val="en-US"/>
        </w:rPr>
      </w:pPr>
    </w:p>
    <w:p w:rsidR="002343EC" w:rsidRPr="00017BE7" w:rsidRDefault="003A59EF" w:rsidP="00186D79">
      <w:pPr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017BE7">
        <w:rPr>
          <w:rFonts w:ascii="Verdana" w:hAnsi="Verdana"/>
          <w:b/>
          <w:sz w:val="20"/>
          <w:lang w:val="bg-BG"/>
        </w:rPr>
        <w:t>§</w:t>
      </w:r>
      <w:r w:rsidR="001F037E" w:rsidRPr="00017BE7">
        <w:rPr>
          <w:rFonts w:ascii="Verdana" w:hAnsi="Verdana"/>
          <w:b/>
          <w:sz w:val="20"/>
          <w:lang w:val="bg-BG"/>
        </w:rPr>
        <w:t xml:space="preserve"> </w:t>
      </w:r>
      <w:r w:rsidR="00CE00D9" w:rsidRPr="00017BE7">
        <w:rPr>
          <w:rFonts w:ascii="Verdana" w:hAnsi="Verdana"/>
          <w:b/>
          <w:sz w:val="20"/>
          <w:lang w:val="bg-BG"/>
        </w:rPr>
        <w:t>5</w:t>
      </w:r>
      <w:r w:rsidR="00D55854" w:rsidRPr="00017BE7">
        <w:rPr>
          <w:rFonts w:ascii="Verdana" w:hAnsi="Verdana"/>
          <w:b/>
          <w:sz w:val="20"/>
          <w:lang w:val="bg-BG"/>
        </w:rPr>
        <w:t>7</w:t>
      </w:r>
      <w:r w:rsidRPr="00017BE7">
        <w:rPr>
          <w:rFonts w:ascii="Verdana" w:hAnsi="Verdana"/>
          <w:b/>
          <w:sz w:val="20"/>
          <w:lang w:val="bg-BG"/>
        </w:rPr>
        <w:t xml:space="preserve">. </w:t>
      </w:r>
      <w:r w:rsidR="00841D71" w:rsidRPr="00017BE7">
        <w:rPr>
          <w:rFonts w:ascii="Verdana" w:hAnsi="Verdana"/>
          <w:sz w:val="20"/>
          <w:lang w:val="bg-BG"/>
        </w:rPr>
        <w:t xml:space="preserve">Постановлението влиза в сила от първо число на месеца, следващ месеца на обнародването му в </w:t>
      </w:r>
      <w:r w:rsidR="00C24AA4">
        <w:rPr>
          <w:rFonts w:ascii="Verdana" w:hAnsi="Verdana"/>
          <w:sz w:val="20"/>
          <w:lang w:val="bg-BG"/>
        </w:rPr>
        <w:t>„</w:t>
      </w:r>
      <w:r w:rsidR="00841D71" w:rsidRPr="00017BE7">
        <w:rPr>
          <w:rFonts w:ascii="Verdana" w:hAnsi="Verdana"/>
          <w:sz w:val="20"/>
          <w:lang w:val="bg-BG"/>
        </w:rPr>
        <w:t>Държавен вестник“.</w:t>
      </w:r>
    </w:p>
    <w:p w:rsidR="00D6689D" w:rsidRDefault="00D6689D" w:rsidP="00D6689D">
      <w:pPr>
        <w:spacing w:line="360" w:lineRule="auto"/>
        <w:outlineLvl w:val="0"/>
        <w:rPr>
          <w:rFonts w:ascii="Verdana" w:hAnsi="Verdana"/>
          <w:b/>
          <w:bCs/>
          <w:sz w:val="20"/>
          <w:lang w:val="bg-BG"/>
        </w:rPr>
      </w:pPr>
    </w:p>
    <w:p w:rsidR="000C2989" w:rsidRDefault="000C2989" w:rsidP="00D6689D">
      <w:pPr>
        <w:spacing w:line="360" w:lineRule="auto"/>
        <w:outlineLvl w:val="0"/>
        <w:rPr>
          <w:rFonts w:ascii="Verdana" w:hAnsi="Verdana"/>
          <w:b/>
          <w:bCs/>
          <w:sz w:val="20"/>
          <w:lang w:val="en-US"/>
        </w:rPr>
      </w:pPr>
    </w:p>
    <w:p w:rsidR="00812241" w:rsidRPr="00812241" w:rsidRDefault="00812241" w:rsidP="00D6689D">
      <w:pPr>
        <w:spacing w:line="360" w:lineRule="auto"/>
        <w:outlineLvl w:val="0"/>
        <w:rPr>
          <w:rFonts w:ascii="Verdana" w:hAnsi="Verdana"/>
          <w:b/>
          <w:bCs/>
          <w:sz w:val="20"/>
          <w:lang w:val="en-US"/>
        </w:rPr>
      </w:pPr>
    </w:p>
    <w:p w:rsidR="00D6689D" w:rsidRPr="00812241" w:rsidRDefault="00D6689D" w:rsidP="00D6689D">
      <w:pPr>
        <w:spacing w:line="360" w:lineRule="auto"/>
        <w:outlineLvl w:val="0"/>
        <w:rPr>
          <w:rFonts w:ascii="Verdana" w:hAnsi="Verdana"/>
          <w:b/>
          <w:bCs/>
          <w:sz w:val="20"/>
          <w:lang w:val="bg-BG"/>
        </w:rPr>
      </w:pPr>
      <w:r w:rsidRPr="00812241">
        <w:rPr>
          <w:rFonts w:ascii="Verdana" w:hAnsi="Verdana"/>
          <w:b/>
          <w:bCs/>
          <w:sz w:val="20"/>
          <w:lang w:val="bg-BG"/>
        </w:rPr>
        <w:t>МИНИСТЪР-ПРЕДСЕДАТЕЛ:</w:t>
      </w:r>
    </w:p>
    <w:p w:rsidR="00D6689D" w:rsidRPr="00812241" w:rsidRDefault="00D6689D" w:rsidP="00D6689D">
      <w:pPr>
        <w:spacing w:line="360" w:lineRule="auto"/>
        <w:ind w:left="3118"/>
        <w:rPr>
          <w:rFonts w:ascii="Verdana" w:hAnsi="Verdana"/>
          <w:b/>
          <w:bCs/>
          <w:sz w:val="20"/>
          <w:lang w:val="bg-BG"/>
        </w:rPr>
      </w:pPr>
      <w:r w:rsidRPr="00812241">
        <w:rPr>
          <w:rFonts w:ascii="Verdana" w:hAnsi="Verdana"/>
          <w:b/>
          <w:bCs/>
          <w:sz w:val="20"/>
          <w:lang w:val="bg-BG"/>
        </w:rPr>
        <w:t>СТЕФАН ЯНЕВ</w:t>
      </w:r>
    </w:p>
    <w:p w:rsidR="00D6689D" w:rsidRDefault="00D6689D" w:rsidP="00D6689D">
      <w:pPr>
        <w:spacing w:line="360" w:lineRule="auto"/>
        <w:outlineLvl w:val="0"/>
        <w:rPr>
          <w:rFonts w:ascii="Verdana" w:hAnsi="Verdana"/>
          <w:b/>
          <w:bCs/>
          <w:sz w:val="20"/>
          <w:lang w:val="en-US"/>
        </w:rPr>
      </w:pPr>
    </w:p>
    <w:p w:rsidR="00812241" w:rsidRPr="00812241" w:rsidRDefault="00812241" w:rsidP="00D6689D">
      <w:pPr>
        <w:spacing w:line="360" w:lineRule="auto"/>
        <w:outlineLvl w:val="0"/>
        <w:rPr>
          <w:rFonts w:ascii="Verdana" w:hAnsi="Verdana"/>
          <w:b/>
          <w:bCs/>
          <w:sz w:val="20"/>
          <w:lang w:val="en-US"/>
        </w:rPr>
      </w:pPr>
    </w:p>
    <w:p w:rsidR="00D6689D" w:rsidRPr="00812241" w:rsidRDefault="00D6689D" w:rsidP="00D6689D">
      <w:pPr>
        <w:spacing w:line="360" w:lineRule="auto"/>
        <w:outlineLvl w:val="0"/>
        <w:rPr>
          <w:rFonts w:ascii="Verdana" w:hAnsi="Verdana"/>
          <w:b/>
          <w:bCs/>
          <w:sz w:val="20"/>
          <w:lang w:val="bg-BG"/>
        </w:rPr>
      </w:pPr>
      <w:r w:rsidRPr="00812241">
        <w:rPr>
          <w:rFonts w:ascii="Verdana" w:hAnsi="Verdana"/>
          <w:b/>
          <w:bCs/>
          <w:sz w:val="20"/>
          <w:lang w:val="bg-BG"/>
        </w:rPr>
        <w:t>И.Д. ГЛАВЕН СЕКРЕТАР НА МИНИСТЕРСКИЯ СЪВЕТ:</w:t>
      </w:r>
    </w:p>
    <w:p w:rsidR="00D6689D" w:rsidRPr="00812241" w:rsidRDefault="00D6689D" w:rsidP="00D6689D">
      <w:pPr>
        <w:spacing w:line="360" w:lineRule="auto"/>
        <w:ind w:left="5443"/>
        <w:outlineLvl w:val="0"/>
        <w:rPr>
          <w:rFonts w:ascii="Verdana" w:hAnsi="Verdana"/>
          <w:b/>
          <w:bCs/>
          <w:sz w:val="20"/>
          <w:lang w:val="bg-BG"/>
        </w:rPr>
      </w:pPr>
      <w:r w:rsidRPr="00812241">
        <w:rPr>
          <w:rFonts w:ascii="Verdana" w:hAnsi="Verdana"/>
          <w:b/>
          <w:bCs/>
          <w:sz w:val="20"/>
          <w:lang w:val="bg-BG"/>
        </w:rPr>
        <w:t>КРАСИМИР БОЖАНОВ</w:t>
      </w:r>
    </w:p>
    <w:p w:rsidR="00D6689D" w:rsidRPr="00812241" w:rsidRDefault="00D6689D" w:rsidP="00D6689D">
      <w:pPr>
        <w:pBdr>
          <w:bottom w:val="single" w:sz="4" w:space="1" w:color="auto"/>
        </w:pBdr>
        <w:outlineLvl w:val="0"/>
        <w:rPr>
          <w:rFonts w:ascii="Verdana" w:hAnsi="Verdana"/>
          <w:b/>
          <w:bCs/>
          <w:color w:val="FFFFFF" w:themeColor="background1"/>
          <w:sz w:val="20"/>
          <w:lang w:val="bg-BG"/>
        </w:rPr>
      </w:pPr>
    </w:p>
    <w:p w:rsidR="00D6689D" w:rsidRPr="00812241" w:rsidRDefault="00D6689D" w:rsidP="00D6689D">
      <w:pPr>
        <w:outlineLvl w:val="0"/>
        <w:rPr>
          <w:rFonts w:ascii="Verdana" w:hAnsi="Verdana"/>
          <w:sz w:val="20"/>
          <w:lang w:val="bg-BG"/>
        </w:rPr>
      </w:pPr>
    </w:p>
    <w:p w:rsidR="00D6689D" w:rsidRPr="00812241" w:rsidRDefault="00D6689D" w:rsidP="00D6689D">
      <w:pPr>
        <w:spacing w:after="120"/>
        <w:outlineLvl w:val="0"/>
        <w:rPr>
          <w:rFonts w:ascii="Verdana" w:hAnsi="Verdana"/>
          <w:sz w:val="20"/>
          <w:lang w:val="bg-BG"/>
        </w:rPr>
      </w:pPr>
    </w:p>
    <w:p w:rsidR="00D6689D" w:rsidRPr="00812241" w:rsidRDefault="00D6689D" w:rsidP="00D6689D">
      <w:pPr>
        <w:keepNext/>
        <w:ind w:right="-454"/>
        <w:jc w:val="both"/>
        <w:outlineLvl w:val="0"/>
        <w:rPr>
          <w:rFonts w:ascii="Verdana" w:hAnsi="Verdana"/>
          <w:b/>
          <w:bCs/>
          <w:smallCaps/>
          <w:sz w:val="20"/>
          <w:lang w:val="bg-BG"/>
        </w:rPr>
      </w:pPr>
      <w:r w:rsidRPr="00812241">
        <w:rPr>
          <w:rFonts w:ascii="Verdana" w:hAnsi="Verdana"/>
          <w:b/>
          <w:bCs/>
          <w:smallCaps/>
          <w:sz w:val="20"/>
          <w:lang w:val="bg-BG"/>
        </w:rPr>
        <w:t>Главен секретар на Министерството на земеделието, храните и горите:</w:t>
      </w:r>
    </w:p>
    <w:p w:rsidR="00D6689D" w:rsidRPr="00812241" w:rsidRDefault="00D6689D" w:rsidP="00D6689D">
      <w:pPr>
        <w:ind w:left="6372" w:right="-340"/>
        <w:jc w:val="right"/>
        <w:rPr>
          <w:rFonts w:ascii="Verdana" w:hAnsi="Verdana"/>
          <w:b/>
          <w:smallCaps/>
          <w:sz w:val="20"/>
          <w:lang w:val="bg-BG"/>
        </w:rPr>
      </w:pPr>
      <w:r w:rsidRPr="00812241">
        <w:rPr>
          <w:rFonts w:ascii="Verdana" w:hAnsi="Verdana"/>
          <w:b/>
          <w:smallCaps/>
          <w:sz w:val="20"/>
          <w:lang w:val="bg-BG"/>
        </w:rPr>
        <w:t>Анна Мирчева</w:t>
      </w:r>
    </w:p>
    <w:p w:rsidR="00D6689D" w:rsidRDefault="00D6689D" w:rsidP="00D6689D">
      <w:pPr>
        <w:tabs>
          <w:tab w:val="center" w:pos="4153"/>
          <w:tab w:val="left" w:pos="7230"/>
          <w:tab w:val="left" w:pos="7655"/>
          <w:tab w:val="right" w:pos="8306"/>
        </w:tabs>
        <w:rPr>
          <w:rFonts w:ascii="Verdana" w:hAnsi="Verdana"/>
          <w:b/>
          <w:smallCaps/>
          <w:sz w:val="20"/>
          <w:lang w:val="en-US"/>
        </w:rPr>
      </w:pPr>
    </w:p>
    <w:p w:rsidR="00415741" w:rsidRPr="00415741" w:rsidRDefault="00415741" w:rsidP="00D6689D">
      <w:pPr>
        <w:tabs>
          <w:tab w:val="center" w:pos="4153"/>
          <w:tab w:val="left" w:pos="7230"/>
          <w:tab w:val="left" w:pos="7655"/>
          <w:tab w:val="right" w:pos="8306"/>
        </w:tabs>
        <w:rPr>
          <w:rFonts w:ascii="Verdana" w:hAnsi="Verdana"/>
          <w:b/>
          <w:smallCaps/>
          <w:sz w:val="20"/>
          <w:lang w:val="en-US"/>
        </w:rPr>
      </w:pPr>
    </w:p>
    <w:p w:rsidR="00D6689D" w:rsidRPr="00812241" w:rsidRDefault="00D6689D" w:rsidP="00D6689D">
      <w:pPr>
        <w:tabs>
          <w:tab w:val="center" w:pos="4153"/>
          <w:tab w:val="left" w:pos="7230"/>
          <w:tab w:val="left" w:pos="7655"/>
          <w:tab w:val="right" w:pos="8306"/>
        </w:tabs>
        <w:rPr>
          <w:rFonts w:ascii="Verdana" w:hAnsi="Verdana"/>
          <w:b/>
          <w:smallCaps/>
          <w:sz w:val="20"/>
          <w:lang w:val="bg-BG"/>
        </w:rPr>
      </w:pPr>
      <w:r w:rsidRPr="00812241">
        <w:rPr>
          <w:rFonts w:ascii="Verdana" w:hAnsi="Verdana"/>
          <w:b/>
          <w:smallCaps/>
          <w:sz w:val="20"/>
          <w:lang w:val="bg-BG"/>
        </w:rPr>
        <w:t xml:space="preserve">Директор на дирекция </w:t>
      </w:r>
      <w:r w:rsidR="00C24AA4" w:rsidRPr="00812241">
        <w:rPr>
          <w:rFonts w:ascii="Verdana" w:hAnsi="Verdana"/>
          <w:b/>
          <w:smallCaps/>
          <w:sz w:val="20"/>
          <w:lang w:val="bg-BG"/>
        </w:rPr>
        <w:t>„</w:t>
      </w:r>
      <w:r w:rsidRPr="00812241">
        <w:rPr>
          <w:rFonts w:ascii="Verdana" w:hAnsi="Verdana"/>
          <w:b/>
          <w:smallCaps/>
          <w:sz w:val="20"/>
          <w:lang w:val="bg-BG"/>
        </w:rPr>
        <w:t xml:space="preserve">Правни дейности и законодателство </w:t>
      </w:r>
      <w:r w:rsidRPr="00812241">
        <w:rPr>
          <w:rFonts w:ascii="Verdana" w:hAnsi="Verdana"/>
          <w:b/>
          <w:smallCaps/>
          <w:sz w:val="20"/>
          <w:lang w:val="bg-BG"/>
        </w:rPr>
        <w:br/>
        <w:t>на Европейския съюз“, МЗХГ:</w:t>
      </w:r>
    </w:p>
    <w:p w:rsidR="00D6689D" w:rsidRPr="00812241" w:rsidRDefault="00D6689D" w:rsidP="00D6689D">
      <w:pPr>
        <w:tabs>
          <w:tab w:val="center" w:pos="4153"/>
          <w:tab w:val="left" w:pos="7230"/>
          <w:tab w:val="left" w:pos="7655"/>
          <w:tab w:val="right" w:pos="8306"/>
        </w:tabs>
        <w:ind w:right="-340"/>
        <w:jc w:val="right"/>
        <w:rPr>
          <w:rFonts w:ascii="Verdana" w:hAnsi="Verdana"/>
          <w:b/>
          <w:bCs/>
          <w:smallCaps/>
          <w:sz w:val="20"/>
          <w:lang w:val="bg-BG"/>
        </w:rPr>
      </w:pPr>
      <w:r w:rsidRPr="00812241">
        <w:rPr>
          <w:rFonts w:ascii="Verdana" w:hAnsi="Verdana"/>
          <w:b/>
          <w:smallCaps/>
          <w:sz w:val="20"/>
          <w:lang w:val="bg-BG"/>
        </w:rPr>
        <w:t>Ивелина Яламова-Колева</w:t>
      </w:r>
    </w:p>
    <w:p w:rsidR="00D6689D" w:rsidRPr="00812241" w:rsidRDefault="00D6689D" w:rsidP="00D6689D">
      <w:pPr>
        <w:tabs>
          <w:tab w:val="center" w:pos="6804"/>
          <w:tab w:val="left" w:pos="7230"/>
          <w:tab w:val="left" w:pos="7655"/>
          <w:tab w:val="right" w:pos="8306"/>
        </w:tabs>
        <w:spacing w:line="360" w:lineRule="auto"/>
        <w:rPr>
          <w:rFonts w:ascii="Verdana" w:hAnsi="Verdana" w:cs="Verdana"/>
          <w:bCs/>
          <w:smallCaps/>
          <w:sz w:val="18"/>
          <w:szCs w:val="18"/>
          <w:lang w:val="bg-BG" w:eastAsia="bg-BG"/>
        </w:rPr>
      </w:pPr>
    </w:p>
    <w:p w:rsidR="00C5697D" w:rsidRDefault="00C5697D" w:rsidP="00CE00D9">
      <w:pPr>
        <w:shd w:val="clear" w:color="auto" w:fill="FFFFFF"/>
        <w:tabs>
          <w:tab w:val="left" w:leader="dot" w:pos="3802"/>
        </w:tabs>
        <w:rPr>
          <w:rFonts w:ascii="Verdana" w:hAnsi="Verdana"/>
          <w:smallCaps/>
          <w:sz w:val="18"/>
          <w:szCs w:val="18"/>
          <w:lang w:val="bg-BG" w:eastAsia="zh-CN"/>
        </w:rPr>
      </w:pPr>
    </w:p>
    <w:p w:rsidR="00C5697D" w:rsidRPr="00415741" w:rsidRDefault="00C5697D" w:rsidP="000C2989">
      <w:pPr>
        <w:shd w:val="clear" w:color="auto" w:fill="FFFFFF"/>
        <w:tabs>
          <w:tab w:val="left" w:leader="dot" w:pos="3802"/>
        </w:tabs>
        <w:rPr>
          <w:rFonts w:ascii="Verdana" w:hAnsi="Verdana"/>
          <w:smallCaps/>
          <w:sz w:val="18"/>
          <w:szCs w:val="18"/>
          <w:lang w:val="bg-BG" w:eastAsia="zh-CN"/>
        </w:rPr>
      </w:pPr>
    </w:p>
    <w:p w:rsidR="007843B9" w:rsidRDefault="007843B9" w:rsidP="000C2989">
      <w:pPr>
        <w:overflowPunct w:val="0"/>
        <w:autoSpaceDE w:val="0"/>
        <w:adjustRightInd w:val="0"/>
        <w:jc w:val="both"/>
        <w:rPr>
          <w:rFonts w:ascii="Verdana" w:hAnsi="Verdana"/>
          <w:smallCaps/>
          <w:sz w:val="18"/>
          <w:szCs w:val="18"/>
          <w:lang w:val="en-US" w:eastAsia="zh-CN"/>
        </w:rPr>
      </w:pPr>
    </w:p>
    <w:sectPr w:rsidR="007843B9" w:rsidSect="00812241">
      <w:footerReference w:type="default" r:id="rId11"/>
      <w:pgSz w:w="11906" w:h="16838" w:code="9"/>
      <w:pgMar w:top="1361" w:right="1134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050" w:rsidRDefault="005B6050" w:rsidP="00EB6DB4">
      <w:r>
        <w:separator/>
      </w:r>
    </w:p>
  </w:endnote>
  <w:endnote w:type="continuationSeparator" w:id="0">
    <w:p w:rsidR="005B6050" w:rsidRDefault="005B6050" w:rsidP="00EB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167356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8"/>
        <w:szCs w:val="18"/>
      </w:rPr>
    </w:sdtEndPr>
    <w:sdtContent>
      <w:p w:rsidR="00224BEF" w:rsidRPr="0052219A" w:rsidRDefault="0023170E" w:rsidP="0052219A">
        <w:pPr>
          <w:pStyle w:val="Footer"/>
          <w:jc w:val="right"/>
          <w:rPr>
            <w:rFonts w:ascii="Verdana" w:hAnsi="Verdana"/>
            <w:sz w:val="18"/>
            <w:szCs w:val="18"/>
          </w:rPr>
        </w:pPr>
        <w:r w:rsidRPr="0052219A">
          <w:rPr>
            <w:rFonts w:ascii="Verdana" w:hAnsi="Verdana"/>
            <w:sz w:val="16"/>
            <w:szCs w:val="16"/>
          </w:rPr>
          <w:fldChar w:fldCharType="begin"/>
        </w:r>
        <w:r w:rsidR="00224BEF" w:rsidRPr="0052219A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52219A">
          <w:rPr>
            <w:rFonts w:ascii="Verdana" w:hAnsi="Verdana"/>
            <w:sz w:val="16"/>
            <w:szCs w:val="16"/>
          </w:rPr>
          <w:fldChar w:fldCharType="separate"/>
        </w:r>
        <w:r w:rsidR="00C028E0">
          <w:rPr>
            <w:rFonts w:ascii="Verdana" w:hAnsi="Verdana"/>
            <w:noProof/>
            <w:sz w:val="16"/>
            <w:szCs w:val="16"/>
          </w:rPr>
          <w:t>10</w:t>
        </w:r>
        <w:r w:rsidRPr="0052219A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050" w:rsidRDefault="005B6050" w:rsidP="00EB6DB4">
      <w:r>
        <w:separator/>
      </w:r>
    </w:p>
  </w:footnote>
  <w:footnote w:type="continuationSeparator" w:id="0">
    <w:p w:rsidR="005B6050" w:rsidRDefault="005B6050" w:rsidP="00EB6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786"/>
    <w:multiLevelType w:val="hybridMultilevel"/>
    <w:tmpl w:val="E592B496"/>
    <w:lvl w:ilvl="0" w:tplc="40D22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AF5736"/>
    <w:multiLevelType w:val="hybridMultilevel"/>
    <w:tmpl w:val="C59EE734"/>
    <w:lvl w:ilvl="0" w:tplc="42122E74">
      <w:start w:val="1"/>
      <w:numFmt w:val="decimal"/>
      <w:lvlText w:val="%1."/>
      <w:lvlJc w:val="left"/>
      <w:pPr>
        <w:ind w:left="840" w:hanging="360"/>
      </w:pPr>
      <w:rPr>
        <w:rFonts w:ascii="Verdana" w:eastAsia="Times New Roman" w:hAnsi="Verdana" w:cs="Times New Roman" w:hint="default"/>
        <w:color w:val="auto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FD75067"/>
    <w:multiLevelType w:val="hybridMultilevel"/>
    <w:tmpl w:val="A426EF7A"/>
    <w:lvl w:ilvl="0" w:tplc="BB0C31C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FD1589"/>
    <w:multiLevelType w:val="hybridMultilevel"/>
    <w:tmpl w:val="8C2AAF5C"/>
    <w:lvl w:ilvl="0" w:tplc="761EE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344625"/>
    <w:multiLevelType w:val="hybridMultilevel"/>
    <w:tmpl w:val="E6608316"/>
    <w:lvl w:ilvl="0" w:tplc="32F8D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0A5665"/>
    <w:multiLevelType w:val="hybridMultilevel"/>
    <w:tmpl w:val="5CF24D8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641EC9"/>
    <w:multiLevelType w:val="hybridMultilevel"/>
    <w:tmpl w:val="41782018"/>
    <w:lvl w:ilvl="0" w:tplc="97E6E09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1C74464A"/>
    <w:multiLevelType w:val="multilevel"/>
    <w:tmpl w:val="0DDAC3E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8">
    <w:nsid w:val="27CB438D"/>
    <w:multiLevelType w:val="multilevel"/>
    <w:tmpl w:val="0810958C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9">
    <w:nsid w:val="380D0658"/>
    <w:multiLevelType w:val="hybridMultilevel"/>
    <w:tmpl w:val="8326D17A"/>
    <w:lvl w:ilvl="0" w:tplc="1274496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>
    <w:nsid w:val="45394EE4"/>
    <w:multiLevelType w:val="hybridMultilevel"/>
    <w:tmpl w:val="7FCC441C"/>
    <w:lvl w:ilvl="0" w:tplc="7C8697D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489C3BA2"/>
    <w:multiLevelType w:val="hybridMultilevel"/>
    <w:tmpl w:val="C5FE490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0B61C34"/>
    <w:multiLevelType w:val="multilevel"/>
    <w:tmpl w:val="1BF8679C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3">
    <w:nsid w:val="50F4725E"/>
    <w:multiLevelType w:val="hybridMultilevel"/>
    <w:tmpl w:val="142A026A"/>
    <w:lvl w:ilvl="0" w:tplc="3AD6B0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1317BC8"/>
    <w:multiLevelType w:val="hybridMultilevel"/>
    <w:tmpl w:val="5E94F1DC"/>
    <w:lvl w:ilvl="0" w:tplc="68E81C9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51625991"/>
    <w:multiLevelType w:val="multilevel"/>
    <w:tmpl w:val="DBE6AE4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2C520EE"/>
    <w:multiLevelType w:val="hybridMultilevel"/>
    <w:tmpl w:val="F3DC0072"/>
    <w:lvl w:ilvl="0" w:tplc="009E0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5605FC"/>
    <w:multiLevelType w:val="hybridMultilevel"/>
    <w:tmpl w:val="5806318C"/>
    <w:lvl w:ilvl="0" w:tplc="86B2C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987289"/>
    <w:multiLevelType w:val="hybridMultilevel"/>
    <w:tmpl w:val="C0109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7696C"/>
    <w:multiLevelType w:val="hybridMultilevel"/>
    <w:tmpl w:val="26747694"/>
    <w:lvl w:ilvl="0" w:tplc="30326B90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35824"/>
    <w:multiLevelType w:val="hybridMultilevel"/>
    <w:tmpl w:val="9D149A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023DC"/>
    <w:multiLevelType w:val="hybridMultilevel"/>
    <w:tmpl w:val="677A4D6C"/>
    <w:lvl w:ilvl="0" w:tplc="15D04D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61BE1463"/>
    <w:multiLevelType w:val="multilevel"/>
    <w:tmpl w:val="5AFE181C"/>
    <w:lvl w:ilvl="0">
      <w:start w:val="1"/>
      <w:numFmt w:val="decimal"/>
      <w:suff w:val="space"/>
      <w:lvlText w:val="§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3">
    <w:nsid w:val="67922077"/>
    <w:multiLevelType w:val="hybridMultilevel"/>
    <w:tmpl w:val="C6F08E32"/>
    <w:lvl w:ilvl="0" w:tplc="68423E8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6B7A0836"/>
    <w:multiLevelType w:val="hybridMultilevel"/>
    <w:tmpl w:val="5010EA54"/>
    <w:lvl w:ilvl="0" w:tplc="7A547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EEE7961"/>
    <w:multiLevelType w:val="hybridMultilevel"/>
    <w:tmpl w:val="6B089DDA"/>
    <w:lvl w:ilvl="0" w:tplc="33104E5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578E9"/>
    <w:multiLevelType w:val="hybridMultilevel"/>
    <w:tmpl w:val="BECC3954"/>
    <w:lvl w:ilvl="0" w:tplc="0F8CCD6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7">
    <w:nsid w:val="770B2B10"/>
    <w:multiLevelType w:val="hybridMultilevel"/>
    <w:tmpl w:val="FF4EF388"/>
    <w:lvl w:ilvl="0" w:tplc="0396C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7"/>
  </w:num>
  <w:num w:numId="3">
    <w:abstractNumId w:val="22"/>
  </w:num>
  <w:num w:numId="4">
    <w:abstractNumId w:val="19"/>
  </w:num>
  <w:num w:numId="5">
    <w:abstractNumId w:val="5"/>
  </w:num>
  <w:num w:numId="6">
    <w:abstractNumId w:val="11"/>
  </w:num>
  <w:num w:numId="7">
    <w:abstractNumId w:val="21"/>
  </w:num>
  <w:num w:numId="8">
    <w:abstractNumId w:val="17"/>
  </w:num>
  <w:num w:numId="9">
    <w:abstractNumId w:val="3"/>
  </w:num>
  <w:num w:numId="10">
    <w:abstractNumId w:val="24"/>
  </w:num>
  <w:num w:numId="11">
    <w:abstractNumId w:val="27"/>
  </w:num>
  <w:num w:numId="12">
    <w:abstractNumId w:val="4"/>
  </w:num>
  <w:num w:numId="13">
    <w:abstractNumId w:val="10"/>
  </w:num>
  <w:num w:numId="14">
    <w:abstractNumId w:val="14"/>
  </w:num>
  <w:num w:numId="15">
    <w:abstractNumId w:val="1"/>
  </w:num>
  <w:num w:numId="16">
    <w:abstractNumId w:val="26"/>
  </w:num>
  <w:num w:numId="17">
    <w:abstractNumId w:val="6"/>
  </w:num>
  <w:num w:numId="18">
    <w:abstractNumId w:val="9"/>
  </w:num>
  <w:num w:numId="19">
    <w:abstractNumId w:val="15"/>
  </w:num>
  <w:num w:numId="20">
    <w:abstractNumId w:val="2"/>
  </w:num>
  <w:num w:numId="21">
    <w:abstractNumId w:val="0"/>
  </w:num>
  <w:num w:numId="22">
    <w:abstractNumId w:val="12"/>
  </w:num>
  <w:num w:numId="23">
    <w:abstractNumId w:val="16"/>
  </w:num>
  <w:num w:numId="24">
    <w:abstractNumId w:val="13"/>
  </w:num>
  <w:num w:numId="25">
    <w:abstractNumId w:val="20"/>
  </w:num>
  <w:num w:numId="26">
    <w:abstractNumId w:val="23"/>
  </w:num>
  <w:num w:numId="27">
    <w:abstractNumId w:val="2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97"/>
    <w:rsid w:val="0000698E"/>
    <w:rsid w:val="0001009D"/>
    <w:rsid w:val="00010634"/>
    <w:rsid w:val="00014AA4"/>
    <w:rsid w:val="0001537D"/>
    <w:rsid w:val="00015B10"/>
    <w:rsid w:val="000176F4"/>
    <w:rsid w:val="00017ABA"/>
    <w:rsid w:val="00017BE7"/>
    <w:rsid w:val="00034722"/>
    <w:rsid w:val="00034826"/>
    <w:rsid w:val="00037538"/>
    <w:rsid w:val="00044E15"/>
    <w:rsid w:val="00045BD4"/>
    <w:rsid w:val="00051937"/>
    <w:rsid w:val="00052A47"/>
    <w:rsid w:val="000558E8"/>
    <w:rsid w:val="000560D7"/>
    <w:rsid w:val="000619B4"/>
    <w:rsid w:val="000620D1"/>
    <w:rsid w:val="00066ED8"/>
    <w:rsid w:val="000759BD"/>
    <w:rsid w:val="00075B71"/>
    <w:rsid w:val="00075D0A"/>
    <w:rsid w:val="00076102"/>
    <w:rsid w:val="00076299"/>
    <w:rsid w:val="00083FF3"/>
    <w:rsid w:val="000844C7"/>
    <w:rsid w:val="00087050"/>
    <w:rsid w:val="00087B1C"/>
    <w:rsid w:val="00091A8C"/>
    <w:rsid w:val="00092ECE"/>
    <w:rsid w:val="00093235"/>
    <w:rsid w:val="0009530F"/>
    <w:rsid w:val="0009591A"/>
    <w:rsid w:val="0009721B"/>
    <w:rsid w:val="00097599"/>
    <w:rsid w:val="000A7C97"/>
    <w:rsid w:val="000B4B55"/>
    <w:rsid w:val="000B740C"/>
    <w:rsid w:val="000B795B"/>
    <w:rsid w:val="000B7DAE"/>
    <w:rsid w:val="000C24E4"/>
    <w:rsid w:val="000C2989"/>
    <w:rsid w:val="000C31DF"/>
    <w:rsid w:val="000C3DB8"/>
    <w:rsid w:val="000D035C"/>
    <w:rsid w:val="000D6488"/>
    <w:rsid w:val="000E7CC6"/>
    <w:rsid w:val="000F3CC3"/>
    <w:rsid w:val="00100F87"/>
    <w:rsid w:val="00104409"/>
    <w:rsid w:val="0010520A"/>
    <w:rsid w:val="00105A8B"/>
    <w:rsid w:val="00105BF1"/>
    <w:rsid w:val="0011069B"/>
    <w:rsid w:val="0011088E"/>
    <w:rsid w:val="001108B8"/>
    <w:rsid w:val="00112791"/>
    <w:rsid w:val="00113200"/>
    <w:rsid w:val="00114440"/>
    <w:rsid w:val="00117D2B"/>
    <w:rsid w:val="00122035"/>
    <w:rsid w:val="0012227F"/>
    <w:rsid w:val="00134612"/>
    <w:rsid w:val="00135E02"/>
    <w:rsid w:val="00136EE6"/>
    <w:rsid w:val="00137A1D"/>
    <w:rsid w:val="0014100A"/>
    <w:rsid w:val="0014530A"/>
    <w:rsid w:val="001453FD"/>
    <w:rsid w:val="00146E0A"/>
    <w:rsid w:val="0015023D"/>
    <w:rsid w:val="00151E2D"/>
    <w:rsid w:val="00154C2D"/>
    <w:rsid w:val="0016224C"/>
    <w:rsid w:val="0016423B"/>
    <w:rsid w:val="001650FB"/>
    <w:rsid w:val="00170C7C"/>
    <w:rsid w:val="00173108"/>
    <w:rsid w:val="001802D7"/>
    <w:rsid w:val="00186D79"/>
    <w:rsid w:val="00187F1F"/>
    <w:rsid w:val="00191D37"/>
    <w:rsid w:val="00192D32"/>
    <w:rsid w:val="00192E74"/>
    <w:rsid w:val="00194241"/>
    <w:rsid w:val="00194D3B"/>
    <w:rsid w:val="0019553F"/>
    <w:rsid w:val="001956D1"/>
    <w:rsid w:val="00196A70"/>
    <w:rsid w:val="001972CA"/>
    <w:rsid w:val="001A0AE5"/>
    <w:rsid w:val="001A4F91"/>
    <w:rsid w:val="001A581D"/>
    <w:rsid w:val="001A591C"/>
    <w:rsid w:val="001A78BD"/>
    <w:rsid w:val="001B52BD"/>
    <w:rsid w:val="001B6D0C"/>
    <w:rsid w:val="001B7AE3"/>
    <w:rsid w:val="001B7FF5"/>
    <w:rsid w:val="001C3470"/>
    <w:rsid w:val="001D39C0"/>
    <w:rsid w:val="001D5712"/>
    <w:rsid w:val="001D6547"/>
    <w:rsid w:val="001E04C6"/>
    <w:rsid w:val="001E1758"/>
    <w:rsid w:val="001E4622"/>
    <w:rsid w:val="001F037E"/>
    <w:rsid w:val="001F387E"/>
    <w:rsid w:val="001F3B83"/>
    <w:rsid w:val="001F6DD2"/>
    <w:rsid w:val="00201477"/>
    <w:rsid w:val="00204295"/>
    <w:rsid w:val="00206FA3"/>
    <w:rsid w:val="00207267"/>
    <w:rsid w:val="00210524"/>
    <w:rsid w:val="002122EC"/>
    <w:rsid w:val="0021443D"/>
    <w:rsid w:val="002149AD"/>
    <w:rsid w:val="00222997"/>
    <w:rsid w:val="00224BEF"/>
    <w:rsid w:val="00230A02"/>
    <w:rsid w:val="0023170E"/>
    <w:rsid w:val="00232690"/>
    <w:rsid w:val="00232DE4"/>
    <w:rsid w:val="002343EC"/>
    <w:rsid w:val="0023638E"/>
    <w:rsid w:val="00241315"/>
    <w:rsid w:val="002432AA"/>
    <w:rsid w:val="00245E78"/>
    <w:rsid w:val="0025136B"/>
    <w:rsid w:val="00256CA2"/>
    <w:rsid w:val="00260625"/>
    <w:rsid w:val="00273B00"/>
    <w:rsid w:val="002748D0"/>
    <w:rsid w:val="00282E18"/>
    <w:rsid w:val="0028482A"/>
    <w:rsid w:val="00284B6A"/>
    <w:rsid w:val="00287E14"/>
    <w:rsid w:val="00291256"/>
    <w:rsid w:val="0029432B"/>
    <w:rsid w:val="00296025"/>
    <w:rsid w:val="0029706F"/>
    <w:rsid w:val="00297931"/>
    <w:rsid w:val="002A0053"/>
    <w:rsid w:val="002A08E6"/>
    <w:rsid w:val="002A4DEF"/>
    <w:rsid w:val="002A6E8B"/>
    <w:rsid w:val="002B46F0"/>
    <w:rsid w:val="002B4763"/>
    <w:rsid w:val="002C0091"/>
    <w:rsid w:val="002C6A27"/>
    <w:rsid w:val="002D0DCC"/>
    <w:rsid w:val="002D11BA"/>
    <w:rsid w:val="002D2538"/>
    <w:rsid w:val="002D2A6E"/>
    <w:rsid w:val="002D3D3C"/>
    <w:rsid w:val="002E780C"/>
    <w:rsid w:val="002F0D89"/>
    <w:rsid w:val="002F1D55"/>
    <w:rsid w:val="002F3FF7"/>
    <w:rsid w:val="002F4D97"/>
    <w:rsid w:val="002F67DA"/>
    <w:rsid w:val="002F7995"/>
    <w:rsid w:val="002F7FEE"/>
    <w:rsid w:val="00306066"/>
    <w:rsid w:val="00306DC4"/>
    <w:rsid w:val="003075D4"/>
    <w:rsid w:val="00307F61"/>
    <w:rsid w:val="00310771"/>
    <w:rsid w:val="00313076"/>
    <w:rsid w:val="0031558C"/>
    <w:rsid w:val="00320873"/>
    <w:rsid w:val="00321C28"/>
    <w:rsid w:val="0032342D"/>
    <w:rsid w:val="00323EDA"/>
    <w:rsid w:val="003248FB"/>
    <w:rsid w:val="00324B22"/>
    <w:rsid w:val="00327D51"/>
    <w:rsid w:val="003320FB"/>
    <w:rsid w:val="0033243A"/>
    <w:rsid w:val="00340CC5"/>
    <w:rsid w:val="00340E4A"/>
    <w:rsid w:val="00341885"/>
    <w:rsid w:val="00342731"/>
    <w:rsid w:val="003501F7"/>
    <w:rsid w:val="003505CA"/>
    <w:rsid w:val="00351006"/>
    <w:rsid w:val="003513B9"/>
    <w:rsid w:val="00354C87"/>
    <w:rsid w:val="003560FC"/>
    <w:rsid w:val="00361543"/>
    <w:rsid w:val="00363DF3"/>
    <w:rsid w:val="0036626B"/>
    <w:rsid w:val="0036747C"/>
    <w:rsid w:val="00367703"/>
    <w:rsid w:val="00371E8B"/>
    <w:rsid w:val="00376AB0"/>
    <w:rsid w:val="0038175F"/>
    <w:rsid w:val="00382828"/>
    <w:rsid w:val="00382C0B"/>
    <w:rsid w:val="00383885"/>
    <w:rsid w:val="00384B45"/>
    <w:rsid w:val="00390ACA"/>
    <w:rsid w:val="00392FD7"/>
    <w:rsid w:val="0039556C"/>
    <w:rsid w:val="003A59EF"/>
    <w:rsid w:val="003A64A5"/>
    <w:rsid w:val="003A7C74"/>
    <w:rsid w:val="003B1F23"/>
    <w:rsid w:val="003B3F93"/>
    <w:rsid w:val="003B640F"/>
    <w:rsid w:val="003C0818"/>
    <w:rsid w:val="003C0B32"/>
    <w:rsid w:val="003C4306"/>
    <w:rsid w:val="003C51F4"/>
    <w:rsid w:val="003C54F6"/>
    <w:rsid w:val="003C5D1C"/>
    <w:rsid w:val="003C7565"/>
    <w:rsid w:val="003D509F"/>
    <w:rsid w:val="003E0F7B"/>
    <w:rsid w:val="003E46DB"/>
    <w:rsid w:val="003E5C9A"/>
    <w:rsid w:val="003E67F3"/>
    <w:rsid w:val="003E6B0B"/>
    <w:rsid w:val="003E7997"/>
    <w:rsid w:val="003F0C4E"/>
    <w:rsid w:val="003F16AC"/>
    <w:rsid w:val="003F3787"/>
    <w:rsid w:val="003F47C8"/>
    <w:rsid w:val="003F5196"/>
    <w:rsid w:val="003F5A6E"/>
    <w:rsid w:val="003F7699"/>
    <w:rsid w:val="00401609"/>
    <w:rsid w:val="00406EEF"/>
    <w:rsid w:val="004101E8"/>
    <w:rsid w:val="00410247"/>
    <w:rsid w:val="004110E3"/>
    <w:rsid w:val="004154C0"/>
    <w:rsid w:val="00415741"/>
    <w:rsid w:val="00423953"/>
    <w:rsid w:val="00424E03"/>
    <w:rsid w:val="00425ED0"/>
    <w:rsid w:val="00427431"/>
    <w:rsid w:val="00430CEF"/>
    <w:rsid w:val="00436630"/>
    <w:rsid w:val="00440A8A"/>
    <w:rsid w:val="0044282D"/>
    <w:rsid w:val="004445BB"/>
    <w:rsid w:val="004452A9"/>
    <w:rsid w:val="00445A67"/>
    <w:rsid w:val="00450C54"/>
    <w:rsid w:val="00456223"/>
    <w:rsid w:val="0046420B"/>
    <w:rsid w:val="0047033A"/>
    <w:rsid w:val="00470989"/>
    <w:rsid w:val="00471245"/>
    <w:rsid w:val="004758CA"/>
    <w:rsid w:val="00475A41"/>
    <w:rsid w:val="00477BC8"/>
    <w:rsid w:val="00477CA7"/>
    <w:rsid w:val="00480E93"/>
    <w:rsid w:val="00486C4C"/>
    <w:rsid w:val="00487EDB"/>
    <w:rsid w:val="0049212D"/>
    <w:rsid w:val="00492661"/>
    <w:rsid w:val="00496BBF"/>
    <w:rsid w:val="004971CB"/>
    <w:rsid w:val="004A3E4B"/>
    <w:rsid w:val="004A4898"/>
    <w:rsid w:val="004A5AFC"/>
    <w:rsid w:val="004A5E76"/>
    <w:rsid w:val="004B2A65"/>
    <w:rsid w:val="004C08E3"/>
    <w:rsid w:val="004C5F5A"/>
    <w:rsid w:val="004C6F37"/>
    <w:rsid w:val="004D088D"/>
    <w:rsid w:val="004D1C4B"/>
    <w:rsid w:val="004D2748"/>
    <w:rsid w:val="004D2A42"/>
    <w:rsid w:val="004D733D"/>
    <w:rsid w:val="004E73BE"/>
    <w:rsid w:val="004E7C70"/>
    <w:rsid w:val="004F168C"/>
    <w:rsid w:val="004F17D4"/>
    <w:rsid w:val="004F2EF6"/>
    <w:rsid w:val="004F3FEB"/>
    <w:rsid w:val="004F4F28"/>
    <w:rsid w:val="004F75AD"/>
    <w:rsid w:val="004F7975"/>
    <w:rsid w:val="005038C4"/>
    <w:rsid w:val="0050538B"/>
    <w:rsid w:val="00505901"/>
    <w:rsid w:val="005104BE"/>
    <w:rsid w:val="00514889"/>
    <w:rsid w:val="00517B26"/>
    <w:rsid w:val="00520EB4"/>
    <w:rsid w:val="0052219A"/>
    <w:rsid w:val="00522837"/>
    <w:rsid w:val="005239F5"/>
    <w:rsid w:val="00534F63"/>
    <w:rsid w:val="00535CD8"/>
    <w:rsid w:val="00541D95"/>
    <w:rsid w:val="0054271F"/>
    <w:rsid w:val="00543CDE"/>
    <w:rsid w:val="0054690B"/>
    <w:rsid w:val="0055101C"/>
    <w:rsid w:val="0055154B"/>
    <w:rsid w:val="00551D41"/>
    <w:rsid w:val="0055433C"/>
    <w:rsid w:val="005600EE"/>
    <w:rsid w:val="005605D8"/>
    <w:rsid w:val="00560A5C"/>
    <w:rsid w:val="00562896"/>
    <w:rsid w:val="005653FE"/>
    <w:rsid w:val="00566B4D"/>
    <w:rsid w:val="00573360"/>
    <w:rsid w:val="005742CF"/>
    <w:rsid w:val="00575A1E"/>
    <w:rsid w:val="005779A3"/>
    <w:rsid w:val="00577B19"/>
    <w:rsid w:val="00580DCD"/>
    <w:rsid w:val="005910C3"/>
    <w:rsid w:val="005910E9"/>
    <w:rsid w:val="005923CF"/>
    <w:rsid w:val="00594ED8"/>
    <w:rsid w:val="005969C2"/>
    <w:rsid w:val="005A0490"/>
    <w:rsid w:val="005A106A"/>
    <w:rsid w:val="005A1743"/>
    <w:rsid w:val="005A3B09"/>
    <w:rsid w:val="005A4358"/>
    <w:rsid w:val="005A6270"/>
    <w:rsid w:val="005A6954"/>
    <w:rsid w:val="005A72F9"/>
    <w:rsid w:val="005B3548"/>
    <w:rsid w:val="005B5ED2"/>
    <w:rsid w:val="005B6050"/>
    <w:rsid w:val="005C10F1"/>
    <w:rsid w:val="005C2B8D"/>
    <w:rsid w:val="005C3309"/>
    <w:rsid w:val="005C3514"/>
    <w:rsid w:val="005C392D"/>
    <w:rsid w:val="005C48A3"/>
    <w:rsid w:val="005D5D37"/>
    <w:rsid w:val="005D6FDE"/>
    <w:rsid w:val="005E032D"/>
    <w:rsid w:val="005E2030"/>
    <w:rsid w:val="005E335B"/>
    <w:rsid w:val="005E6745"/>
    <w:rsid w:val="005F1946"/>
    <w:rsid w:val="005F19DF"/>
    <w:rsid w:val="005F5B17"/>
    <w:rsid w:val="005F6439"/>
    <w:rsid w:val="00600D42"/>
    <w:rsid w:val="006018E6"/>
    <w:rsid w:val="00601B13"/>
    <w:rsid w:val="00602A97"/>
    <w:rsid w:val="00603B13"/>
    <w:rsid w:val="00604757"/>
    <w:rsid w:val="006078E8"/>
    <w:rsid w:val="00611F02"/>
    <w:rsid w:val="00615F90"/>
    <w:rsid w:val="00620572"/>
    <w:rsid w:val="00621362"/>
    <w:rsid w:val="0062179A"/>
    <w:rsid w:val="0062355F"/>
    <w:rsid w:val="0062364B"/>
    <w:rsid w:val="00630F2F"/>
    <w:rsid w:val="00640758"/>
    <w:rsid w:val="006417C5"/>
    <w:rsid w:val="00641C3C"/>
    <w:rsid w:val="00643E3E"/>
    <w:rsid w:val="00646AD8"/>
    <w:rsid w:val="00650A4A"/>
    <w:rsid w:val="006519FB"/>
    <w:rsid w:val="00652BB5"/>
    <w:rsid w:val="00654292"/>
    <w:rsid w:val="00655EB2"/>
    <w:rsid w:val="006602E7"/>
    <w:rsid w:val="0066328E"/>
    <w:rsid w:val="006643E1"/>
    <w:rsid w:val="00667C89"/>
    <w:rsid w:val="00670782"/>
    <w:rsid w:val="0067304D"/>
    <w:rsid w:val="006765F8"/>
    <w:rsid w:val="0068209E"/>
    <w:rsid w:val="00686C04"/>
    <w:rsid w:val="006902E1"/>
    <w:rsid w:val="00690716"/>
    <w:rsid w:val="006926DD"/>
    <w:rsid w:val="00694C99"/>
    <w:rsid w:val="006968C4"/>
    <w:rsid w:val="006A0B1F"/>
    <w:rsid w:val="006A4341"/>
    <w:rsid w:val="006B1707"/>
    <w:rsid w:val="006B1D8B"/>
    <w:rsid w:val="006C0BE4"/>
    <w:rsid w:val="006C3193"/>
    <w:rsid w:val="006C4972"/>
    <w:rsid w:val="006C6918"/>
    <w:rsid w:val="006D0E04"/>
    <w:rsid w:val="006D1DED"/>
    <w:rsid w:val="006D5A2D"/>
    <w:rsid w:val="006E44B1"/>
    <w:rsid w:val="006E6E43"/>
    <w:rsid w:val="006F4433"/>
    <w:rsid w:val="006F7F9C"/>
    <w:rsid w:val="00700B65"/>
    <w:rsid w:val="00701268"/>
    <w:rsid w:val="00704040"/>
    <w:rsid w:val="00705E39"/>
    <w:rsid w:val="00712959"/>
    <w:rsid w:val="00722335"/>
    <w:rsid w:val="00722946"/>
    <w:rsid w:val="00723EE5"/>
    <w:rsid w:val="00726351"/>
    <w:rsid w:val="00732054"/>
    <w:rsid w:val="00732371"/>
    <w:rsid w:val="00732410"/>
    <w:rsid w:val="007348CE"/>
    <w:rsid w:val="00735FB1"/>
    <w:rsid w:val="007367DD"/>
    <w:rsid w:val="007421B5"/>
    <w:rsid w:val="00752397"/>
    <w:rsid w:val="00753D18"/>
    <w:rsid w:val="00753F94"/>
    <w:rsid w:val="007605AA"/>
    <w:rsid w:val="00761A32"/>
    <w:rsid w:val="00762AD5"/>
    <w:rsid w:val="00762B91"/>
    <w:rsid w:val="00773F3A"/>
    <w:rsid w:val="00774081"/>
    <w:rsid w:val="00776A24"/>
    <w:rsid w:val="00782260"/>
    <w:rsid w:val="00782390"/>
    <w:rsid w:val="00782E02"/>
    <w:rsid w:val="007843B9"/>
    <w:rsid w:val="0078446A"/>
    <w:rsid w:val="0078452A"/>
    <w:rsid w:val="00792719"/>
    <w:rsid w:val="00793495"/>
    <w:rsid w:val="00794ACF"/>
    <w:rsid w:val="00797077"/>
    <w:rsid w:val="00797161"/>
    <w:rsid w:val="007A0023"/>
    <w:rsid w:val="007A0E1A"/>
    <w:rsid w:val="007A3294"/>
    <w:rsid w:val="007B0D52"/>
    <w:rsid w:val="007B1944"/>
    <w:rsid w:val="007B2B2D"/>
    <w:rsid w:val="007B3E01"/>
    <w:rsid w:val="007B569C"/>
    <w:rsid w:val="007B5F16"/>
    <w:rsid w:val="007B6781"/>
    <w:rsid w:val="007B7EE5"/>
    <w:rsid w:val="007C16D3"/>
    <w:rsid w:val="007C4BB8"/>
    <w:rsid w:val="007C56F0"/>
    <w:rsid w:val="007D15F6"/>
    <w:rsid w:val="007D4072"/>
    <w:rsid w:val="007D40DD"/>
    <w:rsid w:val="007D4476"/>
    <w:rsid w:val="007D5962"/>
    <w:rsid w:val="007D5C64"/>
    <w:rsid w:val="007E0576"/>
    <w:rsid w:val="007E2033"/>
    <w:rsid w:val="007F022C"/>
    <w:rsid w:val="007F0CC2"/>
    <w:rsid w:val="007F1AE5"/>
    <w:rsid w:val="007F51A9"/>
    <w:rsid w:val="007F73FE"/>
    <w:rsid w:val="007F7543"/>
    <w:rsid w:val="00801BDC"/>
    <w:rsid w:val="00805166"/>
    <w:rsid w:val="00810F07"/>
    <w:rsid w:val="00812241"/>
    <w:rsid w:val="00813CF5"/>
    <w:rsid w:val="00815AEF"/>
    <w:rsid w:val="0082598C"/>
    <w:rsid w:val="00827955"/>
    <w:rsid w:val="0083119D"/>
    <w:rsid w:val="00832E2D"/>
    <w:rsid w:val="00835A80"/>
    <w:rsid w:val="00841D71"/>
    <w:rsid w:val="008445F8"/>
    <w:rsid w:val="00845B91"/>
    <w:rsid w:val="008470B7"/>
    <w:rsid w:val="008540EE"/>
    <w:rsid w:val="008602D8"/>
    <w:rsid w:val="00860C41"/>
    <w:rsid w:val="0086245F"/>
    <w:rsid w:val="008655F8"/>
    <w:rsid w:val="0087268F"/>
    <w:rsid w:val="00872766"/>
    <w:rsid w:val="008800D4"/>
    <w:rsid w:val="00882F9E"/>
    <w:rsid w:val="0088345C"/>
    <w:rsid w:val="00886691"/>
    <w:rsid w:val="00890997"/>
    <w:rsid w:val="008920C6"/>
    <w:rsid w:val="0089239F"/>
    <w:rsid w:val="008928A3"/>
    <w:rsid w:val="0089340D"/>
    <w:rsid w:val="008938D4"/>
    <w:rsid w:val="008A0F00"/>
    <w:rsid w:val="008A3B9F"/>
    <w:rsid w:val="008A440A"/>
    <w:rsid w:val="008A5405"/>
    <w:rsid w:val="008A635D"/>
    <w:rsid w:val="008B05E8"/>
    <w:rsid w:val="008B0D54"/>
    <w:rsid w:val="008B1E38"/>
    <w:rsid w:val="008B5E5C"/>
    <w:rsid w:val="008C0CE6"/>
    <w:rsid w:val="008C66EC"/>
    <w:rsid w:val="008C69F2"/>
    <w:rsid w:val="008D09CF"/>
    <w:rsid w:val="008D172C"/>
    <w:rsid w:val="008E039C"/>
    <w:rsid w:val="008E0EDC"/>
    <w:rsid w:val="008E247F"/>
    <w:rsid w:val="008F164E"/>
    <w:rsid w:val="008F2295"/>
    <w:rsid w:val="00905977"/>
    <w:rsid w:val="00906FAF"/>
    <w:rsid w:val="009071E7"/>
    <w:rsid w:val="00907B37"/>
    <w:rsid w:val="009107E3"/>
    <w:rsid w:val="00916CB6"/>
    <w:rsid w:val="00923D4F"/>
    <w:rsid w:val="0092436C"/>
    <w:rsid w:val="00926B25"/>
    <w:rsid w:val="00926CB7"/>
    <w:rsid w:val="00930270"/>
    <w:rsid w:val="00936964"/>
    <w:rsid w:val="009464B5"/>
    <w:rsid w:val="00950762"/>
    <w:rsid w:val="00953BC6"/>
    <w:rsid w:val="00954B8B"/>
    <w:rsid w:val="00954BE9"/>
    <w:rsid w:val="009557C4"/>
    <w:rsid w:val="00956302"/>
    <w:rsid w:val="00957219"/>
    <w:rsid w:val="00961669"/>
    <w:rsid w:val="00962150"/>
    <w:rsid w:val="00963BE0"/>
    <w:rsid w:val="009659A9"/>
    <w:rsid w:val="00967FCD"/>
    <w:rsid w:val="00977B52"/>
    <w:rsid w:val="009800AF"/>
    <w:rsid w:val="009803B1"/>
    <w:rsid w:val="00986558"/>
    <w:rsid w:val="00987203"/>
    <w:rsid w:val="00995C29"/>
    <w:rsid w:val="009967D6"/>
    <w:rsid w:val="009967FB"/>
    <w:rsid w:val="009A2352"/>
    <w:rsid w:val="009A3477"/>
    <w:rsid w:val="009A5774"/>
    <w:rsid w:val="009A7F37"/>
    <w:rsid w:val="009B07B9"/>
    <w:rsid w:val="009B1663"/>
    <w:rsid w:val="009B1DC6"/>
    <w:rsid w:val="009B272A"/>
    <w:rsid w:val="009B28CE"/>
    <w:rsid w:val="009B3814"/>
    <w:rsid w:val="009B4238"/>
    <w:rsid w:val="009B59BB"/>
    <w:rsid w:val="009C09A4"/>
    <w:rsid w:val="009C2366"/>
    <w:rsid w:val="009C640E"/>
    <w:rsid w:val="009D1AA6"/>
    <w:rsid w:val="009D63B4"/>
    <w:rsid w:val="009E2258"/>
    <w:rsid w:val="009E579D"/>
    <w:rsid w:val="009E64B7"/>
    <w:rsid w:val="009E72BA"/>
    <w:rsid w:val="009F4C31"/>
    <w:rsid w:val="009F4D70"/>
    <w:rsid w:val="009F5EF5"/>
    <w:rsid w:val="009F71B3"/>
    <w:rsid w:val="00A0028B"/>
    <w:rsid w:val="00A0073D"/>
    <w:rsid w:val="00A03131"/>
    <w:rsid w:val="00A06B58"/>
    <w:rsid w:val="00A07F4C"/>
    <w:rsid w:val="00A1589B"/>
    <w:rsid w:val="00A16C8E"/>
    <w:rsid w:val="00A2369D"/>
    <w:rsid w:val="00A2683B"/>
    <w:rsid w:val="00A279DC"/>
    <w:rsid w:val="00A34627"/>
    <w:rsid w:val="00A3508C"/>
    <w:rsid w:val="00A35F52"/>
    <w:rsid w:val="00A406FA"/>
    <w:rsid w:val="00A46044"/>
    <w:rsid w:val="00A470A9"/>
    <w:rsid w:val="00A4773E"/>
    <w:rsid w:val="00A52BF4"/>
    <w:rsid w:val="00A53E11"/>
    <w:rsid w:val="00A568CB"/>
    <w:rsid w:val="00A70574"/>
    <w:rsid w:val="00A73046"/>
    <w:rsid w:val="00A73C91"/>
    <w:rsid w:val="00A843BA"/>
    <w:rsid w:val="00A8611C"/>
    <w:rsid w:val="00A86147"/>
    <w:rsid w:val="00A918EB"/>
    <w:rsid w:val="00A966A4"/>
    <w:rsid w:val="00AA35FA"/>
    <w:rsid w:val="00AA6058"/>
    <w:rsid w:val="00AA6580"/>
    <w:rsid w:val="00AA6921"/>
    <w:rsid w:val="00AB01A1"/>
    <w:rsid w:val="00AB20E5"/>
    <w:rsid w:val="00AB3B3A"/>
    <w:rsid w:val="00AB7525"/>
    <w:rsid w:val="00AC1534"/>
    <w:rsid w:val="00AC1E33"/>
    <w:rsid w:val="00AC1F4F"/>
    <w:rsid w:val="00AC23E6"/>
    <w:rsid w:val="00AC52CF"/>
    <w:rsid w:val="00AD3B50"/>
    <w:rsid w:val="00AD66C4"/>
    <w:rsid w:val="00AD67F1"/>
    <w:rsid w:val="00AD7B13"/>
    <w:rsid w:val="00AE16DC"/>
    <w:rsid w:val="00AE1831"/>
    <w:rsid w:val="00AE4F7B"/>
    <w:rsid w:val="00AE4F89"/>
    <w:rsid w:val="00AF3790"/>
    <w:rsid w:val="00AF4286"/>
    <w:rsid w:val="00AF6A76"/>
    <w:rsid w:val="00B005C3"/>
    <w:rsid w:val="00B05C0E"/>
    <w:rsid w:val="00B12C5C"/>
    <w:rsid w:val="00B16909"/>
    <w:rsid w:val="00B212CB"/>
    <w:rsid w:val="00B238F1"/>
    <w:rsid w:val="00B26B5A"/>
    <w:rsid w:val="00B32471"/>
    <w:rsid w:val="00B32F8B"/>
    <w:rsid w:val="00B3359F"/>
    <w:rsid w:val="00B33B8D"/>
    <w:rsid w:val="00B33C06"/>
    <w:rsid w:val="00B3581E"/>
    <w:rsid w:val="00B4045F"/>
    <w:rsid w:val="00B408F2"/>
    <w:rsid w:val="00B449EE"/>
    <w:rsid w:val="00B45AC4"/>
    <w:rsid w:val="00B51905"/>
    <w:rsid w:val="00B52A0D"/>
    <w:rsid w:val="00B53A9B"/>
    <w:rsid w:val="00B56E76"/>
    <w:rsid w:val="00B56F50"/>
    <w:rsid w:val="00B575A8"/>
    <w:rsid w:val="00B6117A"/>
    <w:rsid w:val="00B612D3"/>
    <w:rsid w:val="00B6317A"/>
    <w:rsid w:val="00B716B0"/>
    <w:rsid w:val="00B736D2"/>
    <w:rsid w:val="00B748A8"/>
    <w:rsid w:val="00B816BA"/>
    <w:rsid w:val="00B84F1E"/>
    <w:rsid w:val="00B853A2"/>
    <w:rsid w:val="00B8591D"/>
    <w:rsid w:val="00B90B05"/>
    <w:rsid w:val="00B9298E"/>
    <w:rsid w:val="00BA29C3"/>
    <w:rsid w:val="00BA6CF8"/>
    <w:rsid w:val="00BB3249"/>
    <w:rsid w:val="00BC0B8A"/>
    <w:rsid w:val="00BC30F3"/>
    <w:rsid w:val="00BC4073"/>
    <w:rsid w:val="00BC4389"/>
    <w:rsid w:val="00BC4F3B"/>
    <w:rsid w:val="00BD33AD"/>
    <w:rsid w:val="00BD3403"/>
    <w:rsid w:val="00BD4290"/>
    <w:rsid w:val="00BD7B64"/>
    <w:rsid w:val="00BE02DF"/>
    <w:rsid w:val="00BE58C5"/>
    <w:rsid w:val="00BF277C"/>
    <w:rsid w:val="00BF42D0"/>
    <w:rsid w:val="00BF45D4"/>
    <w:rsid w:val="00BF502D"/>
    <w:rsid w:val="00C00D2C"/>
    <w:rsid w:val="00C013C9"/>
    <w:rsid w:val="00C028E0"/>
    <w:rsid w:val="00C039F1"/>
    <w:rsid w:val="00C06357"/>
    <w:rsid w:val="00C07ACD"/>
    <w:rsid w:val="00C1133F"/>
    <w:rsid w:val="00C11AB5"/>
    <w:rsid w:val="00C17A41"/>
    <w:rsid w:val="00C21516"/>
    <w:rsid w:val="00C22D87"/>
    <w:rsid w:val="00C242D4"/>
    <w:rsid w:val="00C24AA4"/>
    <w:rsid w:val="00C24E94"/>
    <w:rsid w:val="00C3091F"/>
    <w:rsid w:val="00C32E70"/>
    <w:rsid w:val="00C33501"/>
    <w:rsid w:val="00C34E3B"/>
    <w:rsid w:val="00C3625F"/>
    <w:rsid w:val="00C37EB3"/>
    <w:rsid w:val="00C40AA8"/>
    <w:rsid w:val="00C4104A"/>
    <w:rsid w:val="00C414C3"/>
    <w:rsid w:val="00C5322E"/>
    <w:rsid w:val="00C53CA4"/>
    <w:rsid w:val="00C54422"/>
    <w:rsid w:val="00C5697D"/>
    <w:rsid w:val="00C569FE"/>
    <w:rsid w:val="00C656E0"/>
    <w:rsid w:val="00C67BE6"/>
    <w:rsid w:val="00C7376A"/>
    <w:rsid w:val="00C749B9"/>
    <w:rsid w:val="00C777FC"/>
    <w:rsid w:val="00C83813"/>
    <w:rsid w:val="00C85609"/>
    <w:rsid w:val="00C86FCD"/>
    <w:rsid w:val="00C902E1"/>
    <w:rsid w:val="00C93BC3"/>
    <w:rsid w:val="00C946DD"/>
    <w:rsid w:val="00CA713D"/>
    <w:rsid w:val="00CA7202"/>
    <w:rsid w:val="00CB104B"/>
    <w:rsid w:val="00CB220A"/>
    <w:rsid w:val="00CB53BD"/>
    <w:rsid w:val="00CB67A2"/>
    <w:rsid w:val="00CB7367"/>
    <w:rsid w:val="00CB7E68"/>
    <w:rsid w:val="00CC35A1"/>
    <w:rsid w:val="00CC6598"/>
    <w:rsid w:val="00CC7CE1"/>
    <w:rsid w:val="00CD0C91"/>
    <w:rsid w:val="00CD1F52"/>
    <w:rsid w:val="00CD27AA"/>
    <w:rsid w:val="00CD459B"/>
    <w:rsid w:val="00CD73A2"/>
    <w:rsid w:val="00CD7CAE"/>
    <w:rsid w:val="00CE00D9"/>
    <w:rsid w:val="00CE6D0D"/>
    <w:rsid w:val="00CF0970"/>
    <w:rsid w:val="00CF26CB"/>
    <w:rsid w:val="00CF6E6A"/>
    <w:rsid w:val="00D05718"/>
    <w:rsid w:val="00D07F69"/>
    <w:rsid w:val="00D11914"/>
    <w:rsid w:val="00D12E28"/>
    <w:rsid w:val="00D13152"/>
    <w:rsid w:val="00D15531"/>
    <w:rsid w:val="00D1587D"/>
    <w:rsid w:val="00D20863"/>
    <w:rsid w:val="00D24905"/>
    <w:rsid w:val="00D312C1"/>
    <w:rsid w:val="00D329E7"/>
    <w:rsid w:val="00D3675D"/>
    <w:rsid w:val="00D4256C"/>
    <w:rsid w:val="00D427FC"/>
    <w:rsid w:val="00D439C7"/>
    <w:rsid w:val="00D47632"/>
    <w:rsid w:val="00D50A9A"/>
    <w:rsid w:val="00D53691"/>
    <w:rsid w:val="00D542C0"/>
    <w:rsid w:val="00D55854"/>
    <w:rsid w:val="00D5675C"/>
    <w:rsid w:val="00D60B29"/>
    <w:rsid w:val="00D61C9A"/>
    <w:rsid w:val="00D6689D"/>
    <w:rsid w:val="00D72C62"/>
    <w:rsid w:val="00D74D1B"/>
    <w:rsid w:val="00D74F36"/>
    <w:rsid w:val="00D83EF3"/>
    <w:rsid w:val="00D84B14"/>
    <w:rsid w:val="00D90351"/>
    <w:rsid w:val="00D910AA"/>
    <w:rsid w:val="00D94872"/>
    <w:rsid w:val="00D96948"/>
    <w:rsid w:val="00D97D48"/>
    <w:rsid w:val="00DA0610"/>
    <w:rsid w:val="00DA0677"/>
    <w:rsid w:val="00DA07CC"/>
    <w:rsid w:val="00DA2174"/>
    <w:rsid w:val="00DA53B4"/>
    <w:rsid w:val="00DB10CA"/>
    <w:rsid w:val="00DB190C"/>
    <w:rsid w:val="00DB1B55"/>
    <w:rsid w:val="00DB289C"/>
    <w:rsid w:val="00DC0FF7"/>
    <w:rsid w:val="00DC108B"/>
    <w:rsid w:val="00DC6D72"/>
    <w:rsid w:val="00DC72BC"/>
    <w:rsid w:val="00DC7A56"/>
    <w:rsid w:val="00DD0C75"/>
    <w:rsid w:val="00DD23B3"/>
    <w:rsid w:val="00DD40E5"/>
    <w:rsid w:val="00DE0EAB"/>
    <w:rsid w:val="00DE27D9"/>
    <w:rsid w:val="00DE46A5"/>
    <w:rsid w:val="00DF03CC"/>
    <w:rsid w:val="00DF0F4A"/>
    <w:rsid w:val="00DF134A"/>
    <w:rsid w:val="00DF1E22"/>
    <w:rsid w:val="00DF5D13"/>
    <w:rsid w:val="00DF5D90"/>
    <w:rsid w:val="00E01453"/>
    <w:rsid w:val="00E032C7"/>
    <w:rsid w:val="00E07D1B"/>
    <w:rsid w:val="00E10469"/>
    <w:rsid w:val="00E10CDB"/>
    <w:rsid w:val="00E1239F"/>
    <w:rsid w:val="00E12AB7"/>
    <w:rsid w:val="00E177C7"/>
    <w:rsid w:val="00E2465B"/>
    <w:rsid w:val="00E25236"/>
    <w:rsid w:val="00E25B8F"/>
    <w:rsid w:val="00E262A4"/>
    <w:rsid w:val="00E26F24"/>
    <w:rsid w:val="00E4354B"/>
    <w:rsid w:val="00E43C06"/>
    <w:rsid w:val="00E4494B"/>
    <w:rsid w:val="00E44DAB"/>
    <w:rsid w:val="00E470DB"/>
    <w:rsid w:val="00E51445"/>
    <w:rsid w:val="00E51531"/>
    <w:rsid w:val="00E549C0"/>
    <w:rsid w:val="00E55A7B"/>
    <w:rsid w:val="00E566C4"/>
    <w:rsid w:val="00E63693"/>
    <w:rsid w:val="00E64A52"/>
    <w:rsid w:val="00E667DE"/>
    <w:rsid w:val="00E70BC8"/>
    <w:rsid w:val="00E71373"/>
    <w:rsid w:val="00E71A07"/>
    <w:rsid w:val="00E7391A"/>
    <w:rsid w:val="00E73AA1"/>
    <w:rsid w:val="00E73C28"/>
    <w:rsid w:val="00E767CB"/>
    <w:rsid w:val="00E8024D"/>
    <w:rsid w:val="00E86483"/>
    <w:rsid w:val="00E91262"/>
    <w:rsid w:val="00E92D55"/>
    <w:rsid w:val="00E93449"/>
    <w:rsid w:val="00E9608F"/>
    <w:rsid w:val="00EA6B98"/>
    <w:rsid w:val="00EA6F91"/>
    <w:rsid w:val="00EA7F31"/>
    <w:rsid w:val="00EA7F9F"/>
    <w:rsid w:val="00EB01E2"/>
    <w:rsid w:val="00EB07C4"/>
    <w:rsid w:val="00EB0F8C"/>
    <w:rsid w:val="00EB259C"/>
    <w:rsid w:val="00EB28BC"/>
    <w:rsid w:val="00EB6DB4"/>
    <w:rsid w:val="00EC0639"/>
    <w:rsid w:val="00EC063B"/>
    <w:rsid w:val="00EC217B"/>
    <w:rsid w:val="00EC42F0"/>
    <w:rsid w:val="00ED2091"/>
    <w:rsid w:val="00ED23B2"/>
    <w:rsid w:val="00ED4253"/>
    <w:rsid w:val="00ED5AE3"/>
    <w:rsid w:val="00ED5FFC"/>
    <w:rsid w:val="00ED6076"/>
    <w:rsid w:val="00ED63D2"/>
    <w:rsid w:val="00ED6E7F"/>
    <w:rsid w:val="00EE55F7"/>
    <w:rsid w:val="00EF0396"/>
    <w:rsid w:val="00EF164D"/>
    <w:rsid w:val="00EF21AE"/>
    <w:rsid w:val="00EF2F3C"/>
    <w:rsid w:val="00EF6F0C"/>
    <w:rsid w:val="00EF7709"/>
    <w:rsid w:val="00EF7BE0"/>
    <w:rsid w:val="00F030CA"/>
    <w:rsid w:val="00F04DA2"/>
    <w:rsid w:val="00F05679"/>
    <w:rsid w:val="00F0743A"/>
    <w:rsid w:val="00F10FD3"/>
    <w:rsid w:val="00F1518A"/>
    <w:rsid w:val="00F15607"/>
    <w:rsid w:val="00F22142"/>
    <w:rsid w:val="00F225D8"/>
    <w:rsid w:val="00F27686"/>
    <w:rsid w:val="00F302C5"/>
    <w:rsid w:val="00F34AB8"/>
    <w:rsid w:val="00F35539"/>
    <w:rsid w:val="00F36CCB"/>
    <w:rsid w:val="00F40BF7"/>
    <w:rsid w:val="00F45605"/>
    <w:rsid w:val="00F47418"/>
    <w:rsid w:val="00F47D55"/>
    <w:rsid w:val="00F50090"/>
    <w:rsid w:val="00F508DC"/>
    <w:rsid w:val="00F512BA"/>
    <w:rsid w:val="00F52E4B"/>
    <w:rsid w:val="00F57C7B"/>
    <w:rsid w:val="00F74C1E"/>
    <w:rsid w:val="00F768CF"/>
    <w:rsid w:val="00F773C0"/>
    <w:rsid w:val="00F774A4"/>
    <w:rsid w:val="00F8132D"/>
    <w:rsid w:val="00F82545"/>
    <w:rsid w:val="00F83195"/>
    <w:rsid w:val="00F900E7"/>
    <w:rsid w:val="00F93E3F"/>
    <w:rsid w:val="00F95B54"/>
    <w:rsid w:val="00FA005F"/>
    <w:rsid w:val="00FA00B4"/>
    <w:rsid w:val="00FA3703"/>
    <w:rsid w:val="00FA4D67"/>
    <w:rsid w:val="00FA4F37"/>
    <w:rsid w:val="00FA5695"/>
    <w:rsid w:val="00FA60AF"/>
    <w:rsid w:val="00FB7951"/>
    <w:rsid w:val="00FC0228"/>
    <w:rsid w:val="00FC0FF3"/>
    <w:rsid w:val="00FC1038"/>
    <w:rsid w:val="00FC3BDE"/>
    <w:rsid w:val="00FD0A95"/>
    <w:rsid w:val="00FD105F"/>
    <w:rsid w:val="00FD2056"/>
    <w:rsid w:val="00FD3A5C"/>
    <w:rsid w:val="00FD4EEE"/>
    <w:rsid w:val="00FD7709"/>
    <w:rsid w:val="00FD7880"/>
    <w:rsid w:val="00FD7A4E"/>
    <w:rsid w:val="00FD7CCA"/>
    <w:rsid w:val="00FD7ED7"/>
    <w:rsid w:val="00FE10B8"/>
    <w:rsid w:val="00FE1435"/>
    <w:rsid w:val="00FE24BF"/>
    <w:rsid w:val="00FE4C99"/>
    <w:rsid w:val="00FE6DFC"/>
    <w:rsid w:val="00FF1AE4"/>
    <w:rsid w:val="00FF6FCB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FC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A3294"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B6D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rsid w:val="00EB6DB4"/>
  </w:style>
  <w:style w:type="paragraph" w:styleId="Footer">
    <w:name w:val="footer"/>
    <w:basedOn w:val="Normal"/>
    <w:link w:val="FooterChar"/>
    <w:uiPriority w:val="99"/>
    <w:unhideWhenUsed/>
    <w:rsid w:val="00EB6D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EB6DB4"/>
  </w:style>
  <w:style w:type="character" w:customStyle="1" w:styleId="Heading1Char">
    <w:name w:val="Heading 1 Char"/>
    <w:basedOn w:val="DefaultParagraphFont"/>
    <w:link w:val="Heading1"/>
    <w:rsid w:val="007A3294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7A3294"/>
    <w:pPr>
      <w:spacing w:before="120"/>
      <w:jc w:val="center"/>
    </w:pPr>
    <w:rPr>
      <w:rFonts w:ascii="HebarU" w:hAnsi="HebarU"/>
      <w:b/>
      <w:lang w:val="bg-BG"/>
    </w:rPr>
  </w:style>
  <w:style w:type="character" w:customStyle="1" w:styleId="BodyText3Char">
    <w:name w:val="Body Text 3 Char"/>
    <w:basedOn w:val="DefaultParagraphFont"/>
    <w:link w:val="BodyText3"/>
    <w:rsid w:val="007A3294"/>
    <w:rPr>
      <w:rFonts w:ascii="HebarU" w:eastAsia="Times New Roman" w:hAnsi="HebarU" w:cs="Times New Roman"/>
      <w:b/>
      <w:sz w:val="24"/>
      <w:szCs w:val="20"/>
    </w:rPr>
  </w:style>
  <w:style w:type="paragraph" w:customStyle="1" w:styleId="1">
    <w:name w:val="1"/>
    <w:basedOn w:val="Normal"/>
    <w:rsid w:val="00AC1E33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55"/>
    <w:rPr>
      <w:rFonts w:ascii="Tahoma" w:eastAsia="Times New Roman" w:hAnsi="Tahoma" w:cs="Tahoma"/>
      <w:sz w:val="16"/>
      <w:szCs w:val="16"/>
      <w:lang w:val="en-GB"/>
    </w:rPr>
  </w:style>
  <w:style w:type="paragraph" w:customStyle="1" w:styleId="CharCharCharChar">
    <w:name w:val="Char Char Char Char"/>
    <w:basedOn w:val="Normal"/>
    <w:rsid w:val="00C22D87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F4560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4971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71CB"/>
    <w:rPr>
      <w:rFonts w:ascii="Hebar" w:eastAsia="Times New Roman" w:hAnsi="Hebar" w:cs="Times New Roman"/>
      <w:sz w:val="24"/>
      <w:szCs w:val="20"/>
      <w:lang w:val="en-GB"/>
    </w:rPr>
  </w:style>
  <w:style w:type="paragraph" w:customStyle="1" w:styleId="CharCharCharCharChar1CharCharCharCharCharCharChar">
    <w:name w:val="Char Char Char Char Char1 Char Char Char Char Char Char Char"/>
    <w:basedOn w:val="Normal"/>
    <w:rsid w:val="0009530F"/>
    <w:pPr>
      <w:spacing w:after="160" w:line="240" w:lineRule="exact"/>
    </w:pPr>
    <w:rPr>
      <w:rFonts w:ascii="Tahoma" w:eastAsia="Batang" w:hAnsi="Tahoma" w:cs="Tahoma"/>
      <w:lang w:val="en-US"/>
    </w:rPr>
  </w:style>
  <w:style w:type="paragraph" w:customStyle="1" w:styleId="CharCharCharCharChar1CharCharCharCharCharCharChar0">
    <w:name w:val="Char Char Char Char Char1 Char Char Char Char Char Char Char"/>
    <w:basedOn w:val="Normal"/>
    <w:rsid w:val="00015B10"/>
    <w:pPr>
      <w:spacing w:after="160" w:line="240" w:lineRule="exact"/>
    </w:pPr>
    <w:rPr>
      <w:rFonts w:ascii="Tahoma" w:eastAsia="Batang" w:hAnsi="Tahoma" w:cs="Tahoma"/>
      <w:lang w:val="en-US"/>
    </w:rPr>
  </w:style>
  <w:style w:type="paragraph" w:customStyle="1" w:styleId="CharCharCharCharChar1CharCharCharCharCharCharChar1">
    <w:name w:val="Char Char Char Char Char1 Char Char Char Char Char Char Char"/>
    <w:basedOn w:val="Normal"/>
    <w:rsid w:val="00EC42F0"/>
    <w:pPr>
      <w:spacing w:after="160" w:line="240" w:lineRule="exact"/>
    </w:pPr>
    <w:rPr>
      <w:rFonts w:ascii="Tahoma" w:eastAsia="Batang" w:hAnsi="Tahoma" w:cs="Tahoma"/>
      <w:lang w:val="en-US"/>
    </w:rPr>
  </w:style>
  <w:style w:type="character" w:customStyle="1" w:styleId="newdocreference">
    <w:name w:val="newdocreference"/>
    <w:basedOn w:val="DefaultParagraphFont"/>
    <w:rsid w:val="005F19DF"/>
  </w:style>
  <w:style w:type="character" w:customStyle="1" w:styleId="samedocreference">
    <w:name w:val="samedocreference"/>
    <w:basedOn w:val="DefaultParagraphFont"/>
    <w:rsid w:val="005F19DF"/>
  </w:style>
  <w:style w:type="character" w:styleId="Hyperlink">
    <w:name w:val="Hyperlink"/>
    <w:basedOn w:val="DefaultParagraphFont"/>
    <w:uiPriority w:val="99"/>
    <w:semiHidden/>
    <w:unhideWhenUsed/>
    <w:rsid w:val="00034722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034722"/>
    <w:pPr>
      <w:ind w:firstLine="990"/>
      <w:jc w:val="both"/>
    </w:pPr>
    <w:rPr>
      <w:rFonts w:ascii="Times New Roman" w:hAnsi="Times New Roman"/>
      <w:color w:val="000000"/>
      <w:szCs w:val="24"/>
      <w:lang w:val="bg-BG" w:eastAsia="bg-BG"/>
    </w:rPr>
  </w:style>
  <w:style w:type="character" w:customStyle="1" w:styleId="parcapt2">
    <w:name w:val="par_capt2"/>
    <w:rsid w:val="003501F7"/>
    <w:rPr>
      <w:rFonts w:cs="Times New Roman"/>
      <w:b/>
      <w:bCs/>
    </w:rPr>
  </w:style>
  <w:style w:type="character" w:customStyle="1" w:styleId="alcapt2">
    <w:name w:val="al_capt2"/>
    <w:rsid w:val="003501F7"/>
    <w:rPr>
      <w:rFonts w:cs="Times New Roman"/>
      <w:i/>
      <w:iCs/>
    </w:rPr>
  </w:style>
  <w:style w:type="character" w:customStyle="1" w:styleId="ala3">
    <w:name w:val="al_a3"/>
    <w:rsid w:val="003501F7"/>
    <w:rPr>
      <w:rFonts w:cs="Times New Roman"/>
    </w:rPr>
  </w:style>
  <w:style w:type="character" w:customStyle="1" w:styleId="ala36">
    <w:name w:val="al_a36"/>
    <w:rsid w:val="003501F7"/>
    <w:rPr>
      <w:rFonts w:cs="Times New Roman"/>
    </w:rPr>
  </w:style>
  <w:style w:type="character" w:customStyle="1" w:styleId="ala34">
    <w:name w:val="al_a34"/>
    <w:rsid w:val="003501F7"/>
    <w:rPr>
      <w:rFonts w:cs="Times New Roman"/>
    </w:rPr>
  </w:style>
  <w:style w:type="paragraph" w:customStyle="1" w:styleId="Default">
    <w:name w:val="Default"/>
    <w:rsid w:val="003501F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34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AB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AB8"/>
    <w:rPr>
      <w:rFonts w:ascii="Hebar" w:eastAsia="Times New Roman" w:hAnsi="Hebar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AB8"/>
    <w:rPr>
      <w:rFonts w:ascii="Hebar" w:eastAsia="Times New Roman" w:hAnsi="Hebar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993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34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apis://Base=NORM&amp;DocCode=10894512048&amp;Type=2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6A9F2-8377-4A22-BE85-D786880A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3778</Words>
  <Characters>21538</Characters>
  <Application>Microsoft Office Word</Application>
  <DocSecurity>0</DocSecurity>
  <Lines>179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Ivanova</dc:creator>
  <cp:lastModifiedBy>Nataliya Slavova</cp:lastModifiedBy>
  <cp:revision>10</cp:revision>
  <cp:lastPrinted>2021-09-27T09:33:00Z</cp:lastPrinted>
  <dcterms:created xsi:type="dcterms:W3CDTF">2021-08-25T12:11:00Z</dcterms:created>
  <dcterms:modified xsi:type="dcterms:W3CDTF">2021-09-27T09:36:00Z</dcterms:modified>
</cp:coreProperties>
</file>