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20" w:rsidRDefault="00790720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C7532" w:rsidRDefault="00CC637A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</w:t>
      </w:r>
    </w:p>
    <w:p w:rsidR="007C7532" w:rsidRDefault="00CC637A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 г.</w:t>
      </w:r>
    </w:p>
    <w:p w:rsidR="007C7532" w:rsidRDefault="007C7532" w:rsidP="0015621D">
      <w:pPr>
        <w:keepNext/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C7532" w:rsidRDefault="007C7532" w:rsidP="0015621D">
      <w:pPr>
        <w:keepNext/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9464" w:type="dxa"/>
        <w:tblLayout w:type="fixed"/>
        <w:tblLook w:val="0400" w:firstRow="0" w:lastRow="0" w:firstColumn="0" w:lastColumn="0" w:noHBand="0" w:noVBand="1"/>
      </w:tblPr>
      <w:tblGrid>
        <w:gridCol w:w="4503"/>
        <w:gridCol w:w="4961"/>
      </w:tblGrid>
      <w:tr w:rsidR="007C7532">
        <w:tc>
          <w:tcPr>
            <w:tcW w:w="4503" w:type="dxa"/>
            <w:shd w:val="clear" w:color="auto" w:fill="auto"/>
          </w:tcPr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ДО</w:t>
            </w:r>
          </w:p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МИНИСТЪРА НА ЗЕМЕДЕЛИЕТО, ХРАНИТЕ И ГОРИТЕ</w:t>
            </w:r>
          </w:p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ПРОФ. Д-Р ХРИСТО БОЗУКОВ</w:t>
            </w:r>
          </w:p>
        </w:tc>
        <w:tc>
          <w:tcPr>
            <w:tcW w:w="4961" w:type="dxa"/>
            <w:shd w:val="clear" w:color="auto" w:fill="auto"/>
          </w:tcPr>
          <w:p w:rsidR="007C7532" w:rsidRDefault="00CC637A">
            <w:pPr>
              <w:widowControl w:val="0"/>
              <w:spacing w:after="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ОДОБРИЛ,</w:t>
            </w:r>
          </w:p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МИНИСТЪР НА ЗЕМЕДЕЛИЕТО, </w:t>
            </w:r>
          </w:p>
          <w:p w:rsidR="007C7532" w:rsidRDefault="00CC637A">
            <w:pPr>
              <w:widowControl w:val="0"/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ХРАНИТЕ И ГОРИТЕ:</w:t>
            </w:r>
          </w:p>
          <w:p w:rsidR="007C7532" w:rsidRDefault="00CC637A">
            <w:pPr>
              <w:widowControl w:val="0"/>
              <w:spacing w:after="0" w:line="360" w:lineRule="auto"/>
              <w:ind w:left="1361"/>
              <w:jc w:val="right"/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ПРОФ. Д-Р ХРИСТО БОЗУКОВ</w:t>
            </w:r>
          </w:p>
          <w:p w:rsidR="007C7532" w:rsidRDefault="007C7532">
            <w:pPr>
              <w:widowControl w:val="0"/>
              <w:shd w:val="clear" w:color="auto" w:fill="FFFFFF"/>
              <w:tabs>
                <w:tab w:val="left" w:pos="3802"/>
              </w:tabs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282873" w:rsidRDefault="00282873">
      <w:pPr>
        <w:keepNext/>
        <w:spacing w:after="0" w:line="360" w:lineRule="auto"/>
        <w:jc w:val="center"/>
        <w:rPr>
          <w:rFonts w:ascii="Verdana" w:eastAsia="Verdana" w:hAnsi="Verdana" w:cs="Verdana"/>
          <w:b/>
          <w:spacing w:val="70"/>
          <w:sz w:val="24"/>
          <w:szCs w:val="24"/>
        </w:rPr>
      </w:pPr>
    </w:p>
    <w:p w:rsidR="007C7532" w:rsidRPr="00BD7AEB" w:rsidRDefault="00CC637A">
      <w:pPr>
        <w:keepNext/>
        <w:spacing w:after="0" w:line="360" w:lineRule="auto"/>
        <w:jc w:val="center"/>
        <w:rPr>
          <w:rFonts w:ascii="Verdana" w:eastAsia="Verdana" w:hAnsi="Verdana" w:cs="Verdana"/>
          <w:b/>
          <w:spacing w:val="70"/>
          <w:sz w:val="24"/>
          <w:szCs w:val="24"/>
        </w:rPr>
      </w:pPr>
      <w:r w:rsidRPr="00BD7AEB">
        <w:rPr>
          <w:rFonts w:ascii="Verdana" w:eastAsia="Verdana" w:hAnsi="Verdana" w:cs="Verdana"/>
          <w:b/>
          <w:spacing w:val="70"/>
          <w:sz w:val="24"/>
          <w:szCs w:val="24"/>
        </w:rPr>
        <w:t>ДОКЛАД</w:t>
      </w:r>
    </w:p>
    <w:p w:rsidR="007C7532" w:rsidRPr="00FE1EBC" w:rsidRDefault="00CC637A">
      <w:pPr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FE1EBC">
        <w:rPr>
          <w:rFonts w:ascii="Verdana" w:eastAsia="Verdana" w:hAnsi="Verdana" w:cs="Verdana"/>
          <w:sz w:val="20"/>
          <w:szCs w:val="20"/>
        </w:rPr>
        <w:t>от Явор Гечев – заместник-министър на земеделието, храните и горите</w:t>
      </w:r>
    </w:p>
    <w:p w:rsidR="007C7532" w:rsidRDefault="007C7532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82873" w:rsidRDefault="00282873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7532" w:rsidRPr="0015621D" w:rsidRDefault="00CC637A">
      <w:pPr>
        <w:spacing w:after="0" w:line="360" w:lineRule="auto"/>
        <w:ind w:left="1134" w:hanging="11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Verdana" w:hAnsi="Verdana" w:cs="Verdana"/>
          <w:b/>
          <w:sz w:val="20"/>
          <w:szCs w:val="20"/>
        </w:rPr>
        <w:t>Относно: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D55CF" w:rsidRPr="00795967">
        <w:rPr>
          <w:rFonts w:ascii="Verdana" w:hAnsi="Verdana"/>
          <w:sz w:val="20"/>
          <w:szCs w:val="20"/>
        </w:rPr>
        <w:t>Проект на Наредба за изменение</w:t>
      </w:r>
      <w:r w:rsidR="006B0C0D">
        <w:rPr>
          <w:rFonts w:ascii="Verdana" w:hAnsi="Verdana"/>
          <w:sz w:val="20"/>
          <w:szCs w:val="20"/>
        </w:rPr>
        <w:t xml:space="preserve"> </w:t>
      </w:r>
      <w:r w:rsidR="006B0C0D" w:rsidRPr="00795967">
        <w:rPr>
          <w:rFonts w:ascii="Verdana" w:hAnsi="Verdana"/>
          <w:sz w:val="20"/>
          <w:szCs w:val="20"/>
        </w:rPr>
        <w:t>и допълнение</w:t>
      </w:r>
      <w:r w:rsidR="002D55CF" w:rsidRPr="00795967">
        <w:rPr>
          <w:rFonts w:ascii="Verdana" w:hAnsi="Verdana"/>
          <w:sz w:val="20"/>
          <w:szCs w:val="20"/>
        </w:rPr>
        <w:t xml:space="preserve"> на Наредба № </w:t>
      </w:r>
      <w:r w:rsidR="002D55CF" w:rsidRPr="00DD76C3">
        <w:rPr>
          <w:rFonts w:ascii="Verdana" w:hAnsi="Verdana"/>
          <w:sz w:val="20"/>
          <w:szCs w:val="20"/>
          <w:lang w:val="ru-RU"/>
        </w:rPr>
        <w:t>11</w:t>
      </w:r>
      <w:r w:rsidR="002D55CF" w:rsidRPr="00795967">
        <w:rPr>
          <w:rFonts w:ascii="Verdana" w:hAnsi="Verdana"/>
          <w:sz w:val="20"/>
          <w:szCs w:val="20"/>
        </w:rPr>
        <w:t xml:space="preserve"> от </w:t>
      </w:r>
      <w:r w:rsidR="007B2657" w:rsidRPr="007B2657">
        <w:rPr>
          <w:rFonts w:ascii="Verdana" w:hAnsi="Verdana"/>
          <w:sz w:val="20"/>
          <w:szCs w:val="20"/>
        </w:rPr>
        <w:t>2007 г.</w:t>
      </w:r>
      <w:r w:rsidR="002D55CF" w:rsidRPr="00795967">
        <w:rPr>
          <w:rFonts w:ascii="Verdana" w:hAnsi="Verdana"/>
          <w:sz w:val="20"/>
          <w:szCs w:val="20"/>
        </w:rPr>
        <w:t xml:space="preserve"> </w:t>
      </w:r>
      <w:r w:rsidR="002D55CF" w:rsidRPr="004E5121">
        <w:rPr>
          <w:rFonts w:ascii="Verdana" w:hAnsi="Verdana"/>
          <w:sz w:val="20"/>
          <w:szCs w:val="20"/>
        </w:rPr>
        <w:t>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</w:p>
    <w:p w:rsidR="007C7532" w:rsidRDefault="007C7532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94F09" w:rsidRDefault="00CC637A" w:rsidP="00794F09">
      <w:pPr>
        <w:spacing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УВАЖАЕМИ ГОСПОДИН БОЗУКОВ,</w:t>
      </w: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На основание </w:t>
      </w:r>
      <w:r w:rsidR="00A92383">
        <w:rPr>
          <w:rFonts w:ascii="Verdana" w:hAnsi="Verdana"/>
          <w:sz w:val="20"/>
          <w:szCs w:val="20"/>
          <w:lang w:eastAsia="en-GB"/>
        </w:rPr>
        <w:t>чл. 43</w:t>
      </w:r>
      <w:r w:rsidR="00A92383" w:rsidRPr="004F3E86">
        <w:rPr>
          <w:rFonts w:ascii="Verdana" w:hAnsi="Verdana"/>
          <w:sz w:val="20"/>
          <w:szCs w:val="20"/>
          <w:lang w:eastAsia="en-GB"/>
        </w:rPr>
        <w:t>,</w:t>
      </w:r>
      <w:r w:rsidR="00A92383">
        <w:rPr>
          <w:rFonts w:ascii="Verdana" w:hAnsi="Verdana"/>
          <w:sz w:val="20"/>
          <w:szCs w:val="20"/>
          <w:lang w:eastAsia="en-GB"/>
        </w:rPr>
        <w:t xml:space="preserve"> ал. 3 и чл. 44,</w:t>
      </w:r>
      <w:r w:rsidR="00A92383" w:rsidRPr="004F3E86">
        <w:rPr>
          <w:rFonts w:ascii="Verdana" w:hAnsi="Verdana"/>
          <w:sz w:val="20"/>
          <w:szCs w:val="20"/>
          <w:lang w:eastAsia="en-GB"/>
        </w:rPr>
        <w:t xml:space="preserve"> </w:t>
      </w:r>
      <w:r w:rsidR="00A92383">
        <w:rPr>
          <w:rFonts w:ascii="Verdana" w:hAnsi="Verdana"/>
          <w:sz w:val="20"/>
          <w:szCs w:val="20"/>
          <w:lang w:eastAsia="en-GB"/>
        </w:rPr>
        <w:t>ал</w:t>
      </w:r>
      <w:r w:rsidR="00A92383" w:rsidRPr="004F3E86">
        <w:rPr>
          <w:rFonts w:ascii="Verdana" w:hAnsi="Verdana"/>
          <w:sz w:val="20"/>
          <w:szCs w:val="20"/>
          <w:lang w:eastAsia="en-GB"/>
        </w:rPr>
        <w:t xml:space="preserve">. 2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от Закона за прилагане на Общата организация на пазарите на земеделски продукти на Европейския съюз, </w:t>
      </w:r>
      <w:r w:rsidR="00A92383" w:rsidRPr="004F3E86">
        <w:rPr>
          <w:rFonts w:ascii="Verdana" w:hAnsi="Verdana"/>
          <w:sz w:val="20"/>
          <w:szCs w:val="20"/>
          <w:lang w:eastAsia="en-GB"/>
        </w:rPr>
        <w:t>Ви представям за одобрение проект</w:t>
      </w:r>
      <w:r w:rsidR="00A9238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на Наредба за </w:t>
      </w:r>
      <w:r w:rsidR="00794D44" w:rsidRPr="00794D44">
        <w:rPr>
          <w:rFonts w:ascii="Verdana" w:eastAsia="Verdana" w:hAnsi="Verdana" w:cs="Verdana"/>
          <w:color w:val="000000"/>
          <w:sz w:val="20"/>
          <w:szCs w:val="20"/>
        </w:rPr>
        <w:t>измен</w:t>
      </w:r>
      <w:r w:rsidR="00794D44">
        <w:rPr>
          <w:rFonts w:ascii="Verdana" w:eastAsia="Verdana" w:hAnsi="Verdana" w:cs="Verdana"/>
          <w:color w:val="000000"/>
          <w:sz w:val="20"/>
          <w:szCs w:val="20"/>
        </w:rPr>
        <w:t>ение</w:t>
      </w:r>
      <w:r w:rsidR="006B0C0D" w:rsidRPr="006B0C0D">
        <w:rPr>
          <w:rFonts w:ascii="Verdana" w:hAnsi="Verdana"/>
          <w:sz w:val="20"/>
          <w:szCs w:val="20"/>
        </w:rPr>
        <w:t xml:space="preserve"> </w:t>
      </w:r>
      <w:r w:rsidR="006B0C0D" w:rsidRPr="00795967">
        <w:rPr>
          <w:rFonts w:ascii="Verdana" w:hAnsi="Verdana"/>
          <w:sz w:val="20"/>
          <w:szCs w:val="20"/>
        </w:rPr>
        <w:t>и допълнение</w:t>
      </w:r>
      <w:r w:rsidR="00794D44">
        <w:rPr>
          <w:rFonts w:ascii="Verdana" w:eastAsia="Verdana" w:hAnsi="Verdana" w:cs="Verdana"/>
          <w:color w:val="000000"/>
          <w:sz w:val="20"/>
          <w:szCs w:val="20"/>
        </w:rPr>
        <w:t xml:space="preserve"> на Наредба № 11 от </w:t>
      </w:r>
      <w:r w:rsidR="007B2657" w:rsidRPr="007B2657">
        <w:rPr>
          <w:rFonts w:ascii="Verdana" w:eastAsia="Verdana" w:hAnsi="Verdana" w:cs="Verdana"/>
          <w:color w:val="000000"/>
          <w:sz w:val="20"/>
          <w:szCs w:val="20"/>
        </w:rPr>
        <w:t>2007 г.</w:t>
      </w:r>
      <w:r w:rsidR="00794D4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794D44" w:rsidRPr="00794D44">
        <w:rPr>
          <w:rFonts w:ascii="Verdana" w:eastAsia="Verdana" w:hAnsi="Verdana" w:cs="Verdana"/>
          <w:color w:val="000000"/>
          <w:sz w:val="20"/>
          <w:szCs w:val="20"/>
        </w:rPr>
        <w:t>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</w:t>
      </w:r>
      <w:r w:rsidR="00794D44">
        <w:rPr>
          <w:rFonts w:ascii="Verdana" w:eastAsia="Verdana" w:hAnsi="Verdana" w:cs="Verdana"/>
          <w:color w:val="000000"/>
          <w:sz w:val="20"/>
          <w:szCs w:val="20"/>
        </w:rPr>
        <w:t>ми</w:t>
      </w:r>
      <w:r w:rsidR="007B265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7B2657" w:rsidRPr="00914CB9">
        <w:rPr>
          <w:rFonts w:ascii="Verdana" w:eastAsia="Verdana" w:hAnsi="Verdana" w:cs="Verdana"/>
          <w:sz w:val="20"/>
          <w:szCs w:val="20"/>
        </w:rPr>
        <w:t>(Наредба №</w:t>
      </w:r>
      <w:r w:rsidR="00D81A6E" w:rsidRPr="00D81A6E">
        <w:rPr>
          <w:rFonts w:ascii="Verdana" w:eastAsia="Verdana" w:hAnsi="Verdana" w:cs="Verdana"/>
          <w:sz w:val="20"/>
          <w:szCs w:val="20"/>
          <w:lang w:val="ru-RU"/>
        </w:rPr>
        <w:t xml:space="preserve"> </w:t>
      </w:r>
      <w:r w:rsidR="007B2657" w:rsidRPr="00914CB9">
        <w:rPr>
          <w:rFonts w:ascii="Verdana" w:eastAsia="Verdana" w:hAnsi="Verdana" w:cs="Verdana"/>
          <w:sz w:val="20"/>
          <w:szCs w:val="20"/>
        </w:rPr>
        <w:t>11 от 2007 г.)</w:t>
      </w:r>
      <w:r w:rsidR="00794D44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FE1EBC" w:rsidRPr="00282873" w:rsidRDefault="00FE1EBC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C7532" w:rsidRDefault="00CC6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Причини, които налагат приемането на акта</w:t>
      </w:r>
    </w:p>
    <w:p w:rsidR="0038570F" w:rsidRDefault="00F20404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F20404">
        <w:rPr>
          <w:rFonts w:ascii="Verdana" w:eastAsia="Verdana" w:hAnsi="Verdana" w:cs="Verdana"/>
          <w:sz w:val="20"/>
          <w:szCs w:val="20"/>
        </w:rPr>
        <w:t>Определянето на допустимостта на инвестициите във физически активи при администриране на схема „Оперативни програми“</w:t>
      </w:r>
      <w:r>
        <w:rPr>
          <w:rFonts w:ascii="Verdana" w:eastAsia="Verdana" w:hAnsi="Verdana" w:cs="Verdana"/>
          <w:sz w:val="20"/>
          <w:szCs w:val="20"/>
        </w:rPr>
        <w:t xml:space="preserve"> се извършва</w:t>
      </w:r>
      <w:r w:rsidRPr="00F20404">
        <w:rPr>
          <w:rFonts w:ascii="Verdana" w:eastAsia="Verdana" w:hAnsi="Verdana" w:cs="Verdana"/>
          <w:sz w:val="20"/>
          <w:szCs w:val="20"/>
        </w:rPr>
        <w:t xml:space="preserve"> в съответствие с чл. 31 на Делегиран Регламент (ЕС) 2017/891 на Комисията от 13 март 2017 г. за допълване на Регламент (ЕС) № 1308/2013 на Европейския парламент и на Съвета по отношение на секторите на плодовете и зеленчуците и на преработените плодове и зеленчуци, за допълване на Регламент (ЕС) № 1306/2013 на Европейския парламент и на Съвета </w:t>
      </w:r>
      <w:r w:rsidRPr="00F20404">
        <w:rPr>
          <w:rFonts w:ascii="Verdana" w:eastAsia="Verdana" w:hAnsi="Verdana" w:cs="Verdana"/>
          <w:sz w:val="20"/>
          <w:szCs w:val="20"/>
        </w:rPr>
        <w:lastRenderedPageBreak/>
        <w:t>по отношение на санкциите, приложими в посочените сектори, и за изменение на Регламент за изпълнение (ЕС) № 543/2011 на Комисията (ОВ, L 138/4 от 25.05.2017 г.)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Делегиран Регламент (ЕС</w:t>
      </w:r>
      <w:r w:rsidRPr="000907CF">
        <w:rPr>
          <w:rFonts w:ascii="Verdana" w:hAnsi="Verdana"/>
          <w:sz w:val="20"/>
          <w:szCs w:val="20"/>
        </w:rPr>
        <w:t>) 2017/891</w:t>
      </w:r>
      <w:r>
        <w:rPr>
          <w:rFonts w:ascii="Verdana" w:hAnsi="Verdana"/>
          <w:sz w:val="20"/>
          <w:szCs w:val="20"/>
        </w:rPr>
        <w:t>), като в</w:t>
      </w:r>
      <w:r w:rsidRPr="00F20404">
        <w:rPr>
          <w:rFonts w:ascii="Verdana" w:eastAsia="Verdana" w:hAnsi="Verdana" w:cs="Verdana"/>
          <w:sz w:val="20"/>
          <w:szCs w:val="20"/>
        </w:rPr>
        <w:t xml:space="preserve"> </w:t>
      </w:r>
      <w:r w:rsidR="00477B16">
        <w:rPr>
          <w:rFonts w:ascii="Verdana" w:eastAsia="Verdana" w:hAnsi="Verdana" w:cs="Verdana"/>
          <w:sz w:val="20"/>
          <w:szCs w:val="20"/>
        </w:rPr>
        <w:t>правото на ЕС</w:t>
      </w:r>
      <w:r w:rsidRPr="00F20404">
        <w:rPr>
          <w:rFonts w:ascii="Verdana" w:eastAsia="Verdana" w:hAnsi="Verdana" w:cs="Verdana"/>
          <w:sz w:val="20"/>
          <w:szCs w:val="20"/>
        </w:rPr>
        <w:t xml:space="preserve"> не са определени конкретни показатели и критерии относно капацитета на физическите активи</w:t>
      </w:r>
      <w:r w:rsidR="00614A7C">
        <w:rPr>
          <w:rFonts w:ascii="Verdana" w:eastAsia="Verdana" w:hAnsi="Verdana" w:cs="Verdana"/>
          <w:sz w:val="20"/>
          <w:szCs w:val="20"/>
        </w:rPr>
        <w:t>.</w:t>
      </w:r>
      <w:r w:rsidR="00AE4EFD" w:rsidRPr="00AE4EFD">
        <w:rPr>
          <w:rFonts w:ascii="Verdana" w:eastAsia="Verdana" w:hAnsi="Verdana" w:cs="Verdana"/>
          <w:sz w:val="20"/>
          <w:szCs w:val="20"/>
        </w:rPr>
        <w:t xml:space="preserve"> </w:t>
      </w:r>
      <w:r w:rsidR="003941BA">
        <w:rPr>
          <w:rFonts w:ascii="Verdana" w:eastAsia="Verdana" w:hAnsi="Verdana" w:cs="Verdana"/>
          <w:sz w:val="20"/>
          <w:szCs w:val="20"/>
        </w:rPr>
        <w:t>Ф</w:t>
      </w:r>
      <w:r w:rsidR="003941BA" w:rsidRPr="00614A7C">
        <w:rPr>
          <w:rFonts w:ascii="Verdana" w:eastAsia="Verdana" w:hAnsi="Verdana" w:cs="Verdana"/>
          <w:sz w:val="20"/>
          <w:szCs w:val="20"/>
        </w:rPr>
        <w:t xml:space="preserve">инансовата помощ се определя като процент от оборота на организацията на производители и не зависи от вида на инвестициите, за които се отпуска, стига те да попадат в </w:t>
      </w:r>
      <w:r w:rsidR="000A6843">
        <w:rPr>
          <w:rFonts w:ascii="Verdana" w:eastAsia="Verdana" w:hAnsi="Verdana" w:cs="Verdana"/>
          <w:sz w:val="20"/>
          <w:szCs w:val="20"/>
        </w:rPr>
        <w:t>неизчерпателния</w:t>
      </w:r>
      <w:r w:rsidR="003941BA" w:rsidRPr="00614A7C">
        <w:rPr>
          <w:rFonts w:ascii="Verdana" w:eastAsia="Verdana" w:hAnsi="Verdana" w:cs="Verdana"/>
          <w:sz w:val="20"/>
          <w:szCs w:val="20"/>
        </w:rPr>
        <w:t xml:space="preserve"> списък</w:t>
      </w:r>
      <w:r w:rsidR="000A6843">
        <w:rPr>
          <w:rFonts w:ascii="Verdana" w:eastAsia="Verdana" w:hAnsi="Verdana" w:cs="Verdana"/>
          <w:sz w:val="20"/>
          <w:szCs w:val="20"/>
        </w:rPr>
        <w:t xml:space="preserve"> </w:t>
      </w:r>
      <w:r w:rsidR="000A6843">
        <w:rPr>
          <w:rFonts w:ascii="Verdana" w:hAnsi="Verdana"/>
          <w:sz w:val="20"/>
          <w:szCs w:val="20"/>
        </w:rPr>
        <w:t>с</w:t>
      </w:r>
      <w:r w:rsidR="000A6843" w:rsidRPr="006640ED">
        <w:rPr>
          <w:rFonts w:ascii="Verdana" w:hAnsi="Verdana"/>
          <w:sz w:val="20"/>
          <w:szCs w:val="20"/>
        </w:rPr>
        <w:t xml:space="preserve"> действия и разходи, които отговарят на условията на оперативните програми</w:t>
      </w:r>
      <w:r w:rsidR="003941BA" w:rsidRPr="00614A7C">
        <w:rPr>
          <w:rFonts w:ascii="Verdana" w:eastAsia="Verdana" w:hAnsi="Verdana" w:cs="Verdana"/>
          <w:sz w:val="20"/>
          <w:szCs w:val="20"/>
        </w:rPr>
        <w:t xml:space="preserve"> </w:t>
      </w:r>
      <w:r w:rsidR="000A6843">
        <w:rPr>
          <w:rFonts w:ascii="Verdana" w:eastAsia="Verdana" w:hAnsi="Verdana" w:cs="Verdana"/>
          <w:sz w:val="20"/>
          <w:szCs w:val="20"/>
        </w:rPr>
        <w:t>съгласно</w:t>
      </w:r>
      <w:r w:rsidR="003941BA" w:rsidRPr="00614A7C">
        <w:rPr>
          <w:rFonts w:ascii="Verdana" w:eastAsia="Verdana" w:hAnsi="Verdana" w:cs="Verdana"/>
          <w:sz w:val="20"/>
          <w:szCs w:val="20"/>
        </w:rPr>
        <w:t xml:space="preserve"> </w:t>
      </w:r>
      <w:r w:rsidR="000A6843">
        <w:rPr>
          <w:rFonts w:ascii="Verdana" w:hAnsi="Verdana"/>
          <w:sz w:val="20"/>
          <w:szCs w:val="20"/>
        </w:rPr>
        <w:t>Д</w:t>
      </w:r>
      <w:r w:rsidR="000A6843" w:rsidRPr="006640ED">
        <w:rPr>
          <w:rFonts w:ascii="Verdana" w:hAnsi="Verdana"/>
          <w:sz w:val="20"/>
          <w:szCs w:val="20"/>
        </w:rPr>
        <w:t>елегиран регламент (ЕС) 2017/891</w:t>
      </w:r>
      <w:r w:rsidR="003941BA">
        <w:rPr>
          <w:rFonts w:ascii="Verdana" w:eastAsia="Verdana" w:hAnsi="Verdana" w:cs="Verdana"/>
          <w:sz w:val="20"/>
          <w:szCs w:val="20"/>
        </w:rPr>
        <w:t xml:space="preserve">. </w:t>
      </w:r>
    </w:p>
    <w:p w:rsidR="0038570F" w:rsidRDefault="000A6843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Една от цели</w:t>
      </w:r>
      <w:r w:rsidR="00385CC0">
        <w:rPr>
          <w:rFonts w:ascii="Verdana" w:hAnsi="Verdana"/>
          <w:sz w:val="20"/>
          <w:szCs w:val="20"/>
        </w:rPr>
        <w:t>те</w:t>
      </w:r>
      <w:r>
        <w:rPr>
          <w:rFonts w:ascii="Verdana" w:hAnsi="Verdana"/>
          <w:sz w:val="20"/>
          <w:szCs w:val="20"/>
        </w:rPr>
        <w:t xml:space="preserve"> на организациите на производители е подпомагане на членовете им – земеделски производители с предоставяне на техническа подкрепа, в случая осигуряване на земеделска техника, поради което обвързването на капацитета на техниката с обработва</w:t>
      </w:r>
      <w:r w:rsidR="00D47741">
        <w:rPr>
          <w:rFonts w:ascii="Verdana" w:hAnsi="Verdana"/>
          <w:sz w:val="20"/>
          <w:szCs w:val="20"/>
        </w:rPr>
        <w:t>емата</w:t>
      </w:r>
      <w:r>
        <w:rPr>
          <w:rFonts w:ascii="Verdana" w:hAnsi="Verdana"/>
          <w:sz w:val="20"/>
          <w:szCs w:val="20"/>
        </w:rPr>
        <w:t xml:space="preserve"> земя не е обосновано.</w:t>
      </w:r>
      <w:r w:rsidRPr="000A6843">
        <w:t xml:space="preserve"> </w:t>
      </w:r>
      <w:r w:rsidRPr="000A6843">
        <w:rPr>
          <w:rFonts w:ascii="Verdana" w:hAnsi="Verdana"/>
          <w:sz w:val="20"/>
          <w:szCs w:val="20"/>
        </w:rPr>
        <w:t>Закупуването на техника е само възможност, от която те не са длъжни да се възползват</w:t>
      </w:r>
      <w:r w:rsidR="00224E98">
        <w:rPr>
          <w:rFonts w:ascii="Verdana" w:hAnsi="Verdana"/>
          <w:sz w:val="20"/>
          <w:szCs w:val="20"/>
        </w:rPr>
        <w:t xml:space="preserve">. </w:t>
      </w:r>
      <w:r w:rsidR="00B1045E">
        <w:rPr>
          <w:rFonts w:ascii="Verdana" w:hAnsi="Verdana"/>
          <w:sz w:val="20"/>
          <w:szCs w:val="20"/>
        </w:rPr>
        <w:t>З</w:t>
      </w:r>
      <w:r w:rsidR="00FD012A">
        <w:rPr>
          <w:rFonts w:ascii="Verdana" w:hAnsi="Verdana"/>
          <w:sz w:val="20"/>
          <w:szCs w:val="20"/>
        </w:rPr>
        <w:t>ал</w:t>
      </w:r>
      <w:r w:rsidR="00B1045E">
        <w:rPr>
          <w:rFonts w:ascii="Verdana" w:hAnsi="Verdana"/>
          <w:sz w:val="20"/>
          <w:szCs w:val="20"/>
        </w:rPr>
        <w:t>ожените</w:t>
      </w:r>
      <w:r w:rsidR="00FD012A">
        <w:rPr>
          <w:rFonts w:ascii="Verdana" w:hAnsi="Verdana"/>
          <w:sz w:val="20"/>
          <w:szCs w:val="20"/>
        </w:rPr>
        <w:t xml:space="preserve"> инвестиции в </w:t>
      </w:r>
      <w:r w:rsidR="00FD012A" w:rsidRPr="000A6843">
        <w:rPr>
          <w:rFonts w:ascii="Verdana" w:hAnsi="Verdana"/>
          <w:sz w:val="20"/>
          <w:szCs w:val="20"/>
        </w:rPr>
        <w:t>оперативни</w:t>
      </w:r>
      <w:r w:rsidR="00FD012A">
        <w:rPr>
          <w:rFonts w:ascii="Verdana" w:hAnsi="Verdana"/>
          <w:sz w:val="20"/>
          <w:szCs w:val="20"/>
        </w:rPr>
        <w:t xml:space="preserve">те </w:t>
      </w:r>
      <w:r w:rsidR="00FD012A" w:rsidRPr="000A6843">
        <w:rPr>
          <w:rFonts w:ascii="Verdana" w:hAnsi="Verdana"/>
          <w:sz w:val="20"/>
          <w:szCs w:val="20"/>
        </w:rPr>
        <w:t>програми</w:t>
      </w:r>
      <w:r w:rsidR="00FD012A">
        <w:rPr>
          <w:rFonts w:ascii="Verdana" w:hAnsi="Verdana"/>
          <w:sz w:val="20"/>
          <w:szCs w:val="20"/>
        </w:rPr>
        <w:t xml:space="preserve"> и следва </w:t>
      </w:r>
      <w:r w:rsidR="00B1045E">
        <w:rPr>
          <w:rFonts w:ascii="Verdana" w:hAnsi="Verdana"/>
          <w:sz w:val="20"/>
          <w:szCs w:val="20"/>
        </w:rPr>
        <w:t xml:space="preserve">да са в съответствие с Приложение </w:t>
      </w:r>
      <w:r w:rsidR="00B1045E">
        <w:rPr>
          <w:rFonts w:ascii="Verdana" w:hAnsi="Verdana"/>
          <w:sz w:val="20"/>
          <w:szCs w:val="20"/>
          <w:lang w:val="en-US"/>
        </w:rPr>
        <w:t>III</w:t>
      </w:r>
      <w:r w:rsidR="00224E98">
        <w:rPr>
          <w:rFonts w:ascii="Verdana" w:hAnsi="Verdana"/>
          <w:sz w:val="20"/>
          <w:szCs w:val="20"/>
        </w:rPr>
        <w:t xml:space="preserve"> </w:t>
      </w:r>
      <w:r w:rsidR="00B1045E">
        <w:rPr>
          <w:rFonts w:ascii="Verdana" w:hAnsi="Verdana"/>
          <w:sz w:val="20"/>
          <w:szCs w:val="20"/>
        </w:rPr>
        <w:t>на Д</w:t>
      </w:r>
      <w:r w:rsidR="00B1045E" w:rsidRPr="006640ED">
        <w:rPr>
          <w:rFonts w:ascii="Verdana" w:hAnsi="Verdana"/>
          <w:sz w:val="20"/>
          <w:szCs w:val="20"/>
        </w:rPr>
        <w:t>елегиран регламент (ЕС) 2017/891</w:t>
      </w:r>
      <w:r w:rsidR="00B1045E">
        <w:rPr>
          <w:rFonts w:ascii="Verdana" w:hAnsi="Verdana"/>
          <w:sz w:val="20"/>
          <w:szCs w:val="20"/>
        </w:rPr>
        <w:t>, съдържащо</w:t>
      </w:r>
      <w:r w:rsidR="00B1045E" w:rsidRPr="006640ED">
        <w:rPr>
          <w:rFonts w:ascii="Verdana" w:hAnsi="Verdana"/>
          <w:sz w:val="20"/>
          <w:szCs w:val="20"/>
        </w:rPr>
        <w:t xml:space="preserve"> </w:t>
      </w:r>
      <w:r w:rsidR="00B1045E">
        <w:rPr>
          <w:rFonts w:ascii="Verdana" w:hAnsi="Verdana"/>
          <w:sz w:val="20"/>
          <w:szCs w:val="20"/>
        </w:rPr>
        <w:t>неизчерпателен списък с</w:t>
      </w:r>
      <w:r w:rsidR="00B1045E" w:rsidRPr="006640ED">
        <w:rPr>
          <w:rFonts w:ascii="Verdana" w:hAnsi="Verdana"/>
          <w:sz w:val="20"/>
          <w:szCs w:val="20"/>
        </w:rPr>
        <w:t xml:space="preserve"> действия и разходи, които отговарят на условията на оперативните програми</w:t>
      </w:r>
      <w:r w:rsidR="00B1045E">
        <w:rPr>
          <w:rFonts w:ascii="Verdana" w:hAnsi="Verdana"/>
          <w:sz w:val="20"/>
          <w:szCs w:val="20"/>
        </w:rPr>
        <w:t xml:space="preserve">, както и с Приложение </w:t>
      </w:r>
      <w:r w:rsidR="00B1045E">
        <w:rPr>
          <w:rFonts w:ascii="Verdana" w:hAnsi="Verdana"/>
          <w:sz w:val="20"/>
          <w:szCs w:val="20"/>
          <w:lang w:val="en-US"/>
        </w:rPr>
        <w:t>II</w:t>
      </w:r>
      <w:r w:rsidR="00B1045E">
        <w:rPr>
          <w:rFonts w:ascii="Verdana" w:hAnsi="Verdana"/>
          <w:sz w:val="20"/>
          <w:szCs w:val="20"/>
        </w:rPr>
        <w:t xml:space="preserve"> на горепосочения </w:t>
      </w:r>
      <w:r w:rsidR="00870518">
        <w:rPr>
          <w:rFonts w:ascii="Verdana" w:hAnsi="Verdana"/>
          <w:sz w:val="20"/>
          <w:szCs w:val="20"/>
        </w:rPr>
        <w:t>регламент</w:t>
      </w:r>
      <w:r w:rsidR="00B1045E">
        <w:rPr>
          <w:rFonts w:ascii="Verdana" w:hAnsi="Verdana"/>
          <w:sz w:val="20"/>
          <w:szCs w:val="20"/>
        </w:rPr>
        <w:t>, ко</w:t>
      </w:r>
      <w:r w:rsidR="005A0D15">
        <w:rPr>
          <w:rFonts w:ascii="Verdana" w:hAnsi="Verdana"/>
          <w:sz w:val="20"/>
          <w:szCs w:val="20"/>
        </w:rPr>
        <w:t>е</w:t>
      </w:r>
      <w:r w:rsidR="00B1045E">
        <w:rPr>
          <w:rFonts w:ascii="Verdana" w:hAnsi="Verdana"/>
          <w:sz w:val="20"/>
          <w:szCs w:val="20"/>
        </w:rPr>
        <w:t>то посочва кои разходи са недопустими за финансиране</w:t>
      </w:r>
      <w:r w:rsidR="005A0D15">
        <w:rPr>
          <w:rFonts w:ascii="Verdana" w:hAnsi="Verdana"/>
          <w:sz w:val="20"/>
          <w:szCs w:val="20"/>
        </w:rPr>
        <w:t xml:space="preserve">. </w:t>
      </w:r>
      <w:r w:rsidR="005A0D15" w:rsidRPr="005A0D15">
        <w:rPr>
          <w:rFonts w:ascii="Verdana" w:hAnsi="Verdana"/>
          <w:sz w:val="20"/>
          <w:szCs w:val="20"/>
        </w:rPr>
        <w:t xml:space="preserve">Тъй като </w:t>
      </w:r>
      <w:r w:rsidR="005A0D15">
        <w:rPr>
          <w:rFonts w:ascii="Verdana" w:hAnsi="Verdana"/>
          <w:sz w:val="20"/>
          <w:szCs w:val="20"/>
        </w:rPr>
        <w:t>изискването</w:t>
      </w:r>
      <w:r w:rsidR="005A0D15" w:rsidRPr="005A0D15">
        <w:rPr>
          <w:rFonts w:ascii="Verdana" w:hAnsi="Verdana"/>
          <w:sz w:val="20"/>
          <w:szCs w:val="20"/>
        </w:rPr>
        <w:t xml:space="preserve"> на чл. 20ж, ал. 3 от Наредба №11 от 2007 г. не произтича от </w:t>
      </w:r>
      <w:r w:rsidR="00BD7FC8">
        <w:rPr>
          <w:rFonts w:ascii="Verdana" w:hAnsi="Verdana"/>
          <w:sz w:val="20"/>
          <w:szCs w:val="20"/>
        </w:rPr>
        <w:t>правото на ЕС</w:t>
      </w:r>
      <w:r w:rsidR="005A0D15">
        <w:rPr>
          <w:rFonts w:ascii="Verdana" w:hAnsi="Verdana"/>
          <w:sz w:val="20"/>
          <w:szCs w:val="20"/>
        </w:rPr>
        <w:t>, отменянето</w:t>
      </w:r>
      <w:r w:rsidR="00870518">
        <w:rPr>
          <w:rFonts w:ascii="Verdana" w:hAnsi="Verdana"/>
          <w:sz w:val="20"/>
          <w:szCs w:val="20"/>
        </w:rPr>
        <w:t xml:space="preserve"> на действащата разпоредба няма да </w:t>
      </w:r>
      <w:r w:rsidR="007D3D31">
        <w:rPr>
          <w:rFonts w:ascii="Verdana" w:hAnsi="Verdana"/>
          <w:sz w:val="20"/>
          <w:szCs w:val="20"/>
        </w:rPr>
        <w:t xml:space="preserve">повлияе </w:t>
      </w:r>
      <w:r w:rsidR="005A0D15" w:rsidRPr="00346C5F">
        <w:rPr>
          <w:rFonts w:ascii="Verdana" w:hAnsi="Verdana"/>
          <w:sz w:val="20"/>
          <w:szCs w:val="20"/>
        </w:rPr>
        <w:t xml:space="preserve">на </w:t>
      </w:r>
      <w:r w:rsidR="007D3D31">
        <w:rPr>
          <w:rFonts w:ascii="Verdana" w:hAnsi="Verdana"/>
          <w:sz w:val="20"/>
          <w:szCs w:val="20"/>
        </w:rPr>
        <w:t xml:space="preserve">изпълнението на </w:t>
      </w:r>
      <w:r w:rsidR="005A0D15" w:rsidRPr="00346C5F">
        <w:rPr>
          <w:rFonts w:ascii="Verdana" w:hAnsi="Verdana"/>
          <w:sz w:val="20"/>
          <w:szCs w:val="20"/>
        </w:rPr>
        <w:t>цели</w:t>
      </w:r>
      <w:r w:rsidR="005A0D15">
        <w:rPr>
          <w:rFonts w:ascii="Verdana" w:hAnsi="Verdana"/>
          <w:sz w:val="20"/>
          <w:szCs w:val="20"/>
        </w:rPr>
        <w:t xml:space="preserve">те на оперативните програми и </w:t>
      </w:r>
      <w:r w:rsidR="002A30C6">
        <w:rPr>
          <w:rFonts w:ascii="Verdana" w:hAnsi="Verdana"/>
          <w:sz w:val="20"/>
          <w:szCs w:val="20"/>
        </w:rPr>
        <w:t>на</w:t>
      </w:r>
      <w:r w:rsidR="00870518">
        <w:rPr>
          <w:rFonts w:ascii="Verdana" w:hAnsi="Verdana"/>
          <w:sz w:val="20"/>
          <w:szCs w:val="20"/>
        </w:rPr>
        <w:t xml:space="preserve"> осъществяване</w:t>
      </w:r>
      <w:r w:rsidR="002A30C6">
        <w:rPr>
          <w:rFonts w:ascii="Verdana" w:hAnsi="Verdana"/>
          <w:sz w:val="20"/>
          <w:szCs w:val="20"/>
        </w:rPr>
        <w:t>то</w:t>
      </w:r>
      <w:r w:rsidR="00870518" w:rsidRPr="00AE4EFD">
        <w:rPr>
          <w:rFonts w:ascii="Verdana" w:hAnsi="Verdana"/>
          <w:sz w:val="20"/>
          <w:szCs w:val="20"/>
        </w:rPr>
        <w:t xml:space="preserve"> на контрол от </w:t>
      </w:r>
      <w:r w:rsidR="00870518" w:rsidRPr="00AE4EFD">
        <w:rPr>
          <w:rFonts w:ascii="Verdana" w:eastAsia="Verdana" w:hAnsi="Verdana" w:cs="Verdana"/>
          <w:sz w:val="20"/>
          <w:szCs w:val="20"/>
        </w:rPr>
        <w:t>страна на ДФ „Земеделие“</w:t>
      </w:r>
      <w:r w:rsidR="007D3D31">
        <w:rPr>
          <w:rFonts w:ascii="Verdana" w:eastAsia="Verdana" w:hAnsi="Verdana" w:cs="Verdana"/>
          <w:sz w:val="20"/>
          <w:szCs w:val="20"/>
        </w:rPr>
        <w:t xml:space="preserve"> в съответствие с изискванията </w:t>
      </w:r>
      <w:r w:rsidR="007D3D31">
        <w:rPr>
          <w:rFonts w:ascii="Verdana" w:hAnsi="Verdana"/>
          <w:sz w:val="20"/>
          <w:szCs w:val="20"/>
        </w:rPr>
        <w:t>на Д</w:t>
      </w:r>
      <w:r w:rsidR="007D3D31" w:rsidRPr="006640ED">
        <w:rPr>
          <w:rFonts w:ascii="Verdana" w:hAnsi="Verdana"/>
          <w:sz w:val="20"/>
          <w:szCs w:val="20"/>
        </w:rPr>
        <w:t>елегиран регламент (ЕС) 2017/891</w:t>
      </w:r>
      <w:r w:rsidR="00790720">
        <w:rPr>
          <w:rFonts w:ascii="Verdana" w:eastAsia="Verdana" w:hAnsi="Verdana" w:cs="Verdana"/>
          <w:sz w:val="20"/>
          <w:szCs w:val="20"/>
        </w:rPr>
        <w:t>.</w:t>
      </w:r>
    </w:p>
    <w:p w:rsidR="00790720" w:rsidRPr="00282873" w:rsidRDefault="00790720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Цели </w:t>
      </w:r>
    </w:p>
    <w:p w:rsidR="003A5D06" w:rsidRDefault="00E97B2E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 п</w:t>
      </w:r>
      <w:r w:rsidRPr="00E97B2E">
        <w:rPr>
          <w:rFonts w:ascii="Verdana" w:eastAsia="Verdana" w:hAnsi="Verdana" w:cs="Verdana"/>
          <w:sz w:val="20"/>
          <w:szCs w:val="20"/>
        </w:rPr>
        <w:t xml:space="preserve">редложените изменения и допълнения на </w:t>
      </w:r>
      <w:r>
        <w:rPr>
          <w:rFonts w:ascii="Verdana" w:eastAsia="Verdana" w:hAnsi="Verdana" w:cs="Verdana"/>
          <w:sz w:val="20"/>
          <w:szCs w:val="20"/>
        </w:rPr>
        <w:t xml:space="preserve">наредбата </w:t>
      </w:r>
      <w:r w:rsidR="000159D6">
        <w:rPr>
          <w:rFonts w:ascii="Verdana" w:eastAsia="Verdana" w:hAnsi="Verdana" w:cs="Verdana"/>
          <w:sz w:val="20"/>
          <w:szCs w:val="20"/>
        </w:rPr>
        <w:t xml:space="preserve">ще се осигури </w:t>
      </w:r>
      <w:r w:rsidR="000159D6" w:rsidRPr="008F2096">
        <w:rPr>
          <w:rFonts w:ascii="Verdana" w:eastAsia="Verdana" w:hAnsi="Verdana" w:cs="Verdana"/>
          <w:sz w:val="20"/>
          <w:szCs w:val="20"/>
        </w:rPr>
        <w:t xml:space="preserve">успешното прилагане на </w:t>
      </w:r>
      <w:proofErr w:type="spellStart"/>
      <w:r w:rsidR="000159D6" w:rsidRPr="008F2096">
        <w:rPr>
          <w:rFonts w:ascii="Verdana" w:eastAsia="Verdana" w:hAnsi="Verdana" w:cs="Verdana"/>
          <w:sz w:val="20"/>
          <w:szCs w:val="20"/>
        </w:rPr>
        <w:t>схем</w:t>
      </w:r>
      <w:proofErr w:type="spellEnd"/>
      <w:r w:rsidR="000159D6">
        <w:rPr>
          <w:rFonts w:ascii="Verdana" w:eastAsia="Verdana" w:hAnsi="Verdana" w:cs="Verdana"/>
          <w:sz w:val="20"/>
          <w:szCs w:val="20"/>
          <w:lang w:val="en-US"/>
        </w:rPr>
        <w:t>a</w:t>
      </w:r>
      <w:r w:rsidR="000159D6" w:rsidRPr="008F2096">
        <w:rPr>
          <w:rFonts w:ascii="Verdana" w:eastAsia="Verdana" w:hAnsi="Verdana" w:cs="Verdana"/>
          <w:sz w:val="20"/>
          <w:szCs w:val="20"/>
        </w:rPr>
        <w:t>т</w:t>
      </w:r>
      <w:r w:rsidR="000159D6">
        <w:rPr>
          <w:rFonts w:ascii="Verdana" w:eastAsia="Verdana" w:hAnsi="Verdana" w:cs="Verdana"/>
          <w:sz w:val="20"/>
          <w:szCs w:val="20"/>
          <w:lang w:val="en-US"/>
        </w:rPr>
        <w:t>a</w:t>
      </w:r>
      <w:r w:rsidR="000159D6" w:rsidRPr="008F2096">
        <w:rPr>
          <w:rFonts w:ascii="Verdana" w:eastAsia="Verdana" w:hAnsi="Verdana" w:cs="Verdana"/>
          <w:sz w:val="20"/>
          <w:szCs w:val="20"/>
        </w:rPr>
        <w:t xml:space="preserve"> за подпомагане на организациите на производители на плодове и зеленчуци</w:t>
      </w:r>
      <w:r w:rsidR="000159D6">
        <w:rPr>
          <w:rFonts w:ascii="Verdana" w:eastAsia="Verdana" w:hAnsi="Verdana" w:cs="Verdana"/>
          <w:sz w:val="20"/>
          <w:szCs w:val="20"/>
        </w:rPr>
        <w:t xml:space="preserve"> и оптимизиране на правилата </w:t>
      </w:r>
      <w:r w:rsidR="000159D6" w:rsidRPr="0038570F">
        <w:rPr>
          <w:rFonts w:ascii="Verdana" w:eastAsia="Verdana" w:hAnsi="Verdana" w:cs="Verdana"/>
          <w:sz w:val="20"/>
          <w:szCs w:val="20"/>
        </w:rPr>
        <w:t>за прилагане на м</w:t>
      </w:r>
      <w:r w:rsidR="000159D6">
        <w:rPr>
          <w:rFonts w:ascii="Verdana" w:eastAsia="Verdana" w:hAnsi="Verdana" w:cs="Verdana"/>
          <w:sz w:val="20"/>
          <w:szCs w:val="20"/>
        </w:rPr>
        <w:t xml:space="preserve">ярка „Оперативни програми“, съгласно които кандидатите и администрацията </w:t>
      </w:r>
      <w:r w:rsidR="0042440F">
        <w:rPr>
          <w:rFonts w:ascii="Verdana" w:eastAsia="Verdana" w:hAnsi="Verdana" w:cs="Verdana"/>
          <w:sz w:val="20"/>
          <w:szCs w:val="20"/>
        </w:rPr>
        <w:t>да</w:t>
      </w:r>
      <w:r w:rsidR="000159D6">
        <w:rPr>
          <w:rFonts w:ascii="Verdana" w:eastAsia="Verdana" w:hAnsi="Verdana" w:cs="Verdana"/>
          <w:sz w:val="20"/>
          <w:szCs w:val="20"/>
        </w:rPr>
        <w:t xml:space="preserve"> могат да изпълнят своите задължения, така че прилагането на мярката да бъде в съответствие с всички законови изисквания. </w:t>
      </w:r>
    </w:p>
    <w:p w:rsidR="00E97B2E" w:rsidRDefault="003A5D06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Отпадането на изискването</w:t>
      </w:r>
      <w:r w:rsidR="000159D6">
        <w:rPr>
          <w:rFonts w:ascii="Verdana" w:hAnsi="Verdana"/>
          <w:sz w:val="20"/>
          <w:szCs w:val="20"/>
        </w:rPr>
        <w:t xml:space="preserve"> на чл. 20ж, ал. 3 </w:t>
      </w:r>
      <w:r w:rsidR="007129E4">
        <w:rPr>
          <w:rFonts w:ascii="Verdana" w:hAnsi="Verdana"/>
          <w:sz w:val="20"/>
          <w:szCs w:val="20"/>
        </w:rPr>
        <w:t xml:space="preserve">цели привеждане в съответствие </w:t>
      </w:r>
      <w:r w:rsidR="000159D6" w:rsidRPr="00346C5F">
        <w:rPr>
          <w:rFonts w:ascii="Verdana" w:hAnsi="Verdana"/>
          <w:sz w:val="20"/>
          <w:szCs w:val="20"/>
        </w:rPr>
        <w:t xml:space="preserve">с </w:t>
      </w:r>
      <w:r w:rsidR="00BD7FC8">
        <w:rPr>
          <w:rFonts w:ascii="Verdana" w:hAnsi="Verdana"/>
          <w:sz w:val="20"/>
          <w:szCs w:val="20"/>
        </w:rPr>
        <w:t>правото на ЕС</w:t>
      </w:r>
      <w:r w:rsidR="007129E4">
        <w:rPr>
          <w:rFonts w:ascii="Verdana" w:hAnsi="Verdana"/>
          <w:sz w:val="20"/>
          <w:szCs w:val="20"/>
        </w:rPr>
        <w:t xml:space="preserve"> на финансирането на и</w:t>
      </w:r>
      <w:r w:rsidR="007129E4" w:rsidRPr="007129E4">
        <w:rPr>
          <w:rFonts w:ascii="Verdana" w:hAnsi="Verdana"/>
          <w:sz w:val="20"/>
          <w:szCs w:val="20"/>
        </w:rPr>
        <w:t>нвест</w:t>
      </w:r>
      <w:r w:rsidR="007129E4">
        <w:rPr>
          <w:rFonts w:ascii="Verdana" w:hAnsi="Verdana"/>
          <w:sz w:val="20"/>
          <w:szCs w:val="20"/>
        </w:rPr>
        <w:t>иции</w:t>
      </w:r>
      <w:r w:rsidR="007129E4" w:rsidRPr="007129E4">
        <w:rPr>
          <w:rFonts w:ascii="Verdana" w:hAnsi="Verdana"/>
          <w:sz w:val="20"/>
          <w:szCs w:val="20"/>
        </w:rPr>
        <w:t xml:space="preserve"> във физически активи </w:t>
      </w:r>
      <w:r w:rsidR="000159D6" w:rsidRPr="00346C5F">
        <w:rPr>
          <w:rFonts w:ascii="Verdana" w:hAnsi="Verdana"/>
          <w:sz w:val="20"/>
          <w:szCs w:val="20"/>
        </w:rPr>
        <w:t xml:space="preserve">и </w:t>
      </w:r>
      <w:r w:rsidR="007129E4">
        <w:rPr>
          <w:rFonts w:ascii="Verdana" w:hAnsi="Verdana"/>
          <w:sz w:val="20"/>
          <w:szCs w:val="20"/>
        </w:rPr>
        <w:t>с</w:t>
      </w:r>
      <w:r w:rsidR="000159D6" w:rsidRPr="00346C5F">
        <w:rPr>
          <w:rFonts w:ascii="Verdana" w:hAnsi="Verdana"/>
          <w:sz w:val="20"/>
          <w:szCs w:val="20"/>
        </w:rPr>
        <w:t xml:space="preserve"> цели</w:t>
      </w:r>
      <w:r w:rsidR="000159D6">
        <w:rPr>
          <w:rFonts w:ascii="Verdana" w:hAnsi="Verdana"/>
          <w:sz w:val="20"/>
          <w:szCs w:val="20"/>
        </w:rPr>
        <w:t>те на оперативните програми.</w:t>
      </w:r>
    </w:p>
    <w:p w:rsidR="00316840" w:rsidRDefault="00316840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предложените изменения</w:t>
      </w:r>
      <w:r>
        <w:rPr>
          <w:rFonts w:ascii="Verdana" w:hAnsi="Verdana"/>
          <w:sz w:val="20"/>
          <w:szCs w:val="20"/>
          <w:lang w:eastAsia="en-GB"/>
        </w:rPr>
        <w:t xml:space="preserve"> се цели </w:t>
      </w:r>
      <w:r w:rsidR="0067408F">
        <w:rPr>
          <w:rFonts w:ascii="Verdana" w:hAnsi="Verdana"/>
          <w:sz w:val="20"/>
          <w:szCs w:val="20"/>
          <w:lang w:eastAsia="en-GB"/>
        </w:rPr>
        <w:t xml:space="preserve">и </w:t>
      </w:r>
      <w:r>
        <w:rPr>
          <w:rFonts w:ascii="Verdana" w:hAnsi="Verdana"/>
          <w:sz w:val="20"/>
          <w:szCs w:val="20"/>
          <w:lang w:eastAsia="en-GB"/>
        </w:rPr>
        <w:t>допълване на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разпоредбите, касаещи </w:t>
      </w:r>
      <w:r>
        <w:rPr>
          <w:rFonts w:ascii="Verdana" w:hAnsi="Verdana"/>
          <w:sz w:val="20"/>
          <w:szCs w:val="20"/>
          <w:lang w:eastAsia="en-GB"/>
        </w:rPr>
        <w:t xml:space="preserve">признаването на организации на производители на плодове и зеленчуци, като е предвидена </w:t>
      </w:r>
      <w:r w:rsidRPr="004F3E86">
        <w:rPr>
          <w:rFonts w:ascii="Verdana" w:hAnsi="Verdana"/>
          <w:sz w:val="20"/>
          <w:szCs w:val="20"/>
          <w:lang w:eastAsia="en-GB"/>
        </w:rPr>
        <w:t xml:space="preserve">възможност </w:t>
      </w:r>
      <w:r>
        <w:rPr>
          <w:rFonts w:ascii="Verdana" w:hAnsi="Verdana"/>
          <w:sz w:val="20"/>
          <w:szCs w:val="20"/>
          <w:lang w:eastAsia="en-GB"/>
        </w:rPr>
        <w:t>за електронно подаване на заявление за признаване.</w:t>
      </w:r>
    </w:p>
    <w:p w:rsidR="00852DB1" w:rsidRDefault="00E97B2E" w:rsidP="00FE1EBC">
      <w:pPr>
        <w:widowControl w:val="0"/>
        <w:tabs>
          <w:tab w:val="left" w:pos="9356"/>
          <w:tab w:val="left" w:pos="9462"/>
        </w:tabs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В проекта са включени и</w:t>
      </w:r>
      <w:r w:rsidR="007129E4">
        <w:rPr>
          <w:rFonts w:ascii="Verdana" w:hAnsi="Verdana"/>
          <w:sz w:val="20"/>
          <w:szCs w:val="20"/>
          <w:lang w:eastAsia="en-GB"/>
        </w:rPr>
        <w:t xml:space="preserve"> изменения и</w:t>
      </w:r>
      <w:r w:rsidRPr="004F3E86">
        <w:rPr>
          <w:rFonts w:ascii="Verdana" w:hAnsi="Verdana"/>
          <w:sz w:val="20"/>
          <w:szCs w:val="20"/>
          <w:lang w:eastAsia="en-GB"/>
        </w:rPr>
        <w:t xml:space="preserve"> допълнения в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междубраншови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организации и на групи производители (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обн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., ДВ, бр. </w:t>
      </w:r>
      <w:r w:rsidR="007129E4">
        <w:rPr>
          <w:rFonts w:ascii="Verdana" w:hAnsi="Verdana"/>
          <w:sz w:val="20"/>
          <w:szCs w:val="20"/>
          <w:lang w:eastAsia="en-GB"/>
        </w:rPr>
        <w:t>22 от 2021</w:t>
      </w:r>
      <w:r w:rsidRPr="004F3E86">
        <w:rPr>
          <w:rFonts w:ascii="Verdana" w:hAnsi="Verdana"/>
          <w:sz w:val="20"/>
          <w:szCs w:val="20"/>
          <w:lang w:eastAsia="en-GB"/>
        </w:rPr>
        <w:t xml:space="preserve"> г.)</w:t>
      </w:r>
      <w:r>
        <w:rPr>
          <w:rFonts w:ascii="Verdana" w:hAnsi="Verdana"/>
          <w:sz w:val="20"/>
          <w:szCs w:val="20"/>
          <w:lang w:eastAsia="en-GB"/>
        </w:rPr>
        <w:t xml:space="preserve"> (</w:t>
      </w:r>
      <w:r w:rsidRPr="004F3E86">
        <w:rPr>
          <w:rFonts w:ascii="Verdana" w:hAnsi="Verdana"/>
          <w:sz w:val="20"/>
          <w:szCs w:val="20"/>
          <w:lang w:eastAsia="en-GB"/>
        </w:rPr>
        <w:t>Наредба № 12 от 2015 г.</w:t>
      </w:r>
      <w:r>
        <w:rPr>
          <w:rFonts w:ascii="Verdana" w:hAnsi="Verdana"/>
          <w:sz w:val="20"/>
          <w:szCs w:val="20"/>
          <w:lang w:eastAsia="en-GB"/>
        </w:rPr>
        <w:t>)</w:t>
      </w:r>
      <w:r w:rsidR="0067408F">
        <w:rPr>
          <w:rFonts w:ascii="Verdana" w:hAnsi="Verdana"/>
          <w:sz w:val="20"/>
          <w:szCs w:val="20"/>
          <w:lang w:eastAsia="en-GB"/>
        </w:rPr>
        <w:t xml:space="preserve">. </w:t>
      </w:r>
    </w:p>
    <w:p w:rsidR="0067408F" w:rsidRDefault="00852DB1" w:rsidP="00FE1EBC">
      <w:pPr>
        <w:widowControl w:val="0"/>
        <w:tabs>
          <w:tab w:val="left" w:pos="9356"/>
          <w:tab w:val="left" w:pos="9462"/>
        </w:tabs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lastRenderedPageBreak/>
        <w:t>С</w:t>
      </w:r>
      <w:r w:rsidR="0067408F">
        <w:rPr>
          <w:rFonts w:ascii="Verdana" w:hAnsi="Verdana"/>
          <w:sz w:val="20"/>
          <w:szCs w:val="20"/>
          <w:lang w:eastAsia="en-GB"/>
        </w:rPr>
        <w:t xml:space="preserve"> предложените </w:t>
      </w:r>
      <w:r w:rsidR="0067408F" w:rsidRPr="004F3E86">
        <w:rPr>
          <w:rFonts w:ascii="Verdana" w:hAnsi="Verdana"/>
          <w:sz w:val="20"/>
          <w:szCs w:val="20"/>
          <w:lang w:eastAsia="en-GB"/>
        </w:rPr>
        <w:t>допълнения в Наредба № 12 от 2015 г.</w:t>
      </w:r>
      <w:r w:rsidR="0067408F" w:rsidRPr="0067408F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е п</w:t>
      </w:r>
      <w:r w:rsidR="0067408F">
        <w:rPr>
          <w:rFonts w:ascii="Verdana" w:hAnsi="Verdana"/>
          <w:sz w:val="20"/>
          <w:szCs w:val="20"/>
          <w:lang w:eastAsia="en-GB"/>
        </w:rPr>
        <w:t>редвиден</w:t>
      </w:r>
      <w:r>
        <w:rPr>
          <w:rFonts w:ascii="Verdana" w:hAnsi="Verdana"/>
          <w:sz w:val="20"/>
          <w:szCs w:val="20"/>
          <w:lang w:eastAsia="en-GB"/>
        </w:rPr>
        <w:t>а</w:t>
      </w:r>
      <w:r w:rsidR="0067408F">
        <w:rPr>
          <w:rFonts w:ascii="Verdana" w:hAnsi="Verdana"/>
          <w:sz w:val="20"/>
          <w:szCs w:val="20"/>
          <w:lang w:eastAsia="en-GB"/>
        </w:rPr>
        <w:t xml:space="preserve"> </w:t>
      </w:r>
      <w:r w:rsidR="0067408F" w:rsidRPr="004F3E86">
        <w:rPr>
          <w:rFonts w:ascii="Verdana" w:hAnsi="Verdana"/>
          <w:sz w:val="20"/>
          <w:szCs w:val="20"/>
          <w:lang w:eastAsia="en-GB"/>
        </w:rPr>
        <w:t xml:space="preserve">възможност </w:t>
      </w:r>
      <w:r w:rsidR="0067408F">
        <w:rPr>
          <w:rFonts w:ascii="Verdana" w:hAnsi="Verdana"/>
          <w:sz w:val="20"/>
          <w:szCs w:val="20"/>
          <w:lang w:eastAsia="en-GB"/>
        </w:rPr>
        <w:t xml:space="preserve">за </w:t>
      </w:r>
      <w:r>
        <w:rPr>
          <w:rFonts w:ascii="Verdana" w:hAnsi="Verdana"/>
          <w:sz w:val="20"/>
          <w:szCs w:val="20"/>
          <w:lang w:eastAsia="en-GB"/>
        </w:rPr>
        <w:t>електронно подаване на заявления</w:t>
      </w:r>
      <w:r w:rsidR="0067408F">
        <w:rPr>
          <w:rFonts w:ascii="Verdana" w:hAnsi="Verdana"/>
          <w:sz w:val="20"/>
          <w:szCs w:val="20"/>
          <w:lang w:eastAsia="en-GB"/>
        </w:rPr>
        <w:t xml:space="preserve"> за признаване на групи и организации на производители на земеделски продукти</w:t>
      </w:r>
      <w:r>
        <w:rPr>
          <w:rFonts w:ascii="Verdana" w:hAnsi="Verdana"/>
          <w:sz w:val="20"/>
          <w:szCs w:val="20"/>
          <w:lang w:eastAsia="en-GB"/>
        </w:rPr>
        <w:t xml:space="preserve">. </w:t>
      </w:r>
    </w:p>
    <w:p w:rsidR="00E97B2E" w:rsidRPr="00852DB1" w:rsidRDefault="00852DB1" w:rsidP="00FE1EBC">
      <w:pPr>
        <w:widowControl w:val="0"/>
        <w:tabs>
          <w:tab w:val="left" w:pos="9356"/>
          <w:tab w:val="left" w:pos="9462"/>
        </w:tabs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en-GB"/>
        </w:rPr>
        <w:t>Прецизирани са с</w:t>
      </w:r>
      <w:r w:rsidR="00E97B2E">
        <w:rPr>
          <w:rFonts w:ascii="Verdana" w:hAnsi="Verdana"/>
          <w:sz w:val="20"/>
          <w:szCs w:val="20"/>
          <w:lang w:eastAsia="en-GB"/>
        </w:rPr>
        <w:t xml:space="preserve">роковете за разглеждане на заявления за признаване на </w:t>
      </w:r>
      <w:r w:rsidR="007129E4">
        <w:rPr>
          <w:rFonts w:ascii="Verdana" w:hAnsi="Verdana"/>
          <w:sz w:val="20"/>
          <w:szCs w:val="20"/>
          <w:lang w:eastAsia="en-GB"/>
        </w:rPr>
        <w:t xml:space="preserve">групи и организации </w:t>
      </w:r>
      <w:r w:rsidR="00E97B2E">
        <w:rPr>
          <w:rFonts w:ascii="Verdana" w:hAnsi="Verdana"/>
          <w:sz w:val="20"/>
          <w:szCs w:val="20"/>
          <w:lang w:eastAsia="en-GB"/>
        </w:rPr>
        <w:t xml:space="preserve">на производители на </w:t>
      </w:r>
      <w:r w:rsidR="007129E4">
        <w:rPr>
          <w:rFonts w:ascii="Verdana" w:hAnsi="Verdana"/>
          <w:sz w:val="20"/>
          <w:szCs w:val="20"/>
          <w:lang w:eastAsia="en-GB"/>
        </w:rPr>
        <w:t>земеделски продукти</w:t>
      </w:r>
      <w:r w:rsidR="00E97B2E">
        <w:rPr>
          <w:rFonts w:ascii="Verdana" w:hAnsi="Verdana"/>
          <w:sz w:val="20"/>
          <w:szCs w:val="20"/>
          <w:lang w:eastAsia="en-GB"/>
        </w:rPr>
        <w:t xml:space="preserve"> в съответствие с </w:t>
      </w:r>
      <w:r w:rsidR="00E97B2E" w:rsidRPr="00E15339">
        <w:rPr>
          <w:rFonts w:ascii="Verdana" w:hAnsi="Verdana"/>
          <w:sz w:val="20"/>
          <w:szCs w:val="20"/>
          <w:lang w:eastAsia="en-GB"/>
        </w:rPr>
        <w:t xml:space="preserve">чл. 154, ал. 4, буква а) от </w:t>
      </w:r>
      <w:r w:rsidR="007129E4" w:rsidRPr="004F3E86">
        <w:rPr>
          <w:rFonts w:ascii="Verdana" w:hAnsi="Verdana"/>
          <w:sz w:val="20"/>
          <w:szCs w:val="20"/>
          <w:lang w:eastAsia="en-GB"/>
        </w:rPr>
        <w:t>Регламент (ЕС) № 1308/2013</w:t>
      </w:r>
      <w:r w:rsidR="007129E4">
        <w:rPr>
          <w:rFonts w:ascii="Verdana" w:hAnsi="Verdana"/>
          <w:sz w:val="20"/>
          <w:szCs w:val="20"/>
          <w:lang w:eastAsia="en-GB"/>
        </w:rPr>
        <w:t xml:space="preserve"> </w:t>
      </w:r>
      <w:r w:rsidR="007129E4" w:rsidRPr="00E15339">
        <w:rPr>
          <w:rFonts w:ascii="Verdana" w:hAnsi="Verdana"/>
          <w:sz w:val="20"/>
          <w:szCs w:val="20"/>
          <w:lang w:eastAsia="en-GB"/>
        </w:rPr>
        <w:t>на Европейския парламент и на Съвета</w:t>
      </w:r>
      <w:r w:rsidR="007129E4">
        <w:rPr>
          <w:rFonts w:ascii="Verdana" w:hAnsi="Verdana"/>
          <w:sz w:val="20"/>
          <w:szCs w:val="20"/>
          <w:lang w:eastAsia="en-GB"/>
        </w:rPr>
        <w:t xml:space="preserve"> </w:t>
      </w:r>
      <w:r w:rsidR="007129E4" w:rsidRPr="00077D78">
        <w:rPr>
          <w:rFonts w:ascii="Verdana" w:hAnsi="Verdana"/>
          <w:sz w:val="20"/>
          <w:szCs w:val="20"/>
          <w:lang w:eastAsia="en-GB"/>
        </w:rPr>
        <w:t>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7129E4">
        <w:rPr>
          <w:rFonts w:ascii="Verdana" w:hAnsi="Verdana"/>
          <w:sz w:val="20"/>
          <w:szCs w:val="20"/>
          <w:lang w:eastAsia="en-GB"/>
        </w:rPr>
        <w:t xml:space="preserve"> (</w:t>
      </w:r>
      <w:r w:rsidR="007129E4">
        <w:rPr>
          <w:rFonts w:ascii="Verdana" w:hAnsi="Verdana"/>
          <w:sz w:val="20"/>
          <w:szCs w:val="20"/>
          <w:lang w:val="en-US" w:eastAsia="en-GB"/>
        </w:rPr>
        <w:t>OB</w:t>
      </w:r>
      <w:r w:rsidR="007129E4">
        <w:rPr>
          <w:rFonts w:ascii="Verdana" w:hAnsi="Verdana"/>
          <w:sz w:val="20"/>
          <w:szCs w:val="20"/>
          <w:lang w:eastAsia="en-GB"/>
        </w:rPr>
        <w:t xml:space="preserve"> </w:t>
      </w:r>
      <w:r w:rsidR="007129E4">
        <w:rPr>
          <w:rFonts w:ascii="Verdana" w:hAnsi="Verdana"/>
          <w:sz w:val="20"/>
          <w:szCs w:val="20"/>
          <w:lang w:val="en-US" w:eastAsia="en-GB"/>
        </w:rPr>
        <w:t>L</w:t>
      </w:r>
      <w:r w:rsidR="007129E4" w:rsidRPr="0015621D">
        <w:rPr>
          <w:rFonts w:ascii="Verdana" w:hAnsi="Verdana"/>
          <w:sz w:val="20"/>
          <w:szCs w:val="20"/>
          <w:lang w:val="ru-RU" w:eastAsia="en-GB"/>
        </w:rPr>
        <w:t xml:space="preserve"> </w:t>
      </w:r>
      <w:r w:rsidR="007129E4">
        <w:rPr>
          <w:rFonts w:ascii="Verdana" w:hAnsi="Verdana"/>
          <w:sz w:val="20"/>
          <w:szCs w:val="20"/>
          <w:lang w:eastAsia="en-GB"/>
        </w:rPr>
        <w:t xml:space="preserve">347 от </w:t>
      </w:r>
      <w:r w:rsidR="007129E4" w:rsidRPr="004B4194">
        <w:rPr>
          <w:rFonts w:ascii="Verdana" w:hAnsi="Verdana"/>
          <w:sz w:val="20"/>
          <w:szCs w:val="20"/>
          <w:lang w:eastAsia="en-GB"/>
        </w:rPr>
        <w:t>20.12.2013</w:t>
      </w:r>
      <w:r w:rsidR="007129E4">
        <w:rPr>
          <w:rFonts w:ascii="Verdana" w:hAnsi="Verdana"/>
          <w:sz w:val="20"/>
          <w:szCs w:val="20"/>
          <w:lang w:eastAsia="en-GB"/>
        </w:rPr>
        <w:t xml:space="preserve"> г.) (</w:t>
      </w:r>
      <w:r w:rsidR="007129E4" w:rsidRPr="004F3E86">
        <w:rPr>
          <w:rFonts w:ascii="Verdana" w:hAnsi="Verdana"/>
          <w:sz w:val="20"/>
          <w:szCs w:val="20"/>
          <w:lang w:eastAsia="en-GB"/>
        </w:rPr>
        <w:t>Регламент (ЕС) № 1308/2013</w:t>
      </w:r>
      <w:r w:rsidR="007129E4">
        <w:rPr>
          <w:rFonts w:ascii="Verdana" w:hAnsi="Verdana"/>
          <w:sz w:val="20"/>
          <w:szCs w:val="20"/>
          <w:lang w:eastAsia="en-GB"/>
        </w:rPr>
        <w:t>)</w:t>
      </w:r>
      <w:r w:rsidR="00E97B2E">
        <w:rPr>
          <w:rFonts w:ascii="Verdana" w:hAnsi="Verdana"/>
          <w:sz w:val="20"/>
          <w:szCs w:val="20"/>
          <w:lang w:eastAsia="en-GB"/>
        </w:rPr>
        <w:t>.</w:t>
      </w:r>
    </w:p>
    <w:p w:rsidR="00654AC5" w:rsidRDefault="00654AC5" w:rsidP="00654AC5">
      <w:pPr>
        <w:widowControl w:val="0"/>
        <w:tabs>
          <w:tab w:val="left" w:pos="9356"/>
          <w:tab w:val="left" w:pos="9462"/>
        </w:tabs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В проекта е включено и изменение на чл. 97, ал. 1, т. 1 от </w:t>
      </w:r>
      <w:r w:rsidRPr="003118A9">
        <w:rPr>
          <w:rFonts w:ascii="Verdana" w:hAnsi="Verdana"/>
          <w:sz w:val="20"/>
          <w:szCs w:val="20"/>
          <w:lang w:eastAsia="en-GB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3118A9">
        <w:rPr>
          <w:rFonts w:ascii="Verdana" w:hAnsi="Verdana"/>
          <w:sz w:val="20"/>
          <w:szCs w:val="20"/>
          <w:lang w:eastAsia="en-GB"/>
        </w:rPr>
        <w:t>лозаро</w:t>
      </w:r>
      <w:proofErr w:type="spellEnd"/>
      <w:r w:rsidRPr="003118A9">
        <w:rPr>
          <w:rFonts w:ascii="Verdana" w:hAnsi="Verdana"/>
          <w:sz w:val="20"/>
          <w:szCs w:val="20"/>
          <w:lang w:eastAsia="en-GB"/>
        </w:rPr>
        <w:t>-винарския сектор за периода 2019 – 2023 г.</w:t>
      </w:r>
      <w:r>
        <w:rPr>
          <w:rFonts w:ascii="Verdana" w:hAnsi="Verdana"/>
          <w:sz w:val="20"/>
          <w:szCs w:val="20"/>
          <w:lang w:eastAsia="en-GB"/>
        </w:rPr>
        <w:t xml:space="preserve"> (</w:t>
      </w:r>
      <w:proofErr w:type="spellStart"/>
      <w:r>
        <w:rPr>
          <w:rFonts w:ascii="Verdana" w:hAnsi="Verdana"/>
          <w:sz w:val="20"/>
          <w:szCs w:val="20"/>
          <w:lang w:eastAsia="en-GB"/>
        </w:rPr>
        <w:t>обн</w:t>
      </w:r>
      <w:proofErr w:type="spellEnd"/>
      <w:r>
        <w:rPr>
          <w:rFonts w:ascii="Verdana" w:hAnsi="Verdana"/>
          <w:sz w:val="20"/>
          <w:szCs w:val="20"/>
          <w:lang w:eastAsia="en-GB"/>
        </w:rPr>
        <w:t xml:space="preserve">  ДВ бр. 93 от 2018 г.). Прецизирането на разпоредбата се налага с цел да се избегне нееднозначно тълкуване на текста за допустимите разходи за реклама в медиите по мярка „Информиране в държавите членки</w:t>
      </w:r>
      <w:r w:rsidRPr="00BD0944">
        <w:rPr>
          <w:rFonts w:ascii="Verdana" w:hAnsi="Verdana"/>
          <w:sz w:val="20"/>
          <w:szCs w:val="20"/>
          <w:lang w:val="ru-RU" w:eastAsia="en-GB"/>
        </w:rPr>
        <w:t>”</w:t>
      </w:r>
      <w:r>
        <w:rPr>
          <w:rFonts w:ascii="Verdana" w:hAnsi="Verdana"/>
          <w:sz w:val="20"/>
          <w:szCs w:val="20"/>
          <w:lang w:eastAsia="en-GB"/>
        </w:rPr>
        <w:t xml:space="preserve">. </w:t>
      </w:r>
    </w:p>
    <w:p w:rsidR="00FE1EBC" w:rsidRPr="00282873" w:rsidRDefault="00FE1EBC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Финансови и други средства, необходими за прилагането на новата уредба</w:t>
      </w:r>
    </w:p>
    <w:p w:rsidR="0042440F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плащания. Не се предвиждат допълнителни разходи и за нейните адресати.</w:t>
      </w:r>
    </w:p>
    <w:p w:rsidR="00FE1EBC" w:rsidRDefault="00FE1EBC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Очаквани резултати от прилагането на акта</w:t>
      </w:r>
    </w:p>
    <w:p w:rsidR="000159D6" w:rsidRPr="000907CF" w:rsidRDefault="00224E98" w:rsidP="00FE1EBC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А</w:t>
      </w:r>
      <w:r w:rsidR="00316840">
        <w:rPr>
          <w:rFonts w:ascii="Verdana" w:hAnsi="Verdana"/>
          <w:color w:val="auto"/>
          <w:sz w:val="20"/>
          <w:szCs w:val="20"/>
        </w:rPr>
        <w:t xml:space="preserve">дминистриране и </w:t>
      </w:r>
      <w:r w:rsidR="000159D6">
        <w:rPr>
          <w:rFonts w:ascii="Verdana" w:hAnsi="Verdana"/>
          <w:color w:val="auto"/>
          <w:sz w:val="20"/>
          <w:szCs w:val="20"/>
        </w:rPr>
        <w:t xml:space="preserve">изпълнение </w:t>
      </w:r>
      <w:r w:rsidR="000159D6" w:rsidRPr="000907CF">
        <w:rPr>
          <w:rFonts w:ascii="Verdana" w:hAnsi="Verdana"/>
          <w:color w:val="auto"/>
          <w:sz w:val="20"/>
          <w:szCs w:val="20"/>
        </w:rPr>
        <w:t xml:space="preserve">на одобрените </w:t>
      </w:r>
      <w:r w:rsidR="000159D6">
        <w:rPr>
          <w:rFonts w:ascii="Verdana" w:hAnsi="Verdana"/>
          <w:color w:val="auto"/>
          <w:sz w:val="20"/>
          <w:szCs w:val="20"/>
        </w:rPr>
        <w:t>оперативни програми в съответствие с Делегиран Регламент (ЕС</w:t>
      </w:r>
      <w:r w:rsidR="000159D6" w:rsidRPr="000907CF">
        <w:rPr>
          <w:rFonts w:ascii="Verdana" w:hAnsi="Verdana"/>
          <w:color w:val="auto"/>
          <w:sz w:val="20"/>
          <w:szCs w:val="20"/>
        </w:rPr>
        <w:t>) 2017/891 на Комисията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654AC5">
        <w:rPr>
          <w:rFonts w:ascii="Verdana" w:hAnsi="Verdana"/>
          <w:color w:val="auto"/>
          <w:sz w:val="20"/>
          <w:szCs w:val="20"/>
        </w:rPr>
        <w:t xml:space="preserve">и </w:t>
      </w:r>
      <w:r>
        <w:rPr>
          <w:rFonts w:ascii="Verdana" w:hAnsi="Verdana"/>
          <w:color w:val="auto"/>
          <w:sz w:val="20"/>
          <w:szCs w:val="20"/>
        </w:rPr>
        <w:t xml:space="preserve">Регламент </w:t>
      </w:r>
      <w:r w:rsidRPr="004F3E86">
        <w:rPr>
          <w:rFonts w:ascii="Verdana" w:hAnsi="Verdana"/>
          <w:sz w:val="20"/>
          <w:szCs w:val="20"/>
          <w:lang w:eastAsia="en-GB"/>
        </w:rPr>
        <w:t>(ЕС) № 1308/2013</w:t>
      </w:r>
      <w:r w:rsidR="00790720">
        <w:rPr>
          <w:rFonts w:ascii="Verdana" w:hAnsi="Verdana"/>
          <w:sz w:val="20"/>
          <w:szCs w:val="20"/>
          <w:lang w:eastAsia="en-GB"/>
        </w:rPr>
        <w:t>.</w:t>
      </w: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Потенциално заинтересовани страни от приемането на наредбата са </w:t>
      </w:r>
      <w:r w:rsidR="00E1432E" w:rsidRPr="006A134E">
        <w:rPr>
          <w:rFonts w:ascii="Verdana" w:hAnsi="Verdana"/>
          <w:sz w:val="20"/>
          <w:szCs w:val="20"/>
          <w:lang w:eastAsia="en-GB"/>
        </w:rPr>
        <w:t>Министерството на земеделието, храните и горите</w:t>
      </w:r>
      <w:r w:rsidR="00E1432E">
        <w:rPr>
          <w:rFonts w:ascii="Verdana" w:hAnsi="Verdana"/>
          <w:sz w:val="20"/>
          <w:szCs w:val="20"/>
          <w:lang w:eastAsia="en-GB"/>
        </w:rPr>
        <w:t>,</w:t>
      </w:r>
      <w:r w:rsidR="00E1432E" w:rsidRPr="006A134E">
        <w:rPr>
          <w:rFonts w:ascii="Verdana" w:hAnsi="Verdana"/>
          <w:sz w:val="20"/>
          <w:szCs w:val="20"/>
          <w:lang w:eastAsia="en-GB"/>
        </w:rPr>
        <w:t xml:space="preserve"> Държавен фонд „Земеделие“</w:t>
      </w:r>
      <w:r w:rsidR="00AD60C8">
        <w:rPr>
          <w:rFonts w:ascii="Verdana" w:hAnsi="Verdana"/>
          <w:sz w:val="20"/>
          <w:szCs w:val="20"/>
          <w:lang w:eastAsia="en-GB"/>
        </w:rPr>
        <w:t>,</w:t>
      </w:r>
      <w:r w:rsidR="00E1432E">
        <w:rPr>
          <w:rFonts w:ascii="Verdana" w:hAnsi="Verdana"/>
          <w:sz w:val="20"/>
          <w:szCs w:val="20"/>
          <w:lang w:eastAsia="en-GB"/>
        </w:rPr>
        <w:t xml:space="preserve"> </w:t>
      </w:r>
      <w:r w:rsidR="00E1432E">
        <w:rPr>
          <w:rFonts w:ascii="Verdana" w:eastAsia="Verdana" w:hAnsi="Verdana" w:cs="Verdana"/>
          <w:color w:val="000000"/>
          <w:sz w:val="20"/>
          <w:szCs w:val="20"/>
        </w:rPr>
        <w:t xml:space="preserve">всички </w:t>
      </w:r>
      <w:r w:rsidR="0042440F">
        <w:rPr>
          <w:rFonts w:ascii="Verdana" w:eastAsia="Verdana" w:hAnsi="Verdana" w:cs="Verdana"/>
          <w:color w:val="000000"/>
          <w:sz w:val="20"/>
          <w:szCs w:val="20"/>
        </w:rPr>
        <w:t xml:space="preserve">признати </w:t>
      </w:r>
      <w:r w:rsidR="00852DB1">
        <w:rPr>
          <w:rFonts w:ascii="Verdana" w:eastAsia="Verdana" w:hAnsi="Verdana" w:cs="Verdana"/>
          <w:color w:val="000000"/>
          <w:sz w:val="20"/>
          <w:szCs w:val="20"/>
        </w:rPr>
        <w:t xml:space="preserve">групи и </w:t>
      </w:r>
      <w:r w:rsidR="0042440F">
        <w:rPr>
          <w:rFonts w:ascii="Verdana" w:eastAsia="Verdana" w:hAnsi="Verdana" w:cs="Verdana"/>
          <w:color w:val="000000"/>
          <w:sz w:val="20"/>
          <w:szCs w:val="20"/>
        </w:rPr>
        <w:t xml:space="preserve">организации на производители на </w:t>
      </w:r>
      <w:r w:rsidR="00852DB1">
        <w:rPr>
          <w:rFonts w:ascii="Verdana" w:eastAsia="Verdana" w:hAnsi="Verdana" w:cs="Verdana"/>
          <w:color w:val="000000"/>
          <w:sz w:val="20"/>
          <w:szCs w:val="20"/>
        </w:rPr>
        <w:t>земеделски продукти</w:t>
      </w:r>
      <w:r w:rsidR="00AD60C8">
        <w:rPr>
          <w:rFonts w:ascii="Verdana" w:eastAsia="Verdana" w:hAnsi="Verdana" w:cs="Verdana"/>
          <w:color w:val="000000"/>
          <w:sz w:val="20"/>
          <w:szCs w:val="20"/>
        </w:rPr>
        <w:t xml:space="preserve"> и потенциални кандидати по мярка „</w:t>
      </w:r>
      <w:r w:rsidR="00AD60C8">
        <w:rPr>
          <w:rFonts w:ascii="Verdana" w:hAnsi="Verdana"/>
          <w:sz w:val="20"/>
          <w:szCs w:val="20"/>
          <w:lang w:eastAsia="en-GB"/>
        </w:rPr>
        <w:t>Информиране в държавите членки“</w:t>
      </w:r>
      <w:r w:rsidR="002A30C6">
        <w:rPr>
          <w:rFonts w:ascii="Verdana" w:hAnsi="Verdana"/>
          <w:sz w:val="20"/>
          <w:szCs w:val="20"/>
          <w:lang w:eastAsia="en-GB"/>
        </w:rPr>
        <w:t xml:space="preserve"> </w:t>
      </w:r>
      <w:r w:rsidR="00790720">
        <w:rPr>
          <w:rFonts w:ascii="Verdana" w:hAnsi="Verdana"/>
          <w:sz w:val="20"/>
          <w:szCs w:val="20"/>
          <w:lang w:eastAsia="en-GB"/>
        </w:rPr>
        <w:t>съгласно</w:t>
      </w:r>
      <w:r w:rsidR="002A30C6">
        <w:rPr>
          <w:rFonts w:ascii="Verdana" w:hAnsi="Verdana"/>
          <w:sz w:val="20"/>
          <w:szCs w:val="20"/>
          <w:lang w:eastAsia="en-GB"/>
        </w:rPr>
        <w:t xml:space="preserve"> </w:t>
      </w:r>
      <w:r w:rsidR="002A30C6" w:rsidRPr="003118A9">
        <w:rPr>
          <w:rFonts w:ascii="Verdana" w:hAnsi="Verdana"/>
          <w:sz w:val="20"/>
          <w:szCs w:val="20"/>
          <w:lang w:eastAsia="en-GB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2A30C6" w:rsidRPr="003118A9">
        <w:rPr>
          <w:rFonts w:ascii="Verdana" w:hAnsi="Verdana"/>
          <w:sz w:val="20"/>
          <w:szCs w:val="20"/>
          <w:lang w:eastAsia="en-GB"/>
        </w:rPr>
        <w:t>лозаро</w:t>
      </w:r>
      <w:proofErr w:type="spellEnd"/>
      <w:r w:rsidR="002A30C6" w:rsidRPr="003118A9">
        <w:rPr>
          <w:rFonts w:ascii="Verdana" w:hAnsi="Verdana"/>
          <w:sz w:val="20"/>
          <w:szCs w:val="20"/>
          <w:lang w:eastAsia="en-GB"/>
        </w:rPr>
        <w:t>-винарския сектор за периода 2019 – 2023 г.</w:t>
      </w:r>
    </w:p>
    <w:p w:rsidR="00852DB1" w:rsidRPr="00282873" w:rsidRDefault="00852DB1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0B2EBA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Анализ за съответствие с правото на Европейския съюз</w:t>
      </w:r>
    </w:p>
    <w:p w:rsidR="007C7532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Проектът на Наредба </w:t>
      </w:r>
      <w:r>
        <w:rPr>
          <w:rFonts w:ascii="Verdana" w:eastAsia="Verdana" w:hAnsi="Verdana" w:cs="Verdana"/>
          <w:sz w:val="20"/>
          <w:szCs w:val="20"/>
          <w:shd w:val="clear" w:color="auto" w:fill="FEFEFE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7C7532" w:rsidRDefault="007C7532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7C7532" w:rsidRDefault="00CC637A" w:rsidP="00FE1E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Информация за проведените обществени консултации</w:t>
      </w:r>
    </w:p>
    <w:p w:rsidR="007C7532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C7532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 изпълнение на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310B9F" w:rsidRDefault="00CC637A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BD7AEB" w:rsidRDefault="00BD7AEB" w:rsidP="00FE1EBC">
      <w:pP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7C7532" w:rsidRDefault="00CC637A" w:rsidP="00FE1EBC">
      <w:pPr>
        <w:spacing w:before="120" w:after="120" w:line="36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УВАЖАЕМИ ГОСПОДИН БОЗУКОВ,</w:t>
      </w:r>
    </w:p>
    <w:p w:rsidR="007C7532" w:rsidRDefault="0042440F" w:rsidP="00FE1EBC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42440F">
        <w:rPr>
          <w:rFonts w:ascii="Verdana" w:eastAsia="Verdana" w:hAnsi="Verdana" w:cs="Verdana"/>
          <w:sz w:val="20"/>
          <w:szCs w:val="20"/>
        </w:rPr>
        <w:t>Във връзка с гореизложеното и на основание чл. 43, ал. 3 и чл. 44, ал. 2 от Закона за прилагане на Общата организация на пазарите на земеделски продукти на Европейския съюз, предлагам да издадете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</w:t>
      </w:r>
      <w:r w:rsidR="003E62B7">
        <w:rPr>
          <w:rFonts w:ascii="Verdana" w:eastAsia="Verdana" w:hAnsi="Verdana" w:cs="Verdana"/>
          <w:sz w:val="20"/>
          <w:szCs w:val="20"/>
        </w:rPr>
        <w:t xml:space="preserve">социации и за условията и реда </w:t>
      </w:r>
      <w:r w:rsidRPr="0042440F">
        <w:rPr>
          <w:rFonts w:ascii="Verdana" w:eastAsia="Verdana" w:hAnsi="Verdana" w:cs="Verdana"/>
          <w:sz w:val="20"/>
          <w:szCs w:val="20"/>
        </w:rPr>
        <w:t>за одобряване и изменение на одобрените оперативни програми.</w:t>
      </w:r>
    </w:p>
    <w:p w:rsidR="00FE1EBC" w:rsidRDefault="00FE1EBC" w:rsidP="00FE1EBC">
      <w:pPr>
        <w:widowControl w:val="0"/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8546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850"/>
        <w:gridCol w:w="6696"/>
      </w:tblGrid>
      <w:tr w:rsidR="007C7532" w:rsidTr="003E62B7">
        <w:tc>
          <w:tcPr>
            <w:tcW w:w="1850" w:type="dxa"/>
          </w:tcPr>
          <w:p w:rsidR="007C7532" w:rsidRDefault="00CC637A">
            <w:pPr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Приложениe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96" w:type="dxa"/>
          </w:tcPr>
          <w:p w:rsidR="007C7532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Наредба за изменение</w:t>
            </w:r>
            <w:r w:rsidR="006B0C0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B0C0D" w:rsidRPr="00795967">
              <w:rPr>
                <w:rFonts w:ascii="Verdana" w:hAnsi="Verdana"/>
                <w:sz w:val="20"/>
                <w:szCs w:val="20"/>
              </w:rPr>
              <w:t>и допълнение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на </w:t>
            </w:r>
            <w:r w:rsidR="0042440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Наредба № 11 от </w:t>
            </w:r>
            <w:r w:rsidR="0042440F" w:rsidRPr="007B2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2007 г.</w:t>
            </w:r>
            <w:r w:rsidR="0042440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42440F" w:rsidRPr="00794D4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</w:t>
            </w:r>
            <w:r w:rsidR="0042440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ми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  <w:p w:rsidR="007C7532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Справка за отразяване на постъпилите становища;</w:t>
            </w:r>
          </w:p>
          <w:p w:rsidR="007C7532" w:rsidRDefault="00CC637A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Постъпили</w:t>
            </w:r>
            <w:r w:rsidR="00E66552" w:rsidRPr="00E66552">
              <w:rPr>
                <w:rFonts w:ascii="Verdana" w:eastAsia="Verdana" w:hAnsi="Verdana" w:cs="Verdana"/>
                <w:sz w:val="20"/>
                <w:szCs w:val="20"/>
              </w:rPr>
              <w:t>те</w:t>
            </w:r>
            <w:r w:rsidRPr="00E6655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становища;</w:t>
            </w:r>
          </w:p>
          <w:p w:rsidR="007C7532" w:rsidRDefault="00AB4D93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B4D93">
              <w:rPr>
                <w:rFonts w:ascii="Verdana" w:eastAsia="Times New Roman" w:hAnsi="Verdana" w:cs="Verdana"/>
                <w:sz w:val="20"/>
                <w:szCs w:val="20"/>
                <w:lang w:eastAsia="bg-BG"/>
              </w:rPr>
              <w:t>Справка за отразяване на постъпилите предложения от обществената консултация</w:t>
            </w:r>
            <w:r w:rsidR="00CC637A"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  <w:p w:rsidR="007C7532" w:rsidRDefault="00E66552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317" w:hanging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Постъпили</w:t>
            </w:r>
            <w:r w:rsidRPr="00E66552">
              <w:rPr>
                <w:rFonts w:ascii="Verdana" w:eastAsia="Verdana" w:hAnsi="Verdana" w:cs="Verdana"/>
                <w:sz w:val="20"/>
                <w:szCs w:val="20"/>
              </w:rPr>
              <w:t>те</w:t>
            </w:r>
            <w:r w:rsidR="00CC637A">
              <w:rPr>
                <w:rFonts w:ascii="Verdana" w:eastAsia="Verdana" w:hAnsi="Verdana" w:cs="Verdana"/>
                <w:sz w:val="20"/>
                <w:szCs w:val="20"/>
              </w:rPr>
              <w:t xml:space="preserve"> предложения и становища от проведената обществена консултация.</w:t>
            </w:r>
          </w:p>
        </w:tc>
      </w:tr>
    </w:tbl>
    <w:p w:rsidR="00D81A6E" w:rsidRDefault="00D81A6E">
      <w:pPr>
        <w:spacing w:after="0" w:line="360" w:lineRule="auto"/>
        <w:ind w:right="-468"/>
        <w:jc w:val="both"/>
        <w:rPr>
          <w:rFonts w:ascii="Verdana" w:eastAsia="Verdana" w:hAnsi="Verdana" w:cs="Verdana"/>
          <w:sz w:val="20"/>
          <w:szCs w:val="20"/>
        </w:rPr>
      </w:pPr>
    </w:p>
    <w:p w:rsidR="007C7532" w:rsidRDefault="00CC637A">
      <w:pPr>
        <w:spacing w:after="0" w:line="360" w:lineRule="auto"/>
        <w:ind w:right="-46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 уважение,</w:t>
      </w:r>
    </w:p>
    <w:p w:rsidR="00C426D9" w:rsidRDefault="00C426D9" w:rsidP="00C426D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82873" w:rsidRPr="00C426D9" w:rsidRDefault="00282873" w:rsidP="00C426D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C7532" w:rsidRDefault="00CC637A" w:rsidP="00833A6A">
      <w:pPr>
        <w:spacing w:after="0" w:line="360" w:lineRule="auto"/>
        <w:ind w:right="-471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ЯВОР ГЕЧЕВ</w:t>
      </w:r>
    </w:p>
    <w:p w:rsidR="00E1432E" w:rsidRPr="004E5121" w:rsidRDefault="00BD0944" w:rsidP="00833A6A">
      <w:pPr>
        <w:spacing w:after="0" w:line="360" w:lineRule="auto"/>
        <w:ind w:left="-425" w:firstLine="42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i/>
          <w:sz w:val="20"/>
          <w:szCs w:val="20"/>
        </w:rPr>
        <w:t>Заместник-министър</w:t>
      </w:r>
      <w:bookmarkStart w:id="0" w:name="_GoBack"/>
      <w:bookmarkEnd w:id="0"/>
    </w:p>
    <w:sectPr w:rsidR="00E1432E" w:rsidRPr="004E5121" w:rsidSect="00614341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66" w:rsidRDefault="00C63C66">
      <w:pPr>
        <w:spacing w:after="0" w:line="240" w:lineRule="auto"/>
      </w:pPr>
      <w:r>
        <w:separator/>
      </w:r>
    </w:p>
  </w:endnote>
  <w:endnote w:type="continuationSeparator" w:id="0">
    <w:p w:rsidR="00C63C66" w:rsidRDefault="00C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Segoe UI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32" w:rsidRDefault="00CC6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D0944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66" w:rsidRDefault="00C63C66">
      <w:pPr>
        <w:spacing w:after="0" w:line="240" w:lineRule="auto"/>
      </w:pPr>
      <w:r>
        <w:separator/>
      </w:r>
    </w:p>
  </w:footnote>
  <w:footnote w:type="continuationSeparator" w:id="0">
    <w:p w:rsidR="00C63C66" w:rsidRDefault="00C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32" w:rsidRDefault="00CC637A">
    <w:pPr>
      <w:widowControl w:val="0"/>
      <w:spacing w:after="0" w:line="360" w:lineRule="auto"/>
      <w:ind w:firstLine="720"/>
      <w:jc w:val="both"/>
      <w:rPr>
        <w:rFonts w:ascii="Verdana" w:eastAsia="Verdana" w:hAnsi="Verdana" w:cs="Verdana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FB249F6" wp14:editId="15CC2295">
          <wp:simplePos x="0" y="0"/>
          <wp:positionH relativeFrom="column">
            <wp:posOffset>2265493</wp:posOffset>
          </wp:positionH>
          <wp:positionV relativeFrom="paragraph">
            <wp:posOffset>-267335</wp:posOffset>
          </wp:positionV>
          <wp:extent cx="1108038" cy="1118795"/>
          <wp:effectExtent l="0" t="0" r="0" b="5715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757" cy="1126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7532" w:rsidRDefault="007C7532">
    <w:pPr>
      <w:widowControl w:val="0"/>
      <w:spacing w:after="0" w:line="360" w:lineRule="auto"/>
      <w:ind w:firstLine="720"/>
      <w:jc w:val="both"/>
      <w:rPr>
        <w:rFonts w:ascii="Verdana" w:eastAsia="Verdana" w:hAnsi="Verdana" w:cs="Verdana"/>
        <w:sz w:val="20"/>
        <w:szCs w:val="20"/>
      </w:rPr>
    </w:pPr>
  </w:p>
  <w:p w:rsidR="007C7532" w:rsidRDefault="007C7532">
    <w:pPr>
      <w:widowControl w:val="0"/>
      <w:spacing w:after="0" w:line="360" w:lineRule="auto"/>
      <w:ind w:firstLine="720"/>
      <w:jc w:val="both"/>
      <w:rPr>
        <w:rFonts w:ascii="Verdana" w:eastAsia="Verdana" w:hAnsi="Verdana" w:cs="Verdana"/>
        <w:sz w:val="20"/>
        <w:szCs w:val="20"/>
      </w:rPr>
    </w:pPr>
  </w:p>
  <w:p w:rsidR="007C7532" w:rsidRDefault="007C7532">
    <w:pPr>
      <w:widowControl w:val="0"/>
      <w:spacing w:after="0" w:line="360" w:lineRule="auto"/>
      <w:ind w:firstLine="720"/>
      <w:jc w:val="both"/>
      <w:rPr>
        <w:rFonts w:ascii="Verdana" w:eastAsia="Verdana" w:hAnsi="Verdana" w:cs="Verdana"/>
        <w:sz w:val="20"/>
        <w:szCs w:val="20"/>
      </w:rPr>
    </w:pPr>
  </w:p>
  <w:p w:rsidR="007C7532" w:rsidRDefault="00CC637A">
    <w:pPr>
      <w:keepNext/>
      <w:spacing w:before="120" w:after="0" w:line="240" w:lineRule="auto"/>
      <w:jc w:val="center"/>
      <w:rPr>
        <w:rFonts w:ascii="Platinum Bg" w:eastAsia="Platinum Bg" w:hAnsi="Platinum Bg" w:cs="Platinum Bg"/>
        <w:sz w:val="36"/>
        <w:szCs w:val="36"/>
      </w:rPr>
    </w:pPr>
    <w:r>
      <w:rPr>
        <w:rFonts w:ascii="Platinum Bg" w:eastAsia="Platinum Bg" w:hAnsi="Platinum Bg" w:cs="Platinum Bg"/>
        <w:sz w:val="36"/>
        <w:szCs w:val="36"/>
      </w:rPr>
      <w:t>РЕПУБЛИКА БЪЛГАРИЯ</w:t>
    </w:r>
  </w:p>
  <w:p w:rsidR="007C7532" w:rsidRDefault="00CC637A">
    <w:pPr>
      <w:widowControl w:val="0"/>
      <w:pBdr>
        <w:bottom w:val="single" w:sz="4" w:space="1" w:color="000000"/>
      </w:pBdr>
      <w:spacing w:after="0" w:line="360" w:lineRule="auto"/>
      <w:jc w:val="center"/>
      <w:rPr>
        <w:rFonts w:ascii="Timok" w:eastAsia="Timok" w:hAnsi="Timok" w:cs="Timok"/>
        <w:sz w:val="32"/>
        <w:szCs w:val="32"/>
      </w:rPr>
    </w:pPr>
    <w:r>
      <w:rPr>
        <w:rFonts w:ascii="Platinum Bg" w:eastAsia="Platinum Bg" w:hAnsi="Platinum Bg" w:cs="Platinum Bg"/>
        <w:sz w:val="32"/>
        <w:szCs w:val="32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32"/>
    <w:rsid w:val="000159D6"/>
    <w:rsid w:val="00017C6C"/>
    <w:rsid w:val="00097231"/>
    <w:rsid w:val="000A250F"/>
    <w:rsid w:val="000A6843"/>
    <w:rsid w:val="000B0330"/>
    <w:rsid w:val="000B2EBA"/>
    <w:rsid w:val="000E687D"/>
    <w:rsid w:val="0015621D"/>
    <w:rsid w:val="001776BB"/>
    <w:rsid w:val="001C21A3"/>
    <w:rsid w:val="00221F44"/>
    <w:rsid w:val="00224E98"/>
    <w:rsid w:val="002322DF"/>
    <w:rsid w:val="00282873"/>
    <w:rsid w:val="0029704C"/>
    <w:rsid w:val="002A30C6"/>
    <w:rsid w:val="002D55CF"/>
    <w:rsid w:val="00310B9F"/>
    <w:rsid w:val="003118A9"/>
    <w:rsid w:val="00316840"/>
    <w:rsid w:val="00356F6F"/>
    <w:rsid w:val="0037135D"/>
    <w:rsid w:val="003745F0"/>
    <w:rsid w:val="0038570F"/>
    <w:rsid w:val="00385CC0"/>
    <w:rsid w:val="003941BA"/>
    <w:rsid w:val="003A5D06"/>
    <w:rsid w:val="003E62B7"/>
    <w:rsid w:val="00404FC6"/>
    <w:rsid w:val="0042227F"/>
    <w:rsid w:val="0042440F"/>
    <w:rsid w:val="004677E4"/>
    <w:rsid w:val="00475DFD"/>
    <w:rsid w:val="00477B16"/>
    <w:rsid w:val="004804F6"/>
    <w:rsid w:val="004F56B4"/>
    <w:rsid w:val="005A0D15"/>
    <w:rsid w:val="005B5E46"/>
    <w:rsid w:val="00614341"/>
    <w:rsid w:val="00614A7C"/>
    <w:rsid w:val="00654AC5"/>
    <w:rsid w:val="0067408F"/>
    <w:rsid w:val="006A5F1F"/>
    <w:rsid w:val="006B0C0D"/>
    <w:rsid w:val="0070429E"/>
    <w:rsid w:val="007129E4"/>
    <w:rsid w:val="00773E81"/>
    <w:rsid w:val="00786CC3"/>
    <w:rsid w:val="00790720"/>
    <w:rsid w:val="00794D44"/>
    <w:rsid w:val="00794F09"/>
    <w:rsid w:val="007B1B2A"/>
    <w:rsid w:val="007B2657"/>
    <w:rsid w:val="007C7532"/>
    <w:rsid w:val="007D3D31"/>
    <w:rsid w:val="007F7AD3"/>
    <w:rsid w:val="0081067F"/>
    <w:rsid w:val="00833A6A"/>
    <w:rsid w:val="00852DB1"/>
    <w:rsid w:val="00870518"/>
    <w:rsid w:val="00886216"/>
    <w:rsid w:val="00897D7F"/>
    <w:rsid w:val="008A7337"/>
    <w:rsid w:val="008E11A5"/>
    <w:rsid w:val="008F2096"/>
    <w:rsid w:val="00903EF8"/>
    <w:rsid w:val="00914CB9"/>
    <w:rsid w:val="0093589B"/>
    <w:rsid w:val="00997760"/>
    <w:rsid w:val="009A5F05"/>
    <w:rsid w:val="00A21A7E"/>
    <w:rsid w:val="00A25190"/>
    <w:rsid w:val="00A92383"/>
    <w:rsid w:val="00AB4D93"/>
    <w:rsid w:val="00AC3330"/>
    <w:rsid w:val="00AD60C8"/>
    <w:rsid w:val="00AE4EFD"/>
    <w:rsid w:val="00B1045E"/>
    <w:rsid w:val="00B3579B"/>
    <w:rsid w:val="00B651D1"/>
    <w:rsid w:val="00BC2109"/>
    <w:rsid w:val="00BD0944"/>
    <w:rsid w:val="00BD7AEB"/>
    <w:rsid w:val="00BD7FC8"/>
    <w:rsid w:val="00C2342F"/>
    <w:rsid w:val="00C426D9"/>
    <w:rsid w:val="00C626D0"/>
    <w:rsid w:val="00C63C66"/>
    <w:rsid w:val="00C96811"/>
    <w:rsid w:val="00CA77EB"/>
    <w:rsid w:val="00CC637A"/>
    <w:rsid w:val="00D47741"/>
    <w:rsid w:val="00D5255E"/>
    <w:rsid w:val="00D81A6E"/>
    <w:rsid w:val="00D826E0"/>
    <w:rsid w:val="00DC3322"/>
    <w:rsid w:val="00DF5043"/>
    <w:rsid w:val="00E1432E"/>
    <w:rsid w:val="00E432AC"/>
    <w:rsid w:val="00E66552"/>
    <w:rsid w:val="00E955C9"/>
    <w:rsid w:val="00E97B2E"/>
    <w:rsid w:val="00EE3D74"/>
    <w:rsid w:val="00EF35D1"/>
    <w:rsid w:val="00F20404"/>
    <w:rsid w:val="00FC593B"/>
    <w:rsid w:val="00FD012A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06F7"/>
  <w15:docId w15:val="{7F428BFA-C0A8-4A7C-BC41-D96580F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NormalWeb">
    <w:name w:val="Normal (Web)"/>
    <w:basedOn w:val="Normal"/>
    <w:uiPriority w:val="99"/>
    <w:rsid w:val="000159D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Aleksandar Angelov</cp:lastModifiedBy>
  <cp:revision>7</cp:revision>
  <cp:lastPrinted>2021-09-03T12:00:00Z</cp:lastPrinted>
  <dcterms:created xsi:type="dcterms:W3CDTF">2021-09-16T09:26:00Z</dcterms:created>
  <dcterms:modified xsi:type="dcterms:W3CDTF">2021-09-21T06:37:00Z</dcterms:modified>
</cp:coreProperties>
</file>