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95" w:rsidRPr="006615EC" w:rsidRDefault="00C365B3" w:rsidP="008A6095">
      <w:pPr>
        <w:spacing w:line="360" w:lineRule="auto"/>
        <w:jc w:val="right"/>
        <w:rPr>
          <w:rFonts w:ascii="Verdana" w:eastAsia="Times New Roman" w:hAnsi="Verdana"/>
          <w:bCs/>
          <w:highlight w:val="white"/>
          <w:shd w:val="clear" w:color="auto" w:fill="FEFEFE"/>
        </w:rPr>
      </w:pPr>
      <w:r w:rsidRPr="006615EC">
        <w:rPr>
          <w:rFonts w:ascii="Verdana" w:eastAsia="Times New Roman" w:hAnsi="Verdana"/>
          <w:bCs/>
          <w:highlight w:val="white"/>
          <w:shd w:val="clear" w:color="auto" w:fill="FEFEFE"/>
        </w:rPr>
        <w:t>Проект</w:t>
      </w:r>
    </w:p>
    <w:p w:rsidR="00D32E17" w:rsidRPr="006615EC" w:rsidRDefault="00D32E17" w:rsidP="00E30396">
      <w:pPr>
        <w:spacing w:line="360" w:lineRule="auto"/>
        <w:jc w:val="center"/>
        <w:rPr>
          <w:rFonts w:ascii="Verdana" w:eastAsia="Times New Roman" w:hAnsi="Verdana"/>
          <w:b/>
          <w:bCs/>
          <w:sz w:val="24"/>
          <w:szCs w:val="24"/>
          <w:highlight w:val="white"/>
          <w:shd w:val="clear" w:color="auto" w:fill="FEFEFE"/>
        </w:rPr>
      </w:pPr>
      <w:r w:rsidRPr="006615EC">
        <w:rPr>
          <w:rFonts w:ascii="Verdana" w:eastAsia="Times New Roman" w:hAnsi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</w:p>
    <w:p w:rsidR="00D32E17" w:rsidRPr="006615EC" w:rsidRDefault="00D32E17" w:rsidP="00E30396">
      <w:pPr>
        <w:spacing w:line="360" w:lineRule="auto"/>
        <w:jc w:val="center"/>
        <w:rPr>
          <w:rFonts w:ascii="Verdana" w:eastAsia="Times New Roman" w:hAnsi="Verdana"/>
          <w:b/>
          <w:bCs/>
          <w:highlight w:val="white"/>
          <w:shd w:val="clear" w:color="auto" w:fill="FEFEFE"/>
        </w:rPr>
      </w:pPr>
      <w:r w:rsidRPr="006615EC">
        <w:rPr>
          <w:rFonts w:ascii="Verdana" w:eastAsia="Times New Roman" w:hAnsi="Verdana"/>
          <w:b/>
          <w:bCs/>
          <w:highlight w:val="white"/>
          <w:shd w:val="clear" w:color="auto" w:fill="FEFEFE"/>
        </w:rPr>
        <w:t>за изисквания</w:t>
      </w:r>
      <w:r w:rsidR="0016359F" w:rsidRPr="006615EC">
        <w:rPr>
          <w:rFonts w:ascii="Verdana" w:eastAsia="Times New Roman" w:hAnsi="Verdana"/>
          <w:b/>
          <w:bCs/>
          <w:highlight w:val="white"/>
          <w:shd w:val="clear" w:color="auto" w:fill="FEFEFE"/>
        </w:rPr>
        <w:t>та</w:t>
      </w:r>
      <w:r w:rsidRPr="006615EC">
        <w:rPr>
          <w:rFonts w:ascii="Verdana" w:eastAsia="Times New Roman" w:hAnsi="Verdana"/>
          <w:b/>
          <w:bCs/>
          <w:highlight w:val="white"/>
          <w:shd w:val="clear" w:color="auto" w:fill="FEFEFE"/>
        </w:rPr>
        <w:t xml:space="preserve"> към </w:t>
      </w:r>
      <w:r w:rsidR="00BA6820" w:rsidRPr="006615EC">
        <w:rPr>
          <w:rFonts w:ascii="Verdana" w:eastAsia="Times New Roman" w:hAnsi="Verdana"/>
          <w:b/>
          <w:bCs/>
          <w:highlight w:val="white"/>
          <w:shd w:val="clear" w:color="auto" w:fill="FEFEFE"/>
        </w:rPr>
        <w:t>какаото и шоколадовите продукти</w:t>
      </w:r>
    </w:p>
    <w:p w:rsidR="00DE2CFF" w:rsidRPr="006615EC" w:rsidRDefault="00DE2CFF" w:rsidP="00E30396">
      <w:pPr>
        <w:spacing w:line="360" w:lineRule="auto"/>
        <w:jc w:val="center"/>
        <w:rPr>
          <w:rFonts w:ascii="Verdana" w:eastAsia="Times New Roman" w:hAnsi="Verdana"/>
          <w:bCs/>
          <w:highlight w:val="white"/>
          <w:shd w:val="clear" w:color="auto" w:fill="FEFEFE"/>
        </w:rPr>
      </w:pPr>
    </w:p>
    <w:p w:rsidR="006615EC" w:rsidRPr="006615EC" w:rsidRDefault="006615EC" w:rsidP="00E30396">
      <w:pPr>
        <w:spacing w:line="360" w:lineRule="auto"/>
        <w:jc w:val="center"/>
        <w:rPr>
          <w:rFonts w:ascii="Verdana" w:eastAsia="Times New Roman" w:hAnsi="Verdana"/>
          <w:bCs/>
          <w:highlight w:val="white"/>
          <w:shd w:val="clear" w:color="auto" w:fill="FEFEFE"/>
        </w:rPr>
      </w:pPr>
    </w:p>
    <w:p w:rsidR="006615EC" w:rsidRPr="006615EC" w:rsidRDefault="006615EC" w:rsidP="00E30396">
      <w:pPr>
        <w:spacing w:line="360" w:lineRule="auto"/>
        <w:jc w:val="center"/>
        <w:rPr>
          <w:rFonts w:ascii="Verdana" w:eastAsia="Times New Roman" w:hAnsi="Verdana"/>
          <w:bCs/>
          <w:highlight w:val="white"/>
          <w:shd w:val="clear" w:color="auto" w:fill="FEFEFE"/>
        </w:rPr>
      </w:pPr>
    </w:p>
    <w:p w:rsidR="007A75EC" w:rsidRPr="006615EC" w:rsidRDefault="002F624A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 xml:space="preserve">Чл. 1. </w:t>
      </w:r>
      <w:r w:rsidR="007A75EC" w:rsidRPr="006615EC">
        <w:rPr>
          <w:rFonts w:ascii="Verdana" w:eastAsia="Times New Roman" w:hAnsi="Verdana"/>
          <w:shd w:val="clear" w:color="auto" w:fill="FEFEFE"/>
        </w:rPr>
        <w:t xml:space="preserve">С наредбата се определят изискванията </w:t>
      </w:r>
      <w:r w:rsidR="00717125" w:rsidRPr="006615EC">
        <w:rPr>
          <w:rFonts w:ascii="Verdana" w:eastAsia="Times New Roman" w:hAnsi="Verdana"/>
          <w:shd w:val="clear" w:color="auto" w:fill="FEFEFE"/>
        </w:rPr>
        <w:t xml:space="preserve">към наименованията, състава, характеристиките и етикетирането </w:t>
      </w:r>
      <w:r w:rsidR="007A75EC" w:rsidRPr="006615EC">
        <w:rPr>
          <w:rFonts w:ascii="Verdana" w:eastAsia="Times New Roman" w:hAnsi="Verdana"/>
          <w:shd w:val="clear" w:color="auto" w:fill="FEFEFE"/>
        </w:rPr>
        <w:t>на какаото и шоколадовите продукти.</w:t>
      </w:r>
      <w:r w:rsidR="00717125" w:rsidRPr="006615EC">
        <w:t xml:space="preserve"> 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>Чл. 2.</w:t>
      </w:r>
      <w:r w:rsidRPr="006615EC">
        <w:rPr>
          <w:rFonts w:ascii="Verdana" w:eastAsia="Times New Roman" w:hAnsi="Verdana"/>
          <w:shd w:val="clear" w:color="auto" w:fill="FEFEFE"/>
        </w:rPr>
        <w:t xml:space="preserve"> (1) Наименованието "какаово масло" се използва за означаване на масло, получено от какаови зърна или части от тях, което съдържа: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1. свободни мастни киселини, изразени като олеинова киселина, не повече от 1,75 </w:t>
      </w:r>
      <w:r w:rsidR="0041662E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>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2. неосапуняеми вещества, определени чрез използване на петролеев етер, не повече от 0,5 </w:t>
      </w:r>
      <w:r w:rsidR="0041662E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>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(2) Когато какаовото масло е получено чрез пресоване на какаовите зърна, съдържанието на неосапуняеми вещества по ал. 1, т. 2 трябва да е не повече от 0,35 </w:t>
      </w:r>
      <w:r w:rsidR="0041662E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>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>Чл. 3.</w:t>
      </w:r>
      <w:r w:rsidRPr="006615EC">
        <w:rPr>
          <w:rFonts w:ascii="Verdana" w:eastAsia="Times New Roman" w:hAnsi="Verdana"/>
          <w:shd w:val="clear" w:color="auto" w:fill="FEFEFE"/>
        </w:rPr>
        <w:t xml:space="preserve"> (1) Наименованията "Какао на прах" или "Какао" се използват за означаване на прахообразен продукт, който е получен чрез смилане на почистени, обелени и печени какаови зърна и който е с водно съдържание не повече от 9 </w:t>
      </w:r>
      <w:r w:rsidR="0041662E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и съдържание на какаово масло в сухото вещество не по-малко от 20 </w:t>
      </w:r>
      <w:r w:rsidR="0041662E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>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(2) Наименованието "Нискомаслено какао на прах" се използва за означаване на какао на прах, което съдържа какаово масло в сухото вещество по-малко от 20 </w:t>
      </w:r>
      <w:r w:rsidR="0085568A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>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(3) Наименованието "Шоколад на прах" се използва за означаване на продукт, който представлява смес от какао на прах и захари и съдържа не по-малко от 32 </w:t>
      </w:r>
      <w:r w:rsidR="0085568A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какао на прах.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(4) Наименованията "Шоколад за напитки", "Подсладено какао" или "Подсладено какао на прах" се използват за означаване на продукт, който представлява смес от какао на прах и захари и съдържа не по-малко от 25 </w:t>
      </w:r>
      <w:r w:rsidR="0085568A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какао на прах. Когато този продукт е нискомаслен по смисъла на ал. 2, наименованието му трябва да се допълни с термина "нискомаслен".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>Чл. 4.</w:t>
      </w:r>
      <w:r w:rsidRPr="006615EC">
        <w:rPr>
          <w:rFonts w:ascii="Verdana" w:eastAsia="Times New Roman" w:hAnsi="Verdana"/>
          <w:shd w:val="clear" w:color="auto" w:fill="FEFEFE"/>
        </w:rPr>
        <w:t xml:space="preserve"> (1) Наименованието "Шоколад" се използва за означаване на продукт, получен от какаови продукти и захари, съдържащ не по-малко от 35 </w:t>
      </w:r>
      <w:r w:rsidR="0085568A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обща суха какаова маса, от която не по-малко от 18 </w:t>
      </w:r>
      <w:r w:rsidR="0085568A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какаово масло и не по-малко от 14 </w:t>
      </w:r>
      <w:r w:rsidR="0085568A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суха обезмаслена какаова маса.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(2) Когато наименованието "Шоколад" е допълнено с думите: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1. "на пръчици" или "на стърготини", продуктът трябва да съдържа не по-малко от 32 </w:t>
      </w:r>
      <w:r w:rsidR="0085568A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обща суха какаова маса, от която не по-малко от 12 </w:t>
      </w:r>
      <w:r w:rsidR="0085568A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какаово масло и не </w:t>
      </w:r>
      <w:r w:rsidRPr="006615EC">
        <w:rPr>
          <w:rFonts w:ascii="Verdana" w:eastAsia="Times New Roman" w:hAnsi="Verdana"/>
          <w:shd w:val="clear" w:color="auto" w:fill="FEFEFE"/>
        </w:rPr>
        <w:lastRenderedPageBreak/>
        <w:t xml:space="preserve">по-малко от 14 </w:t>
      </w:r>
      <w:r w:rsidR="00317A14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суха обезмаслена какаова маса;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2. "кувертюр", продуктът трябва да съдържа не по</w:t>
      </w:r>
      <w:r w:rsidR="003B4217" w:rsidRPr="006615EC">
        <w:rPr>
          <w:rFonts w:ascii="Verdana" w:eastAsia="Times New Roman" w:hAnsi="Verdana"/>
          <w:shd w:val="clear" w:color="auto" w:fill="FEFEFE"/>
        </w:rPr>
        <w:t>-</w:t>
      </w:r>
      <w:r w:rsidRPr="006615EC">
        <w:rPr>
          <w:rFonts w:ascii="Verdana" w:eastAsia="Times New Roman" w:hAnsi="Verdana"/>
          <w:shd w:val="clear" w:color="auto" w:fill="FEFEFE"/>
        </w:rPr>
        <w:t xml:space="preserve">малко от 35 </w:t>
      </w:r>
      <w:r w:rsidR="00317A14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обща суха какаова маса, от която не по-малко от 31 </w:t>
      </w:r>
      <w:r w:rsidR="00317A14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какаово масло и не по-малко от 2,5 </w:t>
      </w:r>
      <w:r w:rsidR="00317A14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суха обезмаслена какаова маса;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3. "с лешникова паста</w:t>
      </w:r>
      <w:r w:rsidR="007A332D" w:rsidRPr="006615EC">
        <w:rPr>
          <w:rFonts w:ascii="Verdana" w:eastAsia="Times New Roman" w:hAnsi="Verdana"/>
          <w:shd w:val="clear" w:color="auto" w:fill="FEFEFE"/>
        </w:rPr>
        <w:t>" (gianduja или производни на думата)</w:t>
      </w:r>
      <w:r w:rsidRPr="006615EC">
        <w:rPr>
          <w:rFonts w:ascii="Verdana" w:eastAsia="Times New Roman" w:hAnsi="Verdana"/>
          <w:shd w:val="clear" w:color="auto" w:fill="FEFEFE"/>
        </w:rPr>
        <w:t xml:space="preserve">, продуктът трябва да е получен от шоколад, чието общо съдържание на суха какаова маса е минимум 32 </w:t>
      </w:r>
      <w:r w:rsidR="00317A14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, от която минимум 8 </w:t>
      </w:r>
      <w:r w:rsidR="00317A14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суха обезмаслена какаова маса, както и фино смлени лешници в количество от 20 до 40 g на 100 g продукт; към този шоколад може да бъде добавено: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а) мляко и/или сухо мляко в такава пропорция, че в крайния продукт да се съдържат не повече от 5 </w:t>
      </w:r>
      <w:r w:rsidR="00317A14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сухо мляко;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б) бадеми, лешници или други видове ядки, цели или раздробени, така че заедно със смлените лешници да не превишават 60 </w:t>
      </w:r>
      <w:r w:rsidR="00317A14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от общата маса на продукта.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>Чл. 5.</w:t>
      </w:r>
      <w:r w:rsidRPr="006615EC">
        <w:rPr>
          <w:rFonts w:ascii="Verdana" w:eastAsia="Times New Roman" w:hAnsi="Verdana"/>
          <w:shd w:val="clear" w:color="auto" w:fill="FEFEFE"/>
        </w:rPr>
        <w:t xml:space="preserve"> (1) Наименованието "Млечен шоколад" се използва за означаване на продукт, получен от какаови продукти, захари и мляко или млечни продукти, който съдържа не по-малко от: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1. 25 </w:t>
      </w:r>
      <w:r w:rsidR="00317A14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обща суха какаова маса;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2. 14 </w:t>
      </w:r>
      <w:r w:rsidR="00317A14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сухо мляко;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3. 2,5 </w:t>
      </w:r>
      <w:r w:rsidR="00317A14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суха обезмаслена какаова маса;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4. 3,5 </w:t>
      </w:r>
      <w:r w:rsidR="00317A14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млечни мазнини;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5. 25 </w:t>
      </w:r>
      <w:r w:rsidR="00317A14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обща масленост (какаово масло и млечни мазнини).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(2) Когато наименованието "Млечен шоколад" е допълнено с думите: 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1. "на пръчици" или "на стърготини", продуктът трябва да съдържа не по-малко от: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а) 20 </w:t>
      </w:r>
      <w:r w:rsidR="00445E86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обща суха какаова маса;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б) 12 </w:t>
      </w:r>
      <w:r w:rsidR="00445E86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сухо мляко;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в) 12 </w:t>
      </w:r>
      <w:r w:rsidR="00445E86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обща масленост (какаово масло и млечни мазнини);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2. "кувертюр", продуктът трябва да съдържа не по-малко от 31 </w:t>
      </w:r>
      <w:r w:rsidR="00445E86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обща масленост (какаово масло и млечни мазнини);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3. "с лешникова паста"</w:t>
      </w:r>
      <w:r w:rsidR="007A332D" w:rsidRPr="006615EC">
        <w:rPr>
          <w:rFonts w:ascii="Verdana" w:eastAsia="Times New Roman" w:hAnsi="Verdana"/>
          <w:shd w:val="clear" w:color="auto" w:fill="FEFEFE"/>
        </w:rPr>
        <w:t xml:space="preserve"> (gianduja или производни на думата)</w:t>
      </w:r>
      <w:r w:rsidRPr="006615EC">
        <w:rPr>
          <w:rFonts w:ascii="Verdana" w:eastAsia="Times New Roman" w:hAnsi="Verdana"/>
          <w:shd w:val="clear" w:color="auto" w:fill="FEFEFE"/>
        </w:rPr>
        <w:t xml:space="preserve">, продуктът трябва да е получен от млечен шоколад със съдържание на сухо мляко не по-малко от 10 </w:t>
      </w:r>
      <w:r w:rsidR="00445E86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и от 15 до 40 g фино смлени лешници на 100 g продукт; могат да се добавят цели или раздробени бадеми, лешници и други видове ядки, така че заедно със смлените лешници да не превишават 60 </w:t>
      </w:r>
      <w:r w:rsidR="00445E86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от общата маса на продукта.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(3) Когато наименованието "Млечен шоколад" е заменено с наименованието: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1. "Шоколад със сметана", продуктът трябва да съдържа минимум 5,5 </w:t>
      </w:r>
      <w:r w:rsidR="00445E86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млечни мазнини;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2. "Шоколад с обезмаслено мляко", продуктът трябва да съдържа максимум 1 </w:t>
      </w:r>
      <w:r w:rsidR="00445E86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млечни мазнини.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>Чл. 6.</w:t>
      </w:r>
      <w:r w:rsidRPr="006615EC">
        <w:rPr>
          <w:rFonts w:ascii="Verdana" w:eastAsia="Times New Roman" w:hAnsi="Verdana"/>
          <w:shd w:val="clear" w:color="auto" w:fill="FEFEFE"/>
        </w:rPr>
        <w:t xml:space="preserve"> Наименованието "Фамилен млечен шоколад" се използва за означаване на продукт, получен от какаови продукти, захари и мляко или млечни продукти, който съдържа не по-малко от: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1. 20 </w:t>
      </w:r>
      <w:r w:rsidR="00BD3B25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обща суха какаова маса;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2. 20 </w:t>
      </w:r>
      <w:r w:rsidR="00BD3B25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сухо мляко; 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3. 2,5 </w:t>
      </w:r>
      <w:r w:rsidR="00BD3B25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суха обезмаслена какаова маса;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4. 5 </w:t>
      </w:r>
      <w:r w:rsidR="00BD3B25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млечни мазнини;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5. 25 </w:t>
      </w:r>
      <w:r w:rsidR="00BD3B25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обща масленост (какаово масло и млечни мазнини).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>Чл. 7.</w:t>
      </w:r>
      <w:r w:rsidRPr="006615EC">
        <w:rPr>
          <w:rFonts w:ascii="Verdana" w:eastAsia="Times New Roman" w:hAnsi="Verdana"/>
          <w:shd w:val="clear" w:color="auto" w:fill="FEFEFE"/>
        </w:rPr>
        <w:t xml:space="preserve"> Наименованието "Бял шоколад" се използва за означаване на продукт, получен от какаово масло, мляко или млечни продукти и захари, който съдържа не по-малко от: 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1. 20 </w:t>
      </w:r>
      <w:r w:rsidR="006D312E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какаово масло;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2. 14 </w:t>
      </w:r>
      <w:r w:rsidR="006D312E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сухо мляко, съдържащо не по-малко от 3,5 </w:t>
      </w:r>
      <w:r w:rsidR="006D312E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млечни мазнини.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>Чл. 8.</w:t>
      </w:r>
      <w:r w:rsidRPr="006615EC">
        <w:rPr>
          <w:rFonts w:ascii="Verdana" w:eastAsia="Times New Roman" w:hAnsi="Verdana"/>
          <w:shd w:val="clear" w:color="auto" w:fill="FEFEFE"/>
        </w:rPr>
        <w:t xml:space="preserve"> (1) Наименованията "Шоколад с пълнеж", "Шоколад с ... пълнеж" или "Шоколад с пълнеж от ..." се използват за означаване на продукт с пълнеж, чиято обвивка представлява не по-малко от 25 </w:t>
      </w:r>
      <w:r w:rsidR="006D312E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от общата му маса и съдържа един от продуктите по чл. 4 - 7.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(2) Наименованията по ал. 1 не се използват за означаване на продукти, вътрешната част на които е съставена от сладкарски продукти, тестени продукти, бисквити или сладолед.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>Чл. 9.</w:t>
      </w:r>
      <w:r w:rsidRPr="006615EC">
        <w:rPr>
          <w:rFonts w:ascii="Verdana" w:eastAsia="Times New Roman" w:hAnsi="Verdana"/>
          <w:shd w:val="clear" w:color="auto" w:fill="FEFEFE"/>
        </w:rPr>
        <w:t xml:space="preserve"> Наименованието "Шоколад с пълнители на зърнена основа (a la taza)" се използва за означаване на продукт, получен от какаови продукти, захари и брашно или нишесте от пшеница, царевица или ориз, който съдържа: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1. не по-малко от 35 </w:t>
      </w:r>
      <w:r w:rsidR="006D312E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обща суха какаова маса, от която не по-малко от 18 </w:t>
      </w:r>
      <w:r w:rsidR="006D312E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какаово масло и не по-малко от 14 </w:t>
      </w:r>
      <w:r w:rsidR="006D312E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суха обезмаслена какаова маса;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2. не повече от 8 </w:t>
      </w:r>
      <w:r w:rsidR="006D312E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брашно или нишесте.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>Чл. 10.</w:t>
      </w:r>
      <w:r w:rsidRPr="006615EC">
        <w:rPr>
          <w:rFonts w:ascii="Verdana" w:eastAsia="Times New Roman" w:hAnsi="Verdana"/>
          <w:shd w:val="clear" w:color="auto" w:fill="FEFEFE"/>
        </w:rPr>
        <w:t xml:space="preserve"> Наименованието "Фамилен шоколад с пълнители на зърнена основа (a la taza)" се използва за означаване на продукт, получен от какаови продукти, захари и брашно или нишесте от пшеница, царевица или ориз, който съдържа: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1. не по-малко от 30 </w:t>
      </w:r>
      <w:r w:rsidR="006D312E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обща суха какаова маса, от която не по-малко от 18 </w:t>
      </w:r>
      <w:r w:rsidR="006D312E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какаово масло и не по-малко от 12 </w:t>
      </w:r>
      <w:r w:rsidR="006D312E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суха обезмаслена какаова маса;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2. не повече от 18 </w:t>
      </w:r>
      <w:r w:rsidR="006D312E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брашно или нишесте.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>Чл. 11.</w:t>
      </w:r>
      <w:r w:rsidRPr="006615EC">
        <w:rPr>
          <w:rFonts w:ascii="Verdana" w:eastAsia="Times New Roman" w:hAnsi="Verdana"/>
          <w:shd w:val="clear" w:color="auto" w:fill="FEFEFE"/>
        </w:rPr>
        <w:t xml:space="preserve"> Наименованията "Шоколадови бонбони" или "Пралини" се използват за означаване на продукти с размерите на една хапка, съставени от: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lastRenderedPageBreak/>
        <w:t>1. шоколад с пълнеж, или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2. един вид шоколад или комбинация, или смес от няколко вида шоколад по смисъла на чл. 4 - 7, които са не по-малко от 25 </w:t>
      </w:r>
      <w:r w:rsidR="00D16079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от общата маса на продукта, и други хранителни съставки.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>Чл. 12.</w:t>
      </w:r>
      <w:r w:rsidRPr="006615EC">
        <w:rPr>
          <w:rFonts w:ascii="Verdana" w:eastAsia="Times New Roman" w:hAnsi="Verdana"/>
          <w:shd w:val="clear" w:color="auto" w:fill="FEFEFE"/>
        </w:rPr>
        <w:t xml:space="preserve"> (1) Към шоколадовите продукти по чл. 4, 5, 6, 7, 9 и 10 могат да се добавят други хранителни съставки в количество не повече от 40 </w:t>
      </w:r>
      <w:r w:rsidR="00D16079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от общата маса на крайния продукт.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(2) Добавянето на брашно или нишесте на прах или на гранули се допуска само в шоколадовите продукти по чл. 9 и 10.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(3) Не се допуска влагането на аромати, които наподобяват вкуса на шоколад или млечни мазнини, в продуктите по чл. 3, 4, 5, 6, 7, 9 и 10.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(4) Забранява се влагането на немлечни животински мазнини и продукти от тях в шоколадовите продукти.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>Чл. 13.</w:t>
      </w:r>
      <w:r w:rsidRPr="006615EC">
        <w:rPr>
          <w:rFonts w:ascii="Verdana" w:eastAsia="Times New Roman" w:hAnsi="Verdana"/>
          <w:shd w:val="clear" w:color="auto" w:fill="FEFEFE"/>
        </w:rPr>
        <w:t xml:space="preserve"> (1) Към шоколадовите продукти по чл. 4 - 7 и чл. 9 и 10 могат да се добавят посочените в </w:t>
      </w:r>
      <w:r w:rsidR="00574E84" w:rsidRPr="006615EC">
        <w:rPr>
          <w:rFonts w:ascii="Verdana" w:eastAsia="Times New Roman" w:hAnsi="Verdana"/>
          <w:shd w:val="clear" w:color="auto" w:fill="FEFEFE"/>
        </w:rPr>
        <w:t xml:space="preserve">и отговарящи на изискванията по </w:t>
      </w:r>
      <w:r w:rsidRPr="006615EC">
        <w:rPr>
          <w:rFonts w:ascii="Verdana" w:eastAsia="Times New Roman" w:hAnsi="Verdana"/>
          <w:shd w:val="clear" w:color="auto" w:fill="FEFEFE"/>
        </w:rPr>
        <w:t>приложението растителни мазнини, различни от какаовото масло.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(2) Количеството на растителни мазнини в шоколадовите продукти не може да превишава 5 </w:t>
      </w:r>
      <w:r w:rsidR="00D16079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от общата маса на крайния продукт, която се изчислява след изваждане на масата на добавените хранителни съставки по чл. 12.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(3) При добавяне на растителни мазнини, различни от какаовото масло, не се допуска намаляване на минималното съдържание на обща суха какаова маса и какаово масло под границите, установени в чл. 4 - 7 и чл. 9 и 10.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>Чл. 14.</w:t>
      </w:r>
      <w:r w:rsidRPr="006615EC">
        <w:rPr>
          <w:rFonts w:ascii="Verdana" w:eastAsia="Times New Roman" w:hAnsi="Verdana"/>
          <w:shd w:val="clear" w:color="auto" w:fill="FEFEFE"/>
        </w:rPr>
        <w:t xml:space="preserve"> (1) Наименованията по чл. 2 - 11 се използват в търговските наименования единствено на продукти, които отговарят на изискванията на наредбата.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(2) Наименованията по ал. 1 могат да се добавят към означенията на други продукти съгласно възприетата практика за обозначаването им, при условие че това не води до заблуда</w:t>
      </w:r>
      <w:r w:rsidR="006E662D" w:rsidRPr="006615EC">
        <w:rPr>
          <w:rFonts w:ascii="Verdana" w:eastAsia="Times New Roman" w:hAnsi="Verdana"/>
          <w:shd w:val="clear" w:color="auto" w:fill="FEFEFE"/>
        </w:rPr>
        <w:t xml:space="preserve"> на потребителя</w:t>
      </w:r>
      <w:r w:rsidRPr="006615EC">
        <w:rPr>
          <w:rFonts w:ascii="Verdana" w:eastAsia="Times New Roman" w:hAnsi="Verdana"/>
          <w:shd w:val="clear" w:color="auto" w:fill="FEFEFE"/>
        </w:rPr>
        <w:t>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(3) Когато различни продукти по чл. 4 - 8 и чл. 11 се продават в една опаковка, търговското наименование може да бъде заменено с "шоколади асорти" или "шоколади асорти с пълнеж", или с друго подобно наименование.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12EF8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>Чл. 15.</w:t>
      </w:r>
      <w:r w:rsidRPr="006615EC">
        <w:rPr>
          <w:rFonts w:ascii="Verdana" w:eastAsia="Times New Roman" w:hAnsi="Verdana"/>
          <w:shd w:val="clear" w:color="auto" w:fill="FEFEFE"/>
        </w:rPr>
        <w:t xml:space="preserve"> </w:t>
      </w:r>
      <w:r w:rsidR="008049F5" w:rsidRPr="006615EC">
        <w:rPr>
          <w:rFonts w:ascii="Verdana" w:eastAsia="Times New Roman" w:hAnsi="Verdana"/>
          <w:shd w:val="clear" w:color="auto" w:fill="FEFEFE"/>
        </w:rPr>
        <w:t>Ш</w:t>
      </w:r>
      <w:r w:rsidR="00212EF8" w:rsidRPr="006615EC">
        <w:rPr>
          <w:rFonts w:ascii="Verdana" w:eastAsia="Times New Roman" w:hAnsi="Verdana"/>
          <w:shd w:val="clear" w:color="auto" w:fill="FEFEFE"/>
        </w:rPr>
        <w:t xml:space="preserve">околадовите продукти се </w:t>
      </w:r>
      <w:r w:rsidR="008049F5" w:rsidRPr="006615EC">
        <w:rPr>
          <w:rFonts w:ascii="Verdana" w:eastAsia="Times New Roman" w:hAnsi="Verdana"/>
          <w:shd w:val="clear" w:color="auto" w:fill="FEFEFE"/>
        </w:rPr>
        <w:t>етикетир</w:t>
      </w:r>
      <w:r w:rsidR="00212EF8" w:rsidRPr="006615EC">
        <w:rPr>
          <w:rFonts w:ascii="Verdana" w:eastAsia="Times New Roman" w:hAnsi="Verdana"/>
          <w:shd w:val="clear" w:color="auto" w:fill="FEFEFE"/>
        </w:rPr>
        <w:t>ат</w:t>
      </w:r>
      <w:r w:rsidR="008049F5" w:rsidRPr="006615EC">
        <w:rPr>
          <w:rFonts w:ascii="Verdana" w:eastAsia="Times New Roman" w:hAnsi="Verdana"/>
          <w:shd w:val="clear" w:color="auto" w:fill="FEFEFE"/>
        </w:rPr>
        <w:t xml:space="preserve"> съгласно</w:t>
      </w:r>
      <w:r w:rsidR="00212EF8" w:rsidRPr="006615EC">
        <w:rPr>
          <w:rFonts w:ascii="Verdana" w:eastAsia="Times New Roman" w:hAnsi="Verdana"/>
          <w:shd w:val="clear" w:color="auto" w:fill="FEFEFE"/>
        </w:rPr>
        <w:t xml:space="preserve"> изискванията на Регламент (ЕС) № 1169/2011 на Европейския парламент и на Съвета от 25 октомври 2011 г.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Директива 90/496/ЕИО на </w:t>
      </w:r>
      <w:r w:rsidR="00212EF8" w:rsidRPr="006615EC">
        <w:rPr>
          <w:rFonts w:ascii="Verdana" w:eastAsia="Times New Roman" w:hAnsi="Verdana"/>
          <w:shd w:val="clear" w:color="auto" w:fill="FEFEFE"/>
        </w:rPr>
        <w:lastRenderedPageBreak/>
        <w:t xml:space="preserve">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(OB, L 304 от 22.11.2011 г.) и на Наредбата за предоставянето на информация на потребителите за храните, приета с Постановление № 97 на Министерския съвет от 2021 г. (обн., ДВ, бр. 25 от 2021 г.), като </w:t>
      </w:r>
      <w:r w:rsidR="00286D33" w:rsidRPr="006615EC">
        <w:rPr>
          <w:rFonts w:ascii="Verdana" w:eastAsia="Times New Roman" w:hAnsi="Verdana"/>
          <w:shd w:val="clear" w:color="auto" w:fill="FEFEFE"/>
        </w:rPr>
        <w:t>се спазват и следните допълнителни изисквания: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1.</w:t>
      </w:r>
      <w:r w:rsidR="00086297" w:rsidRPr="006615EC">
        <w:rPr>
          <w:rFonts w:ascii="Verdana" w:eastAsia="Times New Roman" w:hAnsi="Verdana"/>
          <w:shd w:val="clear" w:color="auto" w:fill="FEFEFE"/>
        </w:rPr>
        <w:t xml:space="preserve"> когато шоколадовите продукти съдържат растителни мазнини по чл. 13, при етикетирането се поставя ясен и четлив надпис "съдържа растителна мазнина в добавка към какаовото масло"; надписът се разполага в едно зрително поле със списъка на съставките, но отделно от него, в близост до търговското наименование на продукта, със същия размер и контраст на шрифта на текста; търговското наименование на продукта може да бъде поставено допълнително и на друго място върху опаковката или етикета;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2. в случаите по чл. 14, ал. 3 при етикетирането може да се обяви общ списък на съставките, които съдържат продуктите в опаковката;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3. при етикетирането на продукти по чл. 3, ал. 3 и 4, чл. 4 - 6 и чл. 9 и 10 се посочва съдържанието на какаовата маса с надписа "съдържа минимум ... </w:t>
      </w:r>
      <w:r w:rsidR="001C2520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какаова маса";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4. при етикетирането на продуктите по чл. 3, ал. 2 и 4 се посочва съдържанието на какаовото масло;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5. търговското наименование "шоколад" може да се допълни с информация или описание на качествени показатели, когато продуктът съдържа не по-малко от 43 </w:t>
      </w:r>
      <w:r w:rsidR="001C2520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обща суха какаова маса, от която не по-малко от 26 </w:t>
      </w:r>
      <w:r w:rsidR="001C2520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какаово масло;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6. търговското наименование "шоколадов кувертюр" може да се допълни с информация или описание на качествени показатели, когато продуктът съдържа не по-малко от 16 </w:t>
      </w:r>
      <w:r w:rsidR="001C2520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суха обезмаслена какаова маса;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 xml:space="preserve">7. търговското наименование "млечен шоколад" може да се допълни с информация или описание на качествени показатели, когато продуктът съдържа не по-малко от 30 </w:t>
      </w:r>
      <w:r w:rsidR="00186287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обща суха какаова маса и не по-малко от 18 </w:t>
      </w:r>
      <w:r w:rsidR="00186287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сухо мляко, което съдържа не по-малко от 4,5 </w:t>
      </w:r>
      <w:r w:rsidR="00186287" w:rsidRPr="006615EC">
        <w:rPr>
          <w:rFonts w:ascii="Verdana" w:eastAsia="Times New Roman" w:hAnsi="Verdana"/>
          <w:shd w:val="clear" w:color="auto" w:fill="FEFEFE"/>
        </w:rPr>
        <w:t>%</w:t>
      </w:r>
      <w:r w:rsidRPr="006615EC">
        <w:rPr>
          <w:rFonts w:ascii="Verdana" w:eastAsia="Times New Roman" w:hAnsi="Verdana"/>
          <w:shd w:val="clear" w:color="auto" w:fill="FEFEFE"/>
        </w:rPr>
        <w:t xml:space="preserve"> млечни мазнини.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>Чл. 16.</w:t>
      </w:r>
      <w:r w:rsidRPr="006615EC">
        <w:rPr>
          <w:rFonts w:ascii="Verdana" w:eastAsia="Times New Roman" w:hAnsi="Verdana"/>
          <w:shd w:val="clear" w:color="auto" w:fill="FEFEFE"/>
        </w:rPr>
        <w:t xml:space="preserve"> Минималното съдържание на съставките в шоколадовите продукти се изчислява, както следва: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1. за продуктите по чл. 4, 5, 6, 7, 9 и 10 от общата маса се изваждат добавените други хранителни съставки съгласно чл. 12;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2. за продуктите по чл. 8 и 11 от общата маса се изваждат масата на пълнежа и добавените други хранителни съставки съгласно чл. 12;</w:t>
      </w:r>
    </w:p>
    <w:p w:rsidR="007A75EC" w:rsidRPr="006615EC" w:rsidRDefault="007A75EC" w:rsidP="006615E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3. за продуктите по чл. 8 и 11 съдържанието на шоколад се изчислява като процент от общата маса на крайния продукт, включително пълнежа.</w:t>
      </w:r>
    </w:p>
    <w:p w:rsidR="00CD2810" w:rsidRDefault="00CD2810" w:rsidP="002F624A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p w:rsidR="002F624A" w:rsidRPr="006615EC" w:rsidRDefault="002F624A" w:rsidP="002F624A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6615EC">
        <w:rPr>
          <w:rFonts w:ascii="Verdana" w:eastAsia="Times New Roman" w:hAnsi="Verdana"/>
          <w:b/>
          <w:bCs/>
          <w:shd w:val="clear" w:color="auto" w:fill="FEFEFE"/>
        </w:rPr>
        <w:lastRenderedPageBreak/>
        <w:t>Допълнителни разпоредби</w:t>
      </w:r>
    </w:p>
    <w:p w:rsidR="002F624A" w:rsidRPr="006615EC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6615EC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>§ 1.</w:t>
      </w:r>
      <w:r w:rsidRPr="006615EC">
        <w:rPr>
          <w:rFonts w:ascii="Verdana" w:eastAsia="Times New Roman" w:hAnsi="Verdana"/>
          <w:shd w:val="clear" w:color="auto" w:fill="FEFEFE"/>
        </w:rPr>
        <w:t xml:space="preserve"> По смисъла на наредбата:</w:t>
      </w:r>
    </w:p>
    <w:p w:rsidR="00731FBF" w:rsidRPr="006615EC" w:rsidRDefault="00731FBF" w:rsidP="00D43F9E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1. "Захари" са захарите, определени в наредбата за изискванията към захарите, предназначени за консумация от човека, по чл. 5 от Закона за храните, както и други видове захари, предназначени за консумация от човека.</w:t>
      </w:r>
    </w:p>
    <w:p w:rsidR="00D43F9E" w:rsidRPr="006615EC" w:rsidRDefault="00731FBF" w:rsidP="00D43F9E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2</w:t>
      </w:r>
      <w:r w:rsidR="00D43F9E" w:rsidRPr="006615EC">
        <w:rPr>
          <w:rFonts w:ascii="Verdana" w:eastAsia="Times New Roman" w:hAnsi="Verdana"/>
          <w:shd w:val="clear" w:color="auto" w:fill="FEFEFE"/>
        </w:rPr>
        <w:t>. "Какаова маса" са фино смлени, изчистени от люспите и зародиша печени какаови зърна, със или без добавка на какаово масло.</w:t>
      </w:r>
    </w:p>
    <w:p w:rsidR="00D43F9E" w:rsidRPr="006615EC" w:rsidRDefault="00731FBF" w:rsidP="00D43F9E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3</w:t>
      </w:r>
      <w:r w:rsidR="00D43F9E" w:rsidRPr="006615EC">
        <w:rPr>
          <w:rFonts w:ascii="Verdana" w:eastAsia="Times New Roman" w:hAnsi="Verdana"/>
          <w:shd w:val="clear" w:color="auto" w:fill="FEFEFE"/>
        </w:rPr>
        <w:t>. "Какаови продукти" са какаова маса, какао на прах и какаово масло.</w:t>
      </w:r>
    </w:p>
    <w:p w:rsidR="00731FBF" w:rsidRPr="006615EC" w:rsidRDefault="00731FBF" w:rsidP="00731FBF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4. "Млечни продукти" са краве мляко натурално или сухо, нормално по масленост, частично обезмаслено или обезмаслено; сметана натурална или суха; краве масло или млечни мазнини.</w:t>
      </w:r>
    </w:p>
    <w:p w:rsidR="00731FBF" w:rsidRPr="006615EC" w:rsidRDefault="00731FBF" w:rsidP="00D43F9E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5. "Сухо мляко" е продукт, получен чрез частично или напълно дехидратиране на пълномаслено, полумаслено или обезмаслено мляко, сметана, масло, или млечни мазнини.</w:t>
      </w:r>
    </w:p>
    <w:p w:rsidR="00D43F9E" w:rsidRPr="006615EC" w:rsidRDefault="00731FBF" w:rsidP="00D43F9E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shd w:val="clear" w:color="auto" w:fill="FEFEFE"/>
        </w:rPr>
        <w:t>6</w:t>
      </w:r>
      <w:r w:rsidR="00D43F9E" w:rsidRPr="006615EC">
        <w:rPr>
          <w:rFonts w:ascii="Verdana" w:eastAsia="Times New Roman" w:hAnsi="Verdana"/>
          <w:shd w:val="clear" w:color="auto" w:fill="FEFEFE"/>
        </w:rPr>
        <w:t>. "Шоколадови продукти" са шоколад, млечен шоколад, фамилен млечен шоколад, бял шоколад, шоколад с пълнеж, шоколад с пълнители на зърнена основа (a la taza), фамилен шоколад с пълнители на зърнена основа (a la taza), шоколадови бонбони и пралини.</w:t>
      </w:r>
    </w:p>
    <w:p w:rsidR="00A93E68" w:rsidRPr="006615EC" w:rsidRDefault="00A93E68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A93E68" w:rsidRPr="006615EC" w:rsidRDefault="00A93E68" w:rsidP="00A93E68">
      <w:pPr>
        <w:spacing w:line="360" w:lineRule="auto"/>
        <w:ind w:firstLine="709"/>
        <w:jc w:val="both"/>
        <w:rPr>
          <w:rFonts w:ascii="Verdana" w:eastAsia="Times New Roman" w:hAnsi="Verdana"/>
          <w:spacing w:val="2"/>
          <w:shd w:val="clear" w:color="auto" w:fill="FEFEFE"/>
        </w:rPr>
      </w:pPr>
      <w:r w:rsidRPr="006615EC">
        <w:rPr>
          <w:rFonts w:ascii="Verdana" w:eastAsia="Times New Roman" w:hAnsi="Verdana"/>
          <w:b/>
          <w:spacing w:val="2"/>
          <w:shd w:val="clear" w:color="auto" w:fill="FEFEFE"/>
        </w:rPr>
        <w:t>§ 2.</w:t>
      </w:r>
      <w:r w:rsidRPr="006615EC">
        <w:rPr>
          <w:rFonts w:ascii="Verdana" w:eastAsia="Times New Roman" w:hAnsi="Verdana"/>
          <w:bCs/>
          <w:spacing w:val="2"/>
          <w:shd w:val="clear" w:color="auto" w:fill="FEFEFE"/>
        </w:rPr>
        <w:t xml:space="preserve"> С тази наредба се въвеждат изискванията на Директива </w:t>
      </w:r>
      <w:r w:rsidR="00805B16" w:rsidRPr="006615EC">
        <w:rPr>
          <w:rFonts w:ascii="Verdana" w:eastAsia="Times New Roman" w:hAnsi="Verdana"/>
          <w:bCs/>
          <w:spacing w:val="2"/>
          <w:shd w:val="clear" w:color="auto" w:fill="FEFEFE"/>
        </w:rPr>
        <w:t xml:space="preserve">2000/36/ЕО на Европейския парламент и на Съвета от 23 юни 2000 година относно какаовите и шоколадовите продукти, предназначени за консумация от човека </w:t>
      </w:r>
      <w:r w:rsidRPr="006615EC">
        <w:rPr>
          <w:rFonts w:ascii="Verdana" w:eastAsia="Times New Roman" w:hAnsi="Verdana"/>
          <w:bCs/>
          <w:spacing w:val="2"/>
          <w:shd w:val="clear" w:color="auto" w:fill="FEFEFE"/>
        </w:rPr>
        <w:t>(ОВ, специално българско издание: глава 13, том 03</w:t>
      </w:r>
      <w:r w:rsidR="0042511F" w:rsidRPr="006615EC">
        <w:rPr>
          <w:rFonts w:ascii="Verdana" w:eastAsia="Times New Roman" w:hAnsi="Verdana"/>
          <w:bCs/>
          <w:spacing w:val="2"/>
          <w:shd w:val="clear" w:color="auto" w:fill="FEFEFE"/>
        </w:rPr>
        <w:t>0</w:t>
      </w:r>
      <w:r w:rsidRPr="006615EC">
        <w:rPr>
          <w:rFonts w:ascii="Verdana" w:eastAsia="Times New Roman" w:hAnsi="Verdana"/>
          <w:bCs/>
          <w:spacing w:val="2"/>
          <w:shd w:val="clear" w:color="auto" w:fill="FEFEFE"/>
        </w:rPr>
        <w:t>).</w:t>
      </w:r>
    </w:p>
    <w:p w:rsidR="00A93E68" w:rsidRPr="006615EC" w:rsidRDefault="00A93E68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6615EC" w:rsidRDefault="002F624A" w:rsidP="002F624A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6615EC">
        <w:rPr>
          <w:rFonts w:ascii="Verdana" w:eastAsia="Times New Roman" w:hAnsi="Verdana"/>
          <w:b/>
          <w:bCs/>
          <w:shd w:val="clear" w:color="auto" w:fill="FEFEFE"/>
        </w:rPr>
        <w:t>Заключителн</w:t>
      </w:r>
      <w:r w:rsidR="009605B9" w:rsidRPr="006615EC">
        <w:rPr>
          <w:rFonts w:ascii="Verdana" w:eastAsia="Times New Roman" w:hAnsi="Verdana"/>
          <w:b/>
          <w:bCs/>
          <w:shd w:val="clear" w:color="auto" w:fill="FEFEFE"/>
        </w:rPr>
        <w:t>а</w:t>
      </w:r>
      <w:r w:rsidRPr="006615EC">
        <w:rPr>
          <w:rFonts w:ascii="Verdana" w:eastAsia="Times New Roman" w:hAnsi="Verdana"/>
          <w:b/>
          <w:bCs/>
          <w:shd w:val="clear" w:color="auto" w:fill="FEFEFE"/>
        </w:rPr>
        <w:t xml:space="preserve"> разпоредб</w:t>
      </w:r>
      <w:r w:rsidR="009605B9" w:rsidRPr="006615EC">
        <w:rPr>
          <w:rFonts w:ascii="Verdana" w:eastAsia="Times New Roman" w:hAnsi="Verdana"/>
          <w:b/>
          <w:bCs/>
          <w:shd w:val="clear" w:color="auto" w:fill="FEFEFE"/>
        </w:rPr>
        <w:t>а</w:t>
      </w:r>
    </w:p>
    <w:p w:rsidR="002F624A" w:rsidRPr="006615EC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6615EC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6615EC">
        <w:rPr>
          <w:rFonts w:ascii="Verdana" w:eastAsia="Times New Roman" w:hAnsi="Verdana"/>
          <w:b/>
          <w:shd w:val="clear" w:color="auto" w:fill="FEFEFE"/>
        </w:rPr>
        <w:t xml:space="preserve">§ </w:t>
      </w:r>
      <w:r w:rsidR="009605B9" w:rsidRPr="006615EC">
        <w:rPr>
          <w:rFonts w:ascii="Verdana" w:eastAsia="Times New Roman" w:hAnsi="Verdana"/>
          <w:b/>
          <w:shd w:val="clear" w:color="auto" w:fill="FEFEFE"/>
        </w:rPr>
        <w:t>3</w:t>
      </w:r>
      <w:r w:rsidRPr="006615EC">
        <w:rPr>
          <w:rFonts w:ascii="Verdana" w:eastAsia="Times New Roman" w:hAnsi="Verdana"/>
          <w:b/>
          <w:shd w:val="clear" w:color="auto" w:fill="FEFEFE"/>
        </w:rPr>
        <w:t>.</w:t>
      </w:r>
      <w:r w:rsidRPr="006615EC">
        <w:rPr>
          <w:rFonts w:ascii="Verdana" w:eastAsia="Times New Roman" w:hAnsi="Verdana"/>
          <w:shd w:val="clear" w:color="auto" w:fill="FEFEFE"/>
        </w:rPr>
        <w:t xml:space="preserve"> Наредбата се приема на основание чл. </w:t>
      </w:r>
      <w:r w:rsidR="003B4A5B" w:rsidRPr="006615EC">
        <w:rPr>
          <w:rFonts w:ascii="Verdana" w:eastAsia="Times New Roman" w:hAnsi="Verdana"/>
          <w:shd w:val="clear" w:color="auto" w:fill="FEFEFE"/>
        </w:rPr>
        <w:t>5 от</w:t>
      </w:r>
      <w:r w:rsidRPr="006615EC">
        <w:rPr>
          <w:rFonts w:ascii="Verdana" w:eastAsia="Times New Roman" w:hAnsi="Verdana"/>
          <w:shd w:val="clear" w:color="auto" w:fill="FEFEFE"/>
        </w:rPr>
        <w:t xml:space="preserve"> Закона за храните.</w:t>
      </w:r>
    </w:p>
    <w:p w:rsidR="002F624A" w:rsidRPr="006615EC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3E1E1F" w:rsidRPr="006615EC" w:rsidRDefault="003E1E1F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</w:p>
    <w:p w:rsidR="00D43F9E" w:rsidRPr="006615EC" w:rsidRDefault="00D43F9E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</w:p>
    <w:p w:rsidR="00D43F9E" w:rsidRPr="006615EC" w:rsidRDefault="00D43F9E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</w:p>
    <w:p w:rsidR="00D43F9E" w:rsidRPr="006615EC" w:rsidRDefault="00D43F9E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</w:p>
    <w:p w:rsidR="00D43F9E" w:rsidRPr="006615EC" w:rsidRDefault="00D43F9E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</w:p>
    <w:p w:rsidR="00D43F9E" w:rsidRPr="006615EC" w:rsidRDefault="00D43F9E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</w:p>
    <w:p w:rsidR="00D43F9E" w:rsidRPr="006615EC" w:rsidRDefault="00D43F9E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</w:p>
    <w:p w:rsidR="00D43F9E" w:rsidRPr="006615EC" w:rsidRDefault="00D43F9E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</w:p>
    <w:p w:rsidR="00D43F9E" w:rsidRPr="006615EC" w:rsidRDefault="00D43F9E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</w:p>
    <w:p w:rsidR="00D43F9E" w:rsidRPr="006615EC" w:rsidRDefault="00D43F9E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</w:p>
    <w:p w:rsidR="00D43F9E" w:rsidRPr="006615EC" w:rsidRDefault="00D43F9E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</w:p>
    <w:p w:rsidR="00C868CA" w:rsidRPr="006615EC" w:rsidRDefault="00C868CA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  <w:r w:rsidRPr="006615EC">
        <w:rPr>
          <w:rFonts w:ascii="Verdana" w:eastAsia="Times New Roman" w:hAnsi="Verdana"/>
          <w:bCs/>
          <w:shd w:val="clear" w:color="auto" w:fill="FEFEFE"/>
        </w:rPr>
        <w:lastRenderedPageBreak/>
        <w:t>Приложение</w:t>
      </w:r>
    </w:p>
    <w:p w:rsidR="00C868CA" w:rsidRPr="006615EC" w:rsidRDefault="00C868CA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  <w:r w:rsidRPr="006615EC">
        <w:rPr>
          <w:rFonts w:ascii="Verdana" w:eastAsia="Times New Roman" w:hAnsi="Verdana"/>
          <w:bCs/>
          <w:shd w:val="clear" w:color="auto" w:fill="FEFEFE"/>
        </w:rPr>
        <w:t>към чл. 1</w:t>
      </w:r>
      <w:r w:rsidR="006A293C" w:rsidRPr="006615EC">
        <w:rPr>
          <w:rFonts w:ascii="Verdana" w:eastAsia="Times New Roman" w:hAnsi="Verdana"/>
          <w:bCs/>
          <w:shd w:val="clear" w:color="auto" w:fill="FEFEFE"/>
        </w:rPr>
        <w:t>3</w:t>
      </w:r>
      <w:r w:rsidRPr="006615EC">
        <w:rPr>
          <w:rFonts w:ascii="Verdana" w:eastAsia="Times New Roman" w:hAnsi="Verdana"/>
          <w:bCs/>
          <w:shd w:val="clear" w:color="auto" w:fill="FEFEFE"/>
        </w:rPr>
        <w:t>, ал. 1</w:t>
      </w:r>
    </w:p>
    <w:p w:rsidR="00C868CA" w:rsidRPr="006615EC" w:rsidRDefault="00C868CA" w:rsidP="00C868CA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p w:rsidR="00437359" w:rsidRPr="006615EC" w:rsidRDefault="00437359" w:rsidP="00C868CA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437359">
        <w:rPr>
          <w:rFonts w:ascii="Verdana" w:eastAsia="Times New Roman" w:hAnsi="Verdana"/>
          <w:b/>
          <w:bCs/>
          <w:shd w:val="clear" w:color="auto" w:fill="FEFEFE"/>
        </w:rPr>
        <w:t>Растителни мазнини и изисквания към тях, различни от какаовото масло, които могат да се добавят в шоколадовите продукти</w:t>
      </w:r>
    </w:p>
    <w:p w:rsidR="00C868CA" w:rsidRPr="006615EC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662D97" w:rsidRPr="006615EC" w:rsidRDefault="00C868CA" w:rsidP="00662D97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6615EC">
        <w:rPr>
          <w:rFonts w:ascii="Verdana" w:eastAsia="Times New Roman" w:hAnsi="Verdana"/>
          <w:bCs/>
          <w:shd w:val="clear" w:color="auto" w:fill="FEFEFE"/>
        </w:rPr>
        <w:t xml:space="preserve">1. </w:t>
      </w:r>
      <w:r w:rsidR="00662D97" w:rsidRPr="006615EC">
        <w:rPr>
          <w:rFonts w:ascii="Verdana" w:eastAsia="Times New Roman" w:hAnsi="Verdana"/>
          <w:bCs/>
          <w:shd w:val="clear" w:color="auto" w:fill="FEFEFE"/>
        </w:rPr>
        <w:t>Растителните мазнини, посочени в чл. 13, са от един вид или смес от няколко вида мазнини, еквивалентни на какаовото масло, и трябва да отговарят на следните изисквания:</w:t>
      </w:r>
    </w:p>
    <w:p w:rsidR="00662D97" w:rsidRPr="006615EC" w:rsidRDefault="00662D97" w:rsidP="00662D97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6615EC">
        <w:rPr>
          <w:rFonts w:ascii="Verdana" w:eastAsia="Times New Roman" w:hAnsi="Verdana"/>
          <w:bCs/>
          <w:shd w:val="clear" w:color="auto" w:fill="FEFEFE"/>
        </w:rPr>
        <w:t>1.1. Да са нелауринов тип растителни мазнини, богати на симетрични мононенаситени триглицериди от типа POP, POSt, StOSt*.</w:t>
      </w:r>
    </w:p>
    <w:p w:rsidR="00662D97" w:rsidRPr="006615EC" w:rsidRDefault="00662D97" w:rsidP="00662D97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6615EC">
        <w:rPr>
          <w:rFonts w:ascii="Verdana" w:eastAsia="Times New Roman" w:hAnsi="Verdana"/>
          <w:bCs/>
          <w:shd w:val="clear" w:color="auto" w:fill="FEFEFE"/>
        </w:rPr>
        <w:t>1.2. Да се смесват с какаовото масло във всякакви пропорции и да са съвместими с неговите физични свойства (точка на топене, температура на кристализиране, степен на топене, необходимост от фаза на темпериране).</w:t>
      </w:r>
    </w:p>
    <w:p w:rsidR="00662D97" w:rsidRPr="006615EC" w:rsidRDefault="00662D97" w:rsidP="00662D97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6615EC">
        <w:rPr>
          <w:rFonts w:ascii="Verdana" w:eastAsia="Times New Roman" w:hAnsi="Verdana"/>
          <w:bCs/>
          <w:shd w:val="clear" w:color="auto" w:fill="FEFEFE"/>
        </w:rPr>
        <w:t>1.3. Да са получени само чрез процеси на рафиниране и/или фракциониране и изключващи ензимна модификация на триглицеридната структура.</w:t>
      </w:r>
    </w:p>
    <w:p w:rsidR="00662D97" w:rsidRPr="006615EC" w:rsidRDefault="00662D97" w:rsidP="00662D97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6615EC">
        <w:rPr>
          <w:rFonts w:ascii="Verdana" w:eastAsia="Times New Roman" w:hAnsi="Verdana"/>
          <w:bCs/>
          <w:shd w:val="clear" w:color="auto" w:fill="FEFEFE"/>
        </w:rPr>
        <w:t>2. Видовете растителни мазнини според произхода, които могат да бъдат използвани, са следните:</w:t>
      </w:r>
    </w:p>
    <w:p w:rsidR="00B86E6E" w:rsidRPr="006615EC" w:rsidRDefault="00B86E6E" w:rsidP="00662D97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E6E" w:rsidRPr="006615EC" w:rsidTr="00DD3D34">
        <w:tc>
          <w:tcPr>
            <w:tcW w:w="4644" w:type="dxa"/>
            <w:tcBorders>
              <w:bottom w:val="single" w:sz="4" w:space="0" w:color="auto"/>
            </w:tcBorders>
          </w:tcPr>
          <w:p w:rsidR="00B86E6E" w:rsidRPr="006615EC" w:rsidRDefault="00B86E6E" w:rsidP="00650BC1">
            <w:pPr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6615EC">
              <w:rPr>
                <w:rFonts w:ascii="Verdana" w:eastAsia="Times New Roman" w:hAnsi="Verdana"/>
                <w:bCs/>
                <w:shd w:val="clear" w:color="auto" w:fill="FEFEFE"/>
              </w:rPr>
              <w:t>Наименования на растителните мазнини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650BC1" w:rsidRPr="006615EC" w:rsidRDefault="00B86E6E" w:rsidP="00650BC1">
            <w:pPr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6615EC">
              <w:rPr>
                <w:rFonts w:ascii="Verdana" w:eastAsia="Times New Roman" w:hAnsi="Verdana"/>
                <w:bCs/>
                <w:shd w:val="clear" w:color="auto" w:fill="FEFEFE"/>
              </w:rPr>
              <w:t xml:space="preserve">Научни наименования на растенията, от </w:t>
            </w:r>
          </w:p>
          <w:p w:rsidR="00B86E6E" w:rsidRPr="006615EC" w:rsidRDefault="00B86E6E" w:rsidP="00650BC1">
            <w:pPr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6615EC">
              <w:rPr>
                <w:rFonts w:ascii="Verdana" w:eastAsia="Times New Roman" w:hAnsi="Verdana"/>
                <w:bCs/>
                <w:shd w:val="clear" w:color="auto" w:fill="FEFEFE"/>
              </w:rPr>
              <w:t>които са получени</w:t>
            </w:r>
          </w:p>
        </w:tc>
      </w:tr>
      <w:tr w:rsidR="00B86E6E" w:rsidRPr="006615EC" w:rsidTr="00DD3D34">
        <w:tc>
          <w:tcPr>
            <w:tcW w:w="4644" w:type="dxa"/>
            <w:tcBorders>
              <w:left w:val="nil"/>
              <w:right w:val="nil"/>
            </w:tcBorders>
          </w:tcPr>
          <w:p w:rsidR="00650BC1" w:rsidRPr="006615EC" w:rsidRDefault="00650BC1" w:rsidP="00B86E6E">
            <w:pPr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6615EC">
              <w:rPr>
                <w:rFonts w:ascii="Verdana" w:eastAsia="Times New Roman" w:hAnsi="Verdana"/>
                <w:bCs/>
                <w:shd w:val="clear" w:color="auto" w:fill="FEFEFE"/>
              </w:rPr>
              <w:t>1. Масло от илипе, твърда мазнина от Борнео или Тенкауанг</w:t>
            </w: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6615EC">
              <w:rPr>
                <w:rFonts w:ascii="Verdana" w:eastAsia="Times New Roman" w:hAnsi="Verdana"/>
                <w:bCs/>
                <w:shd w:val="clear" w:color="auto" w:fill="FEFEFE"/>
              </w:rPr>
              <w:t>2. Палмово масло</w:t>
            </w: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6615EC">
              <w:rPr>
                <w:rFonts w:ascii="Verdana" w:eastAsia="Times New Roman" w:hAnsi="Verdana"/>
                <w:bCs/>
                <w:shd w:val="clear" w:color="auto" w:fill="FEFEFE"/>
              </w:rPr>
              <w:t>3. Масло от сал</w:t>
            </w:r>
            <w:r w:rsidRPr="006615EC">
              <w:rPr>
                <w:rFonts w:ascii="Verdana" w:eastAsia="Times New Roman" w:hAnsi="Verdana"/>
                <w:bCs/>
                <w:shd w:val="clear" w:color="auto" w:fill="FEFEFE"/>
              </w:rPr>
              <w:tab/>
            </w:r>
            <w:r w:rsidRPr="006615EC">
              <w:rPr>
                <w:rFonts w:ascii="Verdana" w:eastAsia="Times New Roman" w:hAnsi="Verdana"/>
                <w:bCs/>
                <w:shd w:val="clear" w:color="auto" w:fill="FEFEFE"/>
              </w:rPr>
              <w:tab/>
            </w: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6615EC">
              <w:rPr>
                <w:rFonts w:ascii="Verdana" w:eastAsia="Times New Roman" w:hAnsi="Verdana"/>
                <w:bCs/>
                <w:shd w:val="clear" w:color="auto" w:fill="FEFEFE"/>
              </w:rPr>
              <w:t>4. Масло от ший</w:t>
            </w: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6615EC">
              <w:rPr>
                <w:rFonts w:ascii="Verdana" w:eastAsia="Times New Roman" w:hAnsi="Verdana"/>
                <w:bCs/>
                <w:shd w:val="clear" w:color="auto" w:fill="FEFEFE"/>
              </w:rPr>
              <w:t>5. Масло от кокум гурги</w:t>
            </w:r>
            <w:r w:rsidRPr="006615EC">
              <w:rPr>
                <w:rFonts w:ascii="Verdana" w:eastAsia="Times New Roman" w:hAnsi="Verdana"/>
                <w:bCs/>
                <w:shd w:val="clear" w:color="auto" w:fill="FEFEFE"/>
              </w:rPr>
              <w:tab/>
            </w: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6615EC">
              <w:rPr>
                <w:rFonts w:ascii="Verdana" w:eastAsia="Times New Roman" w:hAnsi="Verdana"/>
                <w:bCs/>
                <w:shd w:val="clear" w:color="auto" w:fill="FEFEFE"/>
              </w:rPr>
              <w:t>6. Масло от ядки манго</w:t>
            </w:r>
          </w:p>
        </w:tc>
        <w:tc>
          <w:tcPr>
            <w:tcW w:w="4644" w:type="dxa"/>
            <w:tcBorders>
              <w:left w:val="nil"/>
              <w:right w:val="nil"/>
            </w:tcBorders>
          </w:tcPr>
          <w:p w:rsidR="00B86E6E" w:rsidRPr="006615EC" w:rsidRDefault="00B86E6E" w:rsidP="00B86E6E">
            <w:pPr>
              <w:rPr>
                <w:rFonts w:ascii="Verdana" w:eastAsia="Times New Roman" w:hAnsi="Verdana"/>
                <w:bCs/>
                <w:shd w:val="clear" w:color="auto" w:fill="FEFEFE"/>
              </w:rPr>
            </w:pPr>
          </w:p>
          <w:p w:rsidR="00650BC1" w:rsidRPr="006615EC" w:rsidRDefault="00650BC1" w:rsidP="00B86E6E">
            <w:pPr>
              <w:rPr>
                <w:rFonts w:ascii="Verdana" w:eastAsia="Times New Roman" w:hAnsi="Verdana"/>
                <w:bCs/>
                <w:i/>
                <w:shd w:val="clear" w:color="auto" w:fill="FEFEFE"/>
              </w:rPr>
            </w:pPr>
          </w:p>
          <w:p w:rsidR="00B86E6E" w:rsidRPr="006615EC" w:rsidRDefault="00B86E6E" w:rsidP="00B86E6E">
            <w:pPr>
              <w:rPr>
                <w:rFonts w:ascii="Verdana" w:eastAsia="Times New Roman" w:hAnsi="Verdana"/>
                <w:bCs/>
                <w:i/>
                <w:shd w:val="clear" w:color="auto" w:fill="FEFEFE"/>
              </w:rPr>
            </w:pPr>
            <w:r w:rsidRPr="006615EC">
              <w:rPr>
                <w:rFonts w:ascii="Verdana" w:eastAsia="Times New Roman" w:hAnsi="Verdana"/>
                <w:bCs/>
                <w:i/>
                <w:shd w:val="clear" w:color="auto" w:fill="FEFEFE"/>
              </w:rPr>
              <w:t>Shorea spp.</w:t>
            </w: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i/>
                <w:shd w:val="clear" w:color="auto" w:fill="FEFEFE"/>
              </w:rPr>
            </w:pP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i/>
                <w:shd w:val="clear" w:color="auto" w:fill="FEFEFE"/>
              </w:rPr>
            </w:pPr>
            <w:r w:rsidRPr="006615EC">
              <w:rPr>
                <w:rFonts w:ascii="Verdana" w:eastAsia="Times New Roman" w:hAnsi="Verdana"/>
                <w:bCs/>
                <w:i/>
                <w:shd w:val="clear" w:color="auto" w:fill="FEFEFE"/>
              </w:rPr>
              <w:t xml:space="preserve">Elaeis guineensis, Elaeis olifera </w:t>
            </w: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i/>
                <w:shd w:val="clear" w:color="auto" w:fill="FEFEFE"/>
              </w:rPr>
            </w:pP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i/>
                <w:shd w:val="clear" w:color="auto" w:fill="FEFEFE"/>
              </w:rPr>
            </w:pPr>
            <w:r w:rsidRPr="006615EC">
              <w:rPr>
                <w:rFonts w:ascii="Verdana" w:eastAsia="Times New Roman" w:hAnsi="Verdana"/>
                <w:bCs/>
                <w:i/>
                <w:shd w:val="clear" w:color="auto" w:fill="FEFEFE"/>
              </w:rPr>
              <w:t>Shorea robusta</w:t>
            </w: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i/>
                <w:shd w:val="clear" w:color="auto" w:fill="FEFEFE"/>
              </w:rPr>
            </w:pP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i/>
                <w:shd w:val="clear" w:color="auto" w:fill="FEFEFE"/>
              </w:rPr>
            </w:pPr>
            <w:r w:rsidRPr="006615EC">
              <w:rPr>
                <w:rFonts w:ascii="Verdana" w:eastAsia="Times New Roman" w:hAnsi="Verdana"/>
                <w:bCs/>
                <w:i/>
                <w:shd w:val="clear" w:color="auto" w:fill="FEFEFE"/>
              </w:rPr>
              <w:t>Butуrospеrmum parkii</w:t>
            </w: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i/>
                <w:shd w:val="clear" w:color="auto" w:fill="FEFEFE"/>
              </w:rPr>
            </w:pP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i/>
                <w:shd w:val="clear" w:color="auto" w:fill="FEFEFE"/>
              </w:rPr>
            </w:pPr>
            <w:r w:rsidRPr="006615EC">
              <w:rPr>
                <w:rFonts w:ascii="Verdana" w:eastAsia="Times New Roman" w:hAnsi="Verdana"/>
                <w:bCs/>
                <w:i/>
                <w:shd w:val="clear" w:color="auto" w:fill="FEFEFE"/>
              </w:rPr>
              <w:t>Garcinia indica</w:t>
            </w: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i/>
                <w:shd w:val="clear" w:color="auto" w:fill="FEFEFE"/>
              </w:rPr>
            </w:pPr>
          </w:p>
          <w:p w:rsidR="00B86E6E" w:rsidRPr="006615EC" w:rsidRDefault="00B86E6E" w:rsidP="00B86E6E">
            <w:pPr>
              <w:jc w:val="both"/>
              <w:rPr>
                <w:rFonts w:ascii="Verdana" w:eastAsia="Times New Roman" w:hAnsi="Verdana"/>
                <w:bCs/>
                <w:i/>
                <w:shd w:val="clear" w:color="auto" w:fill="FEFEFE"/>
              </w:rPr>
            </w:pPr>
            <w:r w:rsidRPr="006615EC">
              <w:rPr>
                <w:rFonts w:ascii="Verdana" w:eastAsia="Times New Roman" w:hAnsi="Verdana"/>
                <w:bCs/>
                <w:i/>
                <w:shd w:val="clear" w:color="auto" w:fill="FEFEFE"/>
              </w:rPr>
              <w:t>Mangifera indica</w:t>
            </w:r>
          </w:p>
          <w:p w:rsidR="00CC064C" w:rsidRPr="006615EC" w:rsidRDefault="00CC064C" w:rsidP="00B86E6E">
            <w:pPr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</w:p>
        </w:tc>
      </w:tr>
    </w:tbl>
    <w:p w:rsidR="00662D97" w:rsidRPr="006615EC" w:rsidRDefault="00662D97" w:rsidP="00662D97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662D97" w:rsidRPr="006615EC" w:rsidRDefault="00662D97" w:rsidP="00662D97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6615EC">
        <w:rPr>
          <w:rFonts w:ascii="Verdana" w:eastAsia="Times New Roman" w:hAnsi="Verdana"/>
          <w:bCs/>
          <w:shd w:val="clear" w:color="auto" w:fill="FEFEFE"/>
        </w:rPr>
        <w:t>3. Употребата на кокосово масло се допуска само за шоколадови продукти, предназначени за влагане в сладолед и подобни замразени продукти.</w:t>
      </w:r>
    </w:p>
    <w:p w:rsidR="00AE034F" w:rsidRPr="006615EC" w:rsidRDefault="00AE034F" w:rsidP="00662D97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662D97" w:rsidRPr="006615EC" w:rsidRDefault="00662D97" w:rsidP="00662D97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6615EC">
        <w:rPr>
          <w:rFonts w:ascii="Verdana" w:eastAsia="Times New Roman" w:hAnsi="Verdana"/>
          <w:bCs/>
          <w:shd w:val="clear" w:color="auto" w:fill="FEFEFE"/>
        </w:rPr>
        <w:t xml:space="preserve">*Забележка: </w:t>
      </w:r>
    </w:p>
    <w:p w:rsidR="00662D97" w:rsidRPr="006615EC" w:rsidRDefault="00662D97" w:rsidP="00662D97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6615EC">
        <w:rPr>
          <w:rFonts w:ascii="Verdana" w:eastAsia="Times New Roman" w:hAnsi="Verdana"/>
          <w:bCs/>
          <w:shd w:val="clear" w:color="auto" w:fill="FEFEFE"/>
        </w:rPr>
        <w:t>P - палмитинова киселина</w:t>
      </w:r>
    </w:p>
    <w:p w:rsidR="00662D97" w:rsidRPr="006615EC" w:rsidRDefault="00662D97" w:rsidP="00662D97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6615EC">
        <w:rPr>
          <w:rFonts w:ascii="Verdana" w:eastAsia="Times New Roman" w:hAnsi="Verdana"/>
          <w:bCs/>
          <w:shd w:val="clear" w:color="auto" w:fill="FEFEFE"/>
        </w:rPr>
        <w:t>О - олеинова киселина</w:t>
      </w:r>
    </w:p>
    <w:p w:rsidR="00AE034F" w:rsidRPr="006615EC" w:rsidRDefault="00662D97" w:rsidP="00770F36">
      <w:pPr>
        <w:spacing w:line="360" w:lineRule="auto"/>
        <w:ind w:firstLine="709"/>
        <w:jc w:val="both"/>
        <w:rPr>
          <w:rFonts w:ascii="Verdana" w:eastAsia="Times New Roman" w:hAnsi="Verdana"/>
          <w:smallCaps/>
          <w:lang w:eastAsia="bg-BG"/>
        </w:rPr>
      </w:pPr>
      <w:r w:rsidRPr="006615EC">
        <w:rPr>
          <w:rFonts w:ascii="Verdana" w:eastAsia="Times New Roman" w:hAnsi="Verdana"/>
          <w:bCs/>
          <w:shd w:val="clear" w:color="auto" w:fill="FEFEFE"/>
        </w:rPr>
        <w:t>St - стеаринова киселина</w:t>
      </w:r>
    </w:p>
    <w:p w:rsidR="00C15B8B" w:rsidRDefault="00C15B8B" w:rsidP="00300E2C">
      <w:pPr>
        <w:widowControl/>
        <w:autoSpaceDE/>
        <w:autoSpaceDN/>
        <w:adjustRightInd/>
        <w:rPr>
          <w:rFonts w:ascii="Verdana" w:eastAsia="Times New Roman" w:hAnsi="Verdana"/>
          <w:smallCaps/>
          <w:sz w:val="16"/>
          <w:lang w:eastAsia="bg-BG"/>
        </w:rPr>
      </w:pPr>
    </w:p>
    <w:p w:rsidR="00F6469D" w:rsidRDefault="00F6469D" w:rsidP="00300E2C">
      <w:pPr>
        <w:widowControl/>
        <w:autoSpaceDE/>
        <w:autoSpaceDN/>
        <w:adjustRightInd/>
        <w:rPr>
          <w:rFonts w:ascii="Verdana" w:eastAsia="Times New Roman" w:hAnsi="Verdana"/>
          <w:smallCaps/>
          <w:sz w:val="16"/>
          <w:lang w:eastAsia="bg-BG"/>
        </w:rPr>
      </w:pPr>
      <w:bookmarkStart w:id="0" w:name="_GoBack"/>
      <w:bookmarkEnd w:id="0"/>
    </w:p>
    <w:sectPr w:rsidR="00F6469D" w:rsidSect="006615EC">
      <w:footerReference w:type="default" r:id="rId7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86" w:rsidRDefault="00C97386" w:rsidP="00B33B1C">
      <w:r>
        <w:separator/>
      </w:r>
    </w:p>
  </w:endnote>
  <w:endnote w:type="continuationSeparator" w:id="0">
    <w:p w:rsidR="00C97386" w:rsidRDefault="00C97386" w:rsidP="00B3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541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74B" w:rsidRDefault="0013274B" w:rsidP="00A656E1">
        <w:pPr>
          <w:pStyle w:val="Footer"/>
          <w:jc w:val="right"/>
        </w:pPr>
        <w:r w:rsidRPr="004700E5">
          <w:rPr>
            <w:rFonts w:ascii="Verdana" w:hAnsi="Verdana"/>
            <w:sz w:val="16"/>
            <w:szCs w:val="16"/>
          </w:rPr>
          <w:fldChar w:fldCharType="begin"/>
        </w:r>
        <w:r w:rsidRPr="004700E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4700E5">
          <w:rPr>
            <w:rFonts w:ascii="Verdana" w:hAnsi="Verdana"/>
            <w:sz w:val="16"/>
            <w:szCs w:val="16"/>
          </w:rPr>
          <w:fldChar w:fldCharType="separate"/>
        </w:r>
        <w:r w:rsidR="00C42724">
          <w:rPr>
            <w:rFonts w:ascii="Verdana" w:hAnsi="Verdana"/>
            <w:noProof/>
            <w:sz w:val="16"/>
            <w:szCs w:val="16"/>
          </w:rPr>
          <w:t>7</w:t>
        </w:r>
        <w:r w:rsidRPr="004700E5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86" w:rsidRDefault="00C97386" w:rsidP="00B33B1C">
      <w:r>
        <w:separator/>
      </w:r>
    </w:p>
  </w:footnote>
  <w:footnote w:type="continuationSeparator" w:id="0">
    <w:p w:rsidR="00C97386" w:rsidRDefault="00C97386" w:rsidP="00B3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69"/>
    <w:rsid w:val="000055E5"/>
    <w:rsid w:val="00007070"/>
    <w:rsid w:val="00007F59"/>
    <w:rsid w:val="000104A4"/>
    <w:rsid w:val="00016D4B"/>
    <w:rsid w:val="0002084F"/>
    <w:rsid w:val="00024B1C"/>
    <w:rsid w:val="00025C92"/>
    <w:rsid w:val="00027A5E"/>
    <w:rsid w:val="00027FEE"/>
    <w:rsid w:val="0003197D"/>
    <w:rsid w:val="00032289"/>
    <w:rsid w:val="000358AD"/>
    <w:rsid w:val="00037C02"/>
    <w:rsid w:val="00037E11"/>
    <w:rsid w:val="000427A7"/>
    <w:rsid w:val="00042FBA"/>
    <w:rsid w:val="00044DFD"/>
    <w:rsid w:val="00045471"/>
    <w:rsid w:val="000474CF"/>
    <w:rsid w:val="000507D2"/>
    <w:rsid w:val="00055061"/>
    <w:rsid w:val="00055F86"/>
    <w:rsid w:val="00055FEC"/>
    <w:rsid w:val="0005604F"/>
    <w:rsid w:val="0005707C"/>
    <w:rsid w:val="00061CC0"/>
    <w:rsid w:val="00065471"/>
    <w:rsid w:val="00066A9E"/>
    <w:rsid w:val="00073CEC"/>
    <w:rsid w:val="00076FB1"/>
    <w:rsid w:val="0008058B"/>
    <w:rsid w:val="00082A73"/>
    <w:rsid w:val="00085C72"/>
    <w:rsid w:val="00086297"/>
    <w:rsid w:val="00092DEE"/>
    <w:rsid w:val="00094C05"/>
    <w:rsid w:val="000A5599"/>
    <w:rsid w:val="000A7BB7"/>
    <w:rsid w:val="000B005A"/>
    <w:rsid w:val="000B164D"/>
    <w:rsid w:val="000B2C36"/>
    <w:rsid w:val="000B4231"/>
    <w:rsid w:val="000B5925"/>
    <w:rsid w:val="000B5928"/>
    <w:rsid w:val="000C21FB"/>
    <w:rsid w:val="000C2639"/>
    <w:rsid w:val="000C2A4D"/>
    <w:rsid w:val="000C40D0"/>
    <w:rsid w:val="000C6987"/>
    <w:rsid w:val="000C6F8A"/>
    <w:rsid w:val="000D5906"/>
    <w:rsid w:val="000D5A6D"/>
    <w:rsid w:val="000D5C66"/>
    <w:rsid w:val="000E1913"/>
    <w:rsid w:val="000E7F89"/>
    <w:rsid w:val="000F0A84"/>
    <w:rsid w:val="000F4A4F"/>
    <w:rsid w:val="000F59D3"/>
    <w:rsid w:val="000F5A07"/>
    <w:rsid w:val="00103E8E"/>
    <w:rsid w:val="00103FB4"/>
    <w:rsid w:val="00104E39"/>
    <w:rsid w:val="001075D7"/>
    <w:rsid w:val="00111F1A"/>
    <w:rsid w:val="001146C4"/>
    <w:rsid w:val="00120D9E"/>
    <w:rsid w:val="001224A5"/>
    <w:rsid w:val="00122804"/>
    <w:rsid w:val="00123164"/>
    <w:rsid w:val="00126704"/>
    <w:rsid w:val="00126CD6"/>
    <w:rsid w:val="00130260"/>
    <w:rsid w:val="0013274B"/>
    <w:rsid w:val="001333B4"/>
    <w:rsid w:val="001337FF"/>
    <w:rsid w:val="00135095"/>
    <w:rsid w:val="001354D8"/>
    <w:rsid w:val="00136CF5"/>
    <w:rsid w:val="00141EA1"/>
    <w:rsid w:val="00142AC8"/>
    <w:rsid w:val="0014675E"/>
    <w:rsid w:val="0015097F"/>
    <w:rsid w:val="001526B1"/>
    <w:rsid w:val="00153FBE"/>
    <w:rsid w:val="001575D4"/>
    <w:rsid w:val="00161369"/>
    <w:rsid w:val="00162912"/>
    <w:rsid w:val="0016359F"/>
    <w:rsid w:val="00164686"/>
    <w:rsid w:val="001646D0"/>
    <w:rsid w:val="001676C1"/>
    <w:rsid w:val="00173346"/>
    <w:rsid w:val="00175C8B"/>
    <w:rsid w:val="00176F61"/>
    <w:rsid w:val="0017752A"/>
    <w:rsid w:val="001775E7"/>
    <w:rsid w:val="00186287"/>
    <w:rsid w:val="00190135"/>
    <w:rsid w:val="0019091B"/>
    <w:rsid w:val="00196BA6"/>
    <w:rsid w:val="0019779B"/>
    <w:rsid w:val="001A2100"/>
    <w:rsid w:val="001B00F5"/>
    <w:rsid w:val="001C0A71"/>
    <w:rsid w:val="001C1C0F"/>
    <w:rsid w:val="001C2520"/>
    <w:rsid w:val="001D3F25"/>
    <w:rsid w:val="001D4158"/>
    <w:rsid w:val="001D5144"/>
    <w:rsid w:val="001D7960"/>
    <w:rsid w:val="001E012E"/>
    <w:rsid w:val="001E0211"/>
    <w:rsid w:val="001E1085"/>
    <w:rsid w:val="001E1FF0"/>
    <w:rsid w:val="001E2495"/>
    <w:rsid w:val="001E2511"/>
    <w:rsid w:val="001E303A"/>
    <w:rsid w:val="001E3115"/>
    <w:rsid w:val="001F03AD"/>
    <w:rsid w:val="001F3AE5"/>
    <w:rsid w:val="001F6754"/>
    <w:rsid w:val="001F7696"/>
    <w:rsid w:val="00202B26"/>
    <w:rsid w:val="00204262"/>
    <w:rsid w:val="00212EF8"/>
    <w:rsid w:val="00214A2D"/>
    <w:rsid w:val="00214F87"/>
    <w:rsid w:val="00215A7C"/>
    <w:rsid w:val="0021774B"/>
    <w:rsid w:val="002257C3"/>
    <w:rsid w:val="0022662F"/>
    <w:rsid w:val="002322AC"/>
    <w:rsid w:val="00232414"/>
    <w:rsid w:val="0023610A"/>
    <w:rsid w:val="002416A3"/>
    <w:rsid w:val="00246A23"/>
    <w:rsid w:val="002508A3"/>
    <w:rsid w:val="00251D4A"/>
    <w:rsid w:val="00251E3E"/>
    <w:rsid w:val="00252205"/>
    <w:rsid w:val="00253532"/>
    <w:rsid w:val="00255ADA"/>
    <w:rsid w:val="00257C6B"/>
    <w:rsid w:val="00257D01"/>
    <w:rsid w:val="00261F89"/>
    <w:rsid w:val="00276BDF"/>
    <w:rsid w:val="00283367"/>
    <w:rsid w:val="00284525"/>
    <w:rsid w:val="0028671E"/>
    <w:rsid w:val="00286D33"/>
    <w:rsid w:val="0028725E"/>
    <w:rsid w:val="002900C9"/>
    <w:rsid w:val="0029542B"/>
    <w:rsid w:val="002961BB"/>
    <w:rsid w:val="00296C30"/>
    <w:rsid w:val="002978BE"/>
    <w:rsid w:val="002A0E4F"/>
    <w:rsid w:val="002A1C99"/>
    <w:rsid w:val="002A2BEF"/>
    <w:rsid w:val="002A3519"/>
    <w:rsid w:val="002A404E"/>
    <w:rsid w:val="002B07EF"/>
    <w:rsid w:val="002B1A47"/>
    <w:rsid w:val="002B49C3"/>
    <w:rsid w:val="002C467A"/>
    <w:rsid w:val="002D0C1E"/>
    <w:rsid w:val="002D37E2"/>
    <w:rsid w:val="002D3ED4"/>
    <w:rsid w:val="002D5196"/>
    <w:rsid w:val="002D5571"/>
    <w:rsid w:val="002D56EB"/>
    <w:rsid w:val="002E1950"/>
    <w:rsid w:val="002E36AA"/>
    <w:rsid w:val="002E6CFE"/>
    <w:rsid w:val="002E6ECB"/>
    <w:rsid w:val="002F624A"/>
    <w:rsid w:val="003005CC"/>
    <w:rsid w:val="00300E2C"/>
    <w:rsid w:val="00302FB0"/>
    <w:rsid w:val="00303346"/>
    <w:rsid w:val="0030702D"/>
    <w:rsid w:val="00311F19"/>
    <w:rsid w:val="00317A14"/>
    <w:rsid w:val="00323B8C"/>
    <w:rsid w:val="00326239"/>
    <w:rsid w:val="003274D6"/>
    <w:rsid w:val="00331B5D"/>
    <w:rsid w:val="00331DB4"/>
    <w:rsid w:val="00332283"/>
    <w:rsid w:val="00334418"/>
    <w:rsid w:val="00334645"/>
    <w:rsid w:val="003353AB"/>
    <w:rsid w:val="0033607E"/>
    <w:rsid w:val="003431F4"/>
    <w:rsid w:val="00343517"/>
    <w:rsid w:val="003463A6"/>
    <w:rsid w:val="003535CB"/>
    <w:rsid w:val="0035568C"/>
    <w:rsid w:val="00356397"/>
    <w:rsid w:val="00357DCA"/>
    <w:rsid w:val="0036204E"/>
    <w:rsid w:val="0036237C"/>
    <w:rsid w:val="00362FB1"/>
    <w:rsid w:val="00365210"/>
    <w:rsid w:val="003675EB"/>
    <w:rsid w:val="00370371"/>
    <w:rsid w:val="00375569"/>
    <w:rsid w:val="00382BB9"/>
    <w:rsid w:val="00383AD3"/>
    <w:rsid w:val="00385F93"/>
    <w:rsid w:val="00387050"/>
    <w:rsid w:val="0039025B"/>
    <w:rsid w:val="00391369"/>
    <w:rsid w:val="003935B3"/>
    <w:rsid w:val="00393DF9"/>
    <w:rsid w:val="00394865"/>
    <w:rsid w:val="003A1FE8"/>
    <w:rsid w:val="003A28C4"/>
    <w:rsid w:val="003A35F9"/>
    <w:rsid w:val="003A46FE"/>
    <w:rsid w:val="003A6C1A"/>
    <w:rsid w:val="003B0854"/>
    <w:rsid w:val="003B1339"/>
    <w:rsid w:val="003B4217"/>
    <w:rsid w:val="003B4A5B"/>
    <w:rsid w:val="003B4F6B"/>
    <w:rsid w:val="003C2CF6"/>
    <w:rsid w:val="003C622F"/>
    <w:rsid w:val="003C676E"/>
    <w:rsid w:val="003C68FA"/>
    <w:rsid w:val="003D4AEE"/>
    <w:rsid w:val="003D4EBF"/>
    <w:rsid w:val="003D6EF8"/>
    <w:rsid w:val="003D7569"/>
    <w:rsid w:val="003E0961"/>
    <w:rsid w:val="003E1E1F"/>
    <w:rsid w:val="003E5710"/>
    <w:rsid w:val="003E788D"/>
    <w:rsid w:val="003F5A62"/>
    <w:rsid w:val="003F68E2"/>
    <w:rsid w:val="003F713F"/>
    <w:rsid w:val="00400F25"/>
    <w:rsid w:val="00400F98"/>
    <w:rsid w:val="0040483D"/>
    <w:rsid w:val="0040499A"/>
    <w:rsid w:val="00406B23"/>
    <w:rsid w:val="00410566"/>
    <w:rsid w:val="004127D8"/>
    <w:rsid w:val="004134EA"/>
    <w:rsid w:val="00413532"/>
    <w:rsid w:val="00415B8A"/>
    <w:rsid w:val="0041662E"/>
    <w:rsid w:val="00422F5F"/>
    <w:rsid w:val="00424A9C"/>
    <w:rsid w:val="00424CD9"/>
    <w:rsid w:val="0042511F"/>
    <w:rsid w:val="00427C10"/>
    <w:rsid w:val="00432B8C"/>
    <w:rsid w:val="00433D57"/>
    <w:rsid w:val="00434D8F"/>
    <w:rsid w:val="0043569F"/>
    <w:rsid w:val="00437359"/>
    <w:rsid w:val="00444B0B"/>
    <w:rsid w:val="00445E86"/>
    <w:rsid w:val="00451675"/>
    <w:rsid w:val="00453B0C"/>
    <w:rsid w:val="00454C57"/>
    <w:rsid w:val="00457831"/>
    <w:rsid w:val="0046430A"/>
    <w:rsid w:val="00467EF0"/>
    <w:rsid w:val="004700E5"/>
    <w:rsid w:val="00470A73"/>
    <w:rsid w:val="00470FC0"/>
    <w:rsid w:val="004719C9"/>
    <w:rsid w:val="00474A9C"/>
    <w:rsid w:val="004754B6"/>
    <w:rsid w:val="004773E4"/>
    <w:rsid w:val="00477FE3"/>
    <w:rsid w:val="004841A8"/>
    <w:rsid w:val="0048424E"/>
    <w:rsid w:val="004876BF"/>
    <w:rsid w:val="00490100"/>
    <w:rsid w:val="004904C0"/>
    <w:rsid w:val="00490EFD"/>
    <w:rsid w:val="0049175B"/>
    <w:rsid w:val="00497A53"/>
    <w:rsid w:val="004A2C01"/>
    <w:rsid w:val="004A594D"/>
    <w:rsid w:val="004A5F00"/>
    <w:rsid w:val="004B03B0"/>
    <w:rsid w:val="004B1DCF"/>
    <w:rsid w:val="004B24F9"/>
    <w:rsid w:val="004B28C1"/>
    <w:rsid w:val="004B619D"/>
    <w:rsid w:val="004C0210"/>
    <w:rsid w:val="004C2C6C"/>
    <w:rsid w:val="004D071E"/>
    <w:rsid w:val="004D1E18"/>
    <w:rsid w:val="004D4146"/>
    <w:rsid w:val="004E03BA"/>
    <w:rsid w:val="004E04CE"/>
    <w:rsid w:val="004E0AE7"/>
    <w:rsid w:val="004E2E73"/>
    <w:rsid w:val="004E349A"/>
    <w:rsid w:val="004F0F57"/>
    <w:rsid w:val="004F3241"/>
    <w:rsid w:val="005007E2"/>
    <w:rsid w:val="005008E2"/>
    <w:rsid w:val="00500B5D"/>
    <w:rsid w:val="0050107B"/>
    <w:rsid w:val="00503CAA"/>
    <w:rsid w:val="00506CEF"/>
    <w:rsid w:val="005070A3"/>
    <w:rsid w:val="005079EC"/>
    <w:rsid w:val="00511DE9"/>
    <w:rsid w:val="005130D1"/>
    <w:rsid w:val="0051391B"/>
    <w:rsid w:val="00516EA0"/>
    <w:rsid w:val="00520688"/>
    <w:rsid w:val="00521383"/>
    <w:rsid w:val="005233DB"/>
    <w:rsid w:val="005258C7"/>
    <w:rsid w:val="00526163"/>
    <w:rsid w:val="00532BD5"/>
    <w:rsid w:val="005330D2"/>
    <w:rsid w:val="0053469C"/>
    <w:rsid w:val="00535916"/>
    <w:rsid w:val="00535AC2"/>
    <w:rsid w:val="005361E0"/>
    <w:rsid w:val="00544D9A"/>
    <w:rsid w:val="00545A06"/>
    <w:rsid w:val="00550FEB"/>
    <w:rsid w:val="0055164C"/>
    <w:rsid w:val="005568CD"/>
    <w:rsid w:val="005575EF"/>
    <w:rsid w:val="00565512"/>
    <w:rsid w:val="00571031"/>
    <w:rsid w:val="005734CF"/>
    <w:rsid w:val="00574E84"/>
    <w:rsid w:val="005763D7"/>
    <w:rsid w:val="00582146"/>
    <w:rsid w:val="00583C34"/>
    <w:rsid w:val="005860F3"/>
    <w:rsid w:val="005876FA"/>
    <w:rsid w:val="005A5E9B"/>
    <w:rsid w:val="005A6815"/>
    <w:rsid w:val="005A6AB5"/>
    <w:rsid w:val="005B0E26"/>
    <w:rsid w:val="005B4D02"/>
    <w:rsid w:val="005C169C"/>
    <w:rsid w:val="005C2105"/>
    <w:rsid w:val="005C558E"/>
    <w:rsid w:val="005C6846"/>
    <w:rsid w:val="005C7A0E"/>
    <w:rsid w:val="005D0C5E"/>
    <w:rsid w:val="005D12C9"/>
    <w:rsid w:val="005D4229"/>
    <w:rsid w:val="005D4C3B"/>
    <w:rsid w:val="005D5E36"/>
    <w:rsid w:val="005D735F"/>
    <w:rsid w:val="005D78C7"/>
    <w:rsid w:val="005E206F"/>
    <w:rsid w:val="005E2879"/>
    <w:rsid w:val="005E3869"/>
    <w:rsid w:val="005E4235"/>
    <w:rsid w:val="005E4F2F"/>
    <w:rsid w:val="005E5030"/>
    <w:rsid w:val="005F1BAB"/>
    <w:rsid w:val="005F1EC7"/>
    <w:rsid w:val="005F4081"/>
    <w:rsid w:val="005F7506"/>
    <w:rsid w:val="006005B3"/>
    <w:rsid w:val="00602646"/>
    <w:rsid w:val="00605CAD"/>
    <w:rsid w:val="006106B6"/>
    <w:rsid w:val="00614343"/>
    <w:rsid w:val="006214AA"/>
    <w:rsid w:val="006239CA"/>
    <w:rsid w:val="0062487B"/>
    <w:rsid w:val="00625183"/>
    <w:rsid w:val="006306F3"/>
    <w:rsid w:val="006314AE"/>
    <w:rsid w:val="00632CF8"/>
    <w:rsid w:val="006336E9"/>
    <w:rsid w:val="00634242"/>
    <w:rsid w:val="00636EAA"/>
    <w:rsid w:val="00641CBE"/>
    <w:rsid w:val="006421B9"/>
    <w:rsid w:val="006472F5"/>
    <w:rsid w:val="00650BC1"/>
    <w:rsid w:val="00652BC1"/>
    <w:rsid w:val="00652D91"/>
    <w:rsid w:val="006615EC"/>
    <w:rsid w:val="00662D97"/>
    <w:rsid w:val="00664514"/>
    <w:rsid w:val="00664F0B"/>
    <w:rsid w:val="00666D04"/>
    <w:rsid w:val="00667987"/>
    <w:rsid w:val="006718CA"/>
    <w:rsid w:val="00673BE1"/>
    <w:rsid w:val="00676D7F"/>
    <w:rsid w:val="0067728D"/>
    <w:rsid w:val="0067775A"/>
    <w:rsid w:val="00681671"/>
    <w:rsid w:val="0068428E"/>
    <w:rsid w:val="00687603"/>
    <w:rsid w:val="00690DDC"/>
    <w:rsid w:val="00691289"/>
    <w:rsid w:val="0069282D"/>
    <w:rsid w:val="0069565D"/>
    <w:rsid w:val="00696A32"/>
    <w:rsid w:val="00696D37"/>
    <w:rsid w:val="006A223C"/>
    <w:rsid w:val="006A2409"/>
    <w:rsid w:val="006A293C"/>
    <w:rsid w:val="006A4127"/>
    <w:rsid w:val="006A55FC"/>
    <w:rsid w:val="006A5C4A"/>
    <w:rsid w:val="006B156A"/>
    <w:rsid w:val="006B50B2"/>
    <w:rsid w:val="006B61C0"/>
    <w:rsid w:val="006C042B"/>
    <w:rsid w:val="006C2E74"/>
    <w:rsid w:val="006C4BD2"/>
    <w:rsid w:val="006D312E"/>
    <w:rsid w:val="006D34FA"/>
    <w:rsid w:val="006D645A"/>
    <w:rsid w:val="006D6733"/>
    <w:rsid w:val="006E0EC8"/>
    <w:rsid w:val="006E1B6B"/>
    <w:rsid w:val="006E4E98"/>
    <w:rsid w:val="006E54BB"/>
    <w:rsid w:val="006E60E2"/>
    <w:rsid w:val="006E662D"/>
    <w:rsid w:val="006E6812"/>
    <w:rsid w:val="006E6FAA"/>
    <w:rsid w:val="006F2189"/>
    <w:rsid w:val="006F6D49"/>
    <w:rsid w:val="007046B3"/>
    <w:rsid w:val="007057D6"/>
    <w:rsid w:val="00706534"/>
    <w:rsid w:val="00707C92"/>
    <w:rsid w:val="0071158B"/>
    <w:rsid w:val="007122DA"/>
    <w:rsid w:val="00713E08"/>
    <w:rsid w:val="00714AF2"/>
    <w:rsid w:val="00716AE3"/>
    <w:rsid w:val="00717125"/>
    <w:rsid w:val="00721A8F"/>
    <w:rsid w:val="00723CDA"/>
    <w:rsid w:val="0072535F"/>
    <w:rsid w:val="007273C0"/>
    <w:rsid w:val="00731FBF"/>
    <w:rsid w:val="00733FA8"/>
    <w:rsid w:val="0073426C"/>
    <w:rsid w:val="00736E2D"/>
    <w:rsid w:val="00737664"/>
    <w:rsid w:val="007422A0"/>
    <w:rsid w:val="00743544"/>
    <w:rsid w:val="00746CC0"/>
    <w:rsid w:val="0074792B"/>
    <w:rsid w:val="0075010C"/>
    <w:rsid w:val="00750313"/>
    <w:rsid w:val="0075384C"/>
    <w:rsid w:val="0075527B"/>
    <w:rsid w:val="00760255"/>
    <w:rsid w:val="007665DE"/>
    <w:rsid w:val="00770D09"/>
    <w:rsid w:val="00770F36"/>
    <w:rsid w:val="007712BF"/>
    <w:rsid w:val="00774EDC"/>
    <w:rsid w:val="00775B77"/>
    <w:rsid w:val="00784A9E"/>
    <w:rsid w:val="00785BB8"/>
    <w:rsid w:val="007905DA"/>
    <w:rsid w:val="00792A99"/>
    <w:rsid w:val="00793C4A"/>
    <w:rsid w:val="007A025D"/>
    <w:rsid w:val="007A332D"/>
    <w:rsid w:val="007A6C10"/>
    <w:rsid w:val="007A75EC"/>
    <w:rsid w:val="007B07A4"/>
    <w:rsid w:val="007B4A07"/>
    <w:rsid w:val="007B5EAE"/>
    <w:rsid w:val="007C0E04"/>
    <w:rsid w:val="007C3361"/>
    <w:rsid w:val="007D1A8B"/>
    <w:rsid w:val="007D252C"/>
    <w:rsid w:val="007E6B6B"/>
    <w:rsid w:val="007F0A37"/>
    <w:rsid w:val="007F52D4"/>
    <w:rsid w:val="007F6D31"/>
    <w:rsid w:val="0080090D"/>
    <w:rsid w:val="00801276"/>
    <w:rsid w:val="008049F5"/>
    <w:rsid w:val="00805B16"/>
    <w:rsid w:val="008064EB"/>
    <w:rsid w:val="00806B61"/>
    <w:rsid w:val="00806CB0"/>
    <w:rsid w:val="008126F0"/>
    <w:rsid w:val="008156FF"/>
    <w:rsid w:val="008161E0"/>
    <w:rsid w:val="008167A3"/>
    <w:rsid w:val="00817599"/>
    <w:rsid w:val="00823697"/>
    <w:rsid w:val="00831DE4"/>
    <w:rsid w:val="00832078"/>
    <w:rsid w:val="0083325A"/>
    <w:rsid w:val="0083745D"/>
    <w:rsid w:val="008374D7"/>
    <w:rsid w:val="0084165C"/>
    <w:rsid w:val="00847278"/>
    <w:rsid w:val="00847710"/>
    <w:rsid w:val="008504BF"/>
    <w:rsid w:val="00853D88"/>
    <w:rsid w:val="0085568A"/>
    <w:rsid w:val="00855716"/>
    <w:rsid w:val="00862090"/>
    <w:rsid w:val="00862FB9"/>
    <w:rsid w:val="0086321E"/>
    <w:rsid w:val="00863625"/>
    <w:rsid w:val="00865C3E"/>
    <w:rsid w:val="00870665"/>
    <w:rsid w:val="00871F24"/>
    <w:rsid w:val="00874CF5"/>
    <w:rsid w:val="00874E7F"/>
    <w:rsid w:val="00877787"/>
    <w:rsid w:val="00880085"/>
    <w:rsid w:val="00883742"/>
    <w:rsid w:val="00883811"/>
    <w:rsid w:val="008841EC"/>
    <w:rsid w:val="008856F0"/>
    <w:rsid w:val="00887299"/>
    <w:rsid w:val="008879FE"/>
    <w:rsid w:val="008947C0"/>
    <w:rsid w:val="00894D4A"/>
    <w:rsid w:val="00896E50"/>
    <w:rsid w:val="00896E6E"/>
    <w:rsid w:val="00897335"/>
    <w:rsid w:val="0089753B"/>
    <w:rsid w:val="008A6095"/>
    <w:rsid w:val="008A7420"/>
    <w:rsid w:val="008B3209"/>
    <w:rsid w:val="008B6DE3"/>
    <w:rsid w:val="008C331D"/>
    <w:rsid w:val="008C3F1E"/>
    <w:rsid w:val="008C4239"/>
    <w:rsid w:val="008C5106"/>
    <w:rsid w:val="008C5F72"/>
    <w:rsid w:val="008C692C"/>
    <w:rsid w:val="008C7622"/>
    <w:rsid w:val="008C7796"/>
    <w:rsid w:val="008D1280"/>
    <w:rsid w:val="008D149A"/>
    <w:rsid w:val="008D2460"/>
    <w:rsid w:val="008D402A"/>
    <w:rsid w:val="008E31C7"/>
    <w:rsid w:val="008E34A3"/>
    <w:rsid w:val="008E4893"/>
    <w:rsid w:val="008E4A47"/>
    <w:rsid w:val="008E7537"/>
    <w:rsid w:val="008F47C7"/>
    <w:rsid w:val="008F5617"/>
    <w:rsid w:val="008F6E43"/>
    <w:rsid w:val="008F74CD"/>
    <w:rsid w:val="00901C37"/>
    <w:rsid w:val="00910194"/>
    <w:rsid w:val="009107A9"/>
    <w:rsid w:val="0091219E"/>
    <w:rsid w:val="0091260F"/>
    <w:rsid w:val="009129A7"/>
    <w:rsid w:val="0091552F"/>
    <w:rsid w:val="0091722F"/>
    <w:rsid w:val="00917F41"/>
    <w:rsid w:val="00925CC7"/>
    <w:rsid w:val="009314C1"/>
    <w:rsid w:val="009328DC"/>
    <w:rsid w:val="0093322E"/>
    <w:rsid w:val="00933EB0"/>
    <w:rsid w:val="00936BFA"/>
    <w:rsid w:val="009373BA"/>
    <w:rsid w:val="00940AEB"/>
    <w:rsid w:val="00942782"/>
    <w:rsid w:val="00943E97"/>
    <w:rsid w:val="009459A1"/>
    <w:rsid w:val="009605B9"/>
    <w:rsid w:val="009714E2"/>
    <w:rsid w:val="009750E0"/>
    <w:rsid w:val="0098660D"/>
    <w:rsid w:val="00986B18"/>
    <w:rsid w:val="00991B21"/>
    <w:rsid w:val="00992412"/>
    <w:rsid w:val="009929C9"/>
    <w:rsid w:val="00992F9D"/>
    <w:rsid w:val="00996B6A"/>
    <w:rsid w:val="00997DAB"/>
    <w:rsid w:val="00997E2F"/>
    <w:rsid w:val="00997E79"/>
    <w:rsid w:val="009A1DC2"/>
    <w:rsid w:val="009A2C8A"/>
    <w:rsid w:val="009A3681"/>
    <w:rsid w:val="009A437A"/>
    <w:rsid w:val="009A4672"/>
    <w:rsid w:val="009A5495"/>
    <w:rsid w:val="009A6C70"/>
    <w:rsid w:val="009B1686"/>
    <w:rsid w:val="009B2BF0"/>
    <w:rsid w:val="009B50E9"/>
    <w:rsid w:val="009B6EEA"/>
    <w:rsid w:val="009B70C9"/>
    <w:rsid w:val="009C4806"/>
    <w:rsid w:val="009D0874"/>
    <w:rsid w:val="009D0A69"/>
    <w:rsid w:val="009D0E61"/>
    <w:rsid w:val="009D46B6"/>
    <w:rsid w:val="009D5A3E"/>
    <w:rsid w:val="009D60D8"/>
    <w:rsid w:val="009E02D1"/>
    <w:rsid w:val="009E0BEA"/>
    <w:rsid w:val="009E0D4F"/>
    <w:rsid w:val="009E34DC"/>
    <w:rsid w:val="009E4829"/>
    <w:rsid w:val="009F193D"/>
    <w:rsid w:val="009F3033"/>
    <w:rsid w:val="009F66B8"/>
    <w:rsid w:val="00A00F1B"/>
    <w:rsid w:val="00A0232A"/>
    <w:rsid w:val="00A026A3"/>
    <w:rsid w:val="00A079A4"/>
    <w:rsid w:val="00A1165C"/>
    <w:rsid w:val="00A12A32"/>
    <w:rsid w:val="00A13AD7"/>
    <w:rsid w:val="00A168A0"/>
    <w:rsid w:val="00A20CE8"/>
    <w:rsid w:val="00A22D53"/>
    <w:rsid w:val="00A23B98"/>
    <w:rsid w:val="00A23EC6"/>
    <w:rsid w:val="00A27BB3"/>
    <w:rsid w:val="00A30802"/>
    <w:rsid w:val="00A35F78"/>
    <w:rsid w:val="00A37235"/>
    <w:rsid w:val="00A47451"/>
    <w:rsid w:val="00A51945"/>
    <w:rsid w:val="00A533BF"/>
    <w:rsid w:val="00A548E7"/>
    <w:rsid w:val="00A5570F"/>
    <w:rsid w:val="00A577A7"/>
    <w:rsid w:val="00A6211F"/>
    <w:rsid w:val="00A623A2"/>
    <w:rsid w:val="00A62D61"/>
    <w:rsid w:val="00A63FF0"/>
    <w:rsid w:val="00A64207"/>
    <w:rsid w:val="00A656E1"/>
    <w:rsid w:val="00A659F5"/>
    <w:rsid w:val="00A70973"/>
    <w:rsid w:val="00A86DAA"/>
    <w:rsid w:val="00A93E68"/>
    <w:rsid w:val="00A96224"/>
    <w:rsid w:val="00A96565"/>
    <w:rsid w:val="00A97271"/>
    <w:rsid w:val="00A97EAA"/>
    <w:rsid w:val="00AA3728"/>
    <w:rsid w:val="00AA3929"/>
    <w:rsid w:val="00AA6000"/>
    <w:rsid w:val="00AA6066"/>
    <w:rsid w:val="00AA7A4E"/>
    <w:rsid w:val="00AA7FE2"/>
    <w:rsid w:val="00AB5C75"/>
    <w:rsid w:val="00AB70B1"/>
    <w:rsid w:val="00AB7219"/>
    <w:rsid w:val="00AC25C7"/>
    <w:rsid w:val="00AC292C"/>
    <w:rsid w:val="00AC4F96"/>
    <w:rsid w:val="00AC51EC"/>
    <w:rsid w:val="00AD2FCE"/>
    <w:rsid w:val="00AD3B75"/>
    <w:rsid w:val="00AD71F3"/>
    <w:rsid w:val="00AE034F"/>
    <w:rsid w:val="00AE0E68"/>
    <w:rsid w:val="00AE5C22"/>
    <w:rsid w:val="00AF21C3"/>
    <w:rsid w:val="00AF3372"/>
    <w:rsid w:val="00B01B2B"/>
    <w:rsid w:val="00B03F8C"/>
    <w:rsid w:val="00B047F0"/>
    <w:rsid w:val="00B10F86"/>
    <w:rsid w:val="00B20A39"/>
    <w:rsid w:val="00B3015A"/>
    <w:rsid w:val="00B30A2E"/>
    <w:rsid w:val="00B33B1C"/>
    <w:rsid w:val="00B37F2B"/>
    <w:rsid w:val="00B41DED"/>
    <w:rsid w:val="00B41E99"/>
    <w:rsid w:val="00B421BE"/>
    <w:rsid w:val="00B422B4"/>
    <w:rsid w:val="00B4648A"/>
    <w:rsid w:val="00B4791C"/>
    <w:rsid w:val="00B501BD"/>
    <w:rsid w:val="00B5255F"/>
    <w:rsid w:val="00B546F4"/>
    <w:rsid w:val="00B563C5"/>
    <w:rsid w:val="00B61195"/>
    <w:rsid w:val="00B6215D"/>
    <w:rsid w:val="00B62C5D"/>
    <w:rsid w:val="00B62E92"/>
    <w:rsid w:val="00B667D4"/>
    <w:rsid w:val="00B70924"/>
    <w:rsid w:val="00B725E1"/>
    <w:rsid w:val="00B7680B"/>
    <w:rsid w:val="00B823FF"/>
    <w:rsid w:val="00B8346E"/>
    <w:rsid w:val="00B8614C"/>
    <w:rsid w:val="00B86E6E"/>
    <w:rsid w:val="00B93BB4"/>
    <w:rsid w:val="00B96240"/>
    <w:rsid w:val="00B96800"/>
    <w:rsid w:val="00B97D99"/>
    <w:rsid w:val="00BA0002"/>
    <w:rsid w:val="00BA096E"/>
    <w:rsid w:val="00BA181E"/>
    <w:rsid w:val="00BA2708"/>
    <w:rsid w:val="00BA2E2A"/>
    <w:rsid w:val="00BA6820"/>
    <w:rsid w:val="00BA704D"/>
    <w:rsid w:val="00BB3A8F"/>
    <w:rsid w:val="00BB6C27"/>
    <w:rsid w:val="00BB7E09"/>
    <w:rsid w:val="00BC142D"/>
    <w:rsid w:val="00BC213D"/>
    <w:rsid w:val="00BC23B1"/>
    <w:rsid w:val="00BC4679"/>
    <w:rsid w:val="00BD076E"/>
    <w:rsid w:val="00BD3B25"/>
    <w:rsid w:val="00BD4ECB"/>
    <w:rsid w:val="00BD5624"/>
    <w:rsid w:val="00BD77BF"/>
    <w:rsid w:val="00BD7AD6"/>
    <w:rsid w:val="00BE1ECE"/>
    <w:rsid w:val="00BE3891"/>
    <w:rsid w:val="00BF068B"/>
    <w:rsid w:val="00BF21D6"/>
    <w:rsid w:val="00BF2AC7"/>
    <w:rsid w:val="00BF3324"/>
    <w:rsid w:val="00BF503B"/>
    <w:rsid w:val="00BF617C"/>
    <w:rsid w:val="00BF725D"/>
    <w:rsid w:val="00C01BE5"/>
    <w:rsid w:val="00C01F92"/>
    <w:rsid w:val="00C0266B"/>
    <w:rsid w:val="00C03627"/>
    <w:rsid w:val="00C04A72"/>
    <w:rsid w:val="00C05D3B"/>
    <w:rsid w:val="00C07805"/>
    <w:rsid w:val="00C12567"/>
    <w:rsid w:val="00C13698"/>
    <w:rsid w:val="00C15B8B"/>
    <w:rsid w:val="00C15F81"/>
    <w:rsid w:val="00C17687"/>
    <w:rsid w:val="00C17C7E"/>
    <w:rsid w:val="00C251A5"/>
    <w:rsid w:val="00C3196D"/>
    <w:rsid w:val="00C365B3"/>
    <w:rsid w:val="00C37A50"/>
    <w:rsid w:val="00C37F4C"/>
    <w:rsid w:val="00C40A3E"/>
    <w:rsid w:val="00C410AA"/>
    <w:rsid w:val="00C41C86"/>
    <w:rsid w:val="00C42724"/>
    <w:rsid w:val="00C42E4B"/>
    <w:rsid w:val="00C435A7"/>
    <w:rsid w:val="00C4396E"/>
    <w:rsid w:val="00C46607"/>
    <w:rsid w:val="00C46A8F"/>
    <w:rsid w:val="00C532F5"/>
    <w:rsid w:val="00C60417"/>
    <w:rsid w:val="00C60994"/>
    <w:rsid w:val="00C626ED"/>
    <w:rsid w:val="00C63594"/>
    <w:rsid w:val="00C80EFF"/>
    <w:rsid w:val="00C821A0"/>
    <w:rsid w:val="00C829A5"/>
    <w:rsid w:val="00C83621"/>
    <w:rsid w:val="00C85E1F"/>
    <w:rsid w:val="00C868CA"/>
    <w:rsid w:val="00C9206E"/>
    <w:rsid w:val="00C924C3"/>
    <w:rsid w:val="00C9735E"/>
    <w:rsid w:val="00C97386"/>
    <w:rsid w:val="00C9741F"/>
    <w:rsid w:val="00CA09CD"/>
    <w:rsid w:val="00CA3255"/>
    <w:rsid w:val="00CA39AB"/>
    <w:rsid w:val="00CB0DC2"/>
    <w:rsid w:val="00CB1F75"/>
    <w:rsid w:val="00CB3DA3"/>
    <w:rsid w:val="00CB55AE"/>
    <w:rsid w:val="00CB5B60"/>
    <w:rsid w:val="00CB622C"/>
    <w:rsid w:val="00CB7943"/>
    <w:rsid w:val="00CC00A1"/>
    <w:rsid w:val="00CC039F"/>
    <w:rsid w:val="00CC064C"/>
    <w:rsid w:val="00CC48D2"/>
    <w:rsid w:val="00CC67F0"/>
    <w:rsid w:val="00CD0192"/>
    <w:rsid w:val="00CD2765"/>
    <w:rsid w:val="00CD2810"/>
    <w:rsid w:val="00CD52B9"/>
    <w:rsid w:val="00CD5315"/>
    <w:rsid w:val="00CD751D"/>
    <w:rsid w:val="00CD7861"/>
    <w:rsid w:val="00CE63EE"/>
    <w:rsid w:val="00CF007C"/>
    <w:rsid w:val="00D01B21"/>
    <w:rsid w:val="00D0403C"/>
    <w:rsid w:val="00D13061"/>
    <w:rsid w:val="00D137E1"/>
    <w:rsid w:val="00D156CF"/>
    <w:rsid w:val="00D16079"/>
    <w:rsid w:val="00D173AD"/>
    <w:rsid w:val="00D266A3"/>
    <w:rsid w:val="00D306AE"/>
    <w:rsid w:val="00D32E17"/>
    <w:rsid w:val="00D353C3"/>
    <w:rsid w:val="00D37269"/>
    <w:rsid w:val="00D40996"/>
    <w:rsid w:val="00D4118D"/>
    <w:rsid w:val="00D42CC2"/>
    <w:rsid w:val="00D43A9C"/>
    <w:rsid w:val="00D43F9E"/>
    <w:rsid w:val="00D44059"/>
    <w:rsid w:val="00D45C35"/>
    <w:rsid w:val="00D46D99"/>
    <w:rsid w:val="00D4789C"/>
    <w:rsid w:val="00D53101"/>
    <w:rsid w:val="00D53384"/>
    <w:rsid w:val="00D537E0"/>
    <w:rsid w:val="00D60185"/>
    <w:rsid w:val="00D6034A"/>
    <w:rsid w:val="00D60ED8"/>
    <w:rsid w:val="00D611CD"/>
    <w:rsid w:val="00D62889"/>
    <w:rsid w:val="00D7154D"/>
    <w:rsid w:val="00D71D3E"/>
    <w:rsid w:val="00D71F84"/>
    <w:rsid w:val="00D728AF"/>
    <w:rsid w:val="00D74174"/>
    <w:rsid w:val="00D743FD"/>
    <w:rsid w:val="00D770D7"/>
    <w:rsid w:val="00D8301C"/>
    <w:rsid w:val="00D8385C"/>
    <w:rsid w:val="00D853A7"/>
    <w:rsid w:val="00D859FB"/>
    <w:rsid w:val="00D868B8"/>
    <w:rsid w:val="00D93FD7"/>
    <w:rsid w:val="00D9474B"/>
    <w:rsid w:val="00D94B65"/>
    <w:rsid w:val="00D95DA4"/>
    <w:rsid w:val="00DA0B2C"/>
    <w:rsid w:val="00DA222B"/>
    <w:rsid w:val="00DA3862"/>
    <w:rsid w:val="00DA3A76"/>
    <w:rsid w:val="00DA48BC"/>
    <w:rsid w:val="00DA68EE"/>
    <w:rsid w:val="00DA6B35"/>
    <w:rsid w:val="00DA7A74"/>
    <w:rsid w:val="00DB0FBB"/>
    <w:rsid w:val="00DB1CBC"/>
    <w:rsid w:val="00DB263C"/>
    <w:rsid w:val="00DB3011"/>
    <w:rsid w:val="00DB486D"/>
    <w:rsid w:val="00DC0B8F"/>
    <w:rsid w:val="00DC547E"/>
    <w:rsid w:val="00DC568F"/>
    <w:rsid w:val="00DC65BE"/>
    <w:rsid w:val="00DC68AB"/>
    <w:rsid w:val="00DC7658"/>
    <w:rsid w:val="00DD19D4"/>
    <w:rsid w:val="00DD1C0C"/>
    <w:rsid w:val="00DD20D2"/>
    <w:rsid w:val="00DD3D34"/>
    <w:rsid w:val="00DD4081"/>
    <w:rsid w:val="00DD4882"/>
    <w:rsid w:val="00DD5A69"/>
    <w:rsid w:val="00DE083A"/>
    <w:rsid w:val="00DE2CFF"/>
    <w:rsid w:val="00DE2D56"/>
    <w:rsid w:val="00DE31E5"/>
    <w:rsid w:val="00DE4089"/>
    <w:rsid w:val="00DF2378"/>
    <w:rsid w:val="00DF34D1"/>
    <w:rsid w:val="00DF518B"/>
    <w:rsid w:val="00DF7067"/>
    <w:rsid w:val="00DF795A"/>
    <w:rsid w:val="00E01E76"/>
    <w:rsid w:val="00E025D2"/>
    <w:rsid w:val="00E04B24"/>
    <w:rsid w:val="00E067B4"/>
    <w:rsid w:val="00E105C3"/>
    <w:rsid w:val="00E11A9C"/>
    <w:rsid w:val="00E15401"/>
    <w:rsid w:val="00E15AA2"/>
    <w:rsid w:val="00E30396"/>
    <w:rsid w:val="00E33104"/>
    <w:rsid w:val="00E3326E"/>
    <w:rsid w:val="00E35E3F"/>
    <w:rsid w:val="00E44036"/>
    <w:rsid w:val="00E449F7"/>
    <w:rsid w:val="00E4781B"/>
    <w:rsid w:val="00E55865"/>
    <w:rsid w:val="00E56957"/>
    <w:rsid w:val="00E57E42"/>
    <w:rsid w:val="00E615F0"/>
    <w:rsid w:val="00E639F7"/>
    <w:rsid w:val="00E6579E"/>
    <w:rsid w:val="00E65E4F"/>
    <w:rsid w:val="00E66927"/>
    <w:rsid w:val="00E675DD"/>
    <w:rsid w:val="00E67C38"/>
    <w:rsid w:val="00E70654"/>
    <w:rsid w:val="00E80856"/>
    <w:rsid w:val="00E82F12"/>
    <w:rsid w:val="00E82F32"/>
    <w:rsid w:val="00E8693B"/>
    <w:rsid w:val="00E86ABD"/>
    <w:rsid w:val="00E86E7E"/>
    <w:rsid w:val="00E91493"/>
    <w:rsid w:val="00E92515"/>
    <w:rsid w:val="00E92B81"/>
    <w:rsid w:val="00E92F18"/>
    <w:rsid w:val="00EA0FDB"/>
    <w:rsid w:val="00EA43D0"/>
    <w:rsid w:val="00EC41DB"/>
    <w:rsid w:val="00EC437A"/>
    <w:rsid w:val="00EC672A"/>
    <w:rsid w:val="00EC6960"/>
    <w:rsid w:val="00EC6C10"/>
    <w:rsid w:val="00ED2811"/>
    <w:rsid w:val="00ED5BF8"/>
    <w:rsid w:val="00EF174E"/>
    <w:rsid w:val="00EF1BE7"/>
    <w:rsid w:val="00EF419F"/>
    <w:rsid w:val="00EF4C99"/>
    <w:rsid w:val="00EF7C46"/>
    <w:rsid w:val="00F00768"/>
    <w:rsid w:val="00F00AD4"/>
    <w:rsid w:val="00F01EB0"/>
    <w:rsid w:val="00F11E07"/>
    <w:rsid w:val="00F12CAF"/>
    <w:rsid w:val="00F137C3"/>
    <w:rsid w:val="00F1395A"/>
    <w:rsid w:val="00F1784A"/>
    <w:rsid w:val="00F17A69"/>
    <w:rsid w:val="00F230E6"/>
    <w:rsid w:val="00F33980"/>
    <w:rsid w:val="00F36C94"/>
    <w:rsid w:val="00F40E38"/>
    <w:rsid w:val="00F4112F"/>
    <w:rsid w:val="00F431CE"/>
    <w:rsid w:val="00F454E5"/>
    <w:rsid w:val="00F458AE"/>
    <w:rsid w:val="00F52EE4"/>
    <w:rsid w:val="00F561EE"/>
    <w:rsid w:val="00F6469D"/>
    <w:rsid w:val="00F77315"/>
    <w:rsid w:val="00F8390B"/>
    <w:rsid w:val="00F87423"/>
    <w:rsid w:val="00F91338"/>
    <w:rsid w:val="00F91C04"/>
    <w:rsid w:val="00F95A67"/>
    <w:rsid w:val="00F95A80"/>
    <w:rsid w:val="00F95F7A"/>
    <w:rsid w:val="00FA0512"/>
    <w:rsid w:val="00FA4195"/>
    <w:rsid w:val="00FA6111"/>
    <w:rsid w:val="00FB0EE0"/>
    <w:rsid w:val="00FB23A0"/>
    <w:rsid w:val="00FB4669"/>
    <w:rsid w:val="00FB5301"/>
    <w:rsid w:val="00FB6DE0"/>
    <w:rsid w:val="00FB785C"/>
    <w:rsid w:val="00FC2565"/>
    <w:rsid w:val="00FC4A33"/>
    <w:rsid w:val="00FC6406"/>
    <w:rsid w:val="00FC675E"/>
    <w:rsid w:val="00FC69F4"/>
    <w:rsid w:val="00FD27B9"/>
    <w:rsid w:val="00FD359D"/>
    <w:rsid w:val="00FD62A0"/>
    <w:rsid w:val="00FD6B26"/>
    <w:rsid w:val="00FD7219"/>
    <w:rsid w:val="00FE0302"/>
    <w:rsid w:val="00FE13E6"/>
    <w:rsid w:val="00FE328C"/>
    <w:rsid w:val="00FE3472"/>
    <w:rsid w:val="00FE4D01"/>
    <w:rsid w:val="00FE717F"/>
    <w:rsid w:val="00FF028D"/>
    <w:rsid w:val="00FF185A"/>
    <w:rsid w:val="00FF5FDA"/>
    <w:rsid w:val="00FF6A97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22562B-2BA1-4EF1-AA36-6BBA49C8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137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ED4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rsid w:val="00D137E1"/>
  </w:style>
  <w:style w:type="character" w:customStyle="1" w:styleId="CommentTextChar">
    <w:name w:val="Comment Text Char"/>
    <w:basedOn w:val="DefaultParagraphFont"/>
    <w:link w:val="CommentText"/>
    <w:uiPriority w:val="99"/>
    <w:rsid w:val="00D137E1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3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37E1"/>
    <w:rPr>
      <w:rFonts w:ascii="Times New Roman" w:hAnsi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96E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7D6"/>
    <w:rPr>
      <w:color w:val="808080"/>
    </w:rPr>
  </w:style>
  <w:style w:type="table" w:styleId="TableGrid">
    <w:name w:val="Table Grid"/>
    <w:basedOn w:val="TableNormal"/>
    <w:uiPriority w:val="59"/>
    <w:rsid w:val="00B8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83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70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2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5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6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3328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1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6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8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2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80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9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3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5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144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5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5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38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74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0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1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4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7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7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49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4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1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26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56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3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3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6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418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4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9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0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2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31D6-CF65-4F01-899B-8646DEE9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2090</Words>
  <Characters>11915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P. Dimitrov</dc:creator>
  <cp:lastModifiedBy>Petya Ivanova</cp:lastModifiedBy>
  <cp:revision>7</cp:revision>
  <cp:lastPrinted>2021-01-06T11:18:00Z</cp:lastPrinted>
  <dcterms:created xsi:type="dcterms:W3CDTF">2021-08-05T07:40:00Z</dcterms:created>
  <dcterms:modified xsi:type="dcterms:W3CDTF">2021-09-08T10:38:00Z</dcterms:modified>
</cp:coreProperties>
</file>