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027" w:rsidRPr="00B92966" w:rsidRDefault="00A70027" w:rsidP="00B40DBD">
      <w:pPr>
        <w:overflowPunct/>
        <w:autoSpaceDE/>
        <w:autoSpaceDN/>
        <w:adjustRightInd/>
        <w:spacing w:line="360" w:lineRule="auto"/>
        <w:jc w:val="both"/>
        <w:textAlignment w:val="auto"/>
        <w:outlineLvl w:val="0"/>
        <w:rPr>
          <w:rFonts w:ascii="Verdana" w:hAnsi="Verdana"/>
          <w:b/>
          <w:lang w:eastAsia="bg-BG"/>
        </w:rPr>
      </w:pPr>
    </w:p>
    <w:p w:rsidR="00A70027" w:rsidRPr="00B92966" w:rsidRDefault="00A70027" w:rsidP="00B40DBD">
      <w:pPr>
        <w:overflowPunct/>
        <w:autoSpaceDE/>
        <w:autoSpaceDN/>
        <w:adjustRightInd/>
        <w:spacing w:line="360" w:lineRule="auto"/>
        <w:jc w:val="both"/>
        <w:textAlignment w:val="auto"/>
        <w:outlineLvl w:val="0"/>
        <w:rPr>
          <w:rFonts w:ascii="Verdana" w:hAnsi="Verdana"/>
          <w:lang w:eastAsia="bg-BG"/>
        </w:rPr>
      </w:pPr>
      <w:r w:rsidRPr="00B92966">
        <w:rPr>
          <w:rFonts w:ascii="Verdana" w:hAnsi="Verdana"/>
          <w:lang w:eastAsia="bg-BG"/>
        </w:rPr>
        <w:t>……………</w:t>
      </w:r>
      <w:r w:rsidR="00CB5885" w:rsidRPr="00B92966">
        <w:rPr>
          <w:rFonts w:ascii="Verdana" w:hAnsi="Verdana"/>
          <w:lang w:eastAsia="bg-BG"/>
        </w:rPr>
        <w:t>……………</w:t>
      </w:r>
    </w:p>
    <w:p w:rsidR="00B604A7" w:rsidRPr="00B92966" w:rsidRDefault="00CB5885" w:rsidP="00B40DBD">
      <w:pPr>
        <w:overflowPunct/>
        <w:autoSpaceDE/>
        <w:autoSpaceDN/>
        <w:adjustRightInd/>
        <w:spacing w:line="360" w:lineRule="auto"/>
        <w:jc w:val="both"/>
        <w:textAlignment w:val="auto"/>
        <w:outlineLvl w:val="0"/>
        <w:rPr>
          <w:rFonts w:ascii="Verdana" w:hAnsi="Verdana"/>
          <w:lang w:eastAsia="bg-BG"/>
        </w:rPr>
      </w:pPr>
      <w:r w:rsidRPr="00B92966">
        <w:rPr>
          <w:rFonts w:ascii="Verdana" w:hAnsi="Verdana"/>
          <w:lang w:eastAsia="bg-BG"/>
        </w:rPr>
        <w:t xml:space="preserve">………………………… </w:t>
      </w:r>
      <w:r w:rsidR="00A70027" w:rsidRPr="00B92966">
        <w:rPr>
          <w:rFonts w:ascii="Verdana" w:hAnsi="Verdana"/>
          <w:lang w:eastAsia="bg-BG"/>
        </w:rPr>
        <w:t>202</w:t>
      </w:r>
      <w:r w:rsidR="00705EF5" w:rsidRPr="00B92966">
        <w:rPr>
          <w:rFonts w:ascii="Verdana" w:hAnsi="Verdana"/>
          <w:lang w:eastAsia="bg-BG"/>
        </w:rPr>
        <w:t>1</w:t>
      </w:r>
      <w:r w:rsidR="00A70027" w:rsidRPr="00B92966">
        <w:rPr>
          <w:rFonts w:ascii="Verdana" w:hAnsi="Verdana"/>
          <w:lang w:eastAsia="bg-BG"/>
        </w:rPr>
        <w:t xml:space="preserve"> г.</w:t>
      </w:r>
    </w:p>
    <w:p w:rsidR="00B604A7" w:rsidRPr="00B92966" w:rsidRDefault="00B604A7" w:rsidP="00B40DBD">
      <w:pPr>
        <w:spacing w:line="360" w:lineRule="auto"/>
        <w:jc w:val="both"/>
        <w:rPr>
          <w:rFonts w:ascii="Verdana" w:hAnsi="Verdana"/>
          <w:b/>
          <w:spacing w:val="60"/>
          <w:lang w:val="en-US"/>
        </w:rPr>
      </w:pPr>
    </w:p>
    <w:tbl>
      <w:tblPr>
        <w:tblW w:w="9322" w:type="dxa"/>
        <w:tblLayout w:type="fixed"/>
        <w:tblLook w:val="04A0" w:firstRow="1" w:lastRow="0" w:firstColumn="1" w:lastColumn="0" w:noHBand="0" w:noVBand="1"/>
      </w:tblPr>
      <w:tblGrid>
        <w:gridCol w:w="4503"/>
        <w:gridCol w:w="4819"/>
      </w:tblGrid>
      <w:tr w:rsidR="008373B4" w:rsidRPr="00B92966" w:rsidTr="003937A2">
        <w:tc>
          <w:tcPr>
            <w:tcW w:w="4503" w:type="dxa"/>
            <w:shd w:val="clear" w:color="auto" w:fill="auto"/>
          </w:tcPr>
          <w:p w:rsidR="008373B4" w:rsidRPr="00B92966" w:rsidRDefault="008373B4" w:rsidP="00B40DBD">
            <w:pPr>
              <w:spacing w:line="360" w:lineRule="auto"/>
              <w:rPr>
                <w:rFonts w:ascii="Verdana" w:hAnsi="Verdana"/>
                <w:b/>
                <w:bCs/>
                <w:lang w:eastAsia="bg-BG"/>
              </w:rPr>
            </w:pPr>
            <w:r w:rsidRPr="00B92966">
              <w:rPr>
                <w:rFonts w:ascii="Verdana" w:hAnsi="Verdana"/>
                <w:b/>
                <w:bCs/>
                <w:lang w:eastAsia="bg-BG"/>
              </w:rPr>
              <w:t>ДО</w:t>
            </w:r>
          </w:p>
          <w:p w:rsidR="008373B4" w:rsidRPr="00B92966" w:rsidRDefault="008373B4" w:rsidP="00B40DBD">
            <w:pPr>
              <w:spacing w:line="360" w:lineRule="auto"/>
              <w:rPr>
                <w:rFonts w:ascii="Verdana" w:hAnsi="Verdana"/>
                <w:b/>
                <w:bCs/>
                <w:lang w:eastAsia="bg-BG"/>
              </w:rPr>
            </w:pPr>
            <w:r w:rsidRPr="00B92966">
              <w:rPr>
                <w:rFonts w:ascii="Verdana" w:hAnsi="Verdana"/>
                <w:b/>
                <w:bCs/>
                <w:lang w:eastAsia="bg-BG"/>
              </w:rPr>
              <w:t>МИНИСТЪРА НА ЗЕМЕДЕЛИЕТО, ХРАНИТЕ И ГОРИТЕ</w:t>
            </w:r>
          </w:p>
          <w:p w:rsidR="008373B4" w:rsidRPr="00B92966" w:rsidRDefault="00705EF5" w:rsidP="00B40DBD">
            <w:pPr>
              <w:spacing w:line="360" w:lineRule="auto"/>
              <w:rPr>
                <w:rFonts w:ascii="Verdana" w:hAnsi="Verdana"/>
                <w:b/>
                <w:lang w:eastAsia="bg-BG"/>
              </w:rPr>
            </w:pPr>
            <w:r w:rsidRPr="00B92966">
              <w:rPr>
                <w:rFonts w:ascii="Verdana" w:hAnsi="Verdana"/>
                <w:b/>
                <w:bCs/>
                <w:lang w:eastAsia="bg-BG"/>
              </w:rPr>
              <w:t xml:space="preserve">ПРОФ. </w:t>
            </w:r>
            <w:r w:rsidR="003249B6" w:rsidRPr="00B92966">
              <w:rPr>
                <w:rFonts w:ascii="Verdana" w:hAnsi="Verdana"/>
                <w:b/>
                <w:bCs/>
                <w:lang w:eastAsia="bg-BG"/>
              </w:rPr>
              <w:t xml:space="preserve">Д-Р </w:t>
            </w:r>
            <w:r w:rsidRPr="00B92966">
              <w:rPr>
                <w:rFonts w:ascii="Verdana" w:hAnsi="Verdana"/>
                <w:b/>
                <w:bCs/>
                <w:lang w:eastAsia="bg-BG"/>
              </w:rPr>
              <w:t>ХРИСТО БОЗУКОВ</w:t>
            </w:r>
          </w:p>
        </w:tc>
        <w:tc>
          <w:tcPr>
            <w:tcW w:w="4819" w:type="dxa"/>
            <w:shd w:val="clear" w:color="auto" w:fill="auto"/>
          </w:tcPr>
          <w:p w:rsidR="008373B4" w:rsidRPr="00B92966" w:rsidRDefault="008373B4" w:rsidP="00B40DBD">
            <w:pPr>
              <w:widowControl w:val="0"/>
              <w:spacing w:line="360" w:lineRule="auto"/>
              <w:jc w:val="both"/>
              <w:rPr>
                <w:rFonts w:ascii="Verdana" w:hAnsi="Verdana"/>
                <w:b/>
                <w:lang w:eastAsia="bg-BG"/>
              </w:rPr>
            </w:pPr>
            <w:r w:rsidRPr="00B92966">
              <w:rPr>
                <w:rFonts w:ascii="Verdana" w:hAnsi="Verdana"/>
                <w:b/>
                <w:lang w:eastAsia="bg-BG"/>
              </w:rPr>
              <w:t>ОДОБРИЛ,</w:t>
            </w:r>
          </w:p>
          <w:p w:rsidR="008373B4" w:rsidRPr="00B92966" w:rsidRDefault="008373B4" w:rsidP="00B40DBD">
            <w:pPr>
              <w:spacing w:line="360" w:lineRule="auto"/>
              <w:rPr>
                <w:rFonts w:ascii="Verdana" w:hAnsi="Verdana"/>
                <w:b/>
                <w:bCs/>
                <w:lang w:eastAsia="bg-BG"/>
              </w:rPr>
            </w:pPr>
            <w:r w:rsidRPr="00B92966">
              <w:rPr>
                <w:rFonts w:ascii="Verdana" w:hAnsi="Verdana"/>
                <w:b/>
                <w:lang w:eastAsia="bg-BG"/>
              </w:rPr>
              <w:t xml:space="preserve">МИНИСТЪР </w:t>
            </w:r>
            <w:r w:rsidRPr="00B92966">
              <w:rPr>
                <w:rFonts w:ascii="Verdana" w:hAnsi="Verdana"/>
                <w:b/>
                <w:bCs/>
                <w:lang w:eastAsia="bg-BG"/>
              </w:rPr>
              <w:t xml:space="preserve">НА ЗЕМЕДЕЛИЕТО, </w:t>
            </w:r>
          </w:p>
          <w:p w:rsidR="008373B4" w:rsidRPr="00B92966" w:rsidRDefault="008373B4" w:rsidP="00B40DBD">
            <w:pPr>
              <w:spacing w:line="360" w:lineRule="auto"/>
              <w:rPr>
                <w:rFonts w:ascii="Verdana" w:hAnsi="Verdana"/>
                <w:b/>
                <w:bCs/>
                <w:lang w:eastAsia="bg-BG"/>
              </w:rPr>
            </w:pPr>
            <w:r w:rsidRPr="00B92966">
              <w:rPr>
                <w:rFonts w:ascii="Verdana" w:hAnsi="Verdana"/>
                <w:b/>
                <w:bCs/>
                <w:lang w:eastAsia="bg-BG"/>
              </w:rPr>
              <w:t>ХРАНИТЕ И ГОРИТЕ:</w:t>
            </w:r>
          </w:p>
          <w:p w:rsidR="008373B4" w:rsidRPr="00B92966" w:rsidRDefault="0044280D" w:rsidP="00B40DBD">
            <w:pPr>
              <w:spacing w:line="360" w:lineRule="auto"/>
              <w:jc w:val="right"/>
              <w:rPr>
                <w:rFonts w:ascii="Verdana" w:hAnsi="Verdana"/>
                <w:b/>
                <w:bCs/>
                <w:lang w:eastAsia="bg-BG"/>
              </w:rPr>
            </w:pPr>
            <w:r w:rsidRPr="00B92966">
              <w:rPr>
                <w:rFonts w:ascii="Verdana" w:hAnsi="Verdana"/>
                <w:b/>
                <w:bCs/>
                <w:lang w:eastAsia="bg-BG"/>
              </w:rPr>
              <w:t xml:space="preserve">ПРОФ. Д-Р </w:t>
            </w:r>
            <w:r w:rsidR="00705EF5" w:rsidRPr="00B92966">
              <w:rPr>
                <w:rFonts w:ascii="Verdana" w:hAnsi="Verdana"/>
                <w:b/>
                <w:bCs/>
                <w:lang w:eastAsia="bg-BG"/>
              </w:rPr>
              <w:t>ХРИСТО БОЗУКОВ</w:t>
            </w:r>
          </w:p>
        </w:tc>
      </w:tr>
    </w:tbl>
    <w:p w:rsidR="00B604A7" w:rsidRPr="00B92966" w:rsidRDefault="00B604A7" w:rsidP="00B40DBD">
      <w:pPr>
        <w:spacing w:line="360" w:lineRule="auto"/>
        <w:jc w:val="both"/>
        <w:rPr>
          <w:rFonts w:ascii="Verdana" w:hAnsi="Verdana"/>
          <w:b/>
          <w:lang w:eastAsia="bg-BG"/>
        </w:rPr>
        <w:sectPr w:rsidR="00B604A7" w:rsidRPr="00B92966" w:rsidSect="00E61E6E">
          <w:footerReference w:type="even" r:id="rId8"/>
          <w:footerReference w:type="default" r:id="rId9"/>
          <w:headerReference w:type="first" r:id="rId10"/>
          <w:pgSz w:w="11907" w:h="16840" w:code="9"/>
          <w:pgMar w:top="1134" w:right="1134" w:bottom="567" w:left="1701" w:header="709" w:footer="709" w:gutter="0"/>
          <w:cols w:space="708"/>
          <w:titlePg/>
        </w:sectPr>
      </w:pPr>
    </w:p>
    <w:p w:rsidR="002807E4" w:rsidRPr="00B92966" w:rsidRDefault="002807E4" w:rsidP="00B40DBD">
      <w:pPr>
        <w:spacing w:line="360" w:lineRule="auto"/>
        <w:jc w:val="center"/>
        <w:rPr>
          <w:rFonts w:ascii="Verdana" w:hAnsi="Verdana"/>
          <w:b/>
          <w:spacing w:val="70"/>
        </w:rPr>
      </w:pPr>
    </w:p>
    <w:p w:rsidR="002807E4" w:rsidRPr="00B92966" w:rsidRDefault="002807E4" w:rsidP="00B40DBD">
      <w:pPr>
        <w:spacing w:line="360" w:lineRule="auto"/>
        <w:jc w:val="center"/>
        <w:rPr>
          <w:rFonts w:ascii="Verdana" w:hAnsi="Verdana"/>
          <w:b/>
          <w:spacing w:val="70"/>
        </w:rPr>
      </w:pPr>
    </w:p>
    <w:p w:rsidR="002115A5" w:rsidRPr="00B92966" w:rsidRDefault="002115A5" w:rsidP="00B40DBD">
      <w:pPr>
        <w:spacing w:line="360" w:lineRule="auto"/>
        <w:jc w:val="center"/>
        <w:rPr>
          <w:rFonts w:ascii="Verdana" w:hAnsi="Verdana"/>
          <w:b/>
          <w:spacing w:val="70"/>
        </w:rPr>
      </w:pPr>
    </w:p>
    <w:p w:rsidR="00E61E6E" w:rsidRPr="00E61E6E" w:rsidRDefault="00E61E6E" w:rsidP="00B40DBD">
      <w:pPr>
        <w:spacing w:line="360" w:lineRule="auto"/>
        <w:jc w:val="center"/>
        <w:rPr>
          <w:rFonts w:ascii="Verdana" w:hAnsi="Verdana"/>
          <w:b/>
          <w:spacing w:val="70"/>
          <w:sz w:val="24"/>
          <w:szCs w:val="24"/>
        </w:rPr>
      </w:pPr>
      <w:r w:rsidRPr="00E61E6E">
        <w:rPr>
          <w:rFonts w:ascii="Verdana" w:hAnsi="Verdana"/>
          <w:b/>
          <w:spacing w:val="70"/>
          <w:sz w:val="24"/>
          <w:szCs w:val="24"/>
        </w:rPr>
        <w:t>ДОКЛАД</w:t>
      </w:r>
    </w:p>
    <w:p w:rsidR="00E61E6E" w:rsidRPr="00E61E6E" w:rsidRDefault="00E61E6E" w:rsidP="00B40DBD">
      <w:pPr>
        <w:overflowPunct/>
        <w:autoSpaceDE/>
        <w:adjustRightInd/>
        <w:spacing w:line="360" w:lineRule="auto"/>
        <w:jc w:val="center"/>
        <w:textAlignment w:val="auto"/>
        <w:rPr>
          <w:rFonts w:ascii="Verdana" w:hAnsi="Verdana"/>
          <w:b/>
          <w:smallCaps/>
        </w:rPr>
      </w:pPr>
      <w:r w:rsidRPr="00E61E6E">
        <w:rPr>
          <w:rFonts w:ascii="Verdana" w:hAnsi="Verdana"/>
          <w:b/>
          <w:smallCaps/>
        </w:rPr>
        <w:t xml:space="preserve">от доц. д-р </w:t>
      </w:r>
      <w:r w:rsidR="00705EF5">
        <w:rPr>
          <w:rFonts w:ascii="Verdana" w:hAnsi="Verdana"/>
          <w:b/>
          <w:smallCaps/>
        </w:rPr>
        <w:t>Крум Неделков</w:t>
      </w:r>
      <w:r w:rsidR="0057738B">
        <w:rPr>
          <w:rFonts w:ascii="Verdana" w:hAnsi="Verdana"/>
          <w:b/>
          <w:smallCaps/>
        </w:rPr>
        <w:t xml:space="preserve"> </w:t>
      </w:r>
      <w:r w:rsidR="00705EF5">
        <w:rPr>
          <w:rFonts w:ascii="Verdana" w:hAnsi="Verdana"/>
          <w:b/>
          <w:smallCaps/>
        </w:rPr>
        <w:t>-</w:t>
      </w:r>
      <w:r w:rsidRPr="00E61E6E">
        <w:rPr>
          <w:rFonts w:ascii="Verdana" w:hAnsi="Verdana"/>
          <w:b/>
          <w:smallCaps/>
        </w:rPr>
        <w:t xml:space="preserve"> заместник-министър на земеделието, храните и горите</w:t>
      </w:r>
    </w:p>
    <w:p w:rsidR="00B604A7" w:rsidRDefault="00B604A7" w:rsidP="00B40DBD">
      <w:pPr>
        <w:overflowPunct/>
        <w:autoSpaceDE/>
        <w:autoSpaceDN/>
        <w:adjustRightInd/>
        <w:spacing w:line="360" w:lineRule="auto"/>
        <w:jc w:val="center"/>
        <w:textAlignment w:val="auto"/>
        <w:rPr>
          <w:rFonts w:ascii="Verdana" w:hAnsi="Verdana"/>
          <w:b/>
          <w:lang w:eastAsia="bg-BG"/>
        </w:rPr>
      </w:pPr>
    </w:p>
    <w:p w:rsidR="00B92966" w:rsidRPr="00E72BEC" w:rsidRDefault="00B92966" w:rsidP="00B40DBD">
      <w:pPr>
        <w:overflowPunct/>
        <w:autoSpaceDE/>
        <w:autoSpaceDN/>
        <w:adjustRightInd/>
        <w:spacing w:line="360" w:lineRule="auto"/>
        <w:jc w:val="center"/>
        <w:textAlignment w:val="auto"/>
        <w:rPr>
          <w:rFonts w:ascii="Verdana" w:hAnsi="Verdana"/>
          <w:b/>
          <w:lang w:eastAsia="bg-BG"/>
        </w:rPr>
      </w:pPr>
    </w:p>
    <w:p w:rsidR="00350A90" w:rsidRPr="00350A90" w:rsidRDefault="001C537C" w:rsidP="000C11F2">
      <w:pPr>
        <w:pStyle w:val="title18"/>
        <w:spacing w:before="0" w:beforeAutospacing="0" w:after="0" w:afterAutospacing="0" w:line="360" w:lineRule="auto"/>
        <w:ind w:left="1134" w:hanging="1134"/>
        <w:jc w:val="both"/>
        <w:rPr>
          <w:rFonts w:ascii="Verdana" w:hAnsi="Verdana"/>
          <w:b w:val="0"/>
          <w:color w:val="000000"/>
          <w:sz w:val="20"/>
          <w:szCs w:val="20"/>
          <w:lang w:val="bg-BG"/>
        </w:rPr>
      </w:pPr>
      <w:r w:rsidRPr="002115A5">
        <w:rPr>
          <w:rFonts w:ascii="Verdana" w:hAnsi="Verdana"/>
          <w:sz w:val="20"/>
          <w:szCs w:val="20"/>
          <w:lang w:val="bg-BG"/>
        </w:rPr>
        <w:t>Относно:</w:t>
      </w:r>
      <w:r w:rsidRPr="002115A5">
        <w:rPr>
          <w:rFonts w:ascii="Verdana" w:hAnsi="Verdana"/>
          <w:b w:val="0"/>
          <w:sz w:val="20"/>
          <w:szCs w:val="20"/>
          <w:lang w:val="bg-BG"/>
        </w:rPr>
        <w:t xml:space="preserve"> </w:t>
      </w:r>
      <w:r w:rsidRPr="000C11F2">
        <w:rPr>
          <w:rFonts w:ascii="Verdana" w:hAnsi="Verdana"/>
          <w:b w:val="0"/>
          <w:spacing w:val="-2"/>
          <w:sz w:val="20"/>
          <w:szCs w:val="20"/>
          <w:lang w:val="bg-BG"/>
        </w:rPr>
        <w:t xml:space="preserve">Проект на Наредба за </w:t>
      </w:r>
      <w:r w:rsidR="00350A90" w:rsidRPr="000C11F2">
        <w:rPr>
          <w:rFonts w:ascii="Verdana" w:hAnsi="Verdana"/>
          <w:b w:val="0"/>
          <w:spacing w:val="-2"/>
          <w:sz w:val="20"/>
          <w:szCs w:val="20"/>
          <w:lang w:val="bg-BG"/>
        </w:rPr>
        <w:t xml:space="preserve">изменение и допълнение на </w:t>
      </w:r>
      <w:r w:rsidR="00350A90" w:rsidRPr="000C11F2">
        <w:rPr>
          <w:rFonts w:ascii="Verdana" w:hAnsi="Verdana"/>
          <w:b w:val="0"/>
          <w:color w:val="000000"/>
          <w:spacing w:val="-2"/>
          <w:sz w:val="20"/>
          <w:szCs w:val="20"/>
          <w:lang w:val="bg-BG"/>
        </w:rPr>
        <w:t>Наредба № 10 от 2019 г. за условията и р</w:t>
      </w:r>
      <w:r w:rsidR="002115A5" w:rsidRPr="000C11F2">
        <w:rPr>
          <w:rFonts w:ascii="Verdana" w:hAnsi="Verdana"/>
          <w:b w:val="0"/>
          <w:color w:val="000000"/>
          <w:spacing w:val="-2"/>
          <w:sz w:val="20"/>
          <w:szCs w:val="20"/>
          <w:lang w:val="bg-BG"/>
        </w:rPr>
        <w:t>еда за прилагане на мерките от Н</w:t>
      </w:r>
      <w:r w:rsidR="00350A90" w:rsidRPr="000C11F2">
        <w:rPr>
          <w:rFonts w:ascii="Verdana" w:hAnsi="Verdana"/>
          <w:b w:val="0"/>
          <w:color w:val="000000"/>
          <w:spacing w:val="-2"/>
          <w:sz w:val="20"/>
          <w:szCs w:val="20"/>
          <w:lang w:val="bg-BG"/>
        </w:rPr>
        <w:t xml:space="preserve">ационалната програма по пчеларство за периода 2020 </w:t>
      </w:r>
      <w:r w:rsidR="004E1D65" w:rsidRPr="000C11F2">
        <w:rPr>
          <w:rFonts w:ascii="Verdana" w:hAnsi="Verdana"/>
          <w:b w:val="0"/>
          <w:color w:val="000000"/>
          <w:spacing w:val="-2"/>
          <w:sz w:val="20"/>
          <w:szCs w:val="20"/>
          <w:lang w:val="bg-BG"/>
        </w:rPr>
        <w:t>–</w:t>
      </w:r>
      <w:r w:rsidR="00350A90" w:rsidRPr="000C11F2">
        <w:rPr>
          <w:rFonts w:ascii="Verdana" w:hAnsi="Verdana"/>
          <w:b w:val="0"/>
          <w:color w:val="000000"/>
          <w:spacing w:val="-2"/>
          <w:sz w:val="20"/>
          <w:szCs w:val="20"/>
          <w:lang w:val="bg-BG"/>
        </w:rPr>
        <w:t xml:space="preserve"> 2022 г.</w:t>
      </w:r>
    </w:p>
    <w:p w:rsidR="008D5D84" w:rsidRDefault="008D5D84" w:rsidP="00B40DBD">
      <w:pPr>
        <w:spacing w:line="360" w:lineRule="auto"/>
        <w:jc w:val="both"/>
        <w:outlineLvl w:val="0"/>
        <w:rPr>
          <w:rFonts w:ascii="Verdana" w:hAnsi="Verdana"/>
          <w:b/>
        </w:rPr>
      </w:pPr>
    </w:p>
    <w:p w:rsidR="00B92966" w:rsidRPr="00E72BEC" w:rsidRDefault="00B92966" w:rsidP="00B40DBD">
      <w:pPr>
        <w:spacing w:line="360" w:lineRule="auto"/>
        <w:jc w:val="both"/>
        <w:outlineLvl w:val="0"/>
        <w:rPr>
          <w:rFonts w:ascii="Verdana" w:hAnsi="Verdana"/>
          <w:b/>
        </w:rPr>
      </w:pPr>
    </w:p>
    <w:p w:rsidR="00353F6D" w:rsidRPr="00E72BEC" w:rsidRDefault="005470B5" w:rsidP="00AB5924">
      <w:pPr>
        <w:spacing w:after="120" w:line="360" w:lineRule="auto"/>
        <w:jc w:val="both"/>
        <w:rPr>
          <w:rFonts w:ascii="Verdana" w:hAnsi="Verdana"/>
          <w:b/>
        </w:rPr>
      </w:pPr>
      <w:r>
        <w:rPr>
          <w:rFonts w:ascii="Verdana" w:hAnsi="Verdana"/>
          <w:b/>
        </w:rPr>
        <w:t>УВАЖАЕМИ ГОСПОДИН</w:t>
      </w:r>
      <w:r w:rsidR="001C537C" w:rsidRPr="00E72BEC">
        <w:rPr>
          <w:rFonts w:ascii="Verdana" w:hAnsi="Verdana"/>
          <w:b/>
        </w:rPr>
        <w:t xml:space="preserve"> </w:t>
      </w:r>
      <w:r w:rsidR="00EE0E04" w:rsidRPr="00E72BEC">
        <w:rPr>
          <w:rFonts w:ascii="Verdana" w:hAnsi="Verdana"/>
          <w:b/>
        </w:rPr>
        <w:t>МИНИСТЪР</w:t>
      </w:r>
      <w:r w:rsidR="001C537C" w:rsidRPr="00E72BEC">
        <w:rPr>
          <w:rFonts w:ascii="Verdana" w:hAnsi="Verdana"/>
          <w:b/>
        </w:rPr>
        <w:t>,</w:t>
      </w:r>
    </w:p>
    <w:p w:rsidR="002115A5" w:rsidRDefault="002115A5" w:rsidP="00B40DBD">
      <w:pPr>
        <w:spacing w:line="360" w:lineRule="auto"/>
        <w:ind w:firstLine="709"/>
        <w:jc w:val="both"/>
        <w:rPr>
          <w:rFonts w:ascii="Verdana" w:hAnsi="Verdana"/>
          <w:bCs/>
        </w:rPr>
      </w:pPr>
      <w:r w:rsidRPr="002115A5">
        <w:rPr>
          <w:rFonts w:ascii="Verdana" w:hAnsi="Verdana"/>
          <w:bCs/>
        </w:rPr>
        <w:t>На основание чл. 58л, ал. 3 от Закона за прилагане на Общата организация на пазарите на земеделски продукти на Европейския съюз внасям за одобрение проект</w:t>
      </w:r>
      <w:r>
        <w:rPr>
          <w:rFonts w:ascii="Verdana" w:hAnsi="Verdana"/>
          <w:bCs/>
        </w:rPr>
        <w:t xml:space="preserve"> </w:t>
      </w:r>
      <w:r w:rsidRPr="002115A5">
        <w:rPr>
          <w:rFonts w:ascii="Verdana" w:hAnsi="Verdana"/>
          <w:bCs/>
        </w:rPr>
        <w:t>на Наредба за изменение и допълнение на Наредба № 10 от 2019 г. за условията и р</w:t>
      </w:r>
      <w:r w:rsidR="002550A3">
        <w:rPr>
          <w:rFonts w:ascii="Verdana" w:hAnsi="Verdana"/>
          <w:bCs/>
        </w:rPr>
        <w:t>еда за прилагане на мерките от Н</w:t>
      </w:r>
      <w:r w:rsidRPr="002115A5">
        <w:rPr>
          <w:rFonts w:ascii="Verdana" w:hAnsi="Verdana"/>
          <w:bCs/>
        </w:rPr>
        <w:t xml:space="preserve">ационалната програма по пчеларство за периода 2020 </w:t>
      </w:r>
      <w:r w:rsidR="004E1D65">
        <w:rPr>
          <w:rFonts w:ascii="Verdana" w:hAnsi="Verdana"/>
          <w:bCs/>
        </w:rPr>
        <w:t>–</w:t>
      </w:r>
      <w:r w:rsidRPr="002115A5">
        <w:rPr>
          <w:rFonts w:ascii="Verdana" w:hAnsi="Verdana"/>
          <w:bCs/>
        </w:rPr>
        <w:t xml:space="preserve"> 2022 г.</w:t>
      </w:r>
      <w:r w:rsidR="00F63E7C">
        <w:rPr>
          <w:rFonts w:ascii="Verdana" w:hAnsi="Verdana"/>
          <w:bCs/>
        </w:rPr>
        <w:t xml:space="preserve"> (Наредба № 10 от 2019 г.)</w:t>
      </w:r>
      <w:r w:rsidR="00B40DBD">
        <w:rPr>
          <w:rFonts w:ascii="Verdana" w:hAnsi="Verdana"/>
          <w:bCs/>
        </w:rPr>
        <w:t>.</w:t>
      </w:r>
    </w:p>
    <w:p w:rsidR="002115A5" w:rsidRPr="002115A5" w:rsidRDefault="002115A5" w:rsidP="00B40DBD">
      <w:pPr>
        <w:spacing w:line="360" w:lineRule="auto"/>
        <w:ind w:firstLine="709"/>
        <w:jc w:val="both"/>
        <w:rPr>
          <w:rFonts w:ascii="Verdana" w:hAnsi="Verdana"/>
          <w:bCs/>
        </w:rPr>
      </w:pPr>
    </w:p>
    <w:p w:rsidR="002115A5" w:rsidRPr="002115A5" w:rsidRDefault="002115A5" w:rsidP="00B40DBD">
      <w:pPr>
        <w:spacing w:line="360" w:lineRule="auto"/>
        <w:ind w:firstLine="709"/>
        <w:jc w:val="both"/>
        <w:rPr>
          <w:rFonts w:ascii="Verdana" w:hAnsi="Verdana"/>
          <w:b/>
          <w:bCs/>
        </w:rPr>
      </w:pPr>
      <w:r w:rsidRPr="002115A5">
        <w:rPr>
          <w:rFonts w:ascii="Verdana" w:hAnsi="Verdana"/>
          <w:b/>
          <w:bCs/>
        </w:rPr>
        <w:t>Причини, които налагат приемането на акта</w:t>
      </w:r>
    </w:p>
    <w:p w:rsidR="005F594D" w:rsidRDefault="00917E68" w:rsidP="00B40DBD">
      <w:pPr>
        <w:spacing w:line="360" w:lineRule="auto"/>
        <w:ind w:firstLine="709"/>
        <w:jc w:val="both"/>
        <w:rPr>
          <w:rFonts w:ascii="Verdana" w:hAnsi="Verdana"/>
          <w:bCs/>
        </w:rPr>
      </w:pPr>
      <w:r>
        <w:rPr>
          <w:rFonts w:ascii="Verdana" w:hAnsi="Verdana"/>
          <w:bCs/>
        </w:rPr>
        <w:t xml:space="preserve">С </w:t>
      </w:r>
      <w:r w:rsidRPr="00A2359A">
        <w:rPr>
          <w:rFonts w:ascii="Verdana" w:hAnsi="Verdana"/>
          <w:bCs/>
        </w:rPr>
        <w:t>Решение за изпълнение (ЕС) 2019/974 на Комисията</w:t>
      </w:r>
      <w:r>
        <w:rPr>
          <w:rFonts w:ascii="Verdana" w:hAnsi="Verdana"/>
          <w:bCs/>
        </w:rPr>
        <w:t xml:space="preserve"> от 12 юни 2019 г. за одобряване на националните програми за подобряване на производството и предлагането на пазара на пчелни продукти, представени от държавите членки съгласно Регламент (ЕС) № 1308/2013 г. на Европейския парламент и на Съвета</w:t>
      </w:r>
      <w:r w:rsidR="00862E0A">
        <w:rPr>
          <w:rFonts w:ascii="Verdana" w:hAnsi="Verdana"/>
          <w:bCs/>
        </w:rPr>
        <w:t>,</w:t>
      </w:r>
      <w:r w:rsidRPr="00E72BEC">
        <w:rPr>
          <w:rFonts w:ascii="Verdana" w:hAnsi="Verdana"/>
        </w:rPr>
        <w:t xml:space="preserve"> </w:t>
      </w:r>
      <w:r>
        <w:rPr>
          <w:rFonts w:ascii="Verdana" w:hAnsi="Verdana"/>
        </w:rPr>
        <w:lastRenderedPageBreak/>
        <w:t xml:space="preserve">беше приета </w:t>
      </w:r>
      <w:r w:rsidRPr="00917E68">
        <w:rPr>
          <w:rFonts w:ascii="Verdana" w:hAnsi="Verdana"/>
          <w:bCs/>
        </w:rPr>
        <w:t>Национална програма по пчеларство за тригоди</w:t>
      </w:r>
      <w:r w:rsidR="00245DED">
        <w:rPr>
          <w:rFonts w:ascii="Verdana" w:hAnsi="Verdana"/>
          <w:bCs/>
        </w:rPr>
        <w:t>ш</w:t>
      </w:r>
      <w:r w:rsidR="004E1D65">
        <w:rPr>
          <w:rFonts w:ascii="Verdana" w:hAnsi="Verdana"/>
          <w:bCs/>
        </w:rPr>
        <w:t>ния</w:t>
      </w:r>
      <w:r w:rsidRPr="00917E68">
        <w:rPr>
          <w:rFonts w:ascii="Verdana" w:hAnsi="Verdana"/>
          <w:bCs/>
        </w:rPr>
        <w:t xml:space="preserve"> период 2020 – 2022 г. (НПП 2020</w:t>
      </w:r>
      <w:r w:rsidR="004E1D65">
        <w:rPr>
          <w:rFonts w:ascii="Verdana" w:hAnsi="Verdana"/>
          <w:bCs/>
        </w:rPr>
        <w:t xml:space="preserve"> – </w:t>
      </w:r>
      <w:r w:rsidRPr="00917E68">
        <w:rPr>
          <w:rFonts w:ascii="Verdana" w:hAnsi="Verdana"/>
          <w:bCs/>
        </w:rPr>
        <w:t>2022 г./Програма</w:t>
      </w:r>
      <w:r w:rsidR="00E805F6">
        <w:rPr>
          <w:rFonts w:ascii="Verdana" w:hAnsi="Verdana"/>
          <w:bCs/>
        </w:rPr>
        <w:t>та</w:t>
      </w:r>
      <w:r w:rsidRPr="00917E68">
        <w:rPr>
          <w:rFonts w:ascii="Verdana" w:hAnsi="Verdana"/>
          <w:bCs/>
        </w:rPr>
        <w:t>)</w:t>
      </w:r>
      <w:r>
        <w:rPr>
          <w:rFonts w:ascii="Verdana" w:hAnsi="Verdana"/>
          <w:bCs/>
        </w:rPr>
        <w:t>.</w:t>
      </w:r>
      <w:r w:rsidR="001A6317">
        <w:rPr>
          <w:rFonts w:ascii="Verdana" w:hAnsi="Verdana"/>
          <w:bCs/>
        </w:rPr>
        <w:t xml:space="preserve"> </w:t>
      </w:r>
      <w:r w:rsidR="005F594D">
        <w:rPr>
          <w:rFonts w:ascii="Verdana" w:hAnsi="Verdana"/>
          <w:bCs/>
        </w:rPr>
        <w:t xml:space="preserve">Това е </w:t>
      </w:r>
      <w:r w:rsidR="005F594D" w:rsidRPr="00ED1BD8">
        <w:rPr>
          <w:rFonts w:ascii="Verdana" w:hAnsi="Verdana"/>
          <w:bCs/>
        </w:rPr>
        <w:t>петата поред Национална програма по пчеларство</w:t>
      </w:r>
      <w:r w:rsidR="005F594D">
        <w:rPr>
          <w:rFonts w:ascii="Verdana" w:hAnsi="Verdana"/>
          <w:bCs/>
        </w:rPr>
        <w:t>, като към настоящия момент се изпълняват дейностите за пчеларската 2021 г.</w:t>
      </w:r>
      <w:r w:rsidR="005F594D" w:rsidRPr="00ED1BD8">
        <w:rPr>
          <w:rFonts w:ascii="Verdana" w:hAnsi="Verdana"/>
          <w:bCs/>
        </w:rPr>
        <w:t xml:space="preserve"> </w:t>
      </w:r>
    </w:p>
    <w:p w:rsidR="005F594D" w:rsidRDefault="005F594D" w:rsidP="00B40DBD">
      <w:pPr>
        <w:spacing w:line="360" w:lineRule="auto"/>
        <w:ind w:firstLine="709"/>
        <w:jc w:val="both"/>
        <w:rPr>
          <w:rFonts w:ascii="Verdana" w:hAnsi="Verdana"/>
          <w:bCs/>
        </w:rPr>
      </w:pPr>
      <w:r>
        <w:rPr>
          <w:rFonts w:ascii="Verdana" w:hAnsi="Verdana"/>
          <w:bCs/>
        </w:rPr>
        <w:t xml:space="preserve">С </w:t>
      </w:r>
      <w:r w:rsidRPr="001B17F5">
        <w:rPr>
          <w:rFonts w:ascii="Verdana" w:hAnsi="Verdana"/>
          <w:bCs/>
        </w:rPr>
        <w:t>Регламент (ЕС) 2020</w:t>
      </w:r>
      <w:r w:rsidRPr="006E7EB4">
        <w:rPr>
          <w:rFonts w:ascii="Verdana" w:hAnsi="Verdana"/>
          <w:bCs/>
        </w:rPr>
        <w:t>/2220</w:t>
      </w:r>
      <w:r w:rsidRPr="001B17F5">
        <w:rPr>
          <w:rFonts w:ascii="Verdana" w:hAnsi="Verdana"/>
          <w:bCs/>
        </w:rPr>
        <w:t xml:space="preserve"> на Европейския парламент и на Съвета</w:t>
      </w:r>
      <w:r>
        <w:rPr>
          <w:rFonts w:ascii="Verdana" w:hAnsi="Verdana"/>
          <w:bCs/>
        </w:rPr>
        <w:t xml:space="preserve"> </w:t>
      </w:r>
      <w:r w:rsidRPr="00F26DC0">
        <w:rPr>
          <w:rFonts w:ascii="Verdana" w:hAnsi="Verdana"/>
          <w:bCs/>
        </w:rPr>
        <w:t>от 23 декември 2020 г</w:t>
      </w:r>
      <w:r>
        <w:rPr>
          <w:rFonts w:ascii="Verdana" w:hAnsi="Verdana"/>
          <w:bCs/>
        </w:rPr>
        <w:t>.</w:t>
      </w:r>
      <w:r w:rsidRPr="00F26DC0">
        <w:rPr>
          <w:rFonts w:ascii="Verdana" w:hAnsi="Verdana"/>
          <w:bCs/>
        </w:rPr>
        <w:t xml:space="preserve"> за определяне на някои преходни разпоредби във връзка с подпомагането от Европейския земеделски фонд за развитие на селските райони (ЕЗФРСР) и от Европейския фонд за гарантиране на земеделието (ЕФГЗ) през 2021 г. и 2022 г. и за изменение на регламенти (ЕС) № 1305/2013, (ЕС) № 1306/2013 и (ЕС) № 1307/2013 по отношение на ресурсите и на прилагането през 2021 г. и 2022 г. и Регламент (ЕС) № 1308/2013 по отношение на ресурсите и разпределението на това п</w:t>
      </w:r>
      <w:r>
        <w:rPr>
          <w:rFonts w:ascii="Verdana" w:hAnsi="Verdana"/>
          <w:bCs/>
        </w:rPr>
        <w:t xml:space="preserve">одпомагане за 2021 г. и 2022 г., </w:t>
      </w:r>
      <w:r w:rsidRPr="001B17F5">
        <w:rPr>
          <w:rFonts w:ascii="Verdana" w:hAnsi="Verdana"/>
          <w:bCs/>
        </w:rPr>
        <w:t>срокът на действие на националните</w:t>
      </w:r>
      <w:r>
        <w:rPr>
          <w:rFonts w:ascii="Verdana" w:hAnsi="Verdana"/>
          <w:bCs/>
        </w:rPr>
        <w:t xml:space="preserve"> пчеларски</w:t>
      </w:r>
      <w:r w:rsidRPr="001B17F5">
        <w:rPr>
          <w:rFonts w:ascii="Verdana" w:hAnsi="Verdana"/>
          <w:bCs/>
        </w:rPr>
        <w:t xml:space="preserve"> програми</w:t>
      </w:r>
      <w:r w:rsidR="00B638BA">
        <w:rPr>
          <w:rFonts w:ascii="Verdana" w:hAnsi="Verdana"/>
          <w:bCs/>
        </w:rPr>
        <w:t xml:space="preserve"> на държавите членки</w:t>
      </w:r>
      <w:r w:rsidRPr="001B17F5">
        <w:rPr>
          <w:rFonts w:ascii="Verdana" w:hAnsi="Verdana"/>
          <w:bCs/>
        </w:rPr>
        <w:t xml:space="preserve">, изготвени за периода от 1 август 2019 г. до 31 юли 2022 г., </w:t>
      </w:r>
      <w:r>
        <w:rPr>
          <w:rFonts w:ascii="Verdana" w:hAnsi="Verdana"/>
          <w:bCs/>
        </w:rPr>
        <w:t>е удължен</w:t>
      </w:r>
      <w:r w:rsidRPr="001B17F5">
        <w:rPr>
          <w:rFonts w:ascii="Verdana" w:hAnsi="Verdana"/>
          <w:bCs/>
        </w:rPr>
        <w:t xml:space="preserve"> до 31 декември 2022 г.</w:t>
      </w:r>
    </w:p>
    <w:p w:rsidR="005F594D" w:rsidRDefault="005F594D" w:rsidP="00B40DBD">
      <w:pPr>
        <w:spacing w:line="360" w:lineRule="auto"/>
        <w:ind w:firstLine="709"/>
        <w:jc w:val="both"/>
        <w:rPr>
          <w:rFonts w:ascii="Verdana" w:hAnsi="Verdana"/>
          <w:bCs/>
        </w:rPr>
      </w:pPr>
      <w:r>
        <w:rPr>
          <w:rFonts w:ascii="Verdana" w:hAnsi="Verdana"/>
          <w:bCs/>
        </w:rPr>
        <w:t>С Регламент за изпълнение (ЕС) 2021/166 на Комисията от 10 февруари 2021  за и</w:t>
      </w:r>
      <w:r w:rsidRPr="001B17F5">
        <w:rPr>
          <w:rFonts w:ascii="Verdana" w:hAnsi="Verdana"/>
          <w:bCs/>
        </w:rPr>
        <w:t>зменение на Регламент за изпълнение (ЕС) 2015/1368 по отношение на удължаването на срока на действие на националните програми в сектора на пчеларството</w:t>
      </w:r>
      <w:r w:rsidR="006F7DEF">
        <w:rPr>
          <w:rFonts w:ascii="Verdana" w:hAnsi="Verdana"/>
          <w:bCs/>
        </w:rPr>
        <w:t xml:space="preserve"> се предостави</w:t>
      </w:r>
      <w:r>
        <w:rPr>
          <w:rFonts w:ascii="Verdana" w:hAnsi="Verdana"/>
          <w:bCs/>
        </w:rPr>
        <w:t xml:space="preserve"> възможност държавата</w:t>
      </w:r>
      <w:r w:rsidR="00E805F6">
        <w:rPr>
          <w:rFonts w:ascii="Verdana" w:hAnsi="Verdana"/>
          <w:bCs/>
        </w:rPr>
        <w:t xml:space="preserve"> членка</w:t>
      </w:r>
      <w:r>
        <w:rPr>
          <w:rFonts w:ascii="Verdana" w:hAnsi="Verdana"/>
          <w:bCs/>
        </w:rPr>
        <w:t>, съвместно с представители на пчеларския сектор, да измени НПП 2020</w:t>
      </w:r>
      <w:r w:rsidR="004E1D65">
        <w:rPr>
          <w:rFonts w:ascii="Verdana" w:hAnsi="Verdana"/>
          <w:bCs/>
        </w:rPr>
        <w:t xml:space="preserve"> – </w:t>
      </w:r>
      <w:r>
        <w:rPr>
          <w:rFonts w:ascii="Verdana" w:hAnsi="Verdana"/>
          <w:bCs/>
        </w:rPr>
        <w:t xml:space="preserve">2022 г., така че да предвиди кои мерки и дейности да се изпълняват през удължения период от 1 август 2022 г. </w:t>
      </w:r>
      <w:r w:rsidR="004E1D65">
        <w:rPr>
          <w:rFonts w:ascii="Verdana" w:hAnsi="Verdana"/>
          <w:bCs/>
        </w:rPr>
        <w:t>–</w:t>
      </w:r>
      <w:r>
        <w:rPr>
          <w:rFonts w:ascii="Verdana" w:hAnsi="Verdana"/>
          <w:bCs/>
        </w:rPr>
        <w:t xml:space="preserve"> до 31 декември 2022 г., като при това изменение следва да се вземе предвид и увеличеното финансово участие на Съюза. Това могат да бъдат какт</w:t>
      </w:r>
      <w:r w:rsidR="00E805F6">
        <w:rPr>
          <w:rFonts w:ascii="Verdana" w:hAnsi="Verdana"/>
          <w:bCs/>
        </w:rPr>
        <w:t xml:space="preserve">о изпълняваните до момента по </w:t>
      </w:r>
      <w:r>
        <w:rPr>
          <w:rFonts w:ascii="Verdana" w:hAnsi="Verdana"/>
          <w:bCs/>
        </w:rPr>
        <w:t>П</w:t>
      </w:r>
      <w:r w:rsidR="00E805F6">
        <w:rPr>
          <w:rFonts w:ascii="Verdana" w:hAnsi="Verdana"/>
          <w:bCs/>
        </w:rPr>
        <w:t>рограмата</w:t>
      </w:r>
      <w:r>
        <w:rPr>
          <w:rFonts w:ascii="Verdana" w:hAnsi="Verdana"/>
          <w:bCs/>
        </w:rPr>
        <w:t xml:space="preserve"> мерки и дейности, така и нови такива. </w:t>
      </w:r>
    </w:p>
    <w:p w:rsidR="005F594D" w:rsidRDefault="00226935" w:rsidP="00B92966">
      <w:pPr>
        <w:widowControl w:val="0"/>
        <w:spacing w:line="360" w:lineRule="auto"/>
        <w:ind w:firstLine="709"/>
        <w:jc w:val="both"/>
        <w:rPr>
          <w:rFonts w:ascii="Verdana" w:hAnsi="Verdana"/>
          <w:bCs/>
        </w:rPr>
      </w:pPr>
      <w:r>
        <w:rPr>
          <w:rFonts w:ascii="Verdana" w:hAnsi="Verdana"/>
          <w:bCs/>
        </w:rPr>
        <w:t>С оглед на гореизложеното</w:t>
      </w:r>
      <w:r w:rsidR="00DD07AF">
        <w:rPr>
          <w:rFonts w:ascii="Verdana" w:hAnsi="Verdana"/>
          <w:bCs/>
        </w:rPr>
        <w:t xml:space="preserve"> </w:t>
      </w:r>
      <w:r w:rsidR="006F7DEF">
        <w:rPr>
          <w:rFonts w:ascii="Verdana" w:hAnsi="Verdana"/>
          <w:bCs/>
        </w:rPr>
        <w:t xml:space="preserve">и </w:t>
      </w:r>
      <w:r w:rsidR="00DD07AF">
        <w:rPr>
          <w:rFonts w:ascii="Verdana" w:hAnsi="Verdana"/>
          <w:bCs/>
        </w:rPr>
        <w:t>на основ</w:t>
      </w:r>
      <w:r>
        <w:rPr>
          <w:rFonts w:ascii="Verdana" w:hAnsi="Verdana"/>
          <w:bCs/>
        </w:rPr>
        <w:t>ание</w:t>
      </w:r>
      <w:r w:rsidR="00DD07AF">
        <w:rPr>
          <w:rFonts w:ascii="Verdana" w:hAnsi="Verdana"/>
          <w:bCs/>
        </w:rPr>
        <w:t xml:space="preserve"> </w:t>
      </w:r>
      <w:r w:rsidR="00DD07AF">
        <w:rPr>
          <w:rFonts w:ascii="Verdana" w:hAnsi="Verdana"/>
        </w:rPr>
        <w:t xml:space="preserve">чл. 58м, ал. 2 от </w:t>
      </w:r>
      <w:r w:rsidR="00DD07AF" w:rsidRPr="009B7362">
        <w:rPr>
          <w:rFonts w:ascii="Verdana" w:hAnsi="Verdana"/>
        </w:rPr>
        <w:t>Закона за прилагане на Общата организация на пазарите на земеделски продукти на Европейския съюз</w:t>
      </w:r>
      <w:r w:rsidR="00E805F6">
        <w:rPr>
          <w:rFonts w:ascii="Verdana" w:hAnsi="Verdana"/>
          <w:bCs/>
        </w:rPr>
        <w:t xml:space="preserve"> с д</w:t>
      </w:r>
      <w:r w:rsidR="005F594D">
        <w:rPr>
          <w:rFonts w:ascii="Verdana" w:hAnsi="Verdana"/>
          <w:bCs/>
        </w:rPr>
        <w:t>оклад № 93-1517</w:t>
      </w:r>
      <w:r w:rsidR="004E1D65">
        <w:rPr>
          <w:rFonts w:ascii="Verdana" w:hAnsi="Verdana"/>
          <w:bCs/>
        </w:rPr>
        <w:t xml:space="preserve"> от </w:t>
      </w:r>
      <w:r w:rsidR="005F594D">
        <w:rPr>
          <w:rFonts w:ascii="Verdana" w:hAnsi="Verdana"/>
          <w:bCs/>
        </w:rPr>
        <w:t xml:space="preserve">09.03.2021 г. </w:t>
      </w:r>
      <w:r w:rsidR="00E805F6">
        <w:rPr>
          <w:rFonts w:ascii="Verdana" w:hAnsi="Verdana"/>
          <w:bCs/>
        </w:rPr>
        <w:t xml:space="preserve">на министъра на земеделието, храните и горите </w:t>
      </w:r>
      <w:r w:rsidR="005F594D">
        <w:rPr>
          <w:rFonts w:ascii="Verdana" w:hAnsi="Verdana"/>
          <w:bCs/>
        </w:rPr>
        <w:t>б</w:t>
      </w:r>
      <w:r w:rsidR="00E805F6">
        <w:rPr>
          <w:rFonts w:ascii="Verdana" w:hAnsi="Verdana"/>
          <w:bCs/>
        </w:rPr>
        <w:t>еше одобрено изменение</w:t>
      </w:r>
      <w:r w:rsidR="005F594D">
        <w:rPr>
          <w:rFonts w:ascii="Verdana" w:hAnsi="Verdana"/>
          <w:bCs/>
        </w:rPr>
        <w:t xml:space="preserve"> на</w:t>
      </w:r>
      <w:r w:rsidR="00DD07AF" w:rsidRPr="00DD07AF">
        <w:rPr>
          <w:rFonts w:ascii="Verdana" w:hAnsi="Verdana"/>
          <w:bCs/>
        </w:rPr>
        <w:t xml:space="preserve"> </w:t>
      </w:r>
      <w:r w:rsidR="00DD07AF">
        <w:rPr>
          <w:rFonts w:ascii="Verdana" w:hAnsi="Verdana"/>
          <w:bCs/>
        </w:rPr>
        <w:t>Националната програма по пчеларство за периода 2</w:t>
      </w:r>
      <w:r w:rsidR="00E805F6">
        <w:rPr>
          <w:rFonts w:ascii="Verdana" w:hAnsi="Verdana"/>
          <w:bCs/>
        </w:rPr>
        <w:t>020</w:t>
      </w:r>
      <w:r w:rsidR="004E1D65">
        <w:rPr>
          <w:rFonts w:ascii="Verdana" w:hAnsi="Verdana"/>
          <w:bCs/>
        </w:rPr>
        <w:t xml:space="preserve"> – </w:t>
      </w:r>
      <w:r w:rsidR="00E805F6">
        <w:rPr>
          <w:rFonts w:ascii="Verdana" w:hAnsi="Verdana"/>
          <w:bCs/>
        </w:rPr>
        <w:t>2022 г. Същото беше прието</w:t>
      </w:r>
      <w:r w:rsidR="00DD07AF">
        <w:rPr>
          <w:rFonts w:ascii="Verdana" w:hAnsi="Verdana"/>
          <w:bCs/>
        </w:rPr>
        <w:t xml:space="preserve"> с Решение </w:t>
      </w:r>
      <w:r w:rsidR="005F594D">
        <w:rPr>
          <w:rFonts w:ascii="Verdana" w:hAnsi="Verdana"/>
          <w:bCs/>
        </w:rPr>
        <w:t xml:space="preserve"> </w:t>
      </w:r>
      <w:r w:rsidR="00DD07AF">
        <w:rPr>
          <w:rFonts w:ascii="Verdana" w:hAnsi="Verdana"/>
          <w:bCs/>
        </w:rPr>
        <w:t>за изпълнение (ЕС) 2021/974 на Комисията от 9 юни 2021 година за одобряване на изменените национални програми за подобряване на производството и предлагането на пазара на пчелни продукти, представени от държавите членки съгласно Регламент (ЕС) №1308/2013</w:t>
      </w:r>
      <w:r w:rsidR="00E805F6">
        <w:rPr>
          <w:rFonts w:ascii="Verdana" w:hAnsi="Verdana"/>
          <w:bCs/>
        </w:rPr>
        <w:t xml:space="preserve"> на Европейския парламент и на С</w:t>
      </w:r>
      <w:r w:rsidR="00DD07AF">
        <w:rPr>
          <w:rFonts w:ascii="Verdana" w:hAnsi="Verdana"/>
          <w:bCs/>
        </w:rPr>
        <w:t>ъвета</w:t>
      </w:r>
      <w:r w:rsidR="002807E4">
        <w:rPr>
          <w:rFonts w:ascii="Verdana" w:hAnsi="Verdana"/>
          <w:bCs/>
        </w:rPr>
        <w:t xml:space="preserve"> (</w:t>
      </w:r>
      <w:r w:rsidR="002807E4" w:rsidRPr="002807E4">
        <w:rPr>
          <w:rFonts w:ascii="Verdana" w:hAnsi="Verdana"/>
          <w:bCs/>
        </w:rPr>
        <w:t>Решение  за изпълнение (ЕС) 2021/974</w:t>
      </w:r>
      <w:r w:rsidR="002807E4">
        <w:rPr>
          <w:rFonts w:ascii="Verdana" w:hAnsi="Verdana"/>
          <w:bCs/>
        </w:rPr>
        <w:t>)</w:t>
      </w:r>
      <w:r w:rsidR="00DD07AF">
        <w:rPr>
          <w:rFonts w:ascii="Verdana" w:hAnsi="Verdana"/>
          <w:bCs/>
        </w:rPr>
        <w:t>.</w:t>
      </w:r>
      <w:r w:rsidR="005470B5">
        <w:rPr>
          <w:rFonts w:ascii="Verdana" w:hAnsi="Verdana"/>
          <w:bCs/>
        </w:rPr>
        <w:t xml:space="preserve"> В тази връ</w:t>
      </w:r>
      <w:r w:rsidR="00E805F6">
        <w:rPr>
          <w:rFonts w:ascii="Verdana" w:hAnsi="Verdana"/>
          <w:bCs/>
        </w:rPr>
        <w:t xml:space="preserve">зка е необходимо </w:t>
      </w:r>
      <w:r w:rsidR="006F7DEF">
        <w:rPr>
          <w:rFonts w:ascii="Verdana" w:hAnsi="Verdana"/>
          <w:bCs/>
        </w:rPr>
        <w:t>одобрените</w:t>
      </w:r>
      <w:r w:rsidR="00E805F6">
        <w:rPr>
          <w:rFonts w:ascii="Verdana" w:hAnsi="Verdana"/>
          <w:bCs/>
        </w:rPr>
        <w:t xml:space="preserve"> </w:t>
      </w:r>
      <w:r w:rsidR="00F63E7C">
        <w:rPr>
          <w:rFonts w:ascii="Verdana" w:hAnsi="Verdana"/>
          <w:bCs/>
        </w:rPr>
        <w:t>промени</w:t>
      </w:r>
      <w:r w:rsidR="00196565">
        <w:rPr>
          <w:rFonts w:ascii="Verdana" w:hAnsi="Verdana"/>
          <w:bCs/>
        </w:rPr>
        <w:t xml:space="preserve"> в Програмата да бъд</w:t>
      </w:r>
      <w:r w:rsidR="00F63E7C">
        <w:rPr>
          <w:rFonts w:ascii="Verdana" w:hAnsi="Verdana"/>
          <w:bCs/>
        </w:rPr>
        <w:t>ат</w:t>
      </w:r>
      <w:r w:rsidR="00196565">
        <w:rPr>
          <w:rFonts w:ascii="Verdana" w:hAnsi="Verdana"/>
          <w:bCs/>
        </w:rPr>
        <w:t xml:space="preserve"> отразен</w:t>
      </w:r>
      <w:r w:rsidR="00F63E7C">
        <w:rPr>
          <w:rFonts w:ascii="Verdana" w:hAnsi="Verdana"/>
          <w:bCs/>
        </w:rPr>
        <w:t>и</w:t>
      </w:r>
      <w:r w:rsidR="005470B5">
        <w:rPr>
          <w:rFonts w:ascii="Verdana" w:hAnsi="Verdana"/>
          <w:bCs/>
        </w:rPr>
        <w:t xml:space="preserve"> и в </w:t>
      </w:r>
      <w:r w:rsidR="005470B5" w:rsidRPr="005470B5">
        <w:rPr>
          <w:rFonts w:ascii="Verdana" w:hAnsi="Verdana"/>
          <w:bCs/>
        </w:rPr>
        <w:t>Наредба № 10 от 2019 г. за условията и р</w:t>
      </w:r>
      <w:r w:rsidR="005470B5">
        <w:rPr>
          <w:rFonts w:ascii="Verdana" w:hAnsi="Verdana"/>
          <w:bCs/>
        </w:rPr>
        <w:t>еда за прилагане на мерките от Н</w:t>
      </w:r>
      <w:r w:rsidR="005470B5" w:rsidRPr="005470B5">
        <w:rPr>
          <w:rFonts w:ascii="Verdana" w:hAnsi="Verdana"/>
          <w:bCs/>
        </w:rPr>
        <w:t xml:space="preserve">ационалната програма по пчеларство за периода 2020 </w:t>
      </w:r>
      <w:r w:rsidR="004E1D65">
        <w:rPr>
          <w:rFonts w:ascii="Verdana" w:hAnsi="Verdana"/>
          <w:bCs/>
        </w:rPr>
        <w:t>–</w:t>
      </w:r>
      <w:r w:rsidR="005470B5" w:rsidRPr="005470B5">
        <w:rPr>
          <w:rFonts w:ascii="Verdana" w:hAnsi="Verdana"/>
          <w:bCs/>
        </w:rPr>
        <w:t xml:space="preserve"> 2022 г.</w:t>
      </w:r>
    </w:p>
    <w:p w:rsidR="002115A5" w:rsidRDefault="002115A5" w:rsidP="00B92966">
      <w:pPr>
        <w:widowControl w:val="0"/>
        <w:spacing w:line="360" w:lineRule="auto"/>
        <w:ind w:firstLine="709"/>
        <w:jc w:val="both"/>
        <w:rPr>
          <w:rFonts w:ascii="Verdana" w:hAnsi="Verdana"/>
          <w:b/>
          <w:bCs/>
        </w:rPr>
      </w:pPr>
    </w:p>
    <w:p w:rsidR="002115A5" w:rsidRDefault="002115A5" w:rsidP="00B92966">
      <w:pPr>
        <w:widowControl w:val="0"/>
        <w:spacing w:line="360" w:lineRule="auto"/>
        <w:ind w:firstLine="709"/>
        <w:jc w:val="both"/>
        <w:rPr>
          <w:rFonts w:ascii="Verdana" w:hAnsi="Verdana"/>
          <w:b/>
          <w:bCs/>
        </w:rPr>
      </w:pPr>
      <w:r w:rsidRPr="002115A5">
        <w:rPr>
          <w:rFonts w:ascii="Verdana" w:hAnsi="Verdana"/>
          <w:b/>
          <w:bCs/>
        </w:rPr>
        <w:t>Цели</w:t>
      </w:r>
    </w:p>
    <w:p w:rsidR="005470B5" w:rsidRPr="005470B5" w:rsidRDefault="005470B5" w:rsidP="00B92966">
      <w:pPr>
        <w:widowControl w:val="0"/>
        <w:spacing w:line="360" w:lineRule="auto"/>
        <w:ind w:firstLine="709"/>
        <w:jc w:val="both"/>
        <w:rPr>
          <w:rFonts w:ascii="Verdana" w:hAnsi="Verdana"/>
          <w:bCs/>
        </w:rPr>
      </w:pPr>
      <w:r w:rsidRPr="005470B5">
        <w:rPr>
          <w:rFonts w:ascii="Verdana" w:hAnsi="Verdana"/>
          <w:bCs/>
        </w:rPr>
        <w:t xml:space="preserve">С изготвения проект на </w:t>
      </w:r>
      <w:r w:rsidR="0014016F">
        <w:rPr>
          <w:rFonts w:ascii="Verdana" w:hAnsi="Verdana"/>
          <w:bCs/>
        </w:rPr>
        <w:t xml:space="preserve">нормативен акт </w:t>
      </w:r>
      <w:r>
        <w:rPr>
          <w:rFonts w:ascii="Verdana" w:hAnsi="Verdana"/>
          <w:bCs/>
        </w:rPr>
        <w:t>се цели</w:t>
      </w:r>
      <w:r w:rsidR="0014016F">
        <w:rPr>
          <w:rFonts w:ascii="Verdana" w:hAnsi="Verdana"/>
          <w:bCs/>
        </w:rPr>
        <w:t xml:space="preserve"> синхронизиране на разпоредбите на </w:t>
      </w:r>
      <w:r w:rsidR="0014016F" w:rsidRPr="005470B5">
        <w:rPr>
          <w:rFonts w:ascii="Verdana" w:hAnsi="Verdana"/>
          <w:bCs/>
        </w:rPr>
        <w:t>Наредба</w:t>
      </w:r>
      <w:r w:rsidR="0014016F">
        <w:rPr>
          <w:rFonts w:ascii="Verdana" w:hAnsi="Verdana"/>
          <w:bCs/>
        </w:rPr>
        <w:t xml:space="preserve"> 10 от 2019 г. с </w:t>
      </w:r>
      <w:r w:rsidR="0014016F" w:rsidRPr="0014016F">
        <w:rPr>
          <w:rFonts w:ascii="Verdana" w:hAnsi="Verdana"/>
          <w:bCs/>
        </w:rPr>
        <w:t xml:space="preserve">Националната програма по пчеларство за </w:t>
      </w:r>
      <w:r w:rsidR="0014016F" w:rsidRPr="0014016F">
        <w:rPr>
          <w:rFonts w:ascii="Verdana" w:hAnsi="Verdana"/>
          <w:bCs/>
        </w:rPr>
        <w:lastRenderedPageBreak/>
        <w:t>периода 2020</w:t>
      </w:r>
      <w:r w:rsidR="004E1D65">
        <w:rPr>
          <w:rFonts w:ascii="Verdana" w:hAnsi="Verdana"/>
          <w:bCs/>
        </w:rPr>
        <w:t xml:space="preserve"> – </w:t>
      </w:r>
      <w:r w:rsidR="0014016F" w:rsidRPr="0014016F">
        <w:rPr>
          <w:rFonts w:ascii="Verdana" w:hAnsi="Verdana"/>
          <w:bCs/>
        </w:rPr>
        <w:t>2022 г.</w:t>
      </w:r>
    </w:p>
    <w:p w:rsidR="00C81D59" w:rsidRPr="002115A5" w:rsidRDefault="0014016F" w:rsidP="00B40DBD">
      <w:pPr>
        <w:spacing w:line="360" w:lineRule="auto"/>
        <w:ind w:firstLine="709"/>
        <w:jc w:val="both"/>
        <w:rPr>
          <w:rFonts w:ascii="Verdana" w:hAnsi="Verdana"/>
          <w:bCs/>
        </w:rPr>
      </w:pPr>
      <w:r>
        <w:rPr>
          <w:rFonts w:ascii="Verdana" w:hAnsi="Verdana"/>
          <w:bCs/>
        </w:rPr>
        <w:t>В предложения проект на Наредба се удължава</w:t>
      </w:r>
      <w:r w:rsidR="00C81D59">
        <w:rPr>
          <w:rFonts w:ascii="Verdana" w:hAnsi="Verdana"/>
          <w:bCs/>
        </w:rPr>
        <w:t xml:space="preserve"> срока на прилагане </w:t>
      </w:r>
      <w:r>
        <w:rPr>
          <w:rFonts w:ascii="Verdana" w:hAnsi="Verdana"/>
          <w:bCs/>
        </w:rPr>
        <w:t xml:space="preserve">на Програмата </w:t>
      </w:r>
      <w:r w:rsidR="00F63E7C">
        <w:rPr>
          <w:rFonts w:ascii="Verdana" w:hAnsi="Verdana"/>
          <w:bCs/>
        </w:rPr>
        <w:t>за периода от 01.08.2022 г.</w:t>
      </w:r>
      <w:r w:rsidR="00C81D59">
        <w:rPr>
          <w:rFonts w:ascii="Verdana" w:hAnsi="Verdana"/>
          <w:bCs/>
        </w:rPr>
        <w:t xml:space="preserve"> </w:t>
      </w:r>
      <w:r w:rsidR="00F63E7C">
        <w:rPr>
          <w:rFonts w:ascii="Verdana" w:hAnsi="Verdana"/>
          <w:bCs/>
        </w:rPr>
        <w:t xml:space="preserve">до </w:t>
      </w:r>
      <w:r w:rsidR="00C81D59">
        <w:rPr>
          <w:rFonts w:ascii="Verdana" w:hAnsi="Verdana"/>
          <w:bCs/>
        </w:rPr>
        <w:t xml:space="preserve">31.12.2022 г. на: </w:t>
      </w:r>
    </w:p>
    <w:p w:rsidR="00C81D59" w:rsidRPr="00D33C79" w:rsidRDefault="00C81D59" w:rsidP="00B40DBD">
      <w:pPr>
        <w:pStyle w:val="ListParagraph"/>
        <w:numPr>
          <w:ilvl w:val="0"/>
          <w:numId w:val="38"/>
        </w:numPr>
        <w:spacing w:line="360" w:lineRule="auto"/>
        <w:ind w:left="0" w:firstLine="709"/>
        <w:jc w:val="both"/>
        <w:rPr>
          <w:rFonts w:ascii="Verdana" w:hAnsi="Verdana"/>
          <w:bCs/>
          <w:lang w:val="bg-BG"/>
        </w:rPr>
      </w:pPr>
      <w:r>
        <w:rPr>
          <w:rFonts w:ascii="Verdana" w:hAnsi="Verdana"/>
          <w:bCs/>
          <w:lang w:val="bg-BG"/>
        </w:rPr>
        <w:t xml:space="preserve">1. </w:t>
      </w:r>
      <w:r w:rsidRPr="00D33C79">
        <w:rPr>
          <w:rFonts w:ascii="Verdana" w:hAnsi="Verdana"/>
          <w:bCs/>
          <w:lang w:val="bg-BG"/>
        </w:rPr>
        <w:t xml:space="preserve">дейност </w:t>
      </w:r>
      <w:r w:rsidR="004E1D65">
        <w:rPr>
          <w:rFonts w:ascii="Verdana" w:hAnsi="Verdana"/>
          <w:bCs/>
          <w:lang w:val="bg-BG"/>
        </w:rPr>
        <w:t>–</w:t>
      </w:r>
      <w:r w:rsidRPr="00D33C79">
        <w:rPr>
          <w:rFonts w:ascii="Verdana" w:hAnsi="Verdana"/>
          <w:bCs/>
          <w:lang w:val="bg-BG"/>
        </w:rPr>
        <w:t xml:space="preserve"> „Закупуване на ветеринарномедицински продукти (ВМП) срещу вароатозата“ от мярка Б </w:t>
      </w:r>
      <w:r w:rsidR="004E1D65">
        <w:rPr>
          <w:rFonts w:ascii="Verdana" w:hAnsi="Verdana"/>
          <w:bCs/>
          <w:lang w:val="bg-BG"/>
        </w:rPr>
        <w:t>–</w:t>
      </w:r>
      <w:r w:rsidRPr="00D33C79">
        <w:rPr>
          <w:rFonts w:ascii="Verdana" w:hAnsi="Verdana"/>
          <w:bCs/>
          <w:lang w:val="bg-BG"/>
        </w:rPr>
        <w:t xml:space="preserve"> „Борба срещу агресорите и болестите в кошера, особено срещу вароатозата”;</w:t>
      </w:r>
    </w:p>
    <w:p w:rsidR="00C81D59" w:rsidRDefault="00C81D59" w:rsidP="00B40DBD">
      <w:pPr>
        <w:pStyle w:val="ListParagraph"/>
        <w:numPr>
          <w:ilvl w:val="0"/>
          <w:numId w:val="38"/>
        </w:numPr>
        <w:spacing w:line="360" w:lineRule="auto"/>
        <w:ind w:left="0" w:firstLine="709"/>
        <w:jc w:val="both"/>
        <w:rPr>
          <w:rFonts w:ascii="Verdana" w:hAnsi="Verdana"/>
          <w:bCs/>
          <w:lang w:val="bg-BG"/>
        </w:rPr>
      </w:pPr>
      <w:r>
        <w:rPr>
          <w:rFonts w:ascii="Verdana" w:hAnsi="Verdana"/>
          <w:bCs/>
          <w:lang w:val="bg-BG"/>
        </w:rPr>
        <w:t xml:space="preserve">2. </w:t>
      </w:r>
      <w:r w:rsidRPr="00D33C79">
        <w:rPr>
          <w:rFonts w:ascii="Verdana" w:hAnsi="Verdana"/>
          <w:bCs/>
          <w:lang w:val="bg-BG"/>
        </w:rPr>
        <w:t xml:space="preserve">дейност - </w:t>
      </w:r>
      <w:r>
        <w:rPr>
          <w:rFonts w:ascii="Verdana" w:hAnsi="Verdana"/>
          <w:bCs/>
          <w:lang w:val="bg-BG"/>
        </w:rPr>
        <w:t>„</w:t>
      </w:r>
      <w:r w:rsidRPr="00D33C79">
        <w:rPr>
          <w:rFonts w:ascii="Verdana" w:hAnsi="Verdana"/>
          <w:bCs/>
          <w:lang w:val="bg-BG"/>
        </w:rPr>
        <w:t>Физикохимичен анализ на пчелния мед</w:t>
      </w:r>
      <w:r>
        <w:rPr>
          <w:rFonts w:ascii="Verdana" w:hAnsi="Verdana"/>
          <w:bCs/>
          <w:lang w:val="bg-BG"/>
        </w:rPr>
        <w:t xml:space="preserve">“ </w:t>
      </w:r>
      <w:r w:rsidRPr="00CF6ED0">
        <w:rPr>
          <w:rFonts w:ascii="Verdana" w:hAnsi="Verdana"/>
          <w:bCs/>
          <w:lang w:val="bg-BG"/>
        </w:rPr>
        <w:t xml:space="preserve">по мярка Г </w:t>
      </w:r>
      <w:r w:rsidR="004E1D65">
        <w:rPr>
          <w:rFonts w:ascii="Verdana" w:hAnsi="Verdana"/>
          <w:bCs/>
          <w:lang w:val="bg-BG"/>
        </w:rPr>
        <w:t>–</w:t>
      </w:r>
      <w:r w:rsidRPr="00CF6ED0">
        <w:rPr>
          <w:rFonts w:ascii="Verdana" w:hAnsi="Verdana"/>
          <w:bCs/>
          <w:lang w:val="bg-BG"/>
        </w:rPr>
        <w:t xml:space="preserve"> „Мерки за подпомагане на лабораториите за анализ на пчелните продукти“</w:t>
      </w:r>
      <w:r>
        <w:rPr>
          <w:rFonts w:ascii="Verdana" w:hAnsi="Verdana"/>
          <w:bCs/>
          <w:lang w:val="bg-BG"/>
        </w:rPr>
        <w:t>;</w:t>
      </w:r>
    </w:p>
    <w:p w:rsidR="00C81D59" w:rsidRPr="00CF6ED0" w:rsidRDefault="00C81D59" w:rsidP="00B40DBD">
      <w:pPr>
        <w:pStyle w:val="ListParagraph"/>
        <w:numPr>
          <w:ilvl w:val="0"/>
          <w:numId w:val="38"/>
        </w:numPr>
        <w:spacing w:line="360" w:lineRule="auto"/>
        <w:ind w:left="0" w:firstLine="709"/>
        <w:jc w:val="both"/>
        <w:rPr>
          <w:rFonts w:ascii="Verdana" w:hAnsi="Verdana"/>
          <w:bCs/>
          <w:lang w:val="bg-BG"/>
        </w:rPr>
      </w:pPr>
      <w:r>
        <w:rPr>
          <w:rFonts w:ascii="Verdana" w:hAnsi="Verdana"/>
          <w:bCs/>
          <w:lang w:val="bg-BG"/>
        </w:rPr>
        <w:t xml:space="preserve">3. </w:t>
      </w:r>
      <w:r w:rsidRPr="00CF6ED0">
        <w:rPr>
          <w:rFonts w:ascii="Verdana" w:hAnsi="Verdana"/>
          <w:bCs/>
          <w:lang w:val="bg-BG"/>
        </w:rPr>
        <w:t xml:space="preserve">дейност </w:t>
      </w:r>
      <w:r w:rsidR="004E1D65">
        <w:rPr>
          <w:rFonts w:ascii="Verdana" w:hAnsi="Verdana"/>
          <w:bCs/>
          <w:lang w:val="bg-BG"/>
        </w:rPr>
        <w:t>–</w:t>
      </w:r>
      <w:r w:rsidRPr="00CF6ED0">
        <w:rPr>
          <w:rFonts w:ascii="Verdana" w:hAnsi="Verdana"/>
          <w:bCs/>
          <w:lang w:val="bg-BG"/>
        </w:rPr>
        <w:t xml:space="preserve"> „Изследване на проби от хранителните запаси на пчелните семейства </w:t>
      </w:r>
      <w:r w:rsidR="004E1D65">
        <w:rPr>
          <w:rFonts w:ascii="Verdana" w:hAnsi="Verdana"/>
          <w:bCs/>
          <w:lang w:val="bg-BG"/>
        </w:rPr>
        <w:t>(</w:t>
      </w:r>
      <w:r w:rsidRPr="00CF6ED0">
        <w:rPr>
          <w:rFonts w:ascii="Verdana" w:hAnsi="Verdana"/>
          <w:bCs/>
          <w:lang w:val="bg-BG"/>
        </w:rPr>
        <w:t>мед, прашец</w:t>
      </w:r>
      <w:r w:rsidR="004E1D65">
        <w:rPr>
          <w:rFonts w:ascii="Verdana" w:hAnsi="Verdana"/>
          <w:bCs/>
          <w:lang w:val="bg-BG"/>
        </w:rPr>
        <w:t>)</w:t>
      </w:r>
      <w:r w:rsidRPr="00CF6ED0">
        <w:rPr>
          <w:rFonts w:ascii="Verdana" w:hAnsi="Verdana"/>
          <w:bCs/>
          <w:lang w:val="bg-BG"/>
        </w:rPr>
        <w:t xml:space="preserve"> за остатъчни количества вещества от пестициди над пределните норми“</w:t>
      </w:r>
      <w:r>
        <w:rPr>
          <w:rFonts w:ascii="Verdana" w:hAnsi="Verdana"/>
          <w:bCs/>
          <w:lang w:val="bg-BG"/>
        </w:rPr>
        <w:t xml:space="preserve"> </w:t>
      </w:r>
      <w:r w:rsidR="004E1D65">
        <w:rPr>
          <w:rFonts w:ascii="Verdana" w:hAnsi="Verdana"/>
          <w:bCs/>
          <w:lang w:val="bg-BG"/>
        </w:rPr>
        <w:t>–</w:t>
      </w:r>
      <w:r>
        <w:rPr>
          <w:rFonts w:ascii="Verdana" w:hAnsi="Verdana"/>
          <w:bCs/>
          <w:lang w:val="bg-BG"/>
        </w:rPr>
        <w:t xml:space="preserve"> </w:t>
      </w:r>
      <w:r w:rsidRPr="00CF6ED0">
        <w:rPr>
          <w:rFonts w:ascii="Verdana" w:hAnsi="Verdana"/>
          <w:bCs/>
          <w:lang w:val="bg-BG"/>
        </w:rPr>
        <w:t>по мярка Г</w:t>
      </w:r>
      <w:r w:rsidR="00F63E7C">
        <w:rPr>
          <w:rFonts w:ascii="Verdana" w:hAnsi="Verdana"/>
          <w:bCs/>
          <w:lang w:val="bg-BG"/>
        </w:rPr>
        <w:t xml:space="preserve"> </w:t>
      </w:r>
      <w:r w:rsidR="004E1D65">
        <w:rPr>
          <w:rFonts w:ascii="Verdana" w:hAnsi="Verdana"/>
          <w:bCs/>
          <w:lang w:val="bg-BG"/>
        </w:rPr>
        <w:t>–</w:t>
      </w:r>
      <w:r w:rsidR="00F63E7C">
        <w:rPr>
          <w:rFonts w:ascii="Verdana" w:hAnsi="Verdana"/>
          <w:bCs/>
          <w:lang w:val="bg-BG"/>
        </w:rPr>
        <w:t xml:space="preserve"> </w:t>
      </w:r>
      <w:r w:rsidR="00F63E7C" w:rsidRPr="00F63E7C">
        <w:rPr>
          <w:rFonts w:ascii="Verdana" w:hAnsi="Verdana"/>
          <w:bCs/>
          <w:lang w:val="bg-BG"/>
        </w:rPr>
        <w:t>„Мерки за подпомагане на лабораториите за анализ на пчелните продукти“</w:t>
      </w:r>
      <w:r w:rsidRPr="00CF6ED0">
        <w:rPr>
          <w:rFonts w:ascii="Verdana" w:hAnsi="Verdana"/>
          <w:bCs/>
          <w:lang w:val="bg-BG"/>
        </w:rPr>
        <w:t xml:space="preserve">. </w:t>
      </w:r>
    </w:p>
    <w:p w:rsidR="00AE2B84" w:rsidRDefault="00C81D59" w:rsidP="00B40DBD">
      <w:pPr>
        <w:spacing w:line="360" w:lineRule="auto"/>
        <w:ind w:firstLine="708"/>
        <w:jc w:val="both"/>
        <w:rPr>
          <w:rFonts w:ascii="Verdana" w:hAnsi="Verdana"/>
          <w:bCs/>
        </w:rPr>
      </w:pPr>
      <w:r w:rsidRPr="00C81D59">
        <w:rPr>
          <w:rFonts w:ascii="Verdana" w:hAnsi="Verdana"/>
          <w:bCs/>
        </w:rPr>
        <w:t xml:space="preserve">Във връзка с </w:t>
      </w:r>
      <w:r w:rsidR="0014016F">
        <w:rPr>
          <w:rFonts w:ascii="Verdana" w:hAnsi="Verdana"/>
          <w:bCs/>
        </w:rPr>
        <w:t>горепосочената дейност</w:t>
      </w:r>
      <w:r w:rsidRPr="00C81D59">
        <w:rPr>
          <w:rFonts w:ascii="Verdana" w:hAnsi="Verdana"/>
          <w:bCs/>
        </w:rPr>
        <w:t xml:space="preserve"> по т. 3 </w:t>
      </w:r>
      <w:r>
        <w:rPr>
          <w:rFonts w:ascii="Verdana" w:hAnsi="Verdana"/>
          <w:bCs/>
        </w:rPr>
        <w:t>като</w:t>
      </w:r>
      <w:r w:rsidRPr="00C81D59">
        <w:rPr>
          <w:rFonts w:ascii="Verdana" w:hAnsi="Verdana"/>
          <w:bCs/>
        </w:rPr>
        <w:t xml:space="preserve"> допустими кандидати по нея </w:t>
      </w:r>
      <w:r>
        <w:rPr>
          <w:rFonts w:ascii="Verdana" w:hAnsi="Verdana"/>
          <w:bCs/>
        </w:rPr>
        <w:t>са включени</w:t>
      </w:r>
      <w:r w:rsidRPr="00C81D59">
        <w:rPr>
          <w:rFonts w:ascii="Verdana" w:hAnsi="Verdana"/>
          <w:bCs/>
        </w:rPr>
        <w:t xml:space="preserve"> физически и юридически лица, регистрирани като земеделски стопани с пчелни семейс</w:t>
      </w:r>
      <w:r w:rsidR="00876C7C">
        <w:rPr>
          <w:rFonts w:ascii="Verdana" w:hAnsi="Verdana"/>
          <w:bCs/>
        </w:rPr>
        <w:t>тва. Това изменение ще се отнася</w:t>
      </w:r>
      <w:r w:rsidRPr="00C81D59">
        <w:rPr>
          <w:rFonts w:ascii="Verdana" w:hAnsi="Verdana"/>
          <w:bCs/>
        </w:rPr>
        <w:t xml:space="preserve"> както за пчеларската 2022 г., така и за удължения пер</w:t>
      </w:r>
      <w:r w:rsidR="00F63E7C">
        <w:rPr>
          <w:rFonts w:ascii="Verdana" w:hAnsi="Verdana"/>
          <w:bCs/>
        </w:rPr>
        <w:t xml:space="preserve">иод от 1 август 2022 г. до 31 декември </w:t>
      </w:r>
      <w:r w:rsidRPr="00C81D59">
        <w:rPr>
          <w:rFonts w:ascii="Verdana" w:hAnsi="Verdana"/>
          <w:bCs/>
        </w:rPr>
        <w:t>2022 г.</w:t>
      </w:r>
    </w:p>
    <w:p w:rsidR="00184D77" w:rsidRDefault="004E321D" w:rsidP="00B40DBD">
      <w:pPr>
        <w:spacing w:line="360" w:lineRule="auto"/>
        <w:ind w:firstLine="708"/>
        <w:jc w:val="both"/>
        <w:rPr>
          <w:rFonts w:ascii="Verdana" w:hAnsi="Verdana"/>
        </w:rPr>
      </w:pPr>
      <w:r w:rsidRPr="0014016F">
        <w:rPr>
          <w:rFonts w:ascii="Verdana" w:hAnsi="Verdana"/>
        </w:rPr>
        <w:t xml:space="preserve">В преходни и заключителни </w:t>
      </w:r>
      <w:r w:rsidR="0014016F">
        <w:rPr>
          <w:rFonts w:ascii="Verdana" w:hAnsi="Verdana"/>
        </w:rPr>
        <w:t>разпоредби е създаден нов параграф, който</w:t>
      </w:r>
      <w:r w:rsidR="00F63E7C">
        <w:rPr>
          <w:rFonts w:ascii="Verdana" w:hAnsi="Verdana"/>
        </w:rPr>
        <w:t xml:space="preserve"> регламентира</w:t>
      </w:r>
      <w:r w:rsidR="0014016F">
        <w:rPr>
          <w:rFonts w:ascii="Verdana" w:hAnsi="Verdana"/>
        </w:rPr>
        <w:t xml:space="preserve">, че </w:t>
      </w:r>
      <w:r w:rsidR="00F63E7C" w:rsidRPr="0014016F">
        <w:rPr>
          <w:rFonts w:ascii="Verdana" w:hAnsi="Verdana"/>
        </w:rPr>
        <w:t xml:space="preserve">дейностите: </w:t>
      </w:r>
      <w:r w:rsidR="00F63E7C" w:rsidRPr="0014016F">
        <w:rPr>
          <w:rFonts w:ascii="Verdana" w:hAnsi="Verdana"/>
          <w:bCs/>
        </w:rPr>
        <w:t xml:space="preserve">„Закупуване на ветеринарномедицински продукти (ВМП) срещу вароатозата“ от мярка Б </w:t>
      </w:r>
      <w:r w:rsidR="00B92966">
        <w:rPr>
          <w:rFonts w:ascii="Verdana" w:hAnsi="Verdana"/>
          <w:bCs/>
        </w:rPr>
        <w:t>–</w:t>
      </w:r>
      <w:r w:rsidR="00F63E7C" w:rsidRPr="0014016F">
        <w:rPr>
          <w:rFonts w:ascii="Verdana" w:hAnsi="Verdana"/>
          <w:bCs/>
        </w:rPr>
        <w:t xml:space="preserve"> „Борба срещу агресорите и болестите в кошера, особено срещу вароатозата”; „Физикохимичен анализ на пчелния мед“ по мярка Г </w:t>
      </w:r>
      <w:r w:rsidR="00B92966">
        <w:rPr>
          <w:rFonts w:ascii="Verdana" w:hAnsi="Verdana"/>
          <w:bCs/>
        </w:rPr>
        <w:t>–</w:t>
      </w:r>
      <w:r w:rsidR="00F63E7C" w:rsidRPr="0014016F">
        <w:rPr>
          <w:rFonts w:ascii="Verdana" w:hAnsi="Verdana"/>
          <w:bCs/>
        </w:rPr>
        <w:t xml:space="preserve"> „Мерки за подпомагане на лабораториите за анализ на пчелните продукти“ и „Изследване на проби от хранителните запаси на пчелните семейства </w:t>
      </w:r>
      <w:r w:rsidR="00B92966">
        <w:rPr>
          <w:rFonts w:ascii="Verdana" w:hAnsi="Verdana"/>
          <w:bCs/>
        </w:rPr>
        <w:t>(</w:t>
      </w:r>
      <w:r w:rsidR="00F63E7C" w:rsidRPr="0014016F">
        <w:rPr>
          <w:rFonts w:ascii="Verdana" w:hAnsi="Verdana"/>
          <w:bCs/>
        </w:rPr>
        <w:t>мед, прашец</w:t>
      </w:r>
      <w:r w:rsidR="00B92966">
        <w:rPr>
          <w:rFonts w:ascii="Verdana" w:hAnsi="Verdana"/>
          <w:bCs/>
        </w:rPr>
        <w:t>)</w:t>
      </w:r>
      <w:r w:rsidR="00F63E7C" w:rsidRPr="0014016F">
        <w:rPr>
          <w:rFonts w:ascii="Verdana" w:hAnsi="Verdana"/>
          <w:bCs/>
        </w:rPr>
        <w:t xml:space="preserve"> за остатъчни количества вещества от пестициди над пределните норми“ по мярка Г </w:t>
      </w:r>
      <w:r w:rsidR="00B92966">
        <w:rPr>
          <w:rFonts w:ascii="Verdana" w:hAnsi="Verdana"/>
          <w:bCs/>
        </w:rPr>
        <w:t>–</w:t>
      </w:r>
      <w:r w:rsidR="00F63E7C" w:rsidRPr="0014016F">
        <w:rPr>
          <w:rFonts w:ascii="Verdana" w:hAnsi="Verdana"/>
          <w:bCs/>
        </w:rPr>
        <w:t xml:space="preserve"> „Мерки за подпомагане на лабораториите за анализ на пчелните продукти“</w:t>
      </w:r>
      <w:r w:rsidR="0014016F">
        <w:rPr>
          <w:rFonts w:ascii="Verdana" w:hAnsi="Verdana"/>
        </w:rPr>
        <w:t xml:space="preserve"> </w:t>
      </w:r>
      <w:r w:rsidRPr="0014016F">
        <w:rPr>
          <w:rFonts w:ascii="Verdana" w:hAnsi="Verdana"/>
          <w:bCs/>
        </w:rPr>
        <w:t>в удължения период следва да са извърш</w:t>
      </w:r>
      <w:r w:rsidR="00F63E7C">
        <w:rPr>
          <w:rFonts w:ascii="Verdana" w:hAnsi="Verdana"/>
          <w:bCs/>
        </w:rPr>
        <w:t>ени от</w:t>
      </w:r>
      <w:r w:rsidR="0014016F">
        <w:rPr>
          <w:rFonts w:ascii="Verdana" w:hAnsi="Verdana"/>
          <w:bCs/>
        </w:rPr>
        <w:t xml:space="preserve"> </w:t>
      </w:r>
      <w:r w:rsidR="00F63E7C" w:rsidRPr="00F63E7C">
        <w:rPr>
          <w:rFonts w:ascii="Verdana" w:hAnsi="Verdana"/>
          <w:bCs/>
        </w:rPr>
        <w:t>1 авгус</w:t>
      </w:r>
      <w:r w:rsidR="00F63E7C">
        <w:rPr>
          <w:rFonts w:ascii="Verdana" w:hAnsi="Verdana"/>
          <w:bCs/>
        </w:rPr>
        <w:t>т 2022 г. до 31 декември 2022 г</w:t>
      </w:r>
      <w:r w:rsidR="0014016F">
        <w:rPr>
          <w:rFonts w:ascii="Verdana" w:hAnsi="Verdana"/>
          <w:bCs/>
        </w:rPr>
        <w:t>. С</w:t>
      </w:r>
      <w:r>
        <w:rPr>
          <w:rFonts w:ascii="Verdana" w:hAnsi="Verdana"/>
          <w:bCs/>
        </w:rPr>
        <w:t>рокът за подаване на заявления за плащане за удъл</w:t>
      </w:r>
      <w:r w:rsidR="0014016F">
        <w:rPr>
          <w:rFonts w:ascii="Verdana" w:hAnsi="Verdana"/>
          <w:bCs/>
        </w:rPr>
        <w:t>жените дейности е до 15 януари 2023 година.</w:t>
      </w:r>
      <w:r w:rsidR="0014016F">
        <w:rPr>
          <w:rFonts w:ascii="Verdana" w:hAnsi="Verdana"/>
        </w:rPr>
        <w:t xml:space="preserve"> П</w:t>
      </w:r>
      <w:r w:rsidR="00F63E7C">
        <w:rPr>
          <w:rFonts w:ascii="Verdana" w:hAnsi="Verdana"/>
          <w:bCs/>
        </w:rPr>
        <w:t>лащанията з</w:t>
      </w:r>
      <w:r w:rsidR="00184D77" w:rsidRPr="0014016F">
        <w:rPr>
          <w:rFonts w:ascii="Verdana" w:hAnsi="Verdana"/>
          <w:bCs/>
        </w:rPr>
        <w:t>а удължените дейности се извършват в периода от 16 октомври 2022 година до 15 октомври 2023 година.</w:t>
      </w:r>
      <w:r w:rsidR="0014016F">
        <w:rPr>
          <w:rFonts w:ascii="Verdana" w:hAnsi="Verdana"/>
        </w:rPr>
        <w:t xml:space="preserve"> </w:t>
      </w:r>
      <w:r w:rsidR="00184D77">
        <w:rPr>
          <w:rFonts w:ascii="Verdana" w:hAnsi="Verdana"/>
        </w:rPr>
        <w:t>В случай</w:t>
      </w:r>
      <w:r w:rsidR="00245DED">
        <w:rPr>
          <w:rFonts w:ascii="Verdana" w:hAnsi="Verdana"/>
        </w:rPr>
        <w:t>,</w:t>
      </w:r>
      <w:r w:rsidR="00184D77">
        <w:rPr>
          <w:rFonts w:ascii="Verdana" w:hAnsi="Verdana"/>
        </w:rPr>
        <w:t xml:space="preserve"> че за дейностите в удължения период няма определен бюджет</w:t>
      </w:r>
      <w:r w:rsidR="00A82581">
        <w:rPr>
          <w:rFonts w:ascii="Verdana" w:hAnsi="Verdana"/>
        </w:rPr>
        <w:t>,</w:t>
      </w:r>
      <w:r w:rsidR="00184D77">
        <w:rPr>
          <w:rFonts w:ascii="Verdana" w:hAnsi="Verdana"/>
        </w:rPr>
        <w:t xml:space="preserve"> за </w:t>
      </w:r>
      <w:r w:rsidR="00184D77" w:rsidRPr="00184D77">
        <w:rPr>
          <w:rFonts w:ascii="Verdana" w:hAnsi="Verdana"/>
        </w:rPr>
        <w:t>същите не се извършва прием на заявления за подпомагане.</w:t>
      </w:r>
    </w:p>
    <w:p w:rsidR="000C0D59" w:rsidRPr="000C0D59" w:rsidRDefault="0014016F" w:rsidP="00B40DBD">
      <w:pPr>
        <w:spacing w:line="360" w:lineRule="auto"/>
        <w:ind w:firstLine="708"/>
        <w:jc w:val="both"/>
        <w:rPr>
          <w:rFonts w:ascii="Verdana" w:hAnsi="Verdana"/>
        </w:rPr>
      </w:pPr>
      <w:r>
        <w:rPr>
          <w:rFonts w:ascii="Verdana" w:hAnsi="Verdana"/>
        </w:rPr>
        <w:t xml:space="preserve">В предложения проект на Наредба са предвидени изменения и допълнения в </w:t>
      </w:r>
      <w:r w:rsidR="00980190">
        <w:rPr>
          <w:rFonts w:ascii="Verdana" w:hAnsi="Verdana"/>
        </w:rPr>
        <w:t>приложения 1 и 2 от Наредба №</w:t>
      </w:r>
      <w:r w:rsidR="00744D5B">
        <w:rPr>
          <w:rFonts w:ascii="Verdana" w:hAnsi="Verdana"/>
        </w:rPr>
        <w:t xml:space="preserve"> 10 от 20</w:t>
      </w:r>
      <w:r w:rsidR="00980190">
        <w:rPr>
          <w:rFonts w:ascii="Verdana" w:hAnsi="Verdana"/>
        </w:rPr>
        <w:t>19 г.</w:t>
      </w:r>
      <w:r w:rsidR="009E50A6">
        <w:rPr>
          <w:rFonts w:ascii="Verdana" w:hAnsi="Verdana"/>
        </w:rPr>
        <w:t xml:space="preserve"> </w:t>
      </w:r>
      <w:r w:rsidR="000C0D59">
        <w:rPr>
          <w:rFonts w:ascii="Verdana" w:hAnsi="Verdana"/>
        </w:rPr>
        <w:t>по искане на представители на пчеларския секто</w:t>
      </w:r>
      <w:r w:rsidR="00A82581">
        <w:rPr>
          <w:rFonts w:ascii="Verdana" w:hAnsi="Verdana"/>
        </w:rPr>
        <w:t>р, като са включени допълнително допустими</w:t>
      </w:r>
      <w:r w:rsidR="000C0D59">
        <w:rPr>
          <w:rFonts w:ascii="Verdana" w:hAnsi="Verdana"/>
        </w:rPr>
        <w:t xml:space="preserve"> </w:t>
      </w:r>
      <w:r w:rsidR="00A82581">
        <w:rPr>
          <w:rFonts w:ascii="Verdana" w:hAnsi="Verdana"/>
        </w:rPr>
        <w:t xml:space="preserve">за подпомагане </w:t>
      </w:r>
      <w:r w:rsidR="000C0D59">
        <w:rPr>
          <w:rFonts w:ascii="Verdana" w:hAnsi="Verdana"/>
        </w:rPr>
        <w:t>активи</w:t>
      </w:r>
      <w:r w:rsidR="00A82581">
        <w:rPr>
          <w:rFonts w:ascii="Verdana" w:hAnsi="Verdana"/>
        </w:rPr>
        <w:t xml:space="preserve"> и оборудване</w:t>
      </w:r>
      <w:r w:rsidR="000C0D59">
        <w:rPr>
          <w:rFonts w:ascii="Verdana" w:hAnsi="Verdana"/>
        </w:rPr>
        <w:t xml:space="preserve"> </w:t>
      </w:r>
      <w:r w:rsidR="00876C7C">
        <w:rPr>
          <w:rFonts w:ascii="Verdana" w:hAnsi="Verdana"/>
        </w:rPr>
        <w:t>и са определени техните референтни цени</w:t>
      </w:r>
      <w:r w:rsidR="000C0D59">
        <w:rPr>
          <w:rFonts w:ascii="Verdana" w:hAnsi="Verdana"/>
        </w:rPr>
        <w:t xml:space="preserve">. </w:t>
      </w:r>
      <w:r w:rsidR="00A82581">
        <w:rPr>
          <w:rFonts w:ascii="Verdana" w:hAnsi="Verdana"/>
        </w:rPr>
        <w:t>В тази връзка се предвижда</w:t>
      </w:r>
      <w:r w:rsidR="000C0D59">
        <w:rPr>
          <w:rFonts w:ascii="Verdana" w:hAnsi="Verdana"/>
        </w:rPr>
        <w:t xml:space="preserve"> </w:t>
      </w:r>
      <w:r w:rsidR="000C0D59" w:rsidRPr="000C0D59">
        <w:rPr>
          <w:rFonts w:ascii="Verdana" w:hAnsi="Verdana"/>
        </w:rPr>
        <w:t xml:space="preserve">допустими за подпомагане по мярка А </w:t>
      </w:r>
      <w:r w:rsidR="00B92966">
        <w:rPr>
          <w:rFonts w:ascii="Verdana" w:hAnsi="Verdana"/>
        </w:rPr>
        <w:t>„</w:t>
      </w:r>
      <w:r w:rsidR="000C0D59" w:rsidRPr="000C0D59">
        <w:rPr>
          <w:rFonts w:ascii="Verdana" w:hAnsi="Verdana"/>
        </w:rPr>
        <w:t>Техническа помощ за пчелари и сдружения на пчелари</w:t>
      </w:r>
      <w:r w:rsidR="00B92966">
        <w:rPr>
          <w:rFonts w:ascii="Verdana" w:hAnsi="Verdana"/>
        </w:rPr>
        <w:t>“</w:t>
      </w:r>
      <w:r w:rsidR="000C0D59">
        <w:rPr>
          <w:rFonts w:ascii="Verdana" w:hAnsi="Verdana"/>
        </w:rPr>
        <w:t xml:space="preserve"> да бъдат и касетъчни центрофуги, вертикални сита и дозиращи</w:t>
      </w:r>
      <w:r w:rsidR="000C0D59" w:rsidRPr="000C0D59">
        <w:rPr>
          <w:rFonts w:ascii="Verdana" w:hAnsi="Verdana"/>
        </w:rPr>
        <w:t xml:space="preserve"> маши</w:t>
      </w:r>
      <w:r w:rsidR="000C0D59">
        <w:rPr>
          <w:rFonts w:ascii="Verdana" w:hAnsi="Verdana"/>
        </w:rPr>
        <w:t>ни за пакетиране на пчелен мед.</w:t>
      </w:r>
    </w:p>
    <w:p w:rsidR="00B92966" w:rsidRDefault="00B92966" w:rsidP="00B40DBD">
      <w:pPr>
        <w:spacing w:line="360" w:lineRule="auto"/>
        <w:jc w:val="both"/>
        <w:rPr>
          <w:rFonts w:ascii="Verdana" w:hAnsi="Verdana"/>
          <w:b/>
          <w:color w:val="000000"/>
          <w:shd w:val="clear" w:color="auto" w:fill="FEFEFE"/>
        </w:rPr>
      </w:pPr>
      <w:r>
        <w:rPr>
          <w:rFonts w:ascii="Verdana" w:hAnsi="Verdana"/>
          <w:b/>
          <w:color w:val="000000"/>
          <w:shd w:val="clear" w:color="auto" w:fill="FEFEFE"/>
        </w:rPr>
        <w:br w:type="page"/>
      </w:r>
    </w:p>
    <w:p w:rsidR="002115A5" w:rsidRDefault="002115A5" w:rsidP="00B40DBD">
      <w:pPr>
        <w:spacing w:line="360" w:lineRule="auto"/>
        <w:ind w:firstLine="708"/>
        <w:jc w:val="both"/>
        <w:rPr>
          <w:rFonts w:ascii="Verdana" w:hAnsi="Verdana"/>
          <w:b/>
          <w:color w:val="000000"/>
          <w:shd w:val="clear" w:color="auto" w:fill="FEFEFE"/>
        </w:rPr>
      </w:pPr>
      <w:r w:rsidRPr="002115A5">
        <w:rPr>
          <w:rFonts w:ascii="Verdana" w:hAnsi="Verdana"/>
          <w:b/>
          <w:color w:val="000000"/>
          <w:shd w:val="clear" w:color="auto" w:fill="FEFEFE"/>
        </w:rPr>
        <w:lastRenderedPageBreak/>
        <w:t>Финансови и други средства, необходими за прилагането на новата уредба</w:t>
      </w:r>
    </w:p>
    <w:p w:rsidR="002115A5" w:rsidRDefault="002115A5" w:rsidP="00B40DBD">
      <w:pPr>
        <w:spacing w:line="360" w:lineRule="auto"/>
        <w:ind w:firstLine="708"/>
        <w:jc w:val="both"/>
        <w:rPr>
          <w:rFonts w:ascii="Verdana" w:hAnsi="Verdana"/>
          <w:color w:val="000000"/>
          <w:shd w:val="clear" w:color="auto" w:fill="FEFEFE"/>
        </w:rPr>
      </w:pPr>
      <w:r w:rsidRPr="00E72BEC">
        <w:rPr>
          <w:rFonts w:ascii="Verdana" w:hAnsi="Verdana"/>
          <w:color w:val="000000"/>
          <w:shd w:val="clear" w:color="auto" w:fill="FEFEFE"/>
        </w:rPr>
        <w:t>Предложеният проект на акт не води до въздействие върху държавния бюджет и не са необходими допълнителни разходи/трансфери</w:t>
      </w:r>
      <w:r>
        <w:rPr>
          <w:rFonts w:ascii="Verdana" w:hAnsi="Verdana"/>
          <w:color w:val="000000"/>
          <w:shd w:val="clear" w:color="auto" w:fill="FEFEFE"/>
        </w:rPr>
        <w:t xml:space="preserve"> и други плащания. Проектът на Н</w:t>
      </w:r>
      <w:r w:rsidRPr="00E72BEC">
        <w:rPr>
          <w:rFonts w:ascii="Verdana" w:hAnsi="Verdana"/>
          <w:color w:val="000000"/>
          <w:shd w:val="clear" w:color="auto" w:fill="FEFEFE"/>
        </w:rPr>
        <w:t>аредба не предвижда и допълнителни разходи за неговите адресати.</w:t>
      </w:r>
    </w:p>
    <w:p w:rsidR="000C0D59" w:rsidRPr="00E72BEC" w:rsidRDefault="000C0D59" w:rsidP="00B40DBD">
      <w:pPr>
        <w:spacing w:line="360" w:lineRule="auto"/>
        <w:ind w:firstLine="708"/>
        <w:jc w:val="both"/>
        <w:rPr>
          <w:rFonts w:ascii="Verdana" w:hAnsi="Verdana"/>
          <w:color w:val="000000"/>
          <w:shd w:val="clear" w:color="auto" w:fill="FEFEFE"/>
        </w:rPr>
      </w:pPr>
    </w:p>
    <w:p w:rsidR="002115A5" w:rsidRDefault="002115A5" w:rsidP="00B40DBD">
      <w:pPr>
        <w:spacing w:line="360" w:lineRule="auto"/>
        <w:ind w:firstLine="708"/>
        <w:jc w:val="both"/>
        <w:rPr>
          <w:rFonts w:ascii="Verdana" w:hAnsi="Verdana"/>
          <w:b/>
          <w:color w:val="000000"/>
          <w:shd w:val="clear" w:color="auto" w:fill="FEFEFE"/>
        </w:rPr>
      </w:pPr>
      <w:r w:rsidRPr="002115A5">
        <w:rPr>
          <w:rFonts w:ascii="Verdana" w:hAnsi="Verdana"/>
          <w:b/>
          <w:color w:val="000000"/>
          <w:shd w:val="clear" w:color="auto" w:fill="FEFEFE"/>
        </w:rPr>
        <w:t>Анализ за съответствие с правото на Европейския съюз</w:t>
      </w:r>
    </w:p>
    <w:p w:rsidR="002115A5" w:rsidRDefault="002115A5" w:rsidP="00B40DBD">
      <w:pPr>
        <w:spacing w:line="360" w:lineRule="auto"/>
        <w:ind w:firstLine="708"/>
        <w:jc w:val="both"/>
        <w:rPr>
          <w:rFonts w:ascii="Verdana" w:hAnsi="Verdana"/>
          <w:color w:val="000000"/>
          <w:shd w:val="clear" w:color="auto" w:fill="FEFEFE"/>
        </w:rPr>
      </w:pPr>
      <w:r w:rsidRPr="00E72BEC">
        <w:rPr>
          <w:rFonts w:ascii="Verdana" w:hAnsi="Verdana"/>
          <w:color w:val="000000"/>
          <w:shd w:val="clear" w:color="auto" w:fill="FEFEFE"/>
        </w:rPr>
        <w:t xml:space="preserve">Проектът на нормативен акт не съдържа разпоредби, транспониращи актове на Европейския съюз, поради което не е приложена таблица за съответствие с правото на Европейския съюз. </w:t>
      </w:r>
    </w:p>
    <w:p w:rsidR="000C0D59" w:rsidRDefault="000C0D59" w:rsidP="00B40DBD">
      <w:pPr>
        <w:spacing w:line="360" w:lineRule="auto"/>
        <w:ind w:firstLine="708"/>
        <w:jc w:val="both"/>
        <w:rPr>
          <w:rFonts w:ascii="Verdana" w:hAnsi="Verdana"/>
          <w:color w:val="000000"/>
          <w:shd w:val="clear" w:color="auto" w:fill="FEFEFE"/>
        </w:rPr>
      </w:pPr>
    </w:p>
    <w:p w:rsidR="002115A5" w:rsidRDefault="002115A5" w:rsidP="00B40DBD">
      <w:pPr>
        <w:spacing w:line="360" w:lineRule="auto"/>
        <w:ind w:firstLine="708"/>
        <w:jc w:val="both"/>
        <w:rPr>
          <w:rFonts w:ascii="Verdana" w:hAnsi="Verdana"/>
          <w:b/>
          <w:color w:val="000000"/>
          <w:shd w:val="clear" w:color="auto" w:fill="FEFEFE"/>
        </w:rPr>
      </w:pPr>
      <w:r w:rsidRPr="002115A5">
        <w:rPr>
          <w:rFonts w:ascii="Verdana" w:hAnsi="Verdana"/>
          <w:b/>
          <w:color w:val="000000"/>
          <w:shd w:val="clear" w:color="auto" w:fill="FEFEFE"/>
        </w:rPr>
        <w:t>Очаквани резултати от прилагането на акта</w:t>
      </w:r>
    </w:p>
    <w:p w:rsidR="000C0D59" w:rsidRDefault="009E50A6" w:rsidP="00B40DBD">
      <w:pPr>
        <w:spacing w:line="360" w:lineRule="auto"/>
        <w:ind w:firstLine="708"/>
        <w:jc w:val="both"/>
        <w:rPr>
          <w:rFonts w:ascii="Verdana" w:hAnsi="Verdana"/>
        </w:rPr>
      </w:pPr>
      <w:r w:rsidRPr="009E50A6">
        <w:rPr>
          <w:rFonts w:ascii="Verdana" w:hAnsi="Verdana"/>
          <w:color w:val="000000"/>
          <w:shd w:val="clear" w:color="auto" w:fill="FEFEFE"/>
        </w:rPr>
        <w:t xml:space="preserve">С предложения проект на </w:t>
      </w:r>
      <w:r>
        <w:rPr>
          <w:rFonts w:ascii="Verdana" w:hAnsi="Verdana"/>
          <w:color w:val="000000"/>
          <w:shd w:val="clear" w:color="auto" w:fill="FEFEFE"/>
        </w:rPr>
        <w:t xml:space="preserve">акт се очаква синхронизиране на разпоредбите на Наредба № 10 от 2019 г. с </w:t>
      </w:r>
      <w:r w:rsidRPr="009E50A6">
        <w:rPr>
          <w:rFonts w:ascii="Verdana" w:hAnsi="Verdana"/>
          <w:color w:val="000000"/>
          <w:shd w:val="clear" w:color="auto" w:fill="FEFEFE"/>
        </w:rPr>
        <w:t>Националната програма по пчеларство за периода 2020</w:t>
      </w:r>
      <w:r w:rsidR="00B92966">
        <w:rPr>
          <w:rFonts w:ascii="Verdana" w:hAnsi="Verdana"/>
          <w:color w:val="000000"/>
          <w:shd w:val="clear" w:color="auto" w:fill="FEFEFE"/>
        </w:rPr>
        <w:t xml:space="preserve"> – </w:t>
      </w:r>
      <w:r w:rsidRPr="009E50A6">
        <w:rPr>
          <w:rFonts w:ascii="Verdana" w:hAnsi="Verdana"/>
          <w:color w:val="000000"/>
          <w:shd w:val="clear" w:color="auto" w:fill="FEFEFE"/>
        </w:rPr>
        <w:t>2022 г.</w:t>
      </w:r>
      <w:r w:rsidRPr="009E50A6">
        <w:rPr>
          <w:rFonts w:ascii="Verdana" w:hAnsi="Verdana"/>
        </w:rPr>
        <w:t xml:space="preserve"> във връзка с </w:t>
      </w:r>
      <w:r w:rsidR="002807E4" w:rsidRPr="002807E4">
        <w:rPr>
          <w:rFonts w:ascii="Verdana" w:hAnsi="Verdana"/>
        </w:rPr>
        <w:t>Решение  за изпълнение (ЕС) 2021/974</w:t>
      </w:r>
      <w:r w:rsidR="002807E4">
        <w:rPr>
          <w:rFonts w:ascii="Verdana" w:hAnsi="Verdana"/>
        </w:rPr>
        <w:t xml:space="preserve">. </w:t>
      </w:r>
    </w:p>
    <w:p w:rsidR="002807E4" w:rsidRPr="009E50A6" w:rsidRDefault="002807E4" w:rsidP="00B40DBD">
      <w:pPr>
        <w:spacing w:line="360" w:lineRule="auto"/>
        <w:ind w:firstLine="708"/>
        <w:jc w:val="both"/>
        <w:rPr>
          <w:rFonts w:ascii="Verdana" w:hAnsi="Verdana"/>
          <w:color w:val="000000"/>
          <w:shd w:val="clear" w:color="auto" w:fill="FEFEFE"/>
        </w:rPr>
      </w:pPr>
    </w:p>
    <w:p w:rsidR="002115A5" w:rsidRPr="002115A5" w:rsidRDefault="002115A5" w:rsidP="00B40DBD">
      <w:pPr>
        <w:spacing w:line="360" w:lineRule="auto"/>
        <w:ind w:firstLine="708"/>
        <w:jc w:val="both"/>
        <w:rPr>
          <w:rFonts w:ascii="Verdana" w:hAnsi="Verdana"/>
          <w:b/>
          <w:color w:val="000000"/>
          <w:shd w:val="clear" w:color="auto" w:fill="FEFEFE"/>
        </w:rPr>
      </w:pPr>
      <w:r w:rsidRPr="002115A5">
        <w:rPr>
          <w:rFonts w:ascii="Verdana" w:hAnsi="Verdana"/>
          <w:b/>
          <w:color w:val="000000"/>
          <w:shd w:val="clear" w:color="auto" w:fill="FEFEFE"/>
        </w:rPr>
        <w:t>Информация за проведените обществени консултации</w:t>
      </w:r>
    </w:p>
    <w:p w:rsidR="00906ED7" w:rsidRDefault="002F09E3" w:rsidP="00B40DBD">
      <w:pPr>
        <w:spacing w:line="360" w:lineRule="auto"/>
        <w:ind w:firstLine="708"/>
        <w:jc w:val="both"/>
        <w:rPr>
          <w:rFonts w:ascii="Verdana" w:hAnsi="Verdana"/>
          <w:color w:val="000000"/>
          <w:shd w:val="clear" w:color="auto" w:fill="FEFEFE"/>
        </w:rPr>
      </w:pPr>
      <w:r w:rsidRPr="00184D77">
        <w:rPr>
          <w:rFonts w:ascii="Verdana" w:hAnsi="Verdana"/>
          <w:color w:val="000000"/>
          <w:shd w:val="clear" w:color="auto" w:fill="FEFEFE"/>
        </w:rPr>
        <w:t xml:space="preserve">На </w:t>
      </w:r>
      <w:r w:rsidR="000C0D59">
        <w:rPr>
          <w:rFonts w:ascii="Verdana" w:hAnsi="Verdana"/>
          <w:color w:val="000000"/>
          <w:shd w:val="clear" w:color="auto" w:fill="FEFEFE"/>
        </w:rPr>
        <w:t>13</w:t>
      </w:r>
      <w:r w:rsidRPr="00184D77">
        <w:rPr>
          <w:rFonts w:ascii="Verdana" w:hAnsi="Verdana"/>
          <w:color w:val="000000"/>
          <w:shd w:val="clear" w:color="auto" w:fill="FEFEFE"/>
        </w:rPr>
        <w:t>.0</w:t>
      </w:r>
      <w:r w:rsidR="00184D77" w:rsidRPr="00184D77">
        <w:rPr>
          <w:rFonts w:ascii="Verdana" w:hAnsi="Verdana"/>
          <w:color w:val="000000"/>
          <w:shd w:val="clear" w:color="auto" w:fill="FEFEFE"/>
        </w:rPr>
        <w:t>7</w:t>
      </w:r>
      <w:r w:rsidR="00BE62BB" w:rsidRPr="00184D77">
        <w:rPr>
          <w:rFonts w:ascii="Verdana" w:hAnsi="Verdana"/>
          <w:color w:val="000000"/>
          <w:shd w:val="clear" w:color="auto" w:fill="FEFEFE"/>
        </w:rPr>
        <w:t>.202</w:t>
      </w:r>
      <w:r w:rsidR="00184D77" w:rsidRPr="00184D77">
        <w:rPr>
          <w:rFonts w:ascii="Verdana" w:hAnsi="Verdana"/>
          <w:color w:val="000000"/>
          <w:shd w:val="clear" w:color="auto" w:fill="FEFEFE"/>
        </w:rPr>
        <w:t>1</w:t>
      </w:r>
      <w:r w:rsidR="00BE62BB" w:rsidRPr="00184D77">
        <w:rPr>
          <w:rFonts w:ascii="Verdana" w:hAnsi="Verdana"/>
          <w:color w:val="000000"/>
          <w:shd w:val="clear" w:color="auto" w:fill="FEFEFE"/>
        </w:rPr>
        <w:t xml:space="preserve"> г.</w:t>
      </w:r>
      <w:r w:rsidR="00184D77" w:rsidRPr="00184D77">
        <w:rPr>
          <w:rFonts w:ascii="Verdana" w:hAnsi="Verdana"/>
        </w:rPr>
        <w:t xml:space="preserve"> предложенията за изменение и допълнение на </w:t>
      </w:r>
      <w:r w:rsidR="00184D77" w:rsidRPr="00184D77">
        <w:rPr>
          <w:rFonts w:ascii="Verdana" w:hAnsi="Verdana"/>
          <w:highlight w:val="white"/>
        </w:rPr>
        <w:t xml:space="preserve">Наредба № 10 от 2019 г. </w:t>
      </w:r>
      <w:r w:rsidR="000C0D59">
        <w:rPr>
          <w:rFonts w:ascii="Verdana" w:hAnsi="Verdana"/>
        </w:rPr>
        <w:t xml:space="preserve">са </w:t>
      </w:r>
      <w:r w:rsidR="0053732A">
        <w:rPr>
          <w:rFonts w:ascii="Verdana" w:hAnsi="Verdana"/>
          <w:color w:val="000000"/>
          <w:shd w:val="clear" w:color="auto" w:fill="FEFEFE"/>
        </w:rPr>
        <w:t>изпратени</w:t>
      </w:r>
      <w:r w:rsidR="00BE62BB" w:rsidRPr="00184D77">
        <w:rPr>
          <w:rFonts w:ascii="Verdana" w:hAnsi="Verdana"/>
          <w:color w:val="000000"/>
          <w:shd w:val="clear" w:color="auto" w:fill="FEFEFE"/>
        </w:rPr>
        <w:t xml:space="preserve"> за предварителни обществени консултации по електронен път на</w:t>
      </w:r>
      <w:r w:rsidR="00BE62BB" w:rsidRPr="00730ECE">
        <w:rPr>
          <w:rFonts w:ascii="Verdana" w:hAnsi="Verdana"/>
          <w:color w:val="000000"/>
          <w:shd w:val="clear" w:color="auto" w:fill="FEFEFE"/>
        </w:rPr>
        <w:t xml:space="preserve"> </w:t>
      </w:r>
      <w:r w:rsidR="00906ED7">
        <w:rPr>
          <w:rFonts w:ascii="Verdana" w:hAnsi="Verdana"/>
          <w:color w:val="000000"/>
          <w:shd w:val="clear" w:color="auto" w:fill="FEFEFE"/>
        </w:rPr>
        <w:t>представителите на Съвета по пчеларство и на Постоянната работна група за управление на Н</w:t>
      </w:r>
      <w:r w:rsidR="00862E0A">
        <w:rPr>
          <w:rFonts w:ascii="Verdana" w:hAnsi="Verdana"/>
          <w:color w:val="000000"/>
          <w:shd w:val="clear" w:color="auto" w:fill="FEFEFE"/>
        </w:rPr>
        <w:t>а</w:t>
      </w:r>
      <w:r w:rsidR="00906ED7">
        <w:rPr>
          <w:rFonts w:ascii="Verdana" w:hAnsi="Verdana"/>
          <w:color w:val="000000"/>
          <w:shd w:val="clear" w:color="auto" w:fill="FEFEFE"/>
        </w:rPr>
        <w:t>ционалната програма по пчеларство за периода 2020</w:t>
      </w:r>
      <w:r w:rsidR="00B92966">
        <w:rPr>
          <w:rFonts w:ascii="Verdana" w:hAnsi="Verdana"/>
          <w:color w:val="000000"/>
          <w:shd w:val="clear" w:color="auto" w:fill="FEFEFE"/>
        </w:rPr>
        <w:t xml:space="preserve"> – </w:t>
      </w:r>
      <w:r w:rsidR="00906ED7">
        <w:rPr>
          <w:rFonts w:ascii="Verdana" w:hAnsi="Verdana"/>
          <w:color w:val="000000"/>
          <w:shd w:val="clear" w:color="auto" w:fill="FEFEFE"/>
        </w:rPr>
        <w:t>2022 г</w:t>
      </w:r>
      <w:r w:rsidR="00B92966">
        <w:rPr>
          <w:rFonts w:ascii="Verdana" w:hAnsi="Verdana"/>
          <w:color w:val="000000"/>
          <w:shd w:val="clear" w:color="auto" w:fill="FEFEFE"/>
        </w:rPr>
        <w:t>.</w:t>
      </w:r>
      <w:r w:rsidR="0053732A">
        <w:rPr>
          <w:rFonts w:ascii="Verdana" w:hAnsi="Verdana"/>
          <w:color w:val="000000"/>
          <w:shd w:val="clear" w:color="auto" w:fill="FEFEFE"/>
        </w:rPr>
        <w:t>, като е предоставен</w:t>
      </w:r>
      <w:r w:rsidR="002115A5" w:rsidRPr="002115A5">
        <w:rPr>
          <w:rFonts w:ascii="Verdana" w:hAnsi="Verdana"/>
          <w:color w:val="000000"/>
          <w:shd w:val="clear" w:color="auto" w:fill="FEFEFE"/>
        </w:rPr>
        <w:t xml:space="preserve"> 7-дневен срок за предложения и становища. Целесъобразните бележки и предложения са отразени.</w:t>
      </w:r>
    </w:p>
    <w:p w:rsidR="002115A5" w:rsidRPr="005470B5" w:rsidRDefault="002115A5" w:rsidP="00B40DBD">
      <w:pPr>
        <w:spacing w:line="360" w:lineRule="auto"/>
        <w:ind w:firstLine="708"/>
        <w:jc w:val="both"/>
        <w:rPr>
          <w:rFonts w:ascii="Verdana" w:hAnsi="Verdana"/>
          <w:shd w:val="clear" w:color="auto" w:fill="FEFEFE"/>
        </w:rPr>
      </w:pPr>
      <w:r w:rsidRPr="005470B5">
        <w:rPr>
          <w:rFonts w:ascii="Verdana" w:hAnsi="Verdana"/>
          <w:shd w:val="clear" w:color="auto" w:fill="FEFEFE"/>
        </w:rPr>
        <w:t xml:space="preserve">Съгласно чл. 26, ал. 3 и 4 от Закона за нормативните актове, проектите на Наредба и доклад (мотиви) са публикувани на </w:t>
      </w:r>
      <w:r w:rsidR="001E1A9D">
        <w:rPr>
          <w:rFonts w:ascii="Verdana" w:hAnsi="Verdana"/>
          <w:shd w:val="clear" w:color="auto" w:fill="FEFEFE"/>
        </w:rPr>
        <w:t>интернет страницата</w:t>
      </w:r>
      <w:r w:rsidRPr="005470B5">
        <w:rPr>
          <w:rFonts w:ascii="Verdana" w:hAnsi="Verdana"/>
          <w:shd w:val="clear" w:color="auto" w:fill="FEFEFE"/>
        </w:rPr>
        <w:t xml:space="preserve"> на Министерството на </w:t>
      </w:r>
      <w:r w:rsidR="001E1A9D">
        <w:rPr>
          <w:rFonts w:ascii="Verdana" w:hAnsi="Verdana"/>
          <w:shd w:val="clear" w:color="auto" w:fill="FEFEFE"/>
        </w:rPr>
        <w:t xml:space="preserve">земеделието, храните и горите </w:t>
      </w:r>
      <w:r w:rsidRPr="005470B5">
        <w:rPr>
          <w:rFonts w:ascii="Verdana" w:hAnsi="Verdana"/>
          <w:shd w:val="clear" w:color="auto" w:fill="FEFEFE"/>
        </w:rPr>
        <w:t>и на Портала за обществени консултации, като на заинтересованите лица е предоставен 30-дневен срок за предложения и становища.</w:t>
      </w:r>
    </w:p>
    <w:p w:rsidR="00353F6D" w:rsidRDefault="001C537C" w:rsidP="00B40DBD">
      <w:pPr>
        <w:overflowPunct/>
        <w:autoSpaceDE/>
        <w:autoSpaceDN/>
        <w:adjustRightInd/>
        <w:spacing w:line="360" w:lineRule="auto"/>
        <w:ind w:firstLine="709"/>
        <w:jc w:val="both"/>
        <w:textAlignment w:val="auto"/>
        <w:rPr>
          <w:rFonts w:ascii="Verdana" w:hAnsi="Verdana" w:cs="Verdana"/>
        </w:rPr>
      </w:pPr>
      <w:r w:rsidRPr="00E72BEC">
        <w:rPr>
          <w:rFonts w:ascii="Verdana" w:hAnsi="Verdana" w:cs="Verdana"/>
        </w:rPr>
        <w:t>В съответствие с чл. 26, ал. 5 от Закона за нормативните актове справката за постъпилите предложения</w:t>
      </w:r>
      <w:r w:rsidR="0059240A">
        <w:rPr>
          <w:rFonts w:ascii="Verdana" w:hAnsi="Verdana" w:cs="Verdana"/>
        </w:rPr>
        <w:t>,</w:t>
      </w:r>
      <w:r w:rsidRPr="00E72BEC">
        <w:rPr>
          <w:rFonts w:ascii="Verdana" w:hAnsi="Verdana" w:cs="Verdana"/>
        </w:rPr>
        <w:t xml:space="preserve"> заедно с обосновка за неприетите предложения в резултат на проведената обществена консултация е публикувана на интернет страницата на Министерството на земеделието, храните и горите и на Портала за обществени консултации. </w:t>
      </w:r>
    </w:p>
    <w:p w:rsidR="00B92966" w:rsidRPr="00E72BEC" w:rsidRDefault="00B92966" w:rsidP="00B40DBD">
      <w:pPr>
        <w:overflowPunct/>
        <w:autoSpaceDE/>
        <w:autoSpaceDN/>
        <w:adjustRightInd/>
        <w:spacing w:line="360" w:lineRule="auto"/>
        <w:ind w:firstLine="709"/>
        <w:jc w:val="both"/>
        <w:textAlignment w:val="auto"/>
        <w:rPr>
          <w:rFonts w:ascii="Verdana" w:hAnsi="Verdana" w:cs="Verdana"/>
        </w:rPr>
      </w:pPr>
    </w:p>
    <w:p w:rsidR="0013689C" w:rsidRPr="00E72BEC" w:rsidRDefault="001C537C" w:rsidP="00B40DBD">
      <w:pPr>
        <w:overflowPunct/>
        <w:autoSpaceDE/>
        <w:autoSpaceDN/>
        <w:adjustRightInd/>
        <w:spacing w:line="360" w:lineRule="auto"/>
        <w:ind w:firstLine="709"/>
        <w:jc w:val="both"/>
        <w:textAlignment w:val="auto"/>
        <w:rPr>
          <w:rFonts w:ascii="Verdana" w:hAnsi="Verdana" w:cs="Verdana"/>
        </w:rPr>
      </w:pPr>
      <w:r w:rsidRPr="00E72BEC">
        <w:rPr>
          <w:rFonts w:ascii="Verdana" w:hAnsi="Verdana" w:cs="Verdana"/>
        </w:rPr>
        <w:t xml:space="preserve">Проектът на </w:t>
      </w:r>
      <w:r w:rsidR="00A031FC">
        <w:rPr>
          <w:rFonts w:ascii="Verdana" w:hAnsi="Verdana" w:cs="Verdana"/>
        </w:rPr>
        <w:t>Н</w:t>
      </w:r>
      <w:r w:rsidR="000B72A6" w:rsidRPr="00E72BEC">
        <w:rPr>
          <w:rFonts w:ascii="Verdana" w:hAnsi="Verdana" w:cs="Verdana"/>
        </w:rPr>
        <w:t xml:space="preserve">аредба </w:t>
      </w:r>
      <w:r w:rsidR="00E20DFE">
        <w:rPr>
          <w:rFonts w:ascii="Verdana" w:hAnsi="Verdana" w:cs="Verdana"/>
        </w:rPr>
        <w:t xml:space="preserve">за изменение и допълнение на </w:t>
      </w:r>
      <w:r w:rsidR="00E20DFE" w:rsidRPr="00E20DFE">
        <w:rPr>
          <w:rFonts w:ascii="Verdana" w:hAnsi="Verdana"/>
          <w:color w:val="000000"/>
        </w:rPr>
        <w:t>Н</w:t>
      </w:r>
      <w:r w:rsidR="00E20DFE" w:rsidRPr="002115A5">
        <w:rPr>
          <w:rFonts w:ascii="Verdana" w:hAnsi="Verdana"/>
          <w:color w:val="000000"/>
        </w:rPr>
        <w:t>аредба № 10 от</w:t>
      </w:r>
      <w:r w:rsidR="00E20DFE" w:rsidRPr="00E20DFE">
        <w:rPr>
          <w:rFonts w:ascii="Verdana" w:hAnsi="Verdana"/>
          <w:color w:val="000000"/>
        </w:rPr>
        <w:t xml:space="preserve"> </w:t>
      </w:r>
      <w:r w:rsidR="00E20DFE" w:rsidRPr="002115A5">
        <w:rPr>
          <w:rFonts w:ascii="Verdana" w:hAnsi="Verdana"/>
          <w:color w:val="000000"/>
        </w:rPr>
        <w:t>2019 г. за условията и р</w:t>
      </w:r>
      <w:r w:rsidR="00A031FC">
        <w:rPr>
          <w:rFonts w:ascii="Verdana" w:hAnsi="Verdana"/>
          <w:color w:val="000000"/>
        </w:rPr>
        <w:t>еда за прилагане на мерките от Н</w:t>
      </w:r>
      <w:r w:rsidR="00E20DFE" w:rsidRPr="002115A5">
        <w:rPr>
          <w:rFonts w:ascii="Verdana" w:hAnsi="Verdana"/>
          <w:color w:val="000000"/>
        </w:rPr>
        <w:t xml:space="preserve">ационалната програма по пчеларство за периода 2020 </w:t>
      </w:r>
      <w:r w:rsidR="00B92966">
        <w:rPr>
          <w:rFonts w:ascii="Verdana" w:hAnsi="Verdana"/>
          <w:color w:val="000000"/>
        </w:rPr>
        <w:t>–</w:t>
      </w:r>
      <w:r w:rsidR="00E20DFE" w:rsidRPr="002115A5">
        <w:rPr>
          <w:rFonts w:ascii="Verdana" w:hAnsi="Verdana"/>
          <w:color w:val="000000"/>
        </w:rPr>
        <w:t xml:space="preserve"> 2022 г.</w:t>
      </w:r>
      <w:r w:rsidR="00E20DFE" w:rsidRPr="00E20DFE">
        <w:rPr>
          <w:rFonts w:ascii="Verdana" w:hAnsi="Verdana"/>
          <w:color w:val="000000"/>
        </w:rPr>
        <w:t xml:space="preserve"> </w:t>
      </w:r>
      <w:r w:rsidR="00407449" w:rsidRPr="00E72BEC">
        <w:rPr>
          <w:rFonts w:ascii="Verdana" w:hAnsi="Verdana" w:cs="Verdana"/>
        </w:rPr>
        <w:t xml:space="preserve">е съгласуван в съответствие с разпоредбите на Правилата за изготвяне и съгласуване на проекти на актове в системата на Министерството на земеделието, храните и горите. </w:t>
      </w:r>
      <w:r w:rsidRPr="00E72BEC">
        <w:rPr>
          <w:rFonts w:ascii="Verdana" w:hAnsi="Verdana" w:cs="Verdana"/>
        </w:rPr>
        <w:t>Направените целесъобразни бележки и предложения са отразени.</w:t>
      </w:r>
    </w:p>
    <w:p w:rsidR="00A031FC" w:rsidRDefault="00A031FC" w:rsidP="00B40DBD">
      <w:pPr>
        <w:spacing w:line="360" w:lineRule="auto"/>
        <w:ind w:firstLine="708"/>
        <w:jc w:val="both"/>
        <w:rPr>
          <w:rFonts w:ascii="Verdana" w:hAnsi="Verdana"/>
          <w:b/>
        </w:rPr>
      </w:pPr>
    </w:p>
    <w:p w:rsidR="00353F6D" w:rsidRDefault="005470B5" w:rsidP="00AB5924">
      <w:pPr>
        <w:spacing w:line="360" w:lineRule="auto"/>
        <w:jc w:val="both"/>
        <w:rPr>
          <w:rFonts w:ascii="Verdana" w:hAnsi="Verdana"/>
          <w:b/>
        </w:rPr>
      </w:pPr>
      <w:r>
        <w:rPr>
          <w:rFonts w:ascii="Verdana" w:hAnsi="Verdana"/>
          <w:b/>
        </w:rPr>
        <w:t>УВАЖАЕМИ ГОСПОДИН</w:t>
      </w:r>
      <w:r w:rsidR="00AC3594" w:rsidRPr="00E72BEC">
        <w:rPr>
          <w:rFonts w:ascii="Verdana" w:hAnsi="Verdana"/>
          <w:b/>
        </w:rPr>
        <w:t xml:space="preserve"> МИНИСТЪР</w:t>
      </w:r>
      <w:r w:rsidR="001C537C" w:rsidRPr="00E72BEC">
        <w:rPr>
          <w:rFonts w:ascii="Verdana" w:hAnsi="Verdana"/>
          <w:b/>
        </w:rPr>
        <w:t>,</w:t>
      </w:r>
    </w:p>
    <w:p w:rsidR="00E20DFE" w:rsidRDefault="001C537C" w:rsidP="00B40DBD">
      <w:pPr>
        <w:pStyle w:val="title18"/>
        <w:spacing w:before="0" w:beforeAutospacing="0" w:after="0" w:afterAutospacing="0" w:line="360" w:lineRule="auto"/>
        <w:ind w:right="390" w:firstLine="708"/>
        <w:jc w:val="both"/>
        <w:rPr>
          <w:rFonts w:ascii="Verdana" w:hAnsi="Verdana"/>
          <w:b w:val="0"/>
          <w:color w:val="000000"/>
          <w:sz w:val="20"/>
          <w:szCs w:val="20"/>
          <w:lang w:val="bg-BG"/>
        </w:rPr>
      </w:pPr>
      <w:r w:rsidRPr="002115A5">
        <w:rPr>
          <w:rFonts w:ascii="Verdana" w:hAnsi="Verdana"/>
          <w:b w:val="0"/>
          <w:sz w:val="20"/>
          <w:szCs w:val="20"/>
          <w:lang w:val="bg-BG"/>
        </w:rPr>
        <w:t>Във връзка с гореи</w:t>
      </w:r>
      <w:r w:rsidR="00127CBA" w:rsidRPr="002115A5">
        <w:rPr>
          <w:rFonts w:ascii="Verdana" w:hAnsi="Verdana"/>
          <w:b w:val="0"/>
          <w:sz w:val="20"/>
          <w:szCs w:val="20"/>
          <w:lang w:val="bg-BG"/>
        </w:rPr>
        <w:t xml:space="preserve">зложеното и на основание </w:t>
      </w:r>
      <w:r w:rsidR="005470B5" w:rsidRPr="005470B5">
        <w:rPr>
          <w:rFonts w:ascii="Verdana" w:hAnsi="Verdana"/>
          <w:b w:val="0"/>
          <w:sz w:val="20"/>
          <w:szCs w:val="20"/>
          <w:lang w:val="bg-BG"/>
        </w:rPr>
        <w:t>чл. 58л, ал. 3 от Закона за прилагане на Общата организация на пазарите на земеделски продукти на Европейския съюз</w:t>
      </w:r>
      <w:r w:rsidR="00B92966">
        <w:rPr>
          <w:rFonts w:ascii="Verdana" w:hAnsi="Verdana"/>
          <w:b w:val="0"/>
          <w:sz w:val="20"/>
          <w:szCs w:val="20"/>
          <w:lang w:val="bg-BG"/>
        </w:rPr>
        <w:t>,</w:t>
      </w:r>
      <w:r w:rsidR="00127CBA" w:rsidRPr="002115A5">
        <w:rPr>
          <w:rFonts w:ascii="Verdana" w:hAnsi="Verdana"/>
          <w:b w:val="0"/>
          <w:sz w:val="20"/>
          <w:szCs w:val="20"/>
          <w:lang w:val="bg-BG"/>
        </w:rPr>
        <w:t xml:space="preserve"> </w:t>
      </w:r>
      <w:r w:rsidR="0013689C" w:rsidRPr="002115A5">
        <w:rPr>
          <w:rFonts w:ascii="Verdana" w:hAnsi="Verdana" w:cs="Verdana"/>
          <w:b w:val="0"/>
          <w:sz w:val="20"/>
          <w:szCs w:val="20"/>
          <w:lang w:val="bg-BG" w:eastAsia="zh-CN"/>
        </w:rPr>
        <w:t xml:space="preserve">предлагам да издадете </w:t>
      </w:r>
      <w:r w:rsidR="00773237" w:rsidRPr="002115A5">
        <w:rPr>
          <w:rFonts w:ascii="Verdana" w:hAnsi="Verdana" w:cs="Verdana"/>
          <w:b w:val="0"/>
          <w:sz w:val="20"/>
          <w:szCs w:val="20"/>
          <w:lang w:val="bg-BG" w:eastAsia="zh-CN"/>
        </w:rPr>
        <w:t xml:space="preserve">предложения </w:t>
      </w:r>
      <w:r w:rsidR="00CD320B">
        <w:rPr>
          <w:rFonts w:ascii="Verdana" w:hAnsi="Verdana"/>
          <w:b w:val="0"/>
          <w:sz w:val="20"/>
          <w:szCs w:val="20"/>
          <w:lang w:val="bg-BG"/>
        </w:rPr>
        <w:t>п</w:t>
      </w:r>
      <w:r w:rsidR="00E20DFE" w:rsidRPr="002115A5">
        <w:rPr>
          <w:rFonts w:ascii="Verdana" w:hAnsi="Verdana"/>
          <w:b w:val="0"/>
          <w:sz w:val="20"/>
          <w:szCs w:val="20"/>
          <w:lang w:val="bg-BG"/>
        </w:rPr>
        <w:t xml:space="preserve">роект на Наредба за изменение и допълнение на </w:t>
      </w:r>
      <w:r w:rsidR="00E20DFE" w:rsidRPr="00E20DFE">
        <w:rPr>
          <w:rFonts w:ascii="Verdana" w:hAnsi="Verdana"/>
          <w:b w:val="0"/>
          <w:color w:val="000000"/>
          <w:sz w:val="20"/>
          <w:szCs w:val="20"/>
          <w:lang w:val="bg-BG"/>
        </w:rPr>
        <w:t>Н</w:t>
      </w:r>
      <w:r w:rsidR="00E20DFE" w:rsidRPr="002115A5">
        <w:rPr>
          <w:rFonts w:ascii="Verdana" w:hAnsi="Verdana"/>
          <w:b w:val="0"/>
          <w:color w:val="000000"/>
          <w:sz w:val="20"/>
          <w:szCs w:val="20"/>
          <w:lang w:val="bg-BG"/>
        </w:rPr>
        <w:t>аредба № 10 от</w:t>
      </w:r>
      <w:r w:rsidR="00E20DFE" w:rsidRPr="00E20DFE">
        <w:rPr>
          <w:rFonts w:ascii="Verdana" w:hAnsi="Verdana"/>
          <w:b w:val="0"/>
          <w:color w:val="000000"/>
          <w:sz w:val="20"/>
          <w:szCs w:val="20"/>
          <w:lang w:val="bg-BG"/>
        </w:rPr>
        <w:t xml:space="preserve"> </w:t>
      </w:r>
      <w:r w:rsidR="00E20DFE" w:rsidRPr="002115A5">
        <w:rPr>
          <w:rFonts w:ascii="Verdana" w:hAnsi="Verdana"/>
          <w:b w:val="0"/>
          <w:color w:val="000000"/>
          <w:sz w:val="20"/>
          <w:szCs w:val="20"/>
          <w:lang w:val="bg-BG"/>
        </w:rPr>
        <w:t>2019 г. за условията и р</w:t>
      </w:r>
      <w:r w:rsidR="00CD320B">
        <w:rPr>
          <w:rFonts w:ascii="Verdana" w:hAnsi="Verdana"/>
          <w:b w:val="0"/>
          <w:color w:val="000000"/>
          <w:sz w:val="20"/>
          <w:szCs w:val="20"/>
          <w:lang w:val="bg-BG"/>
        </w:rPr>
        <w:t>еда за прилагане на мерките от Н</w:t>
      </w:r>
      <w:r w:rsidR="00E20DFE" w:rsidRPr="002115A5">
        <w:rPr>
          <w:rFonts w:ascii="Verdana" w:hAnsi="Verdana"/>
          <w:b w:val="0"/>
          <w:color w:val="000000"/>
          <w:sz w:val="20"/>
          <w:szCs w:val="20"/>
          <w:lang w:val="bg-BG"/>
        </w:rPr>
        <w:t xml:space="preserve">ационалната програма по пчеларство за периода 2020 </w:t>
      </w:r>
      <w:r w:rsidR="00B92966">
        <w:rPr>
          <w:rFonts w:ascii="Verdana" w:hAnsi="Verdana"/>
          <w:b w:val="0"/>
          <w:color w:val="000000"/>
          <w:sz w:val="20"/>
          <w:szCs w:val="20"/>
          <w:lang w:val="bg-BG"/>
        </w:rPr>
        <w:t>–</w:t>
      </w:r>
      <w:r w:rsidR="00E20DFE" w:rsidRPr="002115A5">
        <w:rPr>
          <w:rFonts w:ascii="Verdana" w:hAnsi="Verdana"/>
          <w:b w:val="0"/>
          <w:color w:val="000000"/>
          <w:sz w:val="20"/>
          <w:szCs w:val="20"/>
          <w:lang w:val="bg-BG"/>
        </w:rPr>
        <w:t xml:space="preserve"> 2022 г.</w:t>
      </w:r>
    </w:p>
    <w:p w:rsidR="00B92966" w:rsidRPr="00350A90" w:rsidRDefault="00B92966" w:rsidP="00B40DBD">
      <w:pPr>
        <w:pStyle w:val="title18"/>
        <w:spacing w:before="0" w:beforeAutospacing="0" w:after="0" w:afterAutospacing="0" w:line="360" w:lineRule="auto"/>
        <w:ind w:right="390" w:firstLine="708"/>
        <w:jc w:val="both"/>
        <w:rPr>
          <w:rFonts w:ascii="Verdana" w:hAnsi="Verdana"/>
          <w:b w:val="0"/>
          <w:color w:val="000000"/>
          <w:sz w:val="20"/>
          <w:szCs w:val="20"/>
          <w:lang w:val="bg-BG"/>
        </w:rPr>
      </w:pPr>
    </w:p>
    <w:tbl>
      <w:tblPr>
        <w:tblW w:w="8620" w:type="dxa"/>
        <w:tblInd w:w="668" w:type="dxa"/>
        <w:tblLook w:val="01E0" w:firstRow="1" w:lastRow="1" w:firstColumn="1" w:lastColumn="1" w:noHBand="0" w:noVBand="0"/>
      </w:tblPr>
      <w:tblGrid>
        <w:gridCol w:w="1781"/>
        <w:gridCol w:w="6839"/>
      </w:tblGrid>
      <w:tr w:rsidR="00E61E6E" w:rsidRPr="00E61E6E" w:rsidTr="00E61E6E">
        <w:tc>
          <w:tcPr>
            <w:tcW w:w="1781" w:type="dxa"/>
            <w:hideMark/>
          </w:tcPr>
          <w:p w:rsidR="00E61E6E" w:rsidRPr="00E61E6E" w:rsidRDefault="00E61E6E" w:rsidP="00B40DBD">
            <w:pPr>
              <w:widowControl w:val="0"/>
              <w:overflowPunct/>
              <w:spacing w:line="360" w:lineRule="auto"/>
              <w:textAlignment w:val="auto"/>
              <w:rPr>
                <w:rFonts w:ascii="Verdana" w:hAnsi="Verdana"/>
                <w:b/>
                <w:bCs/>
                <w:lang w:eastAsia="bg-BG"/>
              </w:rPr>
            </w:pPr>
            <w:r w:rsidRPr="00E61E6E">
              <w:rPr>
                <w:rFonts w:ascii="Verdana" w:hAnsi="Verdana"/>
                <w:b/>
                <w:bCs/>
                <w:lang w:eastAsia="bg-BG"/>
              </w:rPr>
              <w:t xml:space="preserve">Приложениe: </w:t>
            </w:r>
          </w:p>
        </w:tc>
        <w:tc>
          <w:tcPr>
            <w:tcW w:w="6839" w:type="dxa"/>
            <w:hideMark/>
          </w:tcPr>
          <w:p w:rsidR="00E61E6E" w:rsidRPr="00E61E6E" w:rsidRDefault="00E61E6E" w:rsidP="00B40DBD">
            <w:pPr>
              <w:numPr>
                <w:ilvl w:val="0"/>
                <w:numId w:val="36"/>
              </w:numPr>
              <w:overflowPunct/>
              <w:autoSpaceDE/>
              <w:adjustRightInd/>
              <w:spacing w:line="360" w:lineRule="auto"/>
              <w:contextualSpacing/>
              <w:jc w:val="both"/>
              <w:textAlignment w:val="auto"/>
              <w:rPr>
                <w:rFonts w:ascii="Verdana" w:hAnsi="Verdana"/>
                <w:bCs/>
                <w:lang w:eastAsia="bg-BG"/>
              </w:rPr>
            </w:pPr>
            <w:r>
              <w:rPr>
                <w:rFonts w:ascii="Verdana" w:hAnsi="Verdana"/>
                <w:bCs/>
                <w:lang w:eastAsia="bg-BG"/>
              </w:rPr>
              <w:t>Проект на Наредба;</w:t>
            </w:r>
          </w:p>
          <w:p w:rsidR="00E61E6E" w:rsidRPr="00E61E6E" w:rsidRDefault="00E61E6E" w:rsidP="00B40DBD">
            <w:pPr>
              <w:numPr>
                <w:ilvl w:val="0"/>
                <w:numId w:val="36"/>
              </w:numPr>
              <w:overflowPunct/>
              <w:autoSpaceDE/>
              <w:adjustRightInd/>
              <w:spacing w:line="360" w:lineRule="auto"/>
              <w:contextualSpacing/>
              <w:jc w:val="both"/>
              <w:textAlignment w:val="auto"/>
              <w:rPr>
                <w:rFonts w:ascii="Verdana" w:hAnsi="Verdana"/>
                <w:bCs/>
                <w:lang w:eastAsia="bg-BG"/>
              </w:rPr>
            </w:pPr>
            <w:r w:rsidRPr="00E61E6E">
              <w:rPr>
                <w:rFonts w:ascii="Verdana" w:hAnsi="Verdana"/>
                <w:bCs/>
                <w:lang w:eastAsia="bg-BG"/>
              </w:rPr>
              <w:t>Справка за отразяване на становищата, постъпили при съгласуването на проекта на Наредба;</w:t>
            </w:r>
          </w:p>
          <w:p w:rsidR="00E61E6E" w:rsidRPr="00E61E6E" w:rsidRDefault="00E61E6E" w:rsidP="00B40DBD">
            <w:pPr>
              <w:numPr>
                <w:ilvl w:val="0"/>
                <w:numId w:val="36"/>
              </w:numPr>
              <w:overflowPunct/>
              <w:autoSpaceDE/>
              <w:adjustRightInd/>
              <w:spacing w:line="360" w:lineRule="auto"/>
              <w:contextualSpacing/>
              <w:jc w:val="both"/>
              <w:textAlignment w:val="auto"/>
              <w:rPr>
                <w:rFonts w:ascii="Verdana" w:hAnsi="Verdana"/>
                <w:bCs/>
                <w:lang w:eastAsia="bg-BG"/>
              </w:rPr>
            </w:pPr>
            <w:r w:rsidRPr="00E61E6E">
              <w:rPr>
                <w:rFonts w:ascii="Verdana" w:hAnsi="Verdana"/>
                <w:bCs/>
                <w:lang w:eastAsia="bg-BG"/>
              </w:rPr>
              <w:t xml:space="preserve">Справка за отразяване на постъпилите предложения </w:t>
            </w:r>
            <w:r w:rsidR="00B92966">
              <w:rPr>
                <w:rFonts w:ascii="Verdana" w:hAnsi="Verdana"/>
                <w:bCs/>
                <w:lang w:eastAsia="bg-BG"/>
              </w:rPr>
              <w:t xml:space="preserve">и становища </w:t>
            </w:r>
            <w:r w:rsidRPr="00E61E6E">
              <w:rPr>
                <w:rFonts w:ascii="Verdana" w:hAnsi="Verdana"/>
                <w:bCs/>
                <w:lang w:eastAsia="bg-BG"/>
              </w:rPr>
              <w:t>от проведената обществена консултация;</w:t>
            </w:r>
          </w:p>
          <w:p w:rsidR="00E61E6E" w:rsidRPr="00E61E6E" w:rsidRDefault="00E61E6E" w:rsidP="00B40DBD">
            <w:pPr>
              <w:numPr>
                <w:ilvl w:val="0"/>
                <w:numId w:val="36"/>
              </w:numPr>
              <w:overflowPunct/>
              <w:autoSpaceDE/>
              <w:adjustRightInd/>
              <w:spacing w:line="360" w:lineRule="auto"/>
              <w:contextualSpacing/>
              <w:jc w:val="both"/>
              <w:textAlignment w:val="auto"/>
              <w:rPr>
                <w:rFonts w:ascii="Verdana" w:hAnsi="Verdana"/>
                <w:bCs/>
                <w:lang w:eastAsia="bg-BG"/>
              </w:rPr>
            </w:pPr>
            <w:r w:rsidRPr="00E61E6E">
              <w:rPr>
                <w:rFonts w:ascii="Verdana" w:hAnsi="Verdana"/>
                <w:bCs/>
                <w:lang w:eastAsia="bg-BG"/>
              </w:rPr>
              <w:t>Постъпилите становища.</w:t>
            </w:r>
          </w:p>
        </w:tc>
      </w:tr>
    </w:tbl>
    <w:p w:rsidR="00294A66" w:rsidRDefault="00294A66" w:rsidP="00B40DBD">
      <w:pPr>
        <w:spacing w:line="360" w:lineRule="auto"/>
        <w:jc w:val="both"/>
        <w:rPr>
          <w:rFonts w:ascii="Verdana" w:hAnsi="Verdana"/>
        </w:rPr>
      </w:pPr>
    </w:p>
    <w:p w:rsidR="006943EA" w:rsidRDefault="006943EA" w:rsidP="00B40DBD">
      <w:pPr>
        <w:spacing w:line="360" w:lineRule="auto"/>
        <w:jc w:val="both"/>
        <w:rPr>
          <w:rFonts w:ascii="Verdana" w:hAnsi="Verdana"/>
        </w:rPr>
      </w:pPr>
    </w:p>
    <w:p w:rsidR="006943EA" w:rsidRDefault="006943EA" w:rsidP="00B40DBD">
      <w:pPr>
        <w:spacing w:line="360" w:lineRule="auto"/>
        <w:jc w:val="both"/>
        <w:rPr>
          <w:rFonts w:ascii="Verdana" w:hAnsi="Verdana"/>
        </w:rPr>
      </w:pPr>
    </w:p>
    <w:p w:rsidR="001D38E8" w:rsidRDefault="001D38E8" w:rsidP="00B40DBD">
      <w:pPr>
        <w:spacing w:line="360" w:lineRule="auto"/>
        <w:jc w:val="both"/>
        <w:rPr>
          <w:rFonts w:ascii="Verdana" w:hAnsi="Verdana"/>
        </w:rPr>
      </w:pPr>
      <w:r w:rsidRPr="00E72BEC">
        <w:rPr>
          <w:rFonts w:ascii="Verdana" w:hAnsi="Verdana"/>
        </w:rPr>
        <w:t>С уважение,</w:t>
      </w:r>
    </w:p>
    <w:p w:rsidR="00CB5885" w:rsidRDefault="00CB5885" w:rsidP="00B40DBD">
      <w:pPr>
        <w:spacing w:line="360" w:lineRule="auto"/>
        <w:jc w:val="both"/>
        <w:rPr>
          <w:rFonts w:ascii="Verdana" w:hAnsi="Verdana"/>
        </w:rPr>
      </w:pPr>
    </w:p>
    <w:p w:rsidR="006943EA" w:rsidRDefault="006943EA" w:rsidP="00B40DBD">
      <w:pPr>
        <w:spacing w:line="360" w:lineRule="auto"/>
        <w:jc w:val="both"/>
        <w:rPr>
          <w:rFonts w:ascii="Verdana" w:hAnsi="Verdana"/>
        </w:rPr>
      </w:pPr>
    </w:p>
    <w:p w:rsidR="00CB5885" w:rsidRPr="00E72BEC" w:rsidRDefault="00CB5885" w:rsidP="00B40DBD">
      <w:pPr>
        <w:spacing w:line="360" w:lineRule="auto"/>
        <w:jc w:val="both"/>
        <w:rPr>
          <w:rFonts w:ascii="Verdana" w:hAnsi="Verdana"/>
        </w:rPr>
      </w:pPr>
    </w:p>
    <w:p w:rsidR="00636DAE" w:rsidRPr="00383D0B" w:rsidRDefault="00636DAE" w:rsidP="00B40DBD">
      <w:pPr>
        <w:spacing w:line="360" w:lineRule="auto"/>
        <w:jc w:val="both"/>
        <w:rPr>
          <w:rFonts w:ascii="Verdana" w:hAnsi="Verdana"/>
          <w:b/>
        </w:rPr>
      </w:pPr>
      <w:r w:rsidRPr="00383D0B">
        <w:rPr>
          <w:rFonts w:ascii="Verdana" w:hAnsi="Verdana"/>
          <w:b/>
        </w:rPr>
        <w:t xml:space="preserve">ДОЦ. Д-Р </w:t>
      </w:r>
      <w:r w:rsidR="00FE227A">
        <w:rPr>
          <w:rFonts w:ascii="Verdana" w:hAnsi="Verdana"/>
          <w:b/>
        </w:rPr>
        <w:t>КРУМ НЕДЕЛКОВ</w:t>
      </w:r>
    </w:p>
    <w:p w:rsidR="00636DAE" w:rsidRPr="00383D0B" w:rsidRDefault="00636DAE" w:rsidP="00B40DBD">
      <w:pPr>
        <w:spacing w:line="360" w:lineRule="auto"/>
        <w:jc w:val="both"/>
        <w:rPr>
          <w:rFonts w:ascii="Verdana" w:hAnsi="Verdana"/>
          <w:i/>
        </w:rPr>
      </w:pPr>
      <w:r w:rsidRPr="00383D0B">
        <w:rPr>
          <w:rFonts w:ascii="Verdana" w:hAnsi="Verdana"/>
          <w:i/>
        </w:rPr>
        <w:t>Заместник-министър на земеделието, храните и горите</w:t>
      </w:r>
    </w:p>
    <w:p w:rsidR="00636DAE" w:rsidRPr="00383D0B" w:rsidRDefault="00636DAE" w:rsidP="00E61E6E">
      <w:pPr>
        <w:overflowPunct/>
        <w:autoSpaceDE/>
        <w:autoSpaceDN/>
        <w:adjustRightInd/>
        <w:spacing w:line="276" w:lineRule="auto"/>
        <w:jc w:val="both"/>
        <w:textAlignment w:val="auto"/>
        <w:rPr>
          <w:rFonts w:ascii="Verdana" w:eastAsia="Calibri" w:hAnsi="Verdana"/>
          <w:bCs/>
          <w:lang w:eastAsia="sr-Cyrl-CS"/>
        </w:rPr>
      </w:pPr>
      <w:bookmarkStart w:id="0" w:name="_GoBack"/>
      <w:bookmarkEnd w:id="0"/>
    </w:p>
    <w:sectPr w:rsidR="00636DAE" w:rsidRPr="00383D0B" w:rsidSect="00B40DBD">
      <w:type w:val="continuous"/>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B9E" w:rsidRDefault="00243B9E">
      <w:r>
        <w:separator/>
      </w:r>
    </w:p>
  </w:endnote>
  <w:endnote w:type="continuationSeparator" w:id="0">
    <w:p w:rsidR="00243B9E" w:rsidRDefault="0024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6D" w:rsidRDefault="001C53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3F6D" w:rsidRDefault="00353F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6D" w:rsidRDefault="001C537C">
    <w:pPr>
      <w:pStyle w:val="Footer"/>
      <w:jc w:val="right"/>
      <w:rPr>
        <w:rFonts w:ascii="Verdana" w:hAnsi="Verdana"/>
        <w:sz w:val="16"/>
        <w:szCs w:val="16"/>
      </w:rPr>
    </w:pPr>
    <w:r>
      <w:rPr>
        <w:rFonts w:ascii="Verdana" w:hAnsi="Verdana"/>
        <w:sz w:val="16"/>
        <w:szCs w:val="16"/>
      </w:rPr>
      <w:fldChar w:fldCharType="begin"/>
    </w:r>
    <w:r>
      <w:rPr>
        <w:rFonts w:ascii="Verdana" w:hAnsi="Verdana"/>
        <w:sz w:val="16"/>
        <w:szCs w:val="16"/>
      </w:rPr>
      <w:instrText xml:space="preserve"> PAGE   \* MERGEFORMAT </w:instrText>
    </w:r>
    <w:r>
      <w:rPr>
        <w:rFonts w:ascii="Verdana" w:hAnsi="Verdana"/>
        <w:sz w:val="16"/>
        <w:szCs w:val="16"/>
      </w:rPr>
      <w:fldChar w:fldCharType="separate"/>
    </w:r>
    <w:r w:rsidR="00F2162D">
      <w:rPr>
        <w:rFonts w:ascii="Verdana" w:hAnsi="Verdana"/>
        <w:noProof/>
        <w:sz w:val="16"/>
        <w:szCs w:val="16"/>
      </w:rPr>
      <w:t>5</w:t>
    </w:r>
    <w:r>
      <w:rPr>
        <w:rFonts w:ascii="Verdana" w:hAnsi="Verdan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B9E" w:rsidRDefault="00243B9E">
      <w:r>
        <w:separator/>
      </w:r>
    </w:p>
  </w:footnote>
  <w:footnote w:type="continuationSeparator" w:id="0">
    <w:p w:rsidR="00243B9E" w:rsidRDefault="00243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CAD" w:rsidRPr="00B40DBD" w:rsidRDefault="00402CAD" w:rsidP="00B40DBD">
    <w:pPr>
      <w:widowControl w:val="0"/>
      <w:overflowPunct/>
      <w:spacing w:line="360" w:lineRule="auto"/>
      <w:jc w:val="center"/>
      <w:textAlignment w:val="auto"/>
      <w:rPr>
        <w:rFonts w:ascii="Verdana" w:hAnsi="Verdana" w:cs="Verdana"/>
        <w:lang w:eastAsia="bg-BG"/>
      </w:rPr>
    </w:pPr>
    <w:r w:rsidRPr="00B40DBD">
      <w:rPr>
        <w:rFonts w:ascii="Times New Roman" w:hAnsi="Times New Roman"/>
        <w:noProof/>
        <w:lang w:val="en-US"/>
      </w:rPr>
      <w:drawing>
        <wp:anchor distT="0" distB="0" distL="114300" distR="114300" simplePos="0" relativeHeight="251658240" behindDoc="1" locked="0" layoutInCell="1" allowOverlap="1" wp14:anchorId="564BCABB" wp14:editId="34AD581A">
          <wp:simplePos x="0" y="0"/>
          <wp:positionH relativeFrom="column">
            <wp:posOffset>2257425</wp:posOffset>
          </wp:positionH>
          <wp:positionV relativeFrom="paragraph">
            <wp:posOffset>74930</wp:posOffset>
          </wp:positionV>
          <wp:extent cx="1343025" cy="1333500"/>
          <wp:effectExtent l="0" t="0" r="9525" b="0"/>
          <wp:wrapNone/>
          <wp:docPr id="2"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anchor>
      </w:drawing>
    </w:r>
  </w:p>
  <w:p w:rsidR="00402CAD" w:rsidRPr="00B40DBD" w:rsidRDefault="00402CAD" w:rsidP="00B40DBD">
    <w:pPr>
      <w:tabs>
        <w:tab w:val="center" w:pos="4153"/>
        <w:tab w:val="left" w:pos="7230"/>
        <w:tab w:val="left" w:pos="7655"/>
        <w:tab w:val="right" w:pos="8306"/>
      </w:tabs>
      <w:overflowPunct/>
      <w:autoSpaceDE/>
      <w:autoSpaceDN/>
      <w:adjustRightInd/>
      <w:spacing w:line="360" w:lineRule="auto"/>
      <w:jc w:val="center"/>
      <w:textAlignment w:val="auto"/>
      <w:rPr>
        <w:rFonts w:ascii="Verdana" w:hAnsi="Verdana" w:cs="Verdana"/>
        <w:noProof/>
        <w:lang w:eastAsia="bg-BG"/>
      </w:rPr>
    </w:pPr>
  </w:p>
  <w:p w:rsidR="00402CAD" w:rsidRPr="00B40DBD" w:rsidRDefault="00402CAD" w:rsidP="00B40DBD">
    <w:pPr>
      <w:tabs>
        <w:tab w:val="center" w:pos="4153"/>
        <w:tab w:val="left" w:pos="7230"/>
        <w:tab w:val="left" w:pos="7655"/>
        <w:tab w:val="right" w:pos="8306"/>
      </w:tabs>
      <w:overflowPunct/>
      <w:autoSpaceDE/>
      <w:autoSpaceDN/>
      <w:adjustRightInd/>
      <w:spacing w:line="360" w:lineRule="auto"/>
      <w:jc w:val="center"/>
      <w:textAlignment w:val="auto"/>
      <w:rPr>
        <w:rFonts w:ascii="Verdana" w:hAnsi="Verdana" w:cs="Verdana"/>
        <w:noProof/>
        <w:lang w:eastAsia="bg-BG"/>
      </w:rPr>
    </w:pPr>
  </w:p>
  <w:p w:rsidR="00402CAD" w:rsidRPr="00B40DBD" w:rsidRDefault="00402CAD" w:rsidP="00B40DBD">
    <w:pPr>
      <w:tabs>
        <w:tab w:val="center" w:pos="4153"/>
        <w:tab w:val="left" w:pos="7230"/>
        <w:tab w:val="left" w:pos="7655"/>
        <w:tab w:val="right" w:pos="8306"/>
      </w:tabs>
      <w:overflowPunct/>
      <w:autoSpaceDE/>
      <w:autoSpaceDN/>
      <w:adjustRightInd/>
      <w:spacing w:line="360" w:lineRule="auto"/>
      <w:jc w:val="center"/>
      <w:textAlignment w:val="auto"/>
      <w:rPr>
        <w:rFonts w:ascii="Verdana" w:hAnsi="Verdana" w:cs="Verdana"/>
        <w:noProof/>
        <w:lang w:eastAsia="bg-BG"/>
      </w:rPr>
    </w:pPr>
  </w:p>
  <w:p w:rsidR="00402CAD" w:rsidRPr="00B40DBD" w:rsidRDefault="00402CAD" w:rsidP="00B40DBD">
    <w:pPr>
      <w:tabs>
        <w:tab w:val="center" w:pos="4153"/>
        <w:tab w:val="left" w:pos="7230"/>
        <w:tab w:val="left" w:pos="7655"/>
        <w:tab w:val="right" w:pos="8306"/>
      </w:tabs>
      <w:overflowPunct/>
      <w:autoSpaceDE/>
      <w:autoSpaceDN/>
      <w:adjustRightInd/>
      <w:spacing w:line="360" w:lineRule="auto"/>
      <w:jc w:val="center"/>
      <w:textAlignment w:val="auto"/>
      <w:rPr>
        <w:rFonts w:ascii="Verdana" w:hAnsi="Verdana" w:cs="Verdana"/>
        <w:noProof/>
        <w:lang w:eastAsia="bg-BG"/>
      </w:rPr>
    </w:pPr>
  </w:p>
  <w:p w:rsidR="00402CAD" w:rsidRDefault="00402CAD" w:rsidP="00B40DBD">
    <w:pPr>
      <w:tabs>
        <w:tab w:val="center" w:pos="4153"/>
        <w:tab w:val="left" w:pos="7230"/>
        <w:tab w:val="left" w:pos="7655"/>
        <w:tab w:val="right" w:pos="8306"/>
      </w:tabs>
      <w:overflowPunct/>
      <w:autoSpaceDE/>
      <w:autoSpaceDN/>
      <w:adjustRightInd/>
      <w:spacing w:line="360" w:lineRule="auto"/>
      <w:jc w:val="center"/>
      <w:textAlignment w:val="auto"/>
      <w:rPr>
        <w:rFonts w:ascii="Verdana" w:hAnsi="Verdana" w:cs="Verdana"/>
        <w:noProof/>
        <w:lang w:eastAsia="bg-BG"/>
      </w:rPr>
    </w:pPr>
  </w:p>
  <w:p w:rsidR="00B40DBD" w:rsidRPr="00B40DBD" w:rsidRDefault="00B40DBD" w:rsidP="00B40DBD">
    <w:pPr>
      <w:tabs>
        <w:tab w:val="center" w:pos="4153"/>
        <w:tab w:val="left" w:pos="7230"/>
        <w:tab w:val="left" w:pos="7655"/>
        <w:tab w:val="right" w:pos="8306"/>
      </w:tabs>
      <w:overflowPunct/>
      <w:autoSpaceDE/>
      <w:autoSpaceDN/>
      <w:adjustRightInd/>
      <w:spacing w:line="360" w:lineRule="auto"/>
      <w:jc w:val="center"/>
      <w:textAlignment w:val="auto"/>
      <w:rPr>
        <w:rFonts w:ascii="Verdana" w:hAnsi="Verdana" w:cs="Verdana"/>
        <w:noProof/>
        <w:lang w:eastAsia="bg-BG"/>
      </w:rPr>
    </w:pPr>
  </w:p>
  <w:p w:rsidR="00402CAD" w:rsidRPr="009C6945" w:rsidRDefault="00402CAD" w:rsidP="00402CAD">
    <w:pPr>
      <w:keepNext/>
      <w:overflowPunct/>
      <w:autoSpaceDE/>
      <w:autoSpaceDN/>
      <w:adjustRightInd/>
      <w:spacing w:after="60"/>
      <w:jc w:val="center"/>
      <w:textAlignment w:val="auto"/>
      <w:outlineLvl w:val="0"/>
      <w:rPr>
        <w:rFonts w:ascii="Verdana" w:hAnsi="Verdana" w:cs="Verdana"/>
        <w:spacing w:val="40"/>
        <w:kern w:val="32"/>
        <w:sz w:val="36"/>
        <w:szCs w:val="36"/>
        <w:lang w:eastAsia="bg-BG"/>
      </w:rPr>
    </w:pPr>
    <w:r w:rsidRPr="009C6945">
      <w:rPr>
        <w:rFonts w:ascii="Verdana" w:hAnsi="Verdana" w:cs="Verdana"/>
        <w:spacing w:val="40"/>
        <w:kern w:val="32"/>
        <w:sz w:val="36"/>
        <w:szCs w:val="36"/>
        <w:lang w:eastAsia="bg-BG"/>
      </w:rPr>
      <w:t>РЕПУБЛИКА БЪЛГАРИЯ</w:t>
    </w:r>
  </w:p>
  <w:p w:rsidR="00353F6D" w:rsidRPr="00B40DBD" w:rsidRDefault="00402CAD" w:rsidP="00B40DBD">
    <w:pPr>
      <w:widowControl w:val="0"/>
      <w:pBdr>
        <w:bottom w:val="single" w:sz="4" w:space="1" w:color="auto"/>
      </w:pBdr>
      <w:overflowPunct/>
      <w:spacing w:line="360" w:lineRule="auto"/>
      <w:jc w:val="center"/>
      <w:textAlignment w:val="auto"/>
      <w:rPr>
        <w:rFonts w:ascii="Verdana" w:hAnsi="Verdana" w:cs="Verdana"/>
        <w:sz w:val="24"/>
        <w:szCs w:val="24"/>
        <w:lang w:eastAsia="bg-BG"/>
      </w:rPr>
    </w:pPr>
    <w:r w:rsidRPr="009C6945">
      <w:rPr>
        <w:rFonts w:ascii="Verdana" w:hAnsi="Verdana" w:cs="Verdana"/>
        <w:spacing w:val="40"/>
        <w:sz w:val="24"/>
        <w:szCs w:val="24"/>
        <w:lang w:eastAsia="bg-BG"/>
      </w:rPr>
      <w:t>Заместник-министър на земеделието, храните и горите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FBC"/>
    <w:multiLevelType w:val="multilevel"/>
    <w:tmpl w:val="1A0201FE"/>
    <w:lvl w:ilvl="0">
      <w:start w:val="1"/>
      <w:numFmt w:val="bullet"/>
      <w:suff w:val="space"/>
      <w:lvlText w:val="-"/>
      <w:lvlJc w:val="left"/>
      <w:pPr>
        <w:ind w:left="1069" w:hanging="360"/>
      </w:pPr>
      <w:rPr>
        <w:rFonts w:ascii="Verdana" w:hAnsi="Verdana"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 w15:restartNumberingAfterBreak="0">
    <w:nsid w:val="03743778"/>
    <w:multiLevelType w:val="multilevel"/>
    <w:tmpl w:val="9AAE6FA0"/>
    <w:lvl w:ilvl="0">
      <w:start w:val="268"/>
      <w:numFmt w:val="bullet"/>
      <w:suff w:val="space"/>
      <w:lvlText w:val="-"/>
      <w:lvlJc w:val="left"/>
      <w:pPr>
        <w:ind w:left="170" w:firstLine="0"/>
      </w:pPr>
      <w:rPr>
        <w:rFonts w:ascii="Verdana" w:hAnsi="Verdana"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BCD5EFD"/>
    <w:multiLevelType w:val="hybridMultilevel"/>
    <w:tmpl w:val="28940D26"/>
    <w:lvl w:ilvl="0" w:tplc="38069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D2E53FA"/>
    <w:multiLevelType w:val="hybridMultilevel"/>
    <w:tmpl w:val="520E552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115D610D"/>
    <w:multiLevelType w:val="hybridMultilevel"/>
    <w:tmpl w:val="F98293BE"/>
    <w:lvl w:ilvl="0" w:tplc="BA4C6CE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5" w15:restartNumberingAfterBreak="0">
    <w:nsid w:val="13526059"/>
    <w:multiLevelType w:val="hybridMultilevel"/>
    <w:tmpl w:val="9D7625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58706B5"/>
    <w:multiLevelType w:val="hybridMultilevel"/>
    <w:tmpl w:val="CEA05CC0"/>
    <w:lvl w:ilvl="0" w:tplc="FFFCEB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9C604E4"/>
    <w:multiLevelType w:val="hybridMultilevel"/>
    <w:tmpl w:val="38D0D52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C07705A"/>
    <w:multiLevelType w:val="hybridMultilevel"/>
    <w:tmpl w:val="E74A8390"/>
    <w:lvl w:ilvl="0" w:tplc="569AC13E">
      <w:numFmt w:val="bullet"/>
      <w:lvlText w:val="-"/>
      <w:lvlJc w:val="left"/>
      <w:pPr>
        <w:ind w:left="1429" w:hanging="360"/>
      </w:pPr>
      <w:rPr>
        <w:rFonts w:ascii="Verdana" w:eastAsia="Calibri"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D8C370F"/>
    <w:multiLevelType w:val="hybridMultilevel"/>
    <w:tmpl w:val="DB1AFB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EB71CE6"/>
    <w:multiLevelType w:val="hybridMultilevel"/>
    <w:tmpl w:val="0918235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1" w15:restartNumberingAfterBreak="0">
    <w:nsid w:val="219348DC"/>
    <w:multiLevelType w:val="hybridMultilevel"/>
    <w:tmpl w:val="FE68999A"/>
    <w:lvl w:ilvl="0" w:tplc="AFE2FEA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15:restartNumberingAfterBreak="0">
    <w:nsid w:val="23EE15DA"/>
    <w:multiLevelType w:val="hybridMultilevel"/>
    <w:tmpl w:val="12A0F77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29259E0"/>
    <w:multiLevelType w:val="multilevel"/>
    <w:tmpl w:val="6BAE85F4"/>
    <w:lvl w:ilvl="0">
      <w:start w:val="1"/>
      <w:numFmt w:val="decimal"/>
      <w:suff w:val="space"/>
      <w:lvlText w:val="%1."/>
      <w:lvlJc w:val="right"/>
      <w:pPr>
        <w:ind w:left="340" w:firstLine="0"/>
      </w:pPr>
      <w:rPr>
        <w:rFonts w:ascii="Verdana" w:hAnsi="Verdana" w:cs="Verdana" w:hint="default"/>
        <w:b w:val="0"/>
        <w:i w:val="0"/>
        <w:sz w:val="20"/>
        <w:szCs w:val="20"/>
      </w:rPr>
    </w:lvl>
    <w:lvl w:ilvl="1">
      <w:start w:val="1"/>
      <w:numFmt w:val="lowerLetter"/>
      <w:lvlText w:val="%2."/>
      <w:lvlJc w:val="left"/>
      <w:pPr>
        <w:ind w:left="1194" w:hanging="360"/>
      </w:pPr>
    </w:lvl>
    <w:lvl w:ilvl="2">
      <w:start w:val="1"/>
      <w:numFmt w:val="lowerRoman"/>
      <w:lvlText w:val="%3."/>
      <w:lvlJc w:val="right"/>
      <w:pPr>
        <w:ind w:left="1914" w:hanging="180"/>
      </w:pPr>
    </w:lvl>
    <w:lvl w:ilvl="3">
      <w:start w:val="1"/>
      <w:numFmt w:val="decimal"/>
      <w:lvlText w:val="%4."/>
      <w:lvlJc w:val="left"/>
      <w:pPr>
        <w:ind w:left="2634" w:hanging="360"/>
      </w:pPr>
    </w:lvl>
    <w:lvl w:ilvl="4">
      <w:start w:val="1"/>
      <w:numFmt w:val="lowerLetter"/>
      <w:lvlText w:val="%5."/>
      <w:lvlJc w:val="left"/>
      <w:pPr>
        <w:ind w:left="3354" w:hanging="360"/>
      </w:pPr>
    </w:lvl>
    <w:lvl w:ilvl="5">
      <w:start w:val="1"/>
      <w:numFmt w:val="lowerRoman"/>
      <w:lvlText w:val="%6."/>
      <w:lvlJc w:val="right"/>
      <w:pPr>
        <w:ind w:left="4074" w:hanging="180"/>
      </w:pPr>
    </w:lvl>
    <w:lvl w:ilvl="6">
      <w:start w:val="1"/>
      <w:numFmt w:val="decimal"/>
      <w:lvlText w:val="%7."/>
      <w:lvlJc w:val="left"/>
      <w:pPr>
        <w:ind w:left="4794" w:hanging="360"/>
      </w:pPr>
    </w:lvl>
    <w:lvl w:ilvl="7">
      <w:start w:val="1"/>
      <w:numFmt w:val="lowerLetter"/>
      <w:lvlText w:val="%8."/>
      <w:lvlJc w:val="left"/>
      <w:pPr>
        <w:ind w:left="5514" w:hanging="360"/>
      </w:pPr>
    </w:lvl>
    <w:lvl w:ilvl="8">
      <w:start w:val="1"/>
      <w:numFmt w:val="lowerRoman"/>
      <w:lvlText w:val="%9."/>
      <w:lvlJc w:val="right"/>
      <w:pPr>
        <w:ind w:left="6234" w:hanging="180"/>
      </w:pPr>
    </w:lvl>
  </w:abstractNum>
  <w:abstractNum w:abstractNumId="14" w15:restartNumberingAfterBreak="0">
    <w:nsid w:val="34AF6043"/>
    <w:multiLevelType w:val="hybridMultilevel"/>
    <w:tmpl w:val="8B083A3E"/>
    <w:lvl w:ilvl="0" w:tplc="A1560F34">
      <w:start w:val="1"/>
      <w:numFmt w:val="upperRoman"/>
      <w:lvlText w:val="%1."/>
      <w:lvlJc w:val="left"/>
      <w:pPr>
        <w:ind w:left="927" w:hanging="720"/>
      </w:pPr>
      <w:rPr>
        <w:rFonts w:hint="default"/>
      </w:rPr>
    </w:lvl>
    <w:lvl w:ilvl="1" w:tplc="04020019" w:tentative="1">
      <w:start w:val="1"/>
      <w:numFmt w:val="lowerLetter"/>
      <w:lvlText w:val="%2."/>
      <w:lvlJc w:val="left"/>
      <w:pPr>
        <w:ind w:left="1287" w:hanging="360"/>
      </w:pPr>
    </w:lvl>
    <w:lvl w:ilvl="2" w:tplc="0402001B" w:tentative="1">
      <w:start w:val="1"/>
      <w:numFmt w:val="lowerRoman"/>
      <w:lvlText w:val="%3."/>
      <w:lvlJc w:val="right"/>
      <w:pPr>
        <w:ind w:left="2007" w:hanging="180"/>
      </w:pPr>
    </w:lvl>
    <w:lvl w:ilvl="3" w:tplc="0402000F" w:tentative="1">
      <w:start w:val="1"/>
      <w:numFmt w:val="decimal"/>
      <w:lvlText w:val="%4."/>
      <w:lvlJc w:val="left"/>
      <w:pPr>
        <w:ind w:left="2727" w:hanging="360"/>
      </w:pPr>
    </w:lvl>
    <w:lvl w:ilvl="4" w:tplc="04020019" w:tentative="1">
      <w:start w:val="1"/>
      <w:numFmt w:val="lowerLetter"/>
      <w:lvlText w:val="%5."/>
      <w:lvlJc w:val="left"/>
      <w:pPr>
        <w:ind w:left="3447" w:hanging="360"/>
      </w:pPr>
    </w:lvl>
    <w:lvl w:ilvl="5" w:tplc="0402001B" w:tentative="1">
      <w:start w:val="1"/>
      <w:numFmt w:val="lowerRoman"/>
      <w:lvlText w:val="%6."/>
      <w:lvlJc w:val="right"/>
      <w:pPr>
        <w:ind w:left="4167" w:hanging="180"/>
      </w:pPr>
    </w:lvl>
    <w:lvl w:ilvl="6" w:tplc="0402000F" w:tentative="1">
      <w:start w:val="1"/>
      <w:numFmt w:val="decimal"/>
      <w:lvlText w:val="%7."/>
      <w:lvlJc w:val="left"/>
      <w:pPr>
        <w:ind w:left="4887" w:hanging="360"/>
      </w:pPr>
    </w:lvl>
    <w:lvl w:ilvl="7" w:tplc="04020019" w:tentative="1">
      <w:start w:val="1"/>
      <w:numFmt w:val="lowerLetter"/>
      <w:lvlText w:val="%8."/>
      <w:lvlJc w:val="left"/>
      <w:pPr>
        <w:ind w:left="5607" w:hanging="360"/>
      </w:pPr>
    </w:lvl>
    <w:lvl w:ilvl="8" w:tplc="0402001B" w:tentative="1">
      <w:start w:val="1"/>
      <w:numFmt w:val="lowerRoman"/>
      <w:lvlText w:val="%9."/>
      <w:lvlJc w:val="right"/>
      <w:pPr>
        <w:ind w:left="6327" w:hanging="180"/>
      </w:pPr>
    </w:lvl>
  </w:abstractNum>
  <w:abstractNum w:abstractNumId="15" w15:restartNumberingAfterBreak="0">
    <w:nsid w:val="34CF3453"/>
    <w:multiLevelType w:val="hybridMultilevel"/>
    <w:tmpl w:val="E4BEEDBC"/>
    <w:lvl w:ilvl="0" w:tplc="4412E84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58156F1"/>
    <w:multiLevelType w:val="hybridMultilevel"/>
    <w:tmpl w:val="405C9048"/>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7" w15:restartNumberingAfterBreak="0">
    <w:nsid w:val="394F5667"/>
    <w:multiLevelType w:val="hybridMultilevel"/>
    <w:tmpl w:val="B10C91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ED10AA7"/>
    <w:multiLevelType w:val="hybridMultilevel"/>
    <w:tmpl w:val="DC8EF442"/>
    <w:lvl w:ilvl="0" w:tplc="F5A45B44">
      <w:start w:val="1"/>
      <w:numFmt w:val="decimal"/>
      <w:lvlText w:val="%1."/>
      <w:lvlJc w:val="left"/>
      <w:pPr>
        <w:ind w:left="1140" w:hanging="39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15:restartNumberingAfterBreak="0">
    <w:nsid w:val="41EA5D6D"/>
    <w:multiLevelType w:val="hybridMultilevel"/>
    <w:tmpl w:val="F654C040"/>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0" w15:restartNumberingAfterBreak="0">
    <w:nsid w:val="437D442F"/>
    <w:multiLevelType w:val="hybridMultilevel"/>
    <w:tmpl w:val="69F6621C"/>
    <w:lvl w:ilvl="0" w:tplc="0DE2F06E">
      <w:start w:val="1"/>
      <w:numFmt w:val="upperRoman"/>
      <w:lvlText w:val="%1."/>
      <w:lvlJc w:val="left"/>
      <w:pPr>
        <w:ind w:left="1789" w:hanging="108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15:restartNumberingAfterBreak="0">
    <w:nsid w:val="460B45F6"/>
    <w:multiLevelType w:val="hybridMultilevel"/>
    <w:tmpl w:val="5D666B6C"/>
    <w:lvl w:ilvl="0" w:tplc="669CF6FA">
      <w:start w:val="1"/>
      <w:numFmt w:val="decimal"/>
      <w:lvlText w:val="%1."/>
      <w:lvlJc w:val="left"/>
      <w:pPr>
        <w:ind w:left="1818" w:hanging="111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2" w15:restartNumberingAfterBreak="0">
    <w:nsid w:val="4AD81551"/>
    <w:multiLevelType w:val="hybridMultilevel"/>
    <w:tmpl w:val="4FD4E300"/>
    <w:lvl w:ilvl="0" w:tplc="388241E4">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3" w15:restartNumberingAfterBreak="0">
    <w:nsid w:val="4D673EEE"/>
    <w:multiLevelType w:val="hybridMultilevel"/>
    <w:tmpl w:val="325AFE42"/>
    <w:lvl w:ilvl="0" w:tplc="D82A789E">
      <w:start w:val="2"/>
      <w:numFmt w:val="bullet"/>
      <w:lvlText w:val="-"/>
      <w:lvlJc w:val="left"/>
      <w:pPr>
        <w:tabs>
          <w:tab w:val="num" w:pos="1428"/>
        </w:tabs>
        <w:ind w:left="708" w:firstLine="360"/>
      </w:pPr>
      <w:rPr>
        <w:rFonts w:ascii="Verdana" w:eastAsia="Times New Roman" w:hAnsi="Verdana"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4" w15:restartNumberingAfterBreak="0">
    <w:nsid w:val="5BE17F70"/>
    <w:multiLevelType w:val="multilevel"/>
    <w:tmpl w:val="F3A6E5CE"/>
    <w:lvl w:ilvl="0">
      <w:start w:val="1"/>
      <w:numFmt w:val="bullet"/>
      <w:suff w:val="space"/>
      <w:lvlText w:val=""/>
      <w:lvlJc w:val="left"/>
      <w:pPr>
        <w:ind w:left="0" w:firstLine="851"/>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25" w15:restartNumberingAfterBreak="0">
    <w:nsid w:val="5C980A77"/>
    <w:multiLevelType w:val="multilevel"/>
    <w:tmpl w:val="97AAFFA4"/>
    <w:lvl w:ilvl="0">
      <w:start w:val="1"/>
      <w:numFmt w:val="decimal"/>
      <w:suff w:val="space"/>
      <w:lvlText w:val="%1."/>
      <w:lvlJc w:val="right"/>
      <w:pPr>
        <w:ind w:left="340" w:firstLine="0"/>
      </w:pPr>
      <w:rPr>
        <w:rFonts w:hint="default"/>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26" w15:restartNumberingAfterBreak="0">
    <w:nsid w:val="5EBB7AF2"/>
    <w:multiLevelType w:val="hybridMultilevel"/>
    <w:tmpl w:val="620AAC58"/>
    <w:lvl w:ilvl="0" w:tplc="183C0A82">
      <w:start w:val="1"/>
      <w:numFmt w:val="decimal"/>
      <w:lvlText w:val="%1."/>
      <w:lvlJc w:val="left"/>
      <w:pPr>
        <w:ind w:left="765" w:hanging="40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E76E7"/>
    <w:multiLevelType w:val="multilevel"/>
    <w:tmpl w:val="1C1A5D1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623D7B66"/>
    <w:multiLevelType w:val="hybridMultilevel"/>
    <w:tmpl w:val="E6CA4F9A"/>
    <w:lvl w:ilvl="0" w:tplc="BE9846C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26D3A9C"/>
    <w:multiLevelType w:val="hybridMultilevel"/>
    <w:tmpl w:val="581474A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0" w15:restartNumberingAfterBreak="0">
    <w:nsid w:val="62F05412"/>
    <w:multiLevelType w:val="hybridMultilevel"/>
    <w:tmpl w:val="FC90A3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01B117F"/>
    <w:multiLevelType w:val="hybridMultilevel"/>
    <w:tmpl w:val="D528097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2" w15:restartNumberingAfterBreak="0">
    <w:nsid w:val="703868DD"/>
    <w:multiLevelType w:val="hybridMultilevel"/>
    <w:tmpl w:val="86BEA40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3" w15:restartNumberingAfterBreak="0">
    <w:nsid w:val="76365300"/>
    <w:multiLevelType w:val="hybridMultilevel"/>
    <w:tmpl w:val="AB00AE5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4" w15:restartNumberingAfterBreak="0">
    <w:nsid w:val="78C15304"/>
    <w:multiLevelType w:val="hybridMultilevel"/>
    <w:tmpl w:val="FBD24344"/>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5" w15:restartNumberingAfterBreak="0">
    <w:nsid w:val="78DF550F"/>
    <w:multiLevelType w:val="multilevel"/>
    <w:tmpl w:val="86B6846E"/>
    <w:lvl w:ilvl="0">
      <w:start w:val="1"/>
      <w:numFmt w:val="decimal"/>
      <w:lvlText w:val="%1."/>
      <w:lvlJc w:val="right"/>
      <w:pPr>
        <w:tabs>
          <w:tab w:val="num" w:pos="284"/>
        </w:tabs>
        <w:ind w:left="284" w:hanging="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A445FB8"/>
    <w:multiLevelType w:val="hybridMultilevel"/>
    <w:tmpl w:val="C2FCEA12"/>
    <w:lvl w:ilvl="0" w:tplc="0BA881AE">
      <w:start w:val="1"/>
      <w:numFmt w:val="bullet"/>
      <w:lvlText w:val="-"/>
      <w:lvlJc w:val="left"/>
      <w:pPr>
        <w:ind w:left="1287" w:hanging="360"/>
      </w:pPr>
      <w:rPr>
        <w:rFonts w:ascii="Calibri" w:eastAsia="Calibr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7AA27D53"/>
    <w:multiLevelType w:val="hybridMultilevel"/>
    <w:tmpl w:val="A7CCA99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5"/>
  </w:num>
  <w:num w:numId="4">
    <w:abstractNumId w:val="27"/>
  </w:num>
  <w:num w:numId="5">
    <w:abstractNumId w:val="28"/>
  </w:num>
  <w:num w:numId="6">
    <w:abstractNumId w:val="16"/>
  </w:num>
  <w:num w:numId="7">
    <w:abstractNumId w:val="31"/>
  </w:num>
  <w:num w:numId="8">
    <w:abstractNumId w:val="37"/>
  </w:num>
  <w:num w:numId="9">
    <w:abstractNumId w:val="33"/>
  </w:num>
  <w:num w:numId="10">
    <w:abstractNumId w:val="32"/>
  </w:num>
  <w:num w:numId="11">
    <w:abstractNumId w:val="21"/>
  </w:num>
  <w:num w:numId="12">
    <w:abstractNumId w:val="3"/>
  </w:num>
  <w:num w:numId="13">
    <w:abstractNumId w:val="10"/>
  </w:num>
  <w:num w:numId="14">
    <w:abstractNumId w:val="34"/>
  </w:num>
  <w:num w:numId="15">
    <w:abstractNumId w:val="19"/>
  </w:num>
  <w:num w:numId="16">
    <w:abstractNumId w:val="14"/>
  </w:num>
  <w:num w:numId="17">
    <w:abstractNumId w:val="22"/>
  </w:num>
  <w:num w:numId="18">
    <w:abstractNumId w:val="4"/>
  </w:num>
  <w:num w:numId="19">
    <w:abstractNumId w:val="30"/>
  </w:num>
  <w:num w:numId="20">
    <w:abstractNumId w:val="1"/>
  </w:num>
  <w:num w:numId="21">
    <w:abstractNumId w:val="24"/>
  </w:num>
  <w:num w:numId="22">
    <w:abstractNumId w:val="9"/>
  </w:num>
  <w:num w:numId="23">
    <w:abstractNumId w:val="7"/>
  </w:num>
  <w:num w:numId="24">
    <w:abstractNumId w:val="36"/>
  </w:num>
  <w:num w:numId="25">
    <w:abstractNumId w:val="8"/>
  </w:num>
  <w:num w:numId="26">
    <w:abstractNumId w:val="11"/>
  </w:num>
  <w:num w:numId="27">
    <w:abstractNumId w:val="20"/>
  </w:num>
  <w:num w:numId="28">
    <w:abstractNumId w:val="2"/>
  </w:num>
  <w:num w:numId="29">
    <w:abstractNumId w:val="15"/>
  </w:num>
  <w:num w:numId="30">
    <w:abstractNumId w:val="5"/>
  </w:num>
  <w:num w:numId="31">
    <w:abstractNumId w:val="17"/>
  </w:num>
  <w:num w:numId="32">
    <w:abstractNumId w:val="29"/>
  </w:num>
  <w:num w:numId="33">
    <w:abstractNumId w:val="25"/>
  </w:num>
  <w:num w:numId="34">
    <w:abstractNumId w:val="6"/>
  </w:num>
  <w:num w:numId="35">
    <w:abstractNumId w:val="26"/>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6D"/>
    <w:rsid w:val="00012F69"/>
    <w:rsid w:val="00034EE8"/>
    <w:rsid w:val="00041D08"/>
    <w:rsid w:val="000507BB"/>
    <w:rsid w:val="000541C7"/>
    <w:rsid w:val="000B72A6"/>
    <w:rsid w:val="000C0D59"/>
    <w:rsid w:val="000C11F2"/>
    <w:rsid w:val="000C501D"/>
    <w:rsid w:val="000D6EB3"/>
    <w:rsid w:val="000E06AC"/>
    <w:rsid w:val="000E642C"/>
    <w:rsid w:val="00107DB1"/>
    <w:rsid w:val="00126B99"/>
    <w:rsid w:val="00127CBA"/>
    <w:rsid w:val="0013689C"/>
    <w:rsid w:val="0014016F"/>
    <w:rsid w:val="00163C8C"/>
    <w:rsid w:val="00164EAC"/>
    <w:rsid w:val="00173F33"/>
    <w:rsid w:val="00184D77"/>
    <w:rsid w:val="00185A52"/>
    <w:rsid w:val="001935BF"/>
    <w:rsid w:val="00196565"/>
    <w:rsid w:val="001A6317"/>
    <w:rsid w:val="001B7F8C"/>
    <w:rsid w:val="001C537C"/>
    <w:rsid w:val="001D38E8"/>
    <w:rsid w:val="001E1A9D"/>
    <w:rsid w:val="001E2810"/>
    <w:rsid w:val="002008D8"/>
    <w:rsid w:val="002052C5"/>
    <w:rsid w:val="00206DC2"/>
    <w:rsid w:val="002115A5"/>
    <w:rsid w:val="00213A6C"/>
    <w:rsid w:val="00217851"/>
    <w:rsid w:val="00225356"/>
    <w:rsid w:val="00226935"/>
    <w:rsid w:val="0024288B"/>
    <w:rsid w:val="00243B9E"/>
    <w:rsid w:val="00245DED"/>
    <w:rsid w:val="002550A3"/>
    <w:rsid w:val="0026094E"/>
    <w:rsid w:val="00276258"/>
    <w:rsid w:val="002807E4"/>
    <w:rsid w:val="002870ED"/>
    <w:rsid w:val="00294A66"/>
    <w:rsid w:val="002A0761"/>
    <w:rsid w:val="002A5E6F"/>
    <w:rsid w:val="002B2C42"/>
    <w:rsid w:val="002C2D07"/>
    <w:rsid w:val="002C742C"/>
    <w:rsid w:val="002D1AD7"/>
    <w:rsid w:val="002D528D"/>
    <w:rsid w:val="002F09E3"/>
    <w:rsid w:val="003249B6"/>
    <w:rsid w:val="0033653C"/>
    <w:rsid w:val="003433D0"/>
    <w:rsid w:val="00350A90"/>
    <w:rsid w:val="00353F6D"/>
    <w:rsid w:val="003A40E2"/>
    <w:rsid w:val="003B52D6"/>
    <w:rsid w:val="003B59F9"/>
    <w:rsid w:val="00402CAD"/>
    <w:rsid w:val="00407449"/>
    <w:rsid w:val="0044280D"/>
    <w:rsid w:val="004456D2"/>
    <w:rsid w:val="00461463"/>
    <w:rsid w:val="00465D31"/>
    <w:rsid w:val="00466433"/>
    <w:rsid w:val="004711A7"/>
    <w:rsid w:val="0047370B"/>
    <w:rsid w:val="00484753"/>
    <w:rsid w:val="004B4C3B"/>
    <w:rsid w:val="004B4F8D"/>
    <w:rsid w:val="004B620D"/>
    <w:rsid w:val="004C3F4A"/>
    <w:rsid w:val="004D0461"/>
    <w:rsid w:val="004D0D3E"/>
    <w:rsid w:val="004E1D65"/>
    <w:rsid w:val="004E321D"/>
    <w:rsid w:val="004F6922"/>
    <w:rsid w:val="00507982"/>
    <w:rsid w:val="00511BDB"/>
    <w:rsid w:val="005143B6"/>
    <w:rsid w:val="00520FF1"/>
    <w:rsid w:val="00536B19"/>
    <w:rsid w:val="0053732A"/>
    <w:rsid w:val="005470B5"/>
    <w:rsid w:val="0056071A"/>
    <w:rsid w:val="0057738B"/>
    <w:rsid w:val="0059240A"/>
    <w:rsid w:val="005C6B77"/>
    <w:rsid w:val="005C7953"/>
    <w:rsid w:val="005F594D"/>
    <w:rsid w:val="00605B52"/>
    <w:rsid w:val="00612147"/>
    <w:rsid w:val="00636DAE"/>
    <w:rsid w:val="006515F2"/>
    <w:rsid w:val="0066103B"/>
    <w:rsid w:val="00670EC6"/>
    <w:rsid w:val="00690A39"/>
    <w:rsid w:val="006943EA"/>
    <w:rsid w:val="006F7DEF"/>
    <w:rsid w:val="00705EF5"/>
    <w:rsid w:val="00721F12"/>
    <w:rsid w:val="00730ECE"/>
    <w:rsid w:val="007332A2"/>
    <w:rsid w:val="00744D5B"/>
    <w:rsid w:val="00755D6D"/>
    <w:rsid w:val="00757D0F"/>
    <w:rsid w:val="00763508"/>
    <w:rsid w:val="007645C0"/>
    <w:rsid w:val="007721BE"/>
    <w:rsid w:val="00773237"/>
    <w:rsid w:val="007D27FC"/>
    <w:rsid w:val="007D5278"/>
    <w:rsid w:val="007D6871"/>
    <w:rsid w:val="007D71E9"/>
    <w:rsid w:val="00831FB4"/>
    <w:rsid w:val="008373B4"/>
    <w:rsid w:val="00862238"/>
    <w:rsid w:val="00862E0A"/>
    <w:rsid w:val="008631AE"/>
    <w:rsid w:val="0087392A"/>
    <w:rsid w:val="00876C7C"/>
    <w:rsid w:val="008815D1"/>
    <w:rsid w:val="00881AAA"/>
    <w:rsid w:val="00893D9A"/>
    <w:rsid w:val="008D5D84"/>
    <w:rsid w:val="008E356A"/>
    <w:rsid w:val="008E78BE"/>
    <w:rsid w:val="00906ED7"/>
    <w:rsid w:val="0090730D"/>
    <w:rsid w:val="00912475"/>
    <w:rsid w:val="00917E68"/>
    <w:rsid w:val="00921B40"/>
    <w:rsid w:val="00934EEB"/>
    <w:rsid w:val="00941FBC"/>
    <w:rsid w:val="00950256"/>
    <w:rsid w:val="00965A3B"/>
    <w:rsid w:val="00970F9E"/>
    <w:rsid w:val="009716C7"/>
    <w:rsid w:val="00980190"/>
    <w:rsid w:val="00986DDD"/>
    <w:rsid w:val="009B7962"/>
    <w:rsid w:val="009C0900"/>
    <w:rsid w:val="009C13A5"/>
    <w:rsid w:val="009C7957"/>
    <w:rsid w:val="009E50A6"/>
    <w:rsid w:val="00A031FC"/>
    <w:rsid w:val="00A06D28"/>
    <w:rsid w:val="00A11BE1"/>
    <w:rsid w:val="00A3073E"/>
    <w:rsid w:val="00A57A36"/>
    <w:rsid w:val="00A70027"/>
    <w:rsid w:val="00A82581"/>
    <w:rsid w:val="00A91A11"/>
    <w:rsid w:val="00A93A81"/>
    <w:rsid w:val="00A94004"/>
    <w:rsid w:val="00A94335"/>
    <w:rsid w:val="00AB50DD"/>
    <w:rsid w:val="00AB5924"/>
    <w:rsid w:val="00AC3594"/>
    <w:rsid w:val="00AE2B84"/>
    <w:rsid w:val="00B31519"/>
    <w:rsid w:val="00B40DBD"/>
    <w:rsid w:val="00B604A7"/>
    <w:rsid w:val="00B638BA"/>
    <w:rsid w:val="00B70D6A"/>
    <w:rsid w:val="00B92966"/>
    <w:rsid w:val="00BA2BF1"/>
    <w:rsid w:val="00BA6FFC"/>
    <w:rsid w:val="00BD4B92"/>
    <w:rsid w:val="00BE62BB"/>
    <w:rsid w:val="00C06277"/>
    <w:rsid w:val="00C1596B"/>
    <w:rsid w:val="00C366C1"/>
    <w:rsid w:val="00C61DF6"/>
    <w:rsid w:val="00C72052"/>
    <w:rsid w:val="00C72BD4"/>
    <w:rsid w:val="00C762C0"/>
    <w:rsid w:val="00C81D59"/>
    <w:rsid w:val="00CA23B2"/>
    <w:rsid w:val="00CB05C6"/>
    <w:rsid w:val="00CB5885"/>
    <w:rsid w:val="00CD1865"/>
    <w:rsid w:val="00CD320B"/>
    <w:rsid w:val="00D235AE"/>
    <w:rsid w:val="00D3068F"/>
    <w:rsid w:val="00D57407"/>
    <w:rsid w:val="00D632AE"/>
    <w:rsid w:val="00D72883"/>
    <w:rsid w:val="00D8489C"/>
    <w:rsid w:val="00DB2C75"/>
    <w:rsid w:val="00DB35D5"/>
    <w:rsid w:val="00DD07AF"/>
    <w:rsid w:val="00DD2ECB"/>
    <w:rsid w:val="00DD36E9"/>
    <w:rsid w:val="00DF300C"/>
    <w:rsid w:val="00E01104"/>
    <w:rsid w:val="00E20DFE"/>
    <w:rsid w:val="00E3601F"/>
    <w:rsid w:val="00E61E6E"/>
    <w:rsid w:val="00E72BEC"/>
    <w:rsid w:val="00E805F6"/>
    <w:rsid w:val="00EC4815"/>
    <w:rsid w:val="00EE0E04"/>
    <w:rsid w:val="00EE554B"/>
    <w:rsid w:val="00EF26B5"/>
    <w:rsid w:val="00F2162D"/>
    <w:rsid w:val="00F304F3"/>
    <w:rsid w:val="00F46F58"/>
    <w:rsid w:val="00F52522"/>
    <w:rsid w:val="00F63E7C"/>
    <w:rsid w:val="00FA211C"/>
    <w:rsid w:val="00FB2D84"/>
    <w:rsid w:val="00FC609A"/>
    <w:rsid w:val="00FE14A4"/>
    <w:rsid w:val="00FE227A"/>
  </w:rsids>
  <m:mathPr>
    <m:mathFont m:val="Cambria Math"/>
    <m:brkBin m:val="before"/>
    <m:brkBinSub m:val="--"/>
    <m:smallFrac/>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936285-657D-4796-BA2C-E9FBF892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link w:val="Heading1Char"/>
    <w:uiPriority w:val="99"/>
    <w:qFormat/>
    <w:pPr>
      <w:keepNext/>
      <w:framePr w:w="6313" w:h="429" w:wrap="auto" w:vAnchor="page" w:hAnchor="page" w:x="2305" w:y="2161"/>
      <w:spacing w:line="360" w:lineRule="exact"/>
      <w:jc w:val="center"/>
      <w:outlineLvl w:val="0"/>
    </w:pPr>
    <w:rPr>
      <w:rFonts w:ascii="Cambria" w:hAnsi="Cambria"/>
      <w:b/>
      <w:kern w:val="32"/>
      <w:sz w:val="32"/>
    </w:rPr>
  </w:style>
  <w:style w:type="paragraph" w:styleId="Heading2">
    <w:name w:val="heading 2"/>
    <w:basedOn w:val="Normal"/>
    <w:next w:val="Normal"/>
    <w:link w:val="Heading2Char"/>
    <w:uiPriority w:val="99"/>
    <w:qFormat/>
    <w:pPr>
      <w:keepNext/>
      <w:jc w:val="right"/>
      <w:outlineLvl w:val="1"/>
    </w:pPr>
    <w:rPr>
      <w:rFonts w:ascii="Cambria" w:hAnsi="Cambri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kern w:val="32"/>
      <w:sz w:val="32"/>
      <w:lang w:val="en-US" w:eastAsia="en-US"/>
    </w:rPr>
  </w:style>
  <w:style w:type="character" w:customStyle="1" w:styleId="Heading2Char">
    <w:name w:val="Heading 2 Char"/>
    <w:link w:val="Heading2"/>
    <w:uiPriority w:val="99"/>
    <w:semiHidden/>
    <w:locked/>
    <w:rPr>
      <w:rFonts w:ascii="Cambria" w:hAnsi="Cambria" w:cs="Times New Roman"/>
      <w:b/>
      <w:i/>
      <w:sz w:val="28"/>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Arial" w:hAnsi="Arial" w:cs="Times New Roman"/>
      <w:lang w:val="en-US" w:eastAsia="en-US"/>
    </w:rPr>
  </w:style>
  <w:style w:type="paragraph" w:customStyle="1" w:styleId="a">
    <w:name w:val="Знак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ManualNumPar1">
    <w:name w:val="Manual NumPar 1"/>
    <w:basedOn w:val="Normal"/>
    <w:next w:val="Normal"/>
    <w:uiPriority w:val="99"/>
    <w:pPr>
      <w:overflowPunct/>
      <w:autoSpaceDE/>
      <w:autoSpaceDN/>
      <w:adjustRightInd/>
      <w:spacing w:before="120" w:after="120"/>
      <w:ind w:left="850" w:hanging="850"/>
      <w:jc w:val="both"/>
      <w:textAlignment w:val="auto"/>
    </w:pPr>
    <w:rPr>
      <w:rFonts w:ascii="Times New Roman" w:hAnsi="Times New Roman"/>
      <w:sz w:val="24"/>
      <w:szCs w:val="24"/>
      <w:lang w:eastAsia="bg-BG"/>
    </w:rPr>
  </w:style>
  <w:style w:type="paragraph" w:customStyle="1" w:styleId="CharCharCharChar">
    <w:name w:val="Char Char Char Char"/>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
    <w:name w:val="Знак Char Char Знак Знак Char Char Знак Знак Char Char Char Char Char Знак"/>
    <w:basedOn w:val="Normal"/>
    <w:uiPriority w:val="99"/>
    <w:pPr>
      <w:overflowPunct/>
      <w:autoSpaceDE/>
      <w:autoSpaceDN/>
      <w:adjustRightInd/>
      <w:textAlignment w:val="auto"/>
    </w:pPr>
    <w:rPr>
      <w:rFonts w:ascii="Times New Roman" w:hAnsi="Times New Roman"/>
      <w:sz w:val="24"/>
      <w:szCs w:val="24"/>
      <w:lang w:val="pl-PL" w:eastAsia="pl-PL"/>
    </w:rPr>
  </w:style>
  <w:style w:type="paragraph" w:customStyle="1" w:styleId="Text1">
    <w:name w:val="Text 1"/>
    <w:basedOn w:val="Normal"/>
    <w:link w:val="Text1Char"/>
    <w:uiPriority w:val="99"/>
    <w:pPr>
      <w:overflowPunct/>
      <w:autoSpaceDE/>
      <w:autoSpaceDN/>
      <w:adjustRightInd/>
      <w:spacing w:after="240"/>
      <w:ind w:left="482"/>
      <w:jc w:val="both"/>
      <w:textAlignment w:val="auto"/>
    </w:pPr>
    <w:rPr>
      <w:rFonts w:ascii="Times New Roman" w:hAnsi="Times New Roman"/>
      <w:sz w:val="24"/>
    </w:rPr>
  </w:style>
  <w:style w:type="character" w:customStyle="1" w:styleId="Text1Char">
    <w:name w:val="Text 1 Char"/>
    <w:link w:val="Text1"/>
    <w:uiPriority w:val="99"/>
    <w:locked/>
    <w:rPr>
      <w:sz w:val="24"/>
      <w:lang w:val="bg-BG" w:eastAsia="en-US"/>
    </w:rPr>
  </w:style>
  <w:style w:type="paragraph" w:customStyle="1" w:styleId="Default">
    <w:name w:val="Default"/>
    <w:pPr>
      <w:autoSpaceDE w:val="0"/>
      <w:autoSpaceDN w:val="0"/>
      <w:adjustRightInd w:val="0"/>
    </w:pPr>
    <w:rPr>
      <w:color w:val="000000"/>
      <w:sz w:val="24"/>
      <w:szCs w:val="24"/>
    </w:rPr>
  </w:style>
  <w:style w:type="paragraph" w:customStyle="1" w:styleId="2">
    <w:name w:val="Знак Знак2"/>
    <w:basedOn w:val="Normal"/>
    <w:uiPriority w:val="99"/>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2">
    <w:name w:val="newdocreference2"/>
    <w:uiPriority w:val="99"/>
    <w:rPr>
      <w:color w:val="0000FF"/>
      <w:u w:val="single"/>
    </w:rPr>
  </w:style>
  <w:style w:type="paragraph" w:styleId="BodyText2">
    <w:name w:val="Body Text 2"/>
    <w:basedOn w:val="Normal"/>
    <w:link w:val="BodyText2Char1"/>
    <w:uiPriority w:val="99"/>
    <w:pPr>
      <w:widowControl w:val="0"/>
      <w:overflowPunct/>
      <w:spacing w:after="120" w:line="480" w:lineRule="auto"/>
      <w:textAlignment w:val="auto"/>
    </w:pPr>
    <w:rPr>
      <w:rFonts w:ascii="Verdana" w:hAnsi="Verdana"/>
      <w:sz w:val="24"/>
      <w:lang w:eastAsia="bg-BG"/>
    </w:rPr>
  </w:style>
  <w:style w:type="character" w:customStyle="1" w:styleId="BodyText2Char">
    <w:name w:val="Body Text 2 Char"/>
    <w:uiPriority w:val="99"/>
    <w:semiHidden/>
    <w:locked/>
    <w:rPr>
      <w:rFonts w:ascii="Arial" w:hAnsi="Arial" w:cs="Times New Roman"/>
      <w:sz w:val="20"/>
      <w:lang w:val="en-US" w:eastAsia="en-US"/>
    </w:rPr>
  </w:style>
  <w:style w:type="character" w:customStyle="1" w:styleId="BodyText2Char1">
    <w:name w:val="Body Text 2 Char1"/>
    <w:link w:val="BodyText2"/>
    <w:uiPriority w:val="99"/>
    <w:semiHidden/>
    <w:locked/>
    <w:rPr>
      <w:rFonts w:ascii="Verdana" w:hAnsi="Verdana"/>
      <w:sz w:val="24"/>
      <w:lang w:val="bg-BG" w:eastAsia="bg-BG"/>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locked/>
    <w:rPr>
      <w:rFonts w:ascii="Arial" w:hAnsi="Arial" w:cs="Times New Roman"/>
      <w:sz w:val="20"/>
      <w:lang w:val="en-US" w:eastAsia="en-US"/>
    </w:rPr>
  </w:style>
  <w:style w:type="paragraph" w:customStyle="1" w:styleId="title5">
    <w:name w:val="title5"/>
    <w:basedOn w:val="Normal"/>
    <w:uiPriority w:val="99"/>
    <w:pPr>
      <w:overflowPunct/>
      <w:autoSpaceDE/>
      <w:autoSpaceDN/>
      <w:adjustRightInd/>
      <w:spacing w:before="100" w:beforeAutospacing="1" w:after="100" w:afterAutospacing="1"/>
      <w:jc w:val="center"/>
      <w:textAlignment w:val="center"/>
    </w:pPr>
    <w:rPr>
      <w:rFonts w:ascii="Times New Roman" w:hAnsi="Times New Roman"/>
      <w:b/>
      <w:bCs/>
      <w:sz w:val="26"/>
      <w:szCs w:val="26"/>
      <w:lang w:eastAsia="bg-BG"/>
    </w:rPr>
  </w:style>
  <w:style w:type="paragraph" w:styleId="BalloonText">
    <w:name w:val="Balloon Text"/>
    <w:basedOn w:val="Normal"/>
    <w:link w:val="BalloonTextChar"/>
    <w:uiPriority w:val="99"/>
    <w:semiHidden/>
    <w:rPr>
      <w:rFonts w:ascii="Times New Roman" w:hAnsi="Times New Roman"/>
      <w:sz w:val="2"/>
    </w:rPr>
  </w:style>
  <w:style w:type="character" w:customStyle="1" w:styleId="BalloonTextChar">
    <w:name w:val="Balloon Text Char"/>
    <w:link w:val="BalloonText"/>
    <w:uiPriority w:val="99"/>
    <w:semiHidden/>
    <w:locked/>
    <w:rPr>
      <w:rFonts w:cs="Times New Roman"/>
      <w:sz w:val="2"/>
      <w:lang w:val="en-US" w:eastAsia="en-US"/>
    </w:rPr>
  </w:style>
  <w:style w:type="character" w:customStyle="1" w:styleId="samedocreference1">
    <w:name w:val="samedocreference1"/>
    <w:uiPriority w:val="99"/>
    <w:rPr>
      <w:color w:val="8B0000"/>
      <w:u w:val="single"/>
    </w:rPr>
  </w:style>
  <w:style w:type="paragraph" w:styleId="Header">
    <w:name w:val="header"/>
    <w:aliases w:val="Header Char2,Header Char1 Char1,Header Char Char Char1,Header Char1 Char Char Char,Header Char Char Char Char Char,Header Char Char1,Header Char1 Char Char1,Header Char Char Char Char1"/>
    <w:basedOn w:val="Normal"/>
    <w:link w:val="HeaderChar"/>
    <w:uiPriority w:val="99"/>
    <w:pPr>
      <w:tabs>
        <w:tab w:val="center" w:pos="4703"/>
        <w:tab w:val="right" w:pos="9406"/>
      </w:tabs>
    </w:pPr>
  </w:style>
  <w:style w:type="character" w:customStyle="1" w:styleId="HeaderChar">
    <w:name w:val="Header Char"/>
    <w:aliases w:val="Header Char2 Char,Header Char1 Char1 Char,Header Char Char Char1 Char,Header Char1 Char Char Char Char,Header Char Char Char Char Char Char,Header Char Char1 Char,Header Char1 Char Char1 Char,Header Char Char Char Char1 Char"/>
    <w:link w:val="Header"/>
    <w:uiPriority w:val="99"/>
    <w:semiHidden/>
    <w:locked/>
    <w:rPr>
      <w:rFonts w:ascii="Arial" w:hAnsi="Arial" w:cs="Times New Roman"/>
      <w:sz w:val="20"/>
      <w:lang w:val="en-US" w:eastAsia="en-US"/>
    </w:rPr>
  </w:style>
  <w:style w:type="character" w:customStyle="1" w:styleId="historyitem">
    <w:name w:val="historyitem"/>
    <w:uiPriority w:val="99"/>
  </w:style>
  <w:style w:type="character" w:customStyle="1" w:styleId="historyitemselected1">
    <w:name w:val="historyitemselected1"/>
    <w:uiPriority w:val="99"/>
    <w:rPr>
      <w:b/>
      <w:color w:val="0086C6"/>
    </w:rPr>
  </w:style>
  <w:style w:type="character" w:styleId="Hyperlink">
    <w:name w:val="Hyperlink"/>
    <w:uiPriority w:val="99"/>
    <w:rPr>
      <w:rFonts w:ascii="Times New Roman" w:hAnsi="Times New Roman" w:cs="Times New Roman"/>
      <w:color w:val="0000FF"/>
      <w:u w:val="single"/>
    </w:rPr>
  </w:style>
  <w:style w:type="character" w:customStyle="1" w:styleId="HeaderChar21">
    <w:name w:val="Header Char2 Знак1"/>
    <w:aliases w:val="Header Char1 Char1 Знак1,Header Char Char Char1 Знак1,Header Char1 Char Char Char Знак1,Header Char Char Char Char Char Знак1,Header Char Char1 Знак1,Header Char1 Char Char1 Знак1,Header Char Char Char Char1 Знак Знак1"/>
    <w:uiPriority w:val="99"/>
    <w:locked/>
    <w:rPr>
      <w:rFonts w:ascii="Arial" w:hAnsi="Arial" w:cs="Arial"/>
      <w:lang w:val="en-US" w:eastAsia="en-US" w:bidi="ar-SA"/>
    </w:rPr>
  </w:style>
  <w:style w:type="character" w:styleId="PageNumber">
    <w:name w:val="page number"/>
    <w:uiPriority w:val="99"/>
    <w:rPr>
      <w:rFonts w:cs="Times New Roman"/>
    </w:rPr>
  </w:style>
  <w:style w:type="paragraph" w:styleId="ListParagraph">
    <w:name w:val="List Paragraph"/>
    <w:basedOn w:val="Normal"/>
    <w:uiPriority w:val="34"/>
    <w:qFormat/>
    <w:pPr>
      <w:ind w:left="720"/>
      <w:contextualSpacing/>
    </w:pPr>
    <w:rPr>
      <w:rFonts w:ascii="Times New Roman" w:hAnsi="Times New Roman"/>
      <w:lang w:val="en-GB"/>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rFonts w:ascii="Arial" w:hAnsi="Arial"/>
      <w:lang w:val="en-US" w:eastAsia="en-US"/>
    </w:rPr>
  </w:style>
  <w:style w:type="table" w:customStyle="1" w:styleId="TableGrid2">
    <w:name w:val="Table Grid2"/>
    <w:basedOn w:val="TableNormal"/>
    <w:next w:val="TableGrid"/>
    <w:uiPriority w:val="5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pPr>
      <w:overflowPunct/>
      <w:autoSpaceDE/>
      <w:autoSpaceDN/>
      <w:adjustRightInd/>
      <w:ind w:firstLine="990"/>
      <w:jc w:val="both"/>
      <w:textAlignment w:val="auto"/>
    </w:pPr>
    <w:rPr>
      <w:rFonts w:ascii="Times New Roman" w:hAnsi="Times New Roman"/>
      <w:color w:val="000000"/>
      <w:sz w:val="24"/>
      <w:szCs w:val="24"/>
      <w:lang w:eastAsia="bg-BG"/>
    </w:rPr>
  </w:style>
  <w:style w:type="paragraph" w:customStyle="1" w:styleId="title18">
    <w:name w:val="title18"/>
    <w:basedOn w:val="Normal"/>
    <w:rsid w:val="00350A90"/>
    <w:pPr>
      <w:overflowPunct/>
      <w:autoSpaceDE/>
      <w:autoSpaceDN/>
      <w:adjustRightInd/>
      <w:spacing w:before="100" w:beforeAutospacing="1" w:after="100" w:afterAutospacing="1"/>
      <w:jc w:val="center"/>
      <w:textAlignment w:val="center"/>
    </w:pPr>
    <w:rPr>
      <w:rFonts w:ascii="Times New Roman" w:hAnsi="Times New Roman"/>
      <w:b/>
      <w:bCs/>
      <w:sz w:val="30"/>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00112">
      <w:bodyDiv w:val="1"/>
      <w:marLeft w:val="0"/>
      <w:marRight w:val="0"/>
      <w:marTop w:val="0"/>
      <w:marBottom w:val="0"/>
      <w:divBdr>
        <w:top w:val="none" w:sz="0" w:space="0" w:color="auto"/>
        <w:left w:val="none" w:sz="0" w:space="0" w:color="auto"/>
        <w:bottom w:val="none" w:sz="0" w:space="0" w:color="auto"/>
        <w:right w:val="none" w:sz="0" w:space="0" w:color="auto"/>
      </w:divBdr>
    </w:div>
    <w:div w:id="201096545">
      <w:bodyDiv w:val="1"/>
      <w:marLeft w:val="0"/>
      <w:marRight w:val="0"/>
      <w:marTop w:val="0"/>
      <w:marBottom w:val="0"/>
      <w:divBdr>
        <w:top w:val="none" w:sz="0" w:space="0" w:color="auto"/>
        <w:left w:val="none" w:sz="0" w:space="0" w:color="auto"/>
        <w:bottom w:val="none" w:sz="0" w:space="0" w:color="auto"/>
        <w:right w:val="none" w:sz="0" w:space="0" w:color="auto"/>
      </w:divBdr>
    </w:div>
    <w:div w:id="259871351">
      <w:bodyDiv w:val="1"/>
      <w:marLeft w:val="0"/>
      <w:marRight w:val="0"/>
      <w:marTop w:val="0"/>
      <w:marBottom w:val="0"/>
      <w:divBdr>
        <w:top w:val="none" w:sz="0" w:space="0" w:color="auto"/>
        <w:left w:val="none" w:sz="0" w:space="0" w:color="auto"/>
        <w:bottom w:val="none" w:sz="0" w:space="0" w:color="auto"/>
        <w:right w:val="none" w:sz="0" w:space="0" w:color="auto"/>
      </w:divBdr>
    </w:div>
    <w:div w:id="339504439">
      <w:bodyDiv w:val="1"/>
      <w:marLeft w:val="0"/>
      <w:marRight w:val="0"/>
      <w:marTop w:val="0"/>
      <w:marBottom w:val="0"/>
      <w:divBdr>
        <w:top w:val="none" w:sz="0" w:space="0" w:color="auto"/>
        <w:left w:val="none" w:sz="0" w:space="0" w:color="auto"/>
        <w:bottom w:val="none" w:sz="0" w:space="0" w:color="auto"/>
        <w:right w:val="none" w:sz="0" w:space="0" w:color="auto"/>
      </w:divBdr>
    </w:div>
    <w:div w:id="343820663">
      <w:bodyDiv w:val="1"/>
      <w:marLeft w:val="0"/>
      <w:marRight w:val="0"/>
      <w:marTop w:val="0"/>
      <w:marBottom w:val="0"/>
      <w:divBdr>
        <w:top w:val="none" w:sz="0" w:space="0" w:color="auto"/>
        <w:left w:val="none" w:sz="0" w:space="0" w:color="auto"/>
        <w:bottom w:val="none" w:sz="0" w:space="0" w:color="auto"/>
        <w:right w:val="none" w:sz="0" w:space="0" w:color="auto"/>
      </w:divBdr>
    </w:div>
    <w:div w:id="478379845">
      <w:bodyDiv w:val="1"/>
      <w:marLeft w:val="0"/>
      <w:marRight w:val="0"/>
      <w:marTop w:val="0"/>
      <w:marBottom w:val="0"/>
      <w:divBdr>
        <w:top w:val="none" w:sz="0" w:space="0" w:color="auto"/>
        <w:left w:val="none" w:sz="0" w:space="0" w:color="auto"/>
        <w:bottom w:val="none" w:sz="0" w:space="0" w:color="auto"/>
        <w:right w:val="none" w:sz="0" w:space="0" w:color="auto"/>
      </w:divBdr>
    </w:div>
    <w:div w:id="602955246">
      <w:bodyDiv w:val="1"/>
      <w:marLeft w:val="0"/>
      <w:marRight w:val="0"/>
      <w:marTop w:val="0"/>
      <w:marBottom w:val="0"/>
      <w:divBdr>
        <w:top w:val="none" w:sz="0" w:space="0" w:color="auto"/>
        <w:left w:val="none" w:sz="0" w:space="0" w:color="auto"/>
        <w:bottom w:val="none" w:sz="0" w:space="0" w:color="auto"/>
        <w:right w:val="none" w:sz="0" w:space="0" w:color="auto"/>
      </w:divBdr>
    </w:div>
    <w:div w:id="644967196">
      <w:bodyDiv w:val="1"/>
      <w:marLeft w:val="0"/>
      <w:marRight w:val="0"/>
      <w:marTop w:val="0"/>
      <w:marBottom w:val="0"/>
      <w:divBdr>
        <w:top w:val="none" w:sz="0" w:space="0" w:color="auto"/>
        <w:left w:val="none" w:sz="0" w:space="0" w:color="auto"/>
        <w:bottom w:val="none" w:sz="0" w:space="0" w:color="auto"/>
        <w:right w:val="none" w:sz="0" w:space="0" w:color="auto"/>
      </w:divBdr>
    </w:div>
    <w:div w:id="674457798">
      <w:bodyDiv w:val="1"/>
      <w:marLeft w:val="0"/>
      <w:marRight w:val="0"/>
      <w:marTop w:val="0"/>
      <w:marBottom w:val="0"/>
      <w:divBdr>
        <w:top w:val="none" w:sz="0" w:space="0" w:color="auto"/>
        <w:left w:val="none" w:sz="0" w:space="0" w:color="auto"/>
        <w:bottom w:val="none" w:sz="0" w:space="0" w:color="auto"/>
        <w:right w:val="none" w:sz="0" w:space="0" w:color="auto"/>
      </w:divBdr>
    </w:div>
    <w:div w:id="1166434607">
      <w:bodyDiv w:val="1"/>
      <w:marLeft w:val="0"/>
      <w:marRight w:val="0"/>
      <w:marTop w:val="0"/>
      <w:marBottom w:val="0"/>
      <w:divBdr>
        <w:top w:val="none" w:sz="0" w:space="0" w:color="auto"/>
        <w:left w:val="none" w:sz="0" w:space="0" w:color="auto"/>
        <w:bottom w:val="none" w:sz="0" w:space="0" w:color="auto"/>
        <w:right w:val="none" w:sz="0" w:space="0" w:color="auto"/>
      </w:divBdr>
    </w:div>
    <w:div w:id="1191526833">
      <w:bodyDiv w:val="1"/>
      <w:marLeft w:val="0"/>
      <w:marRight w:val="0"/>
      <w:marTop w:val="0"/>
      <w:marBottom w:val="0"/>
      <w:divBdr>
        <w:top w:val="none" w:sz="0" w:space="0" w:color="auto"/>
        <w:left w:val="none" w:sz="0" w:space="0" w:color="auto"/>
        <w:bottom w:val="none" w:sz="0" w:space="0" w:color="auto"/>
        <w:right w:val="none" w:sz="0" w:space="0" w:color="auto"/>
      </w:divBdr>
    </w:div>
    <w:div w:id="1218471828">
      <w:bodyDiv w:val="1"/>
      <w:marLeft w:val="0"/>
      <w:marRight w:val="0"/>
      <w:marTop w:val="0"/>
      <w:marBottom w:val="0"/>
      <w:divBdr>
        <w:top w:val="none" w:sz="0" w:space="0" w:color="auto"/>
        <w:left w:val="none" w:sz="0" w:space="0" w:color="auto"/>
        <w:bottom w:val="none" w:sz="0" w:space="0" w:color="auto"/>
        <w:right w:val="none" w:sz="0" w:space="0" w:color="auto"/>
      </w:divBdr>
    </w:div>
    <w:div w:id="1420370953">
      <w:bodyDiv w:val="1"/>
      <w:marLeft w:val="390"/>
      <w:marRight w:val="390"/>
      <w:marTop w:val="0"/>
      <w:marBottom w:val="0"/>
      <w:divBdr>
        <w:top w:val="none" w:sz="0" w:space="0" w:color="auto"/>
        <w:left w:val="none" w:sz="0" w:space="0" w:color="auto"/>
        <w:bottom w:val="none" w:sz="0" w:space="0" w:color="auto"/>
        <w:right w:val="none" w:sz="0" w:space="0" w:color="auto"/>
      </w:divBdr>
      <w:divsChild>
        <w:div w:id="1297298364">
          <w:marLeft w:val="0"/>
          <w:marRight w:val="0"/>
          <w:marTop w:val="0"/>
          <w:marBottom w:val="0"/>
          <w:divBdr>
            <w:top w:val="none" w:sz="0" w:space="0" w:color="auto"/>
            <w:left w:val="none" w:sz="0" w:space="0" w:color="auto"/>
            <w:bottom w:val="none" w:sz="0" w:space="0" w:color="auto"/>
            <w:right w:val="none" w:sz="0" w:space="0" w:color="auto"/>
          </w:divBdr>
        </w:div>
      </w:divsChild>
    </w:div>
    <w:div w:id="1629311892">
      <w:bodyDiv w:val="1"/>
      <w:marLeft w:val="0"/>
      <w:marRight w:val="0"/>
      <w:marTop w:val="0"/>
      <w:marBottom w:val="0"/>
      <w:divBdr>
        <w:top w:val="none" w:sz="0" w:space="0" w:color="auto"/>
        <w:left w:val="none" w:sz="0" w:space="0" w:color="auto"/>
        <w:bottom w:val="none" w:sz="0" w:space="0" w:color="auto"/>
        <w:right w:val="none" w:sz="0" w:space="0" w:color="auto"/>
      </w:divBdr>
    </w:div>
    <w:div w:id="1794519742">
      <w:marLeft w:val="0"/>
      <w:marRight w:val="0"/>
      <w:marTop w:val="0"/>
      <w:marBottom w:val="0"/>
      <w:divBdr>
        <w:top w:val="none" w:sz="0" w:space="0" w:color="auto"/>
        <w:left w:val="none" w:sz="0" w:space="0" w:color="auto"/>
        <w:bottom w:val="none" w:sz="0" w:space="0" w:color="auto"/>
        <w:right w:val="none" w:sz="0" w:space="0" w:color="auto"/>
      </w:divBdr>
    </w:div>
    <w:div w:id="1794519743">
      <w:marLeft w:val="0"/>
      <w:marRight w:val="0"/>
      <w:marTop w:val="0"/>
      <w:marBottom w:val="0"/>
      <w:divBdr>
        <w:top w:val="none" w:sz="0" w:space="0" w:color="auto"/>
        <w:left w:val="none" w:sz="0" w:space="0" w:color="auto"/>
        <w:bottom w:val="none" w:sz="0" w:space="0" w:color="auto"/>
        <w:right w:val="none" w:sz="0" w:space="0" w:color="auto"/>
      </w:divBdr>
    </w:div>
    <w:div w:id="1794519744">
      <w:marLeft w:val="0"/>
      <w:marRight w:val="0"/>
      <w:marTop w:val="0"/>
      <w:marBottom w:val="0"/>
      <w:divBdr>
        <w:top w:val="none" w:sz="0" w:space="0" w:color="auto"/>
        <w:left w:val="none" w:sz="0" w:space="0" w:color="auto"/>
        <w:bottom w:val="none" w:sz="0" w:space="0" w:color="auto"/>
        <w:right w:val="none" w:sz="0" w:space="0" w:color="auto"/>
      </w:divBdr>
    </w:div>
    <w:div w:id="1794519745">
      <w:marLeft w:val="0"/>
      <w:marRight w:val="0"/>
      <w:marTop w:val="0"/>
      <w:marBottom w:val="0"/>
      <w:divBdr>
        <w:top w:val="none" w:sz="0" w:space="0" w:color="auto"/>
        <w:left w:val="none" w:sz="0" w:space="0" w:color="auto"/>
        <w:bottom w:val="none" w:sz="0" w:space="0" w:color="auto"/>
        <w:right w:val="none" w:sz="0" w:space="0" w:color="auto"/>
      </w:divBdr>
    </w:div>
    <w:div w:id="1794519747">
      <w:marLeft w:val="0"/>
      <w:marRight w:val="0"/>
      <w:marTop w:val="0"/>
      <w:marBottom w:val="0"/>
      <w:divBdr>
        <w:top w:val="none" w:sz="0" w:space="0" w:color="auto"/>
        <w:left w:val="none" w:sz="0" w:space="0" w:color="auto"/>
        <w:bottom w:val="none" w:sz="0" w:space="0" w:color="auto"/>
        <w:right w:val="none" w:sz="0" w:space="0" w:color="auto"/>
      </w:divBdr>
      <w:divsChild>
        <w:div w:id="1794519746">
          <w:marLeft w:val="0"/>
          <w:marRight w:val="0"/>
          <w:marTop w:val="0"/>
          <w:marBottom w:val="0"/>
          <w:divBdr>
            <w:top w:val="none" w:sz="0" w:space="0" w:color="auto"/>
            <w:left w:val="none" w:sz="0" w:space="0" w:color="auto"/>
            <w:bottom w:val="none" w:sz="0" w:space="0" w:color="auto"/>
            <w:right w:val="none" w:sz="0" w:space="0" w:color="auto"/>
          </w:divBdr>
        </w:div>
        <w:div w:id="1794519748">
          <w:marLeft w:val="0"/>
          <w:marRight w:val="0"/>
          <w:marTop w:val="225"/>
          <w:marBottom w:val="0"/>
          <w:divBdr>
            <w:top w:val="none" w:sz="0" w:space="0" w:color="auto"/>
            <w:left w:val="none" w:sz="0" w:space="0" w:color="auto"/>
            <w:bottom w:val="none" w:sz="0" w:space="0" w:color="auto"/>
            <w:right w:val="none" w:sz="0" w:space="0" w:color="auto"/>
          </w:divBdr>
        </w:div>
      </w:divsChild>
    </w:div>
    <w:div w:id="1794519749">
      <w:marLeft w:val="0"/>
      <w:marRight w:val="0"/>
      <w:marTop w:val="0"/>
      <w:marBottom w:val="0"/>
      <w:divBdr>
        <w:top w:val="none" w:sz="0" w:space="0" w:color="auto"/>
        <w:left w:val="none" w:sz="0" w:space="0" w:color="auto"/>
        <w:bottom w:val="none" w:sz="0" w:space="0" w:color="auto"/>
        <w:right w:val="none" w:sz="0" w:space="0" w:color="auto"/>
      </w:divBdr>
    </w:div>
    <w:div w:id="1794519750">
      <w:marLeft w:val="0"/>
      <w:marRight w:val="0"/>
      <w:marTop w:val="0"/>
      <w:marBottom w:val="0"/>
      <w:divBdr>
        <w:top w:val="none" w:sz="0" w:space="0" w:color="auto"/>
        <w:left w:val="none" w:sz="0" w:space="0" w:color="auto"/>
        <w:bottom w:val="none" w:sz="0" w:space="0" w:color="auto"/>
        <w:right w:val="none" w:sz="0" w:space="0" w:color="auto"/>
      </w:divBdr>
    </w:div>
    <w:div w:id="1794519751">
      <w:marLeft w:val="0"/>
      <w:marRight w:val="0"/>
      <w:marTop w:val="0"/>
      <w:marBottom w:val="0"/>
      <w:divBdr>
        <w:top w:val="none" w:sz="0" w:space="0" w:color="auto"/>
        <w:left w:val="none" w:sz="0" w:space="0" w:color="auto"/>
        <w:bottom w:val="none" w:sz="0" w:space="0" w:color="auto"/>
        <w:right w:val="none" w:sz="0" w:space="0" w:color="auto"/>
      </w:divBdr>
    </w:div>
    <w:div w:id="1794519752">
      <w:marLeft w:val="0"/>
      <w:marRight w:val="0"/>
      <w:marTop w:val="0"/>
      <w:marBottom w:val="0"/>
      <w:divBdr>
        <w:top w:val="none" w:sz="0" w:space="0" w:color="auto"/>
        <w:left w:val="none" w:sz="0" w:space="0" w:color="auto"/>
        <w:bottom w:val="none" w:sz="0" w:space="0" w:color="auto"/>
        <w:right w:val="none" w:sz="0" w:space="0" w:color="auto"/>
      </w:divBdr>
    </w:div>
    <w:div w:id="1794519753">
      <w:marLeft w:val="0"/>
      <w:marRight w:val="0"/>
      <w:marTop w:val="0"/>
      <w:marBottom w:val="0"/>
      <w:divBdr>
        <w:top w:val="none" w:sz="0" w:space="0" w:color="auto"/>
        <w:left w:val="none" w:sz="0" w:space="0" w:color="auto"/>
        <w:bottom w:val="none" w:sz="0" w:space="0" w:color="auto"/>
        <w:right w:val="none" w:sz="0" w:space="0" w:color="auto"/>
      </w:divBdr>
    </w:div>
    <w:div w:id="1794519754">
      <w:marLeft w:val="0"/>
      <w:marRight w:val="0"/>
      <w:marTop w:val="0"/>
      <w:marBottom w:val="0"/>
      <w:divBdr>
        <w:top w:val="none" w:sz="0" w:space="0" w:color="auto"/>
        <w:left w:val="none" w:sz="0" w:space="0" w:color="auto"/>
        <w:bottom w:val="none" w:sz="0" w:space="0" w:color="auto"/>
        <w:right w:val="none" w:sz="0" w:space="0" w:color="auto"/>
      </w:divBdr>
    </w:div>
    <w:div w:id="1794519755">
      <w:marLeft w:val="0"/>
      <w:marRight w:val="0"/>
      <w:marTop w:val="0"/>
      <w:marBottom w:val="0"/>
      <w:divBdr>
        <w:top w:val="none" w:sz="0" w:space="0" w:color="auto"/>
        <w:left w:val="none" w:sz="0" w:space="0" w:color="auto"/>
        <w:bottom w:val="none" w:sz="0" w:space="0" w:color="auto"/>
        <w:right w:val="none" w:sz="0" w:space="0" w:color="auto"/>
      </w:divBdr>
    </w:div>
    <w:div w:id="1794519756">
      <w:marLeft w:val="0"/>
      <w:marRight w:val="0"/>
      <w:marTop w:val="0"/>
      <w:marBottom w:val="0"/>
      <w:divBdr>
        <w:top w:val="none" w:sz="0" w:space="0" w:color="auto"/>
        <w:left w:val="none" w:sz="0" w:space="0" w:color="auto"/>
        <w:bottom w:val="none" w:sz="0" w:space="0" w:color="auto"/>
        <w:right w:val="none" w:sz="0" w:space="0" w:color="auto"/>
      </w:divBdr>
    </w:div>
    <w:div w:id="1794519757">
      <w:marLeft w:val="0"/>
      <w:marRight w:val="0"/>
      <w:marTop w:val="0"/>
      <w:marBottom w:val="0"/>
      <w:divBdr>
        <w:top w:val="none" w:sz="0" w:space="0" w:color="auto"/>
        <w:left w:val="none" w:sz="0" w:space="0" w:color="auto"/>
        <w:bottom w:val="none" w:sz="0" w:space="0" w:color="auto"/>
        <w:right w:val="none" w:sz="0" w:space="0" w:color="auto"/>
      </w:divBdr>
    </w:div>
    <w:div w:id="1794519758">
      <w:marLeft w:val="0"/>
      <w:marRight w:val="0"/>
      <w:marTop w:val="0"/>
      <w:marBottom w:val="0"/>
      <w:divBdr>
        <w:top w:val="none" w:sz="0" w:space="0" w:color="auto"/>
        <w:left w:val="none" w:sz="0" w:space="0" w:color="auto"/>
        <w:bottom w:val="none" w:sz="0" w:space="0" w:color="auto"/>
        <w:right w:val="none" w:sz="0" w:space="0" w:color="auto"/>
      </w:divBdr>
    </w:div>
    <w:div w:id="1856578457">
      <w:bodyDiv w:val="1"/>
      <w:marLeft w:val="0"/>
      <w:marRight w:val="0"/>
      <w:marTop w:val="0"/>
      <w:marBottom w:val="0"/>
      <w:divBdr>
        <w:top w:val="none" w:sz="0" w:space="0" w:color="auto"/>
        <w:left w:val="none" w:sz="0" w:space="0" w:color="auto"/>
        <w:bottom w:val="none" w:sz="0" w:space="0" w:color="auto"/>
        <w:right w:val="none" w:sz="0" w:space="0" w:color="auto"/>
      </w:divBdr>
    </w:div>
    <w:div w:id="2106992904">
      <w:bodyDiv w:val="1"/>
      <w:marLeft w:val="0"/>
      <w:marRight w:val="0"/>
      <w:marTop w:val="0"/>
      <w:marBottom w:val="0"/>
      <w:divBdr>
        <w:top w:val="none" w:sz="0" w:space="0" w:color="auto"/>
        <w:left w:val="none" w:sz="0" w:space="0" w:color="auto"/>
        <w:bottom w:val="none" w:sz="0" w:space="0" w:color="auto"/>
        <w:right w:val="none" w:sz="0" w:space="0" w:color="auto"/>
      </w:divBdr>
      <w:divsChild>
        <w:div w:id="9987335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9C60B-FC25-46D5-8D3E-C740389E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1414</Words>
  <Characters>8061</Characters>
  <Application>Microsoft Office Word</Application>
  <DocSecurity>0</DocSecurity>
  <Lines>67</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mzg</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mzg</dc:creator>
  <cp:lastModifiedBy>Aleksandar Angelov</cp:lastModifiedBy>
  <cp:revision>121</cp:revision>
  <cp:lastPrinted>2020-01-22T15:56:00Z</cp:lastPrinted>
  <dcterms:created xsi:type="dcterms:W3CDTF">2021-07-16T08:34:00Z</dcterms:created>
  <dcterms:modified xsi:type="dcterms:W3CDTF">2021-08-03T08:48:00Z</dcterms:modified>
</cp:coreProperties>
</file>