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6" w:rsidRPr="00C67F88" w:rsidRDefault="00FB4386" w:rsidP="00573DE3">
      <w:pPr>
        <w:pStyle w:val="Header"/>
        <w:jc w:val="center"/>
        <w:rPr>
          <w:rFonts w:ascii="Verdana" w:hAnsi="Verdana"/>
          <w:b/>
          <w:color w:val="000000" w:themeColor="text1"/>
          <w:sz w:val="16"/>
          <w:szCs w:val="16"/>
          <w:lang w:val="bg-BG"/>
        </w:rPr>
      </w:pPr>
      <w:r w:rsidRPr="00C67F88">
        <w:rPr>
          <w:b/>
          <w:noProof/>
          <w:color w:val="000000" w:themeColor="text1"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687494F" wp14:editId="4F143936">
            <wp:simplePos x="0" y="0"/>
            <wp:positionH relativeFrom="column">
              <wp:posOffset>2376805</wp:posOffset>
            </wp:positionH>
            <wp:positionV relativeFrom="paragraph">
              <wp:posOffset>-91440</wp:posOffset>
            </wp:positionV>
            <wp:extent cx="1134093" cy="1132882"/>
            <wp:effectExtent l="0" t="0" r="9525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93" cy="1132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386" w:rsidRPr="00024E12" w:rsidRDefault="00FB4386" w:rsidP="00573DE3">
      <w:pPr>
        <w:pStyle w:val="Footer"/>
        <w:tabs>
          <w:tab w:val="left" w:pos="7230"/>
          <w:tab w:val="left" w:pos="7655"/>
        </w:tabs>
        <w:jc w:val="center"/>
        <w:rPr>
          <w:color w:val="000000" w:themeColor="text1"/>
          <w:lang w:val="bg-BG"/>
        </w:rPr>
      </w:pPr>
    </w:p>
    <w:p w:rsidR="00FB4386" w:rsidRPr="00024E12" w:rsidRDefault="00FB4386" w:rsidP="00573DE3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FB4386" w:rsidRPr="00024E12" w:rsidRDefault="00FB4386" w:rsidP="00573DE3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FB4386" w:rsidRPr="00024E12" w:rsidRDefault="00FB4386" w:rsidP="00573DE3">
      <w:pPr>
        <w:spacing w:line="360" w:lineRule="auto"/>
        <w:jc w:val="center"/>
        <w:rPr>
          <w:color w:val="000000" w:themeColor="text1"/>
          <w:sz w:val="20"/>
          <w:szCs w:val="20"/>
        </w:rPr>
      </w:pPr>
    </w:p>
    <w:p w:rsidR="00FB4386" w:rsidRPr="005526BB" w:rsidRDefault="00FB4386" w:rsidP="00573DE3">
      <w:pPr>
        <w:pStyle w:val="Heading1"/>
        <w:spacing w:after="0"/>
        <w:jc w:val="center"/>
        <w:rPr>
          <w:rFonts w:ascii="Platinum Bg" w:hAnsi="Platinum Bg" w:cs="Platinum Bg"/>
          <w:b w:val="0"/>
          <w:bCs w:val="0"/>
          <w:color w:val="000000" w:themeColor="text1"/>
          <w:spacing w:val="40"/>
          <w:sz w:val="34"/>
          <w:szCs w:val="36"/>
        </w:rPr>
      </w:pPr>
      <w:r w:rsidRPr="005526BB">
        <w:rPr>
          <w:rFonts w:ascii="Platinum Bg" w:hAnsi="Platinum Bg" w:cs="Platinum Bg"/>
          <w:b w:val="0"/>
          <w:bCs w:val="0"/>
          <w:color w:val="000000" w:themeColor="text1"/>
          <w:spacing w:val="40"/>
          <w:sz w:val="34"/>
          <w:szCs w:val="36"/>
        </w:rPr>
        <w:t>РЕПУБЛИКА БЪЛГАРИЯ</w:t>
      </w:r>
    </w:p>
    <w:p w:rsidR="00FB4386" w:rsidRPr="005526BB" w:rsidRDefault="00FB4386" w:rsidP="00573DE3">
      <w:pPr>
        <w:pBdr>
          <w:bottom w:val="single" w:sz="4" w:space="1" w:color="auto"/>
        </w:pBdr>
        <w:spacing w:line="360" w:lineRule="auto"/>
        <w:jc w:val="center"/>
        <w:rPr>
          <w:rFonts w:ascii="Timok" w:hAnsi="Timok" w:cs="Timok"/>
          <w:color w:val="000000" w:themeColor="text1"/>
          <w:spacing w:val="38"/>
          <w:sz w:val="30"/>
          <w:szCs w:val="32"/>
        </w:rPr>
      </w:pPr>
      <w:r w:rsidRPr="005526BB">
        <w:rPr>
          <w:rFonts w:ascii="Platinum Bg" w:hAnsi="Platinum Bg" w:cs="Platinum Bg"/>
          <w:color w:val="000000" w:themeColor="text1"/>
          <w:spacing w:val="30"/>
          <w:sz w:val="30"/>
          <w:szCs w:val="32"/>
        </w:rPr>
        <w:t>Заместник-министър на земеделието, храните и гори</w:t>
      </w:r>
      <w:r w:rsidRPr="005526BB">
        <w:rPr>
          <w:rFonts w:ascii="Platinum Bg" w:hAnsi="Platinum Bg" w:cs="Platinum Bg"/>
          <w:color w:val="000000" w:themeColor="text1"/>
          <w:spacing w:val="38"/>
          <w:sz w:val="30"/>
          <w:szCs w:val="32"/>
        </w:rPr>
        <w:t>те</w:t>
      </w:r>
    </w:p>
    <w:p w:rsidR="00573DE3" w:rsidRDefault="00573DE3" w:rsidP="004675BF">
      <w:pPr>
        <w:pStyle w:val="Header"/>
        <w:tabs>
          <w:tab w:val="clear" w:pos="8306"/>
          <w:tab w:val="right" w:pos="9072"/>
        </w:tabs>
        <w:rPr>
          <w:rFonts w:ascii="Verdana" w:hAnsi="Verdana" w:cs="Verdana"/>
          <w:color w:val="000000" w:themeColor="text1"/>
          <w:lang w:val="bg-BG"/>
        </w:rPr>
      </w:pPr>
    </w:p>
    <w:p w:rsidR="00AB6F0A" w:rsidRDefault="009F2EE8" w:rsidP="00573DE3">
      <w:pPr>
        <w:pStyle w:val="Header"/>
        <w:tabs>
          <w:tab w:val="clear" w:pos="8306"/>
          <w:tab w:val="right" w:pos="9072"/>
        </w:tabs>
        <w:jc w:val="right"/>
        <w:rPr>
          <w:rFonts w:ascii="Verdana" w:hAnsi="Verdana" w:cs="Verdana"/>
          <w:color w:val="000000" w:themeColor="text1"/>
          <w:lang w:val="bg-BG"/>
        </w:rPr>
      </w:pPr>
      <w:r>
        <w:rPr>
          <w:rFonts w:ascii="Verdana" w:hAnsi="Verdana" w:cs="Verdana"/>
          <w:color w:val="000000" w:themeColor="text1"/>
          <w:lang w:val="bg-BG"/>
        </w:rPr>
        <w:t>Проект</w:t>
      </w:r>
    </w:p>
    <w:p w:rsidR="004675BF" w:rsidRPr="00FB4386" w:rsidRDefault="004675BF" w:rsidP="004675BF">
      <w:pPr>
        <w:pStyle w:val="Header"/>
        <w:rPr>
          <w:rFonts w:ascii="Verdana" w:hAnsi="Verdana" w:cs="Verdana"/>
          <w:color w:val="000000" w:themeColor="text1"/>
          <w:lang w:val="bg-BG"/>
        </w:rPr>
      </w:pPr>
    </w:p>
    <w:p w:rsidR="00FB4386" w:rsidRPr="00FB4386" w:rsidRDefault="00FB4386" w:rsidP="00AB6F0A">
      <w:pPr>
        <w:pStyle w:val="Header"/>
        <w:spacing w:line="480" w:lineRule="auto"/>
        <w:rPr>
          <w:rFonts w:ascii="Verdana" w:hAnsi="Verdana" w:cs="Verdana"/>
          <w:color w:val="000000" w:themeColor="text1"/>
          <w:lang w:val="bg-BG"/>
        </w:rPr>
      </w:pPr>
      <w:r w:rsidRPr="00FB4386">
        <w:rPr>
          <w:rFonts w:ascii="Verdana" w:hAnsi="Verdana" w:cs="Verdana"/>
          <w:color w:val="000000" w:themeColor="text1"/>
          <w:lang w:val="bg-BG"/>
        </w:rPr>
        <w:t>…………………………</w:t>
      </w:r>
    </w:p>
    <w:p w:rsidR="00FB4386" w:rsidRPr="00FB4386" w:rsidRDefault="00FB4386" w:rsidP="00AB6F0A">
      <w:pPr>
        <w:pStyle w:val="Header"/>
        <w:spacing w:line="480" w:lineRule="auto"/>
        <w:rPr>
          <w:rFonts w:ascii="Verdana" w:hAnsi="Verdana" w:cs="Verdana"/>
          <w:color w:val="000000" w:themeColor="text1"/>
          <w:lang w:val="bg-BG"/>
        </w:rPr>
      </w:pPr>
      <w:r w:rsidRPr="00FB4386">
        <w:rPr>
          <w:rFonts w:ascii="Verdana" w:hAnsi="Verdana" w:cs="Verdana"/>
          <w:color w:val="000000" w:themeColor="text1"/>
          <w:lang w:val="bg-BG"/>
        </w:rPr>
        <w:t>………………………… г.</w:t>
      </w:r>
    </w:p>
    <w:p w:rsidR="00FB4386" w:rsidRPr="00FB4386" w:rsidRDefault="00FB4386" w:rsidP="00FB4386">
      <w:pPr>
        <w:spacing w:line="360" w:lineRule="auto"/>
        <w:rPr>
          <w:color w:val="000000" w:themeColor="text1"/>
          <w:sz w:val="20"/>
          <w:szCs w:val="20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FB4386" w:rsidRPr="00FB4386" w:rsidTr="00FB427A">
        <w:tc>
          <w:tcPr>
            <w:tcW w:w="4503" w:type="dxa"/>
            <w:shd w:val="clear" w:color="auto" w:fill="auto"/>
          </w:tcPr>
          <w:p w:rsidR="00FB4386" w:rsidRPr="00FB4386" w:rsidRDefault="00FB4386" w:rsidP="00CB62D2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FB4386" w:rsidRPr="00FB4386" w:rsidRDefault="00FB4386" w:rsidP="00CB62D2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4386">
              <w:rPr>
                <w:b/>
                <w:bCs/>
                <w:color w:val="000000" w:themeColor="text1"/>
                <w:sz w:val="20"/>
                <w:szCs w:val="20"/>
              </w:rPr>
              <w:t>ДО</w:t>
            </w:r>
          </w:p>
          <w:p w:rsidR="00FB4386" w:rsidRPr="00FB4386" w:rsidRDefault="00FB4386" w:rsidP="00CB62D2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4386">
              <w:rPr>
                <w:b/>
                <w:bCs/>
                <w:color w:val="000000" w:themeColor="text1"/>
                <w:sz w:val="20"/>
                <w:szCs w:val="20"/>
              </w:rPr>
              <w:t>МИНИСТЪРА НА ЗЕМЕДЕЛИЕТО, ХРАНИТЕ И ГОРИТЕ</w:t>
            </w:r>
          </w:p>
          <w:p w:rsidR="00FB4386" w:rsidRPr="00FB4386" w:rsidRDefault="00FB4386" w:rsidP="00CB62D2">
            <w:pPr>
              <w:spacing w:line="360" w:lineRule="auto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FB4386">
              <w:rPr>
                <w:b/>
                <w:bCs/>
                <w:caps/>
                <w:color w:val="000000" w:themeColor="text1"/>
                <w:sz w:val="20"/>
                <w:szCs w:val="20"/>
              </w:rPr>
              <w:t>проф. д-р христо бозуков</w:t>
            </w:r>
          </w:p>
        </w:tc>
        <w:tc>
          <w:tcPr>
            <w:tcW w:w="4677" w:type="dxa"/>
            <w:shd w:val="clear" w:color="auto" w:fill="auto"/>
          </w:tcPr>
          <w:p w:rsidR="00FB4386" w:rsidRPr="00FB4386" w:rsidRDefault="00FB4386" w:rsidP="00CB62D2">
            <w:pPr>
              <w:spacing w:line="360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B4386">
              <w:rPr>
                <w:b/>
                <w:color w:val="000000" w:themeColor="text1"/>
                <w:sz w:val="20"/>
                <w:szCs w:val="20"/>
              </w:rPr>
              <w:t>ОДОБРИЛ,</w:t>
            </w:r>
          </w:p>
          <w:p w:rsidR="00FB4386" w:rsidRPr="00FB4386" w:rsidRDefault="00FB4386" w:rsidP="00CB62D2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4386">
              <w:rPr>
                <w:b/>
                <w:color w:val="000000" w:themeColor="text1"/>
                <w:sz w:val="20"/>
                <w:szCs w:val="20"/>
              </w:rPr>
              <w:t xml:space="preserve">МИНИСТЪР </w:t>
            </w:r>
            <w:r w:rsidRPr="00FB4386">
              <w:rPr>
                <w:b/>
                <w:bCs/>
                <w:color w:val="000000" w:themeColor="text1"/>
                <w:sz w:val="20"/>
                <w:szCs w:val="20"/>
              </w:rPr>
              <w:t xml:space="preserve">НА ЗЕМЕДЕЛИЕТО, </w:t>
            </w:r>
          </w:p>
          <w:p w:rsidR="00FB4386" w:rsidRPr="00FB4386" w:rsidRDefault="00FB4386" w:rsidP="00CB62D2">
            <w:pPr>
              <w:spacing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B4386">
              <w:rPr>
                <w:b/>
                <w:bCs/>
                <w:color w:val="000000" w:themeColor="text1"/>
                <w:sz w:val="20"/>
                <w:szCs w:val="20"/>
              </w:rPr>
              <w:t>ХРАНИТЕ И ГОРИТЕ:</w:t>
            </w:r>
          </w:p>
          <w:p w:rsidR="00FB4386" w:rsidRPr="00FB4386" w:rsidRDefault="00FB427A" w:rsidP="00CB62D2">
            <w:pPr>
              <w:shd w:val="clear" w:color="auto" w:fill="FFFFFF"/>
              <w:tabs>
                <w:tab w:val="left" w:leader="dot" w:pos="3802"/>
              </w:tabs>
              <w:spacing w:line="360" w:lineRule="auto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aps/>
                <w:color w:val="000000" w:themeColor="text1"/>
                <w:sz w:val="20"/>
                <w:szCs w:val="20"/>
              </w:rPr>
              <w:t xml:space="preserve">               </w:t>
            </w:r>
            <w:r w:rsidR="00FB4386" w:rsidRPr="00FB4386">
              <w:rPr>
                <w:b/>
                <w:bCs/>
                <w:caps/>
                <w:color w:val="000000" w:themeColor="text1"/>
                <w:sz w:val="20"/>
                <w:szCs w:val="20"/>
              </w:rPr>
              <w:t>Проф. д-р христо бозуков</w:t>
            </w:r>
            <w:r w:rsidR="00FB4386" w:rsidRPr="00FB438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FB4386" w:rsidRDefault="00FB4386" w:rsidP="00FB4386">
      <w:pPr>
        <w:pStyle w:val="Heading1"/>
        <w:spacing w:before="0" w:after="0" w:line="360" w:lineRule="auto"/>
        <w:jc w:val="center"/>
        <w:rPr>
          <w:rFonts w:ascii="Verdana" w:hAnsi="Verdana" w:cs="Verdana"/>
          <w:color w:val="000000" w:themeColor="text1"/>
          <w:spacing w:val="44"/>
          <w:sz w:val="20"/>
          <w:szCs w:val="20"/>
        </w:rPr>
      </w:pPr>
    </w:p>
    <w:p w:rsidR="00FB4386" w:rsidRPr="00FB4386" w:rsidRDefault="00FB4386" w:rsidP="00FB4386">
      <w:pPr>
        <w:pStyle w:val="Heading1"/>
        <w:spacing w:before="0" w:after="0" w:line="360" w:lineRule="auto"/>
        <w:jc w:val="center"/>
        <w:rPr>
          <w:rFonts w:ascii="Verdana" w:hAnsi="Verdana" w:cs="Verdana"/>
          <w:color w:val="000000" w:themeColor="text1"/>
          <w:spacing w:val="44"/>
          <w:sz w:val="20"/>
          <w:szCs w:val="20"/>
        </w:rPr>
      </w:pPr>
    </w:p>
    <w:p w:rsidR="00FB4386" w:rsidRPr="00573DE3" w:rsidRDefault="00FB4386" w:rsidP="00FB4386">
      <w:pPr>
        <w:pStyle w:val="Heading1"/>
        <w:spacing w:before="0" w:after="0" w:line="360" w:lineRule="auto"/>
        <w:jc w:val="center"/>
        <w:rPr>
          <w:rFonts w:ascii="Verdana" w:hAnsi="Verdana" w:cs="Verdana"/>
          <w:color w:val="000000" w:themeColor="text1"/>
          <w:spacing w:val="44"/>
          <w:sz w:val="24"/>
          <w:szCs w:val="24"/>
        </w:rPr>
      </w:pPr>
      <w:r w:rsidRPr="00573DE3">
        <w:rPr>
          <w:rFonts w:ascii="Verdana" w:hAnsi="Verdana" w:cs="Verdana"/>
          <w:color w:val="000000" w:themeColor="text1"/>
          <w:spacing w:val="44"/>
          <w:sz w:val="24"/>
          <w:szCs w:val="24"/>
        </w:rPr>
        <w:t>ДОКЛАД</w:t>
      </w:r>
    </w:p>
    <w:p w:rsidR="00FB4386" w:rsidRPr="00FB4386" w:rsidRDefault="00FB4386" w:rsidP="00FB4386">
      <w:pPr>
        <w:spacing w:line="360" w:lineRule="auto"/>
        <w:jc w:val="center"/>
        <w:rPr>
          <w:color w:val="000000" w:themeColor="text1"/>
          <w:sz w:val="20"/>
          <w:szCs w:val="20"/>
        </w:rPr>
      </w:pPr>
      <w:r w:rsidRPr="00FB4386">
        <w:rPr>
          <w:color w:val="000000" w:themeColor="text1"/>
          <w:sz w:val="20"/>
          <w:szCs w:val="20"/>
        </w:rPr>
        <w:t xml:space="preserve">от </w:t>
      </w:r>
      <w:r w:rsidRPr="00FB4386">
        <w:rPr>
          <w:sz w:val="20"/>
          <w:szCs w:val="20"/>
        </w:rPr>
        <w:t>Георги Събев</w:t>
      </w:r>
      <w:r w:rsidRPr="00FB4386">
        <w:rPr>
          <w:color w:val="000000" w:themeColor="text1"/>
          <w:sz w:val="20"/>
          <w:szCs w:val="20"/>
        </w:rPr>
        <w:t xml:space="preserve"> – заместник-министър на земеделието, храните и горите</w:t>
      </w:r>
    </w:p>
    <w:p w:rsidR="00FB4386" w:rsidRPr="00FB4386" w:rsidRDefault="00FB4386" w:rsidP="00FB4386">
      <w:pPr>
        <w:spacing w:line="360" w:lineRule="auto"/>
        <w:rPr>
          <w:color w:val="000000" w:themeColor="text1"/>
          <w:sz w:val="20"/>
          <w:szCs w:val="20"/>
        </w:rPr>
      </w:pPr>
    </w:p>
    <w:p w:rsidR="00FB4386" w:rsidRPr="00FB4386" w:rsidRDefault="00FB4386" w:rsidP="00FB4386">
      <w:pPr>
        <w:spacing w:line="360" w:lineRule="auto"/>
        <w:ind w:left="1134" w:hanging="1134"/>
        <w:jc w:val="both"/>
        <w:rPr>
          <w:color w:val="000000" w:themeColor="text1"/>
          <w:sz w:val="20"/>
          <w:szCs w:val="20"/>
        </w:rPr>
      </w:pPr>
      <w:r w:rsidRPr="00FB4386">
        <w:rPr>
          <w:b/>
          <w:bCs/>
          <w:color w:val="000000" w:themeColor="text1"/>
          <w:sz w:val="20"/>
          <w:szCs w:val="20"/>
        </w:rPr>
        <w:t>Относно:</w:t>
      </w:r>
      <w:r w:rsidRPr="00FB4386">
        <w:rPr>
          <w:color w:val="000000" w:themeColor="text1"/>
          <w:sz w:val="20"/>
          <w:szCs w:val="20"/>
        </w:rPr>
        <w:t xml:space="preserve"> Проект на 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Pr="00FB4386">
        <w:rPr>
          <w:color w:val="000000" w:themeColor="text1"/>
          <w:sz w:val="20"/>
          <w:szCs w:val="20"/>
        </w:rPr>
        <w:t>подмерките</w:t>
      </w:r>
      <w:proofErr w:type="spellEnd"/>
      <w:r w:rsidRPr="00FB4386">
        <w:rPr>
          <w:color w:val="000000" w:themeColor="text1"/>
          <w:sz w:val="20"/>
          <w:szCs w:val="20"/>
        </w:rPr>
        <w:t xml:space="preserve"> по чл. 9б, т. 2 от Закона за подпомагане на земеделските производители</w:t>
      </w:r>
    </w:p>
    <w:p w:rsidR="00FB4386" w:rsidRDefault="00FB4386" w:rsidP="00FB4386">
      <w:pPr>
        <w:spacing w:line="360" w:lineRule="auto"/>
        <w:rPr>
          <w:color w:val="000000" w:themeColor="text1"/>
          <w:sz w:val="20"/>
          <w:szCs w:val="20"/>
        </w:rPr>
      </w:pPr>
    </w:p>
    <w:p w:rsidR="00AB6F0A" w:rsidRPr="00FB4386" w:rsidRDefault="00AB6F0A" w:rsidP="00FB4386">
      <w:pPr>
        <w:spacing w:line="360" w:lineRule="auto"/>
        <w:rPr>
          <w:color w:val="000000" w:themeColor="text1"/>
          <w:sz w:val="20"/>
          <w:szCs w:val="20"/>
        </w:rPr>
      </w:pPr>
    </w:p>
    <w:p w:rsidR="00FB4386" w:rsidRPr="00FB4386" w:rsidRDefault="00FB4386" w:rsidP="005A6699">
      <w:pPr>
        <w:spacing w:after="60" w:line="360" w:lineRule="auto"/>
        <w:rPr>
          <w:b/>
          <w:bCs/>
          <w:color w:val="000000" w:themeColor="text1"/>
          <w:sz w:val="20"/>
          <w:szCs w:val="20"/>
        </w:rPr>
      </w:pPr>
      <w:r w:rsidRPr="00FB4386">
        <w:rPr>
          <w:b/>
          <w:bCs/>
          <w:caps/>
          <w:color w:val="000000" w:themeColor="text1"/>
          <w:sz w:val="20"/>
          <w:szCs w:val="20"/>
        </w:rPr>
        <w:t>уважаеми господин МИНИСТЪР</w:t>
      </w:r>
      <w:r w:rsidRPr="00FB4386">
        <w:rPr>
          <w:b/>
          <w:bCs/>
          <w:color w:val="000000" w:themeColor="text1"/>
          <w:sz w:val="20"/>
          <w:szCs w:val="20"/>
        </w:rPr>
        <w:t>,</w:t>
      </w:r>
    </w:p>
    <w:p w:rsidR="00FB4386" w:rsidRDefault="00FB4386" w:rsidP="00FB4386">
      <w:pPr>
        <w:spacing w:after="120"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FB4386">
        <w:rPr>
          <w:color w:val="000000" w:themeColor="text1"/>
          <w:sz w:val="20"/>
          <w:szCs w:val="20"/>
        </w:rPr>
        <w:t xml:space="preserve">На основание чл. 9а, т. 3 от Закона за подпомагане на земеделските производители (ЗПЗП), внасям за одобряване проект на 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Pr="00FB4386">
        <w:rPr>
          <w:color w:val="000000" w:themeColor="text1"/>
          <w:sz w:val="20"/>
          <w:szCs w:val="20"/>
        </w:rPr>
        <w:t>подмерките</w:t>
      </w:r>
      <w:proofErr w:type="spellEnd"/>
      <w:r w:rsidRPr="00FB4386">
        <w:rPr>
          <w:color w:val="000000" w:themeColor="text1"/>
          <w:sz w:val="20"/>
          <w:szCs w:val="20"/>
        </w:rPr>
        <w:t xml:space="preserve"> по чл. 9б, т. 2 от Закона за подпомагане на земеделските производители.</w:t>
      </w:r>
    </w:p>
    <w:p w:rsidR="00FB4386" w:rsidRPr="00FB4386" w:rsidRDefault="00FB4386" w:rsidP="00C450FD">
      <w:pPr>
        <w:pStyle w:val="NormalWeb"/>
        <w:spacing w:after="6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FB4386">
        <w:rPr>
          <w:rFonts w:ascii="Verdana" w:hAnsi="Verdana"/>
          <w:b/>
          <w:color w:val="000000" w:themeColor="text1"/>
          <w:sz w:val="20"/>
          <w:szCs w:val="20"/>
        </w:rPr>
        <w:t>Причини, к</w:t>
      </w:r>
      <w:r w:rsidR="00C450FD">
        <w:rPr>
          <w:rFonts w:ascii="Verdana" w:hAnsi="Verdana"/>
          <w:b/>
          <w:color w:val="000000" w:themeColor="text1"/>
          <w:sz w:val="20"/>
          <w:szCs w:val="20"/>
        </w:rPr>
        <w:t>оито налагат приемането на акта</w:t>
      </w:r>
    </w:p>
    <w:p w:rsidR="001503A7" w:rsidRDefault="00FB4386" w:rsidP="00FB4386">
      <w:pPr>
        <w:pStyle w:val="NormalWeb"/>
        <w:spacing w:line="360" w:lineRule="auto"/>
        <w:ind w:firstLine="709"/>
        <w:rPr>
          <w:rFonts w:ascii="Verdana" w:hAnsi="Verdana"/>
          <w:sz w:val="20"/>
          <w:szCs w:val="20"/>
        </w:rPr>
      </w:pPr>
      <w:r w:rsidRPr="00C450FD">
        <w:rPr>
          <w:rFonts w:ascii="Verdana" w:hAnsi="Verdana" w:cs="Verdana"/>
          <w:color w:val="000000" w:themeColor="text1"/>
          <w:spacing w:val="4"/>
          <w:sz w:val="20"/>
          <w:szCs w:val="20"/>
        </w:rPr>
        <w:t>В Индикативната годишна работна програма на Програма</w:t>
      </w:r>
      <w:r w:rsidR="003B587A">
        <w:rPr>
          <w:rFonts w:ascii="Verdana" w:hAnsi="Verdana" w:cs="Verdana"/>
          <w:color w:val="000000" w:themeColor="text1"/>
          <w:spacing w:val="4"/>
          <w:sz w:val="20"/>
          <w:szCs w:val="20"/>
        </w:rPr>
        <w:t>та</w:t>
      </w:r>
      <w:r w:rsidRPr="00C450FD">
        <w:rPr>
          <w:rFonts w:ascii="Verdana" w:hAnsi="Verdana" w:cs="Verdana"/>
          <w:color w:val="000000" w:themeColor="text1"/>
          <w:spacing w:val="4"/>
          <w:sz w:val="20"/>
          <w:szCs w:val="20"/>
        </w:rPr>
        <w:t xml:space="preserve"> за развитие на селските райони 2014-2020 г. (ПРСР 2014 – 2020 г.) за 2021 година е предвиден прием за подбор на проектни предложения по </w:t>
      </w:r>
      <w:proofErr w:type="spellStart"/>
      <w:r w:rsidRPr="00C450FD">
        <w:rPr>
          <w:rFonts w:ascii="Verdana" w:hAnsi="Verdana" w:cs="Verdana"/>
          <w:color w:val="000000" w:themeColor="text1"/>
          <w:spacing w:val="4"/>
          <w:sz w:val="20"/>
          <w:szCs w:val="20"/>
        </w:rPr>
        <w:t>подмярка</w:t>
      </w:r>
      <w:proofErr w:type="spellEnd"/>
      <w:r w:rsidRPr="00C450FD">
        <w:rPr>
          <w:rFonts w:ascii="Verdana" w:hAnsi="Verdana" w:cs="Verdana"/>
          <w:color w:val="000000" w:themeColor="text1"/>
          <w:spacing w:val="4"/>
          <w:sz w:val="20"/>
          <w:szCs w:val="20"/>
        </w:rPr>
        <w:t xml:space="preserve"> 6.3 </w:t>
      </w:r>
      <w:r w:rsidRPr="00C450FD">
        <w:rPr>
          <w:rFonts w:ascii="Verdana" w:hAnsi="Verdana"/>
          <w:spacing w:val="4"/>
          <w:sz w:val="20"/>
          <w:szCs w:val="20"/>
        </w:rPr>
        <w:t xml:space="preserve">„Стартова помощ за </w:t>
      </w:r>
      <w:r w:rsidRPr="00C450FD">
        <w:rPr>
          <w:rFonts w:ascii="Verdana" w:hAnsi="Verdana"/>
          <w:spacing w:val="4"/>
          <w:sz w:val="20"/>
          <w:szCs w:val="20"/>
        </w:rPr>
        <w:lastRenderedPageBreak/>
        <w:t xml:space="preserve">развитието на малки стопанства по Тематичната подпрограма за развитие на малки стопанства“ </w:t>
      </w:r>
      <w:r w:rsidRPr="00C450FD">
        <w:rPr>
          <w:rFonts w:ascii="Verdana" w:hAnsi="Verdana" w:cs="Verdana"/>
          <w:color w:val="000000" w:themeColor="text1"/>
          <w:spacing w:val="4"/>
          <w:sz w:val="20"/>
          <w:szCs w:val="20"/>
        </w:rPr>
        <w:t xml:space="preserve">със средства от бюджета на новия програмен период, </w:t>
      </w:r>
      <w:r w:rsidRPr="003B587A">
        <w:rPr>
          <w:rFonts w:ascii="Verdana" w:hAnsi="Verdana" w:cs="Verdana"/>
          <w:color w:val="000000" w:themeColor="text1"/>
          <w:spacing w:val="4"/>
          <w:sz w:val="20"/>
          <w:szCs w:val="20"/>
        </w:rPr>
        <w:t xml:space="preserve">за който допустими кандидати са малки земеделски </w:t>
      </w:r>
      <w:r w:rsidRPr="0036061F">
        <w:rPr>
          <w:rFonts w:ascii="Verdana" w:hAnsi="Verdana"/>
          <w:spacing w:val="4"/>
          <w:sz w:val="20"/>
          <w:szCs w:val="20"/>
        </w:rPr>
        <w:t xml:space="preserve">стопани </w:t>
      </w:r>
      <w:r w:rsidRPr="0005619E">
        <w:rPr>
          <w:rFonts w:ascii="Verdana" w:hAnsi="Verdana"/>
          <w:spacing w:val="4"/>
          <w:sz w:val="20"/>
          <w:szCs w:val="20"/>
        </w:rPr>
        <w:t>с икономически размер на стопанството, измерен в стандартен производствен обем (СПО), отговарящ на заложените параметри в ПРСР 2014-2020 г.</w:t>
      </w:r>
      <w:r w:rsidRPr="003B587A">
        <w:rPr>
          <w:rFonts w:ascii="Verdana" w:hAnsi="Verdana"/>
          <w:sz w:val="20"/>
          <w:szCs w:val="20"/>
        </w:rPr>
        <w:t xml:space="preserve"> Национална</w:t>
      </w:r>
      <w:r w:rsidR="003B587A">
        <w:rPr>
          <w:rFonts w:ascii="Verdana" w:hAnsi="Verdana"/>
          <w:sz w:val="20"/>
          <w:szCs w:val="20"/>
        </w:rPr>
        <w:t>та</w:t>
      </w:r>
      <w:r w:rsidRPr="003B587A">
        <w:rPr>
          <w:rFonts w:ascii="Verdana" w:hAnsi="Verdana"/>
          <w:sz w:val="20"/>
          <w:szCs w:val="20"/>
        </w:rPr>
        <w:t xml:space="preserve"> служба за съвети в земеделието предоставя безплатни консултантски услуги по</w:t>
      </w:r>
      <w:r w:rsidRPr="00FB4386">
        <w:rPr>
          <w:rFonts w:ascii="Verdana" w:hAnsi="Verdana"/>
          <w:sz w:val="20"/>
          <w:szCs w:val="20"/>
        </w:rPr>
        <w:t xml:space="preserve"> </w:t>
      </w:r>
      <w:proofErr w:type="spellStart"/>
      <w:r w:rsidRPr="00FB4386">
        <w:rPr>
          <w:rFonts w:ascii="Verdana" w:hAnsi="Verdana"/>
          <w:sz w:val="20"/>
          <w:szCs w:val="20"/>
        </w:rPr>
        <w:t>подмярка</w:t>
      </w:r>
      <w:proofErr w:type="spellEnd"/>
      <w:r w:rsidRPr="00FB4386">
        <w:rPr>
          <w:rFonts w:ascii="Verdana" w:hAnsi="Verdana"/>
          <w:sz w:val="20"/>
          <w:szCs w:val="20"/>
        </w:rPr>
        <w:t xml:space="preserve"> 2.1.2 „Консултантски услуги за малки земеделски стопанства“, включващи изготвяне на бизнес планове и заявления за подпомагане (основна информация) по </w:t>
      </w:r>
      <w:proofErr w:type="spellStart"/>
      <w:r w:rsidRPr="00FB4386">
        <w:rPr>
          <w:rFonts w:ascii="Verdana" w:hAnsi="Verdana"/>
          <w:sz w:val="20"/>
          <w:szCs w:val="20"/>
        </w:rPr>
        <w:t>подмярка</w:t>
      </w:r>
      <w:proofErr w:type="spellEnd"/>
      <w:r w:rsidRPr="00FB4386">
        <w:rPr>
          <w:rFonts w:ascii="Verdana" w:hAnsi="Verdana"/>
          <w:sz w:val="20"/>
          <w:szCs w:val="20"/>
        </w:rPr>
        <w:t xml:space="preserve"> 6.3 за малки земеделски стопани с</w:t>
      </w:r>
      <w:r w:rsidRPr="00FB4386">
        <w:rPr>
          <w:rFonts w:ascii="Verdana" w:hAnsi="Verdana"/>
          <w:sz w:val="20"/>
          <w:szCs w:val="20"/>
          <w:lang w:val="en-US"/>
        </w:rPr>
        <w:t xml:space="preserve"> </w:t>
      </w:r>
      <w:r w:rsidRPr="00FB4386">
        <w:rPr>
          <w:rFonts w:ascii="Verdana" w:hAnsi="Verdana"/>
          <w:sz w:val="20"/>
          <w:szCs w:val="20"/>
        </w:rPr>
        <w:t xml:space="preserve">икономически размер на стопанството от 2 000 до 7 999 евро. </w:t>
      </w:r>
    </w:p>
    <w:p w:rsidR="0005619E" w:rsidRPr="0005619E" w:rsidRDefault="0005619E" w:rsidP="0005619E">
      <w:pPr>
        <w:pStyle w:val="NormalWeb"/>
        <w:spacing w:line="360" w:lineRule="auto"/>
        <w:ind w:firstLine="709"/>
        <w:rPr>
          <w:rFonts w:ascii="Verdana" w:hAnsi="Verdana"/>
          <w:sz w:val="20"/>
          <w:szCs w:val="20"/>
        </w:rPr>
      </w:pPr>
      <w:r w:rsidRPr="0005619E">
        <w:rPr>
          <w:rFonts w:ascii="Verdana" w:hAnsi="Verdana"/>
          <w:sz w:val="20"/>
          <w:szCs w:val="20"/>
        </w:rPr>
        <w:t>С изменение на Програмата за развитие на селските райони, изпратено</w:t>
      </w:r>
      <w:r w:rsidR="00F63990">
        <w:rPr>
          <w:rFonts w:ascii="Verdana" w:hAnsi="Verdana"/>
          <w:sz w:val="20"/>
          <w:szCs w:val="20"/>
        </w:rPr>
        <w:t xml:space="preserve"> за одобрение</w:t>
      </w:r>
      <w:r w:rsidRPr="0005619E">
        <w:rPr>
          <w:rFonts w:ascii="Verdana" w:hAnsi="Verdana"/>
          <w:sz w:val="20"/>
          <w:szCs w:val="20"/>
        </w:rPr>
        <w:t xml:space="preserve"> на Европейската комисия </w:t>
      </w:r>
      <w:r w:rsidR="004E02A3">
        <w:rPr>
          <w:rFonts w:ascii="Verdana" w:hAnsi="Verdana"/>
          <w:sz w:val="20"/>
          <w:szCs w:val="20"/>
        </w:rPr>
        <w:t xml:space="preserve">на </w:t>
      </w:r>
      <w:r w:rsidRPr="0005619E">
        <w:rPr>
          <w:rFonts w:ascii="Verdana" w:hAnsi="Verdana"/>
          <w:sz w:val="20"/>
          <w:szCs w:val="20"/>
        </w:rPr>
        <w:t>11 март 2021 г.</w:t>
      </w:r>
      <w:r w:rsidR="004E02A3">
        <w:rPr>
          <w:rFonts w:ascii="Verdana" w:hAnsi="Verdana"/>
          <w:sz w:val="20"/>
          <w:szCs w:val="20"/>
        </w:rPr>
        <w:t>,</w:t>
      </w:r>
      <w:r w:rsidRPr="0005619E">
        <w:rPr>
          <w:rFonts w:ascii="Verdana" w:hAnsi="Verdana"/>
          <w:sz w:val="20"/>
          <w:szCs w:val="20"/>
        </w:rPr>
        <w:t xml:space="preserve"> е </w:t>
      </w:r>
      <w:r w:rsidR="003B587A">
        <w:rPr>
          <w:rFonts w:ascii="Verdana" w:hAnsi="Verdana"/>
          <w:sz w:val="20"/>
          <w:szCs w:val="20"/>
        </w:rPr>
        <w:t>въведено</w:t>
      </w:r>
      <w:r w:rsidR="004E02A3">
        <w:rPr>
          <w:rFonts w:ascii="Verdana" w:hAnsi="Verdana"/>
          <w:sz w:val="20"/>
          <w:szCs w:val="20"/>
        </w:rPr>
        <w:t>, че</w:t>
      </w:r>
      <w:r w:rsidRPr="0005619E">
        <w:rPr>
          <w:rFonts w:ascii="Verdana" w:hAnsi="Verdana"/>
          <w:sz w:val="20"/>
          <w:szCs w:val="20"/>
        </w:rPr>
        <w:t xml:space="preserve"> условията, въз основа на които се предоставят консултантски услуги </w:t>
      </w:r>
      <w:r w:rsidRPr="003B587A">
        <w:rPr>
          <w:rFonts w:ascii="Verdana" w:hAnsi="Verdana" w:cs="Verdana"/>
          <w:color w:val="auto"/>
          <w:sz w:val="20"/>
          <w:szCs w:val="20"/>
        </w:rPr>
        <w:t xml:space="preserve">по </w:t>
      </w:r>
      <w:r w:rsidR="00312224" w:rsidRPr="003B587A">
        <w:rPr>
          <w:rFonts w:ascii="Verdana" w:hAnsi="Verdana" w:cs="Verdana"/>
          <w:color w:val="auto"/>
          <w:sz w:val="20"/>
          <w:szCs w:val="20"/>
        </w:rPr>
        <w:t xml:space="preserve">мярка 2 „Консултантски услуги, </w:t>
      </w:r>
      <w:proofErr w:type="spellStart"/>
      <w:r w:rsidR="00312224" w:rsidRPr="003B587A">
        <w:rPr>
          <w:rFonts w:ascii="Verdana" w:hAnsi="Verdana" w:cs="Verdana"/>
          <w:color w:val="auto"/>
          <w:sz w:val="20"/>
          <w:szCs w:val="20"/>
        </w:rPr>
        <w:t>услуги</w:t>
      </w:r>
      <w:proofErr w:type="spellEnd"/>
      <w:r w:rsidR="00312224" w:rsidRPr="003B587A">
        <w:rPr>
          <w:rFonts w:ascii="Verdana" w:hAnsi="Verdana" w:cs="Verdana"/>
          <w:color w:val="auto"/>
          <w:sz w:val="20"/>
          <w:szCs w:val="20"/>
        </w:rPr>
        <w:t xml:space="preserve"> по управление на стопанството и услуги по заместване в стопанството</w:t>
      </w:r>
      <w:r w:rsidR="00312224">
        <w:rPr>
          <w:rFonts w:ascii="Verdana" w:hAnsi="Verdana"/>
          <w:sz w:val="20"/>
          <w:szCs w:val="20"/>
        </w:rPr>
        <w:t>“</w:t>
      </w:r>
      <w:r w:rsidRPr="0005619E">
        <w:rPr>
          <w:rFonts w:ascii="Verdana" w:hAnsi="Verdana"/>
          <w:sz w:val="20"/>
          <w:szCs w:val="20"/>
        </w:rPr>
        <w:t xml:space="preserve"> се определя</w:t>
      </w:r>
      <w:r w:rsidR="003B587A">
        <w:rPr>
          <w:rFonts w:ascii="Verdana" w:hAnsi="Verdana"/>
          <w:sz w:val="20"/>
          <w:szCs w:val="20"/>
        </w:rPr>
        <w:t>т от</w:t>
      </w:r>
      <w:r w:rsidRPr="0005619E">
        <w:rPr>
          <w:rFonts w:ascii="Verdana" w:hAnsi="Verdana"/>
          <w:sz w:val="20"/>
          <w:szCs w:val="20"/>
        </w:rPr>
        <w:t xml:space="preserve"> икономическия размер на земеделските стопанства, в съответствие с актуалните данни по отношение на стандартната продукция (стандартен производствен обем) на национално ниво</w:t>
      </w:r>
      <w:r w:rsidR="00312224">
        <w:rPr>
          <w:rFonts w:ascii="Verdana" w:hAnsi="Verdana"/>
          <w:sz w:val="20"/>
          <w:szCs w:val="20"/>
        </w:rPr>
        <w:t>.</w:t>
      </w:r>
    </w:p>
    <w:p w:rsidR="00FB4386" w:rsidRPr="00C450FD" w:rsidRDefault="00FB4386" w:rsidP="00FB4386">
      <w:pPr>
        <w:pStyle w:val="NormalWeb"/>
        <w:spacing w:line="360" w:lineRule="auto"/>
        <w:ind w:firstLine="709"/>
        <w:rPr>
          <w:rFonts w:ascii="Verdana" w:hAnsi="Verdana"/>
          <w:spacing w:val="-2"/>
          <w:sz w:val="20"/>
          <w:szCs w:val="20"/>
        </w:rPr>
      </w:pPr>
      <w:r w:rsidRPr="00FB4386">
        <w:rPr>
          <w:rFonts w:ascii="Verdana" w:hAnsi="Verdana"/>
          <w:sz w:val="20"/>
          <w:szCs w:val="20"/>
        </w:rPr>
        <w:t xml:space="preserve">В приложение № 3 към чл. </w:t>
      </w:r>
      <w:r w:rsidRPr="003B587A">
        <w:rPr>
          <w:rFonts w:ascii="Verdana" w:hAnsi="Verdana"/>
          <w:sz w:val="20"/>
          <w:szCs w:val="20"/>
        </w:rPr>
        <w:t>14</w:t>
      </w:r>
      <w:r w:rsidRPr="00FB4386">
        <w:rPr>
          <w:rFonts w:ascii="Verdana" w:hAnsi="Verdana"/>
          <w:sz w:val="20"/>
          <w:szCs w:val="20"/>
        </w:rPr>
        <w:t xml:space="preserve"> </w:t>
      </w:r>
      <w:r w:rsidRPr="003B587A">
        <w:rPr>
          <w:rFonts w:ascii="Verdana" w:hAnsi="Verdana"/>
          <w:sz w:val="20"/>
          <w:szCs w:val="20"/>
        </w:rPr>
        <w:t>„Таблица</w:t>
      </w:r>
      <w:r w:rsidRPr="00C450FD">
        <w:rPr>
          <w:rFonts w:ascii="Verdana" w:hAnsi="Verdana"/>
          <w:spacing w:val="-2"/>
          <w:sz w:val="20"/>
          <w:szCs w:val="20"/>
        </w:rPr>
        <w:t xml:space="preserve"> за изчисляване на икономическия размер на земеделските стопанства“ от Наредба № 7 от 2016 г. за прилагане на </w:t>
      </w:r>
      <w:proofErr w:type="spellStart"/>
      <w:r w:rsidRPr="00C450FD">
        <w:rPr>
          <w:rFonts w:ascii="Verdana" w:hAnsi="Verdana"/>
          <w:spacing w:val="-2"/>
          <w:sz w:val="20"/>
          <w:szCs w:val="20"/>
        </w:rPr>
        <w:t>подмярка</w:t>
      </w:r>
      <w:proofErr w:type="spellEnd"/>
      <w:r w:rsidRPr="00C450FD">
        <w:rPr>
          <w:rFonts w:ascii="Verdana" w:hAnsi="Verdana"/>
          <w:spacing w:val="-2"/>
          <w:sz w:val="20"/>
          <w:szCs w:val="20"/>
        </w:rPr>
        <w:t xml:space="preserve"> 2.1.2. „Консултантски услуги за малки земеделски стопанства“ по мярка 2 „Консултантски услуги, </w:t>
      </w:r>
      <w:proofErr w:type="spellStart"/>
      <w:r w:rsidRPr="00C450FD">
        <w:rPr>
          <w:rFonts w:ascii="Verdana" w:hAnsi="Verdana"/>
          <w:spacing w:val="-2"/>
          <w:sz w:val="20"/>
          <w:szCs w:val="20"/>
        </w:rPr>
        <w:t>услуги</w:t>
      </w:r>
      <w:proofErr w:type="spellEnd"/>
      <w:r w:rsidRPr="00C450FD">
        <w:rPr>
          <w:rFonts w:ascii="Verdana" w:hAnsi="Verdana"/>
          <w:spacing w:val="-2"/>
          <w:sz w:val="20"/>
          <w:szCs w:val="20"/>
        </w:rPr>
        <w:t xml:space="preserve"> по управление на стопанството и услуги по заместване в стопанството“ от ПРСР 2014 – 2020 г., са посочени стойностите, на базата на които се изчислява икономическият размер на земеделските стопанства, допустими за подпомагане по </w:t>
      </w:r>
      <w:proofErr w:type="spellStart"/>
      <w:r w:rsidRPr="00C450FD">
        <w:rPr>
          <w:rFonts w:ascii="Verdana" w:hAnsi="Verdana"/>
          <w:spacing w:val="-2"/>
          <w:sz w:val="20"/>
          <w:szCs w:val="20"/>
        </w:rPr>
        <w:t>подмярката</w:t>
      </w:r>
      <w:proofErr w:type="spellEnd"/>
      <w:r w:rsidRPr="00C450FD">
        <w:rPr>
          <w:rFonts w:ascii="Verdana" w:hAnsi="Verdana"/>
          <w:spacing w:val="-2"/>
          <w:sz w:val="20"/>
          <w:szCs w:val="20"/>
        </w:rPr>
        <w:t xml:space="preserve">. </w:t>
      </w:r>
    </w:p>
    <w:p w:rsidR="00FB4386" w:rsidRPr="00FB4386" w:rsidRDefault="00FB4386" w:rsidP="00C450FD">
      <w:pPr>
        <w:pStyle w:val="NormalWeb"/>
        <w:spacing w:line="360" w:lineRule="auto"/>
        <w:ind w:firstLine="709"/>
        <w:rPr>
          <w:rFonts w:ascii="Verdana" w:hAnsi="Verdana"/>
          <w:sz w:val="20"/>
          <w:szCs w:val="20"/>
        </w:rPr>
      </w:pPr>
      <w:r w:rsidRPr="00FB4386">
        <w:rPr>
          <w:rFonts w:ascii="Verdana" w:hAnsi="Verdana"/>
          <w:sz w:val="20"/>
          <w:szCs w:val="20"/>
        </w:rPr>
        <w:t>Със Заповед № РД 09-687 от 06.11.2020 г. на министъра на земеделието, храните и горите е сформирана работна група за изготвяне на таблица за изчисляване на икономическия размер на стопанството за целите на Стратегическия план за развитие на земеделието и селските райони в периода 2021-2027 година.</w:t>
      </w:r>
      <w:r w:rsidRPr="00FB4386">
        <w:rPr>
          <w:rFonts w:ascii="Verdana" w:hAnsi="Verdana"/>
          <w:sz w:val="20"/>
          <w:szCs w:val="20"/>
          <w:lang w:val="en-US"/>
        </w:rPr>
        <w:t xml:space="preserve"> </w:t>
      </w:r>
      <w:r w:rsidRPr="00FB4386">
        <w:rPr>
          <w:rFonts w:ascii="Verdana" w:hAnsi="Verdana"/>
          <w:sz w:val="20"/>
          <w:szCs w:val="20"/>
        </w:rPr>
        <w:t xml:space="preserve">В резултат на работата на комисията, с доклад с рег. № 93-1193 от 22.02.2021 г. е одобрена таблицата за изчисляване на икономическия размер на стопанството, определен въз основа на стандартна продукция за целите на Стратегическия план за развитие на земеделието и селските райони в периода 2021-2027 година. В тази връзка е необходимо </w:t>
      </w:r>
      <w:r w:rsidR="000A17F0">
        <w:rPr>
          <w:rFonts w:ascii="Verdana" w:hAnsi="Verdana"/>
          <w:sz w:val="20"/>
          <w:szCs w:val="20"/>
        </w:rPr>
        <w:t>допълнение</w:t>
      </w:r>
      <w:r w:rsidRPr="00FB4386">
        <w:rPr>
          <w:rFonts w:ascii="Verdana" w:hAnsi="Verdana"/>
          <w:sz w:val="20"/>
          <w:szCs w:val="20"/>
        </w:rPr>
        <w:t xml:space="preserve">, с което да се въведе прилагането на актуализираната таблица за изчисляване на икономическия размер на стопанството за целите на </w:t>
      </w:r>
      <w:proofErr w:type="spellStart"/>
      <w:r w:rsidRPr="00FB4386">
        <w:rPr>
          <w:rFonts w:ascii="Verdana" w:hAnsi="Verdana"/>
          <w:sz w:val="20"/>
          <w:szCs w:val="20"/>
        </w:rPr>
        <w:t>подмярка</w:t>
      </w:r>
      <w:proofErr w:type="spellEnd"/>
      <w:r w:rsidRPr="00FB4386">
        <w:rPr>
          <w:rFonts w:ascii="Verdana" w:hAnsi="Verdana"/>
          <w:sz w:val="20"/>
          <w:szCs w:val="20"/>
        </w:rPr>
        <w:t xml:space="preserve"> 2.1.2 „Консултантски услуги за малки земеделски стопанства“ от ПРСР 2014 – 2020 г.</w:t>
      </w:r>
    </w:p>
    <w:p w:rsidR="00AB6F0A" w:rsidRDefault="00C450FD" w:rsidP="005A6699">
      <w:pPr>
        <w:pStyle w:val="NormalWeb"/>
        <w:spacing w:line="360" w:lineRule="auto"/>
        <w:ind w:firstLine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 § 12, ал. 1 от П</w:t>
      </w:r>
      <w:r w:rsidR="00FB4386" w:rsidRPr="00FB4386">
        <w:rPr>
          <w:rFonts w:ascii="Verdana" w:hAnsi="Verdana"/>
          <w:sz w:val="20"/>
          <w:szCs w:val="20"/>
        </w:rPr>
        <w:t>реходните и заключителни разпоредби към Закона за изменение и допълнение на Закона за подпомагане на земеделските производители (</w:t>
      </w:r>
      <w:proofErr w:type="spellStart"/>
      <w:r w:rsidR="00FB4386" w:rsidRPr="00FB4386">
        <w:rPr>
          <w:rFonts w:ascii="Verdana" w:hAnsi="Verdana"/>
          <w:sz w:val="20"/>
          <w:szCs w:val="20"/>
        </w:rPr>
        <w:t>обн</w:t>
      </w:r>
      <w:proofErr w:type="spellEnd"/>
      <w:r w:rsidR="00FB4386" w:rsidRPr="00FB4386">
        <w:rPr>
          <w:rFonts w:ascii="Verdana" w:hAnsi="Verdana"/>
          <w:sz w:val="20"/>
          <w:szCs w:val="20"/>
        </w:rPr>
        <w:t xml:space="preserve">., ДВ, бр. 2 от  2018 г.) е предвидено, че започналите производства по издадените до датата на влизането в сила на този закон наредби по прилагането на </w:t>
      </w:r>
      <w:r w:rsidR="00FB4386" w:rsidRPr="00FB4386">
        <w:rPr>
          <w:rFonts w:ascii="Verdana" w:hAnsi="Verdana"/>
          <w:sz w:val="20"/>
          <w:szCs w:val="20"/>
        </w:rPr>
        <w:lastRenderedPageBreak/>
        <w:t xml:space="preserve">мерките и </w:t>
      </w:r>
      <w:proofErr w:type="spellStart"/>
      <w:r w:rsidR="00FB4386" w:rsidRPr="00FB4386">
        <w:rPr>
          <w:rFonts w:ascii="Verdana" w:hAnsi="Verdana"/>
          <w:sz w:val="20"/>
          <w:szCs w:val="20"/>
        </w:rPr>
        <w:t>подмерките</w:t>
      </w:r>
      <w:proofErr w:type="spellEnd"/>
      <w:r w:rsidR="00FB4386" w:rsidRPr="00FB4386">
        <w:rPr>
          <w:rFonts w:ascii="Verdana" w:hAnsi="Verdana"/>
          <w:sz w:val="20"/>
          <w:szCs w:val="20"/>
        </w:rPr>
        <w:t xml:space="preserve"> по чл. 9б, т. 2 от Програмата за развитие на селските райони за периода 2014 – 2020 г. се довършват по досегашния ред до изтичане на периода на мониторинг. Съгласно ал. 4 на същия параграф, министърът на земеделието, храните и горите може да определи в наредбата по чл. 9а, т. 3 условия и ред за предоставяне и плащане на помощта в производствата по ал. 1 при промяна в ПРСР 2014 – 2020 г.</w:t>
      </w:r>
    </w:p>
    <w:p w:rsidR="00573DE3" w:rsidRPr="005A6699" w:rsidRDefault="00573DE3" w:rsidP="005A6699">
      <w:pPr>
        <w:pStyle w:val="NormalWeb"/>
        <w:spacing w:line="360" w:lineRule="auto"/>
        <w:ind w:firstLine="709"/>
        <w:rPr>
          <w:rFonts w:ascii="Verdana" w:hAnsi="Verdana"/>
          <w:sz w:val="20"/>
          <w:szCs w:val="20"/>
        </w:rPr>
      </w:pPr>
    </w:p>
    <w:p w:rsidR="00FB4386" w:rsidRPr="00FB4386" w:rsidRDefault="00FB4386" w:rsidP="00C450FD">
      <w:pPr>
        <w:pStyle w:val="NormalWeb"/>
        <w:spacing w:after="6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FB4386">
        <w:rPr>
          <w:rFonts w:ascii="Verdana" w:hAnsi="Verdana"/>
          <w:b/>
          <w:color w:val="000000" w:themeColor="text1"/>
          <w:sz w:val="20"/>
          <w:szCs w:val="20"/>
        </w:rPr>
        <w:t xml:space="preserve">Цели </w:t>
      </w:r>
    </w:p>
    <w:p w:rsidR="00FB4386" w:rsidRPr="00AB6F0A" w:rsidRDefault="00FB4386" w:rsidP="00FB4386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AB6F0A">
        <w:rPr>
          <w:rFonts w:ascii="Verdana" w:hAnsi="Verdana" w:cs="Verdana"/>
          <w:color w:val="000000" w:themeColor="text1"/>
          <w:sz w:val="20"/>
          <w:szCs w:val="20"/>
        </w:rPr>
        <w:t>С проекта на наредба се отразяват промените в ПРСР 2014 – 2020 г. по отношение условията за получаване на финансова помощ. С промяната се цели и да се отговори на предизвикателствата, възникнали в процеса на прилагането на Програмата за развитие на селските райони за периода 2014 – 2020 г.</w:t>
      </w:r>
    </w:p>
    <w:p w:rsidR="00FB4386" w:rsidRPr="00FB4386" w:rsidRDefault="00FB4386" w:rsidP="00FB4386">
      <w:pPr>
        <w:spacing w:line="360" w:lineRule="auto"/>
        <w:ind w:firstLine="709"/>
        <w:jc w:val="both"/>
        <w:rPr>
          <w:b/>
          <w:color w:val="000000" w:themeColor="text1"/>
          <w:sz w:val="20"/>
          <w:szCs w:val="20"/>
        </w:rPr>
      </w:pPr>
    </w:p>
    <w:p w:rsidR="00FB4386" w:rsidRPr="00FB4386" w:rsidRDefault="00FB4386" w:rsidP="00C450FD">
      <w:pPr>
        <w:spacing w:after="60" w:line="360" w:lineRule="auto"/>
        <w:ind w:firstLine="709"/>
        <w:jc w:val="both"/>
        <w:rPr>
          <w:b/>
          <w:color w:val="000000" w:themeColor="text1"/>
          <w:sz w:val="20"/>
          <w:szCs w:val="20"/>
        </w:rPr>
      </w:pPr>
      <w:r w:rsidRPr="00FB4386">
        <w:rPr>
          <w:b/>
          <w:color w:val="000000" w:themeColor="text1"/>
          <w:sz w:val="20"/>
          <w:szCs w:val="20"/>
        </w:rPr>
        <w:t>Финансови и други средства, необходими за прилагането на новата уредба</w:t>
      </w:r>
    </w:p>
    <w:p w:rsidR="00FB4386" w:rsidRPr="00FB4386" w:rsidRDefault="00FB4386" w:rsidP="00FB4386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FB4386">
        <w:rPr>
          <w:color w:val="000000" w:themeColor="text1"/>
          <w:sz w:val="20"/>
          <w:szCs w:val="20"/>
        </w:rPr>
        <w:t>Проектът не предвижда разходването на допълнителни средства от бюджета на Министерството на земеделието, храните и горите. Финансовите средства за плащания по мерките от ПРСР 2014 – 2020 г. са предвидени в сметката за средствата от Европейския съюз на Държавен фонд „Земеделие“ – Разплащателна агенция. Подпомагането по реда на наредбата се предоставя в рамките на одобрения бюджет на ПРСР за периода 2014 – 2020 от Европейският земеделски фонд за развитие на селските райони.</w:t>
      </w:r>
    </w:p>
    <w:p w:rsidR="00FB4386" w:rsidRPr="00FB4386" w:rsidRDefault="00FB4386" w:rsidP="00FB4386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FB4386" w:rsidRPr="00FB4386" w:rsidRDefault="00FB4386" w:rsidP="00C450FD">
      <w:pPr>
        <w:pStyle w:val="NormalWeb"/>
        <w:spacing w:after="6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FB4386">
        <w:rPr>
          <w:rFonts w:ascii="Verdana" w:hAnsi="Verdana"/>
          <w:b/>
          <w:color w:val="000000" w:themeColor="text1"/>
          <w:sz w:val="20"/>
          <w:szCs w:val="20"/>
        </w:rPr>
        <w:t>Очаквани резултати от прилагането на акта</w:t>
      </w:r>
    </w:p>
    <w:p w:rsidR="00FB4386" w:rsidRPr="00FB4386" w:rsidRDefault="00FB4386" w:rsidP="00FB4386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  <w:r w:rsidRPr="00FB4386">
        <w:rPr>
          <w:color w:val="000000" w:themeColor="text1"/>
          <w:sz w:val="20"/>
          <w:szCs w:val="20"/>
        </w:rPr>
        <w:t xml:space="preserve">Законосъобразно прилагане на ПРСР за периода 2014 – 2020 г. и точно изпълнение на одобрените проекти. </w:t>
      </w:r>
    </w:p>
    <w:p w:rsidR="00FB4386" w:rsidRPr="00FB4386" w:rsidRDefault="00FB4386" w:rsidP="00FB4386">
      <w:pPr>
        <w:spacing w:line="360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FB4386" w:rsidRPr="00FB4386" w:rsidRDefault="00FB4386" w:rsidP="00C450FD">
      <w:pPr>
        <w:pStyle w:val="NormalWeb"/>
        <w:spacing w:after="6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FB4386">
        <w:rPr>
          <w:rFonts w:ascii="Verdana" w:hAnsi="Verdana"/>
          <w:b/>
          <w:color w:val="000000" w:themeColor="text1"/>
          <w:sz w:val="20"/>
          <w:szCs w:val="20"/>
        </w:rPr>
        <w:t>Анализ за съответствие с правото на Европейския съюз</w:t>
      </w:r>
    </w:p>
    <w:p w:rsidR="00FB4386" w:rsidRPr="00FB4386" w:rsidRDefault="00FB4386" w:rsidP="00FB4386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FB4386">
        <w:rPr>
          <w:rFonts w:ascii="Verdana" w:hAnsi="Verdana" w:cs="Verdana"/>
          <w:color w:val="000000" w:themeColor="text1"/>
          <w:sz w:val="20"/>
          <w:szCs w:val="20"/>
        </w:rPr>
        <w:t>Във връзка с чл. 28, ал. 2, т. 5 от Закона за нормативните актове, предложеният проект на наредба няма отношение с правото на Европейския съюз. Не се транспонират норми от европейското законодателство и не се приемат мерки по прилагането на регламенти, а се уреждат условията и реда за изпълнение на проекти по ПРСР 2014 – 2020 г., която уредба е в правомощията на държавата – членка.</w:t>
      </w:r>
    </w:p>
    <w:p w:rsidR="00FB4386" w:rsidRPr="00FB4386" w:rsidRDefault="00FB4386" w:rsidP="00FB4386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FB4386">
        <w:rPr>
          <w:rFonts w:ascii="Verdana" w:hAnsi="Verdana" w:cs="Verdana"/>
          <w:color w:val="000000" w:themeColor="text1"/>
          <w:sz w:val="20"/>
          <w:szCs w:val="20"/>
        </w:rPr>
        <w:t>Не е приложена и изготвена таблица на съответствието с правото на Европейския съюз, съгласно образеца в приложение № 2 към чл. 3, ал. 4, т. 1 от Постановление № 85 на Министерския съвет от 2007 г. за координация по въпросите на Европейския съюз (ДВ., бр. 35 от 2007 г.), тъй като с проекта на наредба не се транспонира директива.</w:t>
      </w:r>
    </w:p>
    <w:p w:rsidR="00FB4386" w:rsidRPr="00FB4386" w:rsidRDefault="00FB4386" w:rsidP="00FB4386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</w:p>
    <w:p w:rsidR="00FB4386" w:rsidRPr="00FB4386" w:rsidRDefault="00FB4386" w:rsidP="00C450FD">
      <w:pPr>
        <w:pStyle w:val="NormalWeb"/>
        <w:spacing w:after="60" w:line="360" w:lineRule="auto"/>
        <w:ind w:firstLine="709"/>
        <w:rPr>
          <w:rFonts w:ascii="Verdana" w:hAnsi="Verdana"/>
          <w:b/>
          <w:color w:val="000000" w:themeColor="text1"/>
          <w:sz w:val="20"/>
          <w:szCs w:val="20"/>
        </w:rPr>
      </w:pPr>
      <w:r w:rsidRPr="00FB4386">
        <w:rPr>
          <w:rFonts w:ascii="Verdana" w:hAnsi="Verdana"/>
          <w:b/>
          <w:color w:val="000000" w:themeColor="text1"/>
          <w:sz w:val="20"/>
          <w:szCs w:val="20"/>
        </w:rPr>
        <w:lastRenderedPageBreak/>
        <w:t>Информация за проведените обществени консултации</w:t>
      </w:r>
    </w:p>
    <w:p w:rsidR="00FB4386" w:rsidRDefault="00FB4386" w:rsidP="00FB4386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FB4386">
        <w:rPr>
          <w:rFonts w:ascii="Verdana" w:hAnsi="Verdana" w:cs="Verdana"/>
          <w:color w:val="000000" w:themeColor="text1"/>
          <w:sz w:val="20"/>
          <w:szCs w:val="20"/>
        </w:rPr>
        <w:t xml:space="preserve">На основание чл. 26, ал. 3 и 4 от Закона за нормативните актове, </w:t>
      </w:r>
      <w:r w:rsidR="00A92A90">
        <w:rPr>
          <w:rFonts w:ascii="Verdana" w:hAnsi="Verdana" w:cs="Verdana"/>
          <w:color w:val="000000" w:themeColor="text1"/>
          <w:sz w:val="20"/>
          <w:szCs w:val="20"/>
        </w:rPr>
        <w:t>проектите</w:t>
      </w:r>
      <w:r w:rsidRPr="00FB4386">
        <w:rPr>
          <w:rFonts w:ascii="Verdana" w:hAnsi="Verdana" w:cs="Verdana"/>
          <w:color w:val="000000" w:themeColor="text1"/>
          <w:sz w:val="20"/>
          <w:szCs w:val="20"/>
        </w:rPr>
        <w:t xml:space="preserve"> на наредба</w:t>
      </w:r>
      <w:r w:rsidR="00A92A90">
        <w:rPr>
          <w:rFonts w:ascii="Verdana" w:hAnsi="Verdana" w:cs="Verdana"/>
          <w:color w:val="000000" w:themeColor="text1"/>
          <w:sz w:val="20"/>
          <w:szCs w:val="20"/>
        </w:rPr>
        <w:t xml:space="preserve"> и доклад </w:t>
      </w:r>
      <w:r w:rsidR="00A92A90">
        <w:rPr>
          <w:rFonts w:ascii="Verdana" w:hAnsi="Verdana" w:cs="Verdana"/>
          <w:color w:val="000000" w:themeColor="text1"/>
          <w:sz w:val="20"/>
          <w:szCs w:val="20"/>
          <w:lang w:val="en-US"/>
        </w:rPr>
        <w:t>(</w:t>
      </w:r>
      <w:r w:rsidR="00A92A90">
        <w:rPr>
          <w:rFonts w:ascii="Verdana" w:hAnsi="Verdana" w:cs="Verdana"/>
          <w:color w:val="000000" w:themeColor="text1"/>
          <w:sz w:val="20"/>
          <w:szCs w:val="20"/>
        </w:rPr>
        <w:t>мотиви</w:t>
      </w:r>
      <w:r w:rsidR="00A92A90">
        <w:rPr>
          <w:rFonts w:ascii="Verdana" w:hAnsi="Verdana" w:cs="Verdana"/>
          <w:color w:val="000000" w:themeColor="text1"/>
          <w:sz w:val="20"/>
          <w:szCs w:val="20"/>
          <w:lang w:val="en-US"/>
        </w:rPr>
        <w:t>)</w:t>
      </w:r>
      <w:r w:rsidR="00A92A90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FB4386">
        <w:rPr>
          <w:rFonts w:ascii="Verdana" w:hAnsi="Verdana" w:cs="Verdana"/>
          <w:color w:val="000000" w:themeColor="text1"/>
          <w:sz w:val="20"/>
          <w:szCs w:val="20"/>
        </w:rPr>
        <w:t>са публикувани за</w:t>
      </w:r>
      <w:r w:rsidR="00A92A90">
        <w:rPr>
          <w:rFonts w:ascii="Verdana" w:hAnsi="Verdana" w:cs="Verdana"/>
          <w:color w:val="000000" w:themeColor="text1"/>
          <w:sz w:val="20"/>
          <w:szCs w:val="20"/>
        </w:rPr>
        <w:t xml:space="preserve"> провеждане на</w:t>
      </w:r>
      <w:r w:rsidRPr="00FB4386">
        <w:rPr>
          <w:rFonts w:ascii="Verdana" w:hAnsi="Verdana" w:cs="Verdana"/>
          <w:color w:val="000000" w:themeColor="text1"/>
          <w:sz w:val="20"/>
          <w:szCs w:val="20"/>
        </w:rPr>
        <w:t xml:space="preserve"> обществена консултация на интернет страницата на Министерството на земеделието, храните и горите и на Портала за обществени </w:t>
      </w:r>
      <w:r w:rsidRPr="00FB4386">
        <w:rPr>
          <w:rFonts w:ascii="Verdana" w:hAnsi="Verdana" w:cs="Verdana"/>
          <w:color w:val="auto"/>
          <w:sz w:val="20"/>
          <w:szCs w:val="20"/>
        </w:rPr>
        <w:t>консултации със срок за предложения и становища 30 дни.</w:t>
      </w:r>
    </w:p>
    <w:p w:rsidR="005A6699" w:rsidRPr="00FB4386" w:rsidRDefault="00A92A90" w:rsidP="00F63990">
      <w:pPr>
        <w:pStyle w:val="NormalWeb"/>
        <w:spacing w:line="360" w:lineRule="auto"/>
        <w:ind w:firstLine="709"/>
        <w:rPr>
          <w:rFonts w:ascii="Verdana" w:hAnsi="Verdana" w:cs="Verdana"/>
          <w:color w:val="auto"/>
          <w:sz w:val="20"/>
          <w:szCs w:val="20"/>
        </w:rPr>
      </w:pPr>
      <w:r w:rsidRPr="00A92A90">
        <w:rPr>
          <w:rFonts w:ascii="Verdana" w:hAnsi="Verdana" w:cs="Verdana"/>
          <w:color w:val="auto"/>
          <w:sz w:val="20"/>
          <w:szCs w:val="20"/>
        </w:rPr>
        <w:t>В съответствие с чл. 26, ал. 5 от Закона за нормативните актове справката за отразяване на постъпилите предложения и становища от проведената обществена консултация на проекта,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FB4386" w:rsidRDefault="00FB4386" w:rsidP="00C450FD">
      <w:pPr>
        <w:pStyle w:val="NormalWeb"/>
        <w:spacing w:line="360" w:lineRule="auto"/>
        <w:ind w:firstLine="709"/>
        <w:rPr>
          <w:rFonts w:ascii="Verdana" w:hAnsi="Verdana" w:cs="Verdana"/>
          <w:color w:val="000000" w:themeColor="text1"/>
          <w:sz w:val="20"/>
          <w:szCs w:val="20"/>
        </w:rPr>
      </w:pPr>
      <w:r w:rsidRPr="00FB4386">
        <w:rPr>
          <w:rFonts w:ascii="Verdana" w:hAnsi="Verdana" w:cs="Verdana"/>
          <w:color w:val="000000" w:themeColor="text1"/>
          <w:sz w:val="20"/>
          <w:szCs w:val="20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приети и отразени в приложения проект.</w:t>
      </w:r>
    </w:p>
    <w:p w:rsidR="005A6699" w:rsidRPr="00C450FD" w:rsidRDefault="005A6699" w:rsidP="005A6699">
      <w:pPr>
        <w:pStyle w:val="NormalWeb"/>
        <w:spacing w:line="360" w:lineRule="auto"/>
        <w:ind w:firstLine="0"/>
        <w:rPr>
          <w:rFonts w:ascii="Verdana" w:hAnsi="Verdana" w:cs="Verdana"/>
          <w:color w:val="000000" w:themeColor="text1"/>
          <w:sz w:val="20"/>
          <w:szCs w:val="20"/>
        </w:rPr>
      </w:pPr>
    </w:p>
    <w:p w:rsidR="00FB4386" w:rsidRPr="00FB4386" w:rsidRDefault="00FB4386" w:rsidP="005A6699">
      <w:pPr>
        <w:spacing w:after="60" w:line="360" w:lineRule="auto"/>
        <w:rPr>
          <w:b/>
          <w:bCs/>
          <w:color w:val="000000" w:themeColor="text1"/>
          <w:sz w:val="20"/>
          <w:szCs w:val="20"/>
        </w:rPr>
      </w:pPr>
      <w:r w:rsidRPr="00FB4386">
        <w:rPr>
          <w:b/>
          <w:bCs/>
          <w:caps/>
          <w:color w:val="000000" w:themeColor="text1"/>
          <w:sz w:val="20"/>
          <w:szCs w:val="20"/>
        </w:rPr>
        <w:t>уважаемИ господин МИНИСТЪР</w:t>
      </w:r>
      <w:r w:rsidRPr="00FB4386">
        <w:rPr>
          <w:b/>
          <w:bCs/>
          <w:color w:val="000000" w:themeColor="text1"/>
          <w:sz w:val="20"/>
          <w:szCs w:val="20"/>
        </w:rPr>
        <w:t>,</w:t>
      </w:r>
    </w:p>
    <w:p w:rsidR="00FB4386" w:rsidRPr="005A6699" w:rsidRDefault="00FB4386" w:rsidP="00FB4386">
      <w:pPr>
        <w:spacing w:line="360" w:lineRule="auto"/>
        <w:ind w:firstLine="709"/>
        <w:jc w:val="both"/>
        <w:rPr>
          <w:color w:val="000000" w:themeColor="text1"/>
          <w:spacing w:val="-2"/>
          <w:sz w:val="20"/>
          <w:szCs w:val="20"/>
        </w:rPr>
      </w:pPr>
      <w:r w:rsidRPr="005A6699">
        <w:rPr>
          <w:color w:val="000000" w:themeColor="text1"/>
          <w:spacing w:val="-2"/>
          <w:sz w:val="20"/>
          <w:szCs w:val="20"/>
        </w:rPr>
        <w:t xml:space="preserve">Във връзка с гореизложеното и на основание чл. 9а, т. 3 от Закона за подпомагане на земеделските производители (ЗПЗП), предлагам да издадете приложения проект на 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Pr="005A6699">
        <w:rPr>
          <w:color w:val="000000" w:themeColor="text1"/>
          <w:spacing w:val="-2"/>
          <w:sz w:val="20"/>
          <w:szCs w:val="20"/>
        </w:rPr>
        <w:t>подмерките</w:t>
      </w:r>
      <w:proofErr w:type="spellEnd"/>
      <w:r w:rsidRPr="005A6699">
        <w:rPr>
          <w:color w:val="000000" w:themeColor="text1"/>
          <w:spacing w:val="-2"/>
          <w:sz w:val="20"/>
          <w:szCs w:val="20"/>
        </w:rPr>
        <w:t xml:space="preserve"> по чл. 9б, т. 2 от Закона за подпомагане на земеделските производители.</w:t>
      </w:r>
    </w:p>
    <w:p w:rsidR="00FB4386" w:rsidRPr="00FB4386" w:rsidRDefault="00FB4386" w:rsidP="004833EC">
      <w:pPr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8404" w:type="dxa"/>
        <w:tblInd w:w="668" w:type="dxa"/>
        <w:tblLook w:val="01E0" w:firstRow="1" w:lastRow="1" w:firstColumn="1" w:lastColumn="1" w:noHBand="0" w:noVBand="0"/>
      </w:tblPr>
      <w:tblGrid>
        <w:gridCol w:w="1781"/>
        <w:gridCol w:w="6623"/>
      </w:tblGrid>
      <w:tr w:rsidR="00FB4386" w:rsidRPr="00FB4386" w:rsidTr="004833EC">
        <w:tc>
          <w:tcPr>
            <w:tcW w:w="1781" w:type="dxa"/>
            <w:shd w:val="clear" w:color="auto" w:fill="auto"/>
          </w:tcPr>
          <w:p w:rsidR="00FB4386" w:rsidRPr="00FB4386" w:rsidRDefault="005A6699" w:rsidP="00573DE3">
            <w:pPr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FB4386">
              <w:rPr>
                <w:b/>
                <w:bCs/>
                <w:color w:val="000000" w:themeColor="text1"/>
                <w:sz w:val="20"/>
                <w:szCs w:val="20"/>
              </w:rPr>
              <w:t>Приложение</w:t>
            </w:r>
            <w:r w:rsidR="00FB4386" w:rsidRPr="00FB4386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623" w:type="dxa"/>
            <w:shd w:val="clear" w:color="auto" w:fill="auto"/>
          </w:tcPr>
          <w:p w:rsidR="00FB4386" w:rsidRPr="00691EF8" w:rsidRDefault="00FB4386" w:rsidP="00FB43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pacing w:val="-2"/>
                <w:sz w:val="20"/>
                <w:szCs w:val="20"/>
              </w:rPr>
            </w:pPr>
            <w:r w:rsidRPr="00691EF8">
              <w:rPr>
                <w:color w:val="000000" w:themeColor="text1"/>
                <w:spacing w:val="-2"/>
                <w:sz w:val="20"/>
                <w:szCs w:val="20"/>
              </w:rPr>
              <w:t xml:space="preserve"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</w:t>
            </w:r>
            <w:proofErr w:type="spellStart"/>
            <w:r w:rsidRPr="00691EF8">
              <w:rPr>
                <w:color w:val="000000" w:themeColor="text1"/>
                <w:spacing w:val="-2"/>
                <w:sz w:val="20"/>
                <w:szCs w:val="20"/>
              </w:rPr>
              <w:t>подмерките</w:t>
            </w:r>
            <w:proofErr w:type="spellEnd"/>
            <w:r w:rsidRPr="00691EF8">
              <w:rPr>
                <w:color w:val="000000" w:themeColor="text1"/>
                <w:spacing w:val="-2"/>
                <w:sz w:val="20"/>
                <w:szCs w:val="20"/>
              </w:rPr>
              <w:t xml:space="preserve"> по чл. 9б, т. 2 от Закона за подпомагане на земеделските производители;</w:t>
            </w:r>
          </w:p>
          <w:p w:rsidR="00FB4386" w:rsidRDefault="00FB4386" w:rsidP="00FB43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FB4386">
              <w:rPr>
                <w:color w:val="000000" w:themeColor="text1"/>
                <w:sz w:val="20"/>
                <w:szCs w:val="20"/>
              </w:rPr>
              <w:t>Справка за отразяване на постъпилите становища;</w:t>
            </w:r>
          </w:p>
          <w:p w:rsidR="004833EC" w:rsidRPr="00FB4386" w:rsidRDefault="004833EC" w:rsidP="00FB43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Постъпили становища;</w:t>
            </w:r>
          </w:p>
          <w:p w:rsidR="00FB4386" w:rsidRDefault="004833EC" w:rsidP="00FB43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Справка за отразяване на постъпилите</w:t>
            </w:r>
            <w:r w:rsidR="00FB4386" w:rsidRPr="00FB4386">
              <w:rPr>
                <w:color w:val="000000" w:themeColor="text1"/>
                <w:sz w:val="20"/>
                <w:szCs w:val="20"/>
              </w:rPr>
              <w:t xml:space="preserve"> предложения и становища от проведената обществена консултация;</w:t>
            </w:r>
          </w:p>
          <w:p w:rsidR="00FB4386" w:rsidRPr="00FB4386" w:rsidRDefault="004833EC" w:rsidP="00FB4386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Предложения и</w:t>
            </w:r>
            <w:r w:rsidR="00FB4386" w:rsidRPr="00FB4386">
              <w:rPr>
                <w:color w:val="000000" w:themeColor="text1"/>
                <w:sz w:val="20"/>
                <w:szCs w:val="20"/>
              </w:rPr>
              <w:t xml:space="preserve"> становища</w:t>
            </w:r>
            <w:r>
              <w:rPr>
                <w:color w:val="000000" w:themeColor="text1"/>
                <w:sz w:val="20"/>
                <w:szCs w:val="20"/>
              </w:rPr>
              <w:t>, постъпили от проведената обществена консултация</w:t>
            </w:r>
            <w:r w:rsidR="00FB4386" w:rsidRPr="00FB4386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A92A90" w:rsidRPr="00FB4386" w:rsidRDefault="00A92A90" w:rsidP="00FB4386">
      <w:pPr>
        <w:spacing w:line="360" w:lineRule="auto"/>
        <w:jc w:val="both"/>
        <w:rPr>
          <w:color w:val="000000" w:themeColor="text1"/>
          <w:sz w:val="20"/>
          <w:szCs w:val="20"/>
        </w:rPr>
      </w:pPr>
    </w:p>
    <w:p w:rsidR="00FB4386" w:rsidRPr="00FB4386" w:rsidRDefault="00FB4386" w:rsidP="00FB4386">
      <w:pPr>
        <w:spacing w:line="360" w:lineRule="auto"/>
        <w:jc w:val="both"/>
        <w:rPr>
          <w:color w:val="000000" w:themeColor="text1"/>
          <w:sz w:val="20"/>
          <w:szCs w:val="20"/>
        </w:rPr>
      </w:pPr>
      <w:r w:rsidRPr="00FB4386">
        <w:rPr>
          <w:color w:val="000000" w:themeColor="text1"/>
          <w:sz w:val="20"/>
          <w:szCs w:val="20"/>
        </w:rPr>
        <w:t>С уважение,</w:t>
      </w:r>
    </w:p>
    <w:p w:rsidR="00586C08" w:rsidRPr="00FB4386" w:rsidRDefault="00586C08" w:rsidP="00DE4CD1">
      <w:pPr>
        <w:spacing w:after="120" w:line="360" w:lineRule="auto"/>
        <w:rPr>
          <w:b/>
          <w:bCs/>
          <w:caps/>
          <w:color w:val="000000" w:themeColor="text1"/>
          <w:sz w:val="20"/>
          <w:szCs w:val="20"/>
        </w:rPr>
      </w:pPr>
    </w:p>
    <w:p w:rsidR="00FB4386" w:rsidRPr="00FB4386" w:rsidRDefault="00FB4386" w:rsidP="00FB4386">
      <w:pPr>
        <w:spacing w:line="360" w:lineRule="auto"/>
        <w:rPr>
          <w:b/>
          <w:bCs/>
          <w:caps/>
          <w:color w:val="000000" w:themeColor="text1"/>
          <w:sz w:val="20"/>
          <w:szCs w:val="20"/>
        </w:rPr>
      </w:pPr>
      <w:r w:rsidRPr="00FB4386">
        <w:rPr>
          <w:b/>
          <w:bCs/>
          <w:caps/>
          <w:color w:val="000000" w:themeColor="text1"/>
          <w:sz w:val="20"/>
          <w:szCs w:val="20"/>
        </w:rPr>
        <w:t>Георги събев</w:t>
      </w:r>
    </w:p>
    <w:p w:rsidR="00FB4386" w:rsidRPr="00DE4CD1" w:rsidRDefault="00FB4386" w:rsidP="00DE4CD1">
      <w:pPr>
        <w:pStyle w:val="BodyText"/>
        <w:spacing w:line="360" w:lineRule="auto"/>
        <w:jc w:val="left"/>
        <w:rPr>
          <w:rFonts w:ascii="Verdana" w:hAnsi="Verdana" w:cs="Verdana"/>
          <w:b w:val="0"/>
          <w:bCs w:val="0"/>
          <w:iCs w:val="0"/>
          <w:color w:val="000000" w:themeColor="text1"/>
          <w:sz w:val="20"/>
          <w:szCs w:val="20"/>
        </w:rPr>
      </w:pPr>
      <w:r w:rsidRPr="00FB4386">
        <w:rPr>
          <w:rFonts w:ascii="Verdana" w:hAnsi="Verdana" w:cs="Verdana"/>
          <w:b w:val="0"/>
          <w:bCs w:val="0"/>
          <w:iCs w:val="0"/>
          <w:color w:val="000000" w:themeColor="text1"/>
          <w:sz w:val="20"/>
          <w:szCs w:val="20"/>
        </w:rPr>
        <w:t>Заместник-министър</w:t>
      </w:r>
      <w:bookmarkStart w:id="0" w:name="_GoBack"/>
      <w:bookmarkEnd w:id="0"/>
    </w:p>
    <w:sectPr w:rsidR="00FB4386" w:rsidRPr="00DE4CD1" w:rsidSect="00586C08">
      <w:footerReference w:type="default" r:id="rId9"/>
      <w:pgSz w:w="11907" w:h="16840" w:code="9"/>
      <w:pgMar w:top="1134" w:right="1134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80" w:rsidRDefault="00DB3480" w:rsidP="006B5BD4">
      <w:r>
        <w:separator/>
      </w:r>
    </w:p>
  </w:endnote>
  <w:endnote w:type="continuationSeparator" w:id="0">
    <w:p w:rsidR="00DB3480" w:rsidRDefault="00DB3480" w:rsidP="006B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im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54267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6B5BD4" w:rsidRPr="00573DE3" w:rsidRDefault="006B5BD4" w:rsidP="00573DE3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6B5BD4">
          <w:rPr>
            <w:rFonts w:ascii="Verdana" w:hAnsi="Verdana"/>
            <w:sz w:val="16"/>
            <w:szCs w:val="16"/>
          </w:rPr>
          <w:fldChar w:fldCharType="begin"/>
        </w:r>
        <w:r w:rsidRPr="006B5BD4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6B5BD4">
          <w:rPr>
            <w:rFonts w:ascii="Verdana" w:hAnsi="Verdana"/>
            <w:sz w:val="16"/>
            <w:szCs w:val="16"/>
          </w:rPr>
          <w:fldChar w:fldCharType="separate"/>
        </w:r>
        <w:r w:rsidR="004D7ADB">
          <w:rPr>
            <w:rFonts w:ascii="Verdana" w:hAnsi="Verdana"/>
            <w:noProof/>
            <w:sz w:val="16"/>
            <w:szCs w:val="16"/>
          </w:rPr>
          <w:t>4</w:t>
        </w:r>
        <w:r w:rsidRPr="006B5BD4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80" w:rsidRDefault="00DB3480" w:rsidP="006B5BD4">
      <w:r>
        <w:separator/>
      </w:r>
    </w:p>
  </w:footnote>
  <w:footnote w:type="continuationSeparator" w:id="0">
    <w:p w:rsidR="00DB3480" w:rsidRDefault="00DB3480" w:rsidP="006B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ABA"/>
    <w:rsid w:val="0005619E"/>
    <w:rsid w:val="000A17F0"/>
    <w:rsid w:val="001503A7"/>
    <w:rsid w:val="00241D05"/>
    <w:rsid w:val="002F33A2"/>
    <w:rsid w:val="00312224"/>
    <w:rsid w:val="003416CB"/>
    <w:rsid w:val="0036061F"/>
    <w:rsid w:val="003B587A"/>
    <w:rsid w:val="00462ABD"/>
    <w:rsid w:val="004675BF"/>
    <w:rsid w:val="004833EC"/>
    <w:rsid w:val="004D7ADB"/>
    <w:rsid w:val="004E02A3"/>
    <w:rsid w:val="00554D72"/>
    <w:rsid w:val="00573DE3"/>
    <w:rsid w:val="00577B91"/>
    <w:rsid w:val="00586C08"/>
    <w:rsid w:val="005A6699"/>
    <w:rsid w:val="005B700B"/>
    <w:rsid w:val="006032FB"/>
    <w:rsid w:val="00636629"/>
    <w:rsid w:val="00691EF8"/>
    <w:rsid w:val="006B5BD4"/>
    <w:rsid w:val="007051F7"/>
    <w:rsid w:val="00706868"/>
    <w:rsid w:val="007A71C5"/>
    <w:rsid w:val="007C790B"/>
    <w:rsid w:val="007E24B4"/>
    <w:rsid w:val="007F1ABA"/>
    <w:rsid w:val="00855A31"/>
    <w:rsid w:val="008D572A"/>
    <w:rsid w:val="008D6339"/>
    <w:rsid w:val="00972D59"/>
    <w:rsid w:val="009A711E"/>
    <w:rsid w:val="009F2EE8"/>
    <w:rsid w:val="009F4BC8"/>
    <w:rsid w:val="00A36C4F"/>
    <w:rsid w:val="00A92A90"/>
    <w:rsid w:val="00AB6F0A"/>
    <w:rsid w:val="00BA52EC"/>
    <w:rsid w:val="00C450FD"/>
    <w:rsid w:val="00CC6058"/>
    <w:rsid w:val="00CE375C"/>
    <w:rsid w:val="00CE442B"/>
    <w:rsid w:val="00DB3480"/>
    <w:rsid w:val="00DE4CD1"/>
    <w:rsid w:val="00E260CC"/>
    <w:rsid w:val="00E70403"/>
    <w:rsid w:val="00EA1333"/>
    <w:rsid w:val="00F63990"/>
    <w:rsid w:val="00FB427A"/>
    <w:rsid w:val="00FB4386"/>
    <w:rsid w:val="00FB6BA3"/>
    <w:rsid w:val="00FD450D"/>
    <w:rsid w:val="00FF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0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438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438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4386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FB4386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FB43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B4386"/>
    <w:rPr>
      <w:rFonts w:ascii="Times New Roman" w:eastAsia="Times New Roman" w:hAnsi="Times New Roman" w:cs="Times New Roman"/>
      <w:b/>
      <w:bCs/>
      <w:i/>
      <w:iCs/>
      <w:lang w:val="bg-BG"/>
    </w:rPr>
  </w:style>
  <w:style w:type="paragraph" w:styleId="Header">
    <w:name w:val="header"/>
    <w:basedOn w:val="Normal"/>
    <w:link w:val="HeaderChar"/>
    <w:uiPriority w:val="99"/>
    <w:rsid w:val="00FB438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B4386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B438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B438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rsid w:val="00FB4386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C8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C0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438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4386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B4386"/>
    <w:rPr>
      <w:rFonts w:ascii="Arial" w:eastAsia="Times New Roman" w:hAnsi="Arial" w:cs="Arial"/>
      <w:b/>
      <w:bCs/>
      <w:kern w:val="32"/>
      <w:sz w:val="32"/>
      <w:szCs w:val="32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FB4386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BodyText">
    <w:name w:val="Body Text"/>
    <w:basedOn w:val="Normal"/>
    <w:link w:val="BodyTextChar"/>
    <w:uiPriority w:val="99"/>
    <w:rsid w:val="00FB43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B4386"/>
    <w:rPr>
      <w:rFonts w:ascii="Times New Roman" w:eastAsia="Times New Roman" w:hAnsi="Times New Roman" w:cs="Times New Roman"/>
      <w:b/>
      <w:bCs/>
      <w:i/>
      <w:iCs/>
      <w:lang w:val="bg-BG"/>
    </w:rPr>
  </w:style>
  <w:style w:type="paragraph" w:styleId="Header">
    <w:name w:val="header"/>
    <w:basedOn w:val="Normal"/>
    <w:link w:val="HeaderChar"/>
    <w:uiPriority w:val="99"/>
    <w:rsid w:val="00FB438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B4386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B438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B438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NormalWeb">
    <w:name w:val="Normal (Web)"/>
    <w:basedOn w:val="Normal"/>
    <w:uiPriority w:val="99"/>
    <w:rsid w:val="00FB4386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C8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Evstatiy Evstatiev</dc:creator>
  <cp:lastModifiedBy>Nataliya Slavova</cp:lastModifiedBy>
  <cp:revision>13</cp:revision>
  <dcterms:created xsi:type="dcterms:W3CDTF">2021-08-02T06:14:00Z</dcterms:created>
  <dcterms:modified xsi:type="dcterms:W3CDTF">2021-08-09T10:27:00Z</dcterms:modified>
</cp:coreProperties>
</file>