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digital-signature/origin" Target="_xmlsignatures/origin.sigs"/><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D4F" w:rsidRDefault="00E21D4F" w:rsidP="00E21D4F">
      <w:pPr>
        <w:rPr>
          <w:rFonts w:ascii="Times New Roman" w:eastAsia="Times New Roman" w:hAnsi="Times New Roman" w:cs="Times New Roman"/>
          <w:b/>
          <w:sz w:val="24"/>
          <w:szCs w:val="24"/>
          <w:lang w:val="bg-BG" w:bidi="en-US"/>
        </w:rPr>
      </w:pPr>
      <w:bookmarkStart w:id="0" w:name="_GoBack"/>
      <w:bookmarkEnd w:id="0"/>
      <w:r>
        <w:rPr>
          <w:rFonts w:ascii="Times New Roman" w:eastAsia="Times New Roman" w:hAnsi="Times New Roman" w:cs="Times New Roman"/>
          <w:b/>
          <w:sz w:val="24"/>
          <w:szCs w:val="24"/>
          <w:lang w:val="bg-BG" w:bidi="en-US"/>
        </w:rPr>
        <w:t xml:space="preserve">                             </w:t>
      </w:r>
      <w:r w:rsidR="00FF24FB">
        <w:rPr>
          <w:b/>
          <w:noProof/>
          <w:sz w:val="16"/>
          <w:szCs w:val="16"/>
        </w:rPr>
        <w:drawing>
          <wp:inline distT="0" distB="0" distL="0" distR="0" wp14:anchorId="1DE34028" wp14:editId="3220F6CE">
            <wp:extent cx="142875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0" cy="685800"/>
                    </a:xfrm>
                    <a:prstGeom prst="rect">
                      <a:avLst/>
                    </a:prstGeom>
                    <a:noFill/>
                    <a:ln>
                      <a:noFill/>
                    </a:ln>
                  </pic:spPr>
                </pic:pic>
              </a:graphicData>
            </a:graphic>
          </wp:inline>
        </w:drawing>
      </w:r>
      <w:r>
        <w:rPr>
          <w:rFonts w:ascii="Times New Roman" w:eastAsia="Times New Roman" w:hAnsi="Times New Roman" w:cs="Times New Roman"/>
          <w:b/>
          <w:sz w:val="24"/>
          <w:szCs w:val="24"/>
          <w:lang w:val="bg-BG" w:bidi="en-US"/>
        </w:rPr>
        <w:t xml:space="preserve">   </w:t>
      </w:r>
      <w:r w:rsidR="00A55D29">
        <w:rPr>
          <w:rFonts w:ascii="Times New Roman" w:eastAsia="Times New Roman" w:hAnsi="Times New Roman" w:cs="Times New Roman"/>
          <w:b/>
          <w:sz w:val="24"/>
          <w:szCs w:val="24"/>
          <w:lang w:bidi="en-US"/>
        </w:rPr>
        <w:t xml:space="preserve">                                                                                </w:t>
      </w:r>
      <w:r w:rsidR="00A82B04">
        <w:rPr>
          <w:rFonts w:ascii="Times New Roman" w:eastAsia="Times New Roman" w:hAnsi="Times New Roman" w:cs="Times New Roman"/>
          <w:b/>
          <w:sz w:val="24"/>
          <w:szCs w:val="24"/>
          <w:lang w:val="bg-BG" w:bidi="en-US"/>
        </w:rPr>
        <w:t xml:space="preserve">      </w:t>
      </w:r>
      <w:r w:rsidR="00A55D29">
        <w:rPr>
          <w:rFonts w:ascii="Times New Roman" w:eastAsia="Times New Roman" w:hAnsi="Times New Roman" w:cs="Times New Roman"/>
          <w:b/>
          <w:sz w:val="24"/>
          <w:szCs w:val="24"/>
          <w:lang w:bidi="en-US"/>
        </w:rPr>
        <w:t xml:space="preserve">              </w:t>
      </w:r>
      <w:r>
        <w:rPr>
          <w:rFonts w:ascii="Times New Roman" w:eastAsia="Times New Roman" w:hAnsi="Times New Roman" w:cs="Times New Roman"/>
          <w:b/>
          <w:sz w:val="24"/>
          <w:szCs w:val="24"/>
          <w:lang w:val="bg-BG" w:bidi="en-US"/>
        </w:rPr>
        <w:t xml:space="preserve">                               </w:t>
      </w:r>
      <w:r>
        <w:rPr>
          <w:b/>
          <w:noProof/>
          <w:sz w:val="16"/>
          <w:szCs w:val="16"/>
        </w:rPr>
        <w:drawing>
          <wp:inline distT="0" distB="0" distL="0" distR="0" wp14:anchorId="67207201" wp14:editId="62C277C3">
            <wp:extent cx="1047750" cy="6000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0" cy="600075"/>
                    </a:xfrm>
                    <a:prstGeom prst="rect">
                      <a:avLst/>
                    </a:prstGeom>
                    <a:noFill/>
                    <a:ln>
                      <a:noFill/>
                    </a:ln>
                  </pic:spPr>
                </pic:pic>
              </a:graphicData>
            </a:graphic>
          </wp:inline>
        </w:drawing>
      </w:r>
    </w:p>
    <w:p w:rsidR="00E21D4F" w:rsidRPr="00A55D29" w:rsidRDefault="00E21D4F" w:rsidP="00E21D4F">
      <w:pPr>
        <w:spacing w:after="0" w:line="240" w:lineRule="auto"/>
        <w:rPr>
          <w:rFonts w:ascii="Times New Roman" w:eastAsia="Times New Roman" w:hAnsi="Times New Roman" w:cs="Times New Roman"/>
          <w:color w:val="17365D" w:themeColor="text2" w:themeShade="BF"/>
          <w:sz w:val="16"/>
          <w:szCs w:val="16"/>
          <w:lang w:bidi="en-US"/>
        </w:rPr>
      </w:pPr>
      <w:r w:rsidRPr="00A55D29">
        <w:rPr>
          <w:rFonts w:ascii="Times New Roman" w:eastAsia="Times New Roman" w:hAnsi="Times New Roman" w:cs="Times New Roman"/>
          <w:sz w:val="24"/>
          <w:szCs w:val="24"/>
          <w:lang w:val="bg-BG" w:bidi="en-US"/>
        </w:rPr>
        <w:t xml:space="preserve">                                                                                                           </w:t>
      </w:r>
      <w:r w:rsidR="00A55D29" w:rsidRPr="00A55D29">
        <w:rPr>
          <w:rFonts w:ascii="Times New Roman" w:eastAsia="Times New Roman" w:hAnsi="Times New Roman" w:cs="Times New Roman"/>
          <w:sz w:val="24"/>
          <w:szCs w:val="24"/>
          <w:lang w:bidi="en-US"/>
        </w:rPr>
        <w:t xml:space="preserve">                                                                                             </w:t>
      </w:r>
      <w:r w:rsidRPr="00A55D29">
        <w:rPr>
          <w:rFonts w:ascii="Times New Roman" w:eastAsia="Times New Roman" w:hAnsi="Times New Roman" w:cs="Times New Roman"/>
          <w:sz w:val="24"/>
          <w:szCs w:val="24"/>
          <w:lang w:val="bg-BG" w:bidi="en-US"/>
        </w:rPr>
        <w:t xml:space="preserve">   </w:t>
      </w:r>
      <w:r w:rsidRPr="00A55D29">
        <w:rPr>
          <w:rFonts w:ascii="Times New Roman" w:eastAsia="Times New Roman" w:hAnsi="Times New Roman" w:cs="Times New Roman"/>
          <w:color w:val="17365D" w:themeColor="text2" w:themeShade="BF"/>
          <w:sz w:val="16"/>
          <w:szCs w:val="16"/>
          <w:lang w:val="bg-BG" w:bidi="en-US"/>
        </w:rPr>
        <w:t>Европейски съюз</w:t>
      </w:r>
    </w:p>
    <w:p w:rsidR="00A55D29" w:rsidRPr="00C45D3F" w:rsidRDefault="002A07AA" w:rsidP="00E21D4F">
      <w:pPr>
        <w:spacing w:after="0" w:line="240" w:lineRule="auto"/>
        <w:rPr>
          <w:rFonts w:ascii="Times New Roman" w:eastAsia="Times New Roman" w:hAnsi="Times New Roman" w:cs="Times New Roman"/>
          <w:sz w:val="24"/>
          <w:szCs w:val="24"/>
          <w:lang w:val="bg-BG" w:bidi="en-US"/>
        </w:rPr>
      </w:pPr>
      <w:r>
        <w:rPr>
          <w:rFonts w:ascii="Times New Roman" w:eastAsia="Times New Roman" w:hAnsi="Times New Roman" w:cs="Times New Roman"/>
          <w:sz w:val="24"/>
          <w:szCs w:val="24"/>
          <w:lang w:bidi="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Ред за подпис на Microsoft Office..." style="width:192pt;height:96pt">
            <v:imagedata r:id="rId11" o:title=""/>
            <o:lock v:ext="edit" ungrouping="t" rotation="t" cropping="t" verticies="t" text="t" grouping="t"/>
            <o:signatureline v:ext="edit" id="{B7C0F067-D08B-4C3B-8D54-838B48DD32CB}" provid="{00000000-0000-0000-0000-000000000000}" issignatureline="t"/>
          </v:shape>
        </w:pict>
      </w:r>
      <w:r w:rsidR="00C45D3F">
        <w:rPr>
          <w:rFonts w:ascii="Times New Roman" w:eastAsia="Times New Roman" w:hAnsi="Times New Roman" w:cs="Times New Roman"/>
          <w:sz w:val="24"/>
          <w:szCs w:val="24"/>
          <w:lang w:val="bg-BG" w:bidi="en-US"/>
        </w:rPr>
        <w:t xml:space="preserve">                                                                                Одобрил:</w:t>
      </w:r>
    </w:p>
    <w:p w:rsidR="00CF2427" w:rsidRDefault="00CF2427" w:rsidP="00A55D29">
      <w:pPr>
        <w:spacing w:after="0" w:line="240" w:lineRule="auto"/>
        <w:jc w:val="center"/>
        <w:rPr>
          <w:rFonts w:ascii="Times New Roman" w:eastAsia="Times New Roman" w:hAnsi="Times New Roman" w:cs="Times New Roman"/>
          <w:b/>
          <w:sz w:val="24"/>
          <w:szCs w:val="24"/>
          <w:lang w:val="bg-BG" w:bidi="en-US"/>
        </w:rPr>
      </w:pPr>
      <w:r>
        <w:rPr>
          <w:rFonts w:ascii="Times New Roman" w:eastAsia="Times New Roman" w:hAnsi="Times New Roman" w:cs="Times New Roman"/>
          <w:b/>
          <w:sz w:val="24"/>
          <w:szCs w:val="24"/>
          <w:lang w:bidi="en-US"/>
        </w:rPr>
        <w:t xml:space="preserve">                                         </w:t>
      </w:r>
      <w:r>
        <w:rPr>
          <w:rFonts w:ascii="Times New Roman" w:eastAsia="Times New Roman" w:hAnsi="Times New Roman" w:cs="Times New Roman"/>
          <w:b/>
          <w:sz w:val="24"/>
          <w:szCs w:val="24"/>
          <w:lang w:val="bg-BG" w:bidi="en-US"/>
        </w:rPr>
        <w:t xml:space="preserve">                                            </w:t>
      </w:r>
      <w:r w:rsidR="002A07AA">
        <w:rPr>
          <w:rFonts w:ascii="Times New Roman" w:eastAsia="Times New Roman" w:hAnsi="Times New Roman" w:cs="Times New Roman"/>
          <w:b/>
          <w:sz w:val="24"/>
          <w:szCs w:val="24"/>
          <w:lang w:bidi="en-US"/>
        </w:rPr>
        <w:pict>
          <v:shape id="_x0000_i1026" type="#_x0000_t75" alt="Microsoft Office Signature Line..." style="width:192pt;height:96pt">
            <v:imagedata r:id="rId12" o:title=""/>
            <o:lock v:ext="edit" ungrouping="t" rotation="t" cropping="t" verticies="t" text="t" grouping="t"/>
            <o:signatureline v:ext="edit" id="{C9A66F47-5A76-45A8-B177-14641EA2126D}" provid="{00000000-0000-0000-0000-000000000000}" o:suggestedsigner="Георги Събев" o:suggestedsigner2="Зам.-министър на МЗХГ" issignatureline="t"/>
          </v:shape>
        </w:pict>
      </w:r>
      <w:r>
        <w:rPr>
          <w:rFonts w:ascii="Times New Roman" w:eastAsia="Times New Roman" w:hAnsi="Times New Roman" w:cs="Times New Roman"/>
          <w:b/>
          <w:sz w:val="24"/>
          <w:szCs w:val="24"/>
          <w:lang w:bidi="en-US"/>
        </w:rPr>
        <w:t xml:space="preserve">       </w:t>
      </w:r>
    </w:p>
    <w:p w:rsidR="00A55D29" w:rsidRPr="00254761" w:rsidRDefault="00CF2427" w:rsidP="00254761">
      <w:pPr>
        <w:spacing w:after="0" w:line="240" w:lineRule="auto"/>
        <w:jc w:val="center"/>
        <w:rPr>
          <w:rFonts w:ascii="Times New Roman" w:eastAsia="Times New Roman" w:hAnsi="Times New Roman" w:cs="Times New Roman"/>
          <w:b/>
          <w:sz w:val="24"/>
          <w:szCs w:val="24"/>
          <w:lang w:val="bg-BG" w:bidi="en-US"/>
        </w:rPr>
      </w:pPr>
      <w:r>
        <w:rPr>
          <w:rFonts w:ascii="Times New Roman" w:eastAsia="Times New Roman" w:hAnsi="Times New Roman" w:cs="Times New Roman"/>
          <w:b/>
          <w:sz w:val="24"/>
          <w:szCs w:val="24"/>
          <w:lang w:val="bg-BG" w:bidi="en-US"/>
        </w:rPr>
        <w:t xml:space="preserve">                                                                                                       </w:t>
      </w:r>
      <w:r>
        <w:rPr>
          <w:rFonts w:ascii="Times New Roman" w:eastAsia="Times New Roman" w:hAnsi="Times New Roman" w:cs="Times New Roman"/>
          <w:b/>
          <w:sz w:val="24"/>
          <w:szCs w:val="24"/>
          <w:lang w:bidi="en-US"/>
        </w:rPr>
        <w:t xml:space="preserve">                           </w:t>
      </w:r>
    </w:p>
    <w:p w:rsidR="00CF2427" w:rsidRDefault="00CF2427" w:rsidP="00A55D29">
      <w:pPr>
        <w:spacing w:after="0" w:line="240" w:lineRule="auto"/>
        <w:jc w:val="center"/>
        <w:rPr>
          <w:rFonts w:ascii="Times New Roman" w:eastAsia="Times New Roman" w:hAnsi="Times New Roman" w:cs="Times New Roman"/>
          <w:b/>
          <w:sz w:val="24"/>
          <w:szCs w:val="24"/>
          <w:lang w:val="bg-BG" w:bidi="en-US"/>
        </w:rPr>
      </w:pPr>
    </w:p>
    <w:p w:rsidR="00CF2427" w:rsidRPr="00CF2427" w:rsidRDefault="00CF2427" w:rsidP="00A55D29">
      <w:pPr>
        <w:spacing w:after="0" w:line="240" w:lineRule="auto"/>
        <w:jc w:val="center"/>
        <w:rPr>
          <w:rFonts w:ascii="Times New Roman" w:eastAsia="Times New Roman" w:hAnsi="Times New Roman" w:cs="Times New Roman"/>
          <w:b/>
          <w:sz w:val="24"/>
          <w:szCs w:val="24"/>
          <w:lang w:val="bg-BG" w:bidi="en-US"/>
        </w:rPr>
      </w:pPr>
    </w:p>
    <w:p w:rsidR="00A55D29" w:rsidRPr="00A55D29" w:rsidRDefault="00A55D29" w:rsidP="00A55D29">
      <w:pPr>
        <w:spacing w:after="0" w:line="240" w:lineRule="auto"/>
        <w:jc w:val="center"/>
        <w:rPr>
          <w:rFonts w:ascii="Times New Roman" w:eastAsia="Times New Roman" w:hAnsi="Times New Roman" w:cs="Times New Roman"/>
          <w:b/>
          <w:sz w:val="24"/>
          <w:szCs w:val="24"/>
          <w:lang w:val="bg-BG" w:bidi="en-US"/>
        </w:rPr>
      </w:pPr>
      <w:r w:rsidRPr="00A55D29">
        <w:rPr>
          <w:rFonts w:ascii="Times New Roman" w:eastAsia="Times New Roman" w:hAnsi="Times New Roman" w:cs="Times New Roman"/>
          <w:b/>
          <w:sz w:val="24"/>
          <w:szCs w:val="24"/>
          <w:lang w:val="bg-BG" w:bidi="en-US"/>
        </w:rPr>
        <w:t>ПРОТОКОЛ</w:t>
      </w:r>
    </w:p>
    <w:p w:rsidR="00A55D29" w:rsidRPr="00A55D29" w:rsidRDefault="00A55D29" w:rsidP="00A55D29">
      <w:pPr>
        <w:spacing w:after="0" w:line="240" w:lineRule="auto"/>
        <w:jc w:val="center"/>
        <w:rPr>
          <w:rFonts w:ascii="Times New Roman" w:eastAsia="Times New Roman" w:hAnsi="Times New Roman" w:cs="Times New Roman"/>
          <w:b/>
          <w:sz w:val="24"/>
          <w:szCs w:val="24"/>
          <w:lang w:val="bg-BG" w:bidi="en-US"/>
        </w:rPr>
      </w:pPr>
      <w:r w:rsidRPr="00A55D29">
        <w:rPr>
          <w:rFonts w:ascii="Times New Roman" w:eastAsia="Times New Roman" w:hAnsi="Times New Roman" w:cs="Times New Roman"/>
          <w:b/>
          <w:sz w:val="24"/>
          <w:szCs w:val="24"/>
          <w:lang w:val="bg-BG" w:bidi="en-US"/>
        </w:rPr>
        <w:t>ОТ  ПРОВЕДЕНА ПИСМЕНА ПРОЦЕДУРА</w:t>
      </w:r>
    </w:p>
    <w:p w:rsidR="00A55D29" w:rsidRPr="00A55D29" w:rsidRDefault="00A55D29" w:rsidP="00A55D29">
      <w:pPr>
        <w:spacing w:after="0" w:line="240" w:lineRule="auto"/>
        <w:jc w:val="center"/>
        <w:rPr>
          <w:rFonts w:ascii="Times New Roman" w:eastAsia="Times New Roman" w:hAnsi="Times New Roman" w:cs="Times New Roman"/>
          <w:b/>
          <w:sz w:val="24"/>
          <w:szCs w:val="24"/>
          <w:lang w:val="bg-BG" w:bidi="en-US"/>
        </w:rPr>
      </w:pPr>
      <w:r w:rsidRPr="00A55D29">
        <w:rPr>
          <w:rFonts w:ascii="Times New Roman" w:eastAsia="Times New Roman" w:hAnsi="Times New Roman" w:cs="Times New Roman"/>
          <w:b/>
          <w:sz w:val="24"/>
          <w:szCs w:val="24"/>
          <w:lang w:val="bg-BG" w:bidi="en-US"/>
        </w:rPr>
        <w:t>НА КОМИТЕТА ПО НАБЛЮДЕНИЕ НА ПРСР  2014-2020 г.</w:t>
      </w:r>
    </w:p>
    <w:p w:rsidR="00A55D29" w:rsidRPr="00A55D29" w:rsidRDefault="00A55D29" w:rsidP="00A55D29">
      <w:pPr>
        <w:spacing w:after="0" w:line="240" w:lineRule="auto"/>
        <w:jc w:val="center"/>
        <w:rPr>
          <w:rFonts w:ascii="Times New Roman" w:eastAsia="Times New Roman" w:hAnsi="Times New Roman" w:cs="Times New Roman"/>
          <w:b/>
          <w:sz w:val="24"/>
          <w:szCs w:val="24"/>
          <w:lang w:val="bg-BG" w:bidi="en-US"/>
        </w:rPr>
      </w:pPr>
    </w:p>
    <w:p w:rsidR="00A55D29" w:rsidRPr="00A55D29" w:rsidRDefault="00B10560" w:rsidP="00A55D29">
      <w:pPr>
        <w:spacing w:after="0" w:line="240" w:lineRule="auto"/>
        <w:jc w:val="center"/>
        <w:rPr>
          <w:rFonts w:ascii="Times New Roman" w:eastAsia="Times New Roman" w:hAnsi="Times New Roman" w:cs="Times New Roman"/>
          <w:sz w:val="24"/>
          <w:szCs w:val="24"/>
          <w:lang w:val="bg-BG" w:bidi="en-US"/>
        </w:rPr>
      </w:pPr>
      <w:r>
        <w:rPr>
          <w:rFonts w:ascii="Times New Roman" w:eastAsia="Times New Roman" w:hAnsi="Times New Roman" w:cs="Times New Roman"/>
          <w:sz w:val="24"/>
          <w:szCs w:val="24"/>
          <w:lang w:val="bg-BG" w:bidi="en-US"/>
        </w:rPr>
        <w:t>28.04.2021 – 11.05</w:t>
      </w:r>
      <w:r w:rsidR="00A55D29">
        <w:rPr>
          <w:rFonts w:ascii="Times New Roman" w:eastAsia="Times New Roman" w:hAnsi="Times New Roman" w:cs="Times New Roman"/>
          <w:sz w:val="24"/>
          <w:szCs w:val="24"/>
          <w:lang w:val="bg-BG" w:bidi="en-US"/>
        </w:rPr>
        <w:t>.2021 г., у</w:t>
      </w:r>
      <w:r>
        <w:rPr>
          <w:rFonts w:ascii="Times New Roman" w:eastAsia="Times New Roman" w:hAnsi="Times New Roman" w:cs="Times New Roman"/>
          <w:sz w:val="24"/>
          <w:szCs w:val="24"/>
          <w:lang w:val="bg-BG" w:bidi="en-US"/>
        </w:rPr>
        <w:t>дължена до 28.06</w:t>
      </w:r>
      <w:r w:rsidR="00A55D29" w:rsidRPr="00A55D29">
        <w:rPr>
          <w:rFonts w:ascii="Times New Roman" w:eastAsia="Times New Roman" w:hAnsi="Times New Roman" w:cs="Times New Roman"/>
          <w:sz w:val="24"/>
          <w:szCs w:val="24"/>
          <w:lang w:val="bg-BG" w:bidi="en-US"/>
        </w:rPr>
        <w:t>.2021 г.</w:t>
      </w:r>
    </w:p>
    <w:p w:rsidR="00A55D29" w:rsidRPr="00A55D29" w:rsidRDefault="00A55D29" w:rsidP="00A55D29">
      <w:pPr>
        <w:spacing w:after="0" w:line="240" w:lineRule="auto"/>
        <w:jc w:val="center"/>
        <w:rPr>
          <w:rFonts w:ascii="Times New Roman" w:eastAsia="Times New Roman" w:hAnsi="Times New Roman" w:cs="Times New Roman"/>
          <w:sz w:val="24"/>
          <w:szCs w:val="24"/>
          <w:lang w:val="bg-BG" w:bidi="en-US"/>
        </w:rPr>
      </w:pPr>
    </w:p>
    <w:p w:rsidR="00A55D29" w:rsidRPr="00A55D29" w:rsidRDefault="00E13D5E" w:rsidP="00E13D5E">
      <w:pPr>
        <w:spacing w:after="0" w:line="240" w:lineRule="auto"/>
        <w:ind w:left="284" w:firstLine="567"/>
        <w:rPr>
          <w:rFonts w:ascii="Times New Roman" w:eastAsia="Times New Roman" w:hAnsi="Times New Roman" w:cs="Times New Roman"/>
          <w:sz w:val="24"/>
          <w:szCs w:val="24"/>
          <w:lang w:val="bg-BG" w:bidi="en-US"/>
        </w:rPr>
      </w:pPr>
      <w:r>
        <w:rPr>
          <w:rFonts w:ascii="Times New Roman" w:eastAsia="Times New Roman" w:hAnsi="Times New Roman" w:cs="Times New Roman"/>
          <w:sz w:val="24"/>
          <w:szCs w:val="24"/>
          <w:lang w:val="bg-BG" w:bidi="en-US"/>
        </w:rPr>
        <w:t xml:space="preserve">            </w:t>
      </w:r>
      <w:r w:rsidR="00A55D29" w:rsidRPr="00A55D29">
        <w:rPr>
          <w:rFonts w:ascii="Times New Roman" w:eastAsia="Times New Roman" w:hAnsi="Times New Roman" w:cs="Times New Roman"/>
          <w:sz w:val="24"/>
          <w:szCs w:val="24"/>
          <w:lang w:val="bg-BG" w:bidi="en-US"/>
        </w:rPr>
        <w:t>ФАКТОЛОГИЯ:</w:t>
      </w:r>
    </w:p>
    <w:p w:rsidR="00A55D29" w:rsidRPr="00A55D29" w:rsidRDefault="00A55D29" w:rsidP="00E13D5E">
      <w:pPr>
        <w:spacing w:after="0" w:line="240" w:lineRule="auto"/>
        <w:ind w:left="284" w:firstLine="567"/>
        <w:rPr>
          <w:rFonts w:ascii="Times New Roman" w:eastAsia="Times New Roman" w:hAnsi="Times New Roman" w:cs="Times New Roman"/>
          <w:sz w:val="24"/>
          <w:szCs w:val="24"/>
          <w:lang w:val="bg-BG" w:bidi="en-US"/>
        </w:rPr>
      </w:pPr>
    </w:p>
    <w:p w:rsidR="002724CA" w:rsidRPr="00642A90" w:rsidRDefault="00B10560" w:rsidP="00FF24FB">
      <w:pPr>
        <w:spacing w:after="0"/>
        <w:ind w:left="720" w:firstLine="716"/>
        <w:jc w:val="both"/>
        <w:rPr>
          <w:rFonts w:ascii="Times New Roman" w:eastAsia="Times New Roman" w:hAnsi="Times New Roman" w:cs="Times New Roman"/>
          <w:sz w:val="24"/>
          <w:szCs w:val="24"/>
          <w:lang w:val="bg-BG" w:bidi="en-US"/>
        </w:rPr>
      </w:pPr>
      <w:r w:rsidRPr="00642A90">
        <w:rPr>
          <w:rFonts w:ascii="Times New Roman" w:eastAsia="Times New Roman" w:hAnsi="Times New Roman" w:cs="Times New Roman"/>
          <w:sz w:val="24"/>
          <w:szCs w:val="24"/>
          <w:lang w:val="bg-BG" w:bidi="en-US"/>
        </w:rPr>
        <w:t>На 28.04.</w:t>
      </w:r>
      <w:r w:rsidR="00A55D29" w:rsidRPr="00642A90">
        <w:rPr>
          <w:rFonts w:ascii="Times New Roman" w:eastAsia="Times New Roman" w:hAnsi="Times New Roman" w:cs="Times New Roman"/>
          <w:sz w:val="24"/>
          <w:szCs w:val="24"/>
          <w:lang w:val="bg-BG" w:bidi="en-US"/>
        </w:rPr>
        <w:t xml:space="preserve">2021 г. </w:t>
      </w:r>
      <w:r w:rsidRPr="00642A90">
        <w:rPr>
          <w:rFonts w:ascii="Times New Roman" w:eastAsia="Times New Roman" w:hAnsi="Times New Roman" w:cs="Times New Roman"/>
          <w:sz w:val="24"/>
          <w:szCs w:val="24"/>
          <w:lang w:val="bg-BG" w:bidi="en-US"/>
        </w:rPr>
        <w:t xml:space="preserve">стартира писмена съгласувателна процедура </w:t>
      </w:r>
      <w:r w:rsidR="00A55D29" w:rsidRPr="00642A90">
        <w:rPr>
          <w:rFonts w:ascii="Times New Roman" w:eastAsia="Times New Roman" w:hAnsi="Times New Roman" w:cs="Times New Roman"/>
          <w:sz w:val="24"/>
          <w:szCs w:val="24"/>
          <w:lang w:val="bg-BG" w:bidi="en-US"/>
        </w:rPr>
        <w:t>на Комитета за наблюдение на Програмата за развитие на селските райони 2014-2020 г. (КН на ПР</w:t>
      </w:r>
      <w:r w:rsidR="002724CA" w:rsidRPr="00642A90">
        <w:rPr>
          <w:rFonts w:ascii="Times New Roman" w:eastAsia="Times New Roman" w:hAnsi="Times New Roman" w:cs="Times New Roman"/>
          <w:sz w:val="24"/>
          <w:szCs w:val="24"/>
          <w:lang w:val="bg-BG" w:bidi="en-US"/>
        </w:rPr>
        <w:t xml:space="preserve">СР) </w:t>
      </w:r>
      <w:r w:rsidR="00A55D29" w:rsidRPr="00642A90">
        <w:rPr>
          <w:rFonts w:ascii="Times New Roman" w:eastAsia="Times New Roman" w:hAnsi="Times New Roman" w:cs="Times New Roman"/>
          <w:sz w:val="24"/>
          <w:szCs w:val="24"/>
          <w:lang w:val="bg-BG" w:bidi="en-US"/>
        </w:rPr>
        <w:t xml:space="preserve"> </w:t>
      </w:r>
      <w:r w:rsidR="002724CA" w:rsidRPr="00642A90">
        <w:rPr>
          <w:rFonts w:ascii="Times New Roman" w:eastAsia="Times New Roman" w:hAnsi="Times New Roman" w:cs="Times New Roman"/>
          <w:sz w:val="24"/>
          <w:szCs w:val="24"/>
          <w:lang w:val="bg-BG" w:bidi="en-US"/>
        </w:rPr>
        <w:t>със следните предложения на УО на ПРСР:</w:t>
      </w:r>
      <w:r w:rsidR="002724CA" w:rsidRPr="00642A90">
        <w:rPr>
          <w:rFonts w:ascii="Times New Roman" w:eastAsia="Times New Roman" w:hAnsi="Times New Roman" w:cs="Times New Roman"/>
          <w:sz w:val="24"/>
          <w:szCs w:val="24"/>
          <w:lang w:val="bg-BG" w:bidi="en-US"/>
        </w:rPr>
        <w:tab/>
        <w:t xml:space="preserve"> </w:t>
      </w:r>
    </w:p>
    <w:p w:rsidR="00A55D29" w:rsidRPr="00642A90" w:rsidRDefault="002724CA" w:rsidP="00991354">
      <w:pPr>
        <w:spacing w:after="0"/>
        <w:ind w:left="720" w:firstLine="720"/>
        <w:jc w:val="both"/>
        <w:rPr>
          <w:rFonts w:ascii="Times New Roman" w:eastAsia="Times New Roman" w:hAnsi="Times New Roman" w:cs="Times New Roman"/>
          <w:sz w:val="24"/>
          <w:szCs w:val="24"/>
          <w:lang w:val="bg-BG" w:bidi="en-US"/>
        </w:rPr>
      </w:pPr>
      <w:r w:rsidRPr="00642A90">
        <w:rPr>
          <w:rFonts w:ascii="Times New Roman" w:eastAsia="Times New Roman" w:hAnsi="Times New Roman" w:cs="Times New Roman"/>
          <w:sz w:val="24"/>
          <w:szCs w:val="24"/>
          <w:lang w:val="bg-BG" w:bidi="en-US"/>
        </w:rPr>
        <w:lastRenderedPageBreak/>
        <w:t xml:space="preserve">КН </w:t>
      </w:r>
      <w:r w:rsidR="00826676" w:rsidRPr="00642A90">
        <w:rPr>
          <w:rFonts w:ascii="Times New Roman" w:eastAsia="Times New Roman" w:hAnsi="Times New Roman" w:cs="Times New Roman"/>
          <w:sz w:val="24"/>
          <w:szCs w:val="24"/>
          <w:lang w:val="bg-BG" w:bidi="en-US"/>
        </w:rPr>
        <w:t xml:space="preserve">на ПРСР </w:t>
      </w:r>
      <w:r w:rsidR="00294A6C" w:rsidRPr="00642A90">
        <w:rPr>
          <w:rFonts w:ascii="Times New Roman" w:eastAsia="Times New Roman" w:hAnsi="Times New Roman" w:cs="Times New Roman"/>
          <w:sz w:val="24"/>
          <w:szCs w:val="24"/>
          <w:lang w:val="bg-BG" w:bidi="en-US"/>
        </w:rPr>
        <w:t xml:space="preserve"> 2014-2020 г. </w:t>
      </w:r>
      <w:r w:rsidRPr="00642A90">
        <w:rPr>
          <w:rFonts w:ascii="Times New Roman" w:eastAsia="Times New Roman" w:hAnsi="Times New Roman" w:cs="Times New Roman"/>
          <w:sz w:val="24"/>
          <w:szCs w:val="24"/>
          <w:lang w:val="bg-BG" w:bidi="en-US"/>
        </w:rPr>
        <w:t>да разгледа и одобри увеличението на финансовия ресурс по процедура за подбор на проектни предложения по подмярка 19.1 „Помощ за подготвителни дейности“ на мярка 19 „Водено от общностите местно развитие“ от ПРСР 2014 – 2020 г. в частта на малките пилотни проекти и да разгледа и съгласува изменението на Индикативната годишна работна програма (ИГРП) в съответствие с чл. 26, ал. 8, т. 3, буква в) на Постановление № 162 на Министерския съвет от 2016 г., когато общият размер на финансовата помощ по процедурата се променя с повече от 30 на сто спрямо първоначално заложения, касаещо подмарка 19.1 в частта на малките пилотни проекти.</w:t>
      </w:r>
    </w:p>
    <w:p w:rsidR="00A55D29" w:rsidRPr="00642A90" w:rsidRDefault="002724CA" w:rsidP="009E1ECD">
      <w:pPr>
        <w:spacing w:after="0"/>
        <w:ind w:left="720" w:firstLine="720"/>
        <w:jc w:val="both"/>
        <w:rPr>
          <w:rFonts w:ascii="Times New Roman" w:eastAsia="Times New Roman" w:hAnsi="Times New Roman" w:cs="Times New Roman"/>
          <w:sz w:val="24"/>
          <w:szCs w:val="24"/>
          <w:lang w:val="bg-BG" w:bidi="en-US"/>
        </w:rPr>
      </w:pPr>
      <w:r w:rsidRPr="00642A90">
        <w:rPr>
          <w:rFonts w:ascii="Times New Roman" w:eastAsia="Times New Roman" w:hAnsi="Times New Roman" w:cs="Times New Roman"/>
          <w:sz w:val="24"/>
          <w:szCs w:val="24"/>
          <w:lang w:val="bg-BG" w:bidi="en-US"/>
        </w:rPr>
        <w:t>Съобразявайки се с постъ</w:t>
      </w:r>
      <w:r w:rsidR="00DD3A57" w:rsidRPr="00642A90">
        <w:rPr>
          <w:rFonts w:ascii="Times New Roman" w:eastAsia="Times New Roman" w:hAnsi="Times New Roman" w:cs="Times New Roman"/>
          <w:sz w:val="24"/>
          <w:szCs w:val="24"/>
          <w:lang w:val="bg-BG" w:bidi="en-US"/>
        </w:rPr>
        <w:t>пили предложения от членове</w:t>
      </w:r>
      <w:r w:rsidRPr="00642A90">
        <w:rPr>
          <w:rFonts w:ascii="Times New Roman" w:eastAsia="Times New Roman" w:hAnsi="Times New Roman" w:cs="Times New Roman"/>
          <w:sz w:val="24"/>
          <w:szCs w:val="24"/>
          <w:lang w:val="bg-BG" w:bidi="en-US"/>
        </w:rPr>
        <w:t xml:space="preserve"> на КН на ПРСР</w:t>
      </w:r>
      <w:r w:rsidR="00DD3A57" w:rsidRPr="00642A90">
        <w:rPr>
          <w:rFonts w:ascii="Times New Roman" w:eastAsia="Times New Roman" w:hAnsi="Times New Roman" w:cs="Times New Roman"/>
          <w:sz w:val="24"/>
          <w:szCs w:val="24"/>
          <w:lang w:val="bg-BG" w:bidi="en-US"/>
        </w:rPr>
        <w:t xml:space="preserve"> (от БАКЕП</w:t>
      </w:r>
      <w:r w:rsidRPr="00642A90">
        <w:rPr>
          <w:rFonts w:ascii="Times New Roman" w:eastAsia="Times New Roman" w:hAnsi="Times New Roman" w:cs="Times New Roman"/>
          <w:sz w:val="24"/>
          <w:szCs w:val="24"/>
          <w:lang w:val="bg-BG" w:bidi="en-US"/>
        </w:rPr>
        <w:t xml:space="preserve"> </w:t>
      </w:r>
      <w:r w:rsidR="00DD3A57" w:rsidRPr="00642A90">
        <w:rPr>
          <w:rFonts w:ascii="Times New Roman" w:eastAsia="Times New Roman" w:hAnsi="Times New Roman" w:cs="Times New Roman"/>
          <w:sz w:val="24"/>
          <w:szCs w:val="24"/>
          <w:lang w:val="bg-BG" w:bidi="en-US"/>
        </w:rPr>
        <w:t xml:space="preserve"> и от Регионалния съвет за развитие на Североизточен район) </w:t>
      </w:r>
      <w:r w:rsidRPr="00642A90">
        <w:rPr>
          <w:rFonts w:ascii="Times New Roman" w:eastAsia="Times New Roman" w:hAnsi="Times New Roman" w:cs="Times New Roman"/>
          <w:sz w:val="24"/>
          <w:szCs w:val="24"/>
          <w:lang w:val="bg-BG" w:bidi="en-US"/>
        </w:rPr>
        <w:t xml:space="preserve">за </w:t>
      </w:r>
      <w:r w:rsidR="00A96CEF" w:rsidRPr="00642A90">
        <w:rPr>
          <w:rFonts w:ascii="Times New Roman" w:eastAsia="Times New Roman" w:hAnsi="Times New Roman" w:cs="Times New Roman"/>
          <w:sz w:val="24"/>
          <w:szCs w:val="24"/>
          <w:lang w:val="bg-BG" w:bidi="en-US"/>
        </w:rPr>
        <w:t xml:space="preserve">цялостно </w:t>
      </w:r>
      <w:r w:rsidRPr="00642A90">
        <w:rPr>
          <w:rFonts w:ascii="Times New Roman" w:eastAsia="Times New Roman" w:hAnsi="Times New Roman" w:cs="Times New Roman"/>
          <w:sz w:val="24"/>
          <w:szCs w:val="24"/>
          <w:lang w:val="bg-BG" w:bidi="en-US"/>
        </w:rPr>
        <w:t>актуализиране на ИГРП</w:t>
      </w:r>
      <w:r w:rsidR="00DD3A57" w:rsidRPr="00642A90">
        <w:rPr>
          <w:rFonts w:ascii="Times New Roman" w:eastAsia="Times New Roman" w:hAnsi="Times New Roman" w:cs="Times New Roman"/>
          <w:sz w:val="24"/>
          <w:szCs w:val="24"/>
          <w:lang w:val="bg-BG" w:bidi="en-US"/>
        </w:rPr>
        <w:t>, и</w:t>
      </w:r>
      <w:r w:rsidRPr="00642A90">
        <w:rPr>
          <w:rFonts w:ascii="Times New Roman" w:eastAsia="Times New Roman" w:hAnsi="Times New Roman" w:cs="Times New Roman"/>
          <w:sz w:val="24"/>
          <w:szCs w:val="24"/>
          <w:lang w:val="bg-BG" w:bidi="en-US"/>
        </w:rPr>
        <w:t xml:space="preserve"> в съответствие с чл. 17, ал. 6 от Постановление № 79 от 10.04.2014 г. на Министерския съвет</w:t>
      </w:r>
      <w:r w:rsidR="009E1ECD" w:rsidRPr="00642A90">
        <w:rPr>
          <w:rFonts w:ascii="Times New Roman" w:eastAsia="Times New Roman" w:hAnsi="Times New Roman" w:cs="Times New Roman"/>
          <w:sz w:val="24"/>
          <w:szCs w:val="24"/>
          <w:lang w:val="bg-BG" w:bidi="en-US"/>
        </w:rPr>
        <w:t>:</w:t>
      </w:r>
    </w:p>
    <w:p w:rsidR="00A55D29" w:rsidRPr="00642A90" w:rsidRDefault="00A55D29" w:rsidP="00991354">
      <w:pPr>
        <w:spacing w:after="0"/>
        <w:ind w:left="284" w:firstLine="567"/>
        <w:jc w:val="both"/>
        <w:rPr>
          <w:rFonts w:ascii="Times New Roman" w:eastAsia="Times New Roman" w:hAnsi="Times New Roman" w:cs="Times New Roman"/>
          <w:sz w:val="24"/>
          <w:szCs w:val="24"/>
          <w:lang w:val="bg-BG" w:bidi="en-US"/>
        </w:rPr>
      </w:pPr>
      <w:r w:rsidRPr="00642A90">
        <w:rPr>
          <w:rFonts w:ascii="Times New Roman" w:eastAsia="Times New Roman" w:hAnsi="Times New Roman" w:cs="Times New Roman"/>
          <w:sz w:val="24"/>
          <w:szCs w:val="24"/>
          <w:lang w:val="bg-BG" w:bidi="en-US"/>
        </w:rPr>
        <w:tab/>
      </w:r>
    </w:p>
    <w:p w:rsidR="001A7EFF" w:rsidRPr="00642A90" w:rsidRDefault="009E1ECD" w:rsidP="00FF24FB">
      <w:pPr>
        <w:spacing w:after="0"/>
        <w:ind w:left="720" w:firstLine="131"/>
        <w:jc w:val="both"/>
        <w:rPr>
          <w:rFonts w:ascii="Times New Roman" w:eastAsia="Times New Roman" w:hAnsi="Times New Roman" w:cs="Times New Roman"/>
          <w:sz w:val="24"/>
          <w:szCs w:val="24"/>
          <w:lang w:val="bg-BG" w:bidi="en-US"/>
        </w:rPr>
      </w:pPr>
      <w:r w:rsidRPr="00642A90">
        <w:rPr>
          <w:rFonts w:ascii="Times New Roman" w:eastAsia="Times New Roman" w:hAnsi="Times New Roman" w:cs="Times New Roman"/>
          <w:sz w:val="24"/>
          <w:szCs w:val="24"/>
          <w:lang w:val="bg-BG" w:bidi="en-US"/>
        </w:rPr>
        <w:t>1.</w:t>
      </w:r>
      <w:r w:rsidRPr="00642A90">
        <w:rPr>
          <w:rFonts w:ascii="Times New Roman" w:eastAsia="Times New Roman" w:hAnsi="Times New Roman" w:cs="Times New Roman"/>
          <w:sz w:val="24"/>
          <w:szCs w:val="24"/>
          <w:lang w:val="bg-BG" w:bidi="en-US"/>
        </w:rPr>
        <w:tab/>
      </w:r>
      <w:r w:rsidR="001A7EFF" w:rsidRPr="00642A90">
        <w:rPr>
          <w:rFonts w:ascii="Times New Roman" w:eastAsia="Times New Roman" w:hAnsi="Times New Roman" w:cs="Times New Roman"/>
          <w:sz w:val="24"/>
          <w:szCs w:val="24"/>
          <w:lang w:val="bg-BG" w:bidi="en-US"/>
        </w:rPr>
        <w:t>Управляващият орган предложи на Комитета за наблюдение отново да разгледа и съгласува актуализирана Индикативна годишна работна програма на ПРСР (2014-2020) за 2021 година с отразени последни изме</w:t>
      </w:r>
      <w:r w:rsidRPr="00642A90">
        <w:rPr>
          <w:rFonts w:ascii="Times New Roman" w:eastAsia="Times New Roman" w:hAnsi="Times New Roman" w:cs="Times New Roman"/>
          <w:sz w:val="24"/>
          <w:szCs w:val="24"/>
          <w:lang w:val="bg-BG" w:bidi="en-US"/>
        </w:rPr>
        <w:t>нения в нея и да гласува проект</w:t>
      </w:r>
      <w:r w:rsidR="001A7EFF" w:rsidRPr="00642A90">
        <w:rPr>
          <w:rFonts w:ascii="Times New Roman" w:eastAsia="Times New Roman" w:hAnsi="Times New Roman" w:cs="Times New Roman"/>
          <w:sz w:val="24"/>
          <w:szCs w:val="24"/>
          <w:lang w:val="bg-BG" w:bidi="en-US"/>
        </w:rPr>
        <w:t xml:space="preserve"> на решение, със срок за изпращане на бележки до 28.06.2021 г.</w:t>
      </w:r>
    </w:p>
    <w:p w:rsidR="001A7EFF" w:rsidRPr="00642A90" w:rsidRDefault="001A7EFF" w:rsidP="00FF24FB">
      <w:pPr>
        <w:spacing w:after="0"/>
        <w:ind w:left="720" w:firstLine="131"/>
        <w:jc w:val="both"/>
        <w:rPr>
          <w:rFonts w:ascii="Times New Roman" w:eastAsia="Times New Roman" w:hAnsi="Times New Roman" w:cs="Times New Roman"/>
          <w:sz w:val="24"/>
          <w:szCs w:val="24"/>
          <w:lang w:val="bg-BG" w:bidi="en-US"/>
        </w:rPr>
      </w:pPr>
      <w:r w:rsidRPr="00642A90">
        <w:rPr>
          <w:rFonts w:ascii="Times New Roman" w:eastAsia="Times New Roman" w:hAnsi="Times New Roman" w:cs="Times New Roman"/>
          <w:sz w:val="24"/>
          <w:szCs w:val="24"/>
          <w:lang w:val="bg-BG" w:bidi="en-US"/>
        </w:rPr>
        <w:t>2.</w:t>
      </w:r>
      <w:r w:rsidRPr="00642A90">
        <w:rPr>
          <w:rFonts w:ascii="Times New Roman" w:eastAsia="Times New Roman" w:hAnsi="Times New Roman" w:cs="Times New Roman"/>
          <w:sz w:val="24"/>
          <w:szCs w:val="24"/>
          <w:lang w:val="bg-BG" w:bidi="en-US"/>
        </w:rPr>
        <w:tab/>
        <w:t>Управляващият орган предложи да се разшири обхватът на писмената процедура със следните допълнителни предложения за разглеждане и одобрение от КН :</w:t>
      </w:r>
    </w:p>
    <w:p w:rsidR="001A7EFF" w:rsidRPr="00642A90" w:rsidRDefault="001A7EFF" w:rsidP="00FF24FB">
      <w:pPr>
        <w:spacing w:after="0"/>
        <w:ind w:left="720" w:firstLine="131"/>
        <w:jc w:val="both"/>
        <w:rPr>
          <w:rFonts w:ascii="Times New Roman" w:eastAsia="Times New Roman" w:hAnsi="Times New Roman" w:cs="Times New Roman"/>
          <w:sz w:val="24"/>
          <w:szCs w:val="24"/>
          <w:lang w:val="bg-BG" w:bidi="en-US"/>
        </w:rPr>
      </w:pPr>
      <w:r w:rsidRPr="00642A90">
        <w:rPr>
          <w:rFonts w:ascii="Times New Roman" w:eastAsia="Times New Roman" w:hAnsi="Times New Roman" w:cs="Times New Roman"/>
          <w:sz w:val="24"/>
          <w:szCs w:val="24"/>
          <w:lang w:val="bg-BG" w:bidi="en-US"/>
        </w:rPr>
        <w:t xml:space="preserve">2.1. Предложение на УО за разглеждане  и одоборение на  Годишния доклад за изпълнението на ПРСР за 2020 година, със срок за изпращане на бележки до 25.06.2021 г . </w:t>
      </w:r>
    </w:p>
    <w:p w:rsidR="001A7EFF" w:rsidRPr="00642A90" w:rsidRDefault="001A7EFF" w:rsidP="00FF24FB">
      <w:pPr>
        <w:spacing w:after="0"/>
        <w:ind w:left="720" w:firstLine="131"/>
        <w:jc w:val="both"/>
        <w:rPr>
          <w:rFonts w:ascii="Times New Roman" w:eastAsia="Times New Roman" w:hAnsi="Times New Roman" w:cs="Times New Roman"/>
          <w:sz w:val="24"/>
          <w:szCs w:val="24"/>
          <w:lang w:val="bg-BG" w:bidi="en-US"/>
        </w:rPr>
      </w:pPr>
      <w:r w:rsidRPr="00642A90">
        <w:rPr>
          <w:rFonts w:ascii="Times New Roman" w:eastAsia="Times New Roman" w:hAnsi="Times New Roman" w:cs="Times New Roman"/>
          <w:sz w:val="24"/>
          <w:szCs w:val="24"/>
          <w:lang w:val="bg-BG" w:bidi="en-US"/>
        </w:rPr>
        <w:t>2.2. Предложение на УО на ПРСР за допълнение към 11 изменение на ПРСР (2014-2020)</w:t>
      </w:r>
      <w:r w:rsidR="009E1ECD" w:rsidRPr="00642A90">
        <w:rPr>
          <w:rFonts w:ascii="Times New Roman" w:eastAsia="Times New Roman" w:hAnsi="Times New Roman" w:cs="Times New Roman"/>
          <w:sz w:val="24"/>
          <w:szCs w:val="24"/>
          <w:lang w:val="bg-BG" w:bidi="en-US"/>
        </w:rPr>
        <w:t>,</w:t>
      </w:r>
      <w:r w:rsidRPr="00642A90">
        <w:rPr>
          <w:rFonts w:ascii="Times New Roman" w:eastAsia="Times New Roman" w:hAnsi="Times New Roman" w:cs="Times New Roman"/>
          <w:sz w:val="24"/>
          <w:szCs w:val="24"/>
          <w:lang w:val="bg-BG" w:bidi="en-US"/>
        </w:rPr>
        <w:t xml:space="preserve"> във връзка с промяна в текста на подмярка 4.2 „Инвестиции в преработка/маркетинг на селскостопански продукти“ и предоставяне на  мандат на Управляващия орган да го изпрати официално (чрез SFC) на Европейската комисия и да договори окончателния вариант на промените с Европейската комисия, със срок за изпращане на бележки до 28.06.2021 г . </w:t>
      </w:r>
    </w:p>
    <w:p w:rsidR="001A7EFF" w:rsidRPr="00642A90" w:rsidRDefault="001A7EFF" w:rsidP="00FF24FB">
      <w:pPr>
        <w:spacing w:after="0"/>
        <w:ind w:left="720" w:firstLine="131"/>
        <w:jc w:val="both"/>
        <w:rPr>
          <w:rFonts w:ascii="Times New Roman" w:eastAsia="Times New Roman" w:hAnsi="Times New Roman" w:cs="Times New Roman"/>
          <w:sz w:val="24"/>
          <w:szCs w:val="24"/>
          <w:lang w:val="bg-BG" w:bidi="en-US"/>
        </w:rPr>
      </w:pPr>
      <w:r w:rsidRPr="00642A90">
        <w:rPr>
          <w:rFonts w:ascii="Times New Roman" w:eastAsia="Times New Roman" w:hAnsi="Times New Roman" w:cs="Times New Roman"/>
          <w:sz w:val="24"/>
          <w:szCs w:val="24"/>
          <w:lang w:val="bg-BG" w:bidi="en-US"/>
        </w:rPr>
        <w:t>2.3. Предложение на УО за промяна и одобрение на критерий 2.2 „Проектни предложения представени от кандидати регистрирани земеделски стопани, за преработка на произведените в стопанстват</w:t>
      </w:r>
      <w:r w:rsidR="002753CA" w:rsidRPr="00642A90">
        <w:rPr>
          <w:rFonts w:ascii="Times New Roman" w:eastAsia="Times New Roman" w:hAnsi="Times New Roman" w:cs="Times New Roman"/>
          <w:sz w:val="24"/>
          <w:szCs w:val="24"/>
          <w:lang w:val="bg-BG" w:bidi="en-US"/>
        </w:rPr>
        <w:t xml:space="preserve">а им селскостопански продукти“ </w:t>
      </w:r>
      <w:r w:rsidRPr="00642A90">
        <w:rPr>
          <w:rFonts w:ascii="Times New Roman" w:eastAsia="Times New Roman" w:hAnsi="Times New Roman" w:cs="Times New Roman"/>
          <w:sz w:val="24"/>
          <w:szCs w:val="24"/>
          <w:lang w:val="bg-BG" w:bidi="en-US"/>
        </w:rPr>
        <w:t>за подбор на проектни предложения по по</w:t>
      </w:r>
      <w:r w:rsidR="002753CA" w:rsidRPr="00642A90">
        <w:rPr>
          <w:rFonts w:ascii="Times New Roman" w:eastAsia="Times New Roman" w:hAnsi="Times New Roman" w:cs="Times New Roman"/>
          <w:sz w:val="24"/>
          <w:szCs w:val="24"/>
          <w:lang w:val="bg-BG" w:bidi="en-US"/>
        </w:rPr>
        <w:t>д</w:t>
      </w:r>
      <w:r w:rsidRPr="00642A90">
        <w:rPr>
          <w:rFonts w:ascii="Times New Roman" w:eastAsia="Times New Roman" w:hAnsi="Times New Roman" w:cs="Times New Roman"/>
          <w:sz w:val="24"/>
          <w:szCs w:val="24"/>
          <w:lang w:val="bg-BG" w:bidi="en-US"/>
        </w:rPr>
        <w:t>мярка 4.2 „Инвестиции в преработка/маркетинг на селскостопански продукти“ от ПРСР (2014-2020), със срок за изпращане на бележки до 28.06.2021 г .</w:t>
      </w:r>
    </w:p>
    <w:p w:rsidR="001A7EFF" w:rsidRPr="00642A90" w:rsidRDefault="001A7EFF" w:rsidP="00FF24FB">
      <w:pPr>
        <w:spacing w:after="0"/>
        <w:ind w:left="720" w:firstLine="131"/>
        <w:jc w:val="both"/>
        <w:rPr>
          <w:rFonts w:ascii="Times New Roman" w:eastAsia="Times New Roman" w:hAnsi="Times New Roman" w:cs="Times New Roman"/>
          <w:sz w:val="24"/>
          <w:szCs w:val="24"/>
          <w:lang w:val="bg-BG" w:bidi="en-US"/>
        </w:rPr>
      </w:pPr>
      <w:r w:rsidRPr="00642A90">
        <w:rPr>
          <w:rFonts w:ascii="Times New Roman" w:eastAsia="Times New Roman" w:hAnsi="Times New Roman" w:cs="Times New Roman"/>
          <w:sz w:val="24"/>
          <w:szCs w:val="24"/>
          <w:lang w:val="bg-BG" w:bidi="en-US"/>
        </w:rPr>
        <w:t xml:space="preserve">2.4. Предложение на УО за  одобрение на списъка „Суровини от растителен и животински произход и продукти от тях в чувствителни сектори“ към критериите за подбор по подмярка 4.2 „Инвестиции в преработка/маркетинг на селскостопански продукти“ от ПРСР (2014-2020), със срок за изпращане на бележки до 28.06.2021 г . </w:t>
      </w:r>
    </w:p>
    <w:p w:rsidR="001A7EFF" w:rsidRPr="00642A90" w:rsidRDefault="001A7EFF" w:rsidP="00991354">
      <w:pPr>
        <w:spacing w:after="0"/>
        <w:ind w:left="284" w:firstLine="567"/>
        <w:jc w:val="both"/>
        <w:rPr>
          <w:rFonts w:ascii="Times New Roman" w:eastAsia="Times New Roman" w:hAnsi="Times New Roman" w:cs="Times New Roman"/>
          <w:sz w:val="24"/>
          <w:szCs w:val="24"/>
          <w:lang w:val="bg-BG" w:bidi="en-US"/>
        </w:rPr>
      </w:pPr>
      <w:r w:rsidRPr="00642A90">
        <w:rPr>
          <w:rFonts w:ascii="Times New Roman" w:eastAsia="Times New Roman" w:hAnsi="Times New Roman" w:cs="Times New Roman"/>
          <w:sz w:val="24"/>
          <w:szCs w:val="24"/>
          <w:lang w:val="bg-BG" w:bidi="en-US"/>
        </w:rPr>
        <w:t>2.5. Предложение на УО за одобрение на протокола от 16 заседание на КН на ПРСР, състояло се на 19.02.2021 г.</w:t>
      </w:r>
    </w:p>
    <w:p w:rsidR="00A55D29" w:rsidRPr="00642A90" w:rsidRDefault="00E853C9" w:rsidP="00991354">
      <w:pPr>
        <w:spacing w:after="0"/>
        <w:ind w:left="284" w:firstLine="567"/>
        <w:jc w:val="both"/>
        <w:rPr>
          <w:rFonts w:ascii="Times New Roman" w:eastAsia="Times New Roman" w:hAnsi="Times New Roman" w:cs="Times New Roman"/>
          <w:sz w:val="24"/>
          <w:szCs w:val="24"/>
          <w:lang w:val="bg-BG" w:bidi="en-US"/>
        </w:rPr>
      </w:pPr>
      <w:r w:rsidRPr="00642A90">
        <w:rPr>
          <w:rFonts w:ascii="Times New Roman" w:eastAsia="Times New Roman" w:hAnsi="Times New Roman" w:cs="Times New Roman"/>
          <w:sz w:val="24"/>
          <w:szCs w:val="24"/>
          <w:lang w:val="bg-BG" w:bidi="en-US"/>
        </w:rPr>
        <w:t>3. Управляващият орган предложи</w:t>
      </w:r>
      <w:r w:rsidR="001A7EFF" w:rsidRPr="00642A90">
        <w:rPr>
          <w:rFonts w:ascii="Times New Roman" w:eastAsia="Times New Roman" w:hAnsi="Times New Roman" w:cs="Times New Roman"/>
          <w:sz w:val="24"/>
          <w:szCs w:val="24"/>
          <w:lang w:val="bg-BG" w:bidi="en-US"/>
        </w:rPr>
        <w:t xml:space="preserve"> да се удължи срокът на писмената процедура.</w:t>
      </w:r>
    </w:p>
    <w:p w:rsidR="00AB2611" w:rsidRPr="00642A90" w:rsidRDefault="00FF24FB" w:rsidP="00F53069">
      <w:pPr>
        <w:autoSpaceDE w:val="0"/>
        <w:autoSpaceDN w:val="0"/>
        <w:adjustRightInd w:val="0"/>
        <w:spacing w:after="0"/>
        <w:ind w:left="284" w:firstLine="567"/>
        <w:jc w:val="both"/>
        <w:rPr>
          <w:rFonts w:ascii="Times New Roman" w:eastAsia="Times New Roman" w:hAnsi="Times New Roman" w:cs="Times New Roman"/>
          <w:bCs/>
          <w:sz w:val="24"/>
          <w:szCs w:val="24"/>
          <w:lang w:val="bg-BG" w:eastAsia="bg-BG"/>
        </w:rPr>
      </w:pPr>
      <w:r w:rsidRPr="00642A90">
        <w:rPr>
          <w:rFonts w:ascii="Times New Roman" w:eastAsia="Times New Roman" w:hAnsi="Times New Roman" w:cs="Times New Roman"/>
          <w:bCs/>
          <w:sz w:val="24"/>
          <w:szCs w:val="24"/>
          <w:lang w:val="bg-BG" w:eastAsia="bg-BG"/>
        </w:rPr>
        <w:tab/>
      </w:r>
      <w:r w:rsidR="00A55D29" w:rsidRPr="00642A90">
        <w:rPr>
          <w:rFonts w:ascii="Times New Roman" w:eastAsia="Times New Roman" w:hAnsi="Times New Roman" w:cs="Times New Roman"/>
          <w:bCs/>
          <w:sz w:val="24"/>
          <w:szCs w:val="24"/>
          <w:lang w:val="bg-BG" w:eastAsia="bg-BG"/>
        </w:rPr>
        <w:tab/>
      </w:r>
    </w:p>
    <w:p w:rsidR="009E1ECD" w:rsidRPr="00642A90" w:rsidRDefault="00C935D7" w:rsidP="00D96394">
      <w:pPr>
        <w:spacing w:after="120"/>
        <w:ind w:left="720" w:firstLine="720"/>
        <w:jc w:val="both"/>
        <w:rPr>
          <w:rFonts w:ascii="Times New Roman" w:hAnsi="Times New Roman" w:cs="Times New Roman"/>
          <w:sz w:val="24"/>
          <w:szCs w:val="24"/>
          <w:lang w:val="bg-BG"/>
        </w:rPr>
      </w:pPr>
      <w:r w:rsidRPr="00642A90">
        <w:rPr>
          <w:rFonts w:ascii="Times New Roman" w:eastAsia="Times New Roman" w:hAnsi="Times New Roman" w:cs="Times New Roman"/>
          <w:bCs/>
          <w:color w:val="000000"/>
          <w:sz w:val="24"/>
          <w:szCs w:val="24"/>
          <w:lang w:val="bg-BG"/>
        </w:rPr>
        <w:lastRenderedPageBreak/>
        <w:t>В периода на удъл</w:t>
      </w:r>
      <w:r w:rsidR="002B50B1" w:rsidRPr="00642A90">
        <w:rPr>
          <w:rFonts w:ascii="Times New Roman" w:eastAsia="Times New Roman" w:hAnsi="Times New Roman" w:cs="Times New Roman"/>
          <w:bCs/>
          <w:color w:val="000000"/>
          <w:sz w:val="24"/>
          <w:szCs w:val="24"/>
          <w:lang w:val="bg-BG"/>
        </w:rPr>
        <w:t>жения срок</w:t>
      </w:r>
      <w:r w:rsidR="001A7EFF" w:rsidRPr="00642A90">
        <w:rPr>
          <w:rFonts w:ascii="Times New Roman" w:eastAsia="Times New Roman" w:hAnsi="Times New Roman" w:cs="Times New Roman"/>
          <w:bCs/>
          <w:color w:val="000000"/>
          <w:sz w:val="24"/>
          <w:szCs w:val="24"/>
          <w:lang w:val="bg-BG"/>
        </w:rPr>
        <w:t xml:space="preserve"> </w:t>
      </w:r>
      <w:r w:rsidR="00D16CFB" w:rsidRPr="00642A90">
        <w:rPr>
          <w:rFonts w:ascii="Times New Roman" w:eastAsia="Times New Roman" w:hAnsi="Times New Roman" w:cs="Times New Roman"/>
          <w:bCs/>
          <w:color w:val="000000"/>
          <w:sz w:val="24"/>
          <w:szCs w:val="24"/>
          <w:lang w:val="bg-BG"/>
        </w:rPr>
        <w:t xml:space="preserve">становища са получени от </w:t>
      </w:r>
      <w:r w:rsidR="001A7EFF" w:rsidRPr="00642A90">
        <w:rPr>
          <w:rFonts w:ascii="Times New Roman" w:eastAsia="Times New Roman" w:hAnsi="Times New Roman" w:cs="Times New Roman"/>
          <w:bCs/>
          <w:color w:val="000000"/>
          <w:sz w:val="24"/>
          <w:szCs w:val="24"/>
          <w:lang w:val="bg-BG"/>
        </w:rPr>
        <w:t xml:space="preserve"> г-н Иван Главчовски </w:t>
      </w:r>
      <w:r w:rsidR="00E853C9" w:rsidRPr="00642A90">
        <w:rPr>
          <w:rFonts w:ascii="Times New Roman" w:eastAsia="Times New Roman" w:hAnsi="Times New Roman" w:cs="Times New Roman"/>
          <w:bCs/>
          <w:color w:val="000000"/>
          <w:sz w:val="24"/>
          <w:szCs w:val="24"/>
          <w:lang w:val="bg-BG"/>
        </w:rPr>
        <w:t>от „</w:t>
      </w:r>
      <w:r w:rsidR="006301D0" w:rsidRPr="00642A90">
        <w:rPr>
          <w:rFonts w:ascii="Times New Roman" w:eastAsia="Times New Roman" w:hAnsi="Times New Roman" w:cs="Times New Roman"/>
          <w:bCs/>
          <w:color w:val="000000"/>
          <w:sz w:val="24"/>
          <w:szCs w:val="24"/>
          <w:lang w:val="bg-BG"/>
        </w:rPr>
        <w:t>Коалиция за устойчиво развитие“,</w:t>
      </w:r>
      <w:r w:rsidR="006301D0" w:rsidRPr="00642A90">
        <w:rPr>
          <w:rFonts w:ascii="Times New Roman" w:hAnsi="Times New Roman" w:cs="Times New Roman"/>
          <w:sz w:val="24"/>
          <w:szCs w:val="24"/>
        </w:rPr>
        <w:t xml:space="preserve"> </w:t>
      </w:r>
      <w:r w:rsidR="006301D0" w:rsidRPr="00642A90">
        <w:rPr>
          <w:rFonts w:ascii="Times New Roman" w:eastAsia="Times New Roman" w:hAnsi="Times New Roman" w:cs="Times New Roman"/>
          <w:bCs/>
          <w:color w:val="000000"/>
          <w:sz w:val="24"/>
          <w:szCs w:val="24"/>
          <w:lang w:val="bg-BG"/>
        </w:rPr>
        <w:t>от г-н Ангел Сираков, дирекция ЦКЗ, Министерски съвет,</w:t>
      </w:r>
      <w:r w:rsidR="006301D0" w:rsidRPr="00642A90">
        <w:rPr>
          <w:rFonts w:ascii="Times New Roman" w:hAnsi="Times New Roman" w:cs="Times New Roman"/>
          <w:sz w:val="24"/>
          <w:szCs w:val="24"/>
        </w:rPr>
        <w:t xml:space="preserve"> </w:t>
      </w:r>
      <w:r w:rsidR="006301D0" w:rsidRPr="00642A90">
        <w:rPr>
          <w:rFonts w:ascii="Times New Roman" w:hAnsi="Times New Roman" w:cs="Times New Roman"/>
          <w:sz w:val="24"/>
          <w:szCs w:val="24"/>
          <w:lang w:val="bg-BG"/>
        </w:rPr>
        <w:t xml:space="preserve">от г-н </w:t>
      </w:r>
      <w:r w:rsidR="006301D0" w:rsidRPr="00642A90">
        <w:rPr>
          <w:rFonts w:ascii="Times New Roman" w:eastAsia="Times New Roman" w:hAnsi="Times New Roman" w:cs="Times New Roman"/>
          <w:bCs/>
          <w:color w:val="000000"/>
          <w:sz w:val="24"/>
          <w:szCs w:val="24"/>
          <w:lang w:val="bg-BG"/>
        </w:rPr>
        <w:t>Марио Тодоров – областен управител на област Плевен, Регионален съвет за развитие на Северозападен район</w:t>
      </w:r>
      <w:r w:rsidR="00FF24FB" w:rsidRPr="00642A90">
        <w:rPr>
          <w:rFonts w:ascii="Times New Roman" w:eastAsia="Times New Roman" w:hAnsi="Times New Roman" w:cs="Times New Roman"/>
          <w:bCs/>
          <w:color w:val="000000"/>
          <w:sz w:val="24"/>
          <w:szCs w:val="24"/>
          <w:lang w:val="bg-BG"/>
        </w:rPr>
        <w:t xml:space="preserve">, </w:t>
      </w:r>
      <w:r w:rsidR="00FF24FB" w:rsidRPr="00642A90">
        <w:rPr>
          <w:rFonts w:ascii="Times New Roman" w:hAnsi="Times New Roman" w:cs="Times New Roman"/>
          <w:sz w:val="24"/>
          <w:szCs w:val="24"/>
          <w:lang w:val="bg-BG"/>
        </w:rPr>
        <w:t>о</w:t>
      </w:r>
      <w:r w:rsidR="009E1ECD" w:rsidRPr="00642A90">
        <w:rPr>
          <w:rFonts w:ascii="Times New Roman" w:hAnsi="Times New Roman" w:cs="Times New Roman"/>
          <w:sz w:val="24"/>
          <w:szCs w:val="24"/>
          <w:lang w:val="bg-BG"/>
        </w:rPr>
        <w:t xml:space="preserve">т </w:t>
      </w:r>
      <w:r w:rsidR="009E1ECD" w:rsidRPr="00642A90">
        <w:rPr>
          <w:rFonts w:ascii="Times New Roman" w:eastAsia="Times New Roman" w:hAnsi="Times New Roman" w:cs="Times New Roman"/>
          <w:bCs/>
          <w:color w:val="000000"/>
          <w:sz w:val="24"/>
          <w:szCs w:val="24"/>
          <w:lang w:val="bg-BG"/>
        </w:rPr>
        <w:t xml:space="preserve">Асоциацията на месопреработвателите в България, </w:t>
      </w:r>
      <w:r w:rsidR="00004C48" w:rsidRPr="00642A90">
        <w:rPr>
          <w:rFonts w:ascii="Times New Roman" w:hAnsi="Times New Roman" w:cs="Times New Roman"/>
          <w:sz w:val="24"/>
          <w:szCs w:val="24"/>
          <w:lang w:val="bg-BG"/>
        </w:rPr>
        <w:t>Национална асоциация на млекопреработвателите</w:t>
      </w:r>
      <w:r w:rsidR="009E1ECD" w:rsidRPr="00642A90">
        <w:rPr>
          <w:rFonts w:ascii="Times New Roman" w:hAnsi="Times New Roman" w:cs="Times New Roman"/>
          <w:sz w:val="24"/>
          <w:szCs w:val="24"/>
          <w:lang w:val="bg-BG"/>
        </w:rPr>
        <w:t>, обединяв</w:t>
      </w:r>
      <w:r w:rsidR="00FF24FB" w:rsidRPr="00642A90">
        <w:rPr>
          <w:rFonts w:ascii="Times New Roman" w:hAnsi="Times New Roman" w:cs="Times New Roman"/>
          <w:sz w:val="24"/>
          <w:szCs w:val="24"/>
          <w:lang w:val="bg-BG"/>
        </w:rPr>
        <w:t>ащи още 10 браншови организации, Данаил Андреев от Министерство на околната среда и водите</w:t>
      </w:r>
      <w:r w:rsidR="001374BB" w:rsidRPr="00642A90">
        <w:rPr>
          <w:rFonts w:ascii="Times New Roman" w:hAnsi="Times New Roman" w:cs="Times New Roman"/>
          <w:sz w:val="24"/>
          <w:szCs w:val="24"/>
          <w:lang w:val="bg-BG"/>
        </w:rPr>
        <w:t>.</w:t>
      </w:r>
      <w:r w:rsidR="00336E8E" w:rsidRPr="00642A90">
        <w:rPr>
          <w:rFonts w:ascii="Times New Roman" w:hAnsi="Times New Roman" w:cs="Times New Roman"/>
          <w:sz w:val="24"/>
          <w:szCs w:val="24"/>
          <w:lang w:val="bg-BG"/>
        </w:rPr>
        <w:t xml:space="preserve"> </w:t>
      </w:r>
    </w:p>
    <w:p w:rsidR="0093492C" w:rsidRPr="00642A90" w:rsidRDefault="00FF24FB" w:rsidP="00D96394">
      <w:pPr>
        <w:spacing w:after="120"/>
        <w:ind w:left="720" w:firstLine="720"/>
        <w:jc w:val="both"/>
        <w:rPr>
          <w:rFonts w:ascii="Times New Roman" w:eastAsia="Times New Roman" w:hAnsi="Times New Roman" w:cs="Times New Roman"/>
          <w:bCs/>
          <w:color w:val="000000"/>
          <w:sz w:val="24"/>
          <w:szCs w:val="24"/>
          <w:lang w:val="bg-BG"/>
        </w:rPr>
      </w:pPr>
      <w:r w:rsidRPr="00642A90">
        <w:rPr>
          <w:rFonts w:ascii="Times New Roman" w:eastAsia="Times New Roman" w:hAnsi="Times New Roman" w:cs="Times New Roman"/>
          <w:bCs/>
          <w:color w:val="000000"/>
          <w:sz w:val="24"/>
          <w:szCs w:val="24"/>
          <w:lang w:val="bg-BG"/>
        </w:rPr>
        <w:t>Г-жа Далила Факирова от</w:t>
      </w:r>
      <w:r w:rsidR="00004C48" w:rsidRPr="00642A90">
        <w:rPr>
          <w:rFonts w:ascii="Times New Roman" w:eastAsia="Times New Roman" w:hAnsi="Times New Roman" w:cs="Times New Roman"/>
          <w:bCs/>
          <w:color w:val="000000"/>
          <w:sz w:val="24"/>
          <w:szCs w:val="24"/>
          <w:lang w:val="bg-BG"/>
        </w:rPr>
        <w:t xml:space="preserve"> Главна дирекция „Оперативна програма „Околна среда“</w:t>
      </w:r>
      <w:r w:rsidR="00991354" w:rsidRPr="00642A90">
        <w:rPr>
          <w:rFonts w:ascii="Times New Roman" w:eastAsia="Times New Roman" w:hAnsi="Times New Roman" w:cs="Times New Roman"/>
          <w:bCs/>
          <w:color w:val="000000"/>
          <w:sz w:val="24"/>
          <w:szCs w:val="24"/>
          <w:lang w:val="bg-BG"/>
        </w:rPr>
        <w:t xml:space="preserve"> </w:t>
      </w:r>
      <w:r w:rsidRPr="00642A90">
        <w:rPr>
          <w:rFonts w:ascii="Times New Roman" w:eastAsia="Times New Roman" w:hAnsi="Times New Roman" w:cs="Times New Roman"/>
          <w:bCs/>
          <w:color w:val="000000"/>
          <w:sz w:val="24"/>
          <w:szCs w:val="24"/>
          <w:lang w:val="bg-BG"/>
        </w:rPr>
        <w:t xml:space="preserve">и Лора жебрил от </w:t>
      </w:r>
      <w:r w:rsidRPr="00642A90">
        <w:rPr>
          <w:rFonts w:ascii="Times New Roman" w:eastAsia="Times New Roman" w:hAnsi="Times New Roman" w:cs="Times New Roman"/>
          <w:bCs/>
          <w:color w:val="000000"/>
          <w:sz w:val="24"/>
          <w:szCs w:val="24"/>
        </w:rPr>
        <w:t>WWF</w:t>
      </w:r>
      <w:r w:rsidRPr="00642A90">
        <w:rPr>
          <w:rFonts w:ascii="Times New Roman" w:eastAsia="Times New Roman" w:hAnsi="Times New Roman" w:cs="Times New Roman"/>
          <w:bCs/>
          <w:color w:val="000000"/>
          <w:sz w:val="24"/>
          <w:szCs w:val="24"/>
          <w:lang w:val="bg-BG"/>
        </w:rPr>
        <w:t xml:space="preserve"> България </w:t>
      </w:r>
      <w:r w:rsidR="00004C48" w:rsidRPr="00642A90">
        <w:rPr>
          <w:rFonts w:ascii="Times New Roman" w:eastAsia="Times New Roman" w:hAnsi="Times New Roman" w:cs="Times New Roman"/>
          <w:bCs/>
          <w:color w:val="000000"/>
          <w:sz w:val="24"/>
          <w:szCs w:val="24"/>
          <w:lang w:val="bg-BG"/>
        </w:rPr>
        <w:t xml:space="preserve"> </w:t>
      </w:r>
      <w:r w:rsidR="009E1ECD" w:rsidRPr="00642A90">
        <w:rPr>
          <w:rFonts w:ascii="Times New Roman" w:eastAsia="Times New Roman" w:hAnsi="Times New Roman" w:cs="Times New Roman"/>
          <w:bCs/>
          <w:color w:val="000000"/>
          <w:sz w:val="24"/>
          <w:szCs w:val="24"/>
          <w:lang w:val="bg-BG"/>
        </w:rPr>
        <w:t xml:space="preserve">нямат </w:t>
      </w:r>
      <w:r w:rsidR="00004C48" w:rsidRPr="00642A90">
        <w:rPr>
          <w:rFonts w:ascii="Times New Roman" w:eastAsia="Times New Roman" w:hAnsi="Times New Roman" w:cs="Times New Roman"/>
          <w:bCs/>
          <w:color w:val="000000"/>
          <w:sz w:val="24"/>
          <w:szCs w:val="24"/>
          <w:lang w:val="bg-BG"/>
        </w:rPr>
        <w:t>бележки по документите за писмената процедура на КН</w:t>
      </w:r>
      <w:r w:rsidR="0093492C" w:rsidRPr="00642A90">
        <w:rPr>
          <w:rFonts w:ascii="Times New Roman" w:eastAsia="Times New Roman" w:hAnsi="Times New Roman" w:cs="Times New Roman"/>
          <w:bCs/>
          <w:color w:val="000000"/>
          <w:sz w:val="24"/>
          <w:szCs w:val="24"/>
          <w:lang w:val="bg-BG"/>
        </w:rPr>
        <w:t xml:space="preserve"> на ПРСР 2014-2020 г,</w:t>
      </w:r>
      <w:r w:rsidR="0093492C" w:rsidRPr="00642A90">
        <w:rPr>
          <w:rFonts w:ascii="Times New Roman" w:hAnsi="Times New Roman" w:cs="Times New Roman"/>
          <w:sz w:val="24"/>
          <w:szCs w:val="24"/>
        </w:rPr>
        <w:t xml:space="preserve"> </w:t>
      </w:r>
      <w:r w:rsidR="0093492C" w:rsidRPr="00642A90">
        <w:rPr>
          <w:rFonts w:ascii="Times New Roman" w:eastAsia="Times New Roman" w:hAnsi="Times New Roman" w:cs="Times New Roman"/>
          <w:bCs/>
          <w:color w:val="000000"/>
          <w:sz w:val="24"/>
          <w:szCs w:val="24"/>
          <w:lang w:val="bg-BG"/>
        </w:rPr>
        <w:t>г-жа Кристина Цветанска</w:t>
      </w:r>
      <w:r w:rsidR="001374BB" w:rsidRPr="00642A90">
        <w:rPr>
          <w:rFonts w:ascii="Times New Roman" w:eastAsia="Times New Roman" w:hAnsi="Times New Roman" w:cs="Times New Roman"/>
          <w:bCs/>
          <w:color w:val="000000"/>
          <w:sz w:val="24"/>
          <w:szCs w:val="24"/>
          <w:lang w:val="bg-BG"/>
        </w:rPr>
        <w:t xml:space="preserve"> от </w:t>
      </w:r>
      <w:r w:rsidR="00336E8E" w:rsidRPr="00642A90">
        <w:rPr>
          <w:rFonts w:ascii="Times New Roman" w:eastAsia="Times New Roman" w:hAnsi="Times New Roman" w:cs="Times New Roman"/>
          <w:bCs/>
          <w:color w:val="000000"/>
          <w:sz w:val="24"/>
          <w:szCs w:val="24"/>
          <w:lang w:val="bg-BG"/>
        </w:rPr>
        <w:t xml:space="preserve">БАКЕП </w:t>
      </w:r>
      <w:r w:rsidR="0093492C" w:rsidRPr="00642A90">
        <w:rPr>
          <w:rFonts w:ascii="Times New Roman" w:eastAsia="Times New Roman" w:hAnsi="Times New Roman" w:cs="Times New Roman"/>
          <w:bCs/>
          <w:color w:val="000000"/>
          <w:sz w:val="24"/>
          <w:szCs w:val="24"/>
          <w:lang w:val="bg-BG"/>
        </w:rPr>
        <w:t xml:space="preserve"> изрази подкрепа към направените предложения за промяна в текста на ПРСР, касаещи подмярка 4.2, както и по отношение на критерий за подбор на проектни предложения 2.2.</w:t>
      </w:r>
      <w:r w:rsidR="00336E8E" w:rsidRPr="00642A90">
        <w:rPr>
          <w:rFonts w:ascii="Times New Roman" w:eastAsia="Times New Roman" w:hAnsi="Times New Roman" w:cs="Times New Roman"/>
          <w:bCs/>
          <w:color w:val="000000"/>
          <w:sz w:val="24"/>
          <w:szCs w:val="24"/>
          <w:lang w:val="bg-BG"/>
        </w:rPr>
        <w:t xml:space="preserve"> и без коментари по другите документи.</w:t>
      </w:r>
    </w:p>
    <w:p w:rsidR="003328C9" w:rsidRPr="00642A90" w:rsidRDefault="003328C9" w:rsidP="004819BC">
      <w:pPr>
        <w:spacing w:after="120"/>
        <w:ind w:left="720" w:firstLine="720"/>
        <w:rPr>
          <w:rFonts w:ascii="Times New Roman" w:eastAsia="Times New Roman" w:hAnsi="Times New Roman" w:cs="Times New Roman"/>
          <w:bCs/>
          <w:color w:val="000000"/>
          <w:sz w:val="24"/>
          <w:szCs w:val="24"/>
          <w:lang w:val="bg-BG"/>
        </w:rPr>
      </w:pPr>
      <w:r w:rsidRPr="00642A90">
        <w:rPr>
          <w:rFonts w:ascii="Times New Roman" w:eastAsia="Times New Roman" w:hAnsi="Times New Roman" w:cs="Times New Roman"/>
          <w:bCs/>
          <w:color w:val="000000"/>
          <w:sz w:val="24"/>
          <w:szCs w:val="24"/>
          <w:lang w:val="bg-BG"/>
        </w:rPr>
        <w:t>Извън срока на</w:t>
      </w:r>
      <w:r w:rsidR="004A4225" w:rsidRPr="00642A90">
        <w:rPr>
          <w:rFonts w:ascii="Times New Roman" w:eastAsia="Times New Roman" w:hAnsi="Times New Roman" w:cs="Times New Roman"/>
          <w:bCs/>
          <w:color w:val="000000"/>
          <w:sz w:val="24"/>
          <w:szCs w:val="24"/>
          <w:lang w:val="bg-BG"/>
        </w:rPr>
        <w:t xml:space="preserve"> писмената процедура е постъпило</w:t>
      </w:r>
      <w:r w:rsidRPr="00642A90">
        <w:rPr>
          <w:rFonts w:ascii="Times New Roman" w:eastAsia="Times New Roman" w:hAnsi="Times New Roman" w:cs="Times New Roman"/>
          <w:bCs/>
          <w:color w:val="000000"/>
          <w:sz w:val="24"/>
          <w:szCs w:val="24"/>
          <w:lang w:val="bg-BG"/>
        </w:rPr>
        <w:t xml:space="preserve"> становище от Българска асоциация Биопродукти.</w:t>
      </w:r>
    </w:p>
    <w:p w:rsidR="00A55D29" w:rsidRPr="00642A90" w:rsidRDefault="002B50B1" w:rsidP="004819BC">
      <w:pPr>
        <w:autoSpaceDE w:val="0"/>
        <w:autoSpaceDN w:val="0"/>
        <w:adjustRightInd w:val="0"/>
        <w:spacing w:after="120"/>
        <w:ind w:left="873" w:firstLine="567"/>
        <w:jc w:val="both"/>
        <w:rPr>
          <w:rFonts w:ascii="Times New Roman" w:eastAsia="Times New Roman" w:hAnsi="Times New Roman" w:cs="Times New Roman"/>
          <w:bCs/>
          <w:color w:val="000000"/>
          <w:sz w:val="24"/>
          <w:szCs w:val="24"/>
          <w:lang w:val="bg-BG"/>
        </w:rPr>
      </w:pPr>
      <w:r w:rsidRPr="00642A90">
        <w:rPr>
          <w:rFonts w:ascii="Times New Roman" w:eastAsia="Times New Roman" w:hAnsi="Times New Roman" w:cs="Times New Roman"/>
          <w:bCs/>
          <w:color w:val="000000"/>
          <w:sz w:val="24"/>
          <w:szCs w:val="24"/>
          <w:lang w:val="bg-BG"/>
        </w:rPr>
        <w:t xml:space="preserve">Становищата </w:t>
      </w:r>
      <w:r w:rsidR="00003864" w:rsidRPr="00642A90">
        <w:rPr>
          <w:rFonts w:ascii="Times New Roman" w:eastAsia="Times New Roman" w:hAnsi="Times New Roman" w:cs="Times New Roman"/>
          <w:bCs/>
          <w:color w:val="000000"/>
          <w:sz w:val="24"/>
          <w:szCs w:val="24"/>
          <w:lang w:val="bg-BG"/>
        </w:rPr>
        <w:t xml:space="preserve">и тяхното отразяване са </w:t>
      </w:r>
      <w:r w:rsidRPr="00642A90">
        <w:rPr>
          <w:rFonts w:ascii="Times New Roman" w:eastAsia="Times New Roman" w:hAnsi="Times New Roman" w:cs="Times New Roman"/>
          <w:bCs/>
          <w:color w:val="000000"/>
          <w:sz w:val="24"/>
          <w:szCs w:val="24"/>
          <w:lang w:val="bg-BG"/>
        </w:rPr>
        <w:t>дадени</w:t>
      </w:r>
      <w:r w:rsidR="004819BC" w:rsidRPr="00642A90">
        <w:rPr>
          <w:rFonts w:ascii="Times New Roman" w:eastAsia="Times New Roman" w:hAnsi="Times New Roman" w:cs="Times New Roman"/>
          <w:bCs/>
          <w:color w:val="000000"/>
          <w:sz w:val="24"/>
          <w:szCs w:val="24"/>
          <w:lang w:val="bg-BG"/>
        </w:rPr>
        <w:t xml:space="preserve"> в „Справка за отразяване на становищата“.</w:t>
      </w:r>
    </w:p>
    <w:p w:rsidR="00A55D29" w:rsidRPr="00642A90" w:rsidRDefault="002753CA" w:rsidP="00F53069">
      <w:pPr>
        <w:ind w:left="720" w:firstLine="720"/>
        <w:jc w:val="both"/>
        <w:rPr>
          <w:rFonts w:ascii="Times New Roman" w:eastAsia="Times New Roman" w:hAnsi="Times New Roman" w:cs="Times New Roman"/>
          <w:bCs/>
          <w:color w:val="000000"/>
          <w:sz w:val="24"/>
          <w:szCs w:val="24"/>
          <w:lang w:val="bg-BG"/>
        </w:rPr>
      </w:pPr>
      <w:r w:rsidRPr="00642A90">
        <w:rPr>
          <w:rFonts w:ascii="Times New Roman" w:eastAsia="Times New Roman" w:hAnsi="Times New Roman" w:cs="Times New Roman"/>
          <w:bCs/>
          <w:color w:val="000000"/>
          <w:sz w:val="24"/>
          <w:szCs w:val="24"/>
          <w:lang w:val="bg-BG"/>
        </w:rPr>
        <w:t>В</w:t>
      </w:r>
      <w:r w:rsidR="00003864" w:rsidRPr="00642A90">
        <w:rPr>
          <w:rFonts w:ascii="Times New Roman" w:eastAsia="Times New Roman" w:hAnsi="Times New Roman" w:cs="Times New Roman"/>
          <w:bCs/>
          <w:color w:val="000000"/>
          <w:sz w:val="24"/>
          <w:szCs w:val="24"/>
          <w:lang w:val="bg-BG"/>
        </w:rPr>
        <w:t xml:space="preserve"> съответствие с чл. 22, ал 4 </w:t>
      </w:r>
      <w:r w:rsidR="00A55D29" w:rsidRPr="00642A90">
        <w:rPr>
          <w:rFonts w:ascii="Times New Roman" w:eastAsia="Times New Roman" w:hAnsi="Times New Roman" w:cs="Times New Roman"/>
          <w:bCs/>
          <w:color w:val="000000"/>
          <w:sz w:val="24"/>
          <w:szCs w:val="24"/>
          <w:lang w:val="bg-BG"/>
        </w:rPr>
        <w:t>от Вът</w:t>
      </w:r>
      <w:r w:rsidR="00740F40" w:rsidRPr="00642A90">
        <w:rPr>
          <w:rFonts w:ascii="Times New Roman" w:eastAsia="Times New Roman" w:hAnsi="Times New Roman" w:cs="Times New Roman"/>
          <w:bCs/>
          <w:color w:val="000000"/>
          <w:sz w:val="24"/>
          <w:szCs w:val="24"/>
          <w:lang w:val="bg-BG"/>
        </w:rPr>
        <w:t xml:space="preserve">решните  правила за работа на Комитетът за наблюдение </w:t>
      </w:r>
      <w:r w:rsidR="00A55D29" w:rsidRPr="00642A90">
        <w:rPr>
          <w:rFonts w:ascii="Times New Roman" w:eastAsia="Times New Roman" w:hAnsi="Times New Roman" w:cs="Times New Roman"/>
          <w:bCs/>
          <w:color w:val="000000"/>
          <w:sz w:val="24"/>
          <w:szCs w:val="24"/>
          <w:lang w:val="bg-BG"/>
        </w:rPr>
        <w:t>на ПРСР 2014-2020 г., като резултат от провед</w:t>
      </w:r>
      <w:r w:rsidR="0052768E" w:rsidRPr="00642A90">
        <w:rPr>
          <w:rFonts w:ascii="Times New Roman" w:eastAsia="Times New Roman" w:hAnsi="Times New Roman" w:cs="Times New Roman"/>
          <w:bCs/>
          <w:color w:val="000000"/>
          <w:sz w:val="24"/>
          <w:szCs w:val="24"/>
          <w:lang w:val="bg-BG"/>
        </w:rPr>
        <w:t>ената писмена процедура</w:t>
      </w:r>
      <w:r w:rsidR="0079774A" w:rsidRPr="00642A90">
        <w:rPr>
          <w:rFonts w:ascii="Times New Roman" w:eastAsia="Times New Roman" w:hAnsi="Times New Roman" w:cs="Times New Roman"/>
          <w:bCs/>
          <w:color w:val="000000"/>
          <w:sz w:val="24"/>
          <w:szCs w:val="24"/>
          <w:lang w:val="bg-BG"/>
        </w:rPr>
        <w:t>,</w:t>
      </w:r>
      <w:r w:rsidR="00A55D29" w:rsidRPr="00642A90">
        <w:rPr>
          <w:rFonts w:ascii="Times New Roman" w:eastAsia="Times New Roman" w:hAnsi="Times New Roman" w:cs="Times New Roman"/>
          <w:bCs/>
          <w:color w:val="000000"/>
          <w:sz w:val="24"/>
          <w:szCs w:val="24"/>
          <w:lang w:val="bg-BG"/>
        </w:rPr>
        <w:t xml:space="preserve"> </w:t>
      </w:r>
      <w:r w:rsidRPr="00642A90">
        <w:rPr>
          <w:rFonts w:ascii="Times New Roman" w:eastAsia="Times New Roman" w:hAnsi="Times New Roman" w:cs="Times New Roman"/>
          <w:bCs/>
          <w:color w:val="000000"/>
          <w:sz w:val="24"/>
          <w:szCs w:val="24"/>
          <w:lang w:val="bg-BG"/>
        </w:rPr>
        <w:t>взе следните РЕШЕНИЯ</w:t>
      </w:r>
      <w:r w:rsidR="00A55D29" w:rsidRPr="00642A90">
        <w:rPr>
          <w:rFonts w:ascii="Times New Roman" w:eastAsia="Times New Roman" w:hAnsi="Times New Roman" w:cs="Times New Roman"/>
          <w:bCs/>
          <w:color w:val="000000"/>
          <w:sz w:val="24"/>
          <w:szCs w:val="24"/>
          <w:lang w:val="bg-BG"/>
        </w:rPr>
        <w:t xml:space="preserve">: </w:t>
      </w:r>
    </w:p>
    <w:p w:rsidR="002753CA" w:rsidRPr="00642A90" w:rsidRDefault="002753CA" w:rsidP="004819BC">
      <w:pPr>
        <w:numPr>
          <w:ilvl w:val="0"/>
          <w:numId w:val="13"/>
        </w:numPr>
        <w:overflowPunct w:val="0"/>
        <w:autoSpaceDE w:val="0"/>
        <w:autoSpaceDN w:val="0"/>
        <w:adjustRightInd w:val="0"/>
        <w:spacing w:after="120"/>
        <w:ind w:left="714" w:hanging="357"/>
        <w:jc w:val="both"/>
        <w:textAlignment w:val="baseline"/>
        <w:rPr>
          <w:rFonts w:ascii="Times New Roman" w:eastAsia="Times New Roman" w:hAnsi="Times New Roman" w:cs="Times New Roman"/>
          <w:i/>
          <w:sz w:val="24"/>
          <w:szCs w:val="24"/>
          <w:lang w:val="bg-BG"/>
        </w:rPr>
      </w:pPr>
      <w:r w:rsidRPr="00642A90">
        <w:rPr>
          <w:rFonts w:ascii="Times New Roman" w:eastAsia="Times New Roman" w:hAnsi="Times New Roman" w:cs="Times New Roman"/>
          <w:i/>
          <w:sz w:val="24"/>
          <w:szCs w:val="24"/>
          <w:lang w:val="bg-BG"/>
        </w:rPr>
        <w:t>Комитетът за наблюдение на ПРСР (2014-2020) одобри  предложението на Управляващия орган за увеличение на финансовия ресурс по процедура за подбор на проектни предложения по подмярка 19.1 „Помощ за подготвителни дейности“ на мярка 19 „Водено от общностите местно развитие“ от ПРСР (2014 – 2020) в частта на м</w:t>
      </w:r>
      <w:r w:rsidR="00447F55" w:rsidRPr="00642A90">
        <w:rPr>
          <w:rFonts w:ascii="Times New Roman" w:eastAsia="Times New Roman" w:hAnsi="Times New Roman" w:cs="Times New Roman"/>
          <w:i/>
          <w:sz w:val="24"/>
          <w:szCs w:val="24"/>
          <w:lang w:val="bg-BG"/>
        </w:rPr>
        <w:t>алките пилотни проекти, съгласно Приложение 1.</w:t>
      </w:r>
    </w:p>
    <w:p w:rsidR="002753CA" w:rsidRPr="00642A90" w:rsidRDefault="002753CA" w:rsidP="004819BC">
      <w:pPr>
        <w:numPr>
          <w:ilvl w:val="0"/>
          <w:numId w:val="13"/>
        </w:numPr>
        <w:overflowPunct w:val="0"/>
        <w:autoSpaceDE w:val="0"/>
        <w:autoSpaceDN w:val="0"/>
        <w:adjustRightInd w:val="0"/>
        <w:spacing w:after="120"/>
        <w:ind w:left="714" w:hanging="357"/>
        <w:jc w:val="both"/>
        <w:textAlignment w:val="baseline"/>
        <w:rPr>
          <w:rFonts w:ascii="Times New Roman" w:eastAsia="Times New Roman" w:hAnsi="Times New Roman" w:cs="Times New Roman"/>
          <w:i/>
          <w:sz w:val="24"/>
          <w:szCs w:val="24"/>
          <w:lang w:val="bg-BG"/>
        </w:rPr>
      </w:pPr>
      <w:r w:rsidRPr="00642A90">
        <w:rPr>
          <w:rFonts w:ascii="Times New Roman" w:eastAsia="Times New Roman" w:hAnsi="Times New Roman" w:cs="Times New Roman"/>
          <w:i/>
          <w:sz w:val="24"/>
          <w:szCs w:val="24"/>
          <w:lang w:val="bg-BG"/>
        </w:rPr>
        <w:t>Комитетът за наблюдение на ПРСР (2014-2020) съгласува предложението на Управляващия орган за актуализирана Индикативна годишна програма на П</w:t>
      </w:r>
      <w:r w:rsidR="00447F55" w:rsidRPr="00642A90">
        <w:rPr>
          <w:rFonts w:ascii="Times New Roman" w:eastAsia="Times New Roman" w:hAnsi="Times New Roman" w:cs="Times New Roman"/>
          <w:i/>
          <w:sz w:val="24"/>
          <w:szCs w:val="24"/>
          <w:lang w:val="bg-BG"/>
        </w:rPr>
        <w:t>РСР (2014-2020)  за 2021 година, съгласно Прилогжение 2.</w:t>
      </w:r>
    </w:p>
    <w:p w:rsidR="002753CA" w:rsidRPr="00642A90" w:rsidRDefault="002753CA" w:rsidP="004819BC">
      <w:pPr>
        <w:numPr>
          <w:ilvl w:val="0"/>
          <w:numId w:val="13"/>
        </w:numPr>
        <w:overflowPunct w:val="0"/>
        <w:autoSpaceDE w:val="0"/>
        <w:autoSpaceDN w:val="0"/>
        <w:adjustRightInd w:val="0"/>
        <w:spacing w:after="120"/>
        <w:ind w:left="714" w:right="51" w:hanging="357"/>
        <w:jc w:val="both"/>
        <w:textAlignment w:val="baseline"/>
        <w:rPr>
          <w:rFonts w:ascii="Times New Roman" w:eastAsia="Times New Roman" w:hAnsi="Times New Roman" w:cs="Times New Roman"/>
          <w:bCs/>
          <w:color w:val="000000"/>
          <w:sz w:val="24"/>
          <w:szCs w:val="24"/>
          <w:lang w:val="bg-BG"/>
        </w:rPr>
      </w:pPr>
      <w:r w:rsidRPr="00642A90">
        <w:rPr>
          <w:rFonts w:ascii="Times New Roman" w:eastAsia="Times New Roman" w:hAnsi="Times New Roman" w:cs="Times New Roman"/>
          <w:i/>
          <w:sz w:val="24"/>
          <w:szCs w:val="24"/>
          <w:lang w:val="bg-BG"/>
        </w:rPr>
        <w:t xml:space="preserve">Комитетът за наблюдение на ПРСР (2014-2020) одобри Годишния доклад за изпълнението на </w:t>
      </w:r>
      <w:r w:rsidR="00447F55" w:rsidRPr="00642A90">
        <w:rPr>
          <w:rFonts w:ascii="Times New Roman" w:eastAsia="Times New Roman" w:hAnsi="Times New Roman" w:cs="Times New Roman"/>
          <w:i/>
          <w:sz w:val="24"/>
          <w:szCs w:val="24"/>
          <w:lang w:val="bg-BG"/>
        </w:rPr>
        <w:t>ПРСР (2014-2020) за 2020 година с направените</w:t>
      </w:r>
      <w:r w:rsidR="00AB41F7" w:rsidRPr="00642A90">
        <w:rPr>
          <w:rFonts w:ascii="Times New Roman" w:eastAsia="Times New Roman" w:hAnsi="Times New Roman" w:cs="Times New Roman"/>
          <w:i/>
          <w:sz w:val="24"/>
          <w:szCs w:val="24"/>
          <w:lang w:val="bg-BG"/>
        </w:rPr>
        <w:t xml:space="preserve"> корекции, </w:t>
      </w:r>
      <w:r w:rsidR="00447F55" w:rsidRPr="00642A90">
        <w:rPr>
          <w:rFonts w:ascii="Times New Roman" w:eastAsia="Times New Roman" w:hAnsi="Times New Roman" w:cs="Times New Roman"/>
          <w:i/>
          <w:sz w:val="24"/>
          <w:szCs w:val="24"/>
          <w:lang w:val="bg-BG"/>
        </w:rPr>
        <w:t>съглас</w:t>
      </w:r>
      <w:r w:rsidR="00371CBE" w:rsidRPr="00642A90">
        <w:rPr>
          <w:rFonts w:ascii="Times New Roman" w:eastAsia="Times New Roman" w:hAnsi="Times New Roman" w:cs="Times New Roman"/>
          <w:i/>
          <w:sz w:val="24"/>
          <w:szCs w:val="24"/>
          <w:lang w:val="bg-BG"/>
        </w:rPr>
        <w:t>но Приложение 3 в  линк към електронното писмо.</w:t>
      </w:r>
    </w:p>
    <w:p w:rsidR="002753CA" w:rsidRPr="00642A90" w:rsidRDefault="002753CA" w:rsidP="004819BC">
      <w:pPr>
        <w:numPr>
          <w:ilvl w:val="0"/>
          <w:numId w:val="13"/>
        </w:numPr>
        <w:overflowPunct w:val="0"/>
        <w:autoSpaceDE w:val="0"/>
        <w:autoSpaceDN w:val="0"/>
        <w:adjustRightInd w:val="0"/>
        <w:spacing w:after="120"/>
        <w:ind w:right="51"/>
        <w:jc w:val="both"/>
        <w:textAlignment w:val="baseline"/>
        <w:rPr>
          <w:rFonts w:ascii="Times New Roman" w:eastAsia="Times New Roman" w:hAnsi="Times New Roman" w:cs="Times New Roman"/>
          <w:bCs/>
          <w:color w:val="000000"/>
          <w:sz w:val="24"/>
          <w:szCs w:val="24"/>
          <w:lang w:val="bg-BG"/>
        </w:rPr>
      </w:pPr>
      <w:r w:rsidRPr="00642A90">
        <w:rPr>
          <w:rFonts w:ascii="Times New Roman" w:eastAsia="Times New Roman" w:hAnsi="Times New Roman" w:cs="Times New Roman"/>
          <w:i/>
          <w:sz w:val="24"/>
          <w:szCs w:val="24"/>
          <w:lang w:val="bg-BG"/>
        </w:rPr>
        <w:t>Комитетът за наблюдение одобри допълнението към 11 изменение на ПРСР (2014-2020) във връзка с промяна в текста на подмярка 4.2 „Инвестиции в преработка/маркетинг на селскостопански продукти“ и предоставя  мандат на Управляващия орган</w:t>
      </w:r>
      <w:r w:rsidRPr="00642A90">
        <w:rPr>
          <w:rFonts w:ascii="Times New Roman" w:eastAsia="Times New Roman" w:hAnsi="Times New Roman" w:cs="Times New Roman"/>
          <w:sz w:val="24"/>
          <w:szCs w:val="24"/>
        </w:rPr>
        <w:t xml:space="preserve"> </w:t>
      </w:r>
      <w:r w:rsidRPr="00642A90">
        <w:rPr>
          <w:rFonts w:ascii="Times New Roman" w:eastAsia="Times New Roman" w:hAnsi="Times New Roman" w:cs="Times New Roman"/>
          <w:i/>
          <w:sz w:val="24"/>
          <w:szCs w:val="24"/>
          <w:lang w:val="bg-BG"/>
        </w:rPr>
        <w:t>да го изпрати официално (чрез SFC) на Европейската комисия и да договори окончателния вариант на п</w:t>
      </w:r>
      <w:r w:rsidR="00447F55" w:rsidRPr="00642A90">
        <w:rPr>
          <w:rFonts w:ascii="Times New Roman" w:eastAsia="Times New Roman" w:hAnsi="Times New Roman" w:cs="Times New Roman"/>
          <w:i/>
          <w:sz w:val="24"/>
          <w:szCs w:val="24"/>
          <w:lang w:val="bg-BG"/>
        </w:rPr>
        <w:t>ромените с Европейската комисия, съгласно Приложение 4.</w:t>
      </w:r>
    </w:p>
    <w:p w:rsidR="002753CA" w:rsidRPr="00642A90" w:rsidRDefault="002753CA" w:rsidP="004819BC">
      <w:pPr>
        <w:numPr>
          <w:ilvl w:val="0"/>
          <w:numId w:val="13"/>
        </w:numPr>
        <w:overflowPunct w:val="0"/>
        <w:autoSpaceDE w:val="0"/>
        <w:autoSpaceDN w:val="0"/>
        <w:adjustRightInd w:val="0"/>
        <w:spacing w:after="120"/>
        <w:jc w:val="both"/>
        <w:textAlignment w:val="baseline"/>
        <w:rPr>
          <w:rFonts w:ascii="Times New Roman" w:eastAsia="Times New Roman" w:hAnsi="Times New Roman" w:cs="Times New Roman"/>
          <w:i/>
          <w:sz w:val="24"/>
          <w:szCs w:val="24"/>
          <w:lang w:val="bg-BG"/>
        </w:rPr>
      </w:pPr>
      <w:r w:rsidRPr="00642A90">
        <w:rPr>
          <w:rFonts w:ascii="Times New Roman" w:eastAsia="Times New Roman" w:hAnsi="Times New Roman" w:cs="Times New Roman"/>
          <w:i/>
          <w:sz w:val="24"/>
          <w:szCs w:val="24"/>
          <w:lang w:val="bg-BG"/>
        </w:rPr>
        <w:t>Комитетът за наблюдение одобри предложението на УО за изменение на критерий 2.2 „Проектни предложения представени от кандидати регистрирани земеделски стопани, за преработка на произведените в стопанствата им селскостопански продукти“ за подбор на проектни предложения по помярка 4.2 „Инвестиции в преработка/маркетинг на селскостопански проду</w:t>
      </w:r>
      <w:r w:rsidR="00447F55" w:rsidRPr="00642A90">
        <w:rPr>
          <w:rFonts w:ascii="Times New Roman" w:eastAsia="Times New Roman" w:hAnsi="Times New Roman" w:cs="Times New Roman"/>
          <w:i/>
          <w:sz w:val="24"/>
          <w:szCs w:val="24"/>
          <w:lang w:val="bg-BG"/>
        </w:rPr>
        <w:t>кти“, съгласно Приложение 5.</w:t>
      </w:r>
    </w:p>
    <w:p w:rsidR="002753CA" w:rsidRPr="00642A90" w:rsidRDefault="00D85625" w:rsidP="004819BC">
      <w:pPr>
        <w:numPr>
          <w:ilvl w:val="0"/>
          <w:numId w:val="13"/>
        </w:numPr>
        <w:overflowPunct w:val="0"/>
        <w:autoSpaceDE w:val="0"/>
        <w:autoSpaceDN w:val="0"/>
        <w:adjustRightInd w:val="0"/>
        <w:spacing w:after="120"/>
        <w:jc w:val="both"/>
        <w:textAlignment w:val="baseline"/>
        <w:rPr>
          <w:rFonts w:ascii="Times New Roman" w:eastAsia="Times New Roman" w:hAnsi="Times New Roman" w:cs="Times New Roman"/>
          <w:i/>
          <w:sz w:val="24"/>
          <w:szCs w:val="24"/>
          <w:lang w:val="bg-BG"/>
        </w:rPr>
      </w:pPr>
      <w:r w:rsidRPr="00642A90">
        <w:rPr>
          <w:rFonts w:ascii="Times New Roman" w:eastAsia="Times New Roman" w:hAnsi="Times New Roman" w:cs="Times New Roman"/>
          <w:i/>
          <w:sz w:val="24"/>
          <w:szCs w:val="24"/>
          <w:lang w:val="bg-BG"/>
        </w:rPr>
        <w:lastRenderedPageBreak/>
        <w:t>Комитетът за наблюдение одобри</w:t>
      </w:r>
      <w:r w:rsidR="00AB41F7" w:rsidRPr="00642A90">
        <w:rPr>
          <w:rFonts w:ascii="Times New Roman" w:eastAsia="Times New Roman" w:hAnsi="Times New Roman" w:cs="Times New Roman"/>
          <w:i/>
          <w:sz w:val="24"/>
          <w:szCs w:val="24"/>
          <w:lang w:val="bg-BG"/>
        </w:rPr>
        <w:t xml:space="preserve"> предложението на УО </w:t>
      </w:r>
      <w:r w:rsidR="002753CA" w:rsidRPr="00642A90">
        <w:rPr>
          <w:rFonts w:ascii="Times New Roman" w:eastAsia="Times New Roman" w:hAnsi="Times New Roman" w:cs="Times New Roman"/>
          <w:i/>
          <w:sz w:val="24"/>
          <w:szCs w:val="24"/>
          <w:lang w:val="bg-BG"/>
        </w:rPr>
        <w:t>за „Суровини от растителен и животински произход и продукти от тях в чувствителни сектори“ към критериите за подбор по подмярка 4.2 „Инвестиции в преработка/маркетинг на селскостопанск</w:t>
      </w:r>
      <w:r w:rsidR="00447F55" w:rsidRPr="00642A90">
        <w:rPr>
          <w:rFonts w:ascii="Times New Roman" w:eastAsia="Times New Roman" w:hAnsi="Times New Roman" w:cs="Times New Roman"/>
          <w:i/>
          <w:sz w:val="24"/>
          <w:szCs w:val="24"/>
          <w:lang w:val="bg-BG"/>
        </w:rPr>
        <w:t>и продукти“ от ПРСР (20</w:t>
      </w:r>
      <w:r w:rsidR="00C9258D" w:rsidRPr="00642A90">
        <w:rPr>
          <w:rFonts w:ascii="Times New Roman" w:eastAsia="Times New Roman" w:hAnsi="Times New Roman" w:cs="Times New Roman"/>
          <w:i/>
          <w:sz w:val="24"/>
          <w:szCs w:val="24"/>
          <w:lang w:val="bg-BG"/>
        </w:rPr>
        <w:t>14-2020), съгласно Приложение 6.</w:t>
      </w:r>
    </w:p>
    <w:p w:rsidR="004738A7" w:rsidRPr="00642A90" w:rsidRDefault="00D85625" w:rsidP="004819BC">
      <w:pPr>
        <w:numPr>
          <w:ilvl w:val="0"/>
          <w:numId w:val="13"/>
        </w:numPr>
        <w:overflowPunct w:val="0"/>
        <w:autoSpaceDE w:val="0"/>
        <w:autoSpaceDN w:val="0"/>
        <w:adjustRightInd w:val="0"/>
        <w:spacing w:after="120"/>
        <w:jc w:val="both"/>
        <w:textAlignment w:val="baseline"/>
        <w:rPr>
          <w:rFonts w:ascii="Times New Roman" w:eastAsia="Times New Roman" w:hAnsi="Times New Roman" w:cs="Times New Roman"/>
          <w:bCs/>
          <w:i/>
          <w:color w:val="000000"/>
          <w:sz w:val="24"/>
          <w:szCs w:val="24"/>
          <w:lang w:val="bg-BG"/>
        </w:rPr>
      </w:pPr>
      <w:r w:rsidRPr="00642A90">
        <w:rPr>
          <w:rFonts w:ascii="Times New Roman" w:eastAsia="Times New Roman" w:hAnsi="Times New Roman" w:cs="Times New Roman"/>
          <w:bCs/>
          <w:i/>
          <w:color w:val="000000"/>
          <w:sz w:val="24"/>
          <w:szCs w:val="24"/>
          <w:lang w:val="bg-BG"/>
        </w:rPr>
        <w:t>Комитетът за наблюдение одобри</w:t>
      </w:r>
      <w:r w:rsidR="002753CA" w:rsidRPr="00642A90">
        <w:rPr>
          <w:rFonts w:ascii="Times New Roman" w:eastAsia="Times New Roman" w:hAnsi="Times New Roman" w:cs="Times New Roman"/>
          <w:bCs/>
          <w:i/>
          <w:color w:val="000000"/>
          <w:sz w:val="24"/>
          <w:szCs w:val="24"/>
          <w:lang w:val="bg-BG"/>
        </w:rPr>
        <w:t xml:space="preserve"> протокола от 16 засе</w:t>
      </w:r>
      <w:r w:rsidR="00447F55" w:rsidRPr="00642A90">
        <w:rPr>
          <w:rFonts w:ascii="Times New Roman" w:eastAsia="Times New Roman" w:hAnsi="Times New Roman" w:cs="Times New Roman"/>
          <w:bCs/>
          <w:i/>
          <w:color w:val="000000"/>
          <w:sz w:val="24"/>
          <w:szCs w:val="24"/>
          <w:lang w:val="bg-BG"/>
        </w:rPr>
        <w:t>дание на КН на ПРСР (20</w:t>
      </w:r>
      <w:r w:rsidR="00E47730" w:rsidRPr="00642A90">
        <w:rPr>
          <w:rFonts w:ascii="Times New Roman" w:eastAsia="Times New Roman" w:hAnsi="Times New Roman" w:cs="Times New Roman"/>
          <w:bCs/>
          <w:i/>
          <w:color w:val="000000"/>
          <w:sz w:val="24"/>
          <w:szCs w:val="24"/>
          <w:lang w:val="bg-BG"/>
        </w:rPr>
        <w:t>14-2020).</w:t>
      </w:r>
    </w:p>
    <w:p w:rsidR="004738A7" w:rsidRPr="00642A90" w:rsidRDefault="004738A7" w:rsidP="00FF24FB">
      <w:pPr>
        <w:spacing w:after="0" w:line="240" w:lineRule="auto"/>
        <w:ind w:firstLine="720"/>
        <w:jc w:val="center"/>
        <w:rPr>
          <w:rFonts w:ascii="Times New Roman" w:eastAsia="Times New Roman" w:hAnsi="Times New Roman" w:cs="Times New Roman"/>
          <w:b/>
          <w:sz w:val="24"/>
          <w:szCs w:val="24"/>
          <w:lang w:val="bg-BG" w:eastAsia="bg-BG"/>
        </w:rPr>
      </w:pPr>
      <w:r w:rsidRPr="00642A90">
        <w:rPr>
          <w:rFonts w:ascii="Times New Roman" w:eastAsia="Times New Roman" w:hAnsi="Times New Roman" w:cs="Times New Roman"/>
          <w:b/>
          <w:sz w:val="24"/>
          <w:szCs w:val="24"/>
          <w:lang w:val="bg-BG" w:eastAsia="bg-BG"/>
        </w:rPr>
        <w:t>Справка за отразяване на становищата от участниците в работата на КН на ПРСР 2014.2020 г. по писмената неприсъствена процедура,</w:t>
      </w:r>
    </w:p>
    <w:p w:rsidR="00CD52D9" w:rsidRPr="00642A90" w:rsidRDefault="004738A7" w:rsidP="00D96394">
      <w:pPr>
        <w:spacing w:after="0" w:line="240" w:lineRule="auto"/>
        <w:jc w:val="center"/>
        <w:rPr>
          <w:rFonts w:ascii="Times New Roman" w:eastAsia="Times New Roman" w:hAnsi="Times New Roman" w:cs="Times New Roman"/>
          <w:b/>
          <w:sz w:val="24"/>
          <w:szCs w:val="24"/>
          <w:lang w:val="bg-BG" w:eastAsia="bg-BG"/>
        </w:rPr>
      </w:pPr>
      <w:r w:rsidRPr="00642A90">
        <w:rPr>
          <w:rFonts w:ascii="Times New Roman" w:eastAsia="Times New Roman" w:hAnsi="Times New Roman" w:cs="Times New Roman"/>
          <w:b/>
          <w:sz w:val="24"/>
          <w:szCs w:val="24"/>
          <w:lang w:val="bg-BG" w:eastAsia="bg-BG"/>
        </w:rPr>
        <w:t xml:space="preserve"> състояла се в периода 28.04 –</w:t>
      </w:r>
      <w:r w:rsidR="00CF30F5" w:rsidRPr="00642A90">
        <w:rPr>
          <w:rFonts w:ascii="Times New Roman" w:eastAsia="Times New Roman" w:hAnsi="Times New Roman" w:cs="Times New Roman"/>
          <w:b/>
          <w:sz w:val="24"/>
          <w:szCs w:val="24"/>
          <w:lang w:val="bg-BG" w:eastAsia="bg-BG"/>
        </w:rPr>
        <w:t xml:space="preserve"> 11.05. 2021 г., </w:t>
      </w:r>
      <w:r w:rsidRPr="00642A90">
        <w:rPr>
          <w:rFonts w:ascii="Times New Roman" w:eastAsia="Times New Roman" w:hAnsi="Times New Roman" w:cs="Times New Roman"/>
          <w:b/>
          <w:sz w:val="24"/>
          <w:szCs w:val="24"/>
          <w:lang w:val="bg-BG" w:eastAsia="bg-BG"/>
        </w:rPr>
        <w:t xml:space="preserve"> удължена до 28.06.2021</w:t>
      </w:r>
      <w:r w:rsidRPr="00642A90">
        <w:rPr>
          <w:rFonts w:ascii="Times New Roman" w:eastAsia="Times New Roman" w:hAnsi="Times New Roman" w:cs="Times New Roman"/>
          <w:b/>
          <w:sz w:val="24"/>
          <w:szCs w:val="24"/>
          <w:lang w:eastAsia="bg-BG"/>
        </w:rPr>
        <w:t xml:space="preserve"> г.</w:t>
      </w:r>
    </w:p>
    <w:p w:rsidR="00D96394" w:rsidRPr="00642A90" w:rsidRDefault="00D96394" w:rsidP="00D96394">
      <w:pPr>
        <w:spacing w:after="0" w:line="240" w:lineRule="auto"/>
        <w:jc w:val="center"/>
        <w:rPr>
          <w:rFonts w:ascii="Times New Roman" w:eastAsia="Times New Roman" w:hAnsi="Times New Roman" w:cs="Times New Roman"/>
          <w:b/>
          <w:sz w:val="24"/>
          <w:szCs w:val="24"/>
          <w:lang w:val="bg-BG" w:eastAsia="bg-BG"/>
        </w:rPr>
      </w:pPr>
    </w:p>
    <w:tbl>
      <w:tblPr>
        <w:tblW w:w="1502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0"/>
        <w:gridCol w:w="6237"/>
      </w:tblGrid>
      <w:tr w:rsidR="004738A7" w:rsidRPr="00642A90" w:rsidTr="001353FC">
        <w:tc>
          <w:tcPr>
            <w:tcW w:w="2268" w:type="dxa"/>
            <w:vAlign w:val="center"/>
          </w:tcPr>
          <w:p w:rsidR="004738A7" w:rsidRPr="00642A90" w:rsidRDefault="004738A7" w:rsidP="004738A7">
            <w:pPr>
              <w:spacing w:after="0" w:line="240" w:lineRule="auto"/>
              <w:jc w:val="center"/>
              <w:rPr>
                <w:rFonts w:ascii="Times New Roman" w:eastAsia="Times New Roman" w:hAnsi="Times New Roman" w:cs="Times New Roman"/>
                <w:b/>
                <w:sz w:val="24"/>
                <w:szCs w:val="24"/>
                <w:lang w:val="bg-BG" w:eastAsia="bg-BG"/>
              </w:rPr>
            </w:pPr>
          </w:p>
          <w:p w:rsidR="004738A7" w:rsidRPr="00642A90" w:rsidRDefault="004738A7" w:rsidP="004738A7">
            <w:pPr>
              <w:spacing w:after="0" w:line="240" w:lineRule="auto"/>
              <w:jc w:val="center"/>
              <w:rPr>
                <w:rFonts w:ascii="Times New Roman" w:eastAsia="Times New Roman" w:hAnsi="Times New Roman" w:cs="Times New Roman"/>
                <w:b/>
                <w:sz w:val="24"/>
                <w:szCs w:val="24"/>
                <w:lang w:val="bg-BG" w:eastAsia="bg-BG"/>
              </w:rPr>
            </w:pPr>
            <w:r w:rsidRPr="00642A90">
              <w:rPr>
                <w:rFonts w:ascii="Times New Roman" w:eastAsia="Times New Roman" w:hAnsi="Times New Roman" w:cs="Times New Roman"/>
                <w:b/>
                <w:sz w:val="24"/>
                <w:szCs w:val="24"/>
                <w:lang w:val="bg-BG" w:eastAsia="bg-BG"/>
              </w:rPr>
              <w:t>Изпратено от</w:t>
            </w:r>
          </w:p>
          <w:p w:rsidR="004738A7" w:rsidRPr="00642A90" w:rsidRDefault="004738A7" w:rsidP="004738A7">
            <w:pPr>
              <w:spacing w:after="0" w:line="240" w:lineRule="auto"/>
              <w:jc w:val="center"/>
              <w:rPr>
                <w:rFonts w:ascii="Times New Roman" w:eastAsia="Times New Roman" w:hAnsi="Times New Roman" w:cs="Times New Roman"/>
                <w:b/>
                <w:sz w:val="24"/>
                <w:szCs w:val="24"/>
                <w:lang w:val="bg-BG" w:eastAsia="bg-BG"/>
              </w:rPr>
            </w:pPr>
          </w:p>
        </w:tc>
        <w:tc>
          <w:tcPr>
            <w:tcW w:w="6520" w:type="dxa"/>
            <w:vAlign w:val="center"/>
          </w:tcPr>
          <w:p w:rsidR="004738A7" w:rsidRPr="00642A90" w:rsidRDefault="004738A7" w:rsidP="004738A7">
            <w:pPr>
              <w:spacing w:after="0" w:line="240" w:lineRule="auto"/>
              <w:jc w:val="center"/>
              <w:rPr>
                <w:rFonts w:ascii="Times New Roman" w:eastAsia="Times New Roman" w:hAnsi="Times New Roman" w:cs="Times New Roman"/>
                <w:b/>
                <w:sz w:val="24"/>
                <w:szCs w:val="24"/>
                <w:lang w:val="bg-BG" w:eastAsia="bg-BG"/>
              </w:rPr>
            </w:pPr>
            <w:r w:rsidRPr="00642A90">
              <w:rPr>
                <w:rFonts w:ascii="Times New Roman" w:eastAsia="Times New Roman" w:hAnsi="Times New Roman" w:cs="Times New Roman"/>
                <w:b/>
                <w:sz w:val="24"/>
                <w:szCs w:val="24"/>
                <w:lang w:val="bg-BG" w:eastAsia="bg-BG"/>
              </w:rPr>
              <w:t>Становище, коментар, препоръка</w:t>
            </w:r>
          </w:p>
        </w:tc>
        <w:tc>
          <w:tcPr>
            <w:tcW w:w="6237" w:type="dxa"/>
            <w:vAlign w:val="center"/>
          </w:tcPr>
          <w:p w:rsidR="004738A7" w:rsidRPr="00642A90" w:rsidRDefault="004738A7" w:rsidP="004738A7">
            <w:pPr>
              <w:spacing w:after="0" w:line="240" w:lineRule="auto"/>
              <w:rPr>
                <w:rFonts w:ascii="Times New Roman" w:eastAsia="Times New Roman" w:hAnsi="Times New Roman" w:cs="Times New Roman"/>
                <w:b/>
                <w:sz w:val="24"/>
                <w:szCs w:val="24"/>
                <w:lang w:val="bg-BG" w:eastAsia="bg-BG"/>
              </w:rPr>
            </w:pPr>
            <w:r w:rsidRPr="00642A90">
              <w:rPr>
                <w:rFonts w:ascii="Times New Roman" w:eastAsia="Times New Roman" w:hAnsi="Times New Roman" w:cs="Times New Roman"/>
                <w:b/>
                <w:sz w:val="24"/>
                <w:szCs w:val="24"/>
                <w:lang w:val="bg-BG" w:eastAsia="bg-BG"/>
              </w:rPr>
              <w:t>Отразяване на становището</w:t>
            </w:r>
          </w:p>
        </w:tc>
      </w:tr>
      <w:tr w:rsidR="004738A7" w:rsidRPr="00642A90" w:rsidTr="001353FC">
        <w:tc>
          <w:tcPr>
            <w:tcW w:w="15025" w:type="dxa"/>
            <w:gridSpan w:val="3"/>
            <w:vAlign w:val="center"/>
          </w:tcPr>
          <w:p w:rsidR="004738A7" w:rsidRPr="00642A90" w:rsidRDefault="00DE32ED" w:rsidP="004223B8">
            <w:pPr>
              <w:tabs>
                <w:tab w:val="left" w:pos="0"/>
              </w:tabs>
              <w:jc w:val="center"/>
              <w:rPr>
                <w:rFonts w:ascii="Times New Roman" w:eastAsia="Times New Roman" w:hAnsi="Times New Roman" w:cs="Times New Roman"/>
                <w:b/>
                <w:bCs/>
                <w:sz w:val="24"/>
                <w:szCs w:val="24"/>
                <w:lang w:val="bg-BG"/>
              </w:rPr>
            </w:pPr>
            <w:r w:rsidRPr="00642A90">
              <w:rPr>
                <w:rFonts w:ascii="Times New Roman" w:eastAsia="Times New Roman" w:hAnsi="Times New Roman" w:cs="Times New Roman"/>
                <w:b/>
                <w:bCs/>
                <w:sz w:val="24"/>
                <w:szCs w:val="24"/>
                <w:lang w:val="bg-BG"/>
              </w:rPr>
              <w:t>Предложение на УО на ПРСР за увеличение на финансовия ресурс по процедура за подбор на проектни предложения по подмярка 19.1 „Помощ за подготвителни дейности“</w:t>
            </w:r>
          </w:p>
        </w:tc>
      </w:tr>
      <w:tr w:rsidR="004738A7" w:rsidRPr="00642A90" w:rsidTr="001353FC">
        <w:tc>
          <w:tcPr>
            <w:tcW w:w="2268" w:type="dxa"/>
            <w:vAlign w:val="center"/>
          </w:tcPr>
          <w:p w:rsidR="004738A7" w:rsidRPr="00642A90" w:rsidRDefault="00DE32ED" w:rsidP="004738A7">
            <w:pPr>
              <w:spacing w:after="0" w:line="240" w:lineRule="auto"/>
              <w:rPr>
                <w:rFonts w:ascii="Times New Roman" w:eastAsia="Times New Roman" w:hAnsi="Times New Roman" w:cs="Times New Roman"/>
                <w:sz w:val="24"/>
                <w:szCs w:val="24"/>
                <w:highlight w:val="yellow"/>
                <w:lang w:val="bg-BG" w:eastAsia="bg-BG"/>
              </w:rPr>
            </w:pPr>
            <w:r w:rsidRPr="00642A90">
              <w:rPr>
                <w:rFonts w:ascii="Times New Roman" w:eastAsia="Times New Roman" w:hAnsi="Times New Roman" w:cs="Times New Roman"/>
                <w:sz w:val="24"/>
                <w:szCs w:val="24"/>
                <w:lang w:val="bg-BG" w:eastAsia="bg-BG"/>
              </w:rPr>
              <w:t>НСОРБ</w:t>
            </w:r>
          </w:p>
        </w:tc>
        <w:tc>
          <w:tcPr>
            <w:tcW w:w="6520" w:type="dxa"/>
            <w:vAlign w:val="center"/>
          </w:tcPr>
          <w:p w:rsidR="004738A7" w:rsidRPr="00642A90" w:rsidRDefault="00DE32ED" w:rsidP="004738A7">
            <w:pPr>
              <w:spacing w:after="0" w:line="240" w:lineRule="auto"/>
              <w:jc w:val="both"/>
              <w:rPr>
                <w:rFonts w:ascii="Times New Roman" w:eastAsia="Calibri" w:hAnsi="Times New Roman" w:cs="Times New Roman"/>
                <w:sz w:val="24"/>
                <w:szCs w:val="24"/>
                <w:lang w:val="bg-BG"/>
              </w:rPr>
            </w:pPr>
            <w:r w:rsidRPr="00642A90">
              <w:rPr>
                <w:rFonts w:ascii="Times New Roman" w:eastAsia="Calibri" w:hAnsi="Times New Roman" w:cs="Times New Roman"/>
                <w:sz w:val="24"/>
                <w:szCs w:val="24"/>
                <w:lang w:val="bg-BG"/>
              </w:rPr>
              <w:t>Предложението на УО се подкрепя</w:t>
            </w:r>
            <w:r w:rsidR="000E534D" w:rsidRPr="00642A90">
              <w:rPr>
                <w:rFonts w:ascii="Times New Roman" w:eastAsia="Calibri" w:hAnsi="Times New Roman" w:cs="Times New Roman"/>
                <w:sz w:val="24"/>
                <w:szCs w:val="24"/>
                <w:lang w:val="bg-BG"/>
              </w:rPr>
              <w:t>.</w:t>
            </w:r>
          </w:p>
        </w:tc>
        <w:tc>
          <w:tcPr>
            <w:tcW w:w="6237" w:type="dxa"/>
            <w:vAlign w:val="center"/>
          </w:tcPr>
          <w:p w:rsidR="004738A7" w:rsidRPr="00642A90" w:rsidRDefault="004738A7" w:rsidP="004738A7">
            <w:pPr>
              <w:spacing w:after="0" w:line="240" w:lineRule="auto"/>
              <w:jc w:val="both"/>
              <w:rPr>
                <w:rFonts w:ascii="Times New Roman" w:eastAsia="Times New Roman" w:hAnsi="Times New Roman" w:cs="Times New Roman"/>
                <w:sz w:val="24"/>
                <w:szCs w:val="24"/>
                <w:highlight w:val="yellow"/>
                <w:lang w:val="bg-BG" w:eastAsia="bg-BG"/>
              </w:rPr>
            </w:pPr>
          </w:p>
        </w:tc>
      </w:tr>
      <w:tr w:rsidR="00DE32ED" w:rsidRPr="00642A90" w:rsidTr="001353FC">
        <w:tc>
          <w:tcPr>
            <w:tcW w:w="15025" w:type="dxa"/>
            <w:gridSpan w:val="3"/>
            <w:vAlign w:val="center"/>
          </w:tcPr>
          <w:p w:rsidR="00DE32ED" w:rsidRPr="00642A90" w:rsidRDefault="00DE32ED" w:rsidP="00DA0678">
            <w:pPr>
              <w:spacing w:after="0" w:line="240" w:lineRule="auto"/>
              <w:jc w:val="center"/>
              <w:rPr>
                <w:rFonts w:ascii="Times New Roman" w:eastAsia="Times New Roman" w:hAnsi="Times New Roman" w:cs="Times New Roman"/>
                <w:b/>
                <w:sz w:val="24"/>
                <w:szCs w:val="24"/>
                <w:lang w:val="bg-BG" w:eastAsia="bg-BG"/>
              </w:rPr>
            </w:pPr>
            <w:r w:rsidRPr="00642A90">
              <w:rPr>
                <w:rFonts w:ascii="Times New Roman" w:eastAsia="Times New Roman" w:hAnsi="Times New Roman" w:cs="Times New Roman"/>
                <w:b/>
                <w:sz w:val="24"/>
                <w:szCs w:val="24"/>
                <w:lang w:val="bg-BG" w:eastAsia="bg-BG"/>
              </w:rPr>
              <w:t>Предложение на УО на ПРСР 2014-2020 г. за актуализиране на Индикативната годишна работна програма (ИГРП) на ПРСР за 2020 година в периода 28.04 – 11.05</w:t>
            </w:r>
            <w:r w:rsidR="00CD52D9" w:rsidRPr="00642A90">
              <w:rPr>
                <w:rFonts w:ascii="Times New Roman" w:eastAsia="Times New Roman" w:hAnsi="Times New Roman" w:cs="Times New Roman"/>
                <w:b/>
                <w:sz w:val="24"/>
                <w:szCs w:val="24"/>
                <w:lang w:val="bg-BG" w:eastAsia="bg-BG"/>
              </w:rPr>
              <w:t>.</w:t>
            </w:r>
            <w:r w:rsidR="00DA0678" w:rsidRPr="00642A90">
              <w:rPr>
                <w:rFonts w:ascii="Times New Roman" w:eastAsia="Times New Roman" w:hAnsi="Times New Roman" w:cs="Times New Roman"/>
                <w:b/>
                <w:sz w:val="24"/>
                <w:szCs w:val="24"/>
                <w:lang w:val="bg-BG" w:eastAsia="bg-BG"/>
              </w:rPr>
              <w:t>2021 г.</w:t>
            </w:r>
          </w:p>
        </w:tc>
      </w:tr>
      <w:tr w:rsidR="004738A7" w:rsidRPr="00642A90" w:rsidTr="001353FC">
        <w:tc>
          <w:tcPr>
            <w:tcW w:w="2268" w:type="dxa"/>
            <w:vAlign w:val="center"/>
          </w:tcPr>
          <w:p w:rsidR="004738A7" w:rsidRPr="00642A90" w:rsidRDefault="00DE32ED" w:rsidP="004738A7">
            <w:pPr>
              <w:spacing w:after="0" w:line="240" w:lineRule="auto"/>
              <w:rPr>
                <w:rFonts w:ascii="Times New Roman" w:eastAsia="Times New Roman" w:hAnsi="Times New Roman" w:cs="Times New Roman"/>
                <w:sz w:val="24"/>
                <w:szCs w:val="24"/>
                <w:lang w:val="bg-BG" w:eastAsia="bg-BG"/>
              </w:rPr>
            </w:pPr>
            <w:r w:rsidRPr="00642A90">
              <w:rPr>
                <w:rFonts w:ascii="Times New Roman" w:eastAsia="Times New Roman" w:hAnsi="Times New Roman" w:cs="Times New Roman"/>
                <w:sz w:val="24"/>
                <w:szCs w:val="24"/>
                <w:lang w:val="bg-BG" w:eastAsia="bg-BG"/>
              </w:rPr>
              <w:t>БАКЕП</w:t>
            </w:r>
          </w:p>
        </w:tc>
        <w:tc>
          <w:tcPr>
            <w:tcW w:w="6520" w:type="dxa"/>
            <w:vAlign w:val="center"/>
          </w:tcPr>
          <w:p w:rsidR="004738A7" w:rsidRPr="00642A90" w:rsidRDefault="00C6526C" w:rsidP="00C6526C">
            <w:pPr>
              <w:spacing w:after="0" w:line="240" w:lineRule="auto"/>
              <w:jc w:val="both"/>
              <w:rPr>
                <w:rFonts w:ascii="Times New Roman" w:eastAsia="Times New Roman" w:hAnsi="Times New Roman" w:cs="Times New Roman"/>
                <w:sz w:val="24"/>
                <w:szCs w:val="24"/>
                <w:lang w:val="bg-BG" w:eastAsia="bg-BG"/>
              </w:rPr>
            </w:pPr>
            <w:r w:rsidRPr="00642A90">
              <w:rPr>
                <w:rFonts w:ascii="Times New Roman" w:eastAsia="Times New Roman" w:hAnsi="Times New Roman" w:cs="Times New Roman"/>
                <w:sz w:val="24"/>
                <w:szCs w:val="24"/>
                <w:lang w:val="bg-BG" w:eastAsia="bg-BG"/>
              </w:rPr>
              <w:t xml:space="preserve">В така приложената индикативна годишна програма за 2021 г., приемът по Подмярка 4.2 „Инвестиции в преработка/маркетинг на селскостопански продукти“ все още стои планиран за периода април-юни 2021 г. С оглед на това, че месец април вече приключи, трябва да се актуализира графика за прием на подмярка 4.2. </w:t>
            </w:r>
          </w:p>
        </w:tc>
        <w:tc>
          <w:tcPr>
            <w:tcW w:w="6237" w:type="dxa"/>
            <w:vAlign w:val="center"/>
          </w:tcPr>
          <w:p w:rsidR="004738A7" w:rsidRPr="00642A90" w:rsidRDefault="00DE32ED" w:rsidP="004738A7">
            <w:pPr>
              <w:spacing w:after="0" w:line="240" w:lineRule="auto"/>
              <w:jc w:val="both"/>
              <w:rPr>
                <w:rFonts w:ascii="Times New Roman" w:eastAsia="Times New Roman" w:hAnsi="Times New Roman" w:cs="Times New Roman"/>
                <w:sz w:val="24"/>
                <w:szCs w:val="24"/>
                <w:lang w:val="bg-BG" w:eastAsia="bg-BG"/>
              </w:rPr>
            </w:pPr>
            <w:r w:rsidRPr="00642A90">
              <w:rPr>
                <w:rFonts w:ascii="Times New Roman" w:eastAsia="Times New Roman" w:hAnsi="Times New Roman" w:cs="Times New Roman"/>
                <w:sz w:val="24"/>
                <w:szCs w:val="24"/>
                <w:lang w:val="bg-BG" w:eastAsia="bg-BG"/>
              </w:rPr>
              <w:t>Приема се</w:t>
            </w:r>
          </w:p>
        </w:tc>
      </w:tr>
      <w:tr w:rsidR="004738A7" w:rsidRPr="00642A90" w:rsidTr="001353FC">
        <w:tc>
          <w:tcPr>
            <w:tcW w:w="2268" w:type="dxa"/>
            <w:vAlign w:val="center"/>
          </w:tcPr>
          <w:p w:rsidR="004738A7" w:rsidRPr="00642A90" w:rsidRDefault="00DE32ED" w:rsidP="003A65A1">
            <w:pPr>
              <w:spacing w:after="0" w:line="240" w:lineRule="auto"/>
              <w:rPr>
                <w:rFonts w:ascii="Times New Roman" w:eastAsia="Times New Roman" w:hAnsi="Times New Roman" w:cs="Times New Roman"/>
                <w:sz w:val="24"/>
                <w:szCs w:val="24"/>
                <w:lang w:val="bg-BG" w:eastAsia="bg-BG"/>
              </w:rPr>
            </w:pPr>
            <w:r w:rsidRPr="00642A90">
              <w:rPr>
                <w:rFonts w:ascii="Times New Roman" w:eastAsia="Times New Roman" w:hAnsi="Times New Roman" w:cs="Times New Roman"/>
                <w:sz w:val="24"/>
                <w:szCs w:val="24"/>
                <w:lang w:val="bg-BG" w:eastAsia="bg-BG"/>
              </w:rPr>
              <w:t xml:space="preserve">Г-жа Милена Недева </w:t>
            </w:r>
            <w:r w:rsidR="003A65A1" w:rsidRPr="00642A90">
              <w:rPr>
                <w:rFonts w:ascii="Times New Roman" w:eastAsia="Times New Roman" w:hAnsi="Times New Roman" w:cs="Times New Roman"/>
                <w:sz w:val="24"/>
                <w:szCs w:val="24"/>
                <w:lang w:val="bg-BG" w:eastAsia="bg-BG"/>
              </w:rPr>
              <w:t>Регионален съвет за развитие на Североизточен район.</w:t>
            </w:r>
          </w:p>
        </w:tc>
        <w:tc>
          <w:tcPr>
            <w:tcW w:w="6520" w:type="dxa"/>
            <w:vAlign w:val="center"/>
          </w:tcPr>
          <w:p w:rsidR="004738A7" w:rsidRPr="00642A90" w:rsidRDefault="002C4247" w:rsidP="004738A7">
            <w:pPr>
              <w:spacing w:after="0" w:line="240" w:lineRule="auto"/>
              <w:jc w:val="both"/>
              <w:rPr>
                <w:rFonts w:ascii="Times New Roman" w:eastAsia="Times New Roman" w:hAnsi="Times New Roman" w:cs="Times New Roman"/>
                <w:sz w:val="24"/>
                <w:szCs w:val="24"/>
                <w:lang w:val="bg-BG" w:eastAsia="bg-BG"/>
              </w:rPr>
            </w:pPr>
            <w:r w:rsidRPr="00642A90">
              <w:rPr>
                <w:rFonts w:ascii="Times New Roman" w:eastAsia="Times New Roman" w:hAnsi="Times New Roman" w:cs="Times New Roman"/>
                <w:sz w:val="24"/>
                <w:szCs w:val="24"/>
                <w:lang w:val="bg-BG" w:eastAsia="bg-BG"/>
              </w:rPr>
              <w:t>Да бъдат съобразени датите за стартиране,</w:t>
            </w:r>
            <w:r w:rsidR="004512C5" w:rsidRPr="00642A90">
              <w:rPr>
                <w:rFonts w:ascii="Times New Roman" w:eastAsia="Times New Roman" w:hAnsi="Times New Roman" w:cs="Times New Roman"/>
                <w:sz w:val="24"/>
                <w:szCs w:val="24"/>
                <w:lang w:val="bg-BG" w:eastAsia="bg-BG"/>
              </w:rPr>
              <w:t xml:space="preserve"> </w:t>
            </w:r>
            <w:r w:rsidRPr="00642A90">
              <w:rPr>
                <w:rFonts w:ascii="Times New Roman" w:eastAsia="Times New Roman" w:hAnsi="Times New Roman" w:cs="Times New Roman"/>
                <w:sz w:val="24"/>
                <w:szCs w:val="24"/>
                <w:lang w:val="bg-BG" w:eastAsia="bg-BG"/>
              </w:rPr>
              <w:t>съобазно процед</w:t>
            </w:r>
            <w:r w:rsidR="004512C5" w:rsidRPr="00642A90">
              <w:rPr>
                <w:rFonts w:ascii="Times New Roman" w:eastAsia="Times New Roman" w:hAnsi="Times New Roman" w:cs="Times New Roman"/>
                <w:sz w:val="24"/>
                <w:szCs w:val="24"/>
                <w:lang w:val="bg-BG" w:eastAsia="bg-BG"/>
              </w:rPr>
              <w:t>урите,които не са стартирали.</w:t>
            </w:r>
          </w:p>
        </w:tc>
        <w:tc>
          <w:tcPr>
            <w:tcW w:w="6237" w:type="dxa"/>
            <w:vAlign w:val="center"/>
          </w:tcPr>
          <w:p w:rsidR="004738A7" w:rsidRPr="00642A90" w:rsidRDefault="00DE32ED" w:rsidP="004738A7">
            <w:pPr>
              <w:spacing w:after="0" w:line="240" w:lineRule="auto"/>
              <w:jc w:val="both"/>
              <w:rPr>
                <w:rFonts w:ascii="Times New Roman" w:eastAsia="Times New Roman" w:hAnsi="Times New Roman" w:cs="Times New Roman"/>
                <w:sz w:val="24"/>
                <w:szCs w:val="24"/>
                <w:lang w:val="bg-BG" w:eastAsia="bg-BG"/>
              </w:rPr>
            </w:pPr>
            <w:r w:rsidRPr="00642A90">
              <w:rPr>
                <w:rFonts w:ascii="Times New Roman" w:eastAsia="Times New Roman" w:hAnsi="Times New Roman" w:cs="Times New Roman"/>
                <w:sz w:val="24"/>
                <w:szCs w:val="24"/>
                <w:lang w:val="bg-BG" w:eastAsia="bg-BG"/>
              </w:rPr>
              <w:t>Приема се</w:t>
            </w:r>
          </w:p>
        </w:tc>
      </w:tr>
      <w:tr w:rsidR="00DE32ED" w:rsidRPr="00642A90" w:rsidTr="001353FC">
        <w:tc>
          <w:tcPr>
            <w:tcW w:w="15025" w:type="dxa"/>
            <w:gridSpan w:val="3"/>
            <w:vAlign w:val="center"/>
          </w:tcPr>
          <w:p w:rsidR="00DE32ED" w:rsidRPr="00642A90" w:rsidRDefault="00DE32ED" w:rsidP="004223B8">
            <w:pPr>
              <w:spacing w:after="0" w:line="240" w:lineRule="auto"/>
              <w:jc w:val="center"/>
              <w:rPr>
                <w:rFonts w:ascii="Times New Roman" w:eastAsia="Times New Roman" w:hAnsi="Times New Roman" w:cs="Times New Roman"/>
                <w:b/>
                <w:sz w:val="24"/>
                <w:szCs w:val="24"/>
                <w:lang w:val="bg-BG" w:eastAsia="bg-BG"/>
              </w:rPr>
            </w:pPr>
            <w:r w:rsidRPr="00642A90">
              <w:rPr>
                <w:rFonts w:ascii="Times New Roman" w:eastAsia="Times New Roman" w:hAnsi="Times New Roman" w:cs="Times New Roman"/>
                <w:b/>
                <w:sz w:val="24"/>
                <w:szCs w:val="24"/>
                <w:lang w:val="bg-BG" w:eastAsia="bg-BG"/>
              </w:rPr>
              <w:t>Предложение на УО на ПРСР 2014-2020 г. за актуализиране на Индикативната годишна работна</w:t>
            </w:r>
            <w:r w:rsidR="003A65A1" w:rsidRPr="00642A90">
              <w:rPr>
                <w:rFonts w:ascii="Times New Roman" w:eastAsia="Times New Roman" w:hAnsi="Times New Roman" w:cs="Times New Roman"/>
                <w:b/>
                <w:sz w:val="24"/>
                <w:szCs w:val="24"/>
                <w:lang w:val="bg-BG" w:eastAsia="bg-BG"/>
              </w:rPr>
              <w:t xml:space="preserve"> програма (ИГРП) на ПРСР за 2021</w:t>
            </w:r>
            <w:r w:rsidRPr="00642A90">
              <w:rPr>
                <w:rFonts w:ascii="Times New Roman" w:eastAsia="Times New Roman" w:hAnsi="Times New Roman" w:cs="Times New Roman"/>
                <w:b/>
                <w:sz w:val="24"/>
                <w:szCs w:val="24"/>
                <w:lang w:val="bg-BG" w:eastAsia="bg-BG"/>
              </w:rPr>
              <w:t xml:space="preserve"> година</w:t>
            </w:r>
            <w:r w:rsidR="005C4CDF" w:rsidRPr="00642A90">
              <w:rPr>
                <w:rFonts w:ascii="Times New Roman" w:eastAsia="Times New Roman" w:hAnsi="Times New Roman" w:cs="Times New Roman"/>
                <w:b/>
                <w:sz w:val="24"/>
                <w:szCs w:val="24"/>
                <w:lang w:val="bg-BG" w:eastAsia="bg-BG"/>
              </w:rPr>
              <w:t xml:space="preserve"> в удължения срок до 28.06.2021 г.</w:t>
            </w:r>
          </w:p>
        </w:tc>
      </w:tr>
      <w:tr w:rsidR="00DE32ED" w:rsidRPr="00642A90" w:rsidTr="001353FC">
        <w:tc>
          <w:tcPr>
            <w:tcW w:w="2268" w:type="dxa"/>
            <w:vAlign w:val="center"/>
          </w:tcPr>
          <w:p w:rsidR="00DE32ED" w:rsidRPr="00642A90" w:rsidRDefault="003A65A1" w:rsidP="0002658F">
            <w:pPr>
              <w:spacing w:after="0" w:line="240" w:lineRule="auto"/>
              <w:rPr>
                <w:rFonts w:ascii="Times New Roman" w:eastAsia="Times New Roman" w:hAnsi="Times New Roman" w:cs="Times New Roman"/>
                <w:sz w:val="24"/>
                <w:szCs w:val="24"/>
                <w:lang w:val="bg-BG" w:eastAsia="bg-BG"/>
              </w:rPr>
            </w:pPr>
            <w:r w:rsidRPr="00642A90">
              <w:rPr>
                <w:rFonts w:ascii="Times New Roman" w:eastAsia="Times New Roman" w:hAnsi="Times New Roman" w:cs="Times New Roman"/>
                <w:sz w:val="24"/>
                <w:szCs w:val="24"/>
                <w:lang w:val="bg-BG" w:eastAsia="bg-BG"/>
              </w:rPr>
              <w:t>Марио Тодор</w:t>
            </w:r>
            <w:r w:rsidR="0002658F" w:rsidRPr="00642A90">
              <w:rPr>
                <w:rFonts w:ascii="Times New Roman" w:eastAsia="Times New Roman" w:hAnsi="Times New Roman" w:cs="Times New Roman"/>
                <w:sz w:val="24"/>
                <w:szCs w:val="24"/>
                <w:lang w:val="bg-BG" w:eastAsia="bg-BG"/>
              </w:rPr>
              <w:t>о</w:t>
            </w:r>
            <w:r w:rsidRPr="00642A90">
              <w:rPr>
                <w:rFonts w:ascii="Times New Roman" w:eastAsia="Times New Roman" w:hAnsi="Times New Roman" w:cs="Times New Roman"/>
                <w:sz w:val="24"/>
                <w:szCs w:val="24"/>
                <w:lang w:val="bg-BG" w:eastAsia="bg-BG"/>
              </w:rPr>
              <w:t xml:space="preserve">в, Регионален съвет </w:t>
            </w:r>
            <w:r w:rsidRPr="00642A90">
              <w:rPr>
                <w:rFonts w:ascii="Times New Roman" w:eastAsia="Times New Roman" w:hAnsi="Times New Roman" w:cs="Times New Roman"/>
                <w:sz w:val="24"/>
                <w:szCs w:val="24"/>
                <w:lang w:val="bg-BG" w:eastAsia="bg-BG"/>
              </w:rPr>
              <w:lastRenderedPageBreak/>
              <w:t xml:space="preserve">за </w:t>
            </w:r>
            <w:r w:rsidR="0002658F" w:rsidRPr="00642A90">
              <w:rPr>
                <w:rFonts w:ascii="Times New Roman" w:eastAsia="Times New Roman" w:hAnsi="Times New Roman" w:cs="Times New Roman"/>
                <w:sz w:val="24"/>
                <w:szCs w:val="24"/>
                <w:lang w:val="bg-BG" w:eastAsia="bg-BG"/>
              </w:rPr>
              <w:t>развитие на Северозападен район</w:t>
            </w:r>
          </w:p>
        </w:tc>
        <w:tc>
          <w:tcPr>
            <w:tcW w:w="6520" w:type="dxa"/>
            <w:vAlign w:val="center"/>
          </w:tcPr>
          <w:p w:rsidR="00D16CFB" w:rsidRPr="00642A90" w:rsidRDefault="001353FC" w:rsidP="005300C2">
            <w:pPr>
              <w:spacing w:after="0" w:line="240" w:lineRule="auto"/>
              <w:jc w:val="both"/>
              <w:rPr>
                <w:rFonts w:ascii="Times New Roman" w:eastAsia="Times New Roman" w:hAnsi="Times New Roman" w:cs="Times New Roman"/>
                <w:sz w:val="24"/>
                <w:szCs w:val="24"/>
                <w:lang w:val="bg-BG" w:eastAsia="bg-BG"/>
              </w:rPr>
            </w:pPr>
            <w:r w:rsidRPr="00642A90">
              <w:rPr>
                <w:rFonts w:ascii="Times New Roman" w:eastAsia="Times New Roman" w:hAnsi="Times New Roman" w:cs="Times New Roman"/>
                <w:sz w:val="24"/>
                <w:szCs w:val="24"/>
                <w:lang w:val="bg-BG" w:eastAsia="bg-BG"/>
              </w:rPr>
              <w:lastRenderedPageBreak/>
              <w:t xml:space="preserve">Съгласно приложената обяснителна записка във връзка с настоящата писмена процедура се посочва първоначално </w:t>
            </w:r>
            <w:r w:rsidRPr="00642A90">
              <w:rPr>
                <w:rFonts w:ascii="Times New Roman" w:eastAsia="Times New Roman" w:hAnsi="Times New Roman" w:cs="Times New Roman"/>
                <w:sz w:val="24"/>
                <w:szCs w:val="24"/>
                <w:lang w:val="bg-BG" w:eastAsia="bg-BG"/>
              </w:rPr>
              <w:lastRenderedPageBreak/>
              <w:t xml:space="preserve">планиран период </w:t>
            </w:r>
            <w:r w:rsidR="005300C2" w:rsidRPr="00642A90">
              <w:rPr>
                <w:rFonts w:ascii="Times New Roman" w:eastAsia="Times New Roman" w:hAnsi="Times New Roman" w:cs="Times New Roman"/>
                <w:sz w:val="24"/>
                <w:szCs w:val="24"/>
                <w:lang w:val="bg-BG" w:eastAsia="bg-BG"/>
              </w:rPr>
              <w:t xml:space="preserve">на прием на проектни предложения по подмярка 6.1 </w:t>
            </w:r>
            <w:r w:rsidR="005300C2" w:rsidRPr="00642A90">
              <w:rPr>
                <w:rFonts w:ascii="Times New Roman" w:eastAsia="Times New Roman" w:hAnsi="Times New Roman" w:cs="Times New Roman"/>
                <w:b/>
                <w:sz w:val="24"/>
                <w:szCs w:val="24"/>
                <w:lang w:val="bg-BG" w:eastAsia="bg-BG"/>
              </w:rPr>
              <w:t xml:space="preserve">октомври-ноември 2021 г., </w:t>
            </w:r>
            <w:r w:rsidR="005300C2" w:rsidRPr="00642A90">
              <w:rPr>
                <w:rFonts w:ascii="Times New Roman" w:eastAsia="Times New Roman" w:hAnsi="Times New Roman" w:cs="Times New Roman"/>
                <w:sz w:val="24"/>
                <w:szCs w:val="24"/>
                <w:lang w:val="bg-BG" w:eastAsia="bg-BG"/>
              </w:rPr>
              <w:t>който период е различен в проекта на изменение на Индикативната годишна работна програма за 2021 г. (посочен в</w:t>
            </w:r>
            <w:r w:rsidR="000279E3" w:rsidRPr="00642A90">
              <w:rPr>
                <w:rFonts w:ascii="Times New Roman" w:eastAsia="Times New Roman" w:hAnsi="Times New Roman" w:cs="Times New Roman"/>
                <w:sz w:val="24"/>
                <w:szCs w:val="24"/>
                <w:lang w:val="bg-BG" w:eastAsia="bg-BG"/>
              </w:rPr>
              <w:t xml:space="preserve"> процедурата), където е посочен</w:t>
            </w:r>
            <w:r w:rsidR="005300C2" w:rsidRPr="00642A90">
              <w:rPr>
                <w:rFonts w:ascii="Times New Roman" w:eastAsia="Times New Roman" w:hAnsi="Times New Roman" w:cs="Times New Roman"/>
                <w:sz w:val="24"/>
                <w:szCs w:val="24"/>
                <w:lang w:val="bg-BG" w:eastAsia="bg-BG"/>
              </w:rPr>
              <w:t xml:space="preserve"> период за прием на проектни предложения</w:t>
            </w:r>
            <w:r w:rsidR="005300C2" w:rsidRPr="00642A90">
              <w:rPr>
                <w:rFonts w:ascii="Times New Roman" w:eastAsia="Times New Roman" w:hAnsi="Times New Roman" w:cs="Times New Roman"/>
                <w:b/>
                <w:sz w:val="24"/>
                <w:szCs w:val="24"/>
                <w:lang w:val="bg-BG" w:eastAsia="bg-BG"/>
              </w:rPr>
              <w:t xml:space="preserve"> септември</w:t>
            </w:r>
            <w:r w:rsidR="005300C2" w:rsidRPr="00642A90">
              <w:rPr>
                <w:rFonts w:ascii="Times New Roman" w:eastAsia="Times New Roman" w:hAnsi="Times New Roman" w:cs="Times New Roman"/>
                <w:sz w:val="24"/>
                <w:szCs w:val="24"/>
                <w:lang w:val="bg-BG" w:eastAsia="bg-BG"/>
              </w:rPr>
              <w:t>-</w:t>
            </w:r>
            <w:r w:rsidR="005300C2" w:rsidRPr="00642A90">
              <w:rPr>
                <w:rFonts w:ascii="Times New Roman" w:eastAsia="Times New Roman" w:hAnsi="Times New Roman" w:cs="Times New Roman"/>
                <w:b/>
                <w:sz w:val="24"/>
                <w:szCs w:val="24"/>
                <w:lang w:val="bg-BG" w:eastAsia="bg-BG"/>
              </w:rPr>
              <w:t>ноември 2021 г.</w:t>
            </w:r>
            <w:r w:rsidR="003A65A1" w:rsidRPr="00642A90">
              <w:rPr>
                <w:rFonts w:ascii="Times New Roman" w:eastAsia="Times New Roman" w:hAnsi="Times New Roman" w:cs="Times New Roman"/>
                <w:sz w:val="24"/>
                <w:szCs w:val="24"/>
                <w:lang w:val="bg-BG" w:eastAsia="bg-BG"/>
              </w:rPr>
              <w:t xml:space="preserve">  В случай, че периода за прием на проектни предложения по подмярка 6.1 бъде октомври-ноември, както е записано в обосновката, този срок да бъде отразен и  в ИГРП.</w:t>
            </w:r>
          </w:p>
        </w:tc>
        <w:tc>
          <w:tcPr>
            <w:tcW w:w="6237" w:type="dxa"/>
            <w:vAlign w:val="center"/>
          </w:tcPr>
          <w:p w:rsidR="00DE32ED" w:rsidRPr="00642A90" w:rsidRDefault="005300C2" w:rsidP="004738A7">
            <w:pPr>
              <w:spacing w:after="0" w:line="240" w:lineRule="auto"/>
              <w:jc w:val="both"/>
              <w:rPr>
                <w:rFonts w:ascii="Times New Roman" w:eastAsia="Times New Roman" w:hAnsi="Times New Roman" w:cs="Times New Roman"/>
                <w:sz w:val="24"/>
                <w:szCs w:val="24"/>
                <w:lang w:val="bg-BG" w:eastAsia="bg-BG"/>
              </w:rPr>
            </w:pPr>
            <w:r w:rsidRPr="00642A90">
              <w:rPr>
                <w:rFonts w:ascii="Times New Roman" w:eastAsia="Times New Roman" w:hAnsi="Times New Roman" w:cs="Times New Roman"/>
                <w:sz w:val="24"/>
                <w:szCs w:val="24"/>
                <w:lang w:val="bg-BG" w:eastAsia="bg-BG"/>
              </w:rPr>
              <w:lastRenderedPageBreak/>
              <w:t>Пер</w:t>
            </w:r>
            <w:r w:rsidR="003A65A1" w:rsidRPr="00642A90">
              <w:rPr>
                <w:rFonts w:ascii="Times New Roman" w:eastAsia="Times New Roman" w:hAnsi="Times New Roman" w:cs="Times New Roman"/>
                <w:sz w:val="24"/>
                <w:szCs w:val="24"/>
                <w:lang w:val="bg-BG" w:eastAsia="bg-BG"/>
              </w:rPr>
              <w:t>иодът за прием на проектни предложения по подмярка 6.1</w:t>
            </w:r>
            <w:r w:rsidR="006301D0" w:rsidRPr="00642A90">
              <w:rPr>
                <w:rFonts w:ascii="Times New Roman" w:eastAsia="Times New Roman" w:hAnsi="Times New Roman" w:cs="Times New Roman"/>
                <w:sz w:val="24"/>
                <w:szCs w:val="24"/>
                <w:lang w:val="bg-BG" w:eastAsia="bg-BG"/>
              </w:rPr>
              <w:t xml:space="preserve"> „</w:t>
            </w:r>
            <w:r w:rsidR="003A65A1" w:rsidRPr="00642A90">
              <w:rPr>
                <w:rFonts w:ascii="Times New Roman" w:eastAsia="Times New Roman" w:hAnsi="Times New Roman" w:cs="Times New Roman"/>
                <w:sz w:val="24"/>
                <w:szCs w:val="24"/>
                <w:lang w:val="bg-BG" w:eastAsia="bg-BG"/>
              </w:rPr>
              <w:t xml:space="preserve">Стартова помощ за млади земеделски </w:t>
            </w:r>
            <w:r w:rsidR="003A65A1" w:rsidRPr="00642A90">
              <w:rPr>
                <w:rFonts w:ascii="Times New Roman" w:eastAsia="Times New Roman" w:hAnsi="Times New Roman" w:cs="Times New Roman"/>
                <w:sz w:val="24"/>
                <w:szCs w:val="24"/>
                <w:lang w:val="bg-BG" w:eastAsia="bg-BG"/>
              </w:rPr>
              <w:lastRenderedPageBreak/>
              <w:t>стопанства“ ще бъде както е отразен в актуализирана ИГРП (приложен</w:t>
            </w:r>
            <w:r w:rsidR="00453E83" w:rsidRPr="00642A90">
              <w:rPr>
                <w:rFonts w:ascii="Times New Roman" w:eastAsia="Times New Roman" w:hAnsi="Times New Roman" w:cs="Times New Roman"/>
                <w:sz w:val="24"/>
                <w:szCs w:val="24"/>
                <w:lang w:val="bg-BG" w:eastAsia="bg-BG"/>
              </w:rPr>
              <w:t>а</w:t>
            </w:r>
            <w:r w:rsidR="003A65A1" w:rsidRPr="00642A90">
              <w:rPr>
                <w:rFonts w:ascii="Times New Roman" w:eastAsia="Times New Roman" w:hAnsi="Times New Roman" w:cs="Times New Roman"/>
                <w:sz w:val="24"/>
                <w:szCs w:val="24"/>
                <w:lang w:val="bg-BG" w:eastAsia="bg-BG"/>
              </w:rPr>
              <w:t xml:space="preserve"> към процедурата): септември –ноември 2021 г. В обосновката</w:t>
            </w:r>
            <w:r w:rsidR="00945BA0" w:rsidRPr="00642A90">
              <w:rPr>
                <w:rFonts w:ascii="Times New Roman" w:eastAsia="Times New Roman" w:hAnsi="Times New Roman" w:cs="Times New Roman"/>
                <w:sz w:val="24"/>
                <w:szCs w:val="24"/>
                <w:lang w:val="bg-BG" w:eastAsia="bg-BG"/>
              </w:rPr>
              <w:t xml:space="preserve"> е допусната техническа грешка.</w:t>
            </w:r>
          </w:p>
          <w:p w:rsidR="000279E3" w:rsidRPr="00642A90" w:rsidRDefault="000279E3" w:rsidP="004738A7">
            <w:pPr>
              <w:spacing w:after="0" w:line="240" w:lineRule="auto"/>
              <w:jc w:val="both"/>
              <w:rPr>
                <w:rFonts w:ascii="Times New Roman" w:eastAsia="Times New Roman" w:hAnsi="Times New Roman" w:cs="Times New Roman"/>
                <w:sz w:val="24"/>
                <w:szCs w:val="24"/>
                <w:lang w:val="bg-BG" w:eastAsia="bg-BG"/>
              </w:rPr>
            </w:pPr>
          </w:p>
          <w:p w:rsidR="005300C2" w:rsidRPr="00642A90" w:rsidRDefault="005300C2" w:rsidP="004738A7">
            <w:pPr>
              <w:spacing w:after="0" w:line="240" w:lineRule="auto"/>
              <w:jc w:val="both"/>
              <w:rPr>
                <w:rFonts w:ascii="Times New Roman" w:eastAsia="Times New Roman" w:hAnsi="Times New Roman" w:cs="Times New Roman"/>
                <w:sz w:val="24"/>
                <w:szCs w:val="24"/>
                <w:lang w:val="bg-BG" w:eastAsia="bg-BG"/>
              </w:rPr>
            </w:pPr>
          </w:p>
        </w:tc>
      </w:tr>
      <w:tr w:rsidR="004738A7" w:rsidRPr="00642A90" w:rsidTr="001353FC">
        <w:tc>
          <w:tcPr>
            <w:tcW w:w="15025" w:type="dxa"/>
            <w:gridSpan w:val="3"/>
            <w:vAlign w:val="center"/>
          </w:tcPr>
          <w:p w:rsidR="004738A7" w:rsidRPr="00642A90" w:rsidRDefault="005C4CDF" w:rsidP="004223B8">
            <w:pPr>
              <w:tabs>
                <w:tab w:val="left" w:pos="0"/>
              </w:tabs>
              <w:ind w:firstLine="709"/>
              <w:jc w:val="center"/>
              <w:rPr>
                <w:rFonts w:ascii="Times New Roman" w:eastAsia="Times New Roman" w:hAnsi="Times New Roman" w:cs="Times New Roman"/>
                <w:b/>
                <w:bCs/>
                <w:sz w:val="24"/>
                <w:szCs w:val="24"/>
                <w:lang w:val="bg-BG"/>
              </w:rPr>
            </w:pPr>
            <w:r w:rsidRPr="00642A90">
              <w:rPr>
                <w:rFonts w:ascii="Times New Roman" w:eastAsia="Times New Roman" w:hAnsi="Times New Roman" w:cs="Times New Roman"/>
                <w:b/>
                <w:bCs/>
                <w:sz w:val="24"/>
                <w:szCs w:val="24"/>
                <w:lang w:val="bg-BG"/>
              </w:rPr>
              <w:lastRenderedPageBreak/>
              <w:t>Предложение на УО на ПРСР  за одобрение на Годишния доклад за изпълнението на ПРСР (2014-2020) за 2020 година.</w:t>
            </w:r>
          </w:p>
        </w:tc>
      </w:tr>
      <w:tr w:rsidR="009155AE" w:rsidRPr="00642A90" w:rsidTr="001353FC">
        <w:tc>
          <w:tcPr>
            <w:tcW w:w="2268" w:type="dxa"/>
            <w:vAlign w:val="center"/>
          </w:tcPr>
          <w:p w:rsidR="009155AE" w:rsidRPr="00642A90" w:rsidRDefault="009155AE" w:rsidP="001353FC">
            <w:pPr>
              <w:spacing w:after="0" w:line="240" w:lineRule="auto"/>
              <w:rPr>
                <w:rFonts w:ascii="Times New Roman" w:eastAsia="Times New Roman" w:hAnsi="Times New Roman" w:cs="Times New Roman"/>
                <w:sz w:val="24"/>
                <w:szCs w:val="24"/>
                <w:lang w:val="bg-BG" w:eastAsia="bg-BG"/>
              </w:rPr>
            </w:pPr>
            <w:r w:rsidRPr="00642A90">
              <w:rPr>
                <w:rFonts w:ascii="Times New Roman" w:eastAsia="Times New Roman" w:hAnsi="Times New Roman" w:cs="Times New Roman"/>
                <w:sz w:val="24"/>
                <w:szCs w:val="24"/>
                <w:lang w:val="bg-BG" w:eastAsia="bg-BG"/>
              </w:rPr>
              <w:t xml:space="preserve">Ангел Сираков, дирекция ЦКЗ, Министерски съвет </w:t>
            </w:r>
          </w:p>
        </w:tc>
        <w:tc>
          <w:tcPr>
            <w:tcW w:w="6520" w:type="dxa"/>
            <w:vAlign w:val="center"/>
          </w:tcPr>
          <w:p w:rsidR="009155AE" w:rsidRPr="00642A90" w:rsidRDefault="009155AE" w:rsidP="001353FC">
            <w:pPr>
              <w:spacing w:after="0" w:line="240" w:lineRule="auto"/>
              <w:jc w:val="both"/>
              <w:rPr>
                <w:rFonts w:ascii="Times New Roman" w:eastAsia="Times New Roman" w:hAnsi="Times New Roman" w:cs="Times New Roman"/>
                <w:sz w:val="24"/>
                <w:szCs w:val="24"/>
                <w:lang w:val="bg-BG" w:eastAsia="bg-BG"/>
              </w:rPr>
            </w:pPr>
            <w:r w:rsidRPr="00642A90">
              <w:rPr>
                <w:rFonts w:ascii="Times New Roman" w:eastAsia="Times New Roman" w:hAnsi="Times New Roman" w:cs="Times New Roman"/>
                <w:sz w:val="24"/>
                <w:szCs w:val="24"/>
                <w:lang w:val="bg-BG" w:eastAsia="bg-BG"/>
              </w:rPr>
              <w:t>В т. 1 с) Ключова информация относно изпълнението на ПРСР въз основа на данни от a) и б) по акцентирани области считаме, че информацията на стр. 17 Мерки и подмерки в процес на прилагане от стартирането на Програмата, касае периода до края на 2020 г., а не до края на 2019 г.</w:t>
            </w:r>
          </w:p>
          <w:p w:rsidR="009155AE" w:rsidRPr="00642A90" w:rsidRDefault="009155AE" w:rsidP="001353FC">
            <w:pPr>
              <w:spacing w:after="0" w:line="240" w:lineRule="auto"/>
              <w:jc w:val="both"/>
              <w:rPr>
                <w:rFonts w:ascii="Times New Roman" w:eastAsia="Times New Roman" w:hAnsi="Times New Roman" w:cs="Times New Roman"/>
                <w:sz w:val="24"/>
                <w:szCs w:val="24"/>
                <w:lang w:val="bg-BG" w:eastAsia="bg-BG"/>
              </w:rPr>
            </w:pPr>
            <w:r w:rsidRPr="00642A90">
              <w:rPr>
                <w:rFonts w:ascii="Times New Roman" w:eastAsia="Times New Roman" w:hAnsi="Times New Roman" w:cs="Times New Roman"/>
                <w:sz w:val="24"/>
                <w:szCs w:val="24"/>
                <w:lang w:val="bg-BG" w:eastAsia="bg-BG"/>
              </w:rPr>
              <w:t xml:space="preserve">Предлагаме да се допълни информация за причините, поради които към края на 2020 г. все още няма договорени проекти по проведените приеми и по двете подмерки от Тематичната програма 4.1.2 „Инвестиции в земеделски стопанства“ и 4.2.2 „Инвестиции в преработка/маркетинг на селскостопански продукти.“ </w:t>
            </w:r>
          </w:p>
          <w:p w:rsidR="009155AE" w:rsidRPr="00642A90" w:rsidRDefault="009155AE" w:rsidP="001353FC">
            <w:pPr>
              <w:spacing w:after="0" w:line="240" w:lineRule="auto"/>
              <w:jc w:val="both"/>
              <w:rPr>
                <w:rFonts w:ascii="Times New Roman" w:eastAsia="Times New Roman" w:hAnsi="Times New Roman" w:cs="Times New Roman"/>
                <w:sz w:val="24"/>
                <w:szCs w:val="24"/>
                <w:lang w:val="bg-BG" w:eastAsia="bg-BG"/>
              </w:rPr>
            </w:pPr>
            <w:r w:rsidRPr="00642A90">
              <w:rPr>
                <w:rFonts w:ascii="Times New Roman" w:eastAsia="Times New Roman" w:hAnsi="Times New Roman" w:cs="Times New Roman"/>
                <w:sz w:val="24"/>
                <w:szCs w:val="24"/>
                <w:lang w:val="bg-BG" w:eastAsia="bg-BG"/>
              </w:rPr>
              <w:t>В т. 2 с) Описание на дейностите, предприети по отношение на предоставянето и управлението на данни (във връзка с раздел 4 на плана за оценка), стр. 63-64.</w:t>
            </w:r>
          </w:p>
          <w:p w:rsidR="009155AE" w:rsidRPr="00642A90" w:rsidRDefault="009155AE" w:rsidP="001353FC">
            <w:pPr>
              <w:spacing w:after="0" w:line="240" w:lineRule="auto"/>
              <w:jc w:val="both"/>
              <w:rPr>
                <w:rFonts w:ascii="Times New Roman" w:eastAsia="Times New Roman" w:hAnsi="Times New Roman" w:cs="Times New Roman"/>
                <w:sz w:val="24"/>
                <w:szCs w:val="24"/>
                <w:lang w:val="bg-BG" w:eastAsia="bg-BG"/>
              </w:rPr>
            </w:pPr>
            <w:r w:rsidRPr="00642A90">
              <w:rPr>
                <w:rFonts w:ascii="Times New Roman" w:eastAsia="Times New Roman" w:hAnsi="Times New Roman" w:cs="Times New Roman"/>
                <w:sz w:val="24"/>
                <w:szCs w:val="24"/>
                <w:lang w:val="bg-BG" w:eastAsia="bg-BG"/>
              </w:rPr>
              <w:t xml:space="preserve">Категорично не подкрепяме изразеното становище, че въвеждането на ПРСР 2014-2020 в ИСУН 2020 създава допълнителни проблеми, свързани с необходимост да се работи успоредно в двете системи, поради „невъзможността на ИСУН 2020 да събира данни и да генерира справки за целите на мониторинга, отчитането, докладването и оценката на ПРСР“. За да се намери решение на съществуващите по програмата проблеми, свързани с </w:t>
            </w:r>
            <w:r w:rsidRPr="00642A90">
              <w:rPr>
                <w:rFonts w:ascii="Times New Roman" w:eastAsia="Times New Roman" w:hAnsi="Times New Roman" w:cs="Times New Roman"/>
                <w:sz w:val="24"/>
                <w:szCs w:val="24"/>
                <w:lang w:val="bg-BG" w:eastAsia="bg-BG"/>
              </w:rPr>
              <w:lastRenderedPageBreak/>
              <w:t xml:space="preserve">набирането на данни за нуждите на мониторинга, същите следва да бъдат коректно анализирани. </w:t>
            </w:r>
          </w:p>
          <w:p w:rsidR="009155AE" w:rsidRPr="00642A90" w:rsidRDefault="009155AE" w:rsidP="001353FC">
            <w:pPr>
              <w:spacing w:after="0" w:line="240" w:lineRule="auto"/>
              <w:jc w:val="both"/>
              <w:rPr>
                <w:rFonts w:ascii="Times New Roman" w:eastAsia="Times New Roman" w:hAnsi="Times New Roman" w:cs="Times New Roman"/>
                <w:sz w:val="24"/>
                <w:szCs w:val="24"/>
                <w:lang w:val="bg-BG" w:eastAsia="bg-BG"/>
              </w:rPr>
            </w:pPr>
            <w:r w:rsidRPr="00642A90">
              <w:rPr>
                <w:rFonts w:ascii="Times New Roman" w:eastAsia="Times New Roman" w:hAnsi="Times New Roman" w:cs="Times New Roman"/>
                <w:sz w:val="24"/>
                <w:szCs w:val="24"/>
                <w:lang w:val="bg-BG" w:eastAsia="bg-BG"/>
              </w:rPr>
              <w:t xml:space="preserve">Функционалностите на ИСУН 2020 позволяват безпроблемно да бъдат въведени и отчитани индикатори, още повече че по другите програми има въведени аналогични индикатори. Eдинствено по ПРСР 2014-2020, индикатори на ниво проект не се изискват от кандидатите, независимо, че в условията за кандидатстване такова поле е предвидено. </w:t>
            </w:r>
          </w:p>
          <w:p w:rsidR="009155AE" w:rsidRPr="00642A90" w:rsidRDefault="009155AE" w:rsidP="001353FC">
            <w:pPr>
              <w:spacing w:after="0" w:line="240" w:lineRule="auto"/>
              <w:jc w:val="both"/>
              <w:rPr>
                <w:rFonts w:ascii="Times New Roman" w:eastAsia="Times New Roman" w:hAnsi="Times New Roman" w:cs="Times New Roman"/>
                <w:sz w:val="24"/>
                <w:szCs w:val="24"/>
                <w:lang w:val="bg-BG" w:eastAsia="bg-BG"/>
              </w:rPr>
            </w:pPr>
            <w:r w:rsidRPr="00642A90">
              <w:rPr>
                <w:rFonts w:ascii="Times New Roman" w:eastAsia="Times New Roman" w:hAnsi="Times New Roman" w:cs="Times New Roman"/>
                <w:sz w:val="24"/>
                <w:szCs w:val="24"/>
                <w:lang w:val="bg-BG" w:eastAsia="bg-BG"/>
              </w:rPr>
              <w:t xml:space="preserve">УО и ДФЗ-РА не са индикирали необходимост от надграждане на функционалностите на ИСУН 2020, така че да отговори на техни конкретни нужди, каквато практика е установена с останалите УО. </w:t>
            </w:r>
          </w:p>
          <w:p w:rsidR="009155AE" w:rsidRPr="00642A90" w:rsidRDefault="009155AE" w:rsidP="001353FC">
            <w:pPr>
              <w:spacing w:after="0" w:line="240" w:lineRule="auto"/>
              <w:jc w:val="both"/>
              <w:rPr>
                <w:rFonts w:ascii="Times New Roman" w:eastAsia="Times New Roman" w:hAnsi="Times New Roman" w:cs="Times New Roman"/>
                <w:sz w:val="24"/>
                <w:szCs w:val="24"/>
                <w:lang w:val="bg-BG" w:eastAsia="bg-BG"/>
              </w:rPr>
            </w:pPr>
          </w:p>
          <w:p w:rsidR="009155AE" w:rsidRPr="00642A90" w:rsidRDefault="009155AE" w:rsidP="001353FC">
            <w:pPr>
              <w:spacing w:after="0" w:line="240" w:lineRule="auto"/>
              <w:jc w:val="both"/>
              <w:rPr>
                <w:rFonts w:ascii="Times New Roman" w:eastAsia="Times New Roman" w:hAnsi="Times New Roman" w:cs="Times New Roman"/>
                <w:sz w:val="24"/>
                <w:szCs w:val="24"/>
                <w:lang w:val="bg-BG" w:eastAsia="bg-BG"/>
              </w:rPr>
            </w:pPr>
            <w:r w:rsidRPr="00642A90">
              <w:rPr>
                <w:rFonts w:ascii="Times New Roman" w:eastAsia="Times New Roman" w:hAnsi="Times New Roman" w:cs="Times New Roman"/>
                <w:sz w:val="24"/>
                <w:szCs w:val="24"/>
                <w:lang w:val="bg-BG" w:eastAsia="bg-BG"/>
              </w:rPr>
              <w:t>Действително, успоредната работа в две системи едновременно създава редица неудобства и рискове за надеждността на информацията. В тази връзка, препоръчваме администрирането на процедурите за предоставяне на БФП, финансирани от ПРСР да се извършва изцяло в системата ИСУН 2020. Допълнителен аргумент в тази посока е и изтъкнатата в доклада необходимост от създаване на специализиран модул с цел отчитане в реално време за всички индикатори, напредъка в договарянето и разплащането на средствата, остатъчните бюджети по мерките и резултатите от изпълнението на мерките, което се осигурява и от настоящите функционалности на ИСУН 2020. Разработването на изцяло нова система за осигуряването на тези функционалности е ненужно и не е в унисон с принципите на ефикасност, ефективност и икономичност при управление на средствата от ЕС.</w:t>
            </w:r>
          </w:p>
          <w:p w:rsidR="009155AE" w:rsidRPr="00642A90" w:rsidRDefault="009155AE" w:rsidP="001353FC">
            <w:pPr>
              <w:spacing w:after="0" w:line="240" w:lineRule="auto"/>
              <w:jc w:val="both"/>
              <w:rPr>
                <w:rFonts w:ascii="Times New Roman" w:eastAsia="Times New Roman" w:hAnsi="Times New Roman" w:cs="Times New Roman"/>
                <w:sz w:val="24"/>
                <w:szCs w:val="24"/>
                <w:lang w:val="bg-BG" w:eastAsia="bg-BG"/>
              </w:rPr>
            </w:pPr>
          </w:p>
          <w:p w:rsidR="009155AE" w:rsidRPr="00642A90" w:rsidRDefault="009155AE" w:rsidP="001353FC">
            <w:pPr>
              <w:spacing w:after="0" w:line="240" w:lineRule="auto"/>
              <w:jc w:val="both"/>
              <w:rPr>
                <w:rFonts w:ascii="Times New Roman" w:eastAsia="Times New Roman" w:hAnsi="Times New Roman" w:cs="Times New Roman"/>
                <w:sz w:val="24"/>
                <w:szCs w:val="24"/>
                <w:lang w:val="bg-BG" w:eastAsia="bg-BG"/>
              </w:rPr>
            </w:pPr>
            <w:r w:rsidRPr="00642A90">
              <w:rPr>
                <w:rFonts w:ascii="Times New Roman" w:eastAsia="Times New Roman" w:hAnsi="Times New Roman" w:cs="Times New Roman"/>
                <w:sz w:val="24"/>
                <w:szCs w:val="24"/>
                <w:lang w:val="bg-BG" w:eastAsia="bg-BG"/>
              </w:rPr>
              <w:t xml:space="preserve">В т. 3 а) Описание на предприетите стъпки за осигуряване на качеството и ефективността на изпълнението на програмата, </w:t>
            </w:r>
            <w:r w:rsidRPr="00642A90">
              <w:rPr>
                <w:rFonts w:ascii="Times New Roman" w:eastAsia="Times New Roman" w:hAnsi="Times New Roman" w:cs="Times New Roman"/>
                <w:sz w:val="24"/>
                <w:szCs w:val="24"/>
                <w:lang w:val="bg-BG" w:eastAsia="bg-BG"/>
              </w:rPr>
              <w:lastRenderedPageBreak/>
              <w:t>стр. 72.</w:t>
            </w:r>
          </w:p>
          <w:p w:rsidR="009155AE" w:rsidRPr="00642A90" w:rsidRDefault="009155AE" w:rsidP="001353FC">
            <w:pPr>
              <w:spacing w:after="0" w:line="240" w:lineRule="auto"/>
              <w:jc w:val="both"/>
              <w:rPr>
                <w:rFonts w:ascii="Times New Roman" w:eastAsia="Times New Roman" w:hAnsi="Times New Roman" w:cs="Times New Roman"/>
                <w:sz w:val="24"/>
                <w:szCs w:val="24"/>
                <w:lang w:val="bg-BG" w:eastAsia="bg-BG"/>
              </w:rPr>
            </w:pPr>
            <w:r w:rsidRPr="00642A90">
              <w:rPr>
                <w:rFonts w:ascii="Times New Roman" w:eastAsia="Times New Roman" w:hAnsi="Times New Roman" w:cs="Times New Roman"/>
                <w:sz w:val="24"/>
                <w:szCs w:val="24"/>
                <w:lang w:val="bg-BG" w:eastAsia="bg-BG"/>
              </w:rPr>
              <w:t>Считаме, че следният текст: „Противно на очакването за намаляване на сроковете за обработка, след въвеждането на ПРСР 2014-2020 в ЗУСЕСИФ и ИСУН 2020 през 2018 г., се появяват обстоятелства, които допълнително затрудняват процеса по кандидатстване, обработка и договаряне, както и събирането на информация за напредъка в прилагането на мерките. Част от новите правила и процедури могат да бъдат определени като сложни и неефективни.“ следва да отпадне.</w:t>
            </w:r>
          </w:p>
          <w:p w:rsidR="009155AE" w:rsidRPr="00642A90" w:rsidRDefault="009155AE" w:rsidP="001353FC">
            <w:pPr>
              <w:spacing w:after="0" w:line="240" w:lineRule="auto"/>
              <w:jc w:val="both"/>
              <w:rPr>
                <w:rFonts w:ascii="Times New Roman" w:eastAsia="Times New Roman" w:hAnsi="Times New Roman" w:cs="Times New Roman"/>
                <w:sz w:val="24"/>
                <w:szCs w:val="24"/>
                <w:lang w:val="bg-BG" w:eastAsia="bg-BG"/>
              </w:rPr>
            </w:pPr>
            <w:r w:rsidRPr="00642A90">
              <w:rPr>
                <w:rFonts w:ascii="Times New Roman" w:eastAsia="Times New Roman" w:hAnsi="Times New Roman" w:cs="Times New Roman"/>
                <w:sz w:val="24"/>
                <w:szCs w:val="24"/>
                <w:lang w:val="bg-BG" w:eastAsia="bg-BG"/>
              </w:rPr>
              <w:t xml:space="preserve">Забавеното договаряне по наше мнение се дължи основно на  факта, че ДФЗ стартира подготовката на процедурите и пълните контролни листа за извършваната оценка на административно съответствие и допустимост (ОАСД) едва след провеждане на приемите. </w:t>
            </w:r>
          </w:p>
          <w:p w:rsidR="009155AE" w:rsidRPr="00642A90" w:rsidRDefault="009155AE" w:rsidP="001353FC">
            <w:pPr>
              <w:spacing w:after="0" w:line="240" w:lineRule="auto"/>
              <w:jc w:val="both"/>
              <w:rPr>
                <w:rFonts w:ascii="Times New Roman" w:eastAsia="Times New Roman" w:hAnsi="Times New Roman" w:cs="Times New Roman"/>
                <w:sz w:val="24"/>
                <w:szCs w:val="24"/>
                <w:lang w:val="bg-BG" w:eastAsia="bg-BG"/>
              </w:rPr>
            </w:pPr>
            <w:r w:rsidRPr="00642A90">
              <w:rPr>
                <w:rFonts w:ascii="Times New Roman" w:eastAsia="Times New Roman" w:hAnsi="Times New Roman" w:cs="Times New Roman"/>
                <w:sz w:val="24"/>
                <w:szCs w:val="24"/>
                <w:lang w:val="bg-BG" w:eastAsia="bg-BG"/>
              </w:rPr>
              <w:t>Препоръчваме в частта „Проблеми и предприетите стъпки за осигуряване на качеството и ефективността на изпълнението на програмата“ да се допълнят конкретни предприети мерки от Управляващия орган и Държавен фонд „Земеделие” за решаване на идентифицираните  проблеми със забавеното одобрение и изпълнение на проектите.</w:t>
            </w:r>
          </w:p>
        </w:tc>
        <w:tc>
          <w:tcPr>
            <w:tcW w:w="6237" w:type="dxa"/>
            <w:vAlign w:val="center"/>
          </w:tcPr>
          <w:p w:rsidR="008B33FD" w:rsidRPr="00642A90" w:rsidRDefault="0043592A" w:rsidP="008B33FD">
            <w:pPr>
              <w:spacing w:after="0" w:line="240" w:lineRule="auto"/>
              <w:jc w:val="both"/>
              <w:rPr>
                <w:rFonts w:ascii="Times New Roman" w:eastAsia="Times New Roman" w:hAnsi="Times New Roman" w:cs="Times New Roman"/>
                <w:sz w:val="24"/>
                <w:szCs w:val="24"/>
                <w:lang w:val="bg-BG" w:eastAsia="bg-BG"/>
              </w:rPr>
            </w:pPr>
            <w:r w:rsidRPr="00642A90">
              <w:rPr>
                <w:rFonts w:ascii="Times New Roman" w:eastAsia="Times New Roman" w:hAnsi="Times New Roman" w:cs="Times New Roman"/>
                <w:sz w:val="24"/>
                <w:szCs w:val="24"/>
                <w:lang w:val="bg-BG" w:eastAsia="bg-BG"/>
              </w:rPr>
              <w:lastRenderedPageBreak/>
              <w:t xml:space="preserve">Приема се. </w:t>
            </w:r>
            <w:r w:rsidR="008B33FD" w:rsidRPr="00642A90">
              <w:rPr>
                <w:rFonts w:ascii="Times New Roman" w:eastAsia="Times New Roman" w:hAnsi="Times New Roman" w:cs="Times New Roman"/>
                <w:sz w:val="24"/>
                <w:szCs w:val="24"/>
                <w:lang w:val="bg-BG" w:eastAsia="bg-BG"/>
              </w:rPr>
              <w:t>Отразено е в т. 1 с) Ключова информация относно изпълнението на ПРСР въз основа на данни от a) и б) по акцентирани области.</w:t>
            </w:r>
          </w:p>
          <w:p w:rsidR="008B33FD" w:rsidRPr="00642A90" w:rsidRDefault="008B33FD" w:rsidP="008B33FD">
            <w:pPr>
              <w:spacing w:after="0" w:line="240" w:lineRule="auto"/>
              <w:jc w:val="both"/>
              <w:rPr>
                <w:rFonts w:ascii="Times New Roman" w:eastAsia="Times New Roman" w:hAnsi="Times New Roman" w:cs="Times New Roman"/>
                <w:sz w:val="24"/>
                <w:szCs w:val="24"/>
                <w:lang w:val="bg-BG" w:eastAsia="bg-BG"/>
              </w:rPr>
            </w:pPr>
          </w:p>
          <w:p w:rsidR="008B33FD" w:rsidRPr="00642A90" w:rsidRDefault="008B33FD" w:rsidP="008B33FD">
            <w:pPr>
              <w:spacing w:after="0" w:line="240" w:lineRule="auto"/>
              <w:jc w:val="both"/>
              <w:rPr>
                <w:rFonts w:ascii="Times New Roman" w:eastAsia="Times New Roman" w:hAnsi="Times New Roman" w:cs="Times New Roman"/>
                <w:sz w:val="24"/>
                <w:szCs w:val="24"/>
                <w:lang w:val="bg-BG" w:eastAsia="bg-BG"/>
              </w:rPr>
            </w:pPr>
          </w:p>
          <w:p w:rsidR="008B33FD" w:rsidRPr="00642A90" w:rsidRDefault="0043592A" w:rsidP="008B33FD">
            <w:pPr>
              <w:spacing w:after="0" w:line="240" w:lineRule="auto"/>
              <w:jc w:val="both"/>
              <w:rPr>
                <w:rFonts w:ascii="Times New Roman" w:eastAsia="Times New Roman" w:hAnsi="Times New Roman" w:cs="Times New Roman"/>
                <w:sz w:val="24"/>
                <w:szCs w:val="24"/>
                <w:lang w:val="bg-BG" w:eastAsia="bg-BG"/>
              </w:rPr>
            </w:pPr>
            <w:r w:rsidRPr="00642A90">
              <w:rPr>
                <w:rFonts w:ascii="Times New Roman" w:eastAsia="Times New Roman" w:hAnsi="Times New Roman" w:cs="Times New Roman"/>
                <w:sz w:val="24"/>
                <w:szCs w:val="24"/>
                <w:lang w:val="bg-BG" w:eastAsia="bg-BG"/>
              </w:rPr>
              <w:t xml:space="preserve">Приема се. </w:t>
            </w:r>
            <w:r w:rsidR="008B33FD" w:rsidRPr="00642A90">
              <w:rPr>
                <w:rFonts w:ascii="Times New Roman" w:eastAsia="Times New Roman" w:hAnsi="Times New Roman" w:cs="Times New Roman"/>
                <w:sz w:val="24"/>
                <w:szCs w:val="24"/>
                <w:lang w:val="bg-BG" w:eastAsia="bg-BG"/>
              </w:rPr>
              <w:t>Отразено е в т. 3.a) Описание на предприетите стъпки за осигуряване на качеството и ефективността на изпълнението на програмата, като са изложени общи причини и предприети действия.</w:t>
            </w:r>
          </w:p>
          <w:p w:rsidR="008B33FD" w:rsidRPr="00642A90" w:rsidRDefault="008B33FD" w:rsidP="008B33FD">
            <w:pPr>
              <w:spacing w:after="0" w:line="240" w:lineRule="auto"/>
              <w:jc w:val="both"/>
              <w:rPr>
                <w:rFonts w:ascii="Times New Roman" w:eastAsia="Times New Roman" w:hAnsi="Times New Roman" w:cs="Times New Roman"/>
                <w:sz w:val="24"/>
                <w:szCs w:val="24"/>
                <w:lang w:val="bg-BG" w:eastAsia="bg-BG"/>
              </w:rPr>
            </w:pPr>
          </w:p>
          <w:p w:rsidR="008B33FD" w:rsidRPr="00642A90" w:rsidRDefault="008B33FD" w:rsidP="008B33FD">
            <w:pPr>
              <w:spacing w:after="0" w:line="240" w:lineRule="auto"/>
              <w:jc w:val="both"/>
              <w:rPr>
                <w:rFonts w:ascii="Times New Roman" w:eastAsia="Times New Roman" w:hAnsi="Times New Roman" w:cs="Times New Roman"/>
                <w:sz w:val="24"/>
                <w:szCs w:val="24"/>
                <w:lang w:val="bg-BG" w:eastAsia="bg-BG"/>
              </w:rPr>
            </w:pPr>
          </w:p>
          <w:p w:rsidR="008B33FD" w:rsidRPr="00642A90" w:rsidRDefault="0043592A" w:rsidP="008B33FD">
            <w:pPr>
              <w:spacing w:after="0" w:line="240" w:lineRule="auto"/>
              <w:jc w:val="both"/>
              <w:rPr>
                <w:rFonts w:ascii="Times New Roman" w:eastAsia="Times New Roman" w:hAnsi="Times New Roman" w:cs="Times New Roman"/>
                <w:sz w:val="24"/>
                <w:szCs w:val="24"/>
                <w:lang w:val="bg-BG" w:eastAsia="bg-BG"/>
              </w:rPr>
            </w:pPr>
            <w:r w:rsidRPr="00642A90">
              <w:rPr>
                <w:rFonts w:ascii="Times New Roman" w:eastAsia="Times New Roman" w:hAnsi="Times New Roman" w:cs="Times New Roman"/>
                <w:sz w:val="24"/>
                <w:szCs w:val="24"/>
                <w:lang w:val="bg-BG" w:eastAsia="bg-BG"/>
              </w:rPr>
              <w:t xml:space="preserve">Приема се по принцип. </w:t>
            </w:r>
            <w:r w:rsidR="008B33FD" w:rsidRPr="00642A90">
              <w:rPr>
                <w:rFonts w:ascii="Times New Roman" w:eastAsia="Times New Roman" w:hAnsi="Times New Roman" w:cs="Times New Roman"/>
                <w:sz w:val="24"/>
                <w:szCs w:val="24"/>
                <w:lang w:val="bg-BG" w:eastAsia="bg-BG"/>
              </w:rPr>
              <w:t xml:space="preserve">Текстовете в т. 2 с) Описание на дейностите, предприети по отношение на предоставянето и управлението на данни (във връзка с раздел 4 на плана за оценка) са прецизирани. </w:t>
            </w:r>
          </w:p>
          <w:p w:rsidR="008B33FD" w:rsidRPr="00642A90" w:rsidRDefault="008B33FD" w:rsidP="008B33FD">
            <w:pPr>
              <w:spacing w:after="0" w:line="240" w:lineRule="auto"/>
              <w:jc w:val="both"/>
              <w:rPr>
                <w:rFonts w:ascii="Times New Roman" w:eastAsia="Times New Roman" w:hAnsi="Times New Roman" w:cs="Times New Roman"/>
                <w:sz w:val="24"/>
                <w:szCs w:val="24"/>
                <w:lang w:val="bg-BG" w:eastAsia="bg-BG"/>
              </w:rPr>
            </w:pPr>
            <w:r w:rsidRPr="00642A90">
              <w:rPr>
                <w:rFonts w:ascii="Times New Roman" w:eastAsia="Times New Roman" w:hAnsi="Times New Roman" w:cs="Times New Roman"/>
                <w:sz w:val="24"/>
                <w:szCs w:val="24"/>
                <w:lang w:val="bg-BG" w:eastAsia="bg-BG"/>
              </w:rPr>
              <w:t xml:space="preserve">„Изтъкнатата в доклада необходимост от създаване на специализиран модул с цел отчитане в реално време за всички индикатори, напредъка в договарянето и разплащането на средствата, остатъчните бюджети по мерките и резултатите от изпълнението на мерките, което се осигурява и от настоящите функционалности на ИСУН 2020“ е на база заложеното в стратегическите документи </w:t>
            </w:r>
            <w:r w:rsidRPr="00642A90">
              <w:rPr>
                <w:rFonts w:ascii="Times New Roman" w:eastAsia="Times New Roman" w:hAnsi="Times New Roman" w:cs="Times New Roman"/>
                <w:sz w:val="24"/>
                <w:szCs w:val="24"/>
                <w:lang w:val="bg-BG" w:eastAsia="bg-BG"/>
              </w:rPr>
              <w:lastRenderedPageBreak/>
              <w:t>за прилагане на Програмата -  Споразумение за партньорство България (2014BG16M8PA001.6.2) и раздел 9, т. 9.2 от ПРСР 2014-2020.</w:t>
            </w:r>
          </w:p>
          <w:p w:rsidR="008B33FD" w:rsidRPr="00642A90" w:rsidRDefault="008B33FD" w:rsidP="008B33FD">
            <w:pPr>
              <w:spacing w:after="0" w:line="240" w:lineRule="auto"/>
              <w:jc w:val="both"/>
              <w:rPr>
                <w:rFonts w:ascii="Times New Roman" w:eastAsia="Times New Roman" w:hAnsi="Times New Roman" w:cs="Times New Roman"/>
                <w:sz w:val="24"/>
                <w:szCs w:val="24"/>
                <w:lang w:val="bg-BG" w:eastAsia="bg-BG"/>
              </w:rPr>
            </w:pPr>
          </w:p>
          <w:p w:rsidR="008B33FD" w:rsidRPr="00642A90" w:rsidRDefault="008B33FD" w:rsidP="008B33FD">
            <w:pPr>
              <w:spacing w:after="0" w:line="240" w:lineRule="auto"/>
              <w:jc w:val="both"/>
              <w:rPr>
                <w:rFonts w:ascii="Times New Roman" w:eastAsia="Times New Roman" w:hAnsi="Times New Roman" w:cs="Times New Roman"/>
                <w:sz w:val="24"/>
                <w:szCs w:val="24"/>
                <w:lang w:val="bg-BG" w:eastAsia="bg-BG"/>
              </w:rPr>
            </w:pPr>
          </w:p>
          <w:p w:rsidR="008B33FD" w:rsidRPr="00642A90" w:rsidRDefault="008B33FD" w:rsidP="008B33FD">
            <w:pPr>
              <w:spacing w:after="0" w:line="240" w:lineRule="auto"/>
              <w:jc w:val="both"/>
              <w:rPr>
                <w:rFonts w:ascii="Times New Roman" w:eastAsia="Times New Roman" w:hAnsi="Times New Roman" w:cs="Times New Roman"/>
                <w:sz w:val="24"/>
                <w:szCs w:val="24"/>
                <w:lang w:val="bg-BG" w:eastAsia="bg-BG"/>
              </w:rPr>
            </w:pPr>
          </w:p>
          <w:p w:rsidR="008B33FD" w:rsidRPr="00642A90" w:rsidRDefault="008B33FD" w:rsidP="008B33FD">
            <w:pPr>
              <w:spacing w:after="0" w:line="240" w:lineRule="auto"/>
              <w:jc w:val="both"/>
              <w:rPr>
                <w:rFonts w:ascii="Times New Roman" w:eastAsia="Times New Roman" w:hAnsi="Times New Roman" w:cs="Times New Roman"/>
                <w:sz w:val="24"/>
                <w:szCs w:val="24"/>
                <w:lang w:val="bg-BG" w:eastAsia="bg-BG"/>
              </w:rPr>
            </w:pPr>
          </w:p>
          <w:p w:rsidR="008B33FD" w:rsidRPr="00642A90" w:rsidRDefault="008B33FD" w:rsidP="008B33FD">
            <w:pPr>
              <w:spacing w:after="0" w:line="240" w:lineRule="auto"/>
              <w:jc w:val="both"/>
              <w:rPr>
                <w:rFonts w:ascii="Times New Roman" w:eastAsia="Times New Roman" w:hAnsi="Times New Roman" w:cs="Times New Roman"/>
                <w:sz w:val="24"/>
                <w:szCs w:val="24"/>
                <w:lang w:val="bg-BG" w:eastAsia="bg-BG"/>
              </w:rPr>
            </w:pPr>
          </w:p>
          <w:p w:rsidR="008B33FD" w:rsidRPr="00642A90" w:rsidRDefault="008B33FD" w:rsidP="008B33FD">
            <w:pPr>
              <w:spacing w:after="0" w:line="240" w:lineRule="auto"/>
              <w:jc w:val="both"/>
              <w:rPr>
                <w:rFonts w:ascii="Times New Roman" w:eastAsia="Times New Roman" w:hAnsi="Times New Roman" w:cs="Times New Roman"/>
                <w:sz w:val="24"/>
                <w:szCs w:val="24"/>
                <w:lang w:val="bg-BG" w:eastAsia="bg-BG"/>
              </w:rPr>
            </w:pPr>
          </w:p>
          <w:p w:rsidR="008B33FD" w:rsidRPr="00642A90" w:rsidRDefault="008B33FD" w:rsidP="008B33FD">
            <w:pPr>
              <w:spacing w:after="0" w:line="240" w:lineRule="auto"/>
              <w:jc w:val="both"/>
              <w:rPr>
                <w:rFonts w:ascii="Times New Roman" w:eastAsia="Times New Roman" w:hAnsi="Times New Roman" w:cs="Times New Roman"/>
                <w:sz w:val="24"/>
                <w:szCs w:val="24"/>
                <w:lang w:val="bg-BG" w:eastAsia="bg-BG"/>
              </w:rPr>
            </w:pPr>
          </w:p>
          <w:p w:rsidR="008B33FD" w:rsidRPr="00642A90" w:rsidRDefault="008B33FD" w:rsidP="008B33FD">
            <w:pPr>
              <w:spacing w:after="0" w:line="240" w:lineRule="auto"/>
              <w:jc w:val="both"/>
              <w:rPr>
                <w:rFonts w:ascii="Times New Roman" w:eastAsia="Times New Roman" w:hAnsi="Times New Roman" w:cs="Times New Roman"/>
                <w:sz w:val="24"/>
                <w:szCs w:val="24"/>
                <w:lang w:val="bg-BG" w:eastAsia="bg-BG"/>
              </w:rPr>
            </w:pPr>
          </w:p>
          <w:p w:rsidR="008B33FD" w:rsidRPr="00642A90" w:rsidRDefault="008B33FD" w:rsidP="008B33FD">
            <w:pPr>
              <w:spacing w:after="0" w:line="240" w:lineRule="auto"/>
              <w:jc w:val="both"/>
              <w:rPr>
                <w:rFonts w:ascii="Times New Roman" w:eastAsia="Times New Roman" w:hAnsi="Times New Roman" w:cs="Times New Roman"/>
                <w:sz w:val="24"/>
                <w:szCs w:val="24"/>
                <w:lang w:val="bg-BG" w:eastAsia="bg-BG"/>
              </w:rPr>
            </w:pPr>
          </w:p>
          <w:p w:rsidR="008B33FD" w:rsidRPr="00642A90" w:rsidRDefault="008B33FD" w:rsidP="008B33FD">
            <w:pPr>
              <w:spacing w:after="0" w:line="240" w:lineRule="auto"/>
              <w:jc w:val="both"/>
              <w:rPr>
                <w:rFonts w:ascii="Times New Roman" w:eastAsia="Times New Roman" w:hAnsi="Times New Roman" w:cs="Times New Roman"/>
                <w:sz w:val="24"/>
                <w:szCs w:val="24"/>
                <w:lang w:val="bg-BG" w:eastAsia="bg-BG"/>
              </w:rPr>
            </w:pPr>
          </w:p>
          <w:p w:rsidR="008B33FD" w:rsidRPr="00642A90" w:rsidRDefault="008B33FD" w:rsidP="008B33FD">
            <w:pPr>
              <w:spacing w:after="0" w:line="240" w:lineRule="auto"/>
              <w:jc w:val="both"/>
              <w:rPr>
                <w:rFonts w:ascii="Times New Roman" w:eastAsia="Times New Roman" w:hAnsi="Times New Roman" w:cs="Times New Roman"/>
                <w:sz w:val="24"/>
                <w:szCs w:val="24"/>
                <w:lang w:val="bg-BG" w:eastAsia="bg-BG"/>
              </w:rPr>
            </w:pPr>
          </w:p>
          <w:p w:rsidR="008B33FD" w:rsidRPr="00642A90" w:rsidRDefault="008B33FD" w:rsidP="008B33FD">
            <w:pPr>
              <w:spacing w:after="0" w:line="240" w:lineRule="auto"/>
              <w:jc w:val="both"/>
              <w:rPr>
                <w:rFonts w:ascii="Times New Roman" w:eastAsia="Times New Roman" w:hAnsi="Times New Roman" w:cs="Times New Roman"/>
                <w:sz w:val="24"/>
                <w:szCs w:val="24"/>
                <w:lang w:val="bg-BG" w:eastAsia="bg-BG"/>
              </w:rPr>
            </w:pPr>
          </w:p>
          <w:p w:rsidR="008B33FD" w:rsidRPr="00642A90" w:rsidRDefault="008B33FD" w:rsidP="008B33FD">
            <w:pPr>
              <w:spacing w:after="0" w:line="240" w:lineRule="auto"/>
              <w:jc w:val="both"/>
              <w:rPr>
                <w:rFonts w:ascii="Times New Roman" w:eastAsia="Times New Roman" w:hAnsi="Times New Roman" w:cs="Times New Roman"/>
                <w:sz w:val="24"/>
                <w:szCs w:val="24"/>
                <w:lang w:val="bg-BG" w:eastAsia="bg-BG"/>
              </w:rPr>
            </w:pPr>
          </w:p>
          <w:p w:rsidR="008B33FD" w:rsidRPr="00642A90" w:rsidRDefault="008B33FD" w:rsidP="008B33FD">
            <w:pPr>
              <w:spacing w:after="0" w:line="240" w:lineRule="auto"/>
              <w:jc w:val="both"/>
              <w:rPr>
                <w:rFonts w:ascii="Times New Roman" w:eastAsia="Times New Roman" w:hAnsi="Times New Roman" w:cs="Times New Roman"/>
                <w:sz w:val="24"/>
                <w:szCs w:val="24"/>
                <w:lang w:val="bg-BG" w:eastAsia="bg-BG"/>
              </w:rPr>
            </w:pPr>
          </w:p>
          <w:p w:rsidR="008B33FD" w:rsidRPr="00642A90" w:rsidRDefault="008B33FD" w:rsidP="008B33FD">
            <w:pPr>
              <w:spacing w:after="0" w:line="240" w:lineRule="auto"/>
              <w:jc w:val="both"/>
              <w:rPr>
                <w:rFonts w:ascii="Times New Roman" w:eastAsia="Times New Roman" w:hAnsi="Times New Roman" w:cs="Times New Roman"/>
                <w:sz w:val="24"/>
                <w:szCs w:val="24"/>
                <w:lang w:val="bg-BG" w:eastAsia="bg-BG"/>
              </w:rPr>
            </w:pPr>
          </w:p>
          <w:p w:rsidR="008B33FD" w:rsidRPr="00642A90" w:rsidRDefault="008B33FD" w:rsidP="008B33FD">
            <w:pPr>
              <w:spacing w:after="0" w:line="240" w:lineRule="auto"/>
              <w:jc w:val="both"/>
              <w:rPr>
                <w:rFonts w:ascii="Times New Roman" w:eastAsia="Times New Roman" w:hAnsi="Times New Roman" w:cs="Times New Roman"/>
                <w:sz w:val="24"/>
                <w:szCs w:val="24"/>
                <w:lang w:val="bg-BG" w:eastAsia="bg-BG"/>
              </w:rPr>
            </w:pPr>
          </w:p>
          <w:p w:rsidR="008B33FD" w:rsidRPr="00642A90" w:rsidRDefault="008B33FD" w:rsidP="008B33FD">
            <w:pPr>
              <w:spacing w:after="0" w:line="240" w:lineRule="auto"/>
              <w:jc w:val="both"/>
              <w:rPr>
                <w:rFonts w:ascii="Times New Roman" w:eastAsia="Times New Roman" w:hAnsi="Times New Roman" w:cs="Times New Roman"/>
                <w:sz w:val="24"/>
                <w:szCs w:val="24"/>
                <w:lang w:val="bg-BG" w:eastAsia="bg-BG"/>
              </w:rPr>
            </w:pPr>
          </w:p>
          <w:p w:rsidR="008B33FD" w:rsidRPr="00642A90" w:rsidRDefault="008B33FD" w:rsidP="008B33FD">
            <w:pPr>
              <w:spacing w:after="0" w:line="240" w:lineRule="auto"/>
              <w:jc w:val="both"/>
              <w:rPr>
                <w:rFonts w:ascii="Times New Roman" w:eastAsia="Times New Roman" w:hAnsi="Times New Roman" w:cs="Times New Roman"/>
                <w:sz w:val="24"/>
                <w:szCs w:val="24"/>
                <w:lang w:val="bg-BG" w:eastAsia="bg-BG"/>
              </w:rPr>
            </w:pPr>
          </w:p>
          <w:p w:rsidR="008B33FD" w:rsidRPr="00642A90" w:rsidRDefault="008B33FD" w:rsidP="008B33FD">
            <w:pPr>
              <w:spacing w:after="0" w:line="240" w:lineRule="auto"/>
              <w:jc w:val="both"/>
              <w:rPr>
                <w:rFonts w:ascii="Times New Roman" w:eastAsia="Times New Roman" w:hAnsi="Times New Roman" w:cs="Times New Roman"/>
                <w:sz w:val="24"/>
                <w:szCs w:val="24"/>
                <w:lang w:val="bg-BG" w:eastAsia="bg-BG"/>
              </w:rPr>
            </w:pPr>
          </w:p>
          <w:p w:rsidR="008B33FD" w:rsidRPr="00642A90" w:rsidRDefault="008B33FD" w:rsidP="008B33FD">
            <w:pPr>
              <w:spacing w:after="0" w:line="240" w:lineRule="auto"/>
              <w:jc w:val="both"/>
              <w:rPr>
                <w:rFonts w:ascii="Times New Roman" w:eastAsia="Times New Roman" w:hAnsi="Times New Roman" w:cs="Times New Roman"/>
                <w:sz w:val="24"/>
                <w:szCs w:val="24"/>
                <w:lang w:val="bg-BG" w:eastAsia="bg-BG"/>
              </w:rPr>
            </w:pPr>
          </w:p>
          <w:p w:rsidR="008B33FD" w:rsidRPr="00642A90" w:rsidRDefault="008B33FD" w:rsidP="008B33FD">
            <w:pPr>
              <w:spacing w:after="0" w:line="240" w:lineRule="auto"/>
              <w:jc w:val="both"/>
              <w:rPr>
                <w:rFonts w:ascii="Times New Roman" w:eastAsia="Times New Roman" w:hAnsi="Times New Roman" w:cs="Times New Roman"/>
                <w:sz w:val="24"/>
                <w:szCs w:val="24"/>
                <w:lang w:val="bg-BG" w:eastAsia="bg-BG"/>
              </w:rPr>
            </w:pPr>
          </w:p>
          <w:p w:rsidR="008B33FD" w:rsidRPr="00642A90" w:rsidRDefault="008B33FD" w:rsidP="008B33FD">
            <w:pPr>
              <w:spacing w:after="0" w:line="240" w:lineRule="auto"/>
              <w:jc w:val="both"/>
              <w:rPr>
                <w:rFonts w:ascii="Times New Roman" w:eastAsia="Times New Roman" w:hAnsi="Times New Roman" w:cs="Times New Roman"/>
                <w:sz w:val="24"/>
                <w:szCs w:val="24"/>
                <w:lang w:val="bg-BG" w:eastAsia="bg-BG"/>
              </w:rPr>
            </w:pPr>
          </w:p>
          <w:p w:rsidR="008B33FD" w:rsidRPr="00642A90" w:rsidRDefault="008B33FD" w:rsidP="008B33FD">
            <w:pPr>
              <w:spacing w:after="0" w:line="240" w:lineRule="auto"/>
              <w:jc w:val="both"/>
              <w:rPr>
                <w:rFonts w:ascii="Times New Roman" w:eastAsia="Times New Roman" w:hAnsi="Times New Roman" w:cs="Times New Roman"/>
                <w:sz w:val="24"/>
                <w:szCs w:val="24"/>
                <w:lang w:val="bg-BG" w:eastAsia="bg-BG"/>
              </w:rPr>
            </w:pPr>
          </w:p>
          <w:p w:rsidR="008B33FD" w:rsidRPr="00642A90" w:rsidRDefault="008B33FD" w:rsidP="008B33FD">
            <w:pPr>
              <w:spacing w:after="0" w:line="240" w:lineRule="auto"/>
              <w:jc w:val="both"/>
              <w:rPr>
                <w:rFonts w:ascii="Times New Roman" w:eastAsia="Times New Roman" w:hAnsi="Times New Roman" w:cs="Times New Roman"/>
                <w:sz w:val="24"/>
                <w:szCs w:val="24"/>
                <w:lang w:val="bg-BG" w:eastAsia="bg-BG"/>
              </w:rPr>
            </w:pPr>
          </w:p>
          <w:p w:rsidR="008B33FD" w:rsidRPr="00642A90" w:rsidRDefault="008B33FD" w:rsidP="008B33FD">
            <w:pPr>
              <w:spacing w:after="0" w:line="240" w:lineRule="auto"/>
              <w:jc w:val="both"/>
              <w:rPr>
                <w:rFonts w:ascii="Times New Roman" w:eastAsia="Times New Roman" w:hAnsi="Times New Roman" w:cs="Times New Roman"/>
                <w:sz w:val="24"/>
                <w:szCs w:val="24"/>
                <w:lang w:val="bg-BG" w:eastAsia="bg-BG"/>
              </w:rPr>
            </w:pPr>
          </w:p>
          <w:p w:rsidR="008B33FD" w:rsidRPr="00642A90" w:rsidRDefault="008B33FD" w:rsidP="008B33FD">
            <w:pPr>
              <w:spacing w:after="0" w:line="240" w:lineRule="auto"/>
              <w:jc w:val="both"/>
              <w:rPr>
                <w:rFonts w:ascii="Times New Roman" w:eastAsia="Times New Roman" w:hAnsi="Times New Roman" w:cs="Times New Roman"/>
                <w:sz w:val="24"/>
                <w:szCs w:val="24"/>
                <w:lang w:val="bg-BG" w:eastAsia="bg-BG"/>
              </w:rPr>
            </w:pPr>
          </w:p>
          <w:p w:rsidR="000E534D" w:rsidRPr="00642A90" w:rsidRDefault="000E534D" w:rsidP="008B33FD">
            <w:pPr>
              <w:spacing w:after="0" w:line="240" w:lineRule="auto"/>
              <w:jc w:val="both"/>
              <w:rPr>
                <w:rFonts w:ascii="Times New Roman" w:eastAsia="Times New Roman" w:hAnsi="Times New Roman" w:cs="Times New Roman"/>
                <w:sz w:val="24"/>
                <w:szCs w:val="24"/>
                <w:lang w:val="bg-BG" w:eastAsia="bg-BG"/>
              </w:rPr>
            </w:pPr>
          </w:p>
          <w:p w:rsidR="000E534D" w:rsidRPr="00642A90" w:rsidRDefault="000E534D" w:rsidP="008B33FD">
            <w:pPr>
              <w:spacing w:after="0" w:line="240" w:lineRule="auto"/>
              <w:jc w:val="both"/>
              <w:rPr>
                <w:rFonts w:ascii="Times New Roman" w:eastAsia="Times New Roman" w:hAnsi="Times New Roman" w:cs="Times New Roman"/>
                <w:sz w:val="24"/>
                <w:szCs w:val="24"/>
                <w:lang w:val="bg-BG" w:eastAsia="bg-BG"/>
              </w:rPr>
            </w:pPr>
          </w:p>
          <w:p w:rsidR="009155AE" w:rsidRPr="00642A90" w:rsidRDefault="0043592A" w:rsidP="008B33FD">
            <w:pPr>
              <w:spacing w:after="0" w:line="240" w:lineRule="auto"/>
              <w:jc w:val="both"/>
              <w:rPr>
                <w:rFonts w:ascii="Times New Roman" w:eastAsia="Times New Roman" w:hAnsi="Times New Roman" w:cs="Times New Roman"/>
                <w:sz w:val="24"/>
                <w:szCs w:val="24"/>
                <w:lang w:val="bg-BG" w:eastAsia="bg-BG"/>
              </w:rPr>
            </w:pPr>
            <w:r w:rsidRPr="00642A90">
              <w:rPr>
                <w:rFonts w:ascii="Times New Roman" w:eastAsia="Times New Roman" w:hAnsi="Times New Roman" w:cs="Times New Roman"/>
                <w:sz w:val="24"/>
                <w:szCs w:val="24"/>
                <w:lang w:val="bg-BG" w:eastAsia="bg-BG"/>
              </w:rPr>
              <w:t>Приема се частично.</w:t>
            </w:r>
            <w:r w:rsidR="008B33FD" w:rsidRPr="00642A90">
              <w:rPr>
                <w:rFonts w:ascii="Times New Roman" w:eastAsia="Times New Roman" w:hAnsi="Times New Roman" w:cs="Times New Roman"/>
                <w:sz w:val="24"/>
                <w:szCs w:val="24"/>
                <w:lang w:val="bg-BG" w:eastAsia="bg-BG"/>
              </w:rPr>
              <w:t xml:space="preserve">Текстовете в т. 3 а) Описание на предприетите стъпки за осигуряване на качеството и </w:t>
            </w:r>
            <w:r w:rsidR="008B33FD" w:rsidRPr="00642A90">
              <w:rPr>
                <w:rFonts w:ascii="Times New Roman" w:eastAsia="Times New Roman" w:hAnsi="Times New Roman" w:cs="Times New Roman"/>
                <w:sz w:val="24"/>
                <w:szCs w:val="24"/>
                <w:lang w:val="bg-BG" w:eastAsia="bg-BG"/>
              </w:rPr>
              <w:lastRenderedPageBreak/>
              <w:t>ефективността на изпълнението на програмата са допълнени и прецизирани.</w:t>
            </w:r>
          </w:p>
        </w:tc>
      </w:tr>
      <w:tr w:rsidR="009155AE" w:rsidRPr="00642A90" w:rsidTr="001353FC">
        <w:tc>
          <w:tcPr>
            <w:tcW w:w="2268" w:type="dxa"/>
            <w:vAlign w:val="center"/>
          </w:tcPr>
          <w:p w:rsidR="009155AE" w:rsidRPr="00642A90" w:rsidRDefault="009155AE" w:rsidP="004738A7">
            <w:pPr>
              <w:spacing w:after="0" w:line="240" w:lineRule="auto"/>
              <w:rPr>
                <w:rFonts w:ascii="Times New Roman" w:eastAsia="Times New Roman" w:hAnsi="Times New Roman" w:cs="Times New Roman"/>
                <w:sz w:val="24"/>
                <w:szCs w:val="24"/>
                <w:lang w:val="bg-BG" w:eastAsia="bg-BG"/>
              </w:rPr>
            </w:pPr>
            <w:r w:rsidRPr="00642A90">
              <w:rPr>
                <w:rFonts w:ascii="Times New Roman" w:eastAsia="Times New Roman" w:hAnsi="Times New Roman" w:cs="Times New Roman"/>
                <w:sz w:val="24"/>
                <w:szCs w:val="24"/>
                <w:lang w:val="bg-BG" w:eastAsia="bg-BG"/>
              </w:rPr>
              <w:lastRenderedPageBreak/>
              <w:t>Марио Тодоров –</w:t>
            </w:r>
            <w:r w:rsidR="0002658F" w:rsidRPr="00642A90">
              <w:rPr>
                <w:rFonts w:ascii="Times New Roman" w:eastAsia="Times New Roman" w:hAnsi="Times New Roman" w:cs="Times New Roman"/>
                <w:sz w:val="24"/>
                <w:szCs w:val="24"/>
                <w:lang w:val="bg-BG" w:eastAsia="bg-BG"/>
              </w:rPr>
              <w:t xml:space="preserve"> Р</w:t>
            </w:r>
            <w:r w:rsidRPr="00642A90">
              <w:rPr>
                <w:rFonts w:ascii="Times New Roman" w:eastAsia="Times New Roman" w:hAnsi="Times New Roman" w:cs="Times New Roman"/>
                <w:sz w:val="24"/>
                <w:szCs w:val="24"/>
                <w:lang w:val="bg-BG" w:eastAsia="bg-BG"/>
              </w:rPr>
              <w:t xml:space="preserve">егионален съвет </w:t>
            </w:r>
            <w:r w:rsidR="0002658F" w:rsidRPr="00642A90">
              <w:rPr>
                <w:rFonts w:ascii="Times New Roman" w:eastAsia="Times New Roman" w:hAnsi="Times New Roman" w:cs="Times New Roman"/>
                <w:sz w:val="24"/>
                <w:szCs w:val="24"/>
                <w:lang w:val="bg-BG" w:eastAsia="bg-BG"/>
              </w:rPr>
              <w:t>за развитие на Северозападен район</w:t>
            </w:r>
          </w:p>
        </w:tc>
        <w:tc>
          <w:tcPr>
            <w:tcW w:w="6520" w:type="dxa"/>
            <w:vAlign w:val="center"/>
          </w:tcPr>
          <w:p w:rsidR="009155AE" w:rsidRPr="00642A90" w:rsidRDefault="0002658F" w:rsidP="004738A7">
            <w:pPr>
              <w:spacing w:after="0" w:line="240" w:lineRule="auto"/>
              <w:jc w:val="both"/>
              <w:rPr>
                <w:rFonts w:ascii="Times New Roman" w:eastAsia="Times New Roman" w:hAnsi="Times New Roman" w:cs="Times New Roman"/>
                <w:sz w:val="24"/>
                <w:szCs w:val="24"/>
                <w:lang w:val="bg-BG" w:eastAsia="bg-BG"/>
              </w:rPr>
            </w:pPr>
            <w:r w:rsidRPr="00642A90">
              <w:rPr>
                <w:rFonts w:ascii="Times New Roman" w:eastAsia="Times New Roman" w:hAnsi="Times New Roman" w:cs="Times New Roman"/>
                <w:sz w:val="24"/>
                <w:szCs w:val="24"/>
                <w:lang w:val="bg-BG" w:eastAsia="bg-BG"/>
              </w:rPr>
              <w:t>Съгласува приложения проект на решение за одобряване на Доклада.</w:t>
            </w:r>
          </w:p>
        </w:tc>
        <w:tc>
          <w:tcPr>
            <w:tcW w:w="6237" w:type="dxa"/>
            <w:vAlign w:val="center"/>
          </w:tcPr>
          <w:p w:rsidR="009155AE" w:rsidRPr="00642A90" w:rsidRDefault="002A401B" w:rsidP="004738A7">
            <w:pPr>
              <w:spacing w:after="0" w:line="240" w:lineRule="auto"/>
              <w:jc w:val="both"/>
              <w:rPr>
                <w:rFonts w:ascii="Times New Roman" w:eastAsia="Times New Roman" w:hAnsi="Times New Roman" w:cs="Times New Roman"/>
                <w:sz w:val="24"/>
                <w:szCs w:val="24"/>
                <w:lang w:val="bg-BG" w:eastAsia="bg-BG"/>
              </w:rPr>
            </w:pPr>
            <w:r w:rsidRPr="00642A90">
              <w:rPr>
                <w:rFonts w:ascii="Times New Roman" w:eastAsia="Times New Roman" w:hAnsi="Times New Roman" w:cs="Times New Roman"/>
                <w:sz w:val="24"/>
                <w:szCs w:val="24"/>
                <w:lang w:val="bg-BG" w:eastAsia="bg-BG"/>
              </w:rPr>
              <w:t>НП</w:t>
            </w:r>
          </w:p>
        </w:tc>
      </w:tr>
      <w:tr w:rsidR="000B2A5B" w:rsidRPr="00642A90" w:rsidTr="001353FC">
        <w:tc>
          <w:tcPr>
            <w:tcW w:w="15025" w:type="dxa"/>
            <w:gridSpan w:val="3"/>
            <w:vAlign w:val="center"/>
          </w:tcPr>
          <w:p w:rsidR="000B2A5B" w:rsidRPr="00642A90" w:rsidRDefault="00037F85" w:rsidP="004223B8">
            <w:pPr>
              <w:spacing w:after="0" w:line="240" w:lineRule="auto"/>
              <w:jc w:val="center"/>
              <w:rPr>
                <w:rFonts w:ascii="Times New Roman" w:eastAsia="Times New Roman" w:hAnsi="Times New Roman" w:cs="Times New Roman"/>
                <w:b/>
                <w:sz w:val="24"/>
                <w:szCs w:val="24"/>
                <w:lang w:val="bg-BG" w:eastAsia="bg-BG"/>
              </w:rPr>
            </w:pPr>
            <w:r w:rsidRPr="00642A90">
              <w:rPr>
                <w:rFonts w:ascii="Times New Roman" w:eastAsia="Calibri" w:hAnsi="Times New Roman" w:cs="Times New Roman"/>
                <w:b/>
                <w:color w:val="000000"/>
                <w:sz w:val="24"/>
                <w:szCs w:val="24"/>
                <w:lang w:val="bg-BG"/>
              </w:rPr>
              <w:t xml:space="preserve">Предложение на УО за допълнение към </w:t>
            </w:r>
            <w:r w:rsidRPr="00642A90">
              <w:rPr>
                <w:rFonts w:ascii="Times New Roman" w:eastAsia="Calibri" w:hAnsi="Times New Roman" w:cs="Times New Roman"/>
                <w:b/>
                <w:color w:val="000000"/>
                <w:sz w:val="24"/>
                <w:szCs w:val="24"/>
              </w:rPr>
              <w:t xml:space="preserve">11 изменение на </w:t>
            </w:r>
            <w:r w:rsidRPr="00642A90">
              <w:rPr>
                <w:rFonts w:ascii="Times New Roman" w:eastAsia="Calibri" w:hAnsi="Times New Roman" w:cs="Times New Roman"/>
                <w:b/>
                <w:color w:val="000000"/>
                <w:sz w:val="24"/>
                <w:szCs w:val="24"/>
                <w:lang w:val="bg-BG"/>
              </w:rPr>
              <w:t>ПРСР 2014-2020 г., свързано с промяна в текста на мярка 4.2„Инвестиции в преработка/маркетинг на селскостопански продукти“ от  ПРСР 2014-2020 г.</w:t>
            </w:r>
          </w:p>
        </w:tc>
      </w:tr>
      <w:tr w:rsidR="000B2A5B" w:rsidRPr="00642A90" w:rsidTr="001353FC">
        <w:tc>
          <w:tcPr>
            <w:tcW w:w="2268" w:type="dxa"/>
            <w:vAlign w:val="center"/>
          </w:tcPr>
          <w:p w:rsidR="000B2A5B" w:rsidRPr="00642A90" w:rsidRDefault="00037F85" w:rsidP="004738A7">
            <w:pPr>
              <w:spacing w:after="0" w:line="240" w:lineRule="auto"/>
              <w:rPr>
                <w:rFonts w:ascii="Times New Roman" w:eastAsia="Times New Roman" w:hAnsi="Times New Roman" w:cs="Times New Roman"/>
                <w:sz w:val="24"/>
                <w:szCs w:val="24"/>
                <w:lang w:val="bg-BG" w:eastAsia="bg-BG"/>
              </w:rPr>
            </w:pPr>
            <w:r w:rsidRPr="00642A90">
              <w:rPr>
                <w:rFonts w:ascii="Times New Roman" w:eastAsia="Times New Roman" w:hAnsi="Times New Roman" w:cs="Times New Roman"/>
                <w:sz w:val="24"/>
                <w:szCs w:val="24"/>
                <w:lang w:val="bg-BG" w:eastAsia="bg-BG"/>
              </w:rPr>
              <w:t>Иван Главчовски „Коалиция за устойчиво развитие“</w:t>
            </w:r>
          </w:p>
        </w:tc>
        <w:tc>
          <w:tcPr>
            <w:tcW w:w="6520" w:type="dxa"/>
            <w:vAlign w:val="center"/>
          </w:tcPr>
          <w:p w:rsidR="000B2A5B" w:rsidRPr="00642A90" w:rsidRDefault="00037F85" w:rsidP="004738A7">
            <w:pPr>
              <w:spacing w:after="0" w:line="240" w:lineRule="auto"/>
              <w:jc w:val="both"/>
              <w:rPr>
                <w:rFonts w:ascii="Times New Roman" w:eastAsia="Times New Roman" w:hAnsi="Times New Roman" w:cs="Times New Roman"/>
                <w:sz w:val="24"/>
                <w:szCs w:val="24"/>
                <w:lang w:eastAsia="bg-BG"/>
              </w:rPr>
            </w:pPr>
            <w:r w:rsidRPr="00642A90">
              <w:rPr>
                <w:rFonts w:ascii="Times New Roman" w:eastAsia="Times New Roman" w:hAnsi="Times New Roman" w:cs="Times New Roman"/>
                <w:sz w:val="24"/>
                <w:szCs w:val="24"/>
                <w:lang w:eastAsia="bg-BG"/>
              </w:rPr>
              <w:t>Гласува против  предлаганите промени за включване в 11 изменение на програмата</w:t>
            </w:r>
          </w:p>
        </w:tc>
        <w:tc>
          <w:tcPr>
            <w:tcW w:w="6237" w:type="dxa"/>
            <w:vAlign w:val="center"/>
          </w:tcPr>
          <w:p w:rsidR="000B2A5B" w:rsidRPr="00642A90" w:rsidRDefault="001A1660" w:rsidP="004738A7">
            <w:pPr>
              <w:spacing w:after="0" w:line="240" w:lineRule="auto"/>
              <w:jc w:val="both"/>
              <w:rPr>
                <w:rFonts w:ascii="Times New Roman" w:eastAsia="Times New Roman" w:hAnsi="Times New Roman" w:cs="Times New Roman"/>
                <w:color w:val="FF0000"/>
                <w:sz w:val="24"/>
                <w:szCs w:val="24"/>
                <w:lang w:val="bg-BG" w:eastAsia="bg-BG"/>
              </w:rPr>
            </w:pPr>
            <w:r w:rsidRPr="00642A90">
              <w:rPr>
                <w:rFonts w:ascii="Times New Roman" w:eastAsia="Times New Roman" w:hAnsi="Times New Roman" w:cs="Times New Roman"/>
                <w:sz w:val="24"/>
                <w:szCs w:val="24"/>
                <w:lang w:val="bg-BG" w:eastAsia="bg-BG"/>
              </w:rPr>
              <w:t>Част от направените предложения са свързани с допълнени</w:t>
            </w:r>
            <w:r w:rsidR="00CB6546" w:rsidRPr="00642A90">
              <w:rPr>
                <w:rFonts w:ascii="Times New Roman" w:eastAsia="Times New Roman" w:hAnsi="Times New Roman" w:cs="Times New Roman"/>
                <w:sz w:val="24"/>
                <w:szCs w:val="24"/>
                <w:lang w:val="bg-BG" w:eastAsia="bg-BG"/>
              </w:rPr>
              <w:t>я към 11 изменение на ПРСР 2014-2020 г.</w:t>
            </w:r>
          </w:p>
        </w:tc>
      </w:tr>
      <w:tr w:rsidR="00037F85" w:rsidRPr="00642A90" w:rsidTr="001353FC">
        <w:tc>
          <w:tcPr>
            <w:tcW w:w="2268" w:type="dxa"/>
            <w:vAlign w:val="center"/>
          </w:tcPr>
          <w:p w:rsidR="007714A4" w:rsidRPr="00642A90" w:rsidRDefault="007714A4" w:rsidP="004738A7">
            <w:pPr>
              <w:spacing w:after="0" w:line="240" w:lineRule="auto"/>
              <w:rPr>
                <w:rFonts w:ascii="Times New Roman" w:eastAsia="Times New Roman" w:hAnsi="Times New Roman" w:cs="Times New Roman"/>
                <w:sz w:val="24"/>
                <w:szCs w:val="24"/>
                <w:lang w:val="bg-BG" w:eastAsia="bg-BG"/>
              </w:rPr>
            </w:pPr>
            <w:r w:rsidRPr="00642A90">
              <w:rPr>
                <w:rFonts w:ascii="Times New Roman" w:eastAsia="Times New Roman" w:hAnsi="Times New Roman" w:cs="Times New Roman"/>
                <w:sz w:val="24"/>
                <w:szCs w:val="24"/>
                <w:lang w:val="bg-BG" w:eastAsia="bg-BG"/>
              </w:rPr>
              <w:t>Ангел Сираков – ЦКЗ, МС</w:t>
            </w:r>
          </w:p>
        </w:tc>
        <w:tc>
          <w:tcPr>
            <w:tcW w:w="6520" w:type="dxa"/>
            <w:vAlign w:val="center"/>
          </w:tcPr>
          <w:p w:rsidR="00037F85" w:rsidRPr="00642A90" w:rsidRDefault="007714A4" w:rsidP="004738A7">
            <w:pPr>
              <w:spacing w:after="0" w:line="240" w:lineRule="auto"/>
              <w:jc w:val="both"/>
              <w:rPr>
                <w:rFonts w:ascii="Times New Roman" w:eastAsia="Times New Roman" w:hAnsi="Times New Roman" w:cs="Times New Roman"/>
                <w:sz w:val="24"/>
                <w:szCs w:val="24"/>
                <w:lang w:eastAsia="bg-BG"/>
              </w:rPr>
            </w:pPr>
            <w:r w:rsidRPr="00642A90">
              <w:rPr>
                <w:rFonts w:ascii="Times New Roman" w:eastAsia="Times New Roman" w:hAnsi="Times New Roman" w:cs="Times New Roman"/>
                <w:sz w:val="24"/>
                <w:szCs w:val="24"/>
                <w:lang w:eastAsia="bg-BG"/>
              </w:rPr>
              <w:t xml:space="preserve">Считаме, че предложенията следва да се допълнят с мотивите за исканата промяна, посочени в предложението за </w:t>
            </w:r>
            <w:r w:rsidRPr="00642A90">
              <w:rPr>
                <w:rFonts w:ascii="Times New Roman" w:eastAsia="Times New Roman" w:hAnsi="Times New Roman" w:cs="Times New Roman"/>
                <w:sz w:val="24"/>
                <w:szCs w:val="24"/>
                <w:lang w:eastAsia="bg-BG"/>
              </w:rPr>
              <w:lastRenderedPageBreak/>
              <w:t>изменение на браншовите организации.</w:t>
            </w:r>
          </w:p>
        </w:tc>
        <w:tc>
          <w:tcPr>
            <w:tcW w:w="6237" w:type="dxa"/>
            <w:vAlign w:val="center"/>
          </w:tcPr>
          <w:p w:rsidR="00CB6546" w:rsidRPr="00642A90" w:rsidRDefault="00CB6546" w:rsidP="004738A7">
            <w:pPr>
              <w:spacing w:after="0" w:line="240" w:lineRule="auto"/>
              <w:jc w:val="both"/>
              <w:rPr>
                <w:rFonts w:ascii="Times New Roman" w:eastAsia="Times New Roman" w:hAnsi="Times New Roman" w:cs="Times New Roman"/>
                <w:sz w:val="24"/>
                <w:szCs w:val="24"/>
                <w:lang w:val="bg-BG" w:eastAsia="bg-BG"/>
              </w:rPr>
            </w:pPr>
          </w:p>
          <w:p w:rsidR="00037F85" w:rsidRPr="00642A90" w:rsidRDefault="00F3194D" w:rsidP="004738A7">
            <w:pPr>
              <w:spacing w:after="0" w:line="240" w:lineRule="auto"/>
              <w:jc w:val="both"/>
              <w:rPr>
                <w:rFonts w:ascii="Times New Roman" w:eastAsia="Times New Roman" w:hAnsi="Times New Roman" w:cs="Times New Roman"/>
                <w:color w:val="FF0000"/>
                <w:sz w:val="24"/>
                <w:szCs w:val="24"/>
                <w:lang w:val="bg-BG" w:eastAsia="bg-BG"/>
              </w:rPr>
            </w:pPr>
            <w:r w:rsidRPr="00642A90">
              <w:rPr>
                <w:rFonts w:ascii="Times New Roman" w:eastAsia="Times New Roman" w:hAnsi="Times New Roman" w:cs="Times New Roman"/>
                <w:sz w:val="24"/>
                <w:szCs w:val="24"/>
                <w:lang w:val="bg-BG" w:eastAsia="bg-BG"/>
              </w:rPr>
              <w:t xml:space="preserve">Посочена е информация във връзка с направените </w:t>
            </w:r>
            <w:r w:rsidRPr="00642A90">
              <w:rPr>
                <w:rFonts w:ascii="Times New Roman" w:eastAsia="Times New Roman" w:hAnsi="Times New Roman" w:cs="Times New Roman"/>
                <w:sz w:val="24"/>
                <w:szCs w:val="24"/>
                <w:lang w:val="bg-BG" w:eastAsia="bg-BG"/>
              </w:rPr>
              <w:lastRenderedPageBreak/>
              <w:t>предложения.</w:t>
            </w:r>
          </w:p>
        </w:tc>
      </w:tr>
      <w:tr w:rsidR="003E41A2" w:rsidRPr="00642A90" w:rsidTr="001353FC">
        <w:tc>
          <w:tcPr>
            <w:tcW w:w="2268" w:type="dxa"/>
            <w:vAlign w:val="center"/>
          </w:tcPr>
          <w:p w:rsidR="003E41A2" w:rsidRPr="00642A90" w:rsidRDefault="003E41A2" w:rsidP="004738A7">
            <w:pPr>
              <w:spacing w:after="0" w:line="240" w:lineRule="auto"/>
              <w:rPr>
                <w:rFonts w:ascii="Times New Roman" w:eastAsia="Times New Roman" w:hAnsi="Times New Roman" w:cs="Times New Roman"/>
                <w:sz w:val="24"/>
                <w:szCs w:val="24"/>
                <w:lang w:val="bg-BG" w:eastAsia="bg-BG"/>
              </w:rPr>
            </w:pPr>
            <w:r w:rsidRPr="00642A90">
              <w:rPr>
                <w:rFonts w:ascii="Times New Roman" w:eastAsia="Times New Roman" w:hAnsi="Times New Roman" w:cs="Times New Roman"/>
                <w:sz w:val="24"/>
                <w:szCs w:val="24"/>
                <w:lang w:val="bg-BG" w:eastAsia="bg-BG"/>
              </w:rPr>
              <w:lastRenderedPageBreak/>
              <w:t>Данаил Андреев МОСВ</w:t>
            </w:r>
          </w:p>
        </w:tc>
        <w:tc>
          <w:tcPr>
            <w:tcW w:w="6520" w:type="dxa"/>
            <w:vAlign w:val="center"/>
          </w:tcPr>
          <w:p w:rsidR="003E41A2" w:rsidRPr="00642A90" w:rsidRDefault="003E41A2" w:rsidP="004738A7">
            <w:pPr>
              <w:spacing w:after="0" w:line="240" w:lineRule="auto"/>
              <w:jc w:val="both"/>
              <w:rPr>
                <w:rFonts w:ascii="Times New Roman" w:eastAsia="Times New Roman" w:hAnsi="Times New Roman" w:cs="Times New Roman"/>
                <w:sz w:val="24"/>
                <w:szCs w:val="24"/>
                <w:lang w:eastAsia="bg-BG"/>
              </w:rPr>
            </w:pPr>
            <w:r w:rsidRPr="00642A90">
              <w:rPr>
                <w:rFonts w:ascii="Times New Roman" w:eastAsia="Times New Roman" w:hAnsi="Times New Roman" w:cs="Times New Roman"/>
                <w:sz w:val="24"/>
                <w:szCs w:val="24"/>
                <w:lang w:val="bg-BG" w:eastAsia="bg-BG"/>
              </w:rPr>
              <w:t>О</w:t>
            </w:r>
            <w:r w:rsidRPr="00642A90">
              <w:rPr>
                <w:rFonts w:ascii="Times New Roman" w:eastAsia="Times New Roman" w:hAnsi="Times New Roman" w:cs="Times New Roman"/>
                <w:sz w:val="24"/>
                <w:szCs w:val="24"/>
                <w:lang w:eastAsia="bg-BG"/>
              </w:rPr>
              <w:t>бръщаме внимание, че за единадесетото изменение на ПРСР 2014-2020 г. не е приключила процедурата по реда на екологичното законодателство.</w:t>
            </w:r>
          </w:p>
        </w:tc>
        <w:tc>
          <w:tcPr>
            <w:tcW w:w="6237" w:type="dxa"/>
            <w:vAlign w:val="center"/>
          </w:tcPr>
          <w:p w:rsidR="003E41A2" w:rsidRPr="00E510B4" w:rsidRDefault="00E510B4" w:rsidP="004738A7">
            <w:pPr>
              <w:spacing w:after="0"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Процедурата е стартирала. Изпратено е писмо  до МОСВ с № 0403-57/12.04.</w:t>
            </w:r>
            <w:r w:rsidR="000C4601">
              <w:rPr>
                <w:rFonts w:ascii="Times New Roman" w:eastAsia="Times New Roman" w:hAnsi="Times New Roman" w:cs="Times New Roman"/>
                <w:sz w:val="24"/>
                <w:szCs w:val="24"/>
                <w:lang w:val="bg-BG" w:eastAsia="bg-BG"/>
              </w:rPr>
              <w:t>20</w:t>
            </w:r>
            <w:r>
              <w:rPr>
                <w:rFonts w:ascii="Times New Roman" w:eastAsia="Times New Roman" w:hAnsi="Times New Roman" w:cs="Times New Roman"/>
                <w:sz w:val="24"/>
                <w:szCs w:val="24"/>
                <w:lang w:val="bg-BG" w:eastAsia="bg-BG"/>
              </w:rPr>
              <w:t>21</w:t>
            </w:r>
            <w:r w:rsidR="000C4601">
              <w:rPr>
                <w:rFonts w:ascii="Times New Roman" w:eastAsia="Times New Roman" w:hAnsi="Times New Roman" w:cs="Times New Roman"/>
                <w:sz w:val="24"/>
                <w:szCs w:val="24"/>
                <w:lang w:val="bg-BG" w:eastAsia="bg-BG"/>
              </w:rPr>
              <w:t xml:space="preserve"> г.</w:t>
            </w:r>
          </w:p>
        </w:tc>
      </w:tr>
      <w:tr w:rsidR="0002658F" w:rsidRPr="00642A90" w:rsidTr="001353FC">
        <w:tc>
          <w:tcPr>
            <w:tcW w:w="2268" w:type="dxa"/>
            <w:vAlign w:val="center"/>
          </w:tcPr>
          <w:p w:rsidR="0002658F" w:rsidRPr="00642A90" w:rsidRDefault="0002658F" w:rsidP="004738A7">
            <w:pPr>
              <w:spacing w:after="0" w:line="240" w:lineRule="auto"/>
              <w:rPr>
                <w:rFonts w:ascii="Times New Roman" w:eastAsia="Times New Roman" w:hAnsi="Times New Roman" w:cs="Times New Roman"/>
                <w:sz w:val="24"/>
                <w:szCs w:val="24"/>
                <w:lang w:val="bg-BG" w:eastAsia="bg-BG"/>
              </w:rPr>
            </w:pPr>
            <w:r w:rsidRPr="00642A90">
              <w:rPr>
                <w:rFonts w:ascii="Times New Roman" w:eastAsia="Times New Roman" w:hAnsi="Times New Roman" w:cs="Times New Roman"/>
                <w:sz w:val="24"/>
                <w:szCs w:val="24"/>
                <w:lang w:val="bg-BG" w:eastAsia="bg-BG"/>
              </w:rPr>
              <w:t>Марио Тодоров – Регионален съвет за развитие на Северозападен район</w:t>
            </w:r>
          </w:p>
        </w:tc>
        <w:tc>
          <w:tcPr>
            <w:tcW w:w="6520" w:type="dxa"/>
            <w:vAlign w:val="center"/>
          </w:tcPr>
          <w:p w:rsidR="0002658F" w:rsidRPr="00642A90" w:rsidRDefault="0002658F" w:rsidP="004738A7">
            <w:pPr>
              <w:spacing w:after="0" w:line="240" w:lineRule="auto"/>
              <w:jc w:val="both"/>
              <w:rPr>
                <w:rFonts w:ascii="Times New Roman" w:eastAsia="Times New Roman" w:hAnsi="Times New Roman" w:cs="Times New Roman"/>
                <w:sz w:val="24"/>
                <w:szCs w:val="24"/>
                <w:lang w:val="bg-BG" w:eastAsia="bg-BG"/>
              </w:rPr>
            </w:pPr>
            <w:r w:rsidRPr="00642A90">
              <w:rPr>
                <w:rFonts w:ascii="Times New Roman" w:eastAsia="Times New Roman" w:hAnsi="Times New Roman" w:cs="Times New Roman"/>
                <w:sz w:val="24"/>
                <w:szCs w:val="24"/>
                <w:lang w:val="bg-BG" w:eastAsia="bg-BG"/>
              </w:rPr>
              <w:t>Изразява положително становище</w:t>
            </w:r>
          </w:p>
        </w:tc>
        <w:tc>
          <w:tcPr>
            <w:tcW w:w="6237" w:type="dxa"/>
            <w:vAlign w:val="center"/>
          </w:tcPr>
          <w:p w:rsidR="0002658F" w:rsidRPr="00642A90" w:rsidRDefault="002A401B" w:rsidP="004738A7">
            <w:pPr>
              <w:spacing w:after="0" w:line="240" w:lineRule="auto"/>
              <w:jc w:val="both"/>
              <w:rPr>
                <w:rFonts w:ascii="Times New Roman" w:eastAsia="Times New Roman" w:hAnsi="Times New Roman" w:cs="Times New Roman"/>
                <w:sz w:val="24"/>
                <w:szCs w:val="24"/>
                <w:lang w:val="bg-BG" w:eastAsia="bg-BG"/>
              </w:rPr>
            </w:pPr>
            <w:r w:rsidRPr="00642A90">
              <w:rPr>
                <w:rFonts w:ascii="Times New Roman" w:eastAsia="Times New Roman" w:hAnsi="Times New Roman" w:cs="Times New Roman"/>
                <w:sz w:val="24"/>
                <w:szCs w:val="24"/>
                <w:lang w:val="bg-BG" w:eastAsia="bg-BG"/>
              </w:rPr>
              <w:t>НП</w:t>
            </w:r>
          </w:p>
        </w:tc>
      </w:tr>
      <w:tr w:rsidR="004738A7" w:rsidRPr="00642A90" w:rsidTr="001353FC">
        <w:tc>
          <w:tcPr>
            <w:tcW w:w="15025" w:type="dxa"/>
            <w:gridSpan w:val="3"/>
            <w:vAlign w:val="center"/>
          </w:tcPr>
          <w:p w:rsidR="004738A7" w:rsidRPr="00642A90" w:rsidRDefault="004738A7" w:rsidP="004223B8">
            <w:pPr>
              <w:tabs>
                <w:tab w:val="left" w:pos="0"/>
              </w:tabs>
              <w:overflowPunct w:val="0"/>
              <w:autoSpaceDE w:val="0"/>
              <w:autoSpaceDN w:val="0"/>
              <w:adjustRightInd w:val="0"/>
              <w:jc w:val="center"/>
              <w:textAlignment w:val="baseline"/>
              <w:rPr>
                <w:rFonts w:ascii="Times New Roman" w:eastAsia="Times New Roman" w:hAnsi="Times New Roman" w:cs="Times New Roman"/>
                <w:b/>
                <w:bCs/>
                <w:sz w:val="24"/>
                <w:szCs w:val="24"/>
                <w:lang w:val="bg-BG"/>
              </w:rPr>
            </w:pPr>
            <w:r w:rsidRPr="00642A90">
              <w:rPr>
                <w:rFonts w:ascii="Times New Roman" w:eastAsia="Times New Roman" w:hAnsi="Times New Roman" w:cs="Times New Roman"/>
                <w:b/>
                <w:bCs/>
                <w:sz w:val="24"/>
                <w:szCs w:val="24"/>
                <w:lang w:val="bg-BG"/>
              </w:rPr>
              <w:t xml:space="preserve">Предложение на УО </w:t>
            </w:r>
            <w:r w:rsidR="005C4CDF" w:rsidRPr="00642A90">
              <w:rPr>
                <w:rFonts w:ascii="Times New Roman" w:eastAsia="Times New Roman" w:hAnsi="Times New Roman" w:cs="Times New Roman"/>
                <w:b/>
                <w:bCs/>
                <w:sz w:val="24"/>
                <w:szCs w:val="24"/>
                <w:lang w:val="bg-BG"/>
              </w:rPr>
              <w:t>на ПРСР 2014-2020 г. за критерий 2.2</w:t>
            </w:r>
            <w:r w:rsidRPr="00642A90">
              <w:rPr>
                <w:rFonts w:ascii="Times New Roman" w:eastAsia="Times New Roman" w:hAnsi="Times New Roman" w:cs="Times New Roman"/>
                <w:b/>
                <w:bCs/>
                <w:sz w:val="24"/>
                <w:szCs w:val="24"/>
                <w:lang w:val="bg-BG"/>
              </w:rPr>
              <w:t xml:space="preserve"> </w:t>
            </w:r>
            <w:r w:rsidR="005C4CDF" w:rsidRPr="00642A90">
              <w:rPr>
                <w:rFonts w:ascii="Times New Roman" w:eastAsia="Times New Roman" w:hAnsi="Times New Roman" w:cs="Times New Roman"/>
                <w:b/>
                <w:bCs/>
                <w:sz w:val="24"/>
                <w:szCs w:val="24"/>
                <w:lang w:val="bg-BG"/>
              </w:rPr>
              <w:t xml:space="preserve">„Проектни предложения представени от кандидати регистрирани земеделски стопани, за преработка на произведените в стопанствата им селскостопански продукти“ за подбор на проектни предложения по подмярка 4.2 „Инвестиции в преработка/маркетинг на селскостопански продукти“ от </w:t>
            </w:r>
            <w:r w:rsidRPr="00642A90">
              <w:rPr>
                <w:rFonts w:ascii="Times New Roman" w:eastAsia="Times New Roman" w:hAnsi="Times New Roman" w:cs="Times New Roman"/>
                <w:b/>
                <w:bCs/>
                <w:sz w:val="24"/>
                <w:szCs w:val="24"/>
                <w:lang w:val="bg-BG"/>
              </w:rPr>
              <w:t xml:space="preserve"> ПРСР 2014-2020 г.</w:t>
            </w:r>
          </w:p>
        </w:tc>
      </w:tr>
      <w:tr w:rsidR="004738A7" w:rsidRPr="00642A90" w:rsidTr="001353FC">
        <w:tc>
          <w:tcPr>
            <w:tcW w:w="2268" w:type="dxa"/>
            <w:vAlign w:val="center"/>
          </w:tcPr>
          <w:p w:rsidR="004738A7" w:rsidRPr="00642A90" w:rsidRDefault="005C4CDF" w:rsidP="004738A7">
            <w:pPr>
              <w:spacing w:after="0" w:line="240" w:lineRule="auto"/>
              <w:rPr>
                <w:rFonts w:ascii="Times New Roman" w:eastAsia="Times New Roman" w:hAnsi="Times New Roman" w:cs="Times New Roman"/>
                <w:sz w:val="24"/>
                <w:szCs w:val="24"/>
                <w:lang w:val="bg-BG" w:eastAsia="bg-BG"/>
              </w:rPr>
            </w:pPr>
            <w:r w:rsidRPr="00642A90">
              <w:rPr>
                <w:rFonts w:ascii="Times New Roman" w:eastAsia="Times New Roman" w:hAnsi="Times New Roman" w:cs="Times New Roman"/>
                <w:sz w:val="24"/>
                <w:szCs w:val="24"/>
                <w:lang w:val="bg-BG" w:eastAsia="bg-BG"/>
              </w:rPr>
              <w:t>Иван Главчовски „Коалиция за устойчиво развитие</w:t>
            </w:r>
            <w:r w:rsidR="00037F85" w:rsidRPr="00642A90">
              <w:rPr>
                <w:rFonts w:ascii="Times New Roman" w:eastAsia="Times New Roman" w:hAnsi="Times New Roman" w:cs="Times New Roman"/>
                <w:sz w:val="24"/>
                <w:szCs w:val="24"/>
                <w:lang w:val="bg-BG" w:eastAsia="bg-BG"/>
              </w:rPr>
              <w:t>“</w:t>
            </w:r>
          </w:p>
        </w:tc>
        <w:tc>
          <w:tcPr>
            <w:tcW w:w="6520" w:type="dxa"/>
            <w:vAlign w:val="center"/>
          </w:tcPr>
          <w:p w:rsidR="000B2A5B" w:rsidRPr="00642A90" w:rsidRDefault="005C4CDF" w:rsidP="000B2A5B">
            <w:pPr>
              <w:rPr>
                <w:rFonts w:ascii="Times New Roman" w:eastAsia="Calibri" w:hAnsi="Times New Roman" w:cs="Times New Roman"/>
                <w:color w:val="000000"/>
                <w:sz w:val="24"/>
                <w:szCs w:val="24"/>
              </w:rPr>
            </w:pPr>
            <w:r w:rsidRPr="00642A90">
              <w:rPr>
                <w:rFonts w:ascii="Times New Roman" w:eastAsia="Times New Roman" w:hAnsi="Times New Roman" w:cs="Times New Roman"/>
                <w:sz w:val="24"/>
                <w:szCs w:val="24"/>
                <w:lang w:val="bg-BG" w:eastAsia="bg-BG"/>
              </w:rPr>
              <w:t>Гласува против</w:t>
            </w:r>
            <w:r w:rsidR="000B2A5B" w:rsidRPr="00642A90">
              <w:rPr>
                <w:rFonts w:ascii="Times New Roman" w:eastAsia="Calibri" w:hAnsi="Times New Roman" w:cs="Times New Roman"/>
                <w:color w:val="000000"/>
                <w:sz w:val="24"/>
                <w:szCs w:val="24"/>
              </w:rPr>
              <w:t xml:space="preserve">  промяна</w:t>
            </w:r>
            <w:r w:rsidR="00037F85" w:rsidRPr="00642A90">
              <w:rPr>
                <w:rFonts w:ascii="Times New Roman" w:eastAsia="Calibri" w:hAnsi="Times New Roman" w:cs="Times New Roman"/>
                <w:color w:val="000000"/>
                <w:sz w:val="24"/>
                <w:szCs w:val="24"/>
              </w:rPr>
              <w:t> </w:t>
            </w:r>
            <w:r w:rsidR="000B2A5B" w:rsidRPr="00642A90">
              <w:rPr>
                <w:rFonts w:ascii="Times New Roman" w:eastAsia="Calibri" w:hAnsi="Times New Roman" w:cs="Times New Roman"/>
                <w:color w:val="000000"/>
                <w:sz w:val="24"/>
                <w:szCs w:val="24"/>
              </w:rPr>
              <w:t xml:space="preserve"> на критерий  за подбор на проектни предложения 2.2 „Проектни предложения представени от кандидати регистрирани земеделски стопани, за преработка на произведените в стопанствата им селскостопански продукти“ по помярка 4.2 „Инвестиции в преработка/маркетинг на селскостопански продукти“</w:t>
            </w:r>
          </w:p>
          <w:p w:rsidR="004738A7" w:rsidRPr="00642A90" w:rsidRDefault="004738A7" w:rsidP="004738A7">
            <w:pPr>
              <w:spacing w:after="0" w:line="240" w:lineRule="auto"/>
              <w:jc w:val="both"/>
              <w:rPr>
                <w:rFonts w:ascii="Times New Roman" w:eastAsia="Times New Roman" w:hAnsi="Times New Roman" w:cs="Times New Roman"/>
                <w:sz w:val="24"/>
                <w:szCs w:val="24"/>
                <w:lang w:val="bg-BG" w:eastAsia="bg-BG"/>
              </w:rPr>
            </w:pPr>
          </w:p>
        </w:tc>
        <w:tc>
          <w:tcPr>
            <w:tcW w:w="6237" w:type="dxa"/>
            <w:vAlign w:val="center"/>
          </w:tcPr>
          <w:p w:rsidR="004738A7" w:rsidRPr="00642A90" w:rsidRDefault="00F3194D" w:rsidP="004738A7">
            <w:pPr>
              <w:spacing w:after="0" w:line="240" w:lineRule="auto"/>
              <w:jc w:val="both"/>
              <w:rPr>
                <w:rFonts w:ascii="Times New Roman" w:eastAsia="Times New Roman" w:hAnsi="Times New Roman" w:cs="Times New Roman"/>
                <w:sz w:val="24"/>
                <w:szCs w:val="24"/>
                <w:lang w:val="bg-BG" w:eastAsia="bg-BG"/>
              </w:rPr>
            </w:pPr>
            <w:r w:rsidRPr="00642A90">
              <w:rPr>
                <w:rFonts w:ascii="Times New Roman" w:eastAsia="Times New Roman" w:hAnsi="Times New Roman" w:cs="Times New Roman"/>
                <w:sz w:val="24"/>
                <w:szCs w:val="24"/>
                <w:lang w:val="bg-BG" w:eastAsia="bg-BG"/>
              </w:rPr>
              <w:t>Част от направените предложения е свързана с разработванет</w:t>
            </w:r>
            <w:r w:rsidR="00F4077C" w:rsidRPr="00642A90">
              <w:rPr>
                <w:rFonts w:ascii="Times New Roman" w:eastAsia="Times New Roman" w:hAnsi="Times New Roman" w:cs="Times New Roman"/>
                <w:sz w:val="24"/>
                <w:szCs w:val="24"/>
                <w:lang w:val="bg-BG" w:eastAsia="bg-BG"/>
              </w:rPr>
              <w:t>о на насоките за кандидатстване по подмярката.</w:t>
            </w:r>
          </w:p>
        </w:tc>
      </w:tr>
      <w:tr w:rsidR="00DE32ED" w:rsidRPr="00642A90" w:rsidTr="001353FC">
        <w:tc>
          <w:tcPr>
            <w:tcW w:w="2268" w:type="dxa"/>
            <w:vAlign w:val="center"/>
          </w:tcPr>
          <w:p w:rsidR="00DE32ED" w:rsidRPr="00642A90" w:rsidRDefault="007714A4" w:rsidP="004738A7">
            <w:pPr>
              <w:spacing w:after="0" w:line="240" w:lineRule="auto"/>
              <w:rPr>
                <w:rFonts w:ascii="Times New Roman" w:eastAsia="Times New Roman" w:hAnsi="Times New Roman" w:cs="Times New Roman"/>
                <w:sz w:val="24"/>
                <w:szCs w:val="24"/>
                <w:lang w:val="bg-BG" w:eastAsia="bg-BG"/>
              </w:rPr>
            </w:pPr>
            <w:r w:rsidRPr="00642A90">
              <w:rPr>
                <w:rFonts w:ascii="Times New Roman" w:eastAsia="Times New Roman" w:hAnsi="Times New Roman" w:cs="Times New Roman"/>
                <w:sz w:val="24"/>
                <w:szCs w:val="24"/>
                <w:lang w:val="bg-BG" w:eastAsia="bg-BG"/>
              </w:rPr>
              <w:t>Ангел Сираков – ЦКЗ, МС</w:t>
            </w:r>
          </w:p>
        </w:tc>
        <w:tc>
          <w:tcPr>
            <w:tcW w:w="6520" w:type="dxa"/>
            <w:vAlign w:val="center"/>
          </w:tcPr>
          <w:p w:rsidR="00DE32ED" w:rsidRPr="00642A90" w:rsidRDefault="007714A4" w:rsidP="000B2A5B">
            <w:pPr>
              <w:spacing w:after="0" w:line="240" w:lineRule="auto"/>
              <w:jc w:val="both"/>
              <w:rPr>
                <w:rFonts w:ascii="Times New Roman" w:eastAsia="Times New Roman" w:hAnsi="Times New Roman" w:cs="Times New Roman"/>
                <w:sz w:val="24"/>
                <w:szCs w:val="24"/>
                <w:lang w:val="bg-BG" w:eastAsia="bg-BG"/>
              </w:rPr>
            </w:pPr>
            <w:r w:rsidRPr="00642A90">
              <w:rPr>
                <w:rFonts w:ascii="Times New Roman" w:eastAsia="Times New Roman" w:hAnsi="Times New Roman" w:cs="Times New Roman"/>
                <w:sz w:val="24"/>
                <w:szCs w:val="24"/>
                <w:lang w:val="bg-BG" w:eastAsia="bg-BG"/>
              </w:rPr>
              <w:t>Считаме, че предложенията следва да се допълнят с мотивите за исканата промяна, посочени в предложението за изменение на браншовите организации.</w:t>
            </w:r>
          </w:p>
        </w:tc>
        <w:tc>
          <w:tcPr>
            <w:tcW w:w="6237" w:type="dxa"/>
            <w:vAlign w:val="center"/>
          </w:tcPr>
          <w:p w:rsidR="00CB6546" w:rsidRPr="00642A90" w:rsidRDefault="00CB6546" w:rsidP="004738A7">
            <w:pPr>
              <w:spacing w:after="0" w:line="240" w:lineRule="auto"/>
              <w:jc w:val="both"/>
              <w:rPr>
                <w:rFonts w:ascii="Times New Roman" w:eastAsia="Times New Roman" w:hAnsi="Times New Roman" w:cs="Times New Roman"/>
                <w:sz w:val="24"/>
                <w:szCs w:val="24"/>
                <w:lang w:val="bg-BG" w:eastAsia="bg-BG"/>
              </w:rPr>
            </w:pPr>
          </w:p>
          <w:p w:rsidR="00DE32ED" w:rsidRPr="00642A90" w:rsidRDefault="00F4077C" w:rsidP="004738A7">
            <w:pPr>
              <w:spacing w:after="0" w:line="240" w:lineRule="auto"/>
              <w:jc w:val="both"/>
              <w:rPr>
                <w:rFonts w:ascii="Times New Roman" w:eastAsia="Times New Roman" w:hAnsi="Times New Roman" w:cs="Times New Roman"/>
                <w:sz w:val="24"/>
                <w:szCs w:val="24"/>
                <w:lang w:val="bg-BG" w:eastAsia="bg-BG"/>
              </w:rPr>
            </w:pPr>
            <w:r w:rsidRPr="00642A90">
              <w:rPr>
                <w:rFonts w:ascii="Times New Roman" w:eastAsia="Times New Roman" w:hAnsi="Times New Roman" w:cs="Times New Roman"/>
                <w:sz w:val="24"/>
                <w:szCs w:val="24"/>
                <w:lang w:val="bg-BG" w:eastAsia="bg-BG"/>
              </w:rPr>
              <w:t>Посочена е информация във връзка с направените предложения.</w:t>
            </w:r>
          </w:p>
        </w:tc>
      </w:tr>
      <w:tr w:rsidR="00DE32ED" w:rsidRPr="00642A90" w:rsidTr="001353FC">
        <w:tc>
          <w:tcPr>
            <w:tcW w:w="2268" w:type="dxa"/>
            <w:vAlign w:val="center"/>
          </w:tcPr>
          <w:p w:rsidR="00DE32ED" w:rsidRPr="00642A90" w:rsidRDefault="0002658F" w:rsidP="004738A7">
            <w:pPr>
              <w:spacing w:after="0" w:line="240" w:lineRule="auto"/>
              <w:rPr>
                <w:rFonts w:ascii="Times New Roman" w:eastAsia="Times New Roman" w:hAnsi="Times New Roman" w:cs="Times New Roman"/>
                <w:sz w:val="24"/>
                <w:szCs w:val="24"/>
                <w:lang w:val="bg-BG" w:eastAsia="bg-BG"/>
              </w:rPr>
            </w:pPr>
            <w:r w:rsidRPr="00642A90">
              <w:rPr>
                <w:rFonts w:ascii="Times New Roman" w:eastAsia="Times New Roman" w:hAnsi="Times New Roman" w:cs="Times New Roman"/>
                <w:sz w:val="24"/>
                <w:szCs w:val="24"/>
                <w:lang w:val="bg-BG" w:eastAsia="bg-BG"/>
              </w:rPr>
              <w:t>Марио Тодоров – Регионален съвет за развитие на Северозападен район</w:t>
            </w:r>
          </w:p>
        </w:tc>
        <w:tc>
          <w:tcPr>
            <w:tcW w:w="6520" w:type="dxa"/>
            <w:vAlign w:val="center"/>
          </w:tcPr>
          <w:p w:rsidR="00E12352" w:rsidRPr="00642A90" w:rsidRDefault="0002658F" w:rsidP="00E12352">
            <w:pPr>
              <w:spacing w:after="0" w:line="240" w:lineRule="auto"/>
              <w:jc w:val="both"/>
              <w:rPr>
                <w:rFonts w:ascii="Times New Roman" w:eastAsia="Times New Roman" w:hAnsi="Times New Roman" w:cs="Times New Roman"/>
                <w:sz w:val="24"/>
                <w:szCs w:val="24"/>
                <w:lang w:val="bg-BG" w:eastAsia="bg-BG"/>
              </w:rPr>
            </w:pPr>
            <w:r w:rsidRPr="00642A90">
              <w:rPr>
                <w:rFonts w:ascii="Times New Roman" w:eastAsia="Times New Roman" w:hAnsi="Times New Roman" w:cs="Times New Roman"/>
                <w:sz w:val="24"/>
                <w:szCs w:val="24"/>
                <w:lang w:val="bg-BG" w:eastAsia="bg-BG"/>
              </w:rPr>
              <w:t>Подкрепя предлаганото разширяване.</w:t>
            </w:r>
          </w:p>
        </w:tc>
        <w:tc>
          <w:tcPr>
            <w:tcW w:w="6237" w:type="dxa"/>
            <w:vAlign w:val="center"/>
          </w:tcPr>
          <w:p w:rsidR="00DE32ED" w:rsidRPr="00642A90" w:rsidRDefault="002A401B" w:rsidP="004738A7">
            <w:pPr>
              <w:spacing w:after="0" w:line="240" w:lineRule="auto"/>
              <w:jc w:val="both"/>
              <w:rPr>
                <w:rFonts w:ascii="Times New Roman" w:eastAsia="Times New Roman" w:hAnsi="Times New Roman" w:cs="Times New Roman"/>
                <w:sz w:val="24"/>
                <w:szCs w:val="24"/>
                <w:lang w:val="bg-BG" w:eastAsia="bg-BG"/>
              </w:rPr>
            </w:pPr>
            <w:r w:rsidRPr="00642A90">
              <w:rPr>
                <w:rFonts w:ascii="Times New Roman" w:eastAsia="Times New Roman" w:hAnsi="Times New Roman" w:cs="Times New Roman"/>
                <w:sz w:val="24"/>
                <w:szCs w:val="24"/>
                <w:lang w:val="bg-BG" w:eastAsia="bg-BG"/>
              </w:rPr>
              <w:t>НП</w:t>
            </w:r>
          </w:p>
        </w:tc>
      </w:tr>
      <w:tr w:rsidR="0002658F" w:rsidRPr="00642A90" w:rsidTr="001353FC">
        <w:tc>
          <w:tcPr>
            <w:tcW w:w="15025" w:type="dxa"/>
            <w:gridSpan w:val="3"/>
            <w:vAlign w:val="center"/>
          </w:tcPr>
          <w:p w:rsidR="0002658F" w:rsidRPr="00642A90" w:rsidRDefault="0002658F" w:rsidP="004223B8">
            <w:pPr>
              <w:overflowPunct w:val="0"/>
              <w:autoSpaceDE w:val="0"/>
              <w:autoSpaceDN w:val="0"/>
              <w:adjustRightInd w:val="0"/>
              <w:spacing w:after="0" w:line="240" w:lineRule="auto"/>
              <w:ind w:left="720"/>
              <w:jc w:val="center"/>
              <w:textAlignment w:val="baseline"/>
              <w:rPr>
                <w:rFonts w:ascii="Times New Roman" w:eastAsia="Times New Roman" w:hAnsi="Times New Roman" w:cs="Times New Roman"/>
                <w:b/>
                <w:sz w:val="24"/>
                <w:szCs w:val="24"/>
                <w:lang w:val="bg-BG"/>
              </w:rPr>
            </w:pPr>
            <w:r w:rsidRPr="00642A90">
              <w:rPr>
                <w:rFonts w:ascii="Times New Roman" w:eastAsia="Times New Roman" w:hAnsi="Times New Roman" w:cs="Times New Roman"/>
                <w:b/>
                <w:sz w:val="24"/>
                <w:szCs w:val="24"/>
                <w:lang w:val="bg-BG"/>
              </w:rPr>
              <w:t>Предложението на УО за „Суровини от растителен и животински произход и продукти от тях в чувствителни сектори“ към критериите за подбор по подмярка 4.2 „Инвестиции в преработка/маркетинг на селскостопански продукти“ от ПРСР (2014-2020).</w:t>
            </w:r>
          </w:p>
          <w:p w:rsidR="0002658F" w:rsidRPr="00642A90" w:rsidRDefault="0002658F" w:rsidP="004738A7">
            <w:pPr>
              <w:spacing w:after="0" w:line="240" w:lineRule="auto"/>
              <w:jc w:val="both"/>
              <w:rPr>
                <w:rFonts w:ascii="Times New Roman" w:eastAsia="Times New Roman" w:hAnsi="Times New Roman" w:cs="Times New Roman"/>
                <w:sz w:val="24"/>
                <w:szCs w:val="24"/>
                <w:lang w:val="bg-BG" w:eastAsia="bg-BG"/>
              </w:rPr>
            </w:pPr>
          </w:p>
        </w:tc>
      </w:tr>
      <w:tr w:rsidR="00DE32ED" w:rsidRPr="00642A90" w:rsidTr="001353FC">
        <w:tc>
          <w:tcPr>
            <w:tcW w:w="2268" w:type="dxa"/>
            <w:vAlign w:val="center"/>
          </w:tcPr>
          <w:p w:rsidR="00DE32ED" w:rsidRPr="00642A90" w:rsidRDefault="0002658F" w:rsidP="004738A7">
            <w:pPr>
              <w:spacing w:after="0" w:line="240" w:lineRule="auto"/>
              <w:rPr>
                <w:rFonts w:ascii="Times New Roman" w:eastAsia="Times New Roman" w:hAnsi="Times New Roman" w:cs="Times New Roman"/>
                <w:sz w:val="24"/>
                <w:szCs w:val="24"/>
                <w:lang w:val="bg-BG" w:eastAsia="bg-BG"/>
              </w:rPr>
            </w:pPr>
            <w:r w:rsidRPr="00642A90">
              <w:rPr>
                <w:rFonts w:ascii="Times New Roman" w:eastAsia="Times New Roman" w:hAnsi="Times New Roman" w:cs="Times New Roman"/>
                <w:sz w:val="24"/>
                <w:szCs w:val="24"/>
                <w:lang w:val="bg-BG" w:eastAsia="bg-BG"/>
              </w:rPr>
              <w:lastRenderedPageBreak/>
              <w:t>Марио Тодоров – Регионален съвет за развитие на Северозападен район</w:t>
            </w:r>
          </w:p>
        </w:tc>
        <w:tc>
          <w:tcPr>
            <w:tcW w:w="6520" w:type="dxa"/>
            <w:vAlign w:val="center"/>
          </w:tcPr>
          <w:p w:rsidR="00DE32ED" w:rsidRPr="00642A90" w:rsidRDefault="0002658F" w:rsidP="004738A7">
            <w:pPr>
              <w:spacing w:after="0" w:line="240" w:lineRule="auto"/>
              <w:jc w:val="both"/>
              <w:rPr>
                <w:rFonts w:ascii="Times New Roman" w:eastAsia="Times New Roman" w:hAnsi="Times New Roman" w:cs="Times New Roman"/>
                <w:sz w:val="24"/>
                <w:szCs w:val="24"/>
                <w:lang w:val="bg-BG" w:eastAsia="bg-BG"/>
              </w:rPr>
            </w:pPr>
            <w:r w:rsidRPr="00642A90">
              <w:rPr>
                <w:rFonts w:ascii="Times New Roman" w:eastAsia="Times New Roman" w:hAnsi="Times New Roman" w:cs="Times New Roman"/>
                <w:sz w:val="24"/>
                <w:szCs w:val="24"/>
                <w:lang w:val="bg-BG" w:eastAsia="bg-BG"/>
              </w:rPr>
              <w:t>Съгласува  положително списъка.</w:t>
            </w:r>
          </w:p>
        </w:tc>
        <w:tc>
          <w:tcPr>
            <w:tcW w:w="6237" w:type="dxa"/>
            <w:vAlign w:val="center"/>
          </w:tcPr>
          <w:p w:rsidR="00DE32ED" w:rsidRPr="00642A90" w:rsidRDefault="00DA0ABB" w:rsidP="004738A7">
            <w:pPr>
              <w:spacing w:after="0" w:line="240" w:lineRule="auto"/>
              <w:jc w:val="both"/>
              <w:rPr>
                <w:rFonts w:ascii="Times New Roman" w:eastAsia="Times New Roman" w:hAnsi="Times New Roman" w:cs="Times New Roman"/>
                <w:sz w:val="24"/>
                <w:szCs w:val="24"/>
                <w:lang w:val="bg-BG" w:eastAsia="bg-BG"/>
              </w:rPr>
            </w:pPr>
            <w:r w:rsidRPr="00642A90">
              <w:rPr>
                <w:rFonts w:ascii="Times New Roman" w:eastAsia="Times New Roman" w:hAnsi="Times New Roman" w:cs="Times New Roman"/>
                <w:sz w:val="24"/>
                <w:szCs w:val="24"/>
                <w:lang w:val="bg-BG" w:eastAsia="bg-BG"/>
              </w:rPr>
              <w:t>НП</w:t>
            </w:r>
          </w:p>
        </w:tc>
      </w:tr>
      <w:tr w:rsidR="00004C48" w:rsidRPr="00642A90" w:rsidTr="001353FC">
        <w:tc>
          <w:tcPr>
            <w:tcW w:w="2268" w:type="dxa"/>
            <w:vAlign w:val="center"/>
          </w:tcPr>
          <w:p w:rsidR="00004C48" w:rsidRPr="00642A90" w:rsidRDefault="00004C48" w:rsidP="004738A7">
            <w:pPr>
              <w:spacing w:after="0" w:line="240" w:lineRule="auto"/>
              <w:rPr>
                <w:rFonts w:ascii="Times New Roman" w:eastAsia="Times New Roman" w:hAnsi="Times New Roman" w:cs="Times New Roman"/>
                <w:sz w:val="24"/>
                <w:szCs w:val="24"/>
                <w:lang w:val="bg-BG" w:eastAsia="bg-BG"/>
              </w:rPr>
            </w:pPr>
            <w:r w:rsidRPr="00642A90">
              <w:rPr>
                <w:rFonts w:ascii="Times New Roman" w:eastAsia="Times New Roman" w:hAnsi="Times New Roman" w:cs="Times New Roman"/>
                <w:sz w:val="24"/>
                <w:szCs w:val="24"/>
                <w:lang w:val="bg-BG" w:eastAsia="bg-BG"/>
              </w:rPr>
              <w:t>НАМ</w:t>
            </w:r>
          </w:p>
        </w:tc>
        <w:tc>
          <w:tcPr>
            <w:tcW w:w="6520" w:type="dxa"/>
            <w:vAlign w:val="center"/>
          </w:tcPr>
          <w:p w:rsidR="00004C48" w:rsidRPr="00642A90" w:rsidRDefault="00004C48" w:rsidP="00004C48">
            <w:pPr>
              <w:spacing w:after="0" w:line="240" w:lineRule="auto"/>
              <w:jc w:val="both"/>
              <w:rPr>
                <w:rFonts w:ascii="Times New Roman" w:eastAsia="Times New Roman" w:hAnsi="Times New Roman" w:cs="Times New Roman"/>
                <w:sz w:val="24"/>
                <w:szCs w:val="24"/>
                <w:lang w:val="bg-BG" w:eastAsia="bg-BG"/>
              </w:rPr>
            </w:pPr>
            <w:r w:rsidRPr="00642A90">
              <w:rPr>
                <w:rFonts w:ascii="Times New Roman" w:eastAsia="Times New Roman" w:hAnsi="Times New Roman" w:cs="Times New Roman"/>
                <w:sz w:val="24"/>
                <w:szCs w:val="24"/>
                <w:lang w:val="bg-BG" w:eastAsia="bg-BG"/>
              </w:rPr>
              <w:t xml:space="preserve">Към списъка с култури и животни,  </w:t>
            </w:r>
          </w:p>
          <w:p w:rsidR="00004C48" w:rsidRPr="00642A90" w:rsidRDefault="00004C48" w:rsidP="00004C48">
            <w:pPr>
              <w:spacing w:after="0" w:line="240" w:lineRule="auto"/>
              <w:jc w:val="both"/>
              <w:rPr>
                <w:rFonts w:ascii="Times New Roman" w:eastAsia="Times New Roman" w:hAnsi="Times New Roman" w:cs="Times New Roman"/>
                <w:sz w:val="24"/>
                <w:szCs w:val="24"/>
                <w:lang w:val="bg-BG" w:eastAsia="bg-BG"/>
              </w:rPr>
            </w:pPr>
            <w:r w:rsidRPr="00642A90">
              <w:rPr>
                <w:rFonts w:ascii="Times New Roman" w:eastAsia="Times New Roman" w:hAnsi="Times New Roman" w:cs="Times New Roman"/>
                <w:sz w:val="24"/>
                <w:szCs w:val="24"/>
                <w:lang w:val="bg-BG" w:eastAsia="bg-BG"/>
              </w:rPr>
              <w:t xml:space="preserve">попадащи в чувствителните сектори - сектор "Плодове и зеленчуци", сектор "Етеричномаслени и медицински култури" и сектор "Животновъдство", от приложение №10, </w:t>
            </w:r>
          </w:p>
          <w:p w:rsidR="00004C48" w:rsidRPr="00642A90" w:rsidRDefault="00004C48" w:rsidP="00004C48">
            <w:pPr>
              <w:spacing w:after="0" w:line="240" w:lineRule="auto"/>
              <w:jc w:val="both"/>
              <w:rPr>
                <w:rFonts w:ascii="Times New Roman" w:eastAsia="Times New Roman" w:hAnsi="Times New Roman" w:cs="Times New Roman"/>
                <w:sz w:val="24"/>
                <w:szCs w:val="24"/>
                <w:lang w:val="bg-BG" w:eastAsia="bg-BG"/>
              </w:rPr>
            </w:pPr>
            <w:r w:rsidRPr="00642A90">
              <w:rPr>
                <w:rFonts w:ascii="Times New Roman" w:eastAsia="Times New Roman" w:hAnsi="Times New Roman" w:cs="Times New Roman"/>
                <w:sz w:val="24"/>
                <w:szCs w:val="24"/>
                <w:lang w:val="bg-BG" w:eastAsia="bg-BG"/>
              </w:rPr>
              <w:t xml:space="preserve"> е редно да се добави една допълнителна растителна култура -  "Черен кимион".</w:t>
            </w:r>
          </w:p>
          <w:p w:rsidR="00004C48" w:rsidRPr="00642A90" w:rsidRDefault="00004C48" w:rsidP="00004C48">
            <w:pPr>
              <w:spacing w:after="0" w:line="240" w:lineRule="auto"/>
              <w:jc w:val="both"/>
              <w:rPr>
                <w:rFonts w:ascii="Times New Roman" w:eastAsia="Times New Roman" w:hAnsi="Times New Roman" w:cs="Times New Roman"/>
                <w:sz w:val="24"/>
                <w:szCs w:val="24"/>
                <w:lang w:val="bg-BG" w:eastAsia="bg-BG"/>
              </w:rPr>
            </w:pPr>
            <w:r w:rsidRPr="00642A90">
              <w:rPr>
                <w:rFonts w:ascii="Times New Roman" w:eastAsia="Times New Roman" w:hAnsi="Times New Roman" w:cs="Times New Roman"/>
                <w:sz w:val="24"/>
                <w:szCs w:val="24"/>
                <w:lang w:val="bg-BG" w:eastAsia="bg-BG"/>
              </w:rPr>
              <w:t xml:space="preserve">Мотивацията ни за добавяне на тази култура е необходимостта от единен и унифициран подход при изготвянето и реализацията на проектите и на двете подмерки - 4,1 и 4,2. </w:t>
            </w:r>
          </w:p>
          <w:p w:rsidR="00004C48" w:rsidRPr="00642A90" w:rsidRDefault="00004C48" w:rsidP="00004C48">
            <w:pPr>
              <w:spacing w:after="0" w:line="240" w:lineRule="auto"/>
              <w:jc w:val="both"/>
              <w:rPr>
                <w:rFonts w:ascii="Times New Roman" w:eastAsia="Times New Roman" w:hAnsi="Times New Roman" w:cs="Times New Roman"/>
                <w:sz w:val="24"/>
                <w:szCs w:val="24"/>
                <w:lang w:val="bg-BG" w:eastAsia="bg-BG"/>
              </w:rPr>
            </w:pPr>
            <w:r w:rsidRPr="00642A90">
              <w:rPr>
                <w:rFonts w:ascii="Times New Roman" w:eastAsia="Times New Roman" w:hAnsi="Times New Roman" w:cs="Times New Roman"/>
                <w:sz w:val="24"/>
                <w:szCs w:val="24"/>
                <w:lang w:val="bg-BG" w:eastAsia="bg-BG"/>
              </w:rPr>
              <w:t xml:space="preserve">При наличието на "Черен кимион" в едната подмярка (конкретно 4,1), е редно и наложително той да присъства и в другата подмярка - 4,2. </w:t>
            </w:r>
          </w:p>
          <w:p w:rsidR="00004C48" w:rsidRPr="00642A90" w:rsidRDefault="00004C48" w:rsidP="00004C48">
            <w:pPr>
              <w:spacing w:after="0" w:line="240" w:lineRule="auto"/>
              <w:jc w:val="both"/>
              <w:rPr>
                <w:rFonts w:ascii="Times New Roman" w:eastAsia="Times New Roman" w:hAnsi="Times New Roman" w:cs="Times New Roman"/>
                <w:sz w:val="24"/>
                <w:szCs w:val="24"/>
                <w:lang w:val="bg-BG" w:eastAsia="bg-BG"/>
              </w:rPr>
            </w:pPr>
            <w:r w:rsidRPr="00642A90">
              <w:rPr>
                <w:rFonts w:ascii="Times New Roman" w:eastAsia="Times New Roman" w:hAnsi="Times New Roman" w:cs="Times New Roman"/>
                <w:sz w:val="24"/>
                <w:szCs w:val="24"/>
                <w:lang w:val="bg-BG" w:eastAsia="bg-BG"/>
              </w:rPr>
              <w:t xml:space="preserve">Допълнително основание ни дава от една страна необходимостта от една страна наличието на не малки, засети конкретно с тази култура, земеделски площи, а от друга, значителния интерес от страна на ивнеститорите за реализация на инвестиционни проекти, при отглеждане на тази култура - Проекти по подмярка 4,1. </w:t>
            </w:r>
          </w:p>
          <w:p w:rsidR="00004C48" w:rsidRPr="00642A90" w:rsidRDefault="00004C48" w:rsidP="00004C48">
            <w:pPr>
              <w:spacing w:after="0" w:line="240" w:lineRule="auto"/>
              <w:jc w:val="both"/>
              <w:rPr>
                <w:rFonts w:ascii="Times New Roman" w:eastAsia="Times New Roman" w:hAnsi="Times New Roman" w:cs="Times New Roman"/>
                <w:sz w:val="24"/>
                <w:szCs w:val="24"/>
                <w:lang w:val="bg-BG" w:eastAsia="bg-BG"/>
              </w:rPr>
            </w:pPr>
            <w:r w:rsidRPr="00642A90">
              <w:rPr>
                <w:rFonts w:ascii="Times New Roman" w:eastAsia="Times New Roman" w:hAnsi="Times New Roman" w:cs="Times New Roman"/>
                <w:sz w:val="24"/>
                <w:szCs w:val="24"/>
                <w:lang w:val="bg-BG" w:eastAsia="bg-BG"/>
              </w:rPr>
              <w:t xml:space="preserve">Същевременно е на лице значителен интерес от страна на инвеститори и за реализация на инвестиционни проекти за преработка-дестилация, на етерични масла от тази култура, посредством Проекти по подмярка 4,2, с цел тяхната реализация в Европейския съюз и трети страни.  </w:t>
            </w:r>
          </w:p>
        </w:tc>
        <w:tc>
          <w:tcPr>
            <w:tcW w:w="6237" w:type="dxa"/>
            <w:vAlign w:val="center"/>
          </w:tcPr>
          <w:p w:rsidR="00004C48" w:rsidRPr="00642A90" w:rsidRDefault="00CA4651" w:rsidP="004738A7">
            <w:pPr>
              <w:spacing w:after="0" w:line="240" w:lineRule="auto"/>
              <w:jc w:val="both"/>
              <w:rPr>
                <w:rFonts w:ascii="Times New Roman" w:eastAsia="Times New Roman" w:hAnsi="Times New Roman" w:cs="Times New Roman"/>
                <w:sz w:val="24"/>
                <w:szCs w:val="24"/>
                <w:lang w:val="bg-BG" w:eastAsia="bg-BG"/>
              </w:rPr>
            </w:pPr>
            <w:r w:rsidRPr="00642A90">
              <w:rPr>
                <w:rFonts w:ascii="Times New Roman" w:eastAsia="Times New Roman" w:hAnsi="Times New Roman" w:cs="Times New Roman"/>
                <w:sz w:val="24"/>
                <w:szCs w:val="24"/>
                <w:lang w:val="bg-BG" w:eastAsia="bg-BG"/>
              </w:rPr>
              <w:t>Приема се</w:t>
            </w:r>
          </w:p>
        </w:tc>
      </w:tr>
      <w:tr w:rsidR="002837A9" w:rsidRPr="00642A90" w:rsidTr="00EA5ACA">
        <w:trPr>
          <w:trHeight w:val="367"/>
        </w:trPr>
        <w:tc>
          <w:tcPr>
            <w:tcW w:w="15025" w:type="dxa"/>
            <w:gridSpan w:val="3"/>
            <w:vAlign w:val="center"/>
          </w:tcPr>
          <w:p w:rsidR="002837A9" w:rsidRPr="00642A90" w:rsidRDefault="000E534D" w:rsidP="004223B8">
            <w:pPr>
              <w:spacing w:after="0" w:line="240" w:lineRule="auto"/>
              <w:jc w:val="center"/>
              <w:rPr>
                <w:rFonts w:ascii="Times New Roman" w:eastAsia="Times New Roman" w:hAnsi="Times New Roman" w:cs="Times New Roman"/>
                <w:b/>
                <w:sz w:val="24"/>
                <w:szCs w:val="24"/>
                <w:lang w:val="bg-BG" w:eastAsia="bg-BG"/>
              </w:rPr>
            </w:pPr>
            <w:r w:rsidRPr="00642A90">
              <w:rPr>
                <w:rFonts w:ascii="Times New Roman" w:eastAsia="Times New Roman" w:hAnsi="Times New Roman" w:cs="Times New Roman"/>
                <w:b/>
                <w:sz w:val="24"/>
                <w:szCs w:val="24"/>
                <w:lang w:val="bg-BG" w:eastAsia="bg-BG"/>
              </w:rPr>
              <w:t>Предлож</w:t>
            </w:r>
            <w:r w:rsidR="002837A9" w:rsidRPr="00642A90">
              <w:rPr>
                <w:rFonts w:ascii="Times New Roman" w:eastAsia="Times New Roman" w:hAnsi="Times New Roman" w:cs="Times New Roman"/>
                <w:b/>
                <w:sz w:val="24"/>
                <w:szCs w:val="24"/>
                <w:lang w:val="bg-BG" w:eastAsia="bg-BG"/>
              </w:rPr>
              <w:t>ение на УО да се удължи срокът на писмената процедура.</w:t>
            </w:r>
          </w:p>
        </w:tc>
      </w:tr>
      <w:tr w:rsidR="00EA5ACA" w:rsidRPr="00642A90" w:rsidTr="001353FC">
        <w:tc>
          <w:tcPr>
            <w:tcW w:w="2268" w:type="dxa"/>
            <w:vAlign w:val="center"/>
          </w:tcPr>
          <w:p w:rsidR="00EA5ACA" w:rsidRPr="00642A90" w:rsidRDefault="00EA5ACA" w:rsidP="001353FC">
            <w:pPr>
              <w:spacing w:after="0" w:line="240" w:lineRule="auto"/>
              <w:rPr>
                <w:rFonts w:ascii="Times New Roman" w:eastAsia="Times New Roman" w:hAnsi="Times New Roman" w:cs="Times New Roman"/>
                <w:sz w:val="24"/>
                <w:szCs w:val="24"/>
                <w:lang w:val="bg-BG" w:eastAsia="bg-BG"/>
              </w:rPr>
            </w:pPr>
            <w:r w:rsidRPr="00642A90">
              <w:rPr>
                <w:rFonts w:ascii="Times New Roman" w:eastAsia="Times New Roman" w:hAnsi="Times New Roman" w:cs="Times New Roman"/>
                <w:sz w:val="24"/>
                <w:szCs w:val="24"/>
                <w:lang w:val="bg-BG" w:eastAsia="bg-BG"/>
              </w:rPr>
              <w:t xml:space="preserve">Иван Главчовски </w:t>
            </w:r>
            <w:r w:rsidRPr="00642A90">
              <w:rPr>
                <w:rFonts w:ascii="Times New Roman" w:eastAsia="Times New Roman" w:hAnsi="Times New Roman" w:cs="Times New Roman"/>
                <w:sz w:val="24"/>
                <w:szCs w:val="24"/>
                <w:lang w:val="bg-BG" w:eastAsia="bg-BG"/>
              </w:rPr>
              <w:lastRenderedPageBreak/>
              <w:t>„Коалиция за устойчиво развитие“</w:t>
            </w:r>
          </w:p>
        </w:tc>
        <w:tc>
          <w:tcPr>
            <w:tcW w:w="6520" w:type="dxa"/>
            <w:vAlign w:val="center"/>
          </w:tcPr>
          <w:p w:rsidR="00EA5ACA" w:rsidRPr="00642A90" w:rsidRDefault="00EA5ACA" w:rsidP="001353FC">
            <w:pPr>
              <w:spacing w:after="0" w:line="240" w:lineRule="auto"/>
              <w:jc w:val="both"/>
              <w:rPr>
                <w:rFonts w:ascii="Times New Roman" w:eastAsia="Times New Roman" w:hAnsi="Times New Roman" w:cs="Times New Roman"/>
                <w:sz w:val="24"/>
                <w:szCs w:val="24"/>
                <w:lang w:val="bg-BG" w:eastAsia="bg-BG"/>
              </w:rPr>
            </w:pPr>
            <w:r w:rsidRPr="00642A90">
              <w:rPr>
                <w:rFonts w:ascii="Times New Roman" w:eastAsia="Times New Roman" w:hAnsi="Times New Roman" w:cs="Times New Roman"/>
                <w:sz w:val="24"/>
                <w:szCs w:val="24"/>
                <w:lang w:val="bg-BG" w:eastAsia="bg-BG"/>
              </w:rPr>
              <w:lastRenderedPageBreak/>
              <w:t xml:space="preserve">При положение че УО на ПРСР е на мнение, че за </w:t>
            </w:r>
            <w:r w:rsidRPr="00642A90">
              <w:rPr>
                <w:rFonts w:ascii="Times New Roman" w:eastAsia="Times New Roman" w:hAnsi="Times New Roman" w:cs="Times New Roman"/>
                <w:sz w:val="24"/>
                <w:szCs w:val="24"/>
                <w:lang w:val="bg-BG" w:eastAsia="bg-BG"/>
              </w:rPr>
              <w:lastRenderedPageBreak/>
              <w:t>ПРАВИЛНОТО изпълнение на програмата е необходимо да има по голям прозрачност, предлагам да се проведе присъствено заседание на КН на ПРСР чрез видеоконферентна  връзка през платформата WEBEX</w:t>
            </w:r>
          </w:p>
        </w:tc>
        <w:tc>
          <w:tcPr>
            <w:tcW w:w="6237" w:type="dxa"/>
            <w:vAlign w:val="center"/>
          </w:tcPr>
          <w:p w:rsidR="00EA5ACA" w:rsidRPr="00642A90" w:rsidRDefault="00EA5ACA" w:rsidP="001353FC">
            <w:pPr>
              <w:overflowPunct w:val="0"/>
              <w:autoSpaceDE w:val="0"/>
              <w:autoSpaceDN w:val="0"/>
              <w:adjustRightInd w:val="0"/>
              <w:spacing w:after="240" w:line="240" w:lineRule="auto"/>
              <w:jc w:val="both"/>
              <w:textAlignment w:val="baseline"/>
              <w:rPr>
                <w:rFonts w:ascii="Times New Roman" w:eastAsia="Times New Roman" w:hAnsi="Times New Roman" w:cs="Times New Roman"/>
                <w:bCs/>
                <w:color w:val="000000"/>
                <w:sz w:val="24"/>
                <w:szCs w:val="24"/>
                <w:lang w:val="bg-BG"/>
              </w:rPr>
            </w:pPr>
            <w:r w:rsidRPr="00642A90">
              <w:rPr>
                <w:rFonts w:ascii="Times New Roman" w:eastAsia="Times New Roman" w:hAnsi="Times New Roman" w:cs="Times New Roman"/>
                <w:bCs/>
                <w:color w:val="000000"/>
                <w:sz w:val="24"/>
                <w:szCs w:val="24"/>
                <w:lang w:val="bg-BG"/>
              </w:rPr>
              <w:lastRenderedPageBreak/>
              <w:t xml:space="preserve">Не се приема. </w:t>
            </w:r>
          </w:p>
          <w:p w:rsidR="00EA5ACA" w:rsidRPr="00642A90" w:rsidRDefault="00EA5ACA" w:rsidP="001353FC">
            <w:pPr>
              <w:overflowPunct w:val="0"/>
              <w:autoSpaceDE w:val="0"/>
              <w:autoSpaceDN w:val="0"/>
              <w:adjustRightInd w:val="0"/>
              <w:spacing w:after="240" w:line="240" w:lineRule="auto"/>
              <w:jc w:val="both"/>
              <w:textAlignment w:val="baseline"/>
              <w:rPr>
                <w:rFonts w:ascii="Times New Roman" w:eastAsia="Times New Roman" w:hAnsi="Times New Roman" w:cs="Times New Roman"/>
                <w:bCs/>
                <w:i/>
                <w:color w:val="000000"/>
                <w:sz w:val="24"/>
                <w:szCs w:val="24"/>
                <w:lang w:val="bg-BG"/>
              </w:rPr>
            </w:pPr>
            <w:r w:rsidRPr="00642A90">
              <w:rPr>
                <w:rFonts w:ascii="Times New Roman" w:hAnsi="Times New Roman" w:cs="Times New Roman"/>
                <w:sz w:val="24"/>
                <w:szCs w:val="24"/>
                <w:lang w:val="bg-BG"/>
              </w:rPr>
              <w:lastRenderedPageBreak/>
              <w:t xml:space="preserve">Кратките срокове, </w:t>
            </w:r>
            <w:r w:rsidRPr="00642A90">
              <w:rPr>
                <w:rFonts w:ascii="Times New Roman" w:eastAsia="Times New Roman" w:hAnsi="Times New Roman" w:cs="Times New Roman"/>
                <w:bCs/>
                <w:color w:val="000000"/>
                <w:sz w:val="24"/>
                <w:szCs w:val="24"/>
                <w:lang w:val="bg-BG"/>
              </w:rPr>
              <w:t xml:space="preserve"> обусловени от факта, че Годишният доклад за изпълнението на ПРСР (2014-2020) за 2020 г. следва да бъде разгледан от КН на ПРСР 2014-2020 г. и официално изпратен до службите на ЕК в срок до 30 юни 2021 г. не давът възможност за организиране и провеждане на  присъствено заседаниие</w:t>
            </w:r>
            <w:r w:rsidRPr="00642A90">
              <w:rPr>
                <w:rFonts w:ascii="Times New Roman" w:eastAsia="Times New Roman" w:hAnsi="Times New Roman" w:cs="Times New Roman"/>
                <w:bCs/>
                <w:i/>
                <w:color w:val="000000"/>
                <w:sz w:val="24"/>
                <w:szCs w:val="24"/>
                <w:lang w:val="bg-BG"/>
              </w:rPr>
              <w:t>.</w:t>
            </w:r>
          </w:p>
          <w:p w:rsidR="00EA5ACA" w:rsidRPr="00642A90" w:rsidRDefault="00EA5ACA" w:rsidP="001353FC">
            <w:pPr>
              <w:spacing w:after="0" w:line="240" w:lineRule="auto"/>
              <w:jc w:val="both"/>
              <w:rPr>
                <w:rFonts w:ascii="Times New Roman" w:eastAsia="Times New Roman" w:hAnsi="Times New Roman" w:cs="Times New Roman"/>
                <w:sz w:val="24"/>
                <w:szCs w:val="24"/>
                <w:lang w:val="bg-BG" w:eastAsia="bg-BG"/>
              </w:rPr>
            </w:pPr>
          </w:p>
        </w:tc>
      </w:tr>
      <w:tr w:rsidR="00336E8E" w:rsidRPr="00642A90" w:rsidTr="00F53069">
        <w:tc>
          <w:tcPr>
            <w:tcW w:w="15025" w:type="dxa"/>
            <w:gridSpan w:val="3"/>
            <w:vAlign w:val="center"/>
          </w:tcPr>
          <w:p w:rsidR="00336E8E" w:rsidRPr="00642A90" w:rsidRDefault="00336E8E" w:rsidP="00336E8E">
            <w:pPr>
              <w:overflowPunct w:val="0"/>
              <w:autoSpaceDE w:val="0"/>
              <w:autoSpaceDN w:val="0"/>
              <w:adjustRightInd w:val="0"/>
              <w:spacing w:after="240" w:line="240" w:lineRule="auto"/>
              <w:jc w:val="center"/>
              <w:textAlignment w:val="baseline"/>
              <w:rPr>
                <w:rFonts w:ascii="Times New Roman" w:eastAsia="Times New Roman" w:hAnsi="Times New Roman" w:cs="Times New Roman"/>
                <w:b/>
                <w:bCs/>
                <w:color w:val="000000"/>
                <w:sz w:val="24"/>
                <w:szCs w:val="24"/>
                <w:lang w:val="bg-BG"/>
              </w:rPr>
            </w:pPr>
            <w:r w:rsidRPr="00642A90">
              <w:rPr>
                <w:rFonts w:ascii="Times New Roman" w:eastAsia="Times New Roman" w:hAnsi="Times New Roman" w:cs="Times New Roman"/>
                <w:b/>
                <w:bCs/>
                <w:color w:val="000000"/>
                <w:sz w:val="24"/>
                <w:szCs w:val="24"/>
                <w:lang w:val="bg-BG"/>
              </w:rPr>
              <w:lastRenderedPageBreak/>
              <w:t>Без бележки</w:t>
            </w:r>
          </w:p>
        </w:tc>
      </w:tr>
      <w:tr w:rsidR="00336E8E" w:rsidRPr="00642A90" w:rsidTr="001353FC">
        <w:tc>
          <w:tcPr>
            <w:tcW w:w="2268" w:type="dxa"/>
            <w:vAlign w:val="center"/>
          </w:tcPr>
          <w:p w:rsidR="00336E8E" w:rsidRPr="00642A90" w:rsidRDefault="00336E8E" w:rsidP="001353FC">
            <w:pPr>
              <w:spacing w:after="0" w:line="240" w:lineRule="auto"/>
              <w:rPr>
                <w:rFonts w:ascii="Times New Roman" w:eastAsia="Times New Roman" w:hAnsi="Times New Roman" w:cs="Times New Roman"/>
                <w:sz w:val="24"/>
                <w:szCs w:val="24"/>
                <w:lang w:val="bg-BG" w:eastAsia="bg-BG"/>
              </w:rPr>
            </w:pPr>
            <w:r w:rsidRPr="00642A90">
              <w:rPr>
                <w:rFonts w:ascii="Times New Roman" w:eastAsia="Times New Roman" w:hAnsi="Times New Roman" w:cs="Times New Roman"/>
                <w:sz w:val="24"/>
                <w:szCs w:val="24"/>
                <w:lang w:val="bg-BG" w:eastAsia="bg-BG"/>
              </w:rPr>
              <w:t>Далила Факирова</w:t>
            </w:r>
          </w:p>
          <w:p w:rsidR="00336E8E" w:rsidRPr="00642A90" w:rsidRDefault="00336E8E" w:rsidP="001353FC">
            <w:pPr>
              <w:spacing w:after="0" w:line="240" w:lineRule="auto"/>
              <w:rPr>
                <w:rFonts w:ascii="Times New Roman" w:eastAsia="Times New Roman" w:hAnsi="Times New Roman" w:cs="Times New Roman"/>
                <w:sz w:val="24"/>
                <w:szCs w:val="24"/>
                <w:lang w:val="bg-BG" w:eastAsia="bg-BG"/>
              </w:rPr>
            </w:pPr>
            <w:r w:rsidRPr="00642A90">
              <w:rPr>
                <w:rFonts w:ascii="Times New Roman" w:eastAsia="Times New Roman" w:hAnsi="Times New Roman" w:cs="Times New Roman"/>
                <w:sz w:val="24"/>
                <w:szCs w:val="24"/>
                <w:lang w:val="bg-BG" w:eastAsia="bg-BG"/>
              </w:rPr>
              <w:t>ОПОС</w:t>
            </w:r>
          </w:p>
        </w:tc>
        <w:tc>
          <w:tcPr>
            <w:tcW w:w="6520" w:type="dxa"/>
            <w:vAlign w:val="center"/>
          </w:tcPr>
          <w:p w:rsidR="00336E8E" w:rsidRPr="00642A90" w:rsidRDefault="003776DB" w:rsidP="003776DB">
            <w:pPr>
              <w:spacing w:after="0" w:line="240" w:lineRule="auto"/>
              <w:jc w:val="both"/>
              <w:rPr>
                <w:rFonts w:ascii="Times New Roman" w:eastAsia="Times New Roman" w:hAnsi="Times New Roman" w:cs="Times New Roman"/>
                <w:sz w:val="24"/>
                <w:szCs w:val="24"/>
                <w:lang w:val="bg-BG" w:eastAsia="bg-BG"/>
              </w:rPr>
            </w:pPr>
            <w:r w:rsidRPr="00642A90">
              <w:rPr>
                <w:rFonts w:ascii="Times New Roman" w:eastAsia="Times New Roman" w:hAnsi="Times New Roman" w:cs="Times New Roman"/>
                <w:sz w:val="24"/>
                <w:szCs w:val="24"/>
                <w:lang w:val="bg-BG" w:eastAsia="bg-BG"/>
              </w:rPr>
              <w:t>Без бележки</w:t>
            </w:r>
          </w:p>
        </w:tc>
        <w:tc>
          <w:tcPr>
            <w:tcW w:w="6237" w:type="dxa"/>
            <w:vAlign w:val="center"/>
          </w:tcPr>
          <w:p w:rsidR="00336E8E" w:rsidRPr="00642A90" w:rsidRDefault="003776DB" w:rsidP="001353FC">
            <w:pPr>
              <w:overflowPunct w:val="0"/>
              <w:autoSpaceDE w:val="0"/>
              <w:autoSpaceDN w:val="0"/>
              <w:adjustRightInd w:val="0"/>
              <w:spacing w:after="240" w:line="240" w:lineRule="auto"/>
              <w:jc w:val="both"/>
              <w:textAlignment w:val="baseline"/>
              <w:rPr>
                <w:rFonts w:ascii="Times New Roman" w:eastAsia="Times New Roman" w:hAnsi="Times New Roman" w:cs="Times New Roman"/>
                <w:bCs/>
                <w:color w:val="000000"/>
                <w:sz w:val="24"/>
                <w:szCs w:val="24"/>
                <w:lang w:val="bg-BG"/>
              </w:rPr>
            </w:pPr>
            <w:r w:rsidRPr="00642A90">
              <w:rPr>
                <w:rFonts w:ascii="Times New Roman" w:eastAsia="Times New Roman" w:hAnsi="Times New Roman" w:cs="Times New Roman"/>
                <w:bCs/>
                <w:color w:val="000000"/>
                <w:sz w:val="24"/>
                <w:szCs w:val="24"/>
                <w:lang w:val="bg-BG"/>
              </w:rPr>
              <w:t>НП</w:t>
            </w:r>
          </w:p>
        </w:tc>
      </w:tr>
      <w:tr w:rsidR="00336E8E" w:rsidRPr="00642A90" w:rsidTr="001353FC">
        <w:tc>
          <w:tcPr>
            <w:tcW w:w="2268" w:type="dxa"/>
            <w:vAlign w:val="center"/>
          </w:tcPr>
          <w:p w:rsidR="00336E8E" w:rsidRPr="00642A90" w:rsidRDefault="00336E8E" w:rsidP="001353FC">
            <w:pPr>
              <w:spacing w:after="0" w:line="240" w:lineRule="auto"/>
              <w:rPr>
                <w:rFonts w:ascii="Times New Roman" w:eastAsia="Times New Roman" w:hAnsi="Times New Roman" w:cs="Times New Roman"/>
                <w:sz w:val="24"/>
                <w:szCs w:val="24"/>
                <w:lang w:val="bg-BG" w:eastAsia="bg-BG"/>
              </w:rPr>
            </w:pPr>
            <w:r w:rsidRPr="00642A90">
              <w:rPr>
                <w:rFonts w:ascii="Times New Roman" w:eastAsia="Times New Roman" w:hAnsi="Times New Roman" w:cs="Times New Roman"/>
                <w:sz w:val="24"/>
                <w:szCs w:val="24"/>
                <w:lang w:val="bg-BG" w:eastAsia="bg-BG"/>
              </w:rPr>
              <w:t>Лора Жебрил</w:t>
            </w:r>
          </w:p>
          <w:p w:rsidR="00336E8E" w:rsidRPr="00642A90" w:rsidRDefault="00336E8E" w:rsidP="001353FC">
            <w:pPr>
              <w:spacing w:after="0" w:line="240" w:lineRule="auto"/>
              <w:rPr>
                <w:rFonts w:ascii="Times New Roman" w:eastAsia="Times New Roman" w:hAnsi="Times New Roman" w:cs="Times New Roman"/>
                <w:sz w:val="24"/>
                <w:szCs w:val="24"/>
                <w:lang w:val="bg-BG" w:eastAsia="bg-BG"/>
              </w:rPr>
            </w:pPr>
            <w:r w:rsidRPr="00642A90">
              <w:rPr>
                <w:rFonts w:ascii="Times New Roman" w:eastAsia="Times New Roman" w:hAnsi="Times New Roman" w:cs="Times New Roman"/>
                <w:sz w:val="24"/>
                <w:szCs w:val="24"/>
                <w:lang w:eastAsia="bg-BG"/>
              </w:rPr>
              <w:t>WWF</w:t>
            </w:r>
            <w:r w:rsidRPr="00642A90">
              <w:rPr>
                <w:rFonts w:ascii="Times New Roman" w:eastAsia="Times New Roman" w:hAnsi="Times New Roman" w:cs="Times New Roman"/>
                <w:sz w:val="24"/>
                <w:szCs w:val="24"/>
                <w:lang w:val="bg-BG" w:eastAsia="bg-BG"/>
              </w:rPr>
              <w:t xml:space="preserve"> България</w:t>
            </w:r>
          </w:p>
        </w:tc>
        <w:tc>
          <w:tcPr>
            <w:tcW w:w="6520" w:type="dxa"/>
            <w:vAlign w:val="center"/>
          </w:tcPr>
          <w:p w:rsidR="00336E8E" w:rsidRPr="00642A90" w:rsidRDefault="003776DB" w:rsidP="001353FC">
            <w:pPr>
              <w:spacing w:after="0" w:line="240" w:lineRule="auto"/>
              <w:jc w:val="both"/>
              <w:rPr>
                <w:rFonts w:ascii="Times New Roman" w:eastAsia="Times New Roman" w:hAnsi="Times New Roman" w:cs="Times New Roman"/>
                <w:sz w:val="24"/>
                <w:szCs w:val="24"/>
                <w:lang w:val="bg-BG" w:eastAsia="bg-BG"/>
              </w:rPr>
            </w:pPr>
            <w:r w:rsidRPr="00642A90">
              <w:rPr>
                <w:rFonts w:ascii="Times New Roman" w:eastAsia="Times New Roman" w:hAnsi="Times New Roman" w:cs="Times New Roman"/>
                <w:sz w:val="24"/>
                <w:szCs w:val="24"/>
                <w:lang w:val="bg-BG" w:eastAsia="bg-BG"/>
              </w:rPr>
              <w:t>Без бележки</w:t>
            </w:r>
          </w:p>
        </w:tc>
        <w:tc>
          <w:tcPr>
            <w:tcW w:w="6237" w:type="dxa"/>
            <w:vAlign w:val="center"/>
          </w:tcPr>
          <w:p w:rsidR="00336E8E" w:rsidRPr="00642A90" w:rsidRDefault="003776DB" w:rsidP="001353FC">
            <w:pPr>
              <w:overflowPunct w:val="0"/>
              <w:autoSpaceDE w:val="0"/>
              <w:autoSpaceDN w:val="0"/>
              <w:adjustRightInd w:val="0"/>
              <w:spacing w:after="240" w:line="240" w:lineRule="auto"/>
              <w:jc w:val="both"/>
              <w:textAlignment w:val="baseline"/>
              <w:rPr>
                <w:rFonts w:ascii="Times New Roman" w:eastAsia="Times New Roman" w:hAnsi="Times New Roman" w:cs="Times New Roman"/>
                <w:bCs/>
                <w:color w:val="000000"/>
                <w:sz w:val="24"/>
                <w:szCs w:val="24"/>
                <w:lang w:val="bg-BG"/>
              </w:rPr>
            </w:pPr>
            <w:r w:rsidRPr="00642A90">
              <w:rPr>
                <w:rFonts w:ascii="Times New Roman" w:eastAsia="Times New Roman" w:hAnsi="Times New Roman" w:cs="Times New Roman"/>
                <w:bCs/>
                <w:color w:val="000000"/>
                <w:sz w:val="24"/>
                <w:szCs w:val="24"/>
                <w:lang w:val="bg-BG"/>
              </w:rPr>
              <w:t>НП</w:t>
            </w:r>
          </w:p>
        </w:tc>
      </w:tr>
      <w:tr w:rsidR="00336E8E" w:rsidRPr="00642A90" w:rsidTr="001353FC">
        <w:tc>
          <w:tcPr>
            <w:tcW w:w="2268" w:type="dxa"/>
            <w:vAlign w:val="center"/>
          </w:tcPr>
          <w:p w:rsidR="00336E8E" w:rsidRPr="00642A90" w:rsidRDefault="00336E8E" w:rsidP="001353FC">
            <w:pPr>
              <w:spacing w:after="0" w:line="240" w:lineRule="auto"/>
              <w:rPr>
                <w:rFonts w:ascii="Times New Roman" w:eastAsia="Times New Roman" w:hAnsi="Times New Roman" w:cs="Times New Roman"/>
                <w:sz w:val="24"/>
                <w:szCs w:val="24"/>
                <w:lang w:val="bg-BG" w:eastAsia="bg-BG"/>
              </w:rPr>
            </w:pPr>
            <w:r w:rsidRPr="00642A90">
              <w:rPr>
                <w:rFonts w:ascii="Times New Roman" w:eastAsia="Times New Roman" w:hAnsi="Times New Roman" w:cs="Times New Roman"/>
                <w:sz w:val="24"/>
                <w:szCs w:val="24"/>
                <w:lang w:val="bg-BG" w:eastAsia="bg-BG"/>
              </w:rPr>
              <w:t>Кристина Цветанска</w:t>
            </w:r>
          </w:p>
          <w:p w:rsidR="00336E8E" w:rsidRPr="00642A90" w:rsidRDefault="00336E8E" w:rsidP="001353FC">
            <w:pPr>
              <w:spacing w:after="0" w:line="240" w:lineRule="auto"/>
              <w:rPr>
                <w:rFonts w:ascii="Times New Roman" w:eastAsia="Times New Roman" w:hAnsi="Times New Roman" w:cs="Times New Roman"/>
                <w:sz w:val="24"/>
                <w:szCs w:val="24"/>
                <w:lang w:val="bg-BG" w:eastAsia="bg-BG"/>
              </w:rPr>
            </w:pPr>
            <w:r w:rsidRPr="00642A90">
              <w:rPr>
                <w:rFonts w:ascii="Times New Roman" w:eastAsia="Times New Roman" w:hAnsi="Times New Roman" w:cs="Times New Roman"/>
                <w:sz w:val="24"/>
                <w:szCs w:val="24"/>
                <w:lang w:val="bg-BG" w:eastAsia="bg-BG"/>
              </w:rPr>
              <w:t>БАКЕП</w:t>
            </w:r>
          </w:p>
        </w:tc>
        <w:tc>
          <w:tcPr>
            <w:tcW w:w="6520" w:type="dxa"/>
            <w:vAlign w:val="center"/>
          </w:tcPr>
          <w:p w:rsidR="00336E8E" w:rsidRPr="00642A90" w:rsidRDefault="003776DB" w:rsidP="001353FC">
            <w:pPr>
              <w:spacing w:after="0" w:line="240" w:lineRule="auto"/>
              <w:jc w:val="both"/>
              <w:rPr>
                <w:rFonts w:ascii="Times New Roman" w:eastAsia="Times New Roman" w:hAnsi="Times New Roman" w:cs="Times New Roman"/>
                <w:sz w:val="24"/>
                <w:szCs w:val="24"/>
                <w:lang w:val="bg-BG" w:eastAsia="bg-BG"/>
              </w:rPr>
            </w:pPr>
            <w:r w:rsidRPr="00642A90">
              <w:rPr>
                <w:rFonts w:ascii="Times New Roman" w:eastAsia="Times New Roman" w:hAnsi="Times New Roman" w:cs="Times New Roman"/>
                <w:sz w:val="24"/>
                <w:szCs w:val="24"/>
                <w:lang w:val="bg-BG" w:eastAsia="bg-BG"/>
              </w:rPr>
              <w:t>Подкрепи направените предложения за промяна в текста на ПРСР, касаещи подмярка 4.2, както и по отношение на критерий за подбор на проектни предложения 2.2. и без коментари по другите документи.</w:t>
            </w:r>
          </w:p>
        </w:tc>
        <w:tc>
          <w:tcPr>
            <w:tcW w:w="6237" w:type="dxa"/>
            <w:vAlign w:val="center"/>
          </w:tcPr>
          <w:p w:rsidR="00336E8E" w:rsidRPr="00642A90" w:rsidRDefault="003776DB" w:rsidP="001353FC">
            <w:pPr>
              <w:overflowPunct w:val="0"/>
              <w:autoSpaceDE w:val="0"/>
              <w:autoSpaceDN w:val="0"/>
              <w:adjustRightInd w:val="0"/>
              <w:spacing w:after="240" w:line="240" w:lineRule="auto"/>
              <w:jc w:val="both"/>
              <w:textAlignment w:val="baseline"/>
              <w:rPr>
                <w:rFonts w:ascii="Times New Roman" w:eastAsia="Times New Roman" w:hAnsi="Times New Roman" w:cs="Times New Roman"/>
                <w:bCs/>
                <w:color w:val="000000"/>
                <w:sz w:val="24"/>
                <w:szCs w:val="24"/>
                <w:lang w:val="bg-BG"/>
              </w:rPr>
            </w:pPr>
            <w:r w:rsidRPr="00642A90">
              <w:rPr>
                <w:rFonts w:ascii="Times New Roman" w:eastAsia="Times New Roman" w:hAnsi="Times New Roman" w:cs="Times New Roman"/>
                <w:bCs/>
                <w:color w:val="000000"/>
                <w:sz w:val="24"/>
                <w:szCs w:val="24"/>
                <w:lang w:val="bg-BG"/>
              </w:rPr>
              <w:t>НП</w:t>
            </w:r>
          </w:p>
        </w:tc>
      </w:tr>
      <w:tr w:rsidR="006443B2" w:rsidRPr="00642A90" w:rsidTr="001353FC">
        <w:tc>
          <w:tcPr>
            <w:tcW w:w="15025" w:type="dxa"/>
            <w:gridSpan w:val="3"/>
            <w:vAlign w:val="center"/>
          </w:tcPr>
          <w:p w:rsidR="006443B2" w:rsidRPr="00642A90" w:rsidRDefault="00EA5ACA" w:rsidP="00EA5ACA">
            <w:pPr>
              <w:spacing w:after="0" w:line="240" w:lineRule="auto"/>
              <w:jc w:val="center"/>
              <w:rPr>
                <w:rFonts w:ascii="Times New Roman" w:eastAsia="Times New Roman" w:hAnsi="Times New Roman" w:cs="Times New Roman"/>
                <w:b/>
                <w:sz w:val="24"/>
                <w:szCs w:val="24"/>
                <w:lang w:val="bg-BG" w:eastAsia="bg-BG"/>
              </w:rPr>
            </w:pPr>
            <w:r w:rsidRPr="00642A90">
              <w:rPr>
                <w:rFonts w:ascii="Times New Roman" w:eastAsia="Times New Roman" w:hAnsi="Times New Roman" w:cs="Times New Roman"/>
                <w:b/>
                <w:sz w:val="24"/>
                <w:szCs w:val="24"/>
                <w:lang w:val="bg-BG" w:eastAsia="bg-BG"/>
              </w:rPr>
              <w:t>Други предложения</w:t>
            </w:r>
          </w:p>
        </w:tc>
      </w:tr>
      <w:tr w:rsidR="006443B2" w:rsidRPr="00642A90" w:rsidTr="001353FC">
        <w:tc>
          <w:tcPr>
            <w:tcW w:w="2268" w:type="dxa"/>
            <w:vAlign w:val="center"/>
          </w:tcPr>
          <w:p w:rsidR="006443B2" w:rsidRPr="00642A90" w:rsidRDefault="006443B2" w:rsidP="001353FC">
            <w:pPr>
              <w:spacing w:after="0" w:line="240" w:lineRule="auto"/>
              <w:rPr>
                <w:rFonts w:ascii="Times New Roman" w:eastAsia="Times New Roman" w:hAnsi="Times New Roman" w:cs="Times New Roman"/>
                <w:sz w:val="24"/>
                <w:szCs w:val="24"/>
                <w:lang w:val="bg-BG" w:eastAsia="bg-BG"/>
              </w:rPr>
            </w:pPr>
            <w:r w:rsidRPr="00642A90">
              <w:rPr>
                <w:rFonts w:ascii="Times New Roman" w:eastAsia="Times New Roman" w:hAnsi="Times New Roman" w:cs="Times New Roman"/>
                <w:sz w:val="24"/>
                <w:szCs w:val="24"/>
                <w:lang w:val="bg-BG" w:eastAsia="bg-BG"/>
              </w:rPr>
              <w:t>Асоциация на месопреработвателите в България</w:t>
            </w:r>
          </w:p>
        </w:tc>
        <w:tc>
          <w:tcPr>
            <w:tcW w:w="6520" w:type="dxa"/>
            <w:vAlign w:val="center"/>
          </w:tcPr>
          <w:p w:rsidR="006443B2" w:rsidRPr="00642A90" w:rsidRDefault="006443B2" w:rsidP="001353FC">
            <w:pPr>
              <w:spacing w:after="0" w:line="240" w:lineRule="auto"/>
              <w:jc w:val="both"/>
              <w:rPr>
                <w:rFonts w:ascii="Times New Roman" w:eastAsia="Times New Roman" w:hAnsi="Times New Roman" w:cs="Times New Roman"/>
                <w:sz w:val="24"/>
                <w:szCs w:val="24"/>
                <w:lang w:val="bg-BG" w:eastAsia="bg-BG"/>
              </w:rPr>
            </w:pPr>
            <w:r w:rsidRPr="00642A90">
              <w:rPr>
                <w:rFonts w:ascii="Times New Roman" w:eastAsia="Times New Roman" w:hAnsi="Times New Roman" w:cs="Times New Roman"/>
                <w:sz w:val="24"/>
                <w:szCs w:val="24"/>
                <w:lang w:val="bg-BG" w:eastAsia="bg-BG"/>
              </w:rPr>
              <w:t>Предложение за допълнителен критерий за подбор на проектни предложения като се дават допълнителни 5 /пет/ точки на кандидат бенефициенти, които са редовни членове на национално представени браншови организации.</w:t>
            </w:r>
          </w:p>
          <w:p w:rsidR="006443B2" w:rsidRPr="00642A90" w:rsidRDefault="006443B2" w:rsidP="001353FC">
            <w:pPr>
              <w:spacing w:after="0" w:line="240" w:lineRule="auto"/>
              <w:jc w:val="both"/>
              <w:rPr>
                <w:rFonts w:ascii="Times New Roman" w:eastAsia="Times New Roman" w:hAnsi="Times New Roman" w:cs="Times New Roman"/>
                <w:sz w:val="24"/>
                <w:szCs w:val="24"/>
                <w:lang w:val="bg-BG" w:eastAsia="bg-BG"/>
              </w:rPr>
            </w:pPr>
            <w:r w:rsidRPr="00642A90">
              <w:rPr>
                <w:rFonts w:ascii="Times New Roman" w:eastAsia="Times New Roman" w:hAnsi="Times New Roman" w:cs="Times New Roman"/>
                <w:sz w:val="24"/>
                <w:szCs w:val="24"/>
                <w:lang w:val="bg-BG" w:eastAsia="bg-BG"/>
              </w:rPr>
              <w:t xml:space="preserve">Мотиви: Съгласно чл.120 от Закона за храните Асоциация на месопреработвателите в България е определена за национално представителна и е вписана в регистъра на Министерството на земеделието, храните и горите, който се публикува на интернет страницата на министерството. Основните дейности на АМБ - единствената браншова организация в сектор Месопреработка са в подкрепа на устойчивото развитие на бранша и изпълнение на провежданата държавна политика, включително чрез активно участие в работни групи, комитети, дискусии и др., </w:t>
            </w:r>
            <w:r w:rsidRPr="00642A90">
              <w:rPr>
                <w:rFonts w:ascii="Times New Roman" w:eastAsia="Times New Roman" w:hAnsi="Times New Roman" w:cs="Times New Roman"/>
                <w:sz w:val="24"/>
                <w:szCs w:val="24"/>
                <w:lang w:val="bg-BG" w:eastAsia="bg-BG"/>
              </w:rPr>
              <w:lastRenderedPageBreak/>
              <w:t>както и инициативи за осигуряване защита здравето  на потребителите, гарантиране производството и предлагането на здравословни, безопасни и качествени месни продукти.</w:t>
            </w:r>
          </w:p>
          <w:p w:rsidR="006443B2" w:rsidRPr="00642A90" w:rsidRDefault="006443B2" w:rsidP="001353FC">
            <w:pPr>
              <w:spacing w:after="0" w:line="240" w:lineRule="auto"/>
              <w:jc w:val="both"/>
              <w:rPr>
                <w:rFonts w:ascii="Times New Roman" w:eastAsia="Times New Roman" w:hAnsi="Times New Roman" w:cs="Times New Roman"/>
                <w:sz w:val="24"/>
                <w:szCs w:val="24"/>
                <w:lang w:val="bg-BG" w:eastAsia="bg-BG"/>
              </w:rPr>
            </w:pPr>
            <w:r w:rsidRPr="00642A90">
              <w:rPr>
                <w:rFonts w:ascii="Times New Roman" w:eastAsia="Times New Roman" w:hAnsi="Times New Roman" w:cs="Times New Roman"/>
                <w:sz w:val="24"/>
                <w:szCs w:val="24"/>
                <w:lang w:val="bg-BG" w:eastAsia="bg-BG"/>
              </w:rPr>
              <w:t xml:space="preserve"> Считаме, че членовете на национално представителни браншови организаци, в частност АМБ имат съществен принос за интегриран подход при прилагането на европейските норми за подпомагане на земеделския сектор. Убедени сме, че с включване на този нов критерий при оценка на проектните предложения ще се осигури още една гаранция за коректността и легитимността на бенефициентите и ще се допринесе за правилното и целесъобразно разходване на средствата по подмярка 4.2.</w:t>
            </w:r>
          </w:p>
        </w:tc>
        <w:tc>
          <w:tcPr>
            <w:tcW w:w="6237" w:type="dxa"/>
            <w:vAlign w:val="center"/>
          </w:tcPr>
          <w:p w:rsidR="00302FCE" w:rsidRPr="00642A90" w:rsidRDefault="00302FCE" w:rsidP="004738A7">
            <w:pPr>
              <w:spacing w:after="0" w:line="240" w:lineRule="auto"/>
              <w:jc w:val="both"/>
              <w:rPr>
                <w:rFonts w:ascii="Times New Roman" w:eastAsia="Times New Roman" w:hAnsi="Times New Roman" w:cs="Times New Roman"/>
                <w:sz w:val="24"/>
                <w:szCs w:val="24"/>
                <w:lang w:val="bg-BG" w:eastAsia="bg-BG"/>
              </w:rPr>
            </w:pPr>
            <w:r w:rsidRPr="00642A90">
              <w:rPr>
                <w:rFonts w:ascii="Times New Roman" w:eastAsia="Times New Roman" w:hAnsi="Times New Roman" w:cs="Times New Roman"/>
                <w:sz w:val="24"/>
                <w:szCs w:val="24"/>
                <w:lang w:val="bg-BG" w:eastAsia="bg-BG"/>
              </w:rPr>
              <w:lastRenderedPageBreak/>
              <w:t xml:space="preserve">Не се приема. </w:t>
            </w:r>
          </w:p>
          <w:p w:rsidR="006443B2" w:rsidRPr="00642A90" w:rsidRDefault="000E534D" w:rsidP="004738A7">
            <w:pPr>
              <w:spacing w:after="0" w:line="240" w:lineRule="auto"/>
              <w:jc w:val="both"/>
              <w:rPr>
                <w:rFonts w:ascii="Times New Roman" w:eastAsia="Times New Roman" w:hAnsi="Times New Roman" w:cs="Times New Roman"/>
                <w:b/>
                <w:sz w:val="24"/>
                <w:szCs w:val="24"/>
                <w:lang w:val="bg-BG" w:eastAsia="bg-BG"/>
              </w:rPr>
            </w:pPr>
            <w:r w:rsidRPr="00642A90">
              <w:rPr>
                <w:rFonts w:ascii="Times New Roman" w:eastAsia="Times New Roman" w:hAnsi="Times New Roman" w:cs="Times New Roman"/>
                <w:sz w:val="24"/>
                <w:szCs w:val="24"/>
                <w:lang w:val="bg-BG" w:eastAsia="bg-BG"/>
              </w:rPr>
              <w:t>Предложението не</w:t>
            </w:r>
            <w:r w:rsidR="00CB6546" w:rsidRPr="00642A90">
              <w:rPr>
                <w:rFonts w:ascii="Times New Roman" w:eastAsia="Times New Roman" w:hAnsi="Times New Roman" w:cs="Times New Roman"/>
                <w:sz w:val="24"/>
                <w:szCs w:val="24"/>
                <w:lang w:val="bg-BG" w:eastAsia="bg-BG"/>
              </w:rPr>
              <w:t xml:space="preserve"> е свързано с темите, включени в </w:t>
            </w:r>
            <w:r w:rsidR="00302FCE" w:rsidRPr="00642A90">
              <w:rPr>
                <w:rFonts w:ascii="Times New Roman" w:eastAsia="Times New Roman" w:hAnsi="Times New Roman" w:cs="Times New Roman"/>
                <w:sz w:val="24"/>
                <w:szCs w:val="24"/>
                <w:lang w:val="bg-BG" w:eastAsia="bg-BG"/>
              </w:rPr>
              <w:t xml:space="preserve"> писмената процедура.</w:t>
            </w:r>
          </w:p>
        </w:tc>
      </w:tr>
      <w:tr w:rsidR="006443B2" w:rsidRPr="00642A90" w:rsidTr="001353FC">
        <w:tc>
          <w:tcPr>
            <w:tcW w:w="2268" w:type="dxa"/>
            <w:vAlign w:val="center"/>
          </w:tcPr>
          <w:p w:rsidR="006443B2" w:rsidRPr="00642A90" w:rsidRDefault="006443B2" w:rsidP="001353FC">
            <w:pPr>
              <w:spacing w:after="0" w:line="240" w:lineRule="auto"/>
              <w:rPr>
                <w:rFonts w:ascii="Times New Roman" w:eastAsia="Times New Roman" w:hAnsi="Times New Roman" w:cs="Times New Roman"/>
                <w:sz w:val="24"/>
                <w:szCs w:val="24"/>
                <w:lang w:val="bg-BG" w:eastAsia="bg-BG"/>
              </w:rPr>
            </w:pPr>
            <w:r w:rsidRPr="00642A90">
              <w:rPr>
                <w:rFonts w:ascii="Times New Roman" w:eastAsia="Times New Roman" w:hAnsi="Times New Roman" w:cs="Times New Roman"/>
                <w:sz w:val="24"/>
                <w:szCs w:val="24"/>
                <w:lang w:val="bg-BG" w:eastAsia="bg-BG"/>
              </w:rPr>
              <w:lastRenderedPageBreak/>
              <w:t>НАМ – от името на 12 Национално представителни браншови организации от ХВП</w:t>
            </w:r>
          </w:p>
        </w:tc>
        <w:tc>
          <w:tcPr>
            <w:tcW w:w="6520" w:type="dxa"/>
            <w:vAlign w:val="center"/>
          </w:tcPr>
          <w:p w:rsidR="006443B2" w:rsidRPr="00642A90" w:rsidRDefault="006443B2" w:rsidP="001353FC">
            <w:pPr>
              <w:spacing w:after="0" w:line="240" w:lineRule="auto"/>
              <w:jc w:val="both"/>
              <w:rPr>
                <w:rFonts w:ascii="Times New Roman" w:eastAsia="Times New Roman" w:hAnsi="Times New Roman" w:cs="Times New Roman"/>
                <w:sz w:val="24"/>
                <w:szCs w:val="24"/>
                <w:lang w:val="bg-BG" w:eastAsia="bg-BG"/>
              </w:rPr>
            </w:pPr>
            <w:r w:rsidRPr="00642A90">
              <w:rPr>
                <w:rFonts w:ascii="Times New Roman" w:eastAsia="Times New Roman" w:hAnsi="Times New Roman" w:cs="Times New Roman"/>
                <w:sz w:val="24"/>
                <w:szCs w:val="24"/>
                <w:lang w:val="bg-BG" w:eastAsia="bg-BG"/>
              </w:rPr>
              <w:t xml:space="preserve">Предложение за включване на нов критерий 2.6. „Допринасяне за мултиплициране на ефекта на интегрирания подход“, с тежест на оценката 5 точки, които да бъдат присъждани за принадлежност към национално представителна браншова организация производители, преработватели и/или дистрибутори на храни по смисъла и във връзка с чл.чл. 117, 120, 121 и 122 от Закона за храните. </w:t>
            </w:r>
          </w:p>
          <w:p w:rsidR="006443B2" w:rsidRPr="00642A90" w:rsidRDefault="006443B2" w:rsidP="001353FC">
            <w:pPr>
              <w:spacing w:after="0" w:line="240" w:lineRule="auto"/>
              <w:jc w:val="both"/>
              <w:rPr>
                <w:rFonts w:ascii="Times New Roman" w:eastAsia="Times New Roman" w:hAnsi="Times New Roman" w:cs="Times New Roman"/>
                <w:sz w:val="24"/>
                <w:szCs w:val="24"/>
                <w:lang w:val="bg-BG" w:eastAsia="bg-BG"/>
              </w:rPr>
            </w:pPr>
            <w:r w:rsidRPr="00642A90">
              <w:rPr>
                <w:rFonts w:ascii="Times New Roman" w:eastAsia="Times New Roman" w:hAnsi="Times New Roman" w:cs="Times New Roman"/>
                <w:sz w:val="24"/>
                <w:szCs w:val="24"/>
                <w:lang w:val="bg-BG" w:eastAsia="bg-BG"/>
              </w:rPr>
              <w:t xml:space="preserve">Конкретен повод да представим поддържаното от нас предложение е откритата на 28.04.2021 г. от УО на ОПРСР писмена съгласувателна процедура на Комитета за наблюдение на Програмата и в частност, относно включеното в нейния обхват изменение и одобрение на критерий  за подбор на проектни предложения 2.2 „Проектни предложения представени от кандидати регистрирани земеделски стопани, за преработка на произведените в стопанствата им селскостопански продукти“ по подмярка 4.2 „Инвестиции в преработка/маркетинг на селскостопански продукти“, със срок за изпращане на становища до 28.06.2021 г. </w:t>
            </w:r>
          </w:p>
          <w:p w:rsidR="006443B2" w:rsidRPr="00642A90" w:rsidRDefault="006443B2" w:rsidP="001353FC">
            <w:pPr>
              <w:spacing w:after="0" w:line="240" w:lineRule="auto"/>
              <w:jc w:val="both"/>
              <w:rPr>
                <w:rFonts w:ascii="Times New Roman" w:eastAsia="Times New Roman" w:hAnsi="Times New Roman" w:cs="Times New Roman"/>
                <w:sz w:val="24"/>
                <w:szCs w:val="24"/>
                <w:lang w:val="bg-BG" w:eastAsia="bg-BG"/>
              </w:rPr>
            </w:pPr>
            <w:r w:rsidRPr="00642A90">
              <w:rPr>
                <w:rFonts w:ascii="Times New Roman" w:eastAsia="Times New Roman" w:hAnsi="Times New Roman" w:cs="Times New Roman"/>
                <w:sz w:val="24"/>
                <w:szCs w:val="24"/>
                <w:lang w:val="bg-BG" w:eastAsia="bg-BG"/>
              </w:rPr>
              <w:t xml:space="preserve">Изразявано и в предходни формати на дискусия, ние поддържаме своето предложение и аргументираната си </w:t>
            </w:r>
            <w:r w:rsidRPr="00642A90">
              <w:rPr>
                <w:rFonts w:ascii="Times New Roman" w:eastAsia="Times New Roman" w:hAnsi="Times New Roman" w:cs="Times New Roman"/>
                <w:sz w:val="24"/>
                <w:szCs w:val="24"/>
                <w:lang w:val="bg-BG" w:eastAsia="bg-BG"/>
              </w:rPr>
              <w:lastRenderedPageBreak/>
              <w:t>позиция за необходимост от включването на този критерий, който наред с основната си целева функция – мултиплициране на ефекта и интегриран подход при прилагане на европейските норми за подпомагане на земеделския сектор, ще способства за формиране на по-висока добавена стойност/респективно на повишена ефективност на предоставения ресурс и ще осигури още един допълнителен атестат по отношение на вносителя на проектното предложение и неговата дейност. С приемането на отправеното предложение ще бъдат отчетени и стимулирани системно влаганите усилия от компании, развиващи доказано отговорно своя бизнес в преработвателната индустрия.</w:t>
            </w:r>
          </w:p>
          <w:p w:rsidR="006443B2" w:rsidRPr="00642A90" w:rsidRDefault="006443B2" w:rsidP="001353FC">
            <w:pPr>
              <w:spacing w:after="0" w:line="240" w:lineRule="auto"/>
              <w:jc w:val="both"/>
              <w:rPr>
                <w:rFonts w:ascii="Times New Roman" w:eastAsia="Times New Roman" w:hAnsi="Times New Roman" w:cs="Times New Roman"/>
                <w:sz w:val="24"/>
                <w:szCs w:val="24"/>
                <w:lang w:val="bg-BG" w:eastAsia="bg-BG"/>
              </w:rPr>
            </w:pPr>
            <w:r w:rsidRPr="00642A90">
              <w:rPr>
                <w:rFonts w:ascii="Times New Roman" w:eastAsia="Times New Roman" w:hAnsi="Times New Roman" w:cs="Times New Roman"/>
                <w:sz w:val="24"/>
                <w:szCs w:val="24"/>
                <w:lang w:val="bg-BG" w:eastAsia="bg-BG"/>
              </w:rPr>
              <w:t xml:space="preserve">Легитимността на представляваните от нас организации е неоспоримо и многократно потвърждавана на законово и професионално ниво – в страната и в рамките на европейските ни браншови професионални среди, включително и при оценката за съответствие с разпоредбите на Закона за храните и заложените в него критерии за определяне на национално представителни браншовите организации на производители, преработватели и/или дистрибутори на храни. В качеството си на национално представителни и вписани в поддържания от ведомството публичен регистър организации, бихме искали да акцентираме върху ролята, която изпълняваме с подкрепата  на своите членове – представители на доказан отговорен бизнес. Усилията на организациите, покриващи критериите за национална представителност, доказано акселерират имплементирането на най-добите практики и високи стандарти за работа в секторите, изпълнението на провежданите на европейско и национално ниво политики, включително чрез системните си инициативи и усилия за осигуряване защита здравето  на потребителите, гарантиране </w:t>
            </w:r>
            <w:r w:rsidRPr="00642A90">
              <w:rPr>
                <w:rFonts w:ascii="Times New Roman" w:eastAsia="Times New Roman" w:hAnsi="Times New Roman" w:cs="Times New Roman"/>
                <w:sz w:val="24"/>
                <w:szCs w:val="24"/>
                <w:lang w:val="bg-BG" w:eastAsia="bg-BG"/>
              </w:rPr>
              <w:lastRenderedPageBreak/>
              <w:t>производството и предлагането на здравословни, безопасни и качествени храни. Фирмите членове на представителните БО са сред основните двигатели при формиране облика на индустрията в съответния сектор и основна движеща сила за неговото устойчиво развитие. Наред с фундаменталния приоритет за стриктно спазване на законодателните изисквания към дейността и към произвежданите и предлаганите от тях храни, те се отличават с висока социална ангажираност и принос в адресирането на обществено значими проблеми, вкл. чрез въвеждането и спазването на утвърдени браншови стандарти и други саморегулации.</w:t>
            </w:r>
          </w:p>
        </w:tc>
        <w:tc>
          <w:tcPr>
            <w:tcW w:w="6237" w:type="dxa"/>
            <w:vAlign w:val="center"/>
          </w:tcPr>
          <w:p w:rsidR="00CB6546" w:rsidRPr="00642A90" w:rsidRDefault="00CB6546" w:rsidP="00CB6546">
            <w:pPr>
              <w:spacing w:after="0" w:line="240" w:lineRule="auto"/>
              <w:jc w:val="both"/>
              <w:rPr>
                <w:rFonts w:ascii="Times New Roman" w:eastAsia="Times New Roman" w:hAnsi="Times New Roman" w:cs="Times New Roman"/>
                <w:sz w:val="24"/>
                <w:szCs w:val="24"/>
                <w:lang w:val="bg-BG" w:eastAsia="bg-BG"/>
              </w:rPr>
            </w:pPr>
            <w:r w:rsidRPr="00642A90">
              <w:rPr>
                <w:rFonts w:ascii="Times New Roman" w:eastAsia="Times New Roman" w:hAnsi="Times New Roman" w:cs="Times New Roman"/>
                <w:sz w:val="24"/>
                <w:szCs w:val="24"/>
                <w:lang w:val="bg-BG" w:eastAsia="bg-BG"/>
              </w:rPr>
              <w:lastRenderedPageBreak/>
              <w:t xml:space="preserve">Не се приема. </w:t>
            </w:r>
          </w:p>
          <w:p w:rsidR="00CB6546" w:rsidRPr="00642A90" w:rsidRDefault="00CB6546" w:rsidP="00CB6546">
            <w:pPr>
              <w:spacing w:after="0" w:line="240" w:lineRule="auto"/>
              <w:jc w:val="both"/>
              <w:rPr>
                <w:rFonts w:ascii="Times New Roman" w:eastAsia="Times New Roman" w:hAnsi="Times New Roman" w:cs="Times New Roman"/>
                <w:sz w:val="24"/>
                <w:szCs w:val="24"/>
                <w:lang w:val="bg-BG" w:eastAsia="bg-BG"/>
              </w:rPr>
            </w:pPr>
            <w:r w:rsidRPr="00642A90">
              <w:rPr>
                <w:rFonts w:ascii="Times New Roman" w:eastAsia="Times New Roman" w:hAnsi="Times New Roman" w:cs="Times New Roman"/>
                <w:sz w:val="24"/>
                <w:szCs w:val="24"/>
                <w:lang w:val="bg-BG" w:eastAsia="bg-BG"/>
              </w:rPr>
              <w:t>Предложението не  е свързано с темите, включени в  писмената процедура.</w:t>
            </w:r>
          </w:p>
          <w:p w:rsidR="006443B2" w:rsidRPr="00642A90" w:rsidRDefault="006443B2" w:rsidP="00302FCE">
            <w:pPr>
              <w:spacing w:after="0" w:line="240" w:lineRule="auto"/>
              <w:jc w:val="both"/>
              <w:rPr>
                <w:rFonts w:ascii="Times New Roman" w:eastAsia="Times New Roman" w:hAnsi="Times New Roman" w:cs="Times New Roman"/>
                <w:b/>
                <w:sz w:val="24"/>
                <w:szCs w:val="24"/>
                <w:lang w:val="bg-BG" w:eastAsia="bg-BG"/>
              </w:rPr>
            </w:pPr>
          </w:p>
        </w:tc>
      </w:tr>
      <w:tr w:rsidR="004A4225" w:rsidRPr="00642A90" w:rsidTr="00F53069">
        <w:tc>
          <w:tcPr>
            <w:tcW w:w="15025" w:type="dxa"/>
            <w:gridSpan w:val="3"/>
            <w:vAlign w:val="center"/>
          </w:tcPr>
          <w:p w:rsidR="004A4225" w:rsidRPr="00642A90" w:rsidRDefault="004A4225" w:rsidP="00254761">
            <w:pPr>
              <w:spacing w:after="0" w:line="240" w:lineRule="auto"/>
              <w:jc w:val="center"/>
              <w:rPr>
                <w:rFonts w:ascii="Times New Roman" w:eastAsia="Times New Roman" w:hAnsi="Times New Roman" w:cs="Times New Roman"/>
                <w:b/>
                <w:color w:val="FF0000"/>
                <w:sz w:val="24"/>
                <w:szCs w:val="24"/>
                <w:lang w:val="bg-BG" w:eastAsia="bg-BG"/>
              </w:rPr>
            </w:pPr>
            <w:r w:rsidRPr="00642A90">
              <w:rPr>
                <w:rFonts w:ascii="Times New Roman" w:eastAsia="Times New Roman" w:hAnsi="Times New Roman" w:cs="Times New Roman"/>
                <w:b/>
                <w:sz w:val="24"/>
                <w:szCs w:val="24"/>
                <w:lang w:val="bg-BG" w:eastAsia="bg-BG"/>
              </w:rPr>
              <w:lastRenderedPageBreak/>
              <w:t>Становища</w:t>
            </w:r>
            <w:r w:rsidR="000E534D" w:rsidRPr="00642A90">
              <w:rPr>
                <w:rFonts w:ascii="Times New Roman" w:eastAsia="Times New Roman" w:hAnsi="Times New Roman" w:cs="Times New Roman"/>
                <w:b/>
                <w:sz w:val="24"/>
                <w:szCs w:val="24"/>
                <w:lang w:val="bg-BG" w:eastAsia="bg-BG"/>
              </w:rPr>
              <w:t>,</w:t>
            </w:r>
            <w:r w:rsidRPr="00642A90">
              <w:rPr>
                <w:rFonts w:ascii="Times New Roman" w:eastAsia="Times New Roman" w:hAnsi="Times New Roman" w:cs="Times New Roman"/>
                <w:b/>
                <w:sz w:val="24"/>
                <w:szCs w:val="24"/>
                <w:lang w:val="bg-BG" w:eastAsia="bg-BG"/>
              </w:rPr>
              <w:t xml:space="preserve"> постъпили извън срока на писменат</w:t>
            </w:r>
            <w:r w:rsidR="000E534D" w:rsidRPr="00642A90">
              <w:rPr>
                <w:rFonts w:ascii="Times New Roman" w:eastAsia="Times New Roman" w:hAnsi="Times New Roman" w:cs="Times New Roman"/>
                <w:b/>
                <w:sz w:val="24"/>
                <w:szCs w:val="24"/>
                <w:lang w:val="bg-BG" w:eastAsia="bg-BG"/>
              </w:rPr>
              <w:t>а</w:t>
            </w:r>
            <w:r w:rsidRPr="00642A90">
              <w:rPr>
                <w:rFonts w:ascii="Times New Roman" w:eastAsia="Times New Roman" w:hAnsi="Times New Roman" w:cs="Times New Roman"/>
                <w:b/>
                <w:sz w:val="24"/>
                <w:szCs w:val="24"/>
                <w:lang w:val="bg-BG" w:eastAsia="bg-BG"/>
              </w:rPr>
              <w:t xml:space="preserve"> процедура</w:t>
            </w:r>
          </w:p>
        </w:tc>
      </w:tr>
      <w:tr w:rsidR="004A4225" w:rsidRPr="00642A90" w:rsidTr="001353FC">
        <w:tc>
          <w:tcPr>
            <w:tcW w:w="2268" w:type="dxa"/>
            <w:vAlign w:val="center"/>
          </w:tcPr>
          <w:p w:rsidR="004A4225" w:rsidRPr="00642A90" w:rsidRDefault="004A4225" w:rsidP="001353FC">
            <w:pPr>
              <w:spacing w:after="0" w:line="240" w:lineRule="auto"/>
              <w:rPr>
                <w:rFonts w:ascii="Times New Roman" w:eastAsia="Times New Roman" w:hAnsi="Times New Roman" w:cs="Times New Roman"/>
                <w:sz w:val="24"/>
                <w:szCs w:val="24"/>
                <w:lang w:val="bg-BG" w:eastAsia="bg-BG"/>
              </w:rPr>
            </w:pPr>
            <w:r w:rsidRPr="00642A90">
              <w:rPr>
                <w:rFonts w:ascii="Times New Roman" w:eastAsia="Times New Roman" w:hAnsi="Times New Roman" w:cs="Times New Roman"/>
                <w:sz w:val="24"/>
                <w:szCs w:val="24"/>
                <w:lang w:val="bg-BG" w:eastAsia="bg-BG"/>
              </w:rPr>
              <w:t>БЪЛГАРСКА АСОЦИАЦИЯ БИОПРОДУКТИ</w:t>
            </w:r>
          </w:p>
        </w:tc>
        <w:tc>
          <w:tcPr>
            <w:tcW w:w="6520" w:type="dxa"/>
            <w:vAlign w:val="center"/>
          </w:tcPr>
          <w:p w:rsidR="004A4225" w:rsidRPr="00642A90" w:rsidRDefault="004575F2" w:rsidP="004A4225">
            <w:pPr>
              <w:spacing w:after="0" w:line="240" w:lineRule="auto"/>
              <w:jc w:val="both"/>
              <w:rPr>
                <w:rFonts w:ascii="Times New Roman" w:eastAsia="Times New Roman" w:hAnsi="Times New Roman" w:cs="Times New Roman"/>
                <w:sz w:val="24"/>
                <w:szCs w:val="24"/>
                <w:lang w:val="bg-BG" w:eastAsia="bg-BG"/>
              </w:rPr>
            </w:pPr>
            <w:r w:rsidRPr="00642A90">
              <w:rPr>
                <w:rFonts w:ascii="Times New Roman" w:eastAsia="Times New Roman" w:hAnsi="Times New Roman" w:cs="Times New Roman"/>
                <w:sz w:val="24"/>
                <w:szCs w:val="24"/>
                <w:lang w:val="bg-BG" w:eastAsia="bg-BG"/>
              </w:rPr>
              <w:t>П</w:t>
            </w:r>
            <w:r w:rsidR="004A4225" w:rsidRPr="00642A90">
              <w:rPr>
                <w:rFonts w:ascii="Times New Roman" w:eastAsia="Times New Roman" w:hAnsi="Times New Roman" w:cs="Times New Roman"/>
                <w:sz w:val="24"/>
                <w:szCs w:val="24"/>
                <w:lang w:val="bg-BG" w:eastAsia="bg-BG"/>
              </w:rPr>
              <w:t>о подмярка 4.2 „Инвестиции в преработка/маркетинг на селскостопански продукти“:</w:t>
            </w:r>
          </w:p>
          <w:p w:rsidR="004A4225" w:rsidRPr="00642A90" w:rsidRDefault="004A4225" w:rsidP="004A4225">
            <w:pPr>
              <w:spacing w:after="0" w:line="240" w:lineRule="auto"/>
              <w:jc w:val="both"/>
              <w:rPr>
                <w:rFonts w:ascii="Times New Roman" w:eastAsia="Times New Roman" w:hAnsi="Times New Roman" w:cs="Times New Roman"/>
                <w:sz w:val="24"/>
                <w:szCs w:val="24"/>
                <w:lang w:val="bg-BG" w:eastAsia="bg-BG"/>
              </w:rPr>
            </w:pPr>
            <w:r w:rsidRPr="00642A90">
              <w:rPr>
                <w:rFonts w:ascii="Times New Roman" w:eastAsia="Times New Roman" w:hAnsi="Times New Roman" w:cs="Times New Roman"/>
                <w:sz w:val="24"/>
                <w:szCs w:val="24"/>
                <w:lang w:val="bg-BG" w:eastAsia="bg-BG"/>
              </w:rPr>
              <w:t xml:space="preserve">По т. 1. Подкрепят промяната, свързана с признаване на обстоятелствата на свързаните лица по ЗМСП при определяне на точките по критерий за оценка 2.2. </w:t>
            </w:r>
          </w:p>
          <w:p w:rsidR="004A4225" w:rsidRPr="00642A90" w:rsidRDefault="004A4225" w:rsidP="004A4225">
            <w:pPr>
              <w:spacing w:after="0" w:line="240" w:lineRule="auto"/>
              <w:jc w:val="both"/>
              <w:rPr>
                <w:rFonts w:ascii="Times New Roman" w:eastAsia="Times New Roman" w:hAnsi="Times New Roman" w:cs="Times New Roman"/>
                <w:sz w:val="24"/>
                <w:szCs w:val="24"/>
                <w:lang w:val="bg-BG" w:eastAsia="bg-BG"/>
              </w:rPr>
            </w:pPr>
            <w:r w:rsidRPr="00642A90">
              <w:rPr>
                <w:rFonts w:ascii="Times New Roman" w:eastAsia="Times New Roman" w:hAnsi="Times New Roman" w:cs="Times New Roman"/>
                <w:sz w:val="24"/>
                <w:szCs w:val="24"/>
                <w:lang w:val="bg-BG" w:eastAsia="bg-BG"/>
              </w:rPr>
              <w:t xml:space="preserve">По т. 2. Предложената промяна не кореспондира с мотивите за въвеждане на критерий за история и опит – тези мотиви бяха свързани с опит и капацитет на кандидата, а в случая изискванията се прехвърлят към „обекта“. </w:t>
            </w:r>
          </w:p>
          <w:p w:rsidR="004A4225" w:rsidRPr="00642A90" w:rsidRDefault="004A4225" w:rsidP="004A4225">
            <w:pPr>
              <w:spacing w:after="0" w:line="240" w:lineRule="auto"/>
              <w:jc w:val="both"/>
              <w:rPr>
                <w:rFonts w:ascii="Times New Roman" w:eastAsia="Times New Roman" w:hAnsi="Times New Roman" w:cs="Times New Roman"/>
                <w:sz w:val="24"/>
                <w:szCs w:val="24"/>
                <w:lang w:val="bg-BG" w:eastAsia="bg-BG"/>
              </w:rPr>
            </w:pPr>
            <w:r w:rsidRPr="00642A90">
              <w:rPr>
                <w:rFonts w:ascii="Times New Roman" w:eastAsia="Times New Roman" w:hAnsi="Times New Roman" w:cs="Times New Roman"/>
                <w:sz w:val="24"/>
                <w:szCs w:val="24"/>
                <w:lang w:val="bg-BG" w:eastAsia="bg-BG"/>
              </w:rPr>
              <w:t>Така могат да се закупят обекти от кандидати без никакъв опит и да се избегне изискването.</w:t>
            </w:r>
          </w:p>
          <w:p w:rsidR="004A4225" w:rsidRPr="00642A90" w:rsidRDefault="004A4225" w:rsidP="004A4225">
            <w:pPr>
              <w:spacing w:after="0" w:line="240" w:lineRule="auto"/>
              <w:jc w:val="both"/>
              <w:rPr>
                <w:rFonts w:ascii="Times New Roman" w:eastAsia="Times New Roman" w:hAnsi="Times New Roman" w:cs="Times New Roman"/>
                <w:sz w:val="24"/>
                <w:szCs w:val="24"/>
                <w:lang w:val="bg-BG" w:eastAsia="bg-BG"/>
              </w:rPr>
            </w:pPr>
            <w:r w:rsidRPr="00642A90">
              <w:rPr>
                <w:rFonts w:ascii="Times New Roman" w:eastAsia="Times New Roman" w:hAnsi="Times New Roman" w:cs="Times New Roman"/>
                <w:sz w:val="24"/>
                <w:szCs w:val="24"/>
                <w:lang w:val="bg-BG" w:eastAsia="bg-BG"/>
              </w:rPr>
              <w:t xml:space="preserve">Продължават да изразяват мнението, че изискването за 36 месеца история като условие за допустимост  е дискриминационно спрямо стартиращи фирми, такива, които са открили производства в последните две години. То ще рефлектира и върху много земеделски производители, които са променили юридическата форма, под която оперират – създали са ООД /с партньори  - преработватели, търговци/, прехвърлили са стопанство на децата си, прекъсвали са дейността си по някакви причини, вкл. </w:t>
            </w:r>
            <w:r w:rsidRPr="00642A90">
              <w:rPr>
                <w:rFonts w:ascii="Times New Roman" w:eastAsia="Times New Roman" w:hAnsi="Times New Roman" w:cs="Times New Roman"/>
                <w:sz w:val="24"/>
                <w:szCs w:val="24"/>
                <w:lang w:val="bg-BG" w:eastAsia="bg-BG"/>
              </w:rPr>
              <w:lastRenderedPageBreak/>
              <w:t>здравословни. Казусите са многобройни и в повечето случаи не са свързани с липса на опит, капацитет и желание. Изключването на тези хора от възможността изобщо да кандидатстват по мярката противоречи на целите и принципите на програмата.  Не е допустимо помощта по мярката да се затвори само в един кръг производители/ преработватели и да не се допускат нови кандидати, още повече, че критериите за оценка могат много добре да разграничат идеите с капацитет, опит, иновации и т.н.</w:t>
            </w:r>
          </w:p>
        </w:tc>
        <w:tc>
          <w:tcPr>
            <w:tcW w:w="6237" w:type="dxa"/>
            <w:vAlign w:val="center"/>
          </w:tcPr>
          <w:p w:rsidR="004A4225" w:rsidRPr="00642A90" w:rsidRDefault="004A4225" w:rsidP="00302FCE">
            <w:pPr>
              <w:spacing w:after="0" w:line="240" w:lineRule="auto"/>
              <w:jc w:val="both"/>
              <w:rPr>
                <w:rFonts w:ascii="Times New Roman" w:eastAsia="Times New Roman" w:hAnsi="Times New Roman" w:cs="Times New Roman"/>
                <w:b/>
                <w:color w:val="FF0000"/>
                <w:sz w:val="24"/>
                <w:szCs w:val="24"/>
                <w:lang w:val="bg-BG" w:eastAsia="bg-BG"/>
              </w:rPr>
            </w:pPr>
          </w:p>
          <w:p w:rsidR="003335F6" w:rsidRPr="00642A90" w:rsidRDefault="003335F6" w:rsidP="00302FCE">
            <w:pPr>
              <w:spacing w:after="0" w:line="240" w:lineRule="auto"/>
              <w:jc w:val="both"/>
              <w:rPr>
                <w:rFonts w:ascii="Times New Roman" w:eastAsia="Times New Roman" w:hAnsi="Times New Roman" w:cs="Times New Roman"/>
                <w:b/>
                <w:color w:val="FF0000"/>
                <w:sz w:val="24"/>
                <w:szCs w:val="24"/>
                <w:lang w:val="bg-BG" w:eastAsia="bg-BG"/>
              </w:rPr>
            </w:pPr>
          </w:p>
          <w:p w:rsidR="003335F6" w:rsidRPr="00642A90" w:rsidRDefault="003335F6" w:rsidP="00302FCE">
            <w:pPr>
              <w:spacing w:after="0" w:line="240" w:lineRule="auto"/>
              <w:jc w:val="both"/>
              <w:rPr>
                <w:rFonts w:ascii="Times New Roman" w:eastAsia="Times New Roman" w:hAnsi="Times New Roman" w:cs="Times New Roman"/>
                <w:b/>
                <w:color w:val="FF0000"/>
                <w:sz w:val="24"/>
                <w:szCs w:val="24"/>
                <w:lang w:val="bg-BG" w:eastAsia="bg-BG"/>
              </w:rPr>
            </w:pPr>
          </w:p>
          <w:p w:rsidR="003335F6" w:rsidRPr="00642A90" w:rsidRDefault="003335F6" w:rsidP="00302FCE">
            <w:pPr>
              <w:spacing w:after="0" w:line="240" w:lineRule="auto"/>
              <w:jc w:val="both"/>
              <w:rPr>
                <w:rFonts w:ascii="Times New Roman" w:eastAsia="Times New Roman" w:hAnsi="Times New Roman" w:cs="Times New Roman"/>
                <w:b/>
                <w:color w:val="FF0000"/>
                <w:sz w:val="24"/>
                <w:szCs w:val="24"/>
                <w:lang w:val="bg-BG" w:eastAsia="bg-BG"/>
              </w:rPr>
            </w:pPr>
          </w:p>
          <w:p w:rsidR="003335F6" w:rsidRPr="00642A90" w:rsidRDefault="003335F6" w:rsidP="00302FCE">
            <w:pPr>
              <w:spacing w:after="0" w:line="240" w:lineRule="auto"/>
              <w:jc w:val="both"/>
              <w:rPr>
                <w:rFonts w:ascii="Times New Roman" w:eastAsia="Times New Roman" w:hAnsi="Times New Roman" w:cs="Times New Roman"/>
                <w:b/>
                <w:color w:val="FF0000"/>
                <w:sz w:val="24"/>
                <w:szCs w:val="24"/>
                <w:lang w:val="bg-BG" w:eastAsia="bg-BG"/>
              </w:rPr>
            </w:pPr>
          </w:p>
          <w:p w:rsidR="003335F6" w:rsidRPr="00642A90" w:rsidRDefault="003335F6" w:rsidP="00302FCE">
            <w:pPr>
              <w:spacing w:after="0" w:line="240" w:lineRule="auto"/>
              <w:jc w:val="both"/>
              <w:rPr>
                <w:rFonts w:ascii="Times New Roman" w:eastAsia="Times New Roman" w:hAnsi="Times New Roman" w:cs="Times New Roman"/>
                <w:b/>
                <w:color w:val="FF0000"/>
                <w:sz w:val="24"/>
                <w:szCs w:val="24"/>
                <w:lang w:val="bg-BG" w:eastAsia="bg-BG"/>
              </w:rPr>
            </w:pPr>
          </w:p>
          <w:p w:rsidR="003335F6" w:rsidRPr="00642A90" w:rsidRDefault="003335F6" w:rsidP="00302FCE">
            <w:pPr>
              <w:spacing w:after="0" w:line="240" w:lineRule="auto"/>
              <w:jc w:val="both"/>
              <w:rPr>
                <w:rFonts w:ascii="Times New Roman" w:eastAsia="Times New Roman" w:hAnsi="Times New Roman" w:cs="Times New Roman"/>
                <w:sz w:val="24"/>
                <w:szCs w:val="24"/>
                <w:lang w:val="bg-BG" w:eastAsia="bg-BG"/>
              </w:rPr>
            </w:pPr>
            <w:r w:rsidRPr="00642A90">
              <w:rPr>
                <w:rFonts w:ascii="Times New Roman" w:eastAsia="Times New Roman" w:hAnsi="Times New Roman" w:cs="Times New Roman"/>
                <w:sz w:val="24"/>
                <w:szCs w:val="24"/>
                <w:lang w:val="bg-BG" w:eastAsia="bg-BG"/>
              </w:rPr>
              <w:t xml:space="preserve">По т. 2 </w:t>
            </w:r>
          </w:p>
          <w:p w:rsidR="003335F6" w:rsidRPr="00642A90" w:rsidRDefault="003335F6" w:rsidP="00302FCE">
            <w:pPr>
              <w:spacing w:after="0" w:line="240" w:lineRule="auto"/>
              <w:jc w:val="both"/>
              <w:rPr>
                <w:rFonts w:ascii="Times New Roman" w:eastAsia="Times New Roman" w:hAnsi="Times New Roman" w:cs="Times New Roman"/>
                <w:b/>
                <w:color w:val="FF0000"/>
                <w:sz w:val="24"/>
                <w:szCs w:val="24"/>
                <w:lang w:val="bg-BG" w:eastAsia="bg-BG"/>
              </w:rPr>
            </w:pPr>
            <w:r w:rsidRPr="00642A90">
              <w:rPr>
                <w:rFonts w:ascii="Times New Roman" w:eastAsia="Times New Roman" w:hAnsi="Times New Roman" w:cs="Times New Roman"/>
                <w:sz w:val="24"/>
                <w:szCs w:val="24"/>
                <w:lang w:val="bg-BG" w:eastAsia="bg-BG"/>
              </w:rPr>
              <w:t>Направеното предложение за промяна в програмата  ще бъде отразено в насоките за кандидатстване.</w:t>
            </w:r>
          </w:p>
        </w:tc>
      </w:tr>
    </w:tbl>
    <w:p w:rsidR="002753CA" w:rsidRPr="00642A90" w:rsidRDefault="002753CA" w:rsidP="004738A7">
      <w:pPr>
        <w:spacing w:line="240" w:lineRule="auto"/>
        <w:ind w:left="284" w:firstLine="567"/>
        <w:jc w:val="center"/>
        <w:rPr>
          <w:rFonts w:ascii="Times New Roman" w:eastAsia="Times New Roman" w:hAnsi="Times New Roman" w:cs="Times New Roman"/>
          <w:bCs/>
          <w:color w:val="000000"/>
          <w:sz w:val="24"/>
          <w:szCs w:val="24"/>
          <w:lang w:val="bg-BG"/>
        </w:rPr>
      </w:pPr>
    </w:p>
    <w:p w:rsidR="00646107" w:rsidRPr="00642A90" w:rsidRDefault="00646107" w:rsidP="00565A91">
      <w:pPr>
        <w:autoSpaceDN w:val="0"/>
        <w:spacing w:before="60" w:after="0" w:line="240" w:lineRule="auto"/>
        <w:ind w:left="1593" w:right="51" w:firstLine="567"/>
        <w:jc w:val="center"/>
        <w:rPr>
          <w:rFonts w:ascii="Times New Roman" w:eastAsia="Times New Roman" w:hAnsi="Times New Roman" w:cs="Times New Roman"/>
          <w:b/>
          <w:sz w:val="24"/>
          <w:szCs w:val="24"/>
          <w:lang w:val="bg-BG"/>
        </w:rPr>
      </w:pPr>
    </w:p>
    <w:p w:rsidR="00646107" w:rsidRPr="00642A90" w:rsidRDefault="00646107" w:rsidP="00565A91">
      <w:pPr>
        <w:autoSpaceDN w:val="0"/>
        <w:spacing w:before="60" w:after="0" w:line="240" w:lineRule="auto"/>
        <w:ind w:left="1593" w:right="51" w:firstLine="567"/>
        <w:jc w:val="center"/>
        <w:rPr>
          <w:rFonts w:ascii="Times New Roman" w:eastAsia="Times New Roman" w:hAnsi="Times New Roman" w:cs="Times New Roman"/>
          <w:b/>
          <w:sz w:val="24"/>
          <w:szCs w:val="24"/>
          <w:lang w:val="bg-BG"/>
        </w:rPr>
      </w:pPr>
    </w:p>
    <w:p w:rsidR="008A2903" w:rsidRPr="00642A90" w:rsidRDefault="008A2903" w:rsidP="00565A91">
      <w:pPr>
        <w:autoSpaceDN w:val="0"/>
        <w:spacing w:before="60" w:after="0" w:line="240" w:lineRule="auto"/>
        <w:ind w:left="1593" w:right="51" w:firstLine="567"/>
        <w:jc w:val="center"/>
        <w:rPr>
          <w:rFonts w:ascii="Times New Roman" w:eastAsia="Times New Roman" w:hAnsi="Times New Roman" w:cs="Times New Roman"/>
          <w:b/>
          <w:sz w:val="24"/>
          <w:szCs w:val="24"/>
          <w:lang w:val="bg-BG"/>
        </w:rPr>
      </w:pPr>
    </w:p>
    <w:p w:rsidR="008A2903" w:rsidRPr="00642A90" w:rsidRDefault="008A2903" w:rsidP="00565A91">
      <w:pPr>
        <w:autoSpaceDN w:val="0"/>
        <w:spacing w:before="60" w:after="0" w:line="240" w:lineRule="auto"/>
        <w:ind w:left="1593" w:right="51" w:firstLine="567"/>
        <w:jc w:val="center"/>
        <w:rPr>
          <w:rFonts w:ascii="Times New Roman" w:eastAsia="Times New Roman" w:hAnsi="Times New Roman" w:cs="Times New Roman"/>
          <w:b/>
          <w:sz w:val="24"/>
          <w:szCs w:val="24"/>
          <w:lang w:val="bg-BG"/>
        </w:rPr>
      </w:pPr>
    </w:p>
    <w:p w:rsidR="00D96394" w:rsidRPr="00642A90" w:rsidRDefault="00D96394" w:rsidP="00565A91">
      <w:pPr>
        <w:autoSpaceDN w:val="0"/>
        <w:spacing w:before="60" w:after="0" w:line="240" w:lineRule="auto"/>
        <w:ind w:left="1593" w:right="51" w:firstLine="567"/>
        <w:jc w:val="center"/>
        <w:rPr>
          <w:rFonts w:ascii="Times New Roman" w:eastAsia="Times New Roman" w:hAnsi="Times New Roman" w:cs="Times New Roman"/>
          <w:b/>
          <w:sz w:val="24"/>
          <w:szCs w:val="24"/>
          <w:lang w:val="bg-BG"/>
        </w:rPr>
      </w:pPr>
    </w:p>
    <w:p w:rsidR="00D96394" w:rsidRPr="00642A90" w:rsidRDefault="00D96394" w:rsidP="00565A91">
      <w:pPr>
        <w:autoSpaceDN w:val="0"/>
        <w:spacing w:before="60" w:after="0" w:line="240" w:lineRule="auto"/>
        <w:ind w:left="1593" w:right="51" w:firstLine="567"/>
        <w:jc w:val="center"/>
        <w:rPr>
          <w:rFonts w:ascii="Times New Roman" w:eastAsia="Times New Roman" w:hAnsi="Times New Roman" w:cs="Times New Roman"/>
          <w:b/>
          <w:sz w:val="24"/>
          <w:szCs w:val="24"/>
          <w:lang w:val="bg-BG"/>
        </w:rPr>
      </w:pPr>
    </w:p>
    <w:p w:rsidR="00D96394" w:rsidRPr="00642A90" w:rsidRDefault="00D96394" w:rsidP="00565A91">
      <w:pPr>
        <w:autoSpaceDN w:val="0"/>
        <w:spacing w:before="60" w:after="0" w:line="240" w:lineRule="auto"/>
        <w:ind w:left="1593" w:right="51" w:firstLine="567"/>
        <w:jc w:val="center"/>
        <w:rPr>
          <w:rFonts w:ascii="Times New Roman" w:eastAsia="Times New Roman" w:hAnsi="Times New Roman" w:cs="Times New Roman"/>
          <w:b/>
          <w:sz w:val="24"/>
          <w:szCs w:val="24"/>
          <w:lang w:val="bg-BG"/>
        </w:rPr>
      </w:pPr>
    </w:p>
    <w:p w:rsidR="00D96394" w:rsidRPr="00642A90" w:rsidRDefault="00D96394" w:rsidP="00565A91">
      <w:pPr>
        <w:autoSpaceDN w:val="0"/>
        <w:spacing w:before="60" w:after="0" w:line="240" w:lineRule="auto"/>
        <w:ind w:left="1593" w:right="51" w:firstLine="567"/>
        <w:jc w:val="center"/>
        <w:rPr>
          <w:rFonts w:ascii="Times New Roman" w:eastAsia="Times New Roman" w:hAnsi="Times New Roman" w:cs="Times New Roman"/>
          <w:b/>
          <w:sz w:val="24"/>
          <w:szCs w:val="24"/>
          <w:lang w:val="bg-BG"/>
        </w:rPr>
      </w:pPr>
    </w:p>
    <w:p w:rsidR="00D96394" w:rsidRPr="00642A90" w:rsidRDefault="00D96394" w:rsidP="00565A91">
      <w:pPr>
        <w:autoSpaceDN w:val="0"/>
        <w:spacing w:before="60" w:after="0" w:line="240" w:lineRule="auto"/>
        <w:ind w:left="1593" w:right="51" w:firstLine="567"/>
        <w:jc w:val="center"/>
        <w:rPr>
          <w:rFonts w:ascii="Times New Roman" w:eastAsia="Times New Roman" w:hAnsi="Times New Roman" w:cs="Times New Roman"/>
          <w:b/>
          <w:sz w:val="24"/>
          <w:szCs w:val="24"/>
          <w:lang w:val="bg-BG"/>
        </w:rPr>
      </w:pPr>
    </w:p>
    <w:p w:rsidR="00D96394" w:rsidRPr="00642A90" w:rsidRDefault="00D96394" w:rsidP="00565A91">
      <w:pPr>
        <w:autoSpaceDN w:val="0"/>
        <w:spacing w:before="60" w:after="0" w:line="240" w:lineRule="auto"/>
        <w:ind w:left="1593" w:right="51" w:firstLine="567"/>
        <w:jc w:val="center"/>
        <w:rPr>
          <w:rFonts w:ascii="Times New Roman" w:eastAsia="Times New Roman" w:hAnsi="Times New Roman" w:cs="Times New Roman"/>
          <w:b/>
          <w:sz w:val="24"/>
          <w:szCs w:val="24"/>
          <w:lang w:val="bg-BG"/>
        </w:rPr>
      </w:pPr>
    </w:p>
    <w:p w:rsidR="00D96394" w:rsidRPr="00642A90" w:rsidRDefault="00D96394" w:rsidP="00565A91">
      <w:pPr>
        <w:autoSpaceDN w:val="0"/>
        <w:spacing w:before="60" w:after="0" w:line="240" w:lineRule="auto"/>
        <w:ind w:left="1593" w:right="51" w:firstLine="567"/>
        <w:jc w:val="center"/>
        <w:rPr>
          <w:rFonts w:ascii="Times New Roman" w:eastAsia="Times New Roman" w:hAnsi="Times New Roman" w:cs="Times New Roman"/>
          <w:b/>
          <w:sz w:val="24"/>
          <w:szCs w:val="24"/>
          <w:lang w:val="bg-BG"/>
        </w:rPr>
      </w:pPr>
    </w:p>
    <w:p w:rsidR="00D96394" w:rsidRPr="00642A90" w:rsidRDefault="00D96394" w:rsidP="00565A91">
      <w:pPr>
        <w:autoSpaceDN w:val="0"/>
        <w:spacing w:before="60" w:after="0" w:line="240" w:lineRule="auto"/>
        <w:ind w:left="1593" w:right="51" w:firstLine="567"/>
        <w:jc w:val="center"/>
        <w:rPr>
          <w:rFonts w:ascii="Times New Roman" w:eastAsia="Times New Roman" w:hAnsi="Times New Roman" w:cs="Times New Roman"/>
          <w:b/>
          <w:sz w:val="24"/>
          <w:szCs w:val="24"/>
          <w:lang w:val="bg-BG"/>
        </w:rPr>
      </w:pPr>
    </w:p>
    <w:p w:rsidR="00D96394" w:rsidRPr="00642A90" w:rsidRDefault="00D96394" w:rsidP="00565A91">
      <w:pPr>
        <w:autoSpaceDN w:val="0"/>
        <w:spacing w:before="60" w:after="0" w:line="240" w:lineRule="auto"/>
        <w:ind w:left="1593" w:right="51" w:firstLine="567"/>
        <w:jc w:val="center"/>
        <w:rPr>
          <w:rFonts w:ascii="Times New Roman" w:eastAsia="Times New Roman" w:hAnsi="Times New Roman" w:cs="Times New Roman"/>
          <w:b/>
          <w:sz w:val="24"/>
          <w:szCs w:val="24"/>
          <w:lang w:val="bg-BG"/>
        </w:rPr>
      </w:pPr>
    </w:p>
    <w:p w:rsidR="00D96394" w:rsidRPr="00642A90" w:rsidRDefault="00D96394" w:rsidP="00565A91">
      <w:pPr>
        <w:autoSpaceDN w:val="0"/>
        <w:spacing w:before="60" w:after="0" w:line="240" w:lineRule="auto"/>
        <w:ind w:left="1593" w:right="51" w:firstLine="567"/>
        <w:jc w:val="center"/>
        <w:rPr>
          <w:rFonts w:ascii="Times New Roman" w:eastAsia="Times New Roman" w:hAnsi="Times New Roman" w:cs="Times New Roman"/>
          <w:b/>
          <w:sz w:val="24"/>
          <w:szCs w:val="24"/>
          <w:lang w:val="bg-BG"/>
        </w:rPr>
      </w:pPr>
    </w:p>
    <w:p w:rsidR="00D96394" w:rsidRPr="00642A90" w:rsidRDefault="00D96394" w:rsidP="00565A91">
      <w:pPr>
        <w:autoSpaceDN w:val="0"/>
        <w:spacing w:before="60" w:after="0" w:line="240" w:lineRule="auto"/>
        <w:ind w:left="1593" w:right="51" w:firstLine="567"/>
        <w:jc w:val="center"/>
        <w:rPr>
          <w:rFonts w:ascii="Times New Roman" w:eastAsia="Times New Roman" w:hAnsi="Times New Roman" w:cs="Times New Roman"/>
          <w:b/>
          <w:sz w:val="24"/>
          <w:szCs w:val="24"/>
          <w:lang w:val="bg-BG"/>
        </w:rPr>
      </w:pPr>
    </w:p>
    <w:p w:rsidR="00D96394" w:rsidRPr="00642A90" w:rsidRDefault="00D96394" w:rsidP="00565A91">
      <w:pPr>
        <w:autoSpaceDN w:val="0"/>
        <w:spacing w:before="60" w:after="0" w:line="240" w:lineRule="auto"/>
        <w:ind w:left="1593" w:right="51" w:firstLine="567"/>
        <w:jc w:val="center"/>
        <w:rPr>
          <w:rFonts w:ascii="Times New Roman" w:eastAsia="Times New Roman" w:hAnsi="Times New Roman" w:cs="Times New Roman"/>
          <w:b/>
          <w:sz w:val="24"/>
          <w:szCs w:val="24"/>
          <w:lang w:val="bg-BG"/>
        </w:rPr>
      </w:pPr>
    </w:p>
    <w:p w:rsidR="00D96394" w:rsidRPr="00642A90" w:rsidRDefault="00D96394" w:rsidP="00565A91">
      <w:pPr>
        <w:autoSpaceDN w:val="0"/>
        <w:spacing w:before="60" w:after="0" w:line="240" w:lineRule="auto"/>
        <w:ind w:left="1593" w:right="51" w:firstLine="567"/>
        <w:jc w:val="center"/>
        <w:rPr>
          <w:rFonts w:ascii="Times New Roman" w:eastAsia="Times New Roman" w:hAnsi="Times New Roman" w:cs="Times New Roman"/>
          <w:b/>
          <w:sz w:val="24"/>
          <w:szCs w:val="24"/>
          <w:lang w:val="bg-BG"/>
        </w:rPr>
      </w:pPr>
    </w:p>
    <w:p w:rsidR="008A2903" w:rsidRPr="00642A90" w:rsidRDefault="008A2903" w:rsidP="00565A91">
      <w:pPr>
        <w:autoSpaceDN w:val="0"/>
        <w:spacing w:before="60" w:after="0" w:line="240" w:lineRule="auto"/>
        <w:ind w:left="1593" w:right="51" w:firstLine="567"/>
        <w:jc w:val="center"/>
        <w:rPr>
          <w:rFonts w:ascii="Times New Roman" w:eastAsia="Times New Roman" w:hAnsi="Times New Roman" w:cs="Times New Roman"/>
          <w:b/>
          <w:sz w:val="24"/>
          <w:szCs w:val="24"/>
          <w:lang w:val="bg-BG"/>
        </w:rPr>
      </w:pPr>
    </w:p>
    <w:p w:rsidR="00CF2427" w:rsidRPr="00642A90" w:rsidRDefault="001D510E" w:rsidP="00565A91">
      <w:pPr>
        <w:autoSpaceDN w:val="0"/>
        <w:spacing w:before="60" w:after="0" w:line="240" w:lineRule="auto"/>
        <w:ind w:left="1593" w:right="51" w:firstLine="567"/>
        <w:jc w:val="center"/>
        <w:rPr>
          <w:rFonts w:ascii="Times New Roman" w:eastAsia="Times New Roman" w:hAnsi="Times New Roman" w:cs="Times New Roman"/>
          <w:b/>
          <w:sz w:val="24"/>
          <w:szCs w:val="24"/>
          <w:lang w:val="bg-BG"/>
        </w:rPr>
      </w:pPr>
      <w:r w:rsidRPr="00642A90">
        <w:rPr>
          <w:rFonts w:ascii="Times New Roman" w:eastAsia="Times New Roman" w:hAnsi="Times New Roman" w:cs="Times New Roman"/>
          <w:b/>
          <w:sz w:val="24"/>
          <w:szCs w:val="24"/>
          <w:lang w:val="bg-BG"/>
        </w:rPr>
        <w:lastRenderedPageBreak/>
        <w:t>Приложение 1.</w:t>
      </w:r>
    </w:p>
    <w:p w:rsidR="008A2903" w:rsidRPr="00642A90" w:rsidRDefault="008A2903" w:rsidP="00565A91">
      <w:pPr>
        <w:autoSpaceDN w:val="0"/>
        <w:spacing w:before="60" w:after="0" w:line="240" w:lineRule="auto"/>
        <w:ind w:left="1593" w:right="51" w:firstLine="567"/>
        <w:jc w:val="center"/>
        <w:rPr>
          <w:rFonts w:ascii="Times New Roman" w:eastAsia="Times New Roman" w:hAnsi="Times New Roman" w:cs="Times New Roman"/>
          <w:b/>
          <w:sz w:val="24"/>
          <w:szCs w:val="24"/>
          <w:lang w:val="bg-BG"/>
        </w:rPr>
      </w:pPr>
    </w:p>
    <w:p w:rsidR="00341884" w:rsidRPr="00642A90" w:rsidRDefault="00341884" w:rsidP="00341884">
      <w:pPr>
        <w:tabs>
          <w:tab w:val="left" w:pos="9356"/>
        </w:tabs>
        <w:overflowPunct w:val="0"/>
        <w:autoSpaceDE w:val="0"/>
        <w:autoSpaceDN w:val="0"/>
        <w:adjustRightInd w:val="0"/>
        <w:spacing w:before="120" w:after="0" w:line="360" w:lineRule="auto"/>
        <w:ind w:left="567" w:right="-1"/>
        <w:jc w:val="both"/>
        <w:textAlignment w:val="baseline"/>
        <w:rPr>
          <w:rFonts w:ascii="Times New Roman" w:eastAsia="Times New Roman" w:hAnsi="Times New Roman" w:cs="Times New Roman"/>
          <w:b/>
          <w:sz w:val="24"/>
          <w:szCs w:val="24"/>
          <w:lang w:val="bg-BG"/>
        </w:rPr>
      </w:pPr>
      <w:r w:rsidRPr="00642A90">
        <w:rPr>
          <w:rFonts w:ascii="Times New Roman" w:eastAsia="Times New Roman" w:hAnsi="Times New Roman" w:cs="Times New Roman"/>
          <w:b/>
          <w:sz w:val="24"/>
          <w:szCs w:val="24"/>
          <w:lang w:val="bg-BG"/>
        </w:rPr>
        <w:t>Обосновка за увеличение на финансовия ресурс по процедура BG06RDNP001-19.476 за подбор на проектни предложения по подмярка 19.1 „Помощ за подготвителни дейности“ на мярка 19 „Водено от общностите местно развитие“ от ПРСР 2014 – 2020 г. в частта на малките пилотни проекти</w:t>
      </w:r>
    </w:p>
    <w:p w:rsidR="00341884" w:rsidRPr="00642A90" w:rsidRDefault="00341884" w:rsidP="00341884">
      <w:pPr>
        <w:tabs>
          <w:tab w:val="left" w:pos="9356"/>
        </w:tabs>
        <w:overflowPunct w:val="0"/>
        <w:autoSpaceDE w:val="0"/>
        <w:autoSpaceDN w:val="0"/>
        <w:adjustRightInd w:val="0"/>
        <w:spacing w:before="120" w:after="0" w:line="360" w:lineRule="auto"/>
        <w:ind w:right="-1" w:firstLine="567"/>
        <w:jc w:val="both"/>
        <w:textAlignment w:val="baseline"/>
        <w:rPr>
          <w:rFonts w:ascii="Times New Roman" w:eastAsia="Times New Roman" w:hAnsi="Times New Roman" w:cs="Times New Roman"/>
          <w:sz w:val="24"/>
          <w:szCs w:val="24"/>
          <w:lang w:val="bg-BG"/>
        </w:rPr>
      </w:pPr>
    </w:p>
    <w:p w:rsidR="00341884" w:rsidRPr="00642A90" w:rsidRDefault="00341884" w:rsidP="00DA0ABB">
      <w:pPr>
        <w:tabs>
          <w:tab w:val="left" w:pos="9356"/>
        </w:tabs>
        <w:overflowPunct w:val="0"/>
        <w:autoSpaceDE w:val="0"/>
        <w:autoSpaceDN w:val="0"/>
        <w:adjustRightInd w:val="0"/>
        <w:spacing w:before="120" w:after="0" w:line="240" w:lineRule="auto"/>
        <w:ind w:left="567" w:right="-1"/>
        <w:jc w:val="both"/>
        <w:textAlignment w:val="baseline"/>
        <w:rPr>
          <w:rFonts w:ascii="Times New Roman" w:eastAsia="Times New Roman" w:hAnsi="Times New Roman" w:cs="Times New Roman"/>
          <w:sz w:val="24"/>
          <w:szCs w:val="24"/>
          <w:lang w:val="bg-BG"/>
        </w:rPr>
      </w:pPr>
      <w:r w:rsidRPr="00642A90">
        <w:rPr>
          <w:rFonts w:ascii="Times New Roman" w:eastAsia="Times New Roman" w:hAnsi="Times New Roman" w:cs="Times New Roman"/>
          <w:sz w:val="24"/>
          <w:szCs w:val="24"/>
          <w:lang w:val="bg-BG"/>
        </w:rPr>
        <w:t>Приемът на проектни предложения за процедура № BG06RDNP001-19.476 приключи на 02 април 2021 г., 17:00 часа. Към крайния срок за прием по процедурата постъпилите проектни предложения са с размер на заявената субсидия 4 225 494,68 лева. Понастоящем изпълнението на проекти по подмярката не е стартирало.</w:t>
      </w:r>
    </w:p>
    <w:p w:rsidR="00341884" w:rsidRPr="00642A90" w:rsidRDefault="00341884" w:rsidP="00DA0ABB">
      <w:pPr>
        <w:tabs>
          <w:tab w:val="left" w:pos="9356"/>
        </w:tabs>
        <w:overflowPunct w:val="0"/>
        <w:autoSpaceDE w:val="0"/>
        <w:autoSpaceDN w:val="0"/>
        <w:adjustRightInd w:val="0"/>
        <w:spacing w:before="120" w:after="0" w:line="240" w:lineRule="auto"/>
        <w:ind w:left="567" w:right="-1"/>
        <w:jc w:val="both"/>
        <w:textAlignment w:val="baseline"/>
        <w:rPr>
          <w:rFonts w:ascii="Times New Roman" w:eastAsia="Times New Roman" w:hAnsi="Times New Roman" w:cs="Times New Roman"/>
          <w:sz w:val="24"/>
          <w:szCs w:val="24"/>
          <w:lang w:val="bg-BG"/>
        </w:rPr>
      </w:pPr>
      <w:r w:rsidRPr="00642A90">
        <w:rPr>
          <w:rFonts w:ascii="Times New Roman" w:eastAsia="Times New Roman" w:hAnsi="Times New Roman" w:cs="Times New Roman"/>
          <w:sz w:val="24"/>
          <w:szCs w:val="24"/>
          <w:lang w:val="bg-BG"/>
        </w:rPr>
        <w:t>Общият размер на безвъзмездната финансова помощ по процедура BG06RDNP001-19.476 е до левовата равностойност на 895 851,44 (осемстотин деветдесет и пет хиляди осемстотин и петдесет и едно евро и четиридесет и четири евро цента) или 1 752 106,25 лева (един милион седемстотин петдесет и две хиляди сто и шест лева и двадесет и пет стотинки). Бюджетът е получен след приспадане на размера на заявената безвъзмездна финансова помощ от приема по процедура BG06RDNP001-19.372 по подмярка 19.1 „Помощ за подготвителни дейности“ на мярка 19 „Водено от общностите местно развитие“ от ПРСР 2014 – 2020 г. в частта на малките пилотни проекти (198 890,31 лева, равняващи се на 101 692,56 евро) и увеличаване на бюджета по подмярката, свързано с изменението на ПРСР 2014-2020 г. от 17.08.2020 г. (с изменението на ПРСР 2014-2020 г. от 17.08.2020 г. бюджетът по подмярката е увеличен с 350 000,00 евро).</w:t>
      </w:r>
    </w:p>
    <w:p w:rsidR="00341884" w:rsidRPr="00642A90" w:rsidRDefault="00341884" w:rsidP="00DA0ABB">
      <w:pPr>
        <w:tabs>
          <w:tab w:val="left" w:pos="9356"/>
        </w:tabs>
        <w:overflowPunct w:val="0"/>
        <w:autoSpaceDE w:val="0"/>
        <w:autoSpaceDN w:val="0"/>
        <w:adjustRightInd w:val="0"/>
        <w:spacing w:before="120" w:after="0" w:line="240" w:lineRule="auto"/>
        <w:ind w:left="567" w:right="-1"/>
        <w:jc w:val="both"/>
        <w:textAlignment w:val="baseline"/>
        <w:rPr>
          <w:rFonts w:ascii="Times New Roman" w:eastAsia="Times New Roman" w:hAnsi="Times New Roman" w:cs="Times New Roman"/>
          <w:sz w:val="24"/>
          <w:szCs w:val="24"/>
          <w:lang w:val="bg-BG"/>
        </w:rPr>
      </w:pPr>
      <w:r w:rsidRPr="00642A90">
        <w:rPr>
          <w:rFonts w:ascii="Times New Roman" w:eastAsia="Times New Roman" w:hAnsi="Times New Roman" w:cs="Times New Roman"/>
          <w:sz w:val="24"/>
          <w:szCs w:val="24"/>
          <w:lang w:val="bg-BG"/>
        </w:rPr>
        <w:t>Комисията за оценка и класиране на проектни предложения по процедура № BG06RDNP001-19.372 по подмярка 19.1 „Помощ за подготвителни дейности“ в частта на малките пилотни проекти от ПРСР 2014 – 2020 г., с оценителен доклад № 93-211/14.01.2021 г., е одобрила проекти с размер на финансовата помощ от 164 568,09 лева. В тази връзка се формира остатък между заявената и одобрената субсидия от 34 322,22 лева, равняващи се на 17 548,94 евро. Този остатък може да се включи в бюджета на процедура BG06RDNP001-19.476.</w:t>
      </w:r>
    </w:p>
    <w:p w:rsidR="00341884" w:rsidRPr="00642A90" w:rsidRDefault="00341884" w:rsidP="00DA0ABB">
      <w:pPr>
        <w:tabs>
          <w:tab w:val="left" w:pos="9356"/>
        </w:tabs>
        <w:overflowPunct w:val="0"/>
        <w:autoSpaceDE w:val="0"/>
        <w:autoSpaceDN w:val="0"/>
        <w:adjustRightInd w:val="0"/>
        <w:spacing w:before="120" w:after="0" w:line="240" w:lineRule="auto"/>
        <w:ind w:left="567" w:right="-1"/>
        <w:jc w:val="both"/>
        <w:textAlignment w:val="baseline"/>
        <w:rPr>
          <w:rFonts w:ascii="Times New Roman" w:eastAsia="Times New Roman" w:hAnsi="Times New Roman" w:cs="Times New Roman"/>
          <w:sz w:val="24"/>
          <w:szCs w:val="24"/>
          <w:lang w:val="bg-BG"/>
        </w:rPr>
      </w:pPr>
      <w:r w:rsidRPr="00642A90">
        <w:rPr>
          <w:rFonts w:ascii="Times New Roman" w:eastAsia="Times New Roman" w:hAnsi="Times New Roman" w:cs="Times New Roman"/>
          <w:sz w:val="24"/>
          <w:szCs w:val="24"/>
          <w:lang w:val="bg-BG"/>
        </w:rPr>
        <w:t>В допълнение, на 11 март 2021 г. чрез системата SFC2014, в съответствие с член 30, параграф 1 от Регламент (ЕС) № 1303/2013 и член 11, буква а) от Регламент (ЕС) № 1305/2013 на Европейския парламент и на Съвета от Управляващият орган на ПРСР 2014—2020 г. е подадено искане (нотификация) за изменение на програмата. С това искане за изменение на ПРСР 2014-2020 г. бюджетът по подмярка 19.1 (Общи публични разходи (в евро) — подготвителна помощ (19.1) се увеличава на 8 023 392,00 евро (осем милиона двадесет и три хиляди триста деветдесет и две евро). Част от този бюджет може да се използва за подготвителни дейности за подготовка на стратегии за ВОМР за новия програмен период и за малки пилотни проекти през програмния период 2014-2020 г.</w:t>
      </w:r>
    </w:p>
    <w:p w:rsidR="00341884" w:rsidRPr="00642A90" w:rsidRDefault="00341884" w:rsidP="00DA0ABB">
      <w:pPr>
        <w:tabs>
          <w:tab w:val="left" w:pos="9356"/>
        </w:tabs>
        <w:overflowPunct w:val="0"/>
        <w:autoSpaceDE w:val="0"/>
        <w:autoSpaceDN w:val="0"/>
        <w:adjustRightInd w:val="0"/>
        <w:spacing w:before="120" w:after="0" w:line="240" w:lineRule="auto"/>
        <w:ind w:left="567" w:right="-1"/>
        <w:jc w:val="both"/>
        <w:textAlignment w:val="baseline"/>
        <w:rPr>
          <w:rFonts w:ascii="Times New Roman" w:eastAsia="Times New Roman" w:hAnsi="Times New Roman" w:cs="Times New Roman"/>
          <w:sz w:val="24"/>
          <w:szCs w:val="24"/>
          <w:lang w:val="bg-BG"/>
        </w:rPr>
      </w:pPr>
      <w:r w:rsidRPr="00642A90">
        <w:rPr>
          <w:rFonts w:ascii="Times New Roman" w:eastAsia="Times New Roman" w:hAnsi="Times New Roman" w:cs="Times New Roman"/>
          <w:sz w:val="24"/>
          <w:szCs w:val="24"/>
          <w:lang w:val="bg-BG"/>
        </w:rPr>
        <w:t xml:space="preserve">Целите на пилотните проекти по подмярка 19.1 са популяризиране на подхода ВОМР; популяризиране на местната идентичност; популяризиране на МИГ, неполучили финансиране на изпълнение на стратегия за ВОМР; запазване на МИГ като действащи субекти на съответните територии и </w:t>
      </w:r>
      <w:r w:rsidRPr="00642A90">
        <w:rPr>
          <w:rFonts w:ascii="Times New Roman" w:eastAsia="Times New Roman" w:hAnsi="Times New Roman" w:cs="Times New Roman"/>
          <w:sz w:val="24"/>
          <w:szCs w:val="24"/>
          <w:lang w:val="bg-BG"/>
        </w:rPr>
        <w:lastRenderedPageBreak/>
        <w:t xml:space="preserve">подкрепа на иновативни практики. Предвид тези цели, които са изцяло в обществена полза, предвид подготовката за следващия програмен период 2023 – 2027 г., би било целесъобразно да се осигури финансиране за одобрение на всички постъпили проектни предложения, в случай че са допустими. За да се осигури финансиране на всички постъпили проектни предложения в рамките процедура № BG06RDNP001-19.476 следва да се използват още 2 439 066,21 лева (два милиона четиристотин тридесет и девет хиляди и шестдесет и шест евро и двадесет и един евро цента) или 1 247 093,88 евро (един милион двеста четиридесет и седем хиляди деветдесет и три евро и осемдесет и осем евро цента) от бюджета по мярката, в съответствие с искането (нотификацията) за изменението на ПРСР от 11 март 2021 г. По този начин бюджетът на процедурата ще се увеличи до размера на заявената субсидия - левовата равностойност на 2 160 494,26 евро (два милиона сто и шестдесет хиляди и четиристотин деветдесет и четири евро и двадесет и шест евро цента) или 4 225 494,68 лева (четири милиона двеста двадесет и пет хиляди четиристотин деветдесет и четири лева и шестдесет и осем стотинки). </w:t>
      </w:r>
    </w:p>
    <w:p w:rsidR="00341884" w:rsidRPr="00642A90" w:rsidRDefault="00341884" w:rsidP="00DA0ABB">
      <w:pPr>
        <w:tabs>
          <w:tab w:val="left" w:pos="9356"/>
        </w:tabs>
        <w:overflowPunct w:val="0"/>
        <w:autoSpaceDE w:val="0"/>
        <w:autoSpaceDN w:val="0"/>
        <w:adjustRightInd w:val="0"/>
        <w:spacing w:before="120" w:after="0" w:line="240" w:lineRule="auto"/>
        <w:ind w:left="567" w:right="-1"/>
        <w:jc w:val="both"/>
        <w:textAlignment w:val="baseline"/>
        <w:rPr>
          <w:rFonts w:ascii="Times New Roman" w:eastAsia="Times New Roman" w:hAnsi="Times New Roman" w:cs="Times New Roman"/>
          <w:sz w:val="24"/>
          <w:szCs w:val="24"/>
          <w:lang w:val="bg-BG"/>
        </w:rPr>
      </w:pPr>
      <w:r w:rsidRPr="00642A90">
        <w:rPr>
          <w:rFonts w:ascii="Times New Roman" w:eastAsia="Times New Roman" w:hAnsi="Times New Roman" w:cs="Times New Roman"/>
          <w:sz w:val="24"/>
          <w:szCs w:val="24"/>
          <w:lang w:val="bg-BG"/>
        </w:rPr>
        <w:t>Съгласно чл. 26, ал. 7, т. 2 от Закона за управление на средствата от Европейските структурни и инвестиционни фондове след откриване на процедура чрез подбор утвърдените документи по ал. 1 в частта, определяща Условията за кандидатстване, може да се изменят за увеличаване на финансовия ресурс по процедурата.</w:t>
      </w:r>
    </w:p>
    <w:p w:rsidR="00565A91" w:rsidRPr="00642A90" w:rsidRDefault="00341884" w:rsidP="00DA0ABB">
      <w:pPr>
        <w:tabs>
          <w:tab w:val="left" w:pos="9356"/>
        </w:tabs>
        <w:overflowPunct w:val="0"/>
        <w:autoSpaceDE w:val="0"/>
        <w:autoSpaceDN w:val="0"/>
        <w:adjustRightInd w:val="0"/>
        <w:spacing w:before="120" w:after="0" w:line="240" w:lineRule="auto"/>
        <w:ind w:left="567" w:right="-1"/>
        <w:jc w:val="both"/>
        <w:textAlignment w:val="baseline"/>
        <w:rPr>
          <w:rFonts w:ascii="Times New Roman" w:eastAsia="Times New Roman" w:hAnsi="Times New Roman" w:cs="Times New Roman"/>
          <w:sz w:val="24"/>
          <w:szCs w:val="24"/>
          <w:lang w:val="bg-BG"/>
        </w:rPr>
      </w:pPr>
      <w:r w:rsidRPr="00642A90">
        <w:rPr>
          <w:rFonts w:ascii="Times New Roman" w:eastAsia="Times New Roman" w:hAnsi="Times New Roman" w:cs="Times New Roman"/>
          <w:sz w:val="24"/>
          <w:szCs w:val="24"/>
          <w:lang w:val="bg-BG"/>
        </w:rPr>
        <w:t>В тази връзка предлагаме увеличението на бюджета до левовата равностойност на 2 160 494,26 евро (два милиона сто и шестдесет хиляди и четиристотин деветдесет и четири евро и двадесет и шест евро цента) или 4 225 494,68 лева (четири милиона двеста двадесет и пет хиляди четиристотин деветдесет и четири лева и шестдесет и осем стотинки) по процедура BG06RDNP001-19.476 да се отрази в индикативната годишна работна програма на Програмата за развитие на селските райони ( 2014-2020 г.)  за 2021 година</w:t>
      </w:r>
      <w:r w:rsidRPr="00642A90">
        <w:rPr>
          <w:rFonts w:ascii="Times New Roman" w:eastAsia="Times New Roman" w:hAnsi="Times New Roman" w:cs="Times New Roman"/>
          <w:sz w:val="24"/>
          <w:szCs w:val="24"/>
        </w:rPr>
        <w:t>.</w:t>
      </w:r>
    </w:p>
    <w:p w:rsidR="00DA0ABB" w:rsidRPr="00642A90" w:rsidRDefault="00DA0ABB" w:rsidP="00DA0ABB">
      <w:pPr>
        <w:tabs>
          <w:tab w:val="left" w:pos="9356"/>
        </w:tabs>
        <w:overflowPunct w:val="0"/>
        <w:autoSpaceDE w:val="0"/>
        <w:autoSpaceDN w:val="0"/>
        <w:adjustRightInd w:val="0"/>
        <w:spacing w:before="120" w:after="0" w:line="240" w:lineRule="auto"/>
        <w:ind w:left="567" w:right="-1"/>
        <w:jc w:val="both"/>
        <w:textAlignment w:val="baseline"/>
        <w:rPr>
          <w:rFonts w:ascii="Times New Roman" w:eastAsia="Times New Roman" w:hAnsi="Times New Roman" w:cs="Times New Roman"/>
          <w:sz w:val="24"/>
          <w:szCs w:val="24"/>
          <w:lang w:val="bg-BG"/>
        </w:rPr>
      </w:pPr>
    </w:p>
    <w:p w:rsidR="00DA0ABB" w:rsidRPr="00642A90" w:rsidRDefault="00DA0ABB" w:rsidP="00565A91">
      <w:pPr>
        <w:tabs>
          <w:tab w:val="left" w:pos="9356"/>
        </w:tabs>
        <w:overflowPunct w:val="0"/>
        <w:autoSpaceDE w:val="0"/>
        <w:autoSpaceDN w:val="0"/>
        <w:adjustRightInd w:val="0"/>
        <w:spacing w:before="120" w:after="0" w:line="360" w:lineRule="auto"/>
        <w:ind w:right="-1"/>
        <w:jc w:val="center"/>
        <w:textAlignment w:val="baseline"/>
        <w:rPr>
          <w:rFonts w:ascii="Times New Roman" w:eastAsia="Times New Roman" w:hAnsi="Times New Roman" w:cs="Times New Roman"/>
          <w:b/>
          <w:sz w:val="24"/>
          <w:szCs w:val="24"/>
          <w:lang w:val="bg-BG"/>
        </w:rPr>
      </w:pPr>
    </w:p>
    <w:p w:rsidR="00DA0ABB" w:rsidRPr="00642A90" w:rsidRDefault="00DA0ABB" w:rsidP="00565A91">
      <w:pPr>
        <w:tabs>
          <w:tab w:val="left" w:pos="9356"/>
        </w:tabs>
        <w:overflowPunct w:val="0"/>
        <w:autoSpaceDE w:val="0"/>
        <w:autoSpaceDN w:val="0"/>
        <w:adjustRightInd w:val="0"/>
        <w:spacing w:before="120" w:after="0" w:line="360" w:lineRule="auto"/>
        <w:ind w:right="-1"/>
        <w:jc w:val="center"/>
        <w:textAlignment w:val="baseline"/>
        <w:rPr>
          <w:rFonts w:ascii="Times New Roman" w:eastAsia="Times New Roman" w:hAnsi="Times New Roman" w:cs="Times New Roman"/>
          <w:b/>
          <w:sz w:val="24"/>
          <w:szCs w:val="24"/>
          <w:lang w:val="bg-BG"/>
        </w:rPr>
      </w:pPr>
    </w:p>
    <w:p w:rsidR="008546DC" w:rsidRPr="00642A90" w:rsidRDefault="008546DC" w:rsidP="00565A91">
      <w:pPr>
        <w:tabs>
          <w:tab w:val="left" w:pos="9356"/>
        </w:tabs>
        <w:overflowPunct w:val="0"/>
        <w:autoSpaceDE w:val="0"/>
        <w:autoSpaceDN w:val="0"/>
        <w:adjustRightInd w:val="0"/>
        <w:spacing w:before="120" w:after="0" w:line="360" w:lineRule="auto"/>
        <w:ind w:right="-1"/>
        <w:jc w:val="center"/>
        <w:textAlignment w:val="baseline"/>
        <w:rPr>
          <w:rFonts w:ascii="Times New Roman" w:eastAsia="Times New Roman" w:hAnsi="Times New Roman" w:cs="Times New Roman"/>
          <w:b/>
          <w:sz w:val="24"/>
          <w:szCs w:val="24"/>
          <w:lang w:val="bg-BG"/>
        </w:rPr>
      </w:pPr>
    </w:p>
    <w:p w:rsidR="008546DC" w:rsidRDefault="008546DC" w:rsidP="00565A91">
      <w:pPr>
        <w:tabs>
          <w:tab w:val="left" w:pos="9356"/>
        </w:tabs>
        <w:overflowPunct w:val="0"/>
        <w:autoSpaceDE w:val="0"/>
        <w:autoSpaceDN w:val="0"/>
        <w:adjustRightInd w:val="0"/>
        <w:spacing w:before="120" w:after="0" w:line="360" w:lineRule="auto"/>
        <w:ind w:right="-1"/>
        <w:jc w:val="center"/>
        <w:textAlignment w:val="baseline"/>
        <w:rPr>
          <w:rFonts w:ascii="Times New Roman" w:eastAsia="Times New Roman" w:hAnsi="Times New Roman" w:cs="Times New Roman"/>
          <w:b/>
          <w:sz w:val="24"/>
          <w:szCs w:val="24"/>
          <w:lang w:val="bg-BG"/>
        </w:rPr>
      </w:pPr>
    </w:p>
    <w:p w:rsidR="008546DC" w:rsidRDefault="008546DC" w:rsidP="00565A91">
      <w:pPr>
        <w:tabs>
          <w:tab w:val="left" w:pos="9356"/>
        </w:tabs>
        <w:overflowPunct w:val="0"/>
        <w:autoSpaceDE w:val="0"/>
        <w:autoSpaceDN w:val="0"/>
        <w:adjustRightInd w:val="0"/>
        <w:spacing w:before="120" w:after="0" w:line="360" w:lineRule="auto"/>
        <w:ind w:right="-1"/>
        <w:jc w:val="center"/>
        <w:textAlignment w:val="baseline"/>
        <w:rPr>
          <w:rFonts w:ascii="Times New Roman" w:eastAsia="Times New Roman" w:hAnsi="Times New Roman" w:cs="Times New Roman"/>
          <w:b/>
          <w:sz w:val="24"/>
          <w:szCs w:val="24"/>
          <w:lang w:val="bg-BG"/>
        </w:rPr>
      </w:pPr>
    </w:p>
    <w:p w:rsidR="008546DC" w:rsidRDefault="008546DC" w:rsidP="00565A91">
      <w:pPr>
        <w:tabs>
          <w:tab w:val="left" w:pos="9356"/>
        </w:tabs>
        <w:overflowPunct w:val="0"/>
        <w:autoSpaceDE w:val="0"/>
        <w:autoSpaceDN w:val="0"/>
        <w:adjustRightInd w:val="0"/>
        <w:spacing w:before="120" w:after="0" w:line="360" w:lineRule="auto"/>
        <w:ind w:right="-1"/>
        <w:jc w:val="center"/>
        <w:textAlignment w:val="baseline"/>
        <w:rPr>
          <w:rFonts w:ascii="Times New Roman" w:eastAsia="Times New Roman" w:hAnsi="Times New Roman" w:cs="Times New Roman"/>
          <w:b/>
          <w:sz w:val="24"/>
          <w:szCs w:val="24"/>
          <w:lang w:val="bg-BG"/>
        </w:rPr>
      </w:pPr>
    </w:p>
    <w:p w:rsidR="008546DC" w:rsidRDefault="008546DC" w:rsidP="00565A91">
      <w:pPr>
        <w:tabs>
          <w:tab w:val="left" w:pos="9356"/>
        </w:tabs>
        <w:overflowPunct w:val="0"/>
        <w:autoSpaceDE w:val="0"/>
        <w:autoSpaceDN w:val="0"/>
        <w:adjustRightInd w:val="0"/>
        <w:spacing w:before="120" w:after="0" w:line="360" w:lineRule="auto"/>
        <w:ind w:right="-1"/>
        <w:jc w:val="center"/>
        <w:textAlignment w:val="baseline"/>
        <w:rPr>
          <w:rFonts w:ascii="Times New Roman" w:eastAsia="Times New Roman" w:hAnsi="Times New Roman" w:cs="Times New Roman"/>
          <w:b/>
          <w:sz w:val="24"/>
          <w:szCs w:val="24"/>
          <w:lang w:val="bg-BG"/>
        </w:rPr>
      </w:pPr>
    </w:p>
    <w:p w:rsidR="008546DC" w:rsidRDefault="008546DC" w:rsidP="00565A91">
      <w:pPr>
        <w:tabs>
          <w:tab w:val="left" w:pos="9356"/>
        </w:tabs>
        <w:overflowPunct w:val="0"/>
        <w:autoSpaceDE w:val="0"/>
        <w:autoSpaceDN w:val="0"/>
        <w:adjustRightInd w:val="0"/>
        <w:spacing w:before="120" w:after="0" w:line="360" w:lineRule="auto"/>
        <w:ind w:right="-1"/>
        <w:jc w:val="center"/>
        <w:textAlignment w:val="baseline"/>
        <w:rPr>
          <w:rFonts w:ascii="Times New Roman" w:eastAsia="Times New Roman" w:hAnsi="Times New Roman" w:cs="Times New Roman"/>
          <w:b/>
          <w:sz w:val="24"/>
          <w:szCs w:val="24"/>
          <w:lang w:val="bg-BG"/>
        </w:rPr>
      </w:pPr>
    </w:p>
    <w:p w:rsidR="00565A91" w:rsidRDefault="00565A91" w:rsidP="00565A91">
      <w:pPr>
        <w:tabs>
          <w:tab w:val="left" w:pos="9356"/>
        </w:tabs>
        <w:overflowPunct w:val="0"/>
        <w:autoSpaceDE w:val="0"/>
        <w:autoSpaceDN w:val="0"/>
        <w:adjustRightInd w:val="0"/>
        <w:spacing w:before="120" w:after="0" w:line="360" w:lineRule="auto"/>
        <w:ind w:right="-1"/>
        <w:jc w:val="center"/>
        <w:textAlignment w:val="baseline"/>
        <w:rPr>
          <w:rFonts w:ascii="Times New Roman" w:eastAsia="Times New Roman" w:hAnsi="Times New Roman" w:cs="Times New Roman"/>
          <w:b/>
          <w:sz w:val="24"/>
          <w:szCs w:val="24"/>
          <w:lang w:val="bg-BG"/>
        </w:rPr>
      </w:pPr>
      <w:r w:rsidRPr="00565A91">
        <w:rPr>
          <w:rFonts w:ascii="Times New Roman" w:eastAsia="Times New Roman" w:hAnsi="Times New Roman" w:cs="Times New Roman"/>
          <w:b/>
          <w:sz w:val="24"/>
          <w:szCs w:val="24"/>
          <w:lang w:val="bg-BG"/>
        </w:rPr>
        <w:lastRenderedPageBreak/>
        <w:t>Приложение 2.</w:t>
      </w:r>
    </w:p>
    <w:p w:rsidR="00DA0ABB" w:rsidRDefault="00DA0ABB" w:rsidP="00565A91">
      <w:pPr>
        <w:tabs>
          <w:tab w:val="left" w:pos="9356"/>
        </w:tabs>
        <w:overflowPunct w:val="0"/>
        <w:autoSpaceDE w:val="0"/>
        <w:autoSpaceDN w:val="0"/>
        <w:adjustRightInd w:val="0"/>
        <w:spacing w:before="120" w:after="0" w:line="360" w:lineRule="auto"/>
        <w:ind w:right="-1"/>
        <w:jc w:val="center"/>
        <w:textAlignment w:val="baseline"/>
        <w:rPr>
          <w:rFonts w:ascii="Times New Roman" w:eastAsia="Times New Roman" w:hAnsi="Times New Roman" w:cs="Times New Roman"/>
          <w:b/>
          <w:sz w:val="24"/>
          <w:szCs w:val="24"/>
          <w:lang w:val="bg-BG"/>
        </w:rPr>
      </w:pPr>
    </w:p>
    <w:p w:rsidR="00565A91" w:rsidRPr="00565A91" w:rsidRDefault="00565A91" w:rsidP="00565A91">
      <w:pPr>
        <w:spacing w:after="0" w:line="240" w:lineRule="auto"/>
        <w:jc w:val="center"/>
        <w:rPr>
          <w:rFonts w:ascii="Times New Roman" w:eastAsia="Times New Roman" w:hAnsi="Times New Roman" w:cs="Times New Roman"/>
          <w:b/>
          <w:lang w:val="bg-BG" w:eastAsia="bg-BG"/>
        </w:rPr>
      </w:pPr>
      <w:r w:rsidRPr="00565A91">
        <w:rPr>
          <w:rFonts w:ascii="Times New Roman" w:eastAsia="Times New Roman" w:hAnsi="Times New Roman" w:cs="Times New Roman"/>
          <w:b/>
          <w:lang w:val="bg-BG" w:eastAsia="bg-BG"/>
        </w:rPr>
        <w:t>ИНДИКАТИВНА ГОДИШНА РАБОТНА ПРОГРАМА</w:t>
      </w:r>
    </w:p>
    <w:p w:rsidR="00565A91" w:rsidRPr="00565A91" w:rsidRDefault="00565A91" w:rsidP="00565A91">
      <w:pPr>
        <w:spacing w:after="0" w:line="240" w:lineRule="auto"/>
        <w:jc w:val="center"/>
        <w:rPr>
          <w:rFonts w:ascii="Times New Roman" w:eastAsia="Times New Roman" w:hAnsi="Times New Roman" w:cs="Times New Roman"/>
          <w:b/>
          <w:lang w:val="bg-BG" w:eastAsia="bg-BG"/>
        </w:rPr>
      </w:pPr>
    </w:p>
    <w:p w:rsidR="00565A91" w:rsidRPr="00565A91" w:rsidRDefault="00565A91" w:rsidP="00565A91">
      <w:pPr>
        <w:spacing w:after="0" w:line="240" w:lineRule="auto"/>
        <w:jc w:val="center"/>
        <w:rPr>
          <w:rFonts w:ascii="Times New Roman" w:eastAsia="Times New Roman" w:hAnsi="Times New Roman" w:cs="Times New Roman"/>
          <w:b/>
          <w:lang w:val="bg-BG" w:eastAsia="bg-BG"/>
        </w:rPr>
      </w:pPr>
      <w:r w:rsidRPr="00565A91">
        <w:rPr>
          <w:rFonts w:ascii="Times New Roman" w:eastAsia="Times New Roman" w:hAnsi="Times New Roman" w:cs="Times New Roman"/>
          <w:b/>
          <w:lang w:val="bg-BG" w:eastAsia="bg-BG"/>
        </w:rPr>
        <w:t>ПРОГРАМА ЗА РАЗВИТИЕ НА СЕЛСКИТЕ РАЙОНИ ЗА ПЕРИОДА 2014-2020 Г.</w:t>
      </w:r>
    </w:p>
    <w:p w:rsidR="00565A91" w:rsidRPr="00565A91" w:rsidRDefault="00565A91" w:rsidP="00565A91">
      <w:pPr>
        <w:spacing w:after="0" w:line="240" w:lineRule="auto"/>
        <w:jc w:val="center"/>
        <w:rPr>
          <w:rFonts w:ascii="Times New Roman" w:eastAsia="Times New Roman" w:hAnsi="Times New Roman" w:cs="Times New Roman"/>
          <w:b/>
          <w:lang w:val="bg-BG" w:eastAsia="bg-BG"/>
        </w:rPr>
      </w:pPr>
    </w:p>
    <w:p w:rsidR="00565A91" w:rsidRPr="008546DC" w:rsidRDefault="00565A91" w:rsidP="008546DC">
      <w:pPr>
        <w:spacing w:after="0" w:line="240" w:lineRule="auto"/>
        <w:jc w:val="center"/>
        <w:rPr>
          <w:rFonts w:ascii="Times New Roman" w:eastAsia="Times New Roman" w:hAnsi="Times New Roman" w:cs="Times New Roman"/>
          <w:b/>
          <w:lang w:val="bg-BG" w:eastAsia="bg-BG"/>
        </w:rPr>
      </w:pPr>
      <w:r w:rsidRPr="00565A91">
        <w:rPr>
          <w:rFonts w:ascii="Times New Roman" w:eastAsia="Times New Roman" w:hAnsi="Times New Roman" w:cs="Times New Roman"/>
          <w:b/>
          <w:lang w:val="bg-BG" w:eastAsia="bg-BG"/>
        </w:rPr>
        <w:t>ЗА 2021 ГОДИНА</w:t>
      </w:r>
    </w:p>
    <w:p w:rsidR="00565A91" w:rsidRDefault="00565A91" w:rsidP="00351B78">
      <w:pPr>
        <w:autoSpaceDN w:val="0"/>
        <w:spacing w:before="60" w:after="0" w:line="240" w:lineRule="auto"/>
        <w:ind w:left="284" w:right="51" w:firstLine="567"/>
        <w:jc w:val="both"/>
        <w:rPr>
          <w:rFonts w:ascii="Times New Roman" w:eastAsia="Times New Roman" w:hAnsi="Times New Roman" w:cs="Times New Roman"/>
          <w:b/>
          <w:sz w:val="24"/>
          <w:szCs w:val="24"/>
          <w:lang w:val="bg-BG"/>
        </w:rPr>
      </w:pPr>
    </w:p>
    <w:p w:rsidR="00565A91" w:rsidRDefault="00565A91" w:rsidP="00351B78">
      <w:pPr>
        <w:autoSpaceDN w:val="0"/>
        <w:spacing w:before="60" w:after="0" w:line="240" w:lineRule="auto"/>
        <w:ind w:left="284" w:right="51" w:firstLine="567"/>
        <w:jc w:val="both"/>
        <w:rPr>
          <w:rFonts w:ascii="Times New Roman" w:eastAsia="Times New Roman" w:hAnsi="Times New Roman" w:cs="Times New Roman"/>
          <w:b/>
          <w:sz w:val="24"/>
          <w:szCs w:val="24"/>
          <w:lang w:val="bg-BG"/>
        </w:rPr>
      </w:pPr>
    </w:p>
    <w:p w:rsidR="00565A91" w:rsidRDefault="00565A91" w:rsidP="00351B78">
      <w:pPr>
        <w:autoSpaceDN w:val="0"/>
        <w:spacing w:before="60" w:after="0" w:line="240" w:lineRule="auto"/>
        <w:ind w:left="284" w:right="51" w:firstLine="567"/>
        <w:jc w:val="both"/>
        <w:rPr>
          <w:rFonts w:ascii="Times New Roman" w:eastAsia="Times New Roman" w:hAnsi="Times New Roman" w:cs="Times New Roman"/>
          <w:b/>
          <w:sz w:val="24"/>
          <w:szCs w:val="24"/>
          <w:lang w:val="bg-BG"/>
        </w:rPr>
      </w:pPr>
    </w:p>
    <w:p w:rsidR="00565A91" w:rsidRDefault="00565A91" w:rsidP="00351B78">
      <w:pPr>
        <w:autoSpaceDN w:val="0"/>
        <w:spacing w:before="60" w:after="0" w:line="240" w:lineRule="auto"/>
        <w:ind w:left="284" w:right="51" w:firstLine="567"/>
        <w:jc w:val="both"/>
        <w:rPr>
          <w:rFonts w:ascii="Times New Roman" w:eastAsia="Times New Roman" w:hAnsi="Times New Roman" w:cs="Times New Roman"/>
          <w:b/>
          <w:sz w:val="24"/>
          <w:szCs w:val="24"/>
          <w:lang w:val="bg-BG"/>
        </w:rPr>
      </w:pPr>
    </w:p>
    <w:p w:rsidR="00565A91" w:rsidRDefault="00565A91" w:rsidP="00351B78">
      <w:pPr>
        <w:autoSpaceDN w:val="0"/>
        <w:spacing w:before="60" w:after="0" w:line="240" w:lineRule="auto"/>
        <w:ind w:left="284" w:right="51" w:firstLine="567"/>
        <w:jc w:val="both"/>
        <w:rPr>
          <w:rFonts w:ascii="Times New Roman" w:eastAsia="Times New Roman" w:hAnsi="Times New Roman" w:cs="Times New Roman"/>
          <w:b/>
          <w:sz w:val="24"/>
          <w:szCs w:val="24"/>
          <w:lang w:val="bg-BG"/>
        </w:rPr>
      </w:pPr>
    </w:p>
    <w:tbl>
      <w:tblPr>
        <w:tblpPr w:leftFromText="141" w:rightFromText="141" w:vertAnchor="text" w:horzAnchor="margin" w:tblpY="-5"/>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142" w:type="dxa"/>
        </w:tblCellMar>
        <w:tblLook w:val="01E0" w:firstRow="1" w:lastRow="1" w:firstColumn="1" w:lastColumn="1" w:noHBand="0" w:noVBand="0"/>
      </w:tblPr>
      <w:tblGrid>
        <w:gridCol w:w="372"/>
        <w:gridCol w:w="704"/>
        <w:gridCol w:w="1184"/>
        <w:gridCol w:w="858"/>
        <w:gridCol w:w="809"/>
        <w:gridCol w:w="946"/>
        <w:gridCol w:w="1539"/>
        <w:gridCol w:w="1281"/>
        <w:gridCol w:w="3456"/>
        <w:gridCol w:w="1024"/>
        <w:gridCol w:w="893"/>
        <w:gridCol w:w="848"/>
        <w:gridCol w:w="564"/>
        <w:gridCol w:w="564"/>
        <w:gridCol w:w="564"/>
        <w:gridCol w:w="698"/>
      </w:tblGrid>
      <w:tr w:rsidR="00E47730" w:rsidRPr="00CA4741" w:rsidTr="008546DC">
        <w:trPr>
          <w:trHeight w:val="20"/>
          <w:tblHeader/>
        </w:trPr>
        <w:tc>
          <w:tcPr>
            <w:tcW w:w="114" w:type="pct"/>
            <w:vMerge w:val="restart"/>
            <w:shd w:val="clear" w:color="auto" w:fill="D9D9D9"/>
            <w:vAlign w:val="center"/>
          </w:tcPr>
          <w:p w:rsidR="00565A91" w:rsidRPr="00CA4741" w:rsidRDefault="00565A91" w:rsidP="00565A91">
            <w:pPr>
              <w:widowControl w:val="0"/>
              <w:spacing w:after="0" w:line="240" w:lineRule="auto"/>
              <w:ind w:left="-108"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lastRenderedPageBreak/>
              <w:t>№ по ред</w:t>
            </w:r>
          </w:p>
        </w:tc>
        <w:tc>
          <w:tcPr>
            <w:tcW w:w="216" w:type="pct"/>
            <w:vMerge w:val="restart"/>
            <w:shd w:val="clear" w:color="auto" w:fill="D9D9D9"/>
            <w:vAlign w:val="center"/>
          </w:tcPr>
          <w:p w:rsidR="00565A91" w:rsidRPr="00CA4741" w:rsidRDefault="00565A91" w:rsidP="00565A91">
            <w:pPr>
              <w:spacing w:after="0" w:line="240" w:lineRule="auto"/>
              <w:ind w:left="-108"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Наименование на процедурата</w:t>
            </w:r>
          </w:p>
        </w:tc>
        <w:tc>
          <w:tcPr>
            <w:tcW w:w="363" w:type="pct"/>
            <w:vMerge w:val="restart"/>
            <w:shd w:val="clear" w:color="auto" w:fill="D9D9D9"/>
            <w:vAlign w:val="center"/>
          </w:tcPr>
          <w:p w:rsidR="00565A91" w:rsidRPr="00CA4741" w:rsidRDefault="00565A91" w:rsidP="00565A91">
            <w:pPr>
              <w:spacing w:after="0" w:line="240" w:lineRule="auto"/>
              <w:ind w:left="-108"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Цели на предоставяната БФП по процедурата</w:t>
            </w:r>
          </w:p>
        </w:tc>
        <w:tc>
          <w:tcPr>
            <w:tcW w:w="263" w:type="pct"/>
            <w:vMerge w:val="restart"/>
            <w:shd w:val="clear" w:color="auto" w:fill="D9D9D9"/>
            <w:vAlign w:val="center"/>
          </w:tcPr>
          <w:p w:rsidR="00565A91" w:rsidRPr="00CA4741" w:rsidRDefault="00565A91" w:rsidP="00565A91">
            <w:pPr>
              <w:spacing w:after="0" w:line="240" w:lineRule="auto"/>
              <w:ind w:left="-108"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Начин на провеждане на процедурата съгласно чл. 2 от ПМС № 162 от 2016 г.</w:t>
            </w:r>
          </w:p>
        </w:tc>
        <w:tc>
          <w:tcPr>
            <w:tcW w:w="248" w:type="pct"/>
            <w:vMerge w:val="restart"/>
            <w:shd w:val="clear" w:color="auto" w:fill="D9D9D9"/>
            <w:vAlign w:val="center"/>
          </w:tcPr>
          <w:p w:rsidR="00565A91" w:rsidRPr="00CA4741" w:rsidRDefault="00565A91" w:rsidP="00565A91">
            <w:pPr>
              <w:spacing w:after="0" w:line="240" w:lineRule="auto"/>
              <w:ind w:left="-108"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Извършване на предварителен подбор на концепции за проектни предложения</w:t>
            </w:r>
          </w:p>
        </w:tc>
        <w:tc>
          <w:tcPr>
            <w:tcW w:w="290" w:type="pct"/>
            <w:vMerge w:val="restart"/>
            <w:shd w:val="clear" w:color="auto" w:fill="D9D9D9"/>
            <w:vAlign w:val="center"/>
          </w:tcPr>
          <w:p w:rsidR="00565A91" w:rsidRPr="00CA4741" w:rsidRDefault="00565A91" w:rsidP="00565A91">
            <w:pPr>
              <w:spacing w:after="0" w:line="240" w:lineRule="auto"/>
              <w:ind w:left="-108"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Общ размер на БФП  по процедурата (в лв.)</w:t>
            </w:r>
          </w:p>
        </w:tc>
        <w:tc>
          <w:tcPr>
            <w:tcW w:w="472" w:type="pct"/>
            <w:vMerge w:val="restart"/>
            <w:shd w:val="clear" w:color="auto" w:fill="D9D9D9"/>
            <w:vAlign w:val="center"/>
          </w:tcPr>
          <w:p w:rsidR="00565A91" w:rsidRPr="00CA4741" w:rsidRDefault="00565A91" w:rsidP="00565A91">
            <w:pPr>
              <w:spacing w:after="0" w:line="240" w:lineRule="auto"/>
              <w:ind w:left="-108"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Допустими кандидати</w:t>
            </w:r>
          </w:p>
        </w:tc>
        <w:tc>
          <w:tcPr>
            <w:tcW w:w="393" w:type="pct"/>
            <w:vMerge w:val="restart"/>
            <w:shd w:val="clear" w:color="auto" w:fill="D9D9D9"/>
            <w:vAlign w:val="center"/>
          </w:tcPr>
          <w:p w:rsidR="00565A91" w:rsidRPr="00CA4741" w:rsidRDefault="00565A91" w:rsidP="00565A91">
            <w:pPr>
              <w:spacing w:after="0" w:line="240" w:lineRule="auto"/>
              <w:ind w:left="-108"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Примерни допустими дейности</w:t>
            </w:r>
          </w:p>
        </w:tc>
        <w:tc>
          <w:tcPr>
            <w:tcW w:w="1060" w:type="pct"/>
            <w:vMerge w:val="restart"/>
            <w:shd w:val="clear" w:color="auto" w:fill="D9D9D9"/>
            <w:vAlign w:val="center"/>
          </w:tcPr>
          <w:p w:rsidR="00565A91" w:rsidRPr="00CA4741" w:rsidRDefault="00565A91" w:rsidP="00565A91">
            <w:pPr>
              <w:spacing w:after="0" w:line="240" w:lineRule="auto"/>
              <w:ind w:left="-108"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Категории допустими разходи</w:t>
            </w:r>
          </w:p>
        </w:tc>
        <w:tc>
          <w:tcPr>
            <w:tcW w:w="314" w:type="pct"/>
            <w:vMerge w:val="restart"/>
            <w:shd w:val="clear" w:color="auto" w:fill="D9D9D9"/>
            <w:vAlign w:val="center"/>
          </w:tcPr>
          <w:p w:rsidR="00565A91" w:rsidRPr="00CA4741" w:rsidRDefault="00565A91" w:rsidP="00565A91">
            <w:pPr>
              <w:spacing w:after="0" w:line="240" w:lineRule="auto"/>
              <w:ind w:left="-108"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Максимален % на съ-финансиране</w:t>
            </w:r>
          </w:p>
        </w:tc>
        <w:tc>
          <w:tcPr>
            <w:tcW w:w="274" w:type="pct"/>
            <w:vMerge w:val="restart"/>
            <w:shd w:val="clear" w:color="auto" w:fill="D9D9D9"/>
            <w:vAlign w:val="center"/>
          </w:tcPr>
          <w:p w:rsidR="00565A91" w:rsidRPr="00CA4741" w:rsidRDefault="00565A91" w:rsidP="00565A91">
            <w:pPr>
              <w:tabs>
                <w:tab w:val="left" w:pos="601"/>
              </w:tabs>
              <w:spacing w:after="0" w:line="240" w:lineRule="auto"/>
              <w:ind w:left="-108"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Дата на обявяване на процедурата</w:t>
            </w:r>
          </w:p>
        </w:tc>
        <w:tc>
          <w:tcPr>
            <w:tcW w:w="260" w:type="pct"/>
            <w:vMerge w:val="restart"/>
            <w:shd w:val="clear" w:color="auto" w:fill="D9D9D9"/>
            <w:vAlign w:val="center"/>
          </w:tcPr>
          <w:p w:rsidR="00565A91" w:rsidRPr="00CA4741" w:rsidRDefault="00565A91" w:rsidP="00565A91">
            <w:pPr>
              <w:spacing w:after="0" w:line="240" w:lineRule="auto"/>
              <w:ind w:left="-108"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Краен срок за подаване на проектни предложения</w:t>
            </w:r>
          </w:p>
        </w:tc>
        <w:tc>
          <w:tcPr>
            <w:tcW w:w="346" w:type="pct"/>
            <w:gridSpan w:val="2"/>
            <w:shd w:val="clear" w:color="auto" w:fill="D9D9D9"/>
            <w:vAlign w:val="center"/>
          </w:tcPr>
          <w:p w:rsidR="00565A91" w:rsidRPr="00CA4741" w:rsidRDefault="00565A91" w:rsidP="00565A91">
            <w:pPr>
              <w:spacing w:after="0" w:line="240" w:lineRule="auto"/>
              <w:ind w:left="-108"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Представлява ли процедурата/част от нея:</w:t>
            </w:r>
          </w:p>
        </w:tc>
        <w:tc>
          <w:tcPr>
            <w:tcW w:w="388" w:type="pct"/>
            <w:gridSpan w:val="2"/>
            <w:shd w:val="clear" w:color="auto" w:fill="D9D9D9"/>
            <w:vAlign w:val="center"/>
          </w:tcPr>
          <w:p w:rsidR="00565A91" w:rsidRPr="00CA4741" w:rsidRDefault="00565A91" w:rsidP="00565A91">
            <w:pPr>
              <w:spacing w:after="0" w:line="240" w:lineRule="auto"/>
              <w:ind w:left="-108"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Размер на допустимите разходи за проект (в лв.)</w:t>
            </w:r>
          </w:p>
        </w:tc>
      </w:tr>
      <w:tr w:rsidR="00E47730" w:rsidRPr="00CA4741" w:rsidTr="008546DC">
        <w:trPr>
          <w:trHeight w:val="20"/>
          <w:tblHeader/>
        </w:trPr>
        <w:tc>
          <w:tcPr>
            <w:tcW w:w="114" w:type="pct"/>
            <w:vMerge/>
            <w:shd w:val="clear" w:color="auto" w:fill="D9D9D9"/>
            <w:vAlign w:val="center"/>
          </w:tcPr>
          <w:p w:rsidR="00565A91" w:rsidRPr="00CA4741" w:rsidRDefault="00565A91" w:rsidP="00565A91">
            <w:pPr>
              <w:spacing w:after="0" w:line="240" w:lineRule="auto"/>
              <w:ind w:left="-108" w:right="-108"/>
              <w:jc w:val="center"/>
              <w:rPr>
                <w:rFonts w:ascii="Times New Roman" w:eastAsia="Times New Roman" w:hAnsi="Times New Roman" w:cs="Times New Roman"/>
                <w:sz w:val="18"/>
                <w:szCs w:val="18"/>
                <w:lang w:val="bg-BG" w:eastAsia="bg-BG"/>
              </w:rPr>
            </w:pPr>
          </w:p>
        </w:tc>
        <w:tc>
          <w:tcPr>
            <w:tcW w:w="216" w:type="pct"/>
            <w:vMerge/>
            <w:shd w:val="clear" w:color="auto" w:fill="D9D9D9"/>
            <w:vAlign w:val="center"/>
          </w:tcPr>
          <w:p w:rsidR="00565A91" w:rsidRPr="00CA4741" w:rsidRDefault="00565A91" w:rsidP="00565A91">
            <w:pPr>
              <w:spacing w:after="0" w:line="240" w:lineRule="auto"/>
              <w:ind w:left="-108" w:right="-108"/>
              <w:jc w:val="center"/>
              <w:rPr>
                <w:rFonts w:ascii="Times New Roman" w:eastAsia="Times New Roman" w:hAnsi="Times New Roman" w:cs="Times New Roman"/>
                <w:sz w:val="18"/>
                <w:szCs w:val="18"/>
                <w:lang w:val="bg-BG" w:eastAsia="bg-BG"/>
              </w:rPr>
            </w:pPr>
          </w:p>
        </w:tc>
        <w:tc>
          <w:tcPr>
            <w:tcW w:w="363" w:type="pct"/>
            <w:vMerge/>
            <w:shd w:val="clear" w:color="auto" w:fill="D9D9D9"/>
            <w:vAlign w:val="center"/>
          </w:tcPr>
          <w:p w:rsidR="00565A91" w:rsidRPr="00CA4741" w:rsidRDefault="00565A91" w:rsidP="00565A91">
            <w:pPr>
              <w:spacing w:after="0" w:line="240" w:lineRule="auto"/>
              <w:ind w:left="-108" w:right="-108"/>
              <w:jc w:val="center"/>
              <w:rPr>
                <w:rFonts w:ascii="Times New Roman" w:eastAsia="Times New Roman" w:hAnsi="Times New Roman" w:cs="Times New Roman"/>
                <w:sz w:val="18"/>
                <w:szCs w:val="18"/>
                <w:lang w:val="bg-BG" w:eastAsia="bg-BG"/>
              </w:rPr>
            </w:pPr>
          </w:p>
        </w:tc>
        <w:tc>
          <w:tcPr>
            <w:tcW w:w="263" w:type="pct"/>
            <w:vMerge/>
            <w:shd w:val="clear" w:color="auto" w:fill="D9D9D9"/>
            <w:vAlign w:val="center"/>
          </w:tcPr>
          <w:p w:rsidR="00565A91" w:rsidRPr="00CA4741" w:rsidRDefault="00565A91" w:rsidP="00565A91">
            <w:pPr>
              <w:spacing w:after="0" w:line="240" w:lineRule="auto"/>
              <w:ind w:left="-108" w:right="-108"/>
              <w:jc w:val="center"/>
              <w:rPr>
                <w:rFonts w:ascii="Times New Roman" w:eastAsia="Times New Roman" w:hAnsi="Times New Roman" w:cs="Times New Roman"/>
                <w:sz w:val="18"/>
                <w:szCs w:val="18"/>
                <w:lang w:val="bg-BG" w:eastAsia="bg-BG"/>
              </w:rPr>
            </w:pPr>
          </w:p>
        </w:tc>
        <w:tc>
          <w:tcPr>
            <w:tcW w:w="248" w:type="pct"/>
            <w:vMerge/>
            <w:shd w:val="clear" w:color="auto" w:fill="D9D9D9"/>
            <w:vAlign w:val="center"/>
          </w:tcPr>
          <w:p w:rsidR="00565A91" w:rsidRPr="00CA4741" w:rsidRDefault="00565A91" w:rsidP="00565A91">
            <w:pPr>
              <w:spacing w:after="0" w:line="240" w:lineRule="auto"/>
              <w:ind w:left="-108" w:right="-108"/>
              <w:jc w:val="center"/>
              <w:rPr>
                <w:rFonts w:ascii="Times New Roman" w:eastAsia="Times New Roman" w:hAnsi="Times New Roman" w:cs="Times New Roman"/>
                <w:sz w:val="18"/>
                <w:szCs w:val="18"/>
                <w:lang w:val="bg-BG" w:eastAsia="bg-BG"/>
              </w:rPr>
            </w:pPr>
          </w:p>
        </w:tc>
        <w:tc>
          <w:tcPr>
            <w:tcW w:w="290" w:type="pct"/>
            <w:vMerge/>
            <w:shd w:val="clear" w:color="auto" w:fill="D9D9D9"/>
            <w:vAlign w:val="center"/>
          </w:tcPr>
          <w:p w:rsidR="00565A91" w:rsidRPr="00CA4741" w:rsidRDefault="00565A91" w:rsidP="00565A91">
            <w:pPr>
              <w:spacing w:after="0" w:line="240" w:lineRule="auto"/>
              <w:ind w:left="-108" w:right="-108"/>
              <w:jc w:val="center"/>
              <w:rPr>
                <w:rFonts w:ascii="Times New Roman" w:eastAsia="Times New Roman" w:hAnsi="Times New Roman" w:cs="Times New Roman"/>
                <w:sz w:val="18"/>
                <w:szCs w:val="18"/>
                <w:lang w:val="bg-BG" w:eastAsia="bg-BG"/>
              </w:rPr>
            </w:pPr>
          </w:p>
        </w:tc>
        <w:tc>
          <w:tcPr>
            <w:tcW w:w="472" w:type="pct"/>
            <w:vMerge/>
            <w:shd w:val="clear" w:color="auto" w:fill="D9D9D9"/>
            <w:vAlign w:val="center"/>
          </w:tcPr>
          <w:p w:rsidR="00565A91" w:rsidRPr="00CA4741" w:rsidRDefault="00565A91" w:rsidP="00565A91">
            <w:pPr>
              <w:spacing w:after="0" w:line="240" w:lineRule="auto"/>
              <w:ind w:left="-108" w:right="-108"/>
              <w:jc w:val="center"/>
              <w:rPr>
                <w:rFonts w:ascii="Times New Roman" w:eastAsia="Times New Roman" w:hAnsi="Times New Roman" w:cs="Times New Roman"/>
                <w:sz w:val="18"/>
                <w:szCs w:val="18"/>
                <w:lang w:val="bg-BG" w:eastAsia="bg-BG"/>
              </w:rPr>
            </w:pPr>
          </w:p>
        </w:tc>
        <w:tc>
          <w:tcPr>
            <w:tcW w:w="393" w:type="pct"/>
            <w:vMerge/>
            <w:shd w:val="clear" w:color="auto" w:fill="D9D9D9"/>
            <w:vAlign w:val="center"/>
          </w:tcPr>
          <w:p w:rsidR="00565A91" w:rsidRPr="00CA4741" w:rsidRDefault="00565A91" w:rsidP="00565A91">
            <w:pPr>
              <w:spacing w:after="0" w:line="240" w:lineRule="auto"/>
              <w:ind w:left="-108" w:right="-108"/>
              <w:jc w:val="center"/>
              <w:rPr>
                <w:rFonts w:ascii="Times New Roman" w:eastAsia="Times New Roman" w:hAnsi="Times New Roman" w:cs="Times New Roman"/>
                <w:sz w:val="18"/>
                <w:szCs w:val="18"/>
                <w:lang w:val="bg-BG" w:eastAsia="bg-BG"/>
              </w:rPr>
            </w:pPr>
          </w:p>
        </w:tc>
        <w:tc>
          <w:tcPr>
            <w:tcW w:w="1060" w:type="pct"/>
            <w:vMerge/>
            <w:shd w:val="clear" w:color="auto" w:fill="D9D9D9"/>
            <w:vAlign w:val="center"/>
          </w:tcPr>
          <w:p w:rsidR="00565A91" w:rsidRPr="00CA4741" w:rsidRDefault="00565A91" w:rsidP="00565A91">
            <w:pPr>
              <w:spacing w:after="0" w:line="240" w:lineRule="auto"/>
              <w:ind w:left="-108" w:right="-108"/>
              <w:jc w:val="center"/>
              <w:rPr>
                <w:rFonts w:ascii="Times New Roman" w:eastAsia="Times New Roman" w:hAnsi="Times New Roman" w:cs="Times New Roman"/>
                <w:sz w:val="18"/>
                <w:szCs w:val="18"/>
                <w:lang w:val="bg-BG" w:eastAsia="bg-BG"/>
              </w:rPr>
            </w:pPr>
          </w:p>
        </w:tc>
        <w:tc>
          <w:tcPr>
            <w:tcW w:w="314" w:type="pct"/>
            <w:vMerge/>
            <w:shd w:val="clear" w:color="auto" w:fill="D9D9D9"/>
            <w:vAlign w:val="center"/>
          </w:tcPr>
          <w:p w:rsidR="00565A91" w:rsidRPr="00CA4741" w:rsidRDefault="00565A91" w:rsidP="00565A91">
            <w:pPr>
              <w:spacing w:after="0" w:line="240" w:lineRule="auto"/>
              <w:ind w:left="-108" w:right="-108"/>
              <w:jc w:val="center"/>
              <w:rPr>
                <w:rFonts w:ascii="Times New Roman" w:eastAsia="Times New Roman" w:hAnsi="Times New Roman" w:cs="Times New Roman"/>
                <w:sz w:val="18"/>
                <w:szCs w:val="18"/>
                <w:lang w:val="bg-BG" w:eastAsia="bg-BG"/>
              </w:rPr>
            </w:pPr>
          </w:p>
        </w:tc>
        <w:tc>
          <w:tcPr>
            <w:tcW w:w="274" w:type="pct"/>
            <w:vMerge/>
            <w:shd w:val="clear" w:color="auto" w:fill="D9D9D9"/>
            <w:vAlign w:val="center"/>
          </w:tcPr>
          <w:p w:rsidR="00565A91" w:rsidRPr="00CA4741" w:rsidRDefault="00565A91" w:rsidP="00565A91">
            <w:pPr>
              <w:spacing w:after="0" w:line="240" w:lineRule="auto"/>
              <w:ind w:left="-108" w:right="-108"/>
              <w:jc w:val="center"/>
              <w:rPr>
                <w:rFonts w:ascii="Times New Roman" w:eastAsia="Times New Roman" w:hAnsi="Times New Roman" w:cs="Times New Roman"/>
                <w:sz w:val="18"/>
                <w:szCs w:val="18"/>
                <w:lang w:val="bg-BG" w:eastAsia="bg-BG"/>
              </w:rPr>
            </w:pPr>
          </w:p>
        </w:tc>
        <w:tc>
          <w:tcPr>
            <w:tcW w:w="260" w:type="pct"/>
            <w:vMerge/>
            <w:shd w:val="clear" w:color="auto" w:fill="D9D9D9"/>
            <w:vAlign w:val="center"/>
          </w:tcPr>
          <w:p w:rsidR="00565A91" w:rsidRPr="00CA4741" w:rsidRDefault="00565A91" w:rsidP="00565A91">
            <w:pPr>
              <w:spacing w:after="0" w:line="240" w:lineRule="auto"/>
              <w:ind w:left="-108" w:right="-108"/>
              <w:jc w:val="center"/>
              <w:rPr>
                <w:rFonts w:ascii="Times New Roman" w:eastAsia="Times New Roman" w:hAnsi="Times New Roman" w:cs="Times New Roman"/>
                <w:sz w:val="18"/>
                <w:szCs w:val="18"/>
                <w:lang w:val="bg-BG" w:eastAsia="bg-BG"/>
              </w:rPr>
            </w:pPr>
          </w:p>
        </w:tc>
        <w:tc>
          <w:tcPr>
            <w:tcW w:w="173" w:type="pct"/>
            <w:shd w:val="clear" w:color="auto" w:fill="D9D9D9"/>
            <w:vAlign w:val="center"/>
          </w:tcPr>
          <w:p w:rsidR="00565A91" w:rsidRPr="00CA4741" w:rsidRDefault="00565A91" w:rsidP="00565A91">
            <w:pPr>
              <w:spacing w:after="0" w:line="240" w:lineRule="auto"/>
              <w:ind w:left="-108"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държавна помощ</w:t>
            </w:r>
          </w:p>
        </w:tc>
        <w:tc>
          <w:tcPr>
            <w:tcW w:w="173" w:type="pct"/>
            <w:shd w:val="clear" w:color="auto" w:fill="D9D9D9"/>
            <w:vAlign w:val="center"/>
          </w:tcPr>
          <w:p w:rsidR="00565A91" w:rsidRPr="00CA4741" w:rsidRDefault="00565A91" w:rsidP="00565A91">
            <w:pPr>
              <w:spacing w:after="0" w:line="240" w:lineRule="auto"/>
              <w:ind w:left="-108"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минимална помощ</w:t>
            </w:r>
          </w:p>
        </w:tc>
        <w:tc>
          <w:tcPr>
            <w:tcW w:w="173" w:type="pct"/>
            <w:shd w:val="clear" w:color="auto" w:fill="D9D9D9"/>
            <w:vAlign w:val="center"/>
          </w:tcPr>
          <w:p w:rsidR="00565A91" w:rsidRPr="00CA4741" w:rsidRDefault="00565A91" w:rsidP="00565A91">
            <w:pPr>
              <w:spacing w:after="0" w:line="240" w:lineRule="auto"/>
              <w:ind w:left="-108"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минимален</w:t>
            </w:r>
          </w:p>
        </w:tc>
        <w:tc>
          <w:tcPr>
            <w:tcW w:w="215" w:type="pct"/>
            <w:shd w:val="clear" w:color="auto" w:fill="D9D9D9"/>
            <w:vAlign w:val="center"/>
          </w:tcPr>
          <w:p w:rsidR="00565A91" w:rsidRPr="00CA4741" w:rsidRDefault="00565A91" w:rsidP="00565A91">
            <w:pPr>
              <w:spacing w:after="0" w:line="240" w:lineRule="auto"/>
              <w:ind w:left="-108"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максимален</w:t>
            </w:r>
          </w:p>
        </w:tc>
      </w:tr>
      <w:tr w:rsidR="00565A91" w:rsidRPr="00CA4741" w:rsidTr="008546DC">
        <w:trPr>
          <w:trHeight w:val="274"/>
        </w:trPr>
        <w:tc>
          <w:tcPr>
            <w:tcW w:w="114" w:type="pct"/>
            <w:shd w:val="clear" w:color="auto" w:fill="auto"/>
          </w:tcPr>
          <w:p w:rsidR="00565A91" w:rsidRPr="00CA4741" w:rsidRDefault="00565A91" w:rsidP="00565A91">
            <w:pPr>
              <w:spacing w:after="0" w:line="240" w:lineRule="auto"/>
              <w:ind w:left="-108" w:right="-108"/>
              <w:jc w:val="center"/>
              <w:rPr>
                <w:rFonts w:ascii="Times New Roman" w:eastAsia="Times New Roman" w:hAnsi="Times New Roman" w:cs="Times New Roman"/>
                <w:sz w:val="16"/>
                <w:szCs w:val="16"/>
                <w:lang w:eastAsia="bg-BG"/>
              </w:rPr>
            </w:pPr>
            <w:r w:rsidRPr="00CA4741">
              <w:rPr>
                <w:rFonts w:ascii="Times New Roman" w:eastAsia="Times New Roman" w:hAnsi="Times New Roman" w:cs="Times New Roman"/>
                <w:sz w:val="16"/>
                <w:szCs w:val="16"/>
                <w:lang w:val="bg-BG" w:eastAsia="bg-BG"/>
              </w:rPr>
              <w:t>1</w:t>
            </w:r>
            <w:r w:rsidRPr="00CA4741">
              <w:rPr>
                <w:rFonts w:ascii="Times New Roman" w:eastAsia="Times New Roman" w:hAnsi="Times New Roman" w:cs="Times New Roman"/>
                <w:sz w:val="16"/>
                <w:szCs w:val="16"/>
                <w:lang w:eastAsia="bg-BG"/>
              </w:rPr>
              <w:t>.</w:t>
            </w:r>
          </w:p>
        </w:tc>
        <w:tc>
          <w:tcPr>
            <w:tcW w:w="216" w:type="pct"/>
            <w:shd w:val="clear" w:color="auto" w:fill="auto"/>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Подмярка 1.2. „Демонстрационни дейности и действия по осведомяване“</w:t>
            </w:r>
          </w:p>
        </w:tc>
        <w:tc>
          <w:tcPr>
            <w:tcW w:w="363" w:type="pct"/>
            <w:shd w:val="clear" w:color="auto" w:fill="auto"/>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Подпомагане на дейности по организирането и провеждането на демонстрационни дейности в областта на селското стопанство и горското стопанство.</w:t>
            </w:r>
          </w:p>
        </w:tc>
        <w:tc>
          <w:tcPr>
            <w:tcW w:w="263" w:type="pct"/>
            <w:shd w:val="clear" w:color="auto" w:fill="auto"/>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Подбор на проектни предложения.</w:t>
            </w:r>
          </w:p>
        </w:tc>
        <w:tc>
          <w:tcPr>
            <w:tcW w:w="248" w:type="pct"/>
            <w:shd w:val="clear" w:color="auto" w:fill="auto"/>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Не</w:t>
            </w:r>
          </w:p>
        </w:tc>
        <w:tc>
          <w:tcPr>
            <w:tcW w:w="290" w:type="pct"/>
            <w:shd w:val="clear" w:color="auto" w:fill="auto"/>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До левовата равностойност на 15 000 000 евро</w:t>
            </w:r>
          </w:p>
        </w:tc>
        <w:tc>
          <w:tcPr>
            <w:tcW w:w="472" w:type="pct"/>
            <w:shd w:val="clear" w:color="auto" w:fill="auto"/>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Бенефициенти по подмярката са организациите, които предоставят трансфер на знания чрез демонстрационни дейности. Организациите трябва да провеждат научно-изследователска дейност или образователна дейност в областта на селското или горското стопанство, или в областта на хранителните технологии. Организациите трябва да разполагат със собствени демонстрационни обекти от типа на учебно-опитни полета, изследователски опитни полета, учебни или изследователски лаборатории.</w:t>
            </w:r>
          </w:p>
        </w:tc>
        <w:tc>
          <w:tcPr>
            <w:tcW w:w="393" w:type="pct"/>
            <w:shd w:val="clear" w:color="auto" w:fill="auto"/>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Дейности по организиране и провеждане на обучения, за демонстрационни дейности. Подпомагането по подмярката включва и разходи за инвестиции, които могат да включват разходи за закупуване или вземане на лизинг на нови машини и оборудване до пазарната цена на актива.</w:t>
            </w:r>
            <w:r w:rsidRPr="00CA4741">
              <w:rPr>
                <w:rFonts w:ascii="Times New Roman" w:eastAsia="Times New Roman" w:hAnsi="Times New Roman" w:cs="Times New Roman"/>
                <w:sz w:val="24"/>
                <w:szCs w:val="24"/>
                <w:lang w:val="bg-BG" w:eastAsia="bg-BG"/>
              </w:rPr>
              <w:t xml:space="preserve"> </w:t>
            </w:r>
            <w:r w:rsidRPr="00CA4741">
              <w:rPr>
                <w:rFonts w:ascii="Times New Roman" w:eastAsia="Times New Roman" w:hAnsi="Times New Roman" w:cs="Times New Roman"/>
                <w:sz w:val="16"/>
                <w:szCs w:val="16"/>
                <w:lang w:val="bg-BG" w:eastAsia="bg-BG"/>
              </w:rPr>
              <w:t>Необходимостта от инвестицията се обосновава съобразно условията на демонстрационния обект и темите на демонстрационните дейности</w:t>
            </w:r>
          </w:p>
        </w:tc>
        <w:tc>
          <w:tcPr>
            <w:tcW w:w="1060" w:type="pct"/>
            <w:shd w:val="clear" w:color="auto" w:fill="auto"/>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Бенефициентите по подмярката получават безвъзмездна помощ, която се отпуска под формата на стандартни разходи за извършването на различни демонстрационни дейности:</w:t>
            </w:r>
          </w:p>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Разходи за инвестиции.</w:t>
            </w:r>
          </w:p>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Допустимите разходи по отношение на инвестициите трябва да отговарят на изискванията на чл. 45 от Регламент (ЕС) № 1305/2013.</w:t>
            </w:r>
          </w:p>
        </w:tc>
        <w:tc>
          <w:tcPr>
            <w:tcW w:w="314" w:type="pct"/>
            <w:shd w:val="clear" w:color="auto" w:fill="auto"/>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100%</w:t>
            </w:r>
          </w:p>
        </w:tc>
        <w:tc>
          <w:tcPr>
            <w:tcW w:w="274" w:type="pct"/>
            <w:shd w:val="clear" w:color="auto" w:fill="auto"/>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Октомври 2021</w:t>
            </w:r>
          </w:p>
        </w:tc>
        <w:tc>
          <w:tcPr>
            <w:tcW w:w="260" w:type="pct"/>
            <w:shd w:val="clear" w:color="auto" w:fill="auto"/>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Декември 2021</w:t>
            </w:r>
          </w:p>
        </w:tc>
        <w:tc>
          <w:tcPr>
            <w:tcW w:w="173" w:type="pct"/>
            <w:shd w:val="clear" w:color="auto" w:fill="auto"/>
          </w:tcPr>
          <w:p w:rsidR="00565A91" w:rsidRPr="00CA4741" w:rsidRDefault="00565A91" w:rsidP="00565A91">
            <w:pPr>
              <w:spacing w:after="0" w:line="240" w:lineRule="auto"/>
              <w:ind w:left="-108" w:right="-85"/>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Не</w:t>
            </w:r>
          </w:p>
        </w:tc>
        <w:tc>
          <w:tcPr>
            <w:tcW w:w="173" w:type="pct"/>
            <w:shd w:val="clear" w:color="auto" w:fill="auto"/>
          </w:tcPr>
          <w:p w:rsidR="00565A91" w:rsidRPr="00CA4741" w:rsidRDefault="00565A91" w:rsidP="00565A91">
            <w:pPr>
              <w:spacing w:after="0" w:line="240" w:lineRule="auto"/>
              <w:ind w:left="-108" w:right="-85"/>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Не</w:t>
            </w:r>
          </w:p>
        </w:tc>
        <w:tc>
          <w:tcPr>
            <w:tcW w:w="173" w:type="pct"/>
            <w:shd w:val="clear" w:color="auto" w:fill="auto"/>
          </w:tcPr>
          <w:p w:rsidR="00565A91" w:rsidRPr="00CA4741" w:rsidRDefault="00565A91" w:rsidP="00565A91">
            <w:pPr>
              <w:spacing w:after="0" w:line="240" w:lineRule="auto"/>
              <w:ind w:left="-108" w:right="-85"/>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Непр.</w:t>
            </w:r>
          </w:p>
        </w:tc>
        <w:tc>
          <w:tcPr>
            <w:tcW w:w="215" w:type="pct"/>
            <w:shd w:val="clear" w:color="auto" w:fill="auto"/>
          </w:tcPr>
          <w:p w:rsidR="00565A91" w:rsidRPr="00CA4741" w:rsidRDefault="00565A91" w:rsidP="00565A91">
            <w:pPr>
              <w:spacing w:after="0" w:line="240" w:lineRule="auto"/>
              <w:ind w:left="-108" w:right="-85"/>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Левовата равностойност на 100 000 евро за разходи за инвестиции</w:t>
            </w:r>
          </w:p>
        </w:tc>
      </w:tr>
      <w:tr w:rsidR="00565A91" w:rsidRPr="00CA4741" w:rsidTr="008546DC">
        <w:trPr>
          <w:trHeight w:val="274"/>
        </w:trPr>
        <w:tc>
          <w:tcPr>
            <w:tcW w:w="114" w:type="pct"/>
            <w:shd w:val="clear" w:color="auto" w:fill="auto"/>
          </w:tcPr>
          <w:p w:rsidR="00565A91" w:rsidRPr="00CA4741" w:rsidRDefault="00565A91" w:rsidP="00565A91">
            <w:pPr>
              <w:spacing w:after="0" w:line="240" w:lineRule="auto"/>
              <w:ind w:left="-108" w:right="-108"/>
              <w:jc w:val="center"/>
              <w:rPr>
                <w:rFonts w:ascii="Times New Roman" w:eastAsia="Times New Roman" w:hAnsi="Times New Roman" w:cs="Times New Roman"/>
                <w:sz w:val="16"/>
                <w:szCs w:val="16"/>
                <w:lang w:eastAsia="bg-BG"/>
              </w:rPr>
            </w:pPr>
            <w:r w:rsidRPr="00CA4741">
              <w:rPr>
                <w:rFonts w:ascii="Times New Roman" w:eastAsia="Times New Roman" w:hAnsi="Times New Roman" w:cs="Times New Roman"/>
                <w:sz w:val="16"/>
                <w:szCs w:val="16"/>
                <w:lang w:eastAsia="bg-BG"/>
              </w:rPr>
              <w:t>2.</w:t>
            </w:r>
          </w:p>
        </w:tc>
        <w:tc>
          <w:tcPr>
            <w:tcW w:w="216" w:type="pct"/>
            <w:shd w:val="clear" w:color="auto" w:fill="auto"/>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fr-BE" w:eastAsia="bg-BG"/>
              </w:rPr>
            </w:pPr>
            <w:r w:rsidRPr="00CA4741">
              <w:rPr>
                <w:rFonts w:ascii="Times New Roman" w:eastAsia="Times New Roman" w:hAnsi="Times New Roman" w:cs="Times New Roman"/>
                <w:sz w:val="16"/>
                <w:szCs w:val="16"/>
                <w:lang w:val="fr-BE" w:eastAsia="bg-BG"/>
              </w:rPr>
              <w:t xml:space="preserve">Подмярка 2.1.1. Консултантски услуги за земеделски и горски </w:t>
            </w:r>
            <w:r w:rsidRPr="00CA4741">
              <w:rPr>
                <w:rFonts w:ascii="Times New Roman" w:eastAsia="Times New Roman" w:hAnsi="Times New Roman" w:cs="Times New Roman"/>
                <w:sz w:val="16"/>
                <w:szCs w:val="16"/>
                <w:lang w:val="fr-BE" w:eastAsia="bg-BG"/>
              </w:rPr>
              <w:lastRenderedPageBreak/>
              <w:t>стопани</w:t>
            </w:r>
          </w:p>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p>
        </w:tc>
        <w:tc>
          <w:tcPr>
            <w:tcW w:w="363" w:type="pct"/>
            <w:shd w:val="clear" w:color="auto" w:fill="auto"/>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lastRenderedPageBreak/>
              <w:t xml:space="preserve">По подмярката се подпомага предоставянето на консултантски услуги на млади стопани, съгласно </w:t>
            </w:r>
            <w:r w:rsidRPr="00CA4741">
              <w:rPr>
                <w:rFonts w:ascii="Times New Roman" w:eastAsia="Times New Roman" w:hAnsi="Times New Roman" w:cs="Times New Roman"/>
                <w:sz w:val="16"/>
                <w:szCs w:val="16"/>
                <w:lang w:val="bg-BG" w:eastAsia="bg-BG"/>
              </w:rPr>
              <w:lastRenderedPageBreak/>
              <w:t>определението в програмата с цел подобряване на икономическите и екологичните показатели, както и на климатичната съобразеност и устойчивост на изменението на климата на техните стопанства.</w:t>
            </w:r>
          </w:p>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p>
        </w:tc>
        <w:tc>
          <w:tcPr>
            <w:tcW w:w="263" w:type="pct"/>
            <w:shd w:val="clear" w:color="auto" w:fill="auto"/>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lastRenderedPageBreak/>
              <w:t>Подбор на проектни предложения.</w:t>
            </w:r>
          </w:p>
        </w:tc>
        <w:tc>
          <w:tcPr>
            <w:tcW w:w="248" w:type="pct"/>
            <w:shd w:val="clear" w:color="auto" w:fill="auto"/>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Не</w:t>
            </w:r>
          </w:p>
        </w:tc>
        <w:tc>
          <w:tcPr>
            <w:tcW w:w="290" w:type="pct"/>
            <w:shd w:val="clear" w:color="auto" w:fill="auto"/>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До левовата равностойност на 1 599 218.74 евро</w:t>
            </w:r>
          </w:p>
        </w:tc>
        <w:tc>
          <w:tcPr>
            <w:tcW w:w="472" w:type="pct"/>
            <w:shd w:val="clear" w:color="auto" w:fill="auto"/>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 xml:space="preserve">Бенефициенти са доставчиците на консултантски услуги. Консултантските услуги са в полза на младите стопани, съгласно </w:t>
            </w:r>
            <w:r w:rsidRPr="00CA4741">
              <w:rPr>
                <w:rFonts w:ascii="Times New Roman" w:eastAsia="Times New Roman" w:hAnsi="Times New Roman" w:cs="Times New Roman"/>
                <w:sz w:val="16"/>
                <w:szCs w:val="16"/>
                <w:lang w:val="bg-BG" w:eastAsia="bg-BG"/>
              </w:rPr>
              <w:lastRenderedPageBreak/>
              <w:t xml:space="preserve">определението в програмата. Доставчиците на консултантски услуги се определят като консултантски организации по мярката. </w:t>
            </w:r>
          </w:p>
        </w:tc>
        <w:tc>
          <w:tcPr>
            <w:tcW w:w="393" w:type="pct"/>
            <w:shd w:val="clear" w:color="auto" w:fill="auto"/>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lastRenderedPageBreak/>
              <w:t>Допустимите дейности са предоставяне на индивидуални консултантски услуги във вид на консултантски пакет.</w:t>
            </w:r>
          </w:p>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lastRenderedPageBreak/>
              <w:t>По процедурата ще се подпомага консултантски пакет А2Б - Консултантски пакет по приоритетна област 2Б</w:t>
            </w:r>
          </w:p>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p>
        </w:tc>
        <w:tc>
          <w:tcPr>
            <w:tcW w:w="1060" w:type="pct"/>
            <w:shd w:val="clear" w:color="auto" w:fill="auto"/>
          </w:tcPr>
          <w:p w:rsidR="00565A91" w:rsidRPr="00CA4741" w:rsidRDefault="00565A91" w:rsidP="00565A91">
            <w:pPr>
              <w:spacing w:after="0" w:line="240" w:lineRule="auto"/>
              <w:ind w:left="-112" w:right="-108"/>
              <w:jc w:val="both"/>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lastRenderedPageBreak/>
              <w:t>Помощта за пакет А2Б се определя като стандартен разход с размер на сумата 814 евро за консултантския пакет.  </w:t>
            </w:r>
          </w:p>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p>
        </w:tc>
        <w:tc>
          <w:tcPr>
            <w:tcW w:w="314" w:type="pct"/>
            <w:shd w:val="clear" w:color="auto" w:fill="auto"/>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100%</w:t>
            </w:r>
          </w:p>
        </w:tc>
        <w:tc>
          <w:tcPr>
            <w:tcW w:w="274" w:type="pct"/>
            <w:shd w:val="clear" w:color="auto" w:fill="auto"/>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Октомври 2021</w:t>
            </w:r>
          </w:p>
        </w:tc>
        <w:tc>
          <w:tcPr>
            <w:tcW w:w="260" w:type="pct"/>
            <w:shd w:val="clear" w:color="auto" w:fill="auto"/>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Декември 2021</w:t>
            </w:r>
          </w:p>
        </w:tc>
        <w:tc>
          <w:tcPr>
            <w:tcW w:w="173" w:type="pct"/>
            <w:shd w:val="clear" w:color="auto" w:fill="auto"/>
          </w:tcPr>
          <w:p w:rsidR="00565A91" w:rsidRPr="00CA4741" w:rsidRDefault="00565A91" w:rsidP="00565A91">
            <w:pPr>
              <w:spacing w:after="0" w:line="240" w:lineRule="auto"/>
              <w:ind w:left="-108" w:right="-85"/>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Не</w:t>
            </w:r>
          </w:p>
        </w:tc>
        <w:tc>
          <w:tcPr>
            <w:tcW w:w="173" w:type="pct"/>
            <w:shd w:val="clear" w:color="auto" w:fill="auto"/>
          </w:tcPr>
          <w:p w:rsidR="00565A91" w:rsidRPr="00CA4741" w:rsidRDefault="00565A91" w:rsidP="00565A91">
            <w:pPr>
              <w:spacing w:after="0" w:line="240" w:lineRule="auto"/>
              <w:ind w:left="-108" w:right="-85"/>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Не</w:t>
            </w:r>
          </w:p>
        </w:tc>
        <w:tc>
          <w:tcPr>
            <w:tcW w:w="173" w:type="pct"/>
            <w:shd w:val="clear" w:color="auto" w:fill="auto"/>
          </w:tcPr>
          <w:p w:rsidR="00565A91" w:rsidRPr="00CA4741" w:rsidRDefault="00565A91" w:rsidP="00565A91">
            <w:pPr>
              <w:spacing w:after="0" w:line="240" w:lineRule="auto"/>
              <w:ind w:left="-108" w:right="-85"/>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Непр..</w:t>
            </w:r>
          </w:p>
        </w:tc>
        <w:tc>
          <w:tcPr>
            <w:tcW w:w="215" w:type="pct"/>
            <w:shd w:val="clear" w:color="auto" w:fill="auto"/>
          </w:tcPr>
          <w:p w:rsidR="00565A91" w:rsidRPr="00CA4741" w:rsidRDefault="00565A91" w:rsidP="00565A91">
            <w:pPr>
              <w:spacing w:after="0" w:line="240" w:lineRule="auto"/>
              <w:ind w:left="-108" w:right="-85"/>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Максималният интензитет на помощта е 100%.</w:t>
            </w:r>
          </w:p>
          <w:p w:rsidR="00565A91" w:rsidRPr="00CA4741" w:rsidRDefault="00565A91" w:rsidP="00565A91">
            <w:pPr>
              <w:spacing w:after="0" w:line="240" w:lineRule="auto"/>
              <w:ind w:left="-108" w:right="-85"/>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Максим</w:t>
            </w:r>
            <w:r w:rsidRPr="00CA4741">
              <w:rPr>
                <w:rFonts w:ascii="Times New Roman" w:eastAsia="Times New Roman" w:hAnsi="Times New Roman" w:cs="Times New Roman"/>
                <w:sz w:val="16"/>
                <w:szCs w:val="16"/>
                <w:lang w:val="bg-BG" w:eastAsia="bg-BG"/>
              </w:rPr>
              <w:lastRenderedPageBreak/>
              <w:t>алният размер на помощта за индивидуалните консултантски услуги в рамките на един консултантски пакет по приоритетна област е 1500 евро. В случай на консултантски пакети само с базови модули максималният размер на консултантския пакет е 1000 евро. </w:t>
            </w:r>
          </w:p>
          <w:p w:rsidR="00565A91" w:rsidRPr="00CA4741" w:rsidRDefault="00565A91" w:rsidP="00565A91">
            <w:pPr>
              <w:spacing w:after="0" w:line="240" w:lineRule="auto"/>
              <w:ind w:left="-108" w:right="-85"/>
              <w:jc w:val="center"/>
              <w:rPr>
                <w:rFonts w:ascii="Times New Roman" w:eastAsia="Times New Roman" w:hAnsi="Times New Roman" w:cs="Times New Roman"/>
                <w:sz w:val="16"/>
                <w:szCs w:val="16"/>
                <w:lang w:val="bg-BG" w:eastAsia="bg-BG"/>
              </w:rPr>
            </w:pPr>
          </w:p>
        </w:tc>
      </w:tr>
      <w:tr w:rsidR="00565A91" w:rsidRPr="00CA4741" w:rsidTr="008546DC">
        <w:tc>
          <w:tcPr>
            <w:tcW w:w="114" w:type="pct"/>
            <w:shd w:val="clear" w:color="auto" w:fill="auto"/>
          </w:tcPr>
          <w:p w:rsidR="00565A91" w:rsidRPr="00CA4741" w:rsidRDefault="00565A91" w:rsidP="00565A91">
            <w:pPr>
              <w:spacing w:after="0" w:line="240" w:lineRule="auto"/>
              <w:ind w:left="-108" w:right="-108"/>
              <w:jc w:val="center"/>
              <w:rPr>
                <w:rFonts w:ascii="Times New Roman" w:eastAsia="Times New Roman" w:hAnsi="Times New Roman" w:cs="Times New Roman"/>
                <w:sz w:val="16"/>
                <w:szCs w:val="16"/>
                <w:lang w:eastAsia="bg-BG"/>
              </w:rPr>
            </w:pPr>
            <w:r w:rsidRPr="00CA4741">
              <w:rPr>
                <w:rFonts w:ascii="Times New Roman" w:eastAsia="Times New Roman" w:hAnsi="Times New Roman" w:cs="Times New Roman"/>
                <w:sz w:val="16"/>
                <w:szCs w:val="16"/>
                <w:lang w:eastAsia="bg-BG"/>
              </w:rPr>
              <w:lastRenderedPageBreak/>
              <w:t>3.</w:t>
            </w:r>
          </w:p>
        </w:tc>
        <w:tc>
          <w:tcPr>
            <w:tcW w:w="216" w:type="pct"/>
            <w:shd w:val="clear" w:color="auto" w:fill="auto"/>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Подмярка 2.2 „Създаване на консултантски услуги“</w:t>
            </w:r>
          </w:p>
        </w:tc>
        <w:tc>
          <w:tcPr>
            <w:tcW w:w="363" w:type="pct"/>
            <w:shd w:val="clear" w:color="auto" w:fill="auto"/>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 xml:space="preserve">Дейностите по подмярката ще допринесат за удовлетворяване на идентифицираните в стратегията потребностите относно: повишаване квалификацията </w:t>
            </w:r>
            <w:r w:rsidRPr="00CA4741">
              <w:rPr>
                <w:rFonts w:ascii="Times New Roman" w:eastAsia="Times New Roman" w:hAnsi="Times New Roman" w:cs="Times New Roman"/>
                <w:sz w:val="16"/>
                <w:szCs w:val="16"/>
                <w:lang w:val="bg-BG" w:eastAsia="bg-BG"/>
              </w:rPr>
              <w:lastRenderedPageBreak/>
              <w:t>и управленските умения на земеделските производители; повишаване на тяхната осведоменост и подобряване на управлението на риска. Дейностите ще допринесат и за подобряване на капацитета на участниците в организацията за трансфера на знания и иновации и за облекчаване на достъпа на малките земеделски стопанства до съветнически услуги.</w:t>
            </w:r>
          </w:p>
        </w:tc>
        <w:tc>
          <w:tcPr>
            <w:tcW w:w="263" w:type="pct"/>
            <w:shd w:val="clear" w:color="auto" w:fill="auto"/>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lastRenderedPageBreak/>
              <w:t>Процедура чрез подбор на проектни предложения</w:t>
            </w:r>
          </w:p>
        </w:tc>
        <w:tc>
          <w:tcPr>
            <w:tcW w:w="248" w:type="pct"/>
            <w:shd w:val="clear" w:color="auto" w:fill="auto"/>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Не</w:t>
            </w:r>
          </w:p>
        </w:tc>
        <w:tc>
          <w:tcPr>
            <w:tcW w:w="290" w:type="pct"/>
            <w:shd w:val="clear" w:color="auto" w:fill="auto"/>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До левовата равностойност на 6 000 000 евро</w:t>
            </w:r>
          </w:p>
        </w:tc>
        <w:tc>
          <w:tcPr>
            <w:tcW w:w="472" w:type="pct"/>
            <w:shd w:val="clear" w:color="auto" w:fill="auto"/>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Национална служба за съвети в земеделието (НССЗ)</w:t>
            </w:r>
          </w:p>
        </w:tc>
        <w:tc>
          <w:tcPr>
            <w:tcW w:w="393" w:type="pct"/>
            <w:shd w:val="clear" w:color="auto" w:fill="auto"/>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 xml:space="preserve">Подпомага се създаването в България на консултантски капацитет на общински ниво чрез разширяването на териториалния обхват на НССЗ и създаване на мобилни </w:t>
            </w:r>
            <w:r w:rsidRPr="00CA4741">
              <w:rPr>
                <w:rFonts w:ascii="Times New Roman" w:eastAsia="Times New Roman" w:hAnsi="Times New Roman" w:cs="Times New Roman"/>
                <w:sz w:val="16"/>
                <w:szCs w:val="16"/>
                <w:lang w:val="bg-BG" w:eastAsia="bg-BG"/>
              </w:rPr>
              <w:lastRenderedPageBreak/>
              <w:t>общински центрове (офиси)  за консултантски услуги към НССЗ – до 50 общински центъра с по 2-ма съветници, отделно по 1  регионален координатор за районите на планиране  и 2 координатори на централно ниво.</w:t>
            </w:r>
          </w:p>
        </w:tc>
        <w:tc>
          <w:tcPr>
            <w:tcW w:w="1060" w:type="pct"/>
            <w:shd w:val="clear" w:color="auto" w:fill="auto"/>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lastRenderedPageBreak/>
              <w:t>Разходи за дълготрайни материални и нематериални активи стриктно свързани с мобилните общинските центрове; оперативни разходи свързани със създаването и функционирането на мобилните общинските центрове; разходи за служителите – съветници и координатори; разходи за информационни материали и за информационни мероприятия свързани с дейността на центровете.</w:t>
            </w:r>
          </w:p>
        </w:tc>
        <w:tc>
          <w:tcPr>
            <w:tcW w:w="314" w:type="pct"/>
            <w:shd w:val="clear" w:color="auto" w:fill="auto"/>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80-100%</w:t>
            </w:r>
          </w:p>
        </w:tc>
        <w:tc>
          <w:tcPr>
            <w:tcW w:w="274" w:type="pct"/>
            <w:shd w:val="clear" w:color="auto" w:fill="auto"/>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Февруари 2021</w:t>
            </w:r>
          </w:p>
        </w:tc>
        <w:tc>
          <w:tcPr>
            <w:tcW w:w="260" w:type="pct"/>
            <w:shd w:val="clear" w:color="auto" w:fill="auto"/>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Май 2021</w:t>
            </w:r>
          </w:p>
        </w:tc>
        <w:tc>
          <w:tcPr>
            <w:tcW w:w="173" w:type="pct"/>
            <w:shd w:val="clear" w:color="auto" w:fill="auto"/>
          </w:tcPr>
          <w:p w:rsidR="00565A91" w:rsidRPr="00CA4741" w:rsidRDefault="00565A91" w:rsidP="00565A91">
            <w:pPr>
              <w:spacing w:after="0" w:line="240" w:lineRule="auto"/>
              <w:ind w:left="-108" w:right="-85"/>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Не</w:t>
            </w:r>
          </w:p>
        </w:tc>
        <w:tc>
          <w:tcPr>
            <w:tcW w:w="173" w:type="pct"/>
            <w:shd w:val="clear" w:color="auto" w:fill="auto"/>
          </w:tcPr>
          <w:p w:rsidR="00565A91" w:rsidRPr="00CA4741" w:rsidRDefault="00565A91" w:rsidP="00565A91">
            <w:pPr>
              <w:spacing w:after="0" w:line="240" w:lineRule="auto"/>
              <w:ind w:left="-108" w:right="-85"/>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Не</w:t>
            </w:r>
          </w:p>
        </w:tc>
        <w:tc>
          <w:tcPr>
            <w:tcW w:w="173" w:type="pct"/>
            <w:shd w:val="clear" w:color="auto" w:fill="auto"/>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Непр.</w:t>
            </w:r>
          </w:p>
        </w:tc>
        <w:tc>
          <w:tcPr>
            <w:tcW w:w="215" w:type="pct"/>
            <w:shd w:val="clear" w:color="auto" w:fill="auto"/>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 xml:space="preserve">6 000 000 евро </w:t>
            </w:r>
          </w:p>
        </w:tc>
      </w:tr>
      <w:tr w:rsidR="00E47730" w:rsidRPr="00CA4741" w:rsidTr="008546DC">
        <w:tc>
          <w:tcPr>
            <w:tcW w:w="114" w:type="pct"/>
            <w:tcBorders>
              <w:top w:val="single" w:sz="4" w:space="0" w:color="auto"/>
              <w:left w:val="single" w:sz="4" w:space="0" w:color="auto"/>
              <w:bottom w:val="single" w:sz="4" w:space="0" w:color="auto"/>
              <w:right w:val="single" w:sz="4" w:space="0" w:color="auto"/>
            </w:tcBorders>
          </w:tcPr>
          <w:p w:rsidR="00565A91" w:rsidRPr="00CA4741" w:rsidRDefault="00565A91" w:rsidP="00565A91">
            <w:pPr>
              <w:spacing w:after="0" w:line="240" w:lineRule="auto"/>
              <w:ind w:left="-108"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eastAsia="bg-BG"/>
              </w:rPr>
              <w:lastRenderedPageBreak/>
              <w:t>4</w:t>
            </w:r>
            <w:r w:rsidRPr="00CA4741">
              <w:rPr>
                <w:rFonts w:ascii="Times New Roman" w:eastAsia="Times New Roman" w:hAnsi="Times New Roman" w:cs="Times New Roman"/>
                <w:sz w:val="16"/>
                <w:szCs w:val="16"/>
                <w:lang w:val="bg-BG" w:eastAsia="bg-BG"/>
              </w:rPr>
              <w:t>.</w:t>
            </w:r>
          </w:p>
        </w:tc>
        <w:tc>
          <w:tcPr>
            <w:tcW w:w="216" w:type="pct"/>
            <w:tcBorders>
              <w:top w:val="single" w:sz="4" w:space="0" w:color="auto"/>
              <w:left w:val="single" w:sz="4" w:space="0" w:color="auto"/>
              <w:bottom w:val="single" w:sz="4" w:space="0" w:color="auto"/>
              <w:right w:val="single" w:sz="4" w:space="0" w:color="auto"/>
            </w:tcBorders>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 xml:space="preserve">Подмярка 4.1 „Инвестиции в земеделски стопанства“ </w:t>
            </w:r>
          </w:p>
        </w:tc>
        <w:tc>
          <w:tcPr>
            <w:tcW w:w="363" w:type="pct"/>
            <w:tcBorders>
              <w:top w:val="single" w:sz="4" w:space="0" w:color="auto"/>
              <w:left w:val="single" w:sz="4" w:space="0" w:color="auto"/>
              <w:bottom w:val="single" w:sz="4" w:space="0" w:color="auto"/>
              <w:right w:val="single" w:sz="4" w:space="0" w:color="auto"/>
            </w:tcBorders>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Модернизиране на физическите активи на земеделски стопанства</w:t>
            </w:r>
          </w:p>
        </w:tc>
        <w:tc>
          <w:tcPr>
            <w:tcW w:w="263" w:type="pct"/>
            <w:tcBorders>
              <w:top w:val="single" w:sz="4" w:space="0" w:color="auto"/>
              <w:left w:val="single" w:sz="4" w:space="0" w:color="auto"/>
              <w:bottom w:val="single" w:sz="4" w:space="0" w:color="auto"/>
              <w:right w:val="single" w:sz="4" w:space="0" w:color="auto"/>
            </w:tcBorders>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Подбор на проектни предложения</w:t>
            </w:r>
          </w:p>
        </w:tc>
        <w:tc>
          <w:tcPr>
            <w:tcW w:w="248" w:type="pct"/>
            <w:tcBorders>
              <w:top w:val="single" w:sz="4" w:space="0" w:color="auto"/>
              <w:left w:val="single" w:sz="4" w:space="0" w:color="auto"/>
              <w:bottom w:val="single" w:sz="4" w:space="0" w:color="auto"/>
              <w:right w:val="single" w:sz="4" w:space="0" w:color="auto"/>
            </w:tcBorders>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Не</w:t>
            </w:r>
          </w:p>
        </w:tc>
        <w:tc>
          <w:tcPr>
            <w:tcW w:w="290" w:type="pct"/>
            <w:tcBorders>
              <w:top w:val="single" w:sz="4" w:space="0" w:color="auto"/>
              <w:left w:val="single" w:sz="4" w:space="0" w:color="auto"/>
              <w:bottom w:val="single" w:sz="4" w:space="0" w:color="auto"/>
              <w:right w:val="single" w:sz="4" w:space="0" w:color="auto"/>
            </w:tcBorders>
            <w:shd w:val="clear" w:color="auto" w:fill="FFFFFF" w:themeFill="background1"/>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До левовата равностойност на 215 880 000 евро</w:t>
            </w:r>
          </w:p>
        </w:tc>
        <w:tc>
          <w:tcPr>
            <w:tcW w:w="472" w:type="pct"/>
            <w:tcBorders>
              <w:top w:val="single" w:sz="4" w:space="0" w:color="auto"/>
              <w:left w:val="single" w:sz="4" w:space="0" w:color="auto"/>
              <w:bottom w:val="single" w:sz="4" w:space="0" w:color="auto"/>
              <w:right w:val="single" w:sz="4" w:space="0" w:color="auto"/>
            </w:tcBorders>
          </w:tcPr>
          <w:p w:rsidR="00565A91" w:rsidRPr="00CA4741" w:rsidRDefault="00565A91" w:rsidP="00565A91">
            <w:pPr>
              <w:spacing w:after="0" w:line="240" w:lineRule="auto"/>
              <w:ind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Регистрирани земеделски производители от най-малко 36 месеца, с</w:t>
            </w:r>
          </w:p>
          <w:p w:rsidR="00565A91" w:rsidRPr="00CA4741" w:rsidRDefault="00565A91" w:rsidP="00565A91">
            <w:pPr>
              <w:spacing w:after="0" w:line="240" w:lineRule="auto"/>
              <w:ind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минимален  стандартен производствен обем на стопанството не по - малко от 8 000 евро; Признати групи и организации на производители</w:t>
            </w:r>
          </w:p>
          <w:p w:rsidR="00565A91" w:rsidRPr="00CA4741" w:rsidRDefault="00565A91" w:rsidP="00565A91">
            <w:pPr>
              <w:spacing w:after="0" w:line="240" w:lineRule="auto"/>
              <w:ind w:left="-112" w:right="-108"/>
              <w:rPr>
                <w:rFonts w:ascii="Times New Roman" w:eastAsia="Times New Roman" w:hAnsi="Times New Roman" w:cs="Times New Roman"/>
                <w:sz w:val="16"/>
                <w:szCs w:val="16"/>
                <w:lang w:val="bg-BG" w:eastAsia="bg-BG"/>
              </w:rPr>
            </w:pP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 xml:space="preserve">Подпомагането по подмярката ще бъде насочено към модернизиране на земеделските стопанства </w:t>
            </w:r>
          </w:p>
        </w:tc>
        <w:tc>
          <w:tcPr>
            <w:tcW w:w="1060" w:type="pct"/>
            <w:tcBorders>
              <w:top w:val="single" w:sz="4" w:space="0" w:color="auto"/>
              <w:left w:val="single" w:sz="4" w:space="0" w:color="auto"/>
              <w:bottom w:val="single" w:sz="4" w:space="0" w:color="auto"/>
              <w:right w:val="single" w:sz="4" w:space="0" w:color="auto"/>
            </w:tcBorders>
            <w:shd w:val="clear" w:color="auto" w:fill="FFFFFF" w:themeFill="background1"/>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 xml:space="preserve">Материални инвестиции </w:t>
            </w:r>
          </w:p>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Закупуване/придобиване, строителство или обновяване на сгради;</w:t>
            </w:r>
          </w:p>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Закупуване и/или инсталиране на нови машини, съоръжения и оборудване;</w:t>
            </w:r>
          </w:p>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Създаване и/или презасаждане на трайни насаждения</w:t>
            </w:r>
          </w:p>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Закупуване на земя, необходима за изграждане/модернизиране на сгради, помещения и други недвижими активи</w:t>
            </w:r>
          </w:p>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Закупуване на специализирани земеделски транспортни средства</w:t>
            </w:r>
          </w:p>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Рехабилитация на съществуващи и изграждане на нови съоръжения и оборудване за напояване,</w:t>
            </w:r>
          </w:p>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Нематериални инвестиции:</w:t>
            </w:r>
          </w:p>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 xml:space="preserve">Общи разходи свързани със съответния проект за предпроектни проучвания, такси, хонорари за архитекти, инженери и консултантски услуги, консултации за екологична и икономическа устойчивост на проекти, проучвания за техническа осъществимост на проекта. </w:t>
            </w:r>
          </w:p>
        </w:tc>
        <w:tc>
          <w:tcPr>
            <w:tcW w:w="314" w:type="pct"/>
            <w:tcBorders>
              <w:top w:val="single" w:sz="4" w:space="0" w:color="auto"/>
              <w:left w:val="single" w:sz="4" w:space="0" w:color="auto"/>
              <w:bottom w:val="single" w:sz="4" w:space="0" w:color="auto"/>
              <w:right w:val="single" w:sz="4" w:space="0" w:color="auto"/>
            </w:tcBorders>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35-85%</w:t>
            </w:r>
          </w:p>
        </w:tc>
        <w:tc>
          <w:tcPr>
            <w:tcW w:w="274" w:type="pct"/>
            <w:tcBorders>
              <w:top w:val="single" w:sz="4" w:space="0" w:color="auto"/>
              <w:left w:val="single" w:sz="4" w:space="0" w:color="auto"/>
              <w:bottom w:val="single" w:sz="4" w:space="0" w:color="auto"/>
              <w:right w:val="single" w:sz="4" w:space="0" w:color="auto"/>
            </w:tcBorders>
            <w:shd w:val="clear" w:color="auto" w:fill="FFFFFF" w:themeFill="background1"/>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Април</w:t>
            </w:r>
            <w:r w:rsidRPr="00CA4741">
              <w:rPr>
                <w:rFonts w:ascii="Times New Roman" w:eastAsia="Times New Roman" w:hAnsi="Times New Roman" w:cs="Times New Roman"/>
                <w:sz w:val="16"/>
                <w:szCs w:val="16"/>
                <w:lang w:val="bg-BG" w:eastAsia="bg-BG"/>
              </w:rPr>
              <w:br/>
              <w:t>2021 г.</w:t>
            </w:r>
          </w:p>
        </w:tc>
        <w:tc>
          <w:tcPr>
            <w:tcW w:w="260" w:type="pct"/>
            <w:tcBorders>
              <w:top w:val="single" w:sz="4" w:space="0" w:color="auto"/>
              <w:left w:val="single" w:sz="4" w:space="0" w:color="auto"/>
              <w:bottom w:val="single" w:sz="4" w:space="0" w:color="auto"/>
              <w:right w:val="single" w:sz="4" w:space="0" w:color="auto"/>
            </w:tcBorders>
            <w:shd w:val="clear" w:color="auto" w:fill="FFFFFF" w:themeFill="background1"/>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Септември</w:t>
            </w:r>
            <w:r w:rsidRPr="00CA4741">
              <w:rPr>
                <w:rFonts w:ascii="Times New Roman" w:eastAsia="Times New Roman" w:hAnsi="Times New Roman" w:cs="Times New Roman"/>
                <w:sz w:val="16"/>
                <w:szCs w:val="16"/>
                <w:lang w:val="bg-BG" w:eastAsia="bg-BG"/>
              </w:rPr>
              <w:br/>
              <w:t>2021 г.</w:t>
            </w:r>
          </w:p>
        </w:tc>
        <w:tc>
          <w:tcPr>
            <w:tcW w:w="173" w:type="pct"/>
            <w:tcBorders>
              <w:top w:val="single" w:sz="4" w:space="0" w:color="auto"/>
              <w:left w:val="single" w:sz="4" w:space="0" w:color="auto"/>
              <w:bottom w:val="single" w:sz="4" w:space="0" w:color="auto"/>
              <w:right w:val="single" w:sz="4" w:space="0" w:color="auto"/>
            </w:tcBorders>
          </w:tcPr>
          <w:p w:rsidR="00565A91" w:rsidRPr="00CA4741" w:rsidRDefault="00565A91" w:rsidP="00565A91">
            <w:pPr>
              <w:spacing w:after="0" w:line="240" w:lineRule="auto"/>
              <w:ind w:left="-108" w:right="-85"/>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Не</w:t>
            </w:r>
          </w:p>
        </w:tc>
        <w:tc>
          <w:tcPr>
            <w:tcW w:w="173" w:type="pct"/>
            <w:tcBorders>
              <w:top w:val="single" w:sz="4" w:space="0" w:color="auto"/>
              <w:left w:val="single" w:sz="4" w:space="0" w:color="auto"/>
              <w:bottom w:val="single" w:sz="4" w:space="0" w:color="auto"/>
              <w:right w:val="single" w:sz="4" w:space="0" w:color="auto"/>
            </w:tcBorders>
          </w:tcPr>
          <w:p w:rsidR="00565A91" w:rsidRPr="00CA4741" w:rsidRDefault="00565A91" w:rsidP="00565A91">
            <w:pPr>
              <w:spacing w:after="0" w:line="240" w:lineRule="auto"/>
              <w:ind w:left="-108" w:right="-85"/>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Не</w:t>
            </w:r>
          </w:p>
        </w:tc>
        <w:tc>
          <w:tcPr>
            <w:tcW w:w="173" w:type="pct"/>
            <w:tcBorders>
              <w:top w:val="single" w:sz="4" w:space="0" w:color="auto"/>
              <w:left w:val="single" w:sz="4" w:space="0" w:color="auto"/>
              <w:bottom w:val="single" w:sz="4" w:space="0" w:color="auto"/>
              <w:right w:val="single" w:sz="4" w:space="0" w:color="auto"/>
            </w:tcBorders>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Левовата равностойност на 15 000 евро</w:t>
            </w:r>
          </w:p>
        </w:tc>
        <w:tc>
          <w:tcPr>
            <w:tcW w:w="215" w:type="pct"/>
            <w:tcBorders>
              <w:top w:val="single" w:sz="4" w:space="0" w:color="auto"/>
              <w:left w:val="single" w:sz="4" w:space="0" w:color="auto"/>
              <w:bottom w:val="single" w:sz="4" w:space="0" w:color="auto"/>
              <w:right w:val="single" w:sz="4" w:space="0" w:color="auto"/>
            </w:tcBorders>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Левовата равностойност на 1 500 000 евро</w:t>
            </w:r>
          </w:p>
        </w:tc>
      </w:tr>
      <w:tr w:rsidR="00E47730" w:rsidRPr="00CA4741" w:rsidTr="008546DC">
        <w:tc>
          <w:tcPr>
            <w:tcW w:w="114" w:type="pct"/>
            <w:tcBorders>
              <w:top w:val="single" w:sz="4" w:space="0" w:color="auto"/>
              <w:left w:val="single" w:sz="4" w:space="0" w:color="auto"/>
              <w:bottom w:val="single" w:sz="4" w:space="0" w:color="auto"/>
              <w:right w:val="single" w:sz="4" w:space="0" w:color="auto"/>
            </w:tcBorders>
          </w:tcPr>
          <w:p w:rsidR="00565A91" w:rsidRPr="00CA4741" w:rsidRDefault="00565A91" w:rsidP="00565A91">
            <w:pPr>
              <w:spacing w:after="0" w:line="240" w:lineRule="auto"/>
              <w:ind w:left="-108"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eastAsia="bg-BG"/>
              </w:rPr>
              <w:t>5</w:t>
            </w:r>
            <w:r w:rsidRPr="00CA4741">
              <w:rPr>
                <w:rFonts w:ascii="Times New Roman" w:eastAsia="Times New Roman" w:hAnsi="Times New Roman" w:cs="Times New Roman"/>
                <w:sz w:val="16"/>
                <w:szCs w:val="16"/>
                <w:lang w:val="bg-BG" w:eastAsia="bg-BG"/>
              </w:rPr>
              <w:t>.</w:t>
            </w:r>
          </w:p>
        </w:tc>
        <w:tc>
          <w:tcPr>
            <w:tcW w:w="216" w:type="pct"/>
            <w:tcBorders>
              <w:top w:val="single" w:sz="4" w:space="0" w:color="auto"/>
              <w:left w:val="single" w:sz="4" w:space="0" w:color="auto"/>
              <w:bottom w:val="single" w:sz="4" w:space="0" w:color="auto"/>
              <w:right w:val="single" w:sz="4" w:space="0" w:color="auto"/>
            </w:tcBorders>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 xml:space="preserve">Подмярка 4.2 </w:t>
            </w:r>
            <w:r w:rsidRPr="00CA4741">
              <w:rPr>
                <w:rFonts w:ascii="Times New Roman" w:eastAsia="Times New Roman" w:hAnsi="Times New Roman" w:cs="Times New Roman"/>
                <w:sz w:val="16"/>
                <w:szCs w:val="16"/>
                <w:lang w:val="bg-BG" w:eastAsia="bg-BG"/>
              </w:rPr>
              <w:lastRenderedPageBreak/>
              <w:t>„Инвестиции в преработка/маркетинг на селскостопански продукти“</w:t>
            </w:r>
          </w:p>
        </w:tc>
        <w:tc>
          <w:tcPr>
            <w:tcW w:w="363" w:type="pct"/>
            <w:tcBorders>
              <w:top w:val="single" w:sz="4" w:space="0" w:color="auto"/>
              <w:left w:val="single" w:sz="4" w:space="0" w:color="auto"/>
              <w:bottom w:val="single" w:sz="4" w:space="0" w:color="auto"/>
              <w:right w:val="single" w:sz="4" w:space="0" w:color="auto"/>
            </w:tcBorders>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lastRenderedPageBreak/>
              <w:t xml:space="preserve">Модернизиране на физическите </w:t>
            </w:r>
            <w:r w:rsidRPr="00CA4741">
              <w:rPr>
                <w:rFonts w:ascii="Times New Roman" w:eastAsia="Times New Roman" w:hAnsi="Times New Roman" w:cs="Times New Roman"/>
                <w:sz w:val="16"/>
                <w:szCs w:val="16"/>
                <w:lang w:val="bg-BG" w:eastAsia="bg-BG"/>
              </w:rPr>
              <w:lastRenderedPageBreak/>
              <w:t xml:space="preserve">активи на предприятията и земеделски производители преработващи земеделски продукти </w:t>
            </w:r>
          </w:p>
        </w:tc>
        <w:tc>
          <w:tcPr>
            <w:tcW w:w="263" w:type="pct"/>
            <w:tcBorders>
              <w:top w:val="single" w:sz="4" w:space="0" w:color="auto"/>
              <w:left w:val="single" w:sz="4" w:space="0" w:color="auto"/>
              <w:bottom w:val="single" w:sz="4" w:space="0" w:color="auto"/>
              <w:right w:val="single" w:sz="4" w:space="0" w:color="auto"/>
            </w:tcBorders>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lastRenderedPageBreak/>
              <w:t xml:space="preserve">Подбор на проектни </w:t>
            </w:r>
            <w:r w:rsidRPr="00CA4741">
              <w:rPr>
                <w:rFonts w:ascii="Times New Roman" w:eastAsia="Times New Roman" w:hAnsi="Times New Roman" w:cs="Times New Roman"/>
                <w:sz w:val="16"/>
                <w:szCs w:val="16"/>
                <w:lang w:val="bg-BG" w:eastAsia="bg-BG"/>
              </w:rPr>
              <w:lastRenderedPageBreak/>
              <w:t>предложения</w:t>
            </w:r>
          </w:p>
        </w:tc>
        <w:tc>
          <w:tcPr>
            <w:tcW w:w="248" w:type="pct"/>
            <w:tcBorders>
              <w:top w:val="single" w:sz="4" w:space="0" w:color="auto"/>
              <w:left w:val="single" w:sz="4" w:space="0" w:color="auto"/>
              <w:bottom w:val="single" w:sz="4" w:space="0" w:color="auto"/>
              <w:right w:val="single" w:sz="4" w:space="0" w:color="auto"/>
            </w:tcBorders>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lastRenderedPageBreak/>
              <w:t>Не</w:t>
            </w:r>
          </w:p>
        </w:tc>
        <w:tc>
          <w:tcPr>
            <w:tcW w:w="290" w:type="pct"/>
            <w:tcBorders>
              <w:top w:val="single" w:sz="4" w:space="0" w:color="auto"/>
              <w:left w:val="single" w:sz="4" w:space="0" w:color="auto"/>
              <w:bottom w:val="single" w:sz="4" w:space="0" w:color="auto"/>
              <w:right w:val="single" w:sz="4" w:space="0" w:color="auto"/>
            </w:tcBorders>
            <w:shd w:val="clear" w:color="auto" w:fill="FFFFFF" w:themeFill="background1"/>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До левовата равностойно</w:t>
            </w:r>
            <w:r w:rsidRPr="00CA4741">
              <w:rPr>
                <w:rFonts w:ascii="Times New Roman" w:eastAsia="Times New Roman" w:hAnsi="Times New Roman" w:cs="Times New Roman"/>
                <w:sz w:val="16"/>
                <w:szCs w:val="16"/>
                <w:lang w:val="bg-BG" w:eastAsia="bg-BG"/>
              </w:rPr>
              <w:lastRenderedPageBreak/>
              <w:t>ст на 197 956 861 евро</w:t>
            </w:r>
          </w:p>
        </w:tc>
        <w:tc>
          <w:tcPr>
            <w:tcW w:w="472" w:type="pct"/>
            <w:tcBorders>
              <w:top w:val="single" w:sz="4" w:space="0" w:color="auto"/>
              <w:left w:val="single" w:sz="4" w:space="0" w:color="auto"/>
              <w:bottom w:val="single" w:sz="4" w:space="0" w:color="auto"/>
              <w:right w:val="single" w:sz="4" w:space="0" w:color="auto"/>
            </w:tcBorders>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lastRenderedPageBreak/>
              <w:t xml:space="preserve">Земеделски стопани; Признати групи или </w:t>
            </w:r>
            <w:r w:rsidRPr="00CA4741">
              <w:rPr>
                <w:rFonts w:ascii="Times New Roman" w:eastAsia="Times New Roman" w:hAnsi="Times New Roman" w:cs="Times New Roman"/>
                <w:sz w:val="16"/>
                <w:szCs w:val="16"/>
                <w:lang w:val="bg-BG" w:eastAsia="bg-BG"/>
              </w:rPr>
              <w:lastRenderedPageBreak/>
              <w:t>организации на производители; Физически и юридически лица регистрирани по ТЗ</w:t>
            </w:r>
          </w:p>
          <w:p w:rsidR="00565A91" w:rsidRPr="00CA4741" w:rsidDel="004B359D"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 xml:space="preserve">Кандидатите следва да са извършвали дейност от най-малко 36 месеца </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lastRenderedPageBreak/>
              <w:t xml:space="preserve">Подпомагането ще бъде насочено </w:t>
            </w:r>
            <w:r w:rsidRPr="00CA4741">
              <w:rPr>
                <w:rFonts w:ascii="Times New Roman" w:eastAsia="Times New Roman" w:hAnsi="Times New Roman" w:cs="Times New Roman"/>
                <w:sz w:val="16"/>
                <w:szCs w:val="16"/>
                <w:lang w:val="bg-BG" w:eastAsia="bg-BG"/>
              </w:rPr>
              <w:lastRenderedPageBreak/>
              <w:t>към дейности по модернизиране на физическите активи на предприятията и земеделски производители преработващи селскостопански продукти</w:t>
            </w:r>
          </w:p>
        </w:tc>
        <w:tc>
          <w:tcPr>
            <w:tcW w:w="1060" w:type="pct"/>
            <w:tcBorders>
              <w:top w:val="single" w:sz="4" w:space="0" w:color="auto"/>
              <w:left w:val="single" w:sz="4" w:space="0" w:color="auto"/>
              <w:bottom w:val="single" w:sz="4" w:space="0" w:color="auto"/>
              <w:right w:val="single" w:sz="4" w:space="0" w:color="auto"/>
            </w:tcBorders>
            <w:shd w:val="clear" w:color="auto" w:fill="FFFFFF" w:themeFill="background1"/>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lastRenderedPageBreak/>
              <w:t>Материални инвестиции:</w:t>
            </w:r>
          </w:p>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 xml:space="preserve">Разходи за изграждане, придобиване и </w:t>
            </w:r>
            <w:r w:rsidRPr="00CA4741">
              <w:rPr>
                <w:rFonts w:ascii="Times New Roman" w:eastAsia="Times New Roman" w:hAnsi="Times New Roman" w:cs="Times New Roman"/>
                <w:sz w:val="16"/>
                <w:szCs w:val="16"/>
                <w:lang w:val="bg-BG" w:eastAsia="bg-BG"/>
              </w:rPr>
              <w:lastRenderedPageBreak/>
              <w:t>модернизиране на сгради и други недвижими активи необходими за производството и маркетинга;</w:t>
            </w:r>
          </w:p>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Разходи за закупуване и инсталиране на нови машини и оборудване за подобряване на производствения процес и маркетинга в т.ч. за преработка, пакетиране, охлаждане, замразяване, сушене и съхраняване, за производство на нови продукти, въвеждане на нови технологии и процеси, за опазване на околната среда, за производство на енергия от възобновяеми енергийни източници, включително чрез преработка на растителна и животинска първична и вторична биомаса, за подобряване на енергийната ефективност и за подобряване и контрол на качеството и безопасността на суровините и храните;</w:t>
            </w:r>
          </w:p>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Разходи закупуване на специализирани транспортни средства, включително хладилни такива, за превоз на суровините и/или  на готовата продукция използвани и произвеждани от предприятието;</w:t>
            </w:r>
          </w:p>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Разходи за изграждане и/или модернизиране на лаборатории за нуждите на предприятието;</w:t>
            </w:r>
          </w:p>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Разходи за инвестиции за постигане на съответствие с новоприети стандарти;</w:t>
            </w:r>
          </w:p>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Разходи закупуване на земя, необходима за изграждане/модернизиране на сгради, помещения и други недвижими активи предназначени за производствена дейност Нематериални инвестиции:.</w:t>
            </w:r>
          </w:p>
          <w:p w:rsidR="00565A91" w:rsidRPr="00CA4741" w:rsidDel="004B359D"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 xml:space="preserve">Общи разходи свързани със съответния проект за предпроектни проучвания, такси, хонорари за архитекти, инженери и консултантски услуги, консултации за екологична и икономическа устойчивост на проекти, проучвания за техническа осъществимост на проекта. </w:t>
            </w:r>
          </w:p>
        </w:tc>
        <w:tc>
          <w:tcPr>
            <w:tcW w:w="314" w:type="pct"/>
            <w:tcBorders>
              <w:top w:val="single" w:sz="4" w:space="0" w:color="auto"/>
              <w:left w:val="single" w:sz="4" w:space="0" w:color="auto"/>
              <w:bottom w:val="single" w:sz="4" w:space="0" w:color="auto"/>
              <w:right w:val="single" w:sz="4" w:space="0" w:color="auto"/>
            </w:tcBorders>
          </w:tcPr>
          <w:p w:rsidR="00565A91" w:rsidRPr="00CA4741" w:rsidDel="003F25AB"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lastRenderedPageBreak/>
              <w:t>35-75%</w:t>
            </w:r>
          </w:p>
        </w:tc>
        <w:tc>
          <w:tcPr>
            <w:tcW w:w="274" w:type="pct"/>
            <w:tcBorders>
              <w:top w:val="single" w:sz="4" w:space="0" w:color="auto"/>
              <w:left w:val="single" w:sz="4" w:space="0" w:color="auto"/>
              <w:bottom w:val="single" w:sz="4" w:space="0" w:color="auto"/>
              <w:right w:val="single" w:sz="4" w:space="0" w:color="auto"/>
            </w:tcBorders>
            <w:shd w:val="clear" w:color="auto" w:fill="FFFFFF" w:themeFill="background1"/>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Юли</w:t>
            </w:r>
            <w:r w:rsidRPr="00CA4741">
              <w:rPr>
                <w:rFonts w:ascii="Times New Roman" w:eastAsia="Times New Roman" w:hAnsi="Times New Roman" w:cs="Times New Roman"/>
                <w:sz w:val="16"/>
                <w:szCs w:val="16"/>
                <w:lang w:val="bg-BG" w:eastAsia="bg-BG"/>
              </w:rPr>
              <w:br/>
              <w:t>2021 г.</w:t>
            </w:r>
          </w:p>
        </w:tc>
        <w:tc>
          <w:tcPr>
            <w:tcW w:w="260" w:type="pct"/>
            <w:tcBorders>
              <w:top w:val="single" w:sz="4" w:space="0" w:color="auto"/>
              <w:left w:val="single" w:sz="4" w:space="0" w:color="auto"/>
              <w:bottom w:val="single" w:sz="4" w:space="0" w:color="auto"/>
              <w:right w:val="single" w:sz="4" w:space="0" w:color="auto"/>
            </w:tcBorders>
            <w:shd w:val="clear" w:color="auto" w:fill="FFFFFF" w:themeFill="background1"/>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Ноември</w:t>
            </w:r>
            <w:r w:rsidRPr="00CA4741">
              <w:rPr>
                <w:rFonts w:ascii="Times New Roman" w:eastAsia="Times New Roman" w:hAnsi="Times New Roman" w:cs="Times New Roman"/>
                <w:sz w:val="16"/>
                <w:szCs w:val="16"/>
                <w:lang w:val="bg-BG" w:eastAsia="bg-BG"/>
              </w:rPr>
              <w:br/>
              <w:t>2021 г.</w:t>
            </w:r>
          </w:p>
        </w:tc>
        <w:tc>
          <w:tcPr>
            <w:tcW w:w="173" w:type="pct"/>
            <w:tcBorders>
              <w:top w:val="single" w:sz="4" w:space="0" w:color="auto"/>
              <w:left w:val="single" w:sz="4" w:space="0" w:color="auto"/>
              <w:bottom w:val="single" w:sz="4" w:space="0" w:color="auto"/>
              <w:right w:val="single" w:sz="4" w:space="0" w:color="auto"/>
            </w:tcBorders>
          </w:tcPr>
          <w:p w:rsidR="00565A91" w:rsidRPr="00CA4741" w:rsidRDefault="00565A91" w:rsidP="00565A91">
            <w:pPr>
              <w:spacing w:after="0" w:line="240" w:lineRule="auto"/>
              <w:ind w:left="-108" w:right="-85"/>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Да</w:t>
            </w:r>
          </w:p>
          <w:p w:rsidR="00565A91" w:rsidRPr="00CA4741" w:rsidRDefault="00565A91" w:rsidP="00565A91">
            <w:pPr>
              <w:spacing w:after="0" w:line="240" w:lineRule="auto"/>
              <w:ind w:left="-108" w:right="-85"/>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Съгла</w:t>
            </w:r>
            <w:r w:rsidRPr="00CA4741">
              <w:rPr>
                <w:rFonts w:ascii="Times New Roman" w:eastAsia="Times New Roman" w:hAnsi="Times New Roman" w:cs="Times New Roman"/>
                <w:sz w:val="16"/>
                <w:szCs w:val="16"/>
                <w:lang w:val="bg-BG" w:eastAsia="bg-BG"/>
              </w:rPr>
              <w:lastRenderedPageBreak/>
              <w:t>сно Регламент 702/2014 за крайни продукти извън Приложение 1 от ДФЕС</w:t>
            </w:r>
          </w:p>
        </w:tc>
        <w:tc>
          <w:tcPr>
            <w:tcW w:w="173" w:type="pct"/>
            <w:tcBorders>
              <w:top w:val="single" w:sz="4" w:space="0" w:color="auto"/>
              <w:left w:val="single" w:sz="4" w:space="0" w:color="auto"/>
              <w:bottom w:val="single" w:sz="4" w:space="0" w:color="auto"/>
              <w:right w:val="single" w:sz="4" w:space="0" w:color="auto"/>
            </w:tcBorders>
          </w:tcPr>
          <w:p w:rsidR="00565A91" w:rsidRPr="00CA4741" w:rsidRDefault="00565A91" w:rsidP="00565A91">
            <w:pPr>
              <w:spacing w:after="0" w:line="240" w:lineRule="auto"/>
              <w:ind w:left="-108" w:right="-85"/>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lastRenderedPageBreak/>
              <w:t>Не</w:t>
            </w:r>
          </w:p>
        </w:tc>
        <w:tc>
          <w:tcPr>
            <w:tcW w:w="173" w:type="pct"/>
            <w:tcBorders>
              <w:top w:val="single" w:sz="4" w:space="0" w:color="auto"/>
              <w:left w:val="single" w:sz="4" w:space="0" w:color="auto"/>
              <w:bottom w:val="single" w:sz="4" w:space="0" w:color="auto"/>
              <w:right w:val="single" w:sz="4" w:space="0" w:color="auto"/>
            </w:tcBorders>
          </w:tcPr>
          <w:p w:rsidR="00565A91" w:rsidRPr="00CA4741" w:rsidDel="003F25AB"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 xml:space="preserve">Левовата </w:t>
            </w:r>
            <w:r w:rsidRPr="00CA4741">
              <w:rPr>
                <w:rFonts w:ascii="Times New Roman" w:eastAsia="Times New Roman" w:hAnsi="Times New Roman" w:cs="Times New Roman"/>
                <w:sz w:val="16"/>
                <w:szCs w:val="16"/>
                <w:lang w:val="bg-BG" w:eastAsia="bg-BG"/>
              </w:rPr>
              <w:lastRenderedPageBreak/>
              <w:t>равностойност на 15 000 евро</w:t>
            </w:r>
          </w:p>
        </w:tc>
        <w:tc>
          <w:tcPr>
            <w:tcW w:w="215" w:type="pct"/>
            <w:tcBorders>
              <w:top w:val="single" w:sz="4" w:space="0" w:color="auto"/>
              <w:left w:val="single" w:sz="4" w:space="0" w:color="auto"/>
              <w:bottom w:val="single" w:sz="4" w:space="0" w:color="auto"/>
              <w:right w:val="single" w:sz="4" w:space="0" w:color="auto"/>
            </w:tcBorders>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lastRenderedPageBreak/>
              <w:t>Левовата равносто</w:t>
            </w:r>
            <w:r w:rsidRPr="00CA4741">
              <w:rPr>
                <w:rFonts w:ascii="Times New Roman" w:eastAsia="Times New Roman" w:hAnsi="Times New Roman" w:cs="Times New Roman"/>
                <w:sz w:val="16"/>
                <w:szCs w:val="16"/>
                <w:lang w:val="bg-BG" w:eastAsia="bg-BG"/>
              </w:rPr>
              <w:lastRenderedPageBreak/>
              <w:t>йност на 3 000 000 евро</w:t>
            </w:r>
          </w:p>
        </w:tc>
      </w:tr>
      <w:tr w:rsidR="00565A91" w:rsidRPr="00CA4741" w:rsidTr="008546DC">
        <w:tc>
          <w:tcPr>
            <w:tcW w:w="114" w:type="pct"/>
            <w:tcBorders>
              <w:top w:val="single" w:sz="4" w:space="0" w:color="auto"/>
              <w:left w:val="single" w:sz="4" w:space="0" w:color="auto"/>
              <w:bottom w:val="single" w:sz="4" w:space="0" w:color="auto"/>
              <w:right w:val="single" w:sz="4" w:space="0" w:color="auto"/>
            </w:tcBorders>
          </w:tcPr>
          <w:p w:rsidR="00565A91" w:rsidRPr="00CA4741" w:rsidRDefault="00565A91" w:rsidP="00565A91">
            <w:pPr>
              <w:spacing w:after="0" w:line="240" w:lineRule="auto"/>
              <w:ind w:left="-108"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eastAsia="bg-BG"/>
              </w:rPr>
              <w:lastRenderedPageBreak/>
              <w:t>6</w:t>
            </w:r>
            <w:r w:rsidRPr="00CA4741">
              <w:rPr>
                <w:rFonts w:ascii="Times New Roman" w:eastAsia="Times New Roman" w:hAnsi="Times New Roman" w:cs="Times New Roman"/>
                <w:sz w:val="16"/>
                <w:szCs w:val="16"/>
                <w:lang w:val="bg-BG" w:eastAsia="bg-BG"/>
              </w:rPr>
              <w:t>.</w:t>
            </w:r>
          </w:p>
        </w:tc>
        <w:tc>
          <w:tcPr>
            <w:tcW w:w="216" w:type="pct"/>
            <w:tcBorders>
              <w:top w:val="single" w:sz="4" w:space="0" w:color="auto"/>
              <w:left w:val="single" w:sz="4" w:space="0" w:color="auto"/>
              <w:bottom w:val="single" w:sz="4" w:space="0" w:color="auto"/>
              <w:right w:val="single" w:sz="4" w:space="0" w:color="auto"/>
            </w:tcBorders>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 xml:space="preserve">Подмярка 5.1 „Подкрепа за инвестиции в превантивни мерки, насочени към ограничаване на </w:t>
            </w:r>
            <w:r w:rsidRPr="00CA4741">
              <w:rPr>
                <w:rFonts w:ascii="Times New Roman" w:eastAsia="Times New Roman" w:hAnsi="Times New Roman" w:cs="Times New Roman"/>
                <w:sz w:val="16"/>
                <w:szCs w:val="16"/>
                <w:lang w:val="bg-BG" w:eastAsia="bg-BG"/>
              </w:rPr>
              <w:lastRenderedPageBreak/>
              <w:t>последствията от вероятни природни бедствия, неблагоприятни климатични явления и катастрофични събития“</w:t>
            </w:r>
          </w:p>
        </w:tc>
        <w:tc>
          <w:tcPr>
            <w:tcW w:w="363" w:type="pct"/>
            <w:tcBorders>
              <w:top w:val="single" w:sz="4" w:space="0" w:color="auto"/>
              <w:left w:val="single" w:sz="4" w:space="0" w:color="auto"/>
              <w:bottom w:val="single" w:sz="4" w:space="0" w:color="auto"/>
              <w:right w:val="single" w:sz="4" w:space="0" w:color="auto"/>
            </w:tcBorders>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lastRenderedPageBreak/>
              <w:t xml:space="preserve">Подпомагането по подмярката ще бъде насочено към превенция и ограничаване на възможностите за разпространението на епизоотии и масови заразни болести по </w:t>
            </w:r>
            <w:r w:rsidRPr="00CA4741">
              <w:rPr>
                <w:rFonts w:ascii="Times New Roman" w:eastAsia="Times New Roman" w:hAnsi="Times New Roman" w:cs="Times New Roman"/>
                <w:sz w:val="16"/>
                <w:szCs w:val="16"/>
                <w:lang w:val="bg-BG" w:eastAsia="bg-BG"/>
              </w:rPr>
              <w:lastRenderedPageBreak/>
              <w:t>селскостопанските животни</w:t>
            </w:r>
          </w:p>
        </w:tc>
        <w:tc>
          <w:tcPr>
            <w:tcW w:w="263" w:type="pct"/>
            <w:tcBorders>
              <w:top w:val="single" w:sz="4" w:space="0" w:color="auto"/>
              <w:left w:val="single" w:sz="4" w:space="0" w:color="auto"/>
              <w:bottom w:val="single" w:sz="4" w:space="0" w:color="auto"/>
              <w:right w:val="single" w:sz="4" w:space="0" w:color="auto"/>
            </w:tcBorders>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lastRenderedPageBreak/>
              <w:t>Подбор на проектни предложения.</w:t>
            </w:r>
          </w:p>
        </w:tc>
        <w:tc>
          <w:tcPr>
            <w:tcW w:w="248" w:type="pct"/>
            <w:tcBorders>
              <w:top w:val="single" w:sz="4" w:space="0" w:color="auto"/>
              <w:left w:val="single" w:sz="4" w:space="0" w:color="auto"/>
              <w:bottom w:val="single" w:sz="4" w:space="0" w:color="auto"/>
              <w:right w:val="single" w:sz="4" w:space="0" w:color="auto"/>
            </w:tcBorders>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Не</w:t>
            </w:r>
          </w:p>
        </w:tc>
        <w:tc>
          <w:tcPr>
            <w:tcW w:w="290" w:type="pct"/>
            <w:tcBorders>
              <w:top w:val="single" w:sz="4" w:space="0" w:color="auto"/>
              <w:left w:val="single" w:sz="4" w:space="0" w:color="auto"/>
              <w:bottom w:val="single" w:sz="4" w:space="0" w:color="auto"/>
              <w:right w:val="single" w:sz="4" w:space="0" w:color="auto"/>
            </w:tcBorders>
            <w:shd w:val="clear" w:color="auto" w:fill="FFFFFF" w:themeFill="background1"/>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До левовата равностойност на 12 000 000 евро</w:t>
            </w:r>
          </w:p>
        </w:tc>
        <w:tc>
          <w:tcPr>
            <w:tcW w:w="472" w:type="pct"/>
            <w:tcBorders>
              <w:top w:val="single" w:sz="4" w:space="0" w:color="auto"/>
              <w:left w:val="single" w:sz="4" w:space="0" w:color="auto"/>
              <w:bottom w:val="single" w:sz="4" w:space="0" w:color="auto"/>
              <w:right w:val="single" w:sz="4" w:space="0" w:color="auto"/>
            </w:tcBorders>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Земеделски стопани отглеждащи свине, птици и дребни преживни животни</w:t>
            </w:r>
          </w:p>
        </w:tc>
        <w:tc>
          <w:tcPr>
            <w:tcW w:w="393" w:type="pct"/>
            <w:tcBorders>
              <w:top w:val="single" w:sz="4" w:space="0" w:color="auto"/>
              <w:left w:val="single" w:sz="4" w:space="0" w:color="auto"/>
              <w:bottom w:val="single" w:sz="4" w:space="0" w:color="auto"/>
              <w:right w:val="single" w:sz="4" w:space="0" w:color="auto"/>
            </w:tcBorders>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 xml:space="preserve">По подмярката ще се подпомагат превантивни дейности, насочени към ограничаване на последствията от вероятни природни бедствия, неблагоприятни климатични явления и </w:t>
            </w:r>
            <w:r w:rsidRPr="00CA4741">
              <w:rPr>
                <w:rFonts w:ascii="Times New Roman" w:eastAsia="Times New Roman" w:hAnsi="Times New Roman" w:cs="Times New Roman"/>
                <w:sz w:val="16"/>
                <w:szCs w:val="16"/>
                <w:lang w:val="bg-BG" w:eastAsia="bg-BG"/>
              </w:rPr>
              <w:lastRenderedPageBreak/>
              <w:t>катастрофични събития.</w:t>
            </w:r>
          </w:p>
        </w:tc>
        <w:tc>
          <w:tcPr>
            <w:tcW w:w="1060" w:type="pct"/>
            <w:tcBorders>
              <w:top w:val="single" w:sz="4" w:space="0" w:color="auto"/>
              <w:left w:val="single" w:sz="4" w:space="0" w:color="auto"/>
              <w:bottom w:val="single" w:sz="4" w:space="0" w:color="auto"/>
              <w:right w:val="single" w:sz="4" w:space="0" w:color="auto"/>
            </w:tcBorders>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lastRenderedPageBreak/>
              <w:t xml:space="preserve">Разходи за закупуване на съоръжения и оборудване за дезинфекция; Разходи за закупуване на инсталации, оборудване за осигуряване на биосигурност и инфраструктура, в т. ч. помещения за персонала (например изграждане и оборудване на филтъра с душове, съблекални и т.н.) в стопанствата; Разходи за изграждане на огради или закупуване на преградни съоръжения; Разходи за изграждане или закупуване на съоръжения за съхранение на фуражи; Разходи за закупуване на оборудване и изграждане на места, свързани със съхранение на странични животински продукти, вкл. </w:t>
            </w:r>
            <w:r w:rsidRPr="00CA4741">
              <w:rPr>
                <w:rFonts w:ascii="Times New Roman" w:eastAsia="Times New Roman" w:hAnsi="Times New Roman" w:cs="Times New Roman"/>
                <w:sz w:val="16"/>
                <w:szCs w:val="16"/>
                <w:lang w:val="bg-BG" w:eastAsia="bg-BG"/>
              </w:rPr>
              <w:lastRenderedPageBreak/>
              <w:t>оборудване и съоръжения за инсинерация; Разходи за инсталации на оборудване, включително разходите за монтаж и въвеждане в експлоатация на същите.</w:t>
            </w:r>
          </w:p>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 xml:space="preserve">Общи разходи свързани със съответния проект за предпроектни проучвания, такси, хонорари за архитекти, инженери и консултантски услуги. </w:t>
            </w:r>
          </w:p>
        </w:tc>
        <w:tc>
          <w:tcPr>
            <w:tcW w:w="314" w:type="pct"/>
            <w:tcBorders>
              <w:top w:val="single" w:sz="4" w:space="0" w:color="auto"/>
              <w:left w:val="single" w:sz="4" w:space="0" w:color="auto"/>
              <w:bottom w:val="single" w:sz="4" w:space="0" w:color="auto"/>
              <w:right w:val="single" w:sz="4" w:space="0" w:color="auto"/>
            </w:tcBorders>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lastRenderedPageBreak/>
              <w:t xml:space="preserve">50-70% </w:t>
            </w:r>
          </w:p>
        </w:tc>
        <w:tc>
          <w:tcPr>
            <w:tcW w:w="274" w:type="pct"/>
            <w:tcBorders>
              <w:top w:val="single" w:sz="4" w:space="0" w:color="auto"/>
              <w:left w:val="single" w:sz="4" w:space="0" w:color="auto"/>
              <w:bottom w:val="single" w:sz="4" w:space="0" w:color="auto"/>
              <w:right w:val="single" w:sz="4" w:space="0" w:color="auto"/>
            </w:tcBorders>
            <w:shd w:val="clear" w:color="auto" w:fill="FFFFFF" w:themeFill="background1"/>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Февруари 2021 г.</w:t>
            </w:r>
          </w:p>
        </w:tc>
        <w:tc>
          <w:tcPr>
            <w:tcW w:w="260" w:type="pct"/>
            <w:tcBorders>
              <w:top w:val="single" w:sz="4" w:space="0" w:color="auto"/>
              <w:left w:val="single" w:sz="4" w:space="0" w:color="auto"/>
              <w:bottom w:val="single" w:sz="4" w:space="0" w:color="auto"/>
              <w:right w:val="single" w:sz="4" w:space="0" w:color="auto"/>
            </w:tcBorders>
            <w:shd w:val="clear" w:color="auto" w:fill="FFFFFF" w:themeFill="background1"/>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Май 2021 г.</w:t>
            </w:r>
          </w:p>
        </w:tc>
        <w:tc>
          <w:tcPr>
            <w:tcW w:w="173" w:type="pct"/>
            <w:tcBorders>
              <w:top w:val="single" w:sz="4" w:space="0" w:color="auto"/>
              <w:left w:val="single" w:sz="4" w:space="0" w:color="auto"/>
              <w:bottom w:val="single" w:sz="4" w:space="0" w:color="auto"/>
              <w:right w:val="single" w:sz="4" w:space="0" w:color="auto"/>
            </w:tcBorders>
          </w:tcPr>
          <w:p w:rsidR="00565A91" w:rsidRPr="00CA4741" w:rsidRDefault="00565A91" w:rsidP="00565A91">
            <w:pPr>
              <w:spacing w:after="0" w:line="240" w:lineRule="auto"/>
              <w:ind w:left="-108" w:right="-85"/>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Не</w:t>
            </w:r>
          </w:p>
        </w:tc>
        <w:tc>
          <w:tcPr>
            <w:tcW w:w="173" w:type="pct"/>
            <w:tcBorders>
              <w:top w:val="single" w:sz="4" w:space="0" w:color="auto"/>
              <w:left w:val="single" w:sz="4" w:space="0" w:color="auto"/>
              <w:bottom w:val="single" w:sz="4" w:space="0" w:color="auto"/>
              <w:right w:val="single" w:sz="4" w:space="0" w:color="auto"/>
            </w:tcBorders>
          </w:tcPr>
          <w:p w:rsidR="00565A91" w:rsidRPr="00CA4741" w:rsidRDefault="00565A91" w:rsidP="00565A91">
            <w:pPr>
              <w:spacing w:after="0" w:line="240" w:lineRule="auto"/>
              <w:ind w:left="-108" w:right="-85"/>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Не</w:t>
            </w:r>
          </w:p>
        </w:tc>
        <w:tc>
          <w:tcPr>
            <w:tcW w:w="173" w:type="pct"/>
            <w:tcBorders>
              <w:top w:val="single" w:sz="4" w:space="0" w:color="auto"/>
              <w:left w:val="single" w:sz="4" w:space="0" w:color="auto"/>
              <w:bottom w:val="single" w:sz="4" w:space="0" w:color="auto"/>
              <w:right w:val="single" w:sz="4" w:space="0" w:color="auto"/>
            </w:tcBorders>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15 000 лв.</w:t>
            </w:r>
          </w:p>
        </w:tc>
        <w:tc>
          <w:tcPr>
            <w:tcW w:w="215" w:type="pct"/>
            <w:tcBorders>
              <w:top w:val="single" w:sz="4" w:space="0" w:color="auto"/>
              <w:left w:val="single" w:sz="4" w:space="0" w:color="auto"/>
              <w:bottom w:val="single" w:sz="4" w:space="0" w:color="auto"/>
              <w:right w:val="single" w:sz="4" w:space="0" w:color="auto"/>
            </w:tcBorders>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 xml:space="preserve">Максималният размер на допустимите разходи за едно проектно предложение, представено от </w:t>
            </w:r>
            <w:r w:rsidRPr="00CA4741">
              <w:rPr>
                <w:rFonts w:ascii="Times New Roman" w:eastAsia="Times New Roman" w:hAnsi="Times New Roman" w:cs="Times New Roman"/>
                <w:sz w:val="16"/>
                <w:szCs w:val="16"/>
                <w:lang w:val="bg-BG" w:eastAsia="bg-BG"/>
              </w:rPr>
              <w:lastRenderedPageBreak/>
              <w:t>земеделски стопани е 2 933 700 лева за стопанства, в които се отглеждат свине, 1 955 800 лв. - за стопанства в които се отглеждат птици и 391 160 лв. - за стопанства, в които се отглеждат дребни преживни животни.</w:t>
            </w:r>
          </w:p>
        </w:tc>
      </w:tr>
      <w:tr w:rsidR="00565A91" w:rsidRPr="00CA4741" w:rsidTr="008546DC">
        <w:tc>
          <w:tcPr>
            <w:tcW w:w="114" w:type="pct"/>
          </w:tcPr>
          <w:p w:rsidR="00565A91" w:rsidRPr="00CA4741" w:rsidRDefault="00565A91" w:rsidP="00565A91">
            <w:pPr>
              <w:spacing w:after="0" w:line="240" w:lineRule="auto"/>
              <w:ind w:left="-108"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eastAsia="bg-BG"/>
              </w:rPr>
              <w:lastRenderedPageBreak/>
              <w:t>7</w:t>
            </w:r>
            <w:r w:rsidRPr="00CA4741">
              <w:rPr>
                <w:rFonts w:ascii="Times New Roman" w:eastAsia="Times New Roman" w:hAnsi="Times New Roman" w:cs="Times New Roman"/>
                <w:sz w:val="16"/>
                <w:szCs w:val="16"/>
                <w:lang w:val="bg-BG" w:eastAsia="bg-BG"/>
              </w:rPr>
              <w:t>.</w:t>
            </w:r>
          </w:p>
        </w:tc>
        <w:tc>
          <w:tcPr>
            <w:tcW w:w="216" w:type="pct"/>
          </w:tcPr>
          <w:p w:rsidR="00565A91" w:rsidRPr="00CA4741" w:rsidRDefault="00565A91" w:rsidP="00565A91">
            <w:pPr>
              <w:spacing w:after="0" w:line="240" w:lineRule="auto"/>
              <w:ind w:left="-108"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 xml:space="preserve">Подмярка 5.1 „Подкрепа за инвестиции в превантивни мерки, насочени към ограничаване на последствията от вероятни природни бедствия, </w:t>
            </w:r>
            <w:r w:rsidRPr="00CA4741">
              <w:rPr>
                <w:rFonts w:ascii="Times New Roman" w:eastAsia="Times New Roman" w:hAnsi="Times New Roman" w:cs="Times New Roman"/>
                <w:sz w:val="16"/>
                <w:szCs w:val="16"/>
                <w:lang w:val="bg-BG" w:eastAsia="bg-BG"/>
              </w:rPr>
              <w:lastRenderedPageBreak/>
              <w:t>неблагоприятни климатични явления и катастрофични събития</w:t>
            </w:r>
          </w:p>
        </w:tc>
        <w:tc>
          <w:tcPr>
            <w:tcW w:w="363" w:type="pct"/>
          </w:tcPr>
          <w:p w:rsidR="00565A91" w:rsidRPr="00CA4741" w:rsidRDefault="00565A91" w:rsidP="00565A91">
            <w:pPr>
              <w:spacing w:after="0" w:line="240" w:lineRule="auto"/>
              <w:ind w:left="-108"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lastRenderedPageBreak/>
              <w:t>Подпомагането по подмярката ще бъде насочено към превенция и ограничаване на възможностите за разпространението на епизоотии и масови заразни болести по селскостопанските животните, както и превенция от опасни метеорологичн</w:t>
            </w:r>
            <w:r w:rsidRPr="00CA4741">
              <w:rPr>
                <w:rFonts w:ascii="Times New Roman" w:eastAsia="Times New Roman" w:hAnsi="Times New Roman" w:cs="Times New Roman"/>
                <w:sz w:val="16"/>
                <w:szCs w:val="16"/>
                <w:lang w:val="bg-BG" w:eastAsia="bg-BG"/>
              </w:rPr>
              <w:lastRenderedPageBreak/>
              <w:t>и явления - градушки .</w:t>
            </w:r>
          </w:p>
        </w:tc>
        <w:tc>
          <w:tcPr>
            <w:tcW w:w="263" w:type="pct"/>
          </w:tcPr>
          <w:p w:rsidR="00565A91" w:rsidRPr="00CA4741" w:rsidRDefault="00565A91" w:rsidP="00565A91">
            <w:pPr>
              <w:spacing w:after="0" w:line="240" w:lineRule="auto"/>
              <w:ind w:left="-108"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lastRenderedPageBreak/>
              <w:t>Подбор на проектни предложения.</w:t>
            </w:r>
          </w:p>
        </w:tc>
        <w:tc>
          <w:tcPr>
            <w:tcW w:w="248" w:type="pct"/>
          </w:tcPr>
          <w:p w:rsidR="00565A91" w:rsidRPr="00CA4741" w:rsidRDefault="00565A91" w:rsidP="00565A91">
            <w:pPr>
              <w:spacing w:after="0" w:line="240" w:lineRule="auto"/>
              <w:ind w:left="-108"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Не</w:t>
            </w:r>
          </w:p>
        </w:tc>
        <w:tc>
          <w:tcPr>
            <w:tcW w:w="290" w:type="pct"/>
            <w:shd w:val="clear" w:color="auto" w:fill="FFFFFF" w:themeFill="background1"/>
          </w:tcPr>
          <w:p w:rsidR="00565A91" w:rsidRPr="00CA4741" w:rsidRDefault="00565A91" w:rsidP="00565A91">
            <w:pPr>
              <w:spacing w:after="0" w:line="240" w:lineRule="auto"/>
              <w:ind w:left="-108"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До левовата равностойност на 1 500 000 евро</w:t>
            </w:r>
          </w:p>
        </w:tc>
        <w:tc>
          <w:tcPr>
            <w:tcW w:w="472" w:type="pct"/>
          </w:tcPr>
          <w:p w:rsidR="00565A91" w:rsidRPr="00CA4741" w:rsidRDefault="00565A91" w:rsidP="00565A91">
            <w:pPr>
              <w:spacing w:after="0" w:line="240" w:lineRule="auto"/>
              <w:ind w:left="-108"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Българска агенция по безопасност на храните;</w:t>
            </w:r>
            <w:r w:rsidRPr="00CA4741">
              <w:rPr>
                <w:rFonts w:ascii="Times New Roman" w:eastAsia="Times New Roman" w:hAnsi="Times New Roman" w:cs="Times New Roman"/>
                <w:sz w:val="16"/>
                <w:szCs w:val="16"/>
                <w:lang w:val="bg-BG" w:eastAsia="bg-BG"/>
              </w:rPr>
              <w:br/>
              <w:t>Изпълнителна агенция „Борба с градушките”;</w:t>
            </w:r>
            <w:r w:rsidRPr="00CA4741">
              <w:rPr>
                <w:rFonts w:ascii="Times New Roman" w:eastAsia="Times New Roman" w:hAnsi="Times New Roman" w:cs="Times New Roman"/>
                <w:sz w:val="16"/>
                <w:szCs w:val="16"/>
                <w:lang w:val="bg-BG" w:eastAsia="bg-BG"/>
              </w:rPr>
              <w:br/>
              <w:t>Национален диагностичен научноизследователски ветеринарномедицински институт „Проф. д-р Г. Павлов“</w:t>
            </w:r>
          </w:p>
        </w:tc>
        <w:tc>
          <w:tcPr>
            <w:tcW w:w="393" w:type="pct"/>
          </w:tcPr>
          <w:p w:rsidR="00565A91" w:rsidRPr="00CA4741" w:rsidRDefault="00565A91" w:rsidP="00565A91">
            <w:pPr>
              <w:spacing w:after="0" w:line="240" w:lineRule="auto"/>
              <w:ind w:left="-108"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По подмярката ще се подпомагат превантивни дейности, насочени към ограничаване на последствията от вероятни природни бедствия, неблагоприятни климатични явления и катастрофични събития</w:t>
            </w:r>
          </w:p>
        </w:tc>
        <w:tc>
          <w:tcPr>
            <w:tcW w:w="1060" w:type="pct"/>
          </w:tcPr>
          <w:p w:rsidR="00565A91" w:rsidRPr="00CA4741" w:rsidRDefault="00565A91" w:rsidP="00565A91">
            <w:pPr>
              <w:spacing w:after="0" w:line="240" w:lineRule="auto"/>
              <w:ind w:left="-108"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Разходи за закупуване на оборудване, инструменти и съоръжения за лаборатории; разходи за закупуване на специализирано мобилно оборудване за пренасяне на проби; разходи за инсталации, включително разходите за монтаж и въвеждане в експлоатация на лаборатории. Разходи за акредитация на лаборатории; разходи за закупуване на лицензи, придобиване и разработка на софтуер за лаборатории;</w:t>
            </w:r>
          </w:p>
          <w:p w:rsidR="00565A91" w:rsidRPr="00CA4741" w:rsidRDefault="00565A91" w:rsidP="00565A91">
            <w:pPr>
              <w:spacing w:after="0" w:line="240" w:lineRule="auto"/>
              <w:ind w:left="-108"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За Изпълнителна агенция борба с градушките /ИАБГ/:</w:t>
            </w:r>
          </w:p>
          <w:p w:rsidR="00565A91" w:rsidRPr="00CA4741" w:rsidRDefault="00565A91" w:rsidP="00565A91">
            <w:pPr>
              <w:spacing w:after="0" w:line="240" w:lineRule="auto"/>
              <w:ind w:left="-108"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 xml:space="preserve">Разходи за строително – монтажни дейности свързани с изграждане на кули, използвани за монтаж на радарни станции, вкл. прилежаща инфраструктура към тях; Разходи за закупуване на радарни станции, вкл. оборудване за анализ и съхранение на бази данни; Разходи за закупуване на специализирани транспортни средства за превоз на противоградна техника и специфични </w:t>
            </w:r>
            <w:r w:rsidRPr="00CA4741">
              <w:rPr>
                <w:rFonts w:ascii="Times New Roman" w:eastAsia="Times New Roman" w:hAnsi="Times New Roman" w:cs="Times New Roman"/>
                <w:sz w:val="16"/>
                <w:szCs w:val="16"/>
                <w:lang w:val="bg-BG" w:eastAsia="bg-BG"/>
              </w:rPr>
              <w:lastRenderedPageBreak/>
              <w:t>товари; Разходи за инсталации, включително разходи за монтаж и въвеждане в експлоатация на радарни станции.</w:t>
            </w:r>
          </w:p>
          <w:p w:rsidR="00565A91" w:rsidRPr="00CA4741" w:rsidRDefault="00565A91" w:rsidP="00565A91">
            <w:pPr>
              <w:spacing w:after="0" w:line="240" w:lineRule="auto"/>
              <w:ind w:left="-108"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Разходи за закупуване на лицензи, придобиване и разработка на софтуер за противоградна защита</w:t>
            </w:r>
            <w:r w:rsidRPr="00CA4741">
              <w:rPr>
                <w:rFonts w:ascii="Times New Roman" w:eastAsia="Times New Roman" w:hAnsi="Times New Roman" w:cs="Times New Roman"/>
                <w:sz w:val="16"/>
                <w:szCs w:val="16"/>
                <w:lang w:val="bg-BG" w:eastAsia="bg-BG"/>
              </w:rPr>
              <w:br/>
              <w:t xml:space="preserve">Общи разходи свързани със съответния проект за предпроектни проучвания, такси, хонорари за архитекти, инженери и консултантски услуги. </w:t>
            </w:r>
          </w:p>
        </w:tc>
        <w:tc>
          <w:tcPr>
            <w:tcW w:w="314" w:type="pct"/>
          </w:tcPr>
          <w:p w:rsidR="00565A91" w:rsidRPr="00CA4741" w:rsidRDefault="00565A91" w:rsidP="00565A91">
            <w:pPr>
              <w:spacing w:after="0" w:line="240" w:lineRule="auto"/>
              <w:ind w:left="-108"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lastRenderedPageBreak/>
              <w:t>80%</w:t>
            </w:r>
          </w:p>
        </w:tc>
        <w:tc>
          <w:tcPr>
            <w:tcW w:w="274" w:type="pct"/>
            <w:shd w:val="clear" w:color="auto" w:fill="FFFFFF" w:themeFill="background1"/>
          </w:tcPr>
          <w:p w:rsidR="00565A91" w:rsidRPr="00CA4741" w:rsidRDefault="00565A91" w:rsidP="00565A91">
            <w:pPr>
              <w:spacing w:after="0" w:line="240" w:lineRule="auto"/>
              <w:ind w:left="-108"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Февруари 2021 г.</w:t>
            </w:r>
          </w:p>
        </w:tc>
        <w:tc>
          <w:tcPr>
            <w:tcW w:w="260" w:type="pct"/>
            <w:shd w:val="clear" w:color="auto" w:fill="FFFFFF" w:themeFill="background1"/>
          </w:tcPr>
          <w:p w:rsidR="00565A91" w:rsidRPr="00CA4741" w:rsidRDefault="00565A91" w:rsidP="00565A91">
            <w:pPr>
              <w:spacing w:after="0" w:line="240" w:lineRule="auto"/>
              <w:ind w:left="-108"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Май 2021 г.</w:t>
            </w:r>
          </w:p>
        </w:tc>
        <w:tc>
          <w:tcPr>
            <w:tcW w:w="173" w:type="pct"/>
          </w:tcPr>
          <w:p w:rsidR="00565A91" w:rsidRPr="00CA4741" w:rsidRDefault="00565A91" w:rsidP="00565A91">
            <w:pPr>
              <w:spacing w:after="0" w:line="240" w:lineRule="auto"/>
              <w:ind w:left="-108"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Не</w:t>
            </w:r>
          </w:p>
        </w:tc>
        <w:tc>
          <w:tcPr>
            <w:tcW w:w="173" w:type="pct"/>
          </w:tcPr>
          <w:p w:rsidR="00565A91" w:rsidRPr="00CA4741" w:rsidRDefault="00565A91" w:rsidP="00565A91">
            <w:pPr>
              <w:spacing w:after="0" w:line="240" w:lineRule="auto"/>
              <w:ind w:left="-108"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Не</w:t>
            </w:r>
          </w:p>
        </w:tc>
        <w:tc>
          <w:tcPr>
            <w:tcW w:w="173" w:type="pct"/>
          </w:tcPr>
          <w:p w:rsidR="00565A91" w:rsidRPr="00CA4741" w:rsidRDefault="00565A91" w:rsidP="00565A91">
            <w:pPr>
              <w:spacing w:after="0" w:line="240" w:lineRule="auto"/>
              <w:ind w:left="-108"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15 000 лв.</w:t>
            </w:r>
          </w:p>
        </w:tc>
        <w:tc>
          <w:tcPr>
            <w:tcW w:w="215" w:type="pct"/>
          </w:tcPr>
          <w:p w:rsidR="00565A91" w:rsidRPr="00CA4741" w:rsidRDefault="00565A91" w:rsidP="00565A91">
            <w:pPr>
              <w:spacing w:after="0" w:line="240" w:lineRule="auto"/>
              <w:ind w:left="-108"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1 222 375,00 лв.</w:t>
            </w:r>
          </w:p>
        </w:tc>
      </w:tr>
      <w:tr w:rsidR="00565A91" w:rsidRPr="00CA4741" w:rsidTr="008546DC">
        <w:tc>
          <w:tcPr>
            <w:tcW w:w="114" w:type="pct"/>
          </w:tcPr>
          <w:p w:rsidR="00565A91" w:rsidRPr="00CA4741" w:rsidRDefault="00565A91" w:rsidP="00565A91">
            <w:pPr>
              <w:spacing w:after="240" w:line="240" w:lineRule="auto"/>
              <w:ind w:left="-108"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eastAsia="bg-BG"/>
              </w:rPr>
              <w:lastRenderedPageBreak/>
              <w:t>8</w:t>
            </w:r>
            <w:r w:rsidRPr="00CA4741">
              <w:rPr>
                <w:rFonts w:ascii="Times New Roman" w:eastAsia="Times New Roman" w:hAnsi="Times New Roman" w:cs="Times New Roman"/>
                <w:sz w:val="16"/>
                <w:szCs w:val="16"/>
                <w:lang w:val="bg-BG" w:eastAsia="bg-BG"/>
              </w:rPr>
              <w:t>.</w:t>
            </w:r>
          </w:p>
        </w:tc>
        <w:tc>
          <w:tcPr>
            <w:tcW w:w="216" w:type="pct"/>
          </w:tcPr>
          <w:p w:rsidR="00565A91" w:rsidRPr="00CA4741" w:rsidRDefault="00565A91" w:rsidP="00565A91">
            <w:pPr>
              <w:spacing w:after="240" w:line="240" w:lineRule="auto"/>
              <w:ind w:left="-108"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Подмярка 6.1 "Създаване на стопанства на млади фермери"“</w:t>
            </w:r>
          </w:p>
        </w:tc>
        <w:tc>
          <w:tcPr>
            <w:tcW w:w="363" w:type="pct"/>
          </w:tcPr>
          <w:p w:rsidR="00565A91" w:rsidRPr="00CA4741" w:rsidRDefault="00565A91" w:rsidP="00565A91">
            <w:pPr>
              <w:spacing w:after="240" w:line="240" w:lineRule="auto"/>
              <w:ind w:left="-108"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 xml:space="preserve">Увеличаване на броя и дела на младите земеделски стопани; </w:t>
            </w:r>
          </w:p>
        </w:tc>
        <w:tc>
          <w:tcPr>
            <w:tcW w:w="263" w:type="pct"/>
          </w:tcPr>
          <w:p w:rsidR="00565A91" w:rsidRPr="00CA4741" w:rsidRDefault="00565A91" w:rsidP="00565A91">
            <w:pPr>
              <w:spacing w:after="240" w:line="240" w:lineRule="auto"/>
              <w:ind w:left="-108"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Подбор на проектни предложения</w:t>
            </w:r>
          </w:p>
        </w:tc>
        <w:tc>
          <w:tcPr>
            <w:tcW w:w="248" w:type="pct"/>
          </w:tcPr>
          <w:p w:rsidR="00565A91" w:rsidRPr="00CA4741" w:rsidRDefault="00565A91" w:rsidP="00565A91">
            <w:pPr>
              <w:spacing w:after="240" w:line="240" w:lineRule="auto"/>
              <w:ind w:left="-108"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Не</w:t>
            </w:r>
          </w:p>
        </w:tc>
        <w:tc>
          <w:tcPr>
            <w:tcW w:w="290" w:type="pct"/>
            <w:shd w:val="clear" w:color="auto" w:fill="FFFFFF" w:themeFill="background1"/>
          </w:tcPr>
          <w:p w:rsidR="00565A91" w:rsidRPr="00CA4741" w:rsidRDefault="00565A91" w:rsidP="00565A91">
            <w:pPr>
              <w:spacing w:after="240" w:line="240" w:lineRule="auto"/>
              <w:ind w:left="-108"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 xml:space="preserve">До левовата равностойност на </w:t>
            </w:r>
            <w:r w:rsidRPr="00CA4741">
              <w:rPr>
                <w:rFonts w:ascii="Times New Roman" w:eastAsia="Times New Roman" w:hAnsi="Times New Roman" w:cs="Times New Roman"/>
                <w:sz w:val="16"/>
                <w:szCs w:val="16"/>
                <w:lang w:val="ru-RU" w:eastAsia="bg-BG"/>
              </w:rPr>
              <w:t>12 500</w:t>
            </w:r>
            <w:r w:rsidRPr="00CA4741">
              <w:rPr>
                <w:rFonts w:ascii="Times New Roman" w:eastAsia="Times New Roman" w:hAnsi="Times New Roman" w:cs="Times New Roman"/>
                <w:sz w:val="16"/>
                <w:szCs w:val="16"/>
                <w:lang w:val="bg-BG" w:eastAsia="bg-BG"/>
              </w:rPr>
              <w:t xml:space="preserve"> 000 евро</w:t>
            </w:r>
          </w:p>
        </w:tc>
        <w:tc>
          <w:tcPr>
            <w:tcW w:w="472" w:type="pct"/>
          </w:tcPr>
          <w:p w:rsidR="00565A91" w:rsidRPr="00CA4741" w:rsidRDefault="00565A91" w:rsidP="00565A91">
            <w:pPr>
              <w:spacing w:after="240" w:line="240" w:lineRule="auto"/>
              <w:ind w:left="-108"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Земеделски стопани – физически лица,еднолични търговци, ЕООД</w:t>
            </w:r>
          </w:p>
        </w:tc>
        <w:tc>
          <w:tcPr>
            <w:tcW w:w="393" w:type="pct"/>
          </w:tcPr>
          <w:p w:rsidR="00565A91" w:rsidRPr="00CA4741" w:rsidRDefault="00565A91" w:rsidP="00565A91">
            <w:pPr>
              <w:spacing w:after="240" w:line="240" w:lineRule="auto"/>
              <w:ind w:left="-108"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Дейности за създаване и развитие на стопанства на млади земеделски стопани</w:t>
            </w:r>
          </w:p>
        </w:tc>
        <w:tc>
          <w:tcPr>
            <w:tcW w:w="1060" w:type="pct"/>
          </w:tcPr>
          <w:p w:rsidR="00565A91" w:rsidRPr="00CA4741" w:rsidRDefault="00565A91" w:rsidP="00565A91">
            <w:pPr>
              <w:spacing w:after="240" w:line="240" w:lineRule="auto"/>
              <w:ind w:left="-108"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Разходи за създаване и развитие на стопанства на млади земеделски стопани, посочени в бизнес план</w:t>
            </w:r>
          </w:p>
        </w:tc>
        <w:tc>
          <w:tcPr>
            <w:tcW w:w="314" w:type="pct"/>
          </w:tcPr>
          <w:p w:rsidR="00565A91" w:rsidRPr="00CA4741" w:rsidRDefault="00565A91" w:rsidP="00565A91">
            <w:pPr>
              <w:spacing w:after="240" w:line="240" w:lineRule="auto"/>
              <w:ind w:left="-108"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Непр.</w:t>
            </w:r>
          </w:p>
        </w:tc>
        <w:tc>
          <w:tcPr>
            <w:tcW w:w="274" w:type="pct"/>
            <w:shd w:val="clear" w:color="auto" w:fill="FFFFFF" w:themeFill="background1"/>
          </w:tcPr>
          <w:p w:rsidR="00565A91" w:rsidRPr="00CA4741" w:rsidRDefault="00565A91" w:rsidP="00565A91">
            <w:pPr>
              <w:spacing w:after="240" w:line="240" w:lineRule="auto"/>
              <w:ind w:left="-108"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Септември</w:t>
            </w:r>
            <w:r w:rsidRPr="00CA4741">
              <w:rPr>
                <w:rFonts w:ascii="Times New Roman" w:eastAsia="Times New Roman" w:hAnsi="Times New Roman" w:cs="Times New Roman"/>
                <w:sz w:val="16"/>
                <w:szCs w:val="16"/>
                <w:lang w:val="bg-BG" w:eastAsia="bg-BG"/>
              </w:rPr>
              <w:br/>
              <w:t>2021 г.</w:t>
            </w:r>
          </w:p>
        </w:tc>
        <w:tc>
          <w:tcPr>
            <w:tcW w:w="260" w:type="pct"/>
            <w:shd w:val="clear" w:color="auto" w:fill="FFFFFF" w:themeFill="background1"/>
          </w:tcPr>
          <w:p w:rsidR="00565A91" w:rsidRPr="00CA4741" w:rsidRDefault="00565A91" w:rsidP="00565A91">
            <w:pPr>
              <w:spacing w:after="240" w:line="240" w:lineRule="auto"/>
              <w:ind w:left="-108"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Ноември</w:t>
            </w:r>
            <w:r w:rsidRPr="00CA4741">
              <w:rPr>
                <w:rFonts w:ascii="Times New Roman" w:eastAsia="Times New Roman" w:hAnsi="Times New Roman" w:cs="Times New Roman"/>
                <w:sz w:val="16"/>
                <w:szCs w:val="16"/>
                <w:lang w:val="bg-BG" w:eastAsia="bg-BG"/>
              </w:rPr>
              <w:br/>
              <w:t>2021 г.</w:t>
            </w:r>
          </w:p>
        </w:tc>
        <w:tc>
          <w:tcPr>
            <w:tcW w:w="173" w:type="pct"/>
          </w:tcPr>
          <w:p w:rsidR="00565A91" w:rsidRPr="00CA4741" w:rsidRDefault="00565A91" w:rsidP="00565A91">
            <w:pPr>
              <w:spacing w:after="240" w:line="240" w:lineRule="auto"/>
              <w:ind w:left="-108"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Не</w:t>
            </w:r>
          </w:p>
        </w:tc>
        <w:tc>
          <w:tcPr>
            <w:tcW w:w="173" w:type="pct"/>
          </w:tcPr>
          <w:p w:rsidR="00565A91" w:rsidRPr="00CA4741" w:rsidRDefault="00565A91" w:rsidP="00565A91">
            <w:pPr>
              <w:spacing w:after="240" w:line="240" w:lineRule="auto"/>
              <w:ind w:left="-108"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Не</w:t>
            </w:r>
          </w:p>
        </w:tc>
        <w:tc>
          <w:tcPr>
            <w:tcW w:w="173" w:type="pct"/>
          </w:tcPr>
          <w:p w:rsidR="00565A91" w:rsidRPr="00CA4741" w:rsidRDefault="00565A91" w:rsidP="00565A91">
            <w:pPr>
              <w:spacing w:after="240" w:line="240" w:lineRule="auto"/>
              <w:ind w:left="-108"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Непр.</w:t>
            </w:r>
          </w:p>
        </w:tc>
        <w:tc>
          <w:tcPr>
            <w:tcW w:w="215" w:type="pct"/>
          </w:tcPr>
          <w:p w:rsidR="00565A91" w:rsidRPr="00CA4741" w:rsidRDefault="00565A91" w:rsidP="00565A91">
            <w:pPr>
              <w:spacing w:after="240" w:line="240" w:lineRule="auto"/>
              <w:ind w:left="-108"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Левовата равностойност на 25 000 евро</w:t>
            </w:r>
          </w:p>
        </w:tc>
      </w:tr>
      <w:tr w:rsidR="00565A91" w:rsidRPr="00CA4741" w:rsidTr="008546DC">
        <w:tc>
          <w:tcPr>
            <w:tcW w:w="114" w:type="pct"/>
          </w:tcPr>
          <w:p w:rsidR="00565A91" w:rsidRPr="00CA4741" w:rsidRDefault="00565A91" w:rsidP="00565A91">
            <w:pPr>
              <w:spacing w:after="240" w:line="240" w:lineRule="auto"/>
              <w:ind w:left="-108"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eastAsia="bg-BG"/>
              </w:rPr>
              <w:t>9</w:t>
            </w:r>
            <w:r w:rsidRPr="00CA4741">
              <w:rPr>
                <w:rFonts w:ascii="Times New Roman" w:eastAsia="Times New Roman" w:hAnsi="Times New Roman" w:cs="Times New Roman"/>
                <w:sz w:val="16"/>
                <w:szCs w:val="16"/>
                <w:lang w:val="bg-BG" w:eastAsia="bg-BG"/>
              </w:rPr>
              <w:t>.</w:t>
            </w:r>
          </w:p>
        </w:tc>
        <w:tc>
          <w:tcPr>
            <w:tcW w:w="216" w:type="pct"/>
          </w:tcPr>
          <w:p w:rsidR="00565A91" w:rsidRPr="00CA4741" w:rsidRDefault="00565A91" w:rsidP="00565A91">
            <w:pPr>
              <w:spacing w:after="240" w:line="240" w:lineRule="auto"/>
              <w:ind w:left="-108"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Подмярка 6.3 „Стартова помощ за развитието на малки стопанства“ (ТПП)</w:t>
            </w:r>
          </w:p>
        </w:tc>
        <w:tc>
          <w:tcPr>
            <w:tcW w:w="363" w:type="pct"/>
          </w:tcPr>
          <w:p w:rsidR="00565A91" w:rsidRPr="00CA4741" w:rsidRDefault="00565A91" w:rsidP="00565A91">
            <w:pPr>
              <w:spacing w:after="240" w:line="240" w:lineRule="auto"/>
              <w:ind w:left="-108"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Икономическо развитие и укрепване на малките земеделски стопанства в устойчиви и жизнеспособни единици</w:t>
            </w:r>
          </w:p>
        </w:tc>
        <w:tc>
          <w:tcPr>
            <w:tcW w:w="263" w:type="pct"/>
          </w:tcPr>
          <w:p w:rsidR="00565A91" w:rsidRPr="00CA4741" w:rsidRDefault="00565A91" w:rsidP="00565A91">
            <w:pPr>
              <w:spacing w:after="240" w:line="240" w:lineRule="auto"/>
              <w:ind w:left="-108"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Подбор на проектни предложения</w:t>
            </w:r>
          </w:p>
        </w:tc>
        <w:tc>
          <w:tcPr>
            <w:tcW w:w="248" w:type="pct"/>
          </w:tcPr>
          <w:p w:rsidR="00565A91" w:rsidRPr="00CA4741" w:rsidRDefault="00565A91" w:rsidP="00565A91">
            <w:pPr>
              <w:spacing w:after="240" w:line="240" w:lineRule="auto"/>
              <w:ind w:left="-108"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Не</w:t>
            </w:r>
          </w:p>
        </w:tc>
        <w:tc>
          <w:tcPr>
            <w:tcW w:w="290" w:type="pct"/>
            <w:shd w:val="clear" w:color="auto" w:fill="FFFFFF" w:themeFill="background1"/>
          </w:tcPr>
          <w:p w:rsidR="00565A91" w:rsidRPr="00CA4741" w:rsidRDefault="00565A91" w:rsidP="00565A91">
            <w:pPr>
              <w:spacing w:after="240" w:line="240" w:lineRule="auto"/>
              <w:ind w:left="-108"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До левовата равностойност на 20 000 000 евро</w:t>
            </w:r>
          </w:p>
        </w:tc>
        <w:tc>
          <w:tcPr>
            <w:tcW w:w="472" w:type="pct"/>
            <w:vAlign w:val="center"/>
          </w:tcPr>
          <w:p w:rsidR="00565A91" w:rsidRPr="00CA4741" w:rsidRDefault="00565A91" w:rsidP="00565A91">
            <w:pPr>
              <w:spacing w:after="24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Регистрирани земеделски стопани отговарящи на определението за „малко земеделско стопанство“</w:t>
            </w:r>
          </w:p>
        </w:tc>
        <w:tc>
          <w:tcPr>
            <w:tcW w:w="393" w:type="pct"/>
            <w:vAlign w:val="center"/>
          </w:tcPr>
          <w:p w:rsidR="00565A91" w:rsidRPr="00CA4741" w:rsidRDefault="00565A91" w:rsidP="00565A91">
            <w:pPr>
              <w:spacing w:after="24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 xml:space="preserve">Дейности за развитие на малки земеделски стопанства </w:t>
            </w:r>
          </w:p>
        </w:tc>
        <w:tc>
          <w:tcPr>
            <w:tcW w:w="1060" w:type="pct"/>
            <w:vAlign w:val="center"/>
          </w:tcPr>
          <w:p w:rsidR="00565A91" w:rsidRPr="00CA4741" w:rsidRDefault="00565A91" w:rsidP="00565A91">
            <w:pPr>
              <w:spacing w:after="240" w:line="240" w:lineRule="auto"/>
              <w:ind w:left="-108"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Разходи за развитие на малки земеделски стопанства, посочени в бизнес план</w:t>
            </w:r>
          </w:p>
        </w:tc>
        <w:tc>
          <w:tcPr>
            <w:tcW w:w="314" w:type="pct"/>
            <w:vAlign w:val="center"/>
          </w:tcPr>
          <w:p w:rsidR="00565A91" w:rsidRPr="00CA4741" w:rsidRDefault="00565A91" w:rsidP="00565A91">
            <w:pPr>
              <w:spacing w:after="24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Непр.</w:t>
            </w:r>
          </w:p>
        </w:tc>
        <w:tc>
          <w:tcPr>
            <w:tcW w:w="274" w:type="pct"/>
            <w:shd w:val="clear" w:color="auto" w:fill="FFFFFF" w:themeFill="background1"/>
          </w:tcPr>
          <w:p w:rsidR="00565A91" w:rsidRPr="00CA4741" w:rsidRDefault="00565A91" w:rsidP="00565A91">
            <w:pPr>
              <w:spacing w:after="240" w:line="240" w:lineRule="auto"/>
              <w:ind w:left="-108"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Септември</w:t>
            </w:r>
            <w:r w:rsidRPr="00CA4741">
              <w:rPr>
                <w:rFonts w:ascii="Times New Roman" w:eastAsia="Times New Roman" w:hAnsi="Times New Roman" w:cs="Times New Roman"/>
                <w:sz w:val="16"/>
                <w:szCs w:val="16"/>
                <w:lang w:val="bg-BG" w:eastAsia="bg-BG"/>
              </w:rPr>
              <w:br/>
              <w:t>2021 г.</w:t>
            </w:r>
          </w:p>
        </w:tc>
        <w:tc>
          <w:tcPr>
            <w:tcW w:w="260" w:type="pct"/>
            <w:shd w:val="clear" w:color="auto" w:fill="FFFFFF" w:themeFill="background1"/>
          </w:tcPr>
          <w:p w:rsidR="00565A91" w:rsidRPr="00CA4741" w:rsidRDefault="00565A91" w:rsidP="00565A91">
            <w:pPr>
              <w:spacing w:after="240" w:line="240" w:lineRule="auto"/>
              <w:ind w:left="-108"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Ноември</w:t>
            </w:r>
            <w:r w:rsidRPr="00CA4741">
              <w:rPr>
                <w:rFonts w:ascii="Times New Roman" w:eastAsia="Times New Roman" w:hAnsi="Times New Roman" w:cs="Times New Roman"/>
                <w:sz w:val="16"/>
                <w:szCs w:val="16"/>
                <w:lang w:val="bg-BG" w:eastAsia="bg-BG"/>
              </w:rPr>
              <w:br/>
              <w:t>2021 г.</w:t>
            </w:r>
          </w:p>
        </w:tc>
        <w:tc>
          <w:tcPr>
            <w:tcW w:w="173" w:type="pct"/>
            <w:vAlign w:val="center"/>
          </w:tcPr>
          <w:p w:rsidR="00565A91" w:rsidRPr="00CA4741" w:rsidRDefault="00565A91" w:rsidP="00565A91">
            <w:pPr>
              <w:spacing w:after="24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Не</w:t>
            </w:r>
          </w:p>
        </w:tc>
        <w:tc>
          <w:tcPr>
            <w:tcW w:w="173" w:type="pct"/>
            <w:vAlign w:val="center"/>
          </w:tcPr>
          <w:p w:rsidR="00565A91" w:rsidRPr="00CA4741" w:rsidRDefault="00565A91" w:rsidP="00565A91">
            <w:pPr>
              <w:spacing w:after="24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Не</w:t>
            </w:r>
          </w:p>
        </w:tc>
        <w:tc>
          <w:tcPr>
            <w:tcW w:w="173" w:type="pct"/>
            <w:vAlign w:val="center"/>
          </w:tcPr>
          <w:p w:rsidR="00565A91" w:rsidRPr="00CA4741" w:rsidRDefault="00565A91" w:rsidP="00565A91">
            <w:pPr>
              <w:spacing w:after="24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Непр.</w:t>
            </w:r>
          </w:p>
        </w:tc>
        <w:tc>
          <w:tcPr>
            <w:tcW w:w="215" w:type="pct"/>
            <w:vAlign w:val="center"/>
          </w:tcPr>
          <w:p w:rsidR="00565A91" w:rsidRPr="00CA4741" w:rsidRDefault="00565A91" w:rsidP="00565A91">
            <w:pPr>
              <w:spacing w:after="24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Левовата равностойност на 15 000 евро</w:t>
            </w:r>
          </w:p>
        </w:tc>
      </w:tr>
      <w:tr w:rsidR="00E47730" w:rsidRPr="00CA4741" w:rsidTr="008546DC">
        <w:tc>
          <w:tcPr>
            <w:tcW w:w="114" w:type="pct"/>
            <w:shd w:val="clear" w:color="auto" w:fill="FFFFFF" w:themeFill="background1"/>
          </w:tcPr>
          <w:p w:rsidR="00565A91" w:rsidRPr="00CA4741" w:rsidRDefault="00565A91" w:rsidP="00565A91">
            <w:pPr>
              <w:spacing w:after="0" w:line="240" w:lineRule="auto"/>
              <w:ind w:left="-108"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eastAsia="bg-BG"/>
              </w:rPr>
              <w:t>10</w:t>
            </w:r>
            <w:r w:rsidRPr="00CA4741">
              <w:rPr>
                <w:rFonts w:ascii="Times New Roman" w:eastAsia="Times New Roman" w:hAnsi="Times New Roman" w:cs="Times New Roman"/>
                <w:sz w:val="16"/>
                <w:szCs w:val="16"/>
                <w:lang w:val="bg-BG" w:eastAsia="bg-BG"/>
              </w:rPr>
              <w:t>.</w:t>
            </w:r>
          </w:p>
        </w:tc>
        <w:tc>
          <w:tcPr>
            <w:tcW w:w="216" w:type="pct"/>
            <w:shd w:val="clear" w:color="auto" w:fill="FFFFFF" w:themeFill="background1"/>
          </w:tcPr>
          <w:p w:rsidR="00565A91" w:rsidRPr="00CA4741" w:rsidRDefault="00565A91" w:rsidP="00565A91">
            <w:pPr>
              <w:spacing w:after="0" w:line="240" w:lineRule="auto"/>
              <w:ind w:left="-108"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Подмярка 7.3 „Широколентова инфраструктура, включително нейното създаване, подобрение и разширение”</w:t>
            </w:r>
          </w:p>
        </w:tc>
        <w:tc>
          <w:tcPr>
            <w:tcW w:w="363" w:type="pct"/>
            <w:shd w:val="clear" w:color="auto" w:fill="FFFFFF" w:themeFill="background1"/>
          </w:tcPr>
          <w:p w:rsidR="00565A91" w:rsidRPr="00CA4741" w:rsidRDefault="00565A91" w:rsidP="00565A91">
            <w:pPr>
              <w:spacing w:after="0" w:line="240" w:lineRule="auto"/>
              <w:ind w:left="-108"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Създаване на широколентова инфраструктура за достъп от следващо поколение и осигуряване на активно оборудване за свързаност към облак на електронно управление в бели и сиви зони</w:t>
            </w:r>
          </w:p>
        </w:tc>
        <w:tc>
          <w:tcPr>
            <w:tcW w:w="263" w:type="pct"/>
            <w:shd w:val="clear" w:color="auto" w:fill="FFFFFF" w:themeFill="background1"/>
          </w:tcPr>
          <w:p w:rsidR="00565A91" w:rsidRPr="00CA4741" w:rsidRDefault="00565A91" w:rsidP="00565A91">
            <w:pPr>
              <w:spacing w:after="0" w:line="240" w:lineRule="auto"/>
              <w:ind w:left="-108"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Подбор на проектни предложения</w:t>
            </w:r>
          </w:p>
        </w:tc>
        <w:tc>
          <w:tcPr>
            <w:tcW w:w="248" w:type="pct"/>
            <w:shd w:val="clear" w:color="auto" w:fill="FFFFFF" w:themeFill="background1"/>
          </w:tcPr>
          <w:p w:rsidR="00565A91" w:rsidRPr="00CA4741" w:rsidRDefault="00565A91" w:rsidP="00565A91">
            <w:pPr>
              <w:spacing w:after="0" w:line="240" w:lineRule="auto"/>
              <w:ind w:left="-108"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Не</w:t>
            </w:r>
          </w:p>
        </w:tc>
        <w:tc>
          <w:tcPr>
            <w:tcW w:w="290" w:type="pct"/>
            <w:shd w:val="clear" w:color="auto" w:fill="FFFFFF" w:themeFill="background1"/>
          </w:tcPr>
          <w:p w:rsidR="00565A91" w:rsidRPr="00CA4741" w:rsidRDefault="00565A91" w:rsidP="00565A91">
            <w:pPr>
              <w:spacing w:after="0" w:line="240" w:lineRule="auto"/>
              <w:ind w:left="-108"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До левовата равностойност на 42 000 000 евро</w:t>
            </w:r>
          </w:p>
        </w:tc>
        <w:tc>
          <w:tcPr>
            <w:tcW w:w="472" w:type="pct"/>
            <w:shd w:val="clear" w:color="auto" w:fill="FFFFFF" w:themeFill="background1"/>
          </w:tcPr>
          <w:p w:rsidR="00565A91" w:rsidRPr="00CA4741" w:rsidRDefault="00565A91" w:rsidP="00565A91">
            <w:pPr>
              <w:spacing w:after="0" w:line="240" w:lineRule="auto"/>
              <w:ind w:left="-108"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Държавна агенция "Електронно управление"</w:t>
            </w:r>
          </w:p>
        </w:tc>
        <w:tc>
          <w:tcPr>
            <w:tcW w:w="393" w:type="pct"/>
            <w:shd w:val="clear" w:color="auto" w:fill="FFFFFF" w:themeFill="background1"/>
          </w:tcPr>
          <w:p w:rsidR="00565A91" w:rsidRPr="00CA4741" w:rsidRDefault="00565A91" w:rsidP="00565A91">
            <w:pPr>
              <w:spacing w:after="0" w:line="240" w:lineRule="auto"/>
              <w:ind w:left="-108"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Инвестиции за създаване на широколентова инфраструктура</w:t>
            </w:r>
          </w:p>
        </w:tc>
        <w:tc>
          <w:tcPr>
            <w:tcW w:w="1060" w:type="pct"/>
            <w:shd w:val="clear" w:color="auto" w:fill="FFFFFF" w:themeFill="background1"/>
          </w:tcPr>
          <w:p w:rsidR="00565A91" w:rsidRPr="00CA4741" w:rsidRDefault="00565A91" w:rsidP="00565A91">
            <w:pPr>
              <w:spacing w:after="0" w:line="240" w:lineRule="auto"/>
              <w:ind w:left="-108"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Изграждане на пасивна широколентова инфраструктура за достъп от ново поколение (напр. строителни дейности като канали, както и оптични кабели, стълбове, помещения);</w:t>
            </w:r>
          </w:p>
          <w:p w:rsidR="00565A91" w:rsidRPr="00CA4741" w:rsidRDefault="00565A91" w:rsidP="00565A91">
            <w:pPr>
              <w:spacing w:after="0" w:line="240" w:lineRule="auto"/>
              <w:ind w:left="-108"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Закупуване и инсталиране на агрегиращо активно оборудване (напр. предаватели, рутери и комутатори, сървъри за контрол и управление);</w:t>
            </w:r>
          </w:p>
          <w:p w:rsidR="00565A91" w:rsidRPr="00CA4741" w:rsidRDefault="00565A91" w:rsidP="00565A91">
            <w:pPr>
              <w:spacing w:after="0" w:line="240" w:lineRule="auto"/>
              <w:ind w:left="-108"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Нематериални инвестиции: придобиване или развитие на компютърен софтуер и придобиване на патенти, лицензи, авторски права, търговски марки;</w:t>
            </w:r>
          </w:p>
          <w:p w:rsidR="00565A91" w:rsidRPr="00CA4741" w:rsidRDefault="00565A91" w:rsidP="00565A91">
            <w:pPr>
              <w:spacing w:after="0" w:line="240" w:lineRule="auto"/>
              <w:ind w:left="-108"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Общи разходи, свързани с изброените по-горе, например такси, хонорари на архитекти, инженери и консултанти, хонорари, свързани с консултации относно екологичната и икономическата устойчивост</w:t>
            </w:r>
          </w:p>
        </w:tc>
        <w:tc>
          <w:tcPr>
            <w:tcW w:w="314" w:type="pct"/>
            <w:shd w:val="clear" w:color="auto" w:fill="FFFFFF" w:themeFill="background1"/>
          </w:tcPr>
          <w:p w:rsidR="00565A91" w:rsidRPr="00CA4741" w:rsidRDefault="00565A91" w:rsidP="00565A91">
            <w:pPr>
              <w:spacing w:after="0" w:line="240" w:lineRule="auto"/>
              <w:ind w:left="-108"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100 %</w:t>
            </w:r>
          </w:p>
          <w:p w:rsidR="00565A91" w:rsidRPr="00CA4741" w:rsidRDefault="00565A91" w:rsidP="00565A91">
            <w:pPr>
              <w:spacing w:after="0" w:line="240" w:lineRule="auto"/>
              <w:ind w:left="-108"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 xml:space="preserve">Помощта по настоящите Насоки ще се предоставя съгласно националните и европейски правила в сферата на Държавните помощи, съобразно които Европейската комисия се произнася по </w:t>
            </w:r>
            <w:r w:rsidRPr="00CA4741">
              <w:rPr>
                <w:rFonts w:ascii="Times New Roman" w:eastAsia="Times New Roman" w:hAnsi="Times New Roman" w:cs="Times New Roman"/>
                <w:sz w:val="16"/>
                <w:szCs w:val="16"/>
                <w:lang w:val="bg-BG" w:eastAsia="bg-BG"/>
              </w:rPr>
              <w:lastRenderedPageBreak/>
              <w:t>съвместимостта на планираната държавна помощ, като до приемане на решението администраторът на помощ не я привежда в действие, респективно не може да се пристъпи към подписване на административен договор.</w:t>
            </w:r>
          </w:p>
        </w:tc>
        <w:tc>
          <w:tcPr>
            <w:tcW w:w="274" w:type="pct"/>
            <w:shd w:val="clear" w:color="auto" w:fill="FFFFFF" w:themeFill="background1"/>
          </w:tcPr>
          <w:p w:rsidR="00565A91" w:rsidRPr="00CA4741" w:rsidRDefault="00565A91" w:rsidP="00565A91">
            <w:pPr>
              <w:spacing w:after="0" w:line="240" w:lineRule="auto"/>
              <w:ind w:left="-108"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lastRenderedPageBreak/>
              <w:t>Февруари 2021 г.</w:t>
            </w:r>
          </w:p>
        </w:tc>
        <w:tc>
          <w:tcPr>
            <w:tcW w:w="260" w:type="pct"/>
            <w:shd w:val="clear" w:color="auto" w:fill="FFFFFF" w:themeFill="background1"/>
          </w:tcPr>
          <w:p w:rsidR="00565A91" w:rsidRPr="00CA4741" w:rsidRDefault="00565A91" w:rsidP="00565A91">
            <w:pPr>
              <w:spacing w:after="0" w:line="240" w:lineRule="auto"/>
              <w:ind w:left="-108"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Юни 2021 г.</w:t>
            </w:r>
          </w:p>
        </w:tc>
        <w:tc>
          <w:tcPr>
            <w:tcW w:w="173" w:type="pct"/>
            <w:shd w:val="clear" w:color="auto" w:fill="FFFFFF" w:themeFill="background1"/>
          </w:tcPr>
          <w:p w:rsidR="00565A91" w:rsidRPr="00CA4741" w:rsidRDefault="00565A91" w:rsidP="00565A91">
            <w:pPr>
              <w:spacing w:after="0" w:line="240" w:lineRule="auto"/>
              <w:ind w:left="-108"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Да</w:t>
            </w:r>
          </w:p>
        </w:tc>
        <w:tc>
          <w:tcPr>
            <w:tcW w:w="173" w:type="pct"/>
            <w:shd w:val="clear" w:color="auto" w:fill="FFFFFF" w:themeFill="background1"/>
          </w:tcPr>
          <w:p w:rsidR="00565A91" w:rsidRPr="00CA4741" w:rsidRDefault="00565A91" w:rsidP="00565A91">
            <w:pPr>
              <w:spacing w:after="0" w:line="240" w:lineRule="auto"/>
              <w:ind w:left="-108"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Не</w:t>
            </w:r>
          </w:p>
        </w:tc>
        <w:tc>
          <w:tcPr>
            <w:tcW w:w="173" w:type="pct"/>
            <w:shd w:val="clear" w:color="auto" w:fill="FFFFFF" w:themeFill="background1"/>
          </w:tcPr>
          <w:p w:rsidR="00565A91" w:rsidRPr="00CA4741" w:rsidRDefault="00565A91" w:rsidP="00565A91">
            <w:pPr>
              <w:spacing w:after="0" w:line="240" w:lineRule="auto"/>
              <w:ind w:left="-108"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Непр.</w:t>
            </w:r>
          </w:p>
        </w:tc>
        <w:tc>
          <w:tcPr>
            <w:tcW w:w="215" w:type="pct"/>
            <w:shd w:val="clear" w:color="auto" w:fill="FFFFFF" w:themeFill="background1"/>
          </w:tcPr>
          <w:p w:rsidR="00565A91" w:rsidRPr="00CA4741" w:rsidRDefault="00565A91" w:rsidP="00565A91">
            <w:pPr>
              <w:spacing w:after="0" w:line="240" w:lineRule="auto"/>
              <w:ind w:left="-108"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Левовата равностойност на 42 000 000 евро</w:t>
            </w:r>
          </w:p>
        </w:tc>
      </w:tr>
      <w:tr w:rsidR="00565A91" w:rsidRPr="00CA4741" w:rsidTr="008546DC">
        <w:tc>
          <w:tcPr>
            <w:tcW w:w="114" w:type="pct"/>
            <w:shd w:val="clear" w:color="auto" w:fill="auto"/>
          </w:tcPr>
          <w:p w:rsidR="00565A91" w:rsidRPr="00CA4741" w:rsidRDefault="00565A91" w:rsidP="00565A91">
            <w:pPr>
              <w:spacing w:after="0" w:line="240" w:lineRule="auto"/>
              <w:ind w:left="-108"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lastRenderedPageBreak/>
              <w:t>1</w:t>
            </w:r>
            <w:r w:rsidRPr="00CA4741">
              <w:rPr>
                <w:rFonts w:ascii="Times New Roman" w:eastAsia="Times New Roman" w:hAnsi="Times New Roman" w:cs="Times New Roman"/>
                <w:sz w:val="16"/>
                <w:szCs w:val="16"/>
                <w:lang w:eastAsia="bg-BG"/>
              </w:rPr>
              <w:t>1</w:t>
            </w:r>
            <w:r w:rsidRPr="00CA4741">
              <w:rPr>
                <w:rFonts w:ascii="Times New Roman" w:eastAsia="Times New Roman" w:hAnsi="Times New Roman" w:cs="Times New Roman"/>
                <w:sz w:val="16"/>
                <w:szCs w:val="16"/>
                <w:lang w:val="bg-BG" w:eastAsia="bg-BG"/>
              </w:rPr>
              <w:t>.</w:t>
            </w:r>
          </w:p>
        </w:tc>
        <w:tc>
          <w:tcPr>
            <w:tcW w:w="216" w:type="pct"/>
            <w:shd w:val="clear" w:color="auto" w:fill="auto"/>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Подмярка 16.1 „Подкрепа за сформиране и функциониране на оперативни групи в рамките на ЕПИ“</w:t>
            </w:r>
          </w:p>
        </w:tc>
        <w:tc>
          <w:tcPr>
            <w:tcW w:w="363" w:type="pct"/>
            <w:shd w:val="clear" w:color="auto" w:fill="auto"/>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Подпомагането по процедурата е насочено към функциониране на оперативни групи, създадени за изпълнение на конкретен иновативен проект за постигане на целите на Европейското партньорство за иновации (ЕПИ) за селскостопанска производителност и устойчивост. посочени в член 56 на Регламент (ЕС) № 1305/2013</w:t>
            </w:r>
          </w:p>
        </w:tc>
        <w:tc>
          <w:tcPr>
            <w:tcW w:w="263" w:type="pct"/>
            <w:shd w:val="clear" w:color="auto" w:fill="auto"/>
          </w:tcPr>
          <w:p w:rsidR="00565A91" w:rsidRPr="00CA4741" w:rsidRDefault="00565A91" w:rsidP="00565A91">
            <w:pPr>
              <w:spacing w:after="0" w:line="240" w:lineRule="auto"/>
              <w:ind w:left="-108"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Подбор на проектни предложения</w:t>
            </w:r>
          </w:p>
        </w:tc>
        <w:tc>
          <w:tcPr>
            <w:tcW w:w="248" w:type="pct"/>
            <w:shd w:val="clear" w:color="auto" w:fill="auto"/>
          </w:tcPr>
          <w:p w:rsidR="00565A91" w:rsidRPr="00CA4741" w:rsidRDefault="00565A91" w:rsidP="00565A91">
            <w:pPr>
              <w:spacing w:after="0" w:line="240" w:lineRule="auto"/>
              <w:ind w:left="-108"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Не</w:t>
            </w:r>
          </w:p>
        </w:tc>
        <w:tc>
          <w:tcPr>
            <w:tcW w:w="290" w:type="pct"/>
            <w:shd w:val="clear" w:color="auto" w:fill="auto"/>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До левовата равностойност на 6 500 000 евро</w:t>
            </w:r>
          </w:p>
        </w:tc>
        <w:tc>
          <w:tcPr>
            <w:tcW w:w="472" w:type="pct"/>
            <w:shd w:val="clear" w:color="auto" w:fill="auto"/>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Оперативни групи, учредени като дружества по смисъла на чл. 357 - 364 от Закона за задълженията и договорите.</w:t>
            </w:r>
          </w:p>
        </w:tc>
        <w:tc>
          <w:tcPr>
            <w:tcW w:w="393" w:type="pct"/>
            <w:shd w:val="clear" w:color="auto" w:fill="auto"/>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Дейности за функциониране на оперативната група, както следва:</w:t>
            </w:r>
          </w:p>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а) Осъществяване на сътрудничеството във връзка с изпълнение на иновативния проект;</w:t>
            </w:r>
          </w:p>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б) Преки дейности за изпълнение на иновативния проект.</w:t>
            </w:r>
          </w:p>
        </w:tc>
        <w:tc>
          <w:tcPr>
            <w:tcW w:w="1060" w:type="pct"/>
            <w:shd w:val="clear" w:color="auto" w:fill="auto"/>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Текущи разходи за осъществяване на сътрудничеството във връзка с изпълнение на иновативния проект и преки разходи за изпълнение на иновативния проект</w:t>
            </w:r>
          </w:p>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p>
        </w:tc>
        <w:tc>
          <w:tcPr>
            <w:tcW w:w="314" w:type="pct"/>
            <w:shd w:val="clear" w:color="auto" w:fill="auto"/>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60-100%</w:t>
            </w:r>
          </w:p>
        </w:tc>
        <w:tc>
          <w:tcPr>
            <w:tcW w:w="274" w:type="pct"/>
            <w:shd w:val="clear" w:color="auto" w:fill="auto"/>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Октомври 2021 г.</w:t>
            </w:r>
          </w:p>
        </w:tc>
        <w:tc>
          <w:tcPr>
            <w:tcW w:w="260" w:type="pct"/>
            <w:shd w:val="clear" w:color="auto" w:fill="auto"/>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Декември</w:t>
            </w:r>
            <w:r w:rsidRPr="00CA4741">
              <w:rPr>
                <w:rFonts w:ascii="Times New Roman" w:eastAsia="Times New Roman" w:hAnsi="Times New Roman" w:cs="Times New Roman"/>
                <w:sz w:val="16"/>
                <w:szCs w:val="16"/>
                <w:lang w:val="bg-BG" w:eastAsia="bg-BG"/>
              </w:rPr>
              <w:br/>
              <w:t xml:space="preserve"> 2021 г</w:t>
            </w:r>
          </w:p>
        </w:tc>
        <w:tc>
          <w:tcPr>
            <w:tcW w:w="173" w:type="pct"/>
            <w:shd w:val="clear" w:color="auto" w:fill="auto"/>
          </w:tcPr>
          <w:p w:rsidR="00565A91" w:rsidRPr="00CA4741" w:rsidRDefault="00565A91" w:rsidP="00565A91">
            <w:pPr>
              <w:spacing w:after="0" w:line="240" w:lineRule="auto"/>
              <w:ind w:left="-108"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Не</w:t>
            </w:r>
          </w:p>
        </w:tc>
        <w:tc>
          <w:tcPr>
            <w:tcW w:w="173" w:type="pct"/>
            <w:shd w:val="clear" w:color="auto" w:fill="auto"/>
          </w:tcPr>
          <w:p w:rsidR="00565A91" w:rsidRPr="00CA4741" w:rsidRDefault="00565A91" w:rsidP="00565A91">
            <w:pPr>
              <w:spacing w:after="0" w:line="240" w:lineRule="auto"/>
              <w:ind w:left="-108"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Не</w:t>
            </w:r>
          </w:p>
        </w:tc>
        <w:tc>
          <w:tcPr>
            <w:tcW w:w="173" w:type="pct"/>
            <w:shd w:val="clear" w:color="auto" w:fill="auto"/>
          </w:tcPr>
          <w:p w:rsidR="00565A91" w:rsidRPr="00CA4741" w:rsidRDefault="00565A91" w:rsidP="00565A91">
            <w:pPr>
              <w:spacing w:after="0" w:line="240" w:lineRule="auto"/>
              <w:ind w:left="-108"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Непр.</w:t>
            </w:r>
          </w:p>
        </w:tc>
        <w:tc>
          <w:tcPr>
            <w:tcW w:w="215" w:type="pct"/>
            <w:shd w:val="clear" w:color="auto" w:fill="auto"/>
          </w:tcPr>
          <w:p w:rsidR="00565A91" w:rsidRPr="00CA4741" w:rsidRDefault="00565A91" w:rsidP="00565A91">
            <w:pPr>
              <w:spacing w:after="0" w:line="240" w:lineRule="auto"/>
              <w:ind w:left="-108" w:right="-85"/>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Левовата равностойност на 450 000 евро</w:t>
            </w:r>
          </w:p>
        </w:tc>
      </w:tr>
      <w:tr w:rsidR="00565A91" w:rsidRPr="00CA4741" w:rsidTr="008546DC">
        <w:trPr>
          <w:trHeight w:val="1381"/>
        </w:trPr>
        <w:tc>
          <w:tcPr>
            <w:tcW w:w="114" w:type="pct"/>
            <w:shd w:val="clear" w:color="auto" w:fill="auto"/>
          </w:tcPr>
          <w:p w:rsidR="00565A91" w:rsidRPr="00CA4741" w:rsidRDefault="00565A91" w:rsidP="00565A91">
            <w:pPr>
              <w:spacing w:after="0" w:line="240" w:lineRule="auto"/>
              <w:ind w:left="-108" w:right="-108"/>
              <w:jc w:val="center"/>
              <w:rPr>
                <w:rFonts w:ascii="Times New Roman" w:eastAsia="Times New Roman" w:hAnsi="Times New Roman" w:cs="Times New Roman"/>
                <w:sz w:val="16"/>
                <w:szCs w:val="16"/>
                <w:lang w:eastAsia="bg-BG"/>
              </w:rPr>
            </w:pPr>
            <w:r w:rsidRPr="00CA4741">
              <w:rPr>
                <w:rFonts w:ascii="Times New Roman" w:eastAsia="Times New Roman" w:hAnsi="Times New Roman" w:cs="Times New Roman"/>
                <w:sz w:val="16"/>
                <w:szCs w:val="16"/>
                <w:lang w:eastAsia="bg-BG"/>
              </w:rPr>
              <w:lastRenderedPageBreak/>
              <w:t>12.</w:t>
            </w:r>
          </w:p>
        </w:tc>
        <w:tc>
          <w:tcPr>
            <w:tcW w:w="216" w:type="pct"/>
            <w:shd w:val="clear" w:color="auto" w:fill="auto"/>
            <w:vAlign w:val="center"/>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 xml:space="preserve">Подмярка 19.1 „Помощ за подготвителни дейности“ </w:t>
            </w:r>
          </w:p>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p>
        </w:tc>
        <w:tc>
          <w:tcPr>
            <w:tcW w:w="363" w:type="pct"/>
            <w:shd w:val="clear" w:color="auto" w:fill="auto"/>
            <w:vAlign w:val="center"/>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Подпомагане за малки  пилотни проекти на МИГ, преминали оценка за административно съответствие и допустимост по реда на Наредба № 22 от 2015 г. за прилагане на подмярка 19.2 „Прилагане на операции в рамките на стратегии за Водено от общностите местно развитие“ от ПРСР 2014 – 2020 г., но нямат одобрена за финансиране стратегия за ВОМР през програмния период 2014 – 2020 г.</w:t>
            </w:r>
          </w:p>
        </w:tc>
        <w:tc>
          <w:tcPr>
            <w:tcW w:w="263" w:type="pct"/>
            <w:shd w:val="clear" w:color="auto" w:fill="auto"/>
            <w:vAlign w:val="center"/>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Подбор на проектни предложения</w:t>
            </w:r>
          </w:p>
        </w:tc>
        <w:tc>
          <w:tcPr>
            <w:tcW w:w="248" w:type="pct"/>
            <w:shd w:val="clear" w:color="auto" w:fill="auto"/>
            <w:vAlign w:val="center"/>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Не</w:t>
            </w:r>
          </w:p>
        </w:tc>
        <w:tc>
          <w:tcPr>
            <w:tcW w:w="290" w:type="pct"/>
            <w:shd w:val="clear" w:color="auto" w:fill="auto"/>
            <w:vAlign w:val="center"/>
          </w:tcPr>
          <w:p w:rsidR="00565A91" w:rsidRPr="00CA4741" w:rsidRDefault="00565A91" w:rsidP="00565A91">
            <w:pPr>
              <w:spacing w:after="0" w:line="240" w:lineRule="auto"/>
              <w:ind w:left="-135" w:right="-82"/>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sz w:val="16"/>
                <w:szCs w:val="16"/>
                <w:lang w:val="bg-BG" w:eastAsia="bg-BG"/>
              </w:rPr>
              <w:t>До левовата равностойност на 2</w:t>
            </w:r>
            <w:r w:rsidRPr="00CA4741">
              <w:rPr>
                <w:rFonts w:ascii="Times New Roman" w:eastAsia="Times New Roman" w:hAnsi="Times New Roman"/>
                <w:sz w:val="16"/>
                <w:szCs w:val="16"/>
                <w:lang w:eastAsia="bg-BG"/>
              </w:rPr>
              <w:t> </w:t>
            </w:r>
            <w:r w:rsidRPr="00CA4741">
              <w:rPr>
                <w:rFonts w:ascii="Times New Roman" w:eastAsia="Times New Roman" w:hAnsi="Times New Roman"/>
                <w:sz w:val="16"/>
                <w:szCs w:val="16"/>
                <w:lang w:val="bg-BG" w:eastAsia="bg-BG"/>
              </w:rPr>
              <w:t>160</w:t>
            </w:r>
            <w:r w:rsidRPr="00CA4741">
              <w:rPr>
                <w:rFonts w:ascii="Times New Roman" w:eastAsia="Times New Roman" w:hAnsi="Times New Roman"/>
                <w:sz w:val="16"/>
                <w:szCs w:val="16"/>
                <w:lang w:val="ru-RU" w:eastAsia="bg-BG"/>
              </w:rPr>
              <w:t xml:space="preserve"> </w:t>
            </w:r>
            <w:r w:rsidRPr="00CA4741">
              <w:rPr>
                <w:rFonts w:ascii="Times New Roman" w:eastAsia="Times New Roman" w:hAnsi="Times New Roman"/>
                <w:sz w:val="16"/>
                <w:szCs w:val="16"/>
                <w:lang w:val="bg-BG" w:eastAsia="bg-BG"/>
              </w:rPr>
              <w:t>494,26 Евро</w:t>
            </w:r>
          </w:p>
        </w:tc>
        <w:tc>
          <w:tcPr>
            <w:tcW w:w="472" w:type="pct"/>
            <w:shd w:val="clear" w:color="auto" w:fill="auto"/>
            <w:vAlign w:val="center"/>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МИГ, преминали оценка за административно съответствие и допустимост по реда на Наредба № 22 от 2015 г. за прилагане на подмярка 19.2 „Прилагане на операции в рамките на стратегии за Водено от общностите местно развитие“ от ПРСР 2014 – 2020 г., но нямат одобрена за финансиране стратегия за ВОМР през програмния период 2014 – 2020 г.</w:t>
            </w:r>
          </w:p>
        </w:tc>
        <w:tc>
          <w:tcPr>
            <w:tcW w:w="393" w:type="pct"/>
            <w:shd w:val="clear" w:color="auto" w:fill="auto"/>
            <w:vAlign w:val="center"/>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1. дейности и събития, свързани с популяризиране на местната идентичност;</w:t>
            </w:r>
          </w:p>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p>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2. материални и нематериални активи в интерес на местната общност;</w:t>
            </w:r>
          </w:p>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p>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3. въвеждане на иновативни за местната общност дейности.</w:t>
            </w:r>
          </w:p>
        </w:tc>
        <w:tc>
          <w:tcPr>
            <w:tcW w:w="1060" w:type="pct"/>
            <w:shd w:val="clear" w:color="auto" w:fill="auto"/>
            <w:vAlign w:val="center"/>
          </w:tcPr>
          <w:p w:rsidR="00565A91" w:rsidRPr="00CA4741" w:rsidRDefault="00565A91" w:rsidP="00565A91">
            <w:pPr>
              <w:spacing w:after="0" w:line="240" w:lineRule="auto"/>
              <w:ind w:left="-112" w:right="-108"/>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Разходи за:</w:t>
            </w:r>
          </w:p>
          <w:p w:rsidR="00565A91" w:rsidRPr="00CA4741" w:rsidRDefault="00565A91" w:rsidP="00565A91">
            <w:pPr>
              <w:spacing w:after="0" w:line="240" w:lineRule="auto"/>
              <w:ind w:left="-112" w:right="-108"/>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1. дейности и събития, свързани с популяризиране на местната идентичност, в това число за популяризиране на местни традиции, културно и историческо наследство, традиционни местни продукти и други;</w:t>
            </w:r>
          </w:p>
          <w:p w:rsidR="00565A91" w:rsidRPr="00CA4741" w:rsidRDefault="00565A91" w:rsidP="00565A91">
            <w:pPr>
              <w:spacing w:after="0" w:line="240" w:lineRule="auto"/>
              <w:ind w:left="-112" w:right="-108"/>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2. материални и нематериални активи в интерес на местната общност;</w:t>
            </w:r>
          </w:p>
          <w:p w:rsidR="00565A91" w:rsidRPr="00CA4741" w:rsidRDefault="00565A91" w:rsidP="00565A91">
            <w:pPr>
              <w:spacing w:after="0" w:line="240" w:lineRule="auto"/>
              <w:ind w:left="-112" w:right="-108"/>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3. въвеждане на иновативни за местната общност дейности.</w:t>
            </w:r>
          </w:p>
        </w:tc>
        <w:tc>
          <w:tcPr>
            <w:tcW w:w="314" w:type="pct"/>
            <w:shd w:val="clear" w:color="auto" w:fill="auto"/>
            <w:vAlign w:val="center"/>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До 100%</w:t>
            </w:r>
          </w:p>
        </w:tc>
        <w:tc>
          <w:tcPr>
            <w:tcW w:w="274" w:type="pct"/>
            <w:shd w:val="clear" w:color="auto" w:fill="auto"/>
            <w:vAlign w:val="center"/>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Октомври 2020 г.</w:t>
            </w:r>
          </w:p>
        </w:tc>
        <w:tc>
          <w:tcPr>
            <w:tcW w:w="260" w:type="pct"/>
            <w:shd w:val="clear" w:color="auto" w:fill="auto"/>
            <w:vAlign w:val="center"/>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Април</w:t>
            </w:r>
          </w:p>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 xml:space="preserve"> 2021 г.</w:t>
            </w:r>
          </w:p>
        </w:tc>
        <w:tc>
          <w:tcPr>
            <w:tcW w:w="173" w:type="pct"/>
            <w:shd w:val="clear" w:color="auto" w:fill="auto"/>
            <w:vAlign w:val="center"/>
          </w:tcPr>
          <w:p w:rsidR="00565A91" w:rsidRPr="00CA4741" w:rsidRDefault="00565A91" w:rsidP="00565A91">
            <w:pPr>
              <w:spacing w:after="0" w:line="240" w:lineRule="auto"/>
              <w:ind w:left="-108" w:right="-85"/>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Не</w:t>
            </w:r>
          </w:p>
        </w:tc>
        <w:tc>
          <w:tcPr>
            <w:tcW w:w="173" w:type="pct"/>
            <w:shd w:val="clear" w:color="auto" w:fill="auto"/>
            <w:vAlign w:val="center"/>
          </w:tcPr>
          <w:p w:rsidR="00565A91" w:rsidRPr="00CA4741" w:rsidRDefault="00565A91" w:rsidP="00565A91">
            <w:pPr>
              <w:spacing w:after="0" w:line="240" w:lineRule="auto"/>
              <w:ind w:left="-108" w:right="-85"/>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Не</w:t>
            </w:r>
          </w:p>
        </w:tc>
        <w:tc>
          <w:tcPr>
            <w:tcW w:w="173" w:type="pct"/>
            <w:shd w:val="clear" w:color="auto" w:fill="auto"/>
            <w:vAlign w:val="center"/>
          </w:tcPr>
          <w:p w:rsidR="00565A91" w:rsidRPr="00CA4741" w:rsidRDefault="00565A91" w:rsidP="00565A91">
            <w:pPr>
              <w:spacing w:after="0" w:line="240" w:lineRule="auto"/>
              <w:ind w:left="-108" w:right="-85"/>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Непр.</w:t>
            </w:r>
          </w:p>
        </w:tc>
        <w:tc>
          <w:tcPr>
            <w:tcW w:w="215" w:type="pct"/>
            <w:shd w:val="clear" w:color="auto" w:fill="auto"/>
            <w:vAlign w:val="center"/>
          </w:tcPr>
          <w:p w:rsidR="00565A91" w:rsidRPr="00CA4741" w:rsidRDefault="00565A91" w:rsidP="00565A91">
            <w:pPr>
              <w:spacing w:after="0" w:line="240" w:lineRule="auto"/>
              <w:ind w:left="-108" w:right="-85"/>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Левовата равностойност на 100 000 евро</w:t>
            </w:r>
          </w:p>
        </w:tc>
      </w:tr>
      <w:tr w:rsidR="00565A91" w:rsidRPr="00CA4741" w:rsidTr="008546DC">
        <w:trPr>
          <w:trHeight w:val="1381"/>
        </w:trPr>
        <w:tc>
          <w:tcPr>
            <w:tcW w:w="114" w:type="pct"/>
            <w:shd w:val="clear" w:color="auto" w:fill="auto"/>
          </w:tcPr>
          <w:p w:rsidR="00565A91" w:rsidRPr="00CA4741" w:rsidRDefault="00565A91" w:rsidP="00565A91">
            <w:pPr>
              <w:spacing w:after="0" w:line="240" w:lineRule="auto"/>
              <w:ind w:left="-108"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1</w:t>
            </w:r>
            <w:r w:rsidRPr="00CA4741">
              <w:rPr>
                <w:rFonts w:ascii="Times New Roman" w:eastAsia="Times New Roman" w:hAnsi="Times New Roman" w:cs="Times New Roman"/>
                <w:sz w:val="16"/>
                <w:szCs w:val="16"/>
                <w:lang w:eastAsia="bg-BG"/>
              </w:rPr>
              <w:t>3</w:t>
            </w:r>
            <w:r w:rsidRPr="00CA4741">
              <w:rPr>
                <w:rFonts w:ascii="Times New Roman" w:eastAsia="Times New Roman" w:hAnsi="Times New Roman" w:cs="Times New Roman"/>
                <w:sz w:val="16"/>
                <w:szCs w:val="16"/>
                <w:lang w:val="bg-BG" w:eastAsia="bg-BG"/>
              </w:rPr>
              <w:t>.</w:t>
            </w:r>
          </w:p>
        </w:tc>
        <w:tc>
          <w:tcPr>
            <w:tcW w:w="216" w:type="pct"/>
            <w:shd w:val="clear" w:color="auto" w:fill="auto"/>
            <w:vAlign w:val="center"/>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 xml:space="preserve">Подмярка 19.1 „Помощ за подготвителни дейности“ </w:t>
            </w:r>
          </w:p>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p>
        </w:tc>
        <w:tc>
          <w:tcPr>
            <w:tcW w:w="363" w:type="pct"/>
            <w:shd w:val="clear" w:color="auto" w:fill="auto"/>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Подготовка на местните общности за прилагане на подхода ВОМР през програмен период 2021 – 2027 г.</w:t>
            </w:r>
          </w:p>
        </w:tc>
        <w:tc>
          <w:tcPr>
            <w:tcW w:w="263" w:type="pct"/>
            <w:shd w:val="clear" w:color="auto" w:fill="auto"/>
            <w:vAlign w:val="center"/>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Подбор на проектни предложения</w:t>
            </w:r>
          </w:p>
        </w:tc>
        <w:tc>
          <w:tcPr>
            <w:tcW w:w="248" w:type="pct"/>
            <w:shd w:val="clear" w:color="auto" w:fill="auto"/>
            <w:vAlign w:val="center"/>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Не</w:t>
            </w:r>
          </w:p>
        </w:tc>
        <w:tc>
          <w:tcPr>
            <w:tcW w:w="290" w:type="pct"/>
            <w:shd w:val="clear" w:color="auto" w:fill="auto"/>
            <w:vAlign w:val="center"/>
          </w:tcPr>
          <w:p w:rsidR="00565A91" w:rsidRPr="00CA4741" w:rsidRDefault="00565A91" w:rsidP="00565A91">
            <w:pPr>
              <w:spacing w:after="0" w:line="240" w:lineRule="auto"/>
              <w:ind w:left="-135" w:right="-82"/>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До левовата равностойност на 3 500 000 Евро</w:t>
            </w:r>
          </w:p>
        </w:tc>
        <w:tc>
          <w:tcPr>
            <w:tcW w:w="472" w:type="pct"/>
            <w:shd w:val="clear" w:color="auto" w:fill="auto"/>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1. Местни общности, които не са прилагали подхода ЛИДЕР/ВОМР в периоди 2007-2013 г. и 2014 – 2020 г. (не са изпълнявали подмерки 431-2, 431-1, 41, 19.1, 19.2 и 19.4 на  територията си).</w:t>
            </w:r>
          </w:p>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 xml:space="preserve"> 2. Местни инициативни групи или местни общности, прилагали подхода ЛИДЕР/ВОМР през програмни периоди 2007-2013 г. и 2014 – </w:t>
            </w:r>
            <w:r w:rsidRPr="00CA4741">
              <w:rPr>
                <w:rFonts w:ascii="Times New Roman" w:eastAsia="Times New Roman" w:hAnsi="Times New Roman" w:cs="Times New Roman"/>
                <w:sz w:val="16"/>
                <w:szCs w:val="16"/>
                <w:lang w:val="bg-BG" w:eastAsia="bg-BG"/>
              </w:rPr>
              <w:lastRenderedPageBreak/>
              <w:t>2020 г. на територия или част от територия, за която се кандидатства, (изпълнявали са подмерки 431-2, 431-1, 41, 19.1, 19.2 и 19.4).</w:t>
            </w:r>
          </w:p>
        </w:tc>
        <w:tc>
          <w:tcPr>
            <w:tcW w:w="393" w:type="pct"/>
            <w:shd w:val="clear" w:color="auto" w:fill="auto"/>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lastRenderedPageBreak/>
              <w:t>Безвъзмездната финансова помощ за подпомагане на подготвителни дейности, включващи изграждането на капацитет, обучението и създаването на мрежи с цел изготвяне и изпълнение на стратегия за Водено от общностите местно развитие, включва:</w:t>
            </w:r>
          </w:p>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lastRenderedPageBreak/>
              <w:t>-</w:t>
            </w:r>
            <w:r w:rsidRPr="00CA4741">
              <w:rPr>
                <w:rFonts w:ascii="Times New Roman" w:eastAsia="Times New Roman" w:hAnsi="Times New Roman" w:cs="Times New Roman"/>
                <w:sz w:val="16"/>
                <w:szCs w:val="16"/>
                <w:lang w:val="bg-BG" w:eastAsia="bg-BG"/>
              </w:rPr>
              <w:tab/>
              <w:t>Обучение на местни заинтересовани страни;</w:t>
            </w:r>
          </w:p>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w:t>
            </w:r>
            <w:r w:rsidRPr="00CA4741">
              <w:rPr>
                <w:rFonts w:ascii="Times New Roman" w:eastAsia="Times New Roman" w:hAnsi="Times New Roman" w:cs="Times New Roman"/>
                <w:sz w:val="16"/>
                <w:szCs w:val="16"/>
                <w:lang w:val="bg-BG" w:eastAsia="bg-BG"/>
              </w:rPr>
              <w:tab/>
              <w:t>Проучвания в съответната територия;</w:t>
            </w:r>
          </w:p>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w:t>
            </w:r>
            <w:r w:rsidRPr="00CA4741">
              <w:rPr>
                <w:rFonts w:ascii="Times New Roman" w:eastAsia="Times New Roman" w:hAnsi="Times New Roman" w:cs="Times New Roman"/>
                <w:sz w:val="16"/>
                <w:szCs w:val="16"/>
                <w:lang w:val="bg-BG" w:eastAsia="bg-BG"/>
              </w:rPr>
              <w:tab/>
              <w:t>Изготвяне на стратегия за Воденото от общностите местно развитие, включително консултации със заинтересованите страни за целите на подготовката на стратегията;</w:t>
            </w:r>
          </w:p>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w:t>
            </w:r>
            <w:r w:rsidRPr="00CA4741">
              <w:rPr>
                <w:rFonts w:ascii="Times New Roman" w:eastAsia="Times New Roman" w:hAnsi="Times New Roman" w:cs="Times New Roman"/>
                <w:sz w:val="16"/>
                <w:szCs w:val="16"/>
                <w:lang w:val="bg-BG" w:eastAsia="bg-BG"/>
              </w:rPr>
              <w:tab/>
              <w:t>Дейности за координация на процеса, извършван от организацията, която кандидатства за подготвителни дейности.</w:t>
            </w:r>
          </w:p>
        </w:tc>
        <w:tc>
          <w:tcPr>
            <w:tcW w:w="1060" w:type="pct"/>
            <w:shd w:val="clear" w:color="auto" w:fill="auto"/>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lastRenderedPageBreak/>
              <w:t>Разходите са свързани с изготвяне на стратегия за местно развитие:</w:t>
            </w:r>
          </w:p>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w:t>
            </w:r>
            <w:r w:rsidRPr="00CA4741">
              <w:rPr>
                <w:rFonts w:ascii="Times New Roman" w:eastAsia="Times New Roman" w:hAnsi="Times New Roman" w:cs="Times New Roman"/>
                <w:sz w:val="16"/>
                <w:szCs w:val="16"/>
                <w:lang w:val="bg-BG" w:eastAsia="bg-BG"/>
              </w:rPr>
              <w:tab/>
              <w:t>Формиране и учредяване на публично-частно партньорство, в т.ч. разходи за правни услуги и консултации, нотариални и държавни такси, партньорски срещи;</w:t>
            </w:r>
          </w:p>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w:t>
            </w:r>
            <w:r w:rsidRPr="00CA4741">
              <w:rPr>
                <w:rFonts w:ascii="Times New Roman" w:eastAsia="Times New Roman" w:hAnsi="Times New Roman" w:cs="Times New Roman"/>
                <w:sz w:val="16"/>
                <w:szCs w:val="16"/>
                <w:lang w:val="bg-BG" w:eastAsia="bg-BG"/>
              </w:rPr>
              <w:tab/>
              <w:t>Популяризиране на подхода ВОМР и процеса на разработка на СМР като разходи за подготовка и провеждане на информационни кампании, изготвяне и разпространение на информационни материали, подготовка и провеждане на информационни семинари, конференции и срещи, създаване и поддържане на електронна страница, публикации в местната преса;</w:t>
            </w:r>
          </w:p>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w:t>
            </w:r>
            <w:r w:rsidRPr="00CA4741">
              <w:rPr>
                <w:rFonts w:ascii="Times New Roman" w:eastAsia="Times New Roman" w:hAnsi="Times New Roman" w:cs="Times New Roman"/>
                <w:sz w:val="16"/>
                <w:szCs w:val="16"/>
                <w:lang w:val="bg-BG" w:eastAsia="bg-BG"/>
              </w:rPr>
              <w:tab/>
              <w:t>Обучения за местните заинтересовани страни: екип на МИГ, местни лидери;</w:t>
            </w:r>
          </w:p>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w:t>
            </w:r>
            <w:r w:rsidRPr="00CA4741">
              <w:rPr>
                <w:rFonts w:ascii="Times New Roman" w:eastAsia="Times New Roman" w:hAnsi="Times New Roman" w:cs="Times New Roman"/>
                <w:sz w:val="16"/>
                <w:szCs w:val="16"/>
                <w:lang w:val="bg-BG" w:eastAsia="bg-BG"/>
              </w:rPr>
              <w:tab/>
              <w:t>Проучвания и анализи на територията;</w:t>
            </w:r>
          </w:p>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w:t>
            </w:r>
            <w:r w:rsidRPr="00CA4741">
              <w:rPr>
                <w:rFonts w:ascii="Times New Roman" w:eastAsia="Times New Roman" w:hAnsi="Times New Roman" w:cs="Times New Roman"/>
                <w:sz w:val="16"/>
                <w:szCs w:val="16"/>
                <w:lang w:val="bg-BG" w:eastAsia="bg-BG"/>
              </w:rPr>
              <w:tab/>
              <w:t xml:space="preserve">Разходи, свързани с подготовката на стратегия </w:t>
            </w:r>
            <w:r w:rsidRPr="00CA4741">
              <w:rPr>
                <w:rFonts w:ascii="Times New Roman" w:eastAsia="Times New Roman" w:hAnsi="Times New Roman" w:cs="Times New Roman"/>
                <w:sz w:val="16"/>
                <w:szCs w:val="16"/>
                <w:lang w:val="bg-BG" w:eastAsia="bg-BG"/>
              </w:rPr>
              <w:lastRenderedPageBreak/>
              <w:t>за водено от общностите местно развитие, вкл. разходи за консултиране и разходи за консултиране с местната общност във връзка с подготовката на стратегията;</w:t>
            </w:r>
          </w:p>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w:t>
            </w:r>
            <w:r w:rsidRPr="00CA4741">
              <w:rPr>
                <w:rFonts w:ascii="Times New Roman" w:eastAsia="Times New Roman" w:hAnsi="Times New Roman" w:cs="Times New Roman"/>
                <w:sz w:val="16"/>
                <w:szCs w:val="16"/>
                <w:lang w:val="bg-BG" w:eastAsia="bg-BG"/>
              </w:rPr>
              <w:tab/>
              <w:t>Административни разходи (оперативни разходи, разходи за възнаграждения и осигуровки и обезщетения за временна неработоспособност, дължими от работодателя, разходи за закупуване на офис техника, обзавеждане и оборудване, командировки, наем зали и др.).</w:t>
            </w:r>
          </w:p>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 xml:space="preserve"> </w:t>
            </w:r>
          </w:p>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p>
        </w:tc>
        <w:tc>
          <w:tcPr>
            <w:tcW w:w="314" w:type="pct"/>
            <w:shd w:val="clear" w:color="auto" w:fill="auto"/>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lastRenderedPageBreak/>
              <w:t>До 100%</w:t>
            </w:r>
          </w:p>
        </w:tc>
        <w:tc>
          <w:tcPr>
            <w:tcW w:w="274" w:type="pct"/>
            <w:shd w:val="clear" w:color="auto" w:fill="auto"/>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Септември 2021 г.</w:t>
            </w:r>
          </w:p>
        </w:tc>
        <w:tc>
          <w:tcPr>
            <w:tcW w:w="260" w:type="pct"/>
            <w:shd w:val="clear" w:color="auto" w:fill="auto"/>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Декември 2021 г.</w:t>
            </w:r>
          </w:p>
        </w:tc>
        <w:tc>
          <w:tcPr>
            <w:tcW w:w="173" w:type="pct"/>
            <w:shd w:val="clear" w:color="auto" w:fill="auto"/>
          </w:tcPr>
          <w:p w:rsidR="00565A91" w:rsidRPr="00CA4741" w:rsidRDefault="00565A91" w:rsidP="00565A91">
            <w:pPr>
              <w:spacing w:after="0" w:line="240" w:lineRule="auto"/>
              <w:ind w:left="-108"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 xml:space="preserve">Не </w:t>
            </w:r>
          </w:p>
        </w:tc>
        <w:tc>
          <w:tcPr>
            <w:tcW w:w="173" w:type="pct"/>
            <w:shd w:val="clear" w:color="auto" w:fill="auto"/>
          </w:tcPr>
          <w:p w:rsidR="00565A91" w:rsidRPr="00CA4741" w:rsidRDefault="00565A91" w:rsidP="00565A91">
            <w:pPr>
              <w:spacing w:after="0" w:line="240" w:lineRule="auto"/>
              <w:ind w:left="-108"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 xml:space="preserve">Не </w:t>
            </w:r>
          </w:p>
        </w:tc>
        <w:tc>
          <w:tcPr>
            <w:tcW w:w="173" w:type="pct"/>
            <w:shd w:val="clear" w:color="auto" w:fill="auto"/>
          </w:tcPr>
          <w:p w:rsidR="00565A91" w:rsidRPr="00CA4741" w:rsidRDefault="00565A91" w:rsidP="00565A91">
            <w:pPr>
              <w:spacing w:after="0" w:line="240" w:lineRule="auto"/>
              <w:ind w:left="-108"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Неприложимо</w:t>
            </w:r>
          </w:p>
        </w:tc>
        <w:tc>
          <w:tcPr>
            <w:tcW w:w="215" w:type="pct"/>
            <w:shd w:val="clear" w:color="auto" w:fill="auto"/>
          </w:tcPr>
          <w:p w:rsidR="00565A91" w:rsidRPr="00CA4741" w:rsidRDefault="00565A91" w:rsidP="00565A91">
            <w:pPr>
              <w:numPr>
                <w:ilvl w:val="0"/>
                <w:numId w:val="10"/>
              </w:numPr>
              <w:tabs>
                <w:tab w:val="left" w:pos="83"/>
              </w:tabs>
              <w:spacing w:after="0" w:line="240" w:lineRule="auto"/>
              <w:ind w:left="-59" w:right="-85"/>
              <w:contextualSpacing/>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До левовата равностойност на 25 000 евро за общности, прилагали подхода ВОМР;</w:t>
            </w:r>
          </w:p>
          <w:p w:rsidR="00565A91" w:rsidRPr="00CA4741" w:rsidRDefault="00565A91" w:rsidP="00565A91">
            <w:pPr>
              <w:numPr>
                <w:ilvl w:val="0"/>
                <w:numId w:val="10"/>
              </w:numPr>
              <w:tabs>
                <w:tab w:val="left" w:pos="83"/>
              </w:tabs>
              <w:spacing w:after="0" w:line="240" w:lineRule="auto"/>
              <w:ind w:left="-59" w:right="-85"/>
              <w:contextualSpacing/>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До левовата равност</w:t>
            </w:r>
            <w:r w:rsidRPr="00CA4741">
              <w:rPr>
                <w:rFonts w:ascii="Times New Roman" w:eastAsia="Times New Roman" w:hAnsi="Times New Roman" w:cs="Times New Roman"/>
                <w:sz w:val="16"/>
                <w:szCs w:val="16"/>
                <w:lang w:val="bg-BG" w:eastAsia="bg-BG"/>
              </w:rPr>
              <w:lastRenderedPageBreak/>
              <w:t>ойност на 30 000 евро за общности, не прилагали подхода ВОМР.</w:t>
            </w:r>
          </w:p>
        </w:tc>
      </w:tr>
      <w:tr w:rsidR="00565A91" w:rsidRPr="00CA4741" w:rsidTr="008546DC">
        <w:tc>
          <w:tcPr>
            <w:tcW w:w="114" w:type="pct"/>
            <w:shd w:val="clear" w:color="auto" w:fill="auto"/>
          </w:tcPr>
          <w:p w:rsidR="00565A91" w:rsidRPr="00CA4741" w:rsidRDefault="00565A91" w:rsidP="00565A91">
            <w:pPr>
              <w:spacing w:after="0" w:line="240" w:lineRule="auto"/>
              <w:ind w:left="-108"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lastRenderedPageBreak/>
              <w:t>1</w:t>
            </w:r>
            <w:r w:rsidRPr="00CA4741">
              <w:rPr>
                <w:rFonts w:ascii="Times New Roman" w:eastAsia="Times New Roman" w:hAnsi="Times New Roman" w:cs="Times New Roman"/>
                <w:sz w:val="16"/>
                <w:szCs w:val="16"/>
                <w:lang w:eastAsia="bg-BG"/>
              </w:rPr>
              <w:t>4</w:t>
            </w:r>
            <w:r w:rsidRPr="00CA4741">
              <w:rPr>
                <w:rFonts w:ascii="Times New Roman" w:eastAsia="Times New Roman" w:hAnsi="Times New Roman" w:cs="Times New Roman"/>
                <w:sz w:val="16"/>
                <w:szCs w:val="16"/>
                <w:lang w:val="bg-BG" w:eastAsia="bg-BG"/>
              </w:rPr>
              <w:t>.</w:t>
            </w:r>
          </w:p>
        </w:tc>
        <w:tc>
          <w:tcPr>
            <w:tcW w:w="216" w:type="pct"/>
            <w:shd w:val="clear" w:color="auto" w:fill="auto"/>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Подмярка 19.3 „Подготовка и изпълнение на дейности за сътрудничество на местни инициативни групи“</w:t>
            </w:r>
          </w:p>
        </w:tc>
        <w:tc>
          <w:tcPr>
            <w:tcW w:w="363" w:type="pct"/>
            <w:shd w:val="clear" w:color="auto" w:fill="auto"/>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 xml:space="preserve">Подпомагане на проекти за подготвителни дейности и на проекти за съвместни дейности, насочени към разработване и въвеждане в практиката на продукти, услуги, иновации и др. в селските райони, комбинирайки разнообразните възможности на селските райони и развитие на селски райони с </w:t>
            </w:r>
            <w:r w:rsidRPr="00CA4741">
              <w:rPr>
                <w:rFonts w:ascii="Times New Roman" w:eastAsia="Times New Roman" w:hAnsi="Times New Roman" w:cs="Times New Roman"/>
                <w:sz w:val="16"/>
                <w:szCs w:val="16"/>
                <w:lang w:val="bg-BG" w:eastAsia="bg-BG"/>
              </w:rPr>
              <w:lastRenderedPageBreak/>
              <w:t>добавена стойност;</w:t>
            </w:r>
          </w:p>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създаване на европейска идентичност в допълнение към местната, регионалната и националната идентичност.</w:t>
            </w:r>
          </w:p>
        </w:tc>
        <w:tc>
          <w:tcPr>
            <w:tcW w:w="263" w:type="pct"/>
            <w:shd w:val="clear" w:color="auto" w:fill="auto"/>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lastRenderedPageBreak/>
              <w:t>Подбор на проектни предложения</w:t>
            </w:r>
          </w:p>
        </w:tc>
        <w:tc>
          <w:tcPr>
            <w:tcW w:w="248" w:type="pct"/>
            <w:shd w:val="clear" w:color="auto" w:fill="auto"/>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Не</w:t>
            </w:r>
          </w:p>
        </w:tc>
        <w:tc>
          <w:tcPr>
            <w:tcW w:w="290" w:type="pct"/>
            <w:shd w:val="clear" w:color="auto" w:fill="auto"/>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За 2021 г.</w:t>
            </w:r>
          </w:p>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До левовата равностойност на 4 477 401 евро</w:t>
            </w:r>
          </w:p>
        </w:tc>
        <w:tc>
          <w:tcPr>
            <w:tcW w:w="472" w:type="pct"/>
            <w:shd w:val="clear" w:color="auto" w:fill="auto"/>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Одобрени местни инициативни групи</w:t>
            </w:r>
          </w:p>
        </w:tc>
        <w:tc>
          <w:tcPr>
            <w:tcW w:w="393" w:type="pct"/>
            <w:shd w:val="clear" w:color="auto" w:fill="auto"/>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1. подготвителни дейности по проекти за междутериториално и транснационално сътрудничество</w:t>
            </w:r>
          </w:p>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2. дейности за сътрудничество в рамките на Република България или проекти за сътрудничество между територии в две или повече държави членки или с територии в трети държави.</w:t>
            </w:r>
          </w:p>
        </w:tc>
        <w:tc>
          <w:tcPr>
            <w:tcW w:w="1060" w:type="pct"/>
            <w:shd w:val="clear" w:color="auto" w:fill="auto"/>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Разходи, свързани с разработването на съвместен продукт/услуга, вкл. разходи за материални и нематериални инвестиции;</w:t>
            </w:r>
          </w:p>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Разходи за изследвания и пазарни проучвания, директно свързани със съвместното действие;</w:t>
            </w:r>
          </w:p>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Разходи, свързани с реализирането на промоционални и маркетингови кампании;</w:t>
            </w:r>
          </w:p>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Разходи, свързани с организирането на обучения, семинари, съвместни събития, срещи и т. н.;</w:t>
            </w:r>
          </w:p>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Разходи за публикации в медиите;</w:t>
            </w:r>
          </w:p>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Разходи, свързани със създаването и оперативната поддръжка на общи структури, създадени с цел изпълнение на проекта;</w:t>
            </w:r>
          </w:p>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Координация на дейностите по проекта (разходи за допълнителен персонал, пътни разходи, разходи за нощувки и храна, хонорари за експерти, разходи за превод, разходи за комуникация и др.).</w:t>
            </w:r>
          </w:p>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Разходи, свързани със срещи с потенциални партньори;</w:t>
            </w:r>
          </w:p>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Разходи, свързани с организирането на заседания и мероприятия за планиране на дейностите по проекта;</w:t>
            </w:r>
          </w:p>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lastRenderedPageBreak/>
              <w:t>Разходи, свързани с разработването на проекта.</w:t>
            </w:r>
          </w:p>
        </w:tc>
        <w:tc>
          <w:tcPr>
            <w:tcW w:w="314" w:type="pct"/>
            <w:shd w:val="clear" w:color="auto" w:fill="auto"/>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lastRenderedPageBreak/>
              <w:t>До 100%</w:t>
            </w:r>
          </w:p>
        </w:tc>
        <w:tc>
          <w:tcPr>
            <w:tcW w:w="274" w:type="pct"/>
            <w:shd w:val="clear" w:color="auto" w:fill="auto"/>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p>
        </w:tc>
        <w:tc>
          <w:tcPr>
            <w:tcW w:w="260" w:type="pct"/>
            <w:shd w:val="clear" w:color="auto" w:fill="auto"/>
          </w:tcPr>
          <w:p w:rsidR="00565A91" w:rsidRPr="00CA4741" w:rsidRDefault="00565A91" w:rsidP="00565A91">
            <w:pPr>
              <w:spacing w:after="0" w:line="240" w:lineRule="auto"/>
              <w:ind w:left="-112" w:right="-108"/>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Съгласно Регламент (ЕС) 1305/2013, чл. 44, пар. 3 кандидатстването по подмярка 19.3 е текущо.</w:t>
            </w:r>
          </w:p>
        </w:tc>
        <w:tc>
          <w:tcPr>
            <w:tcW w:w="173" w:type="pct"/>
            <w:shd w:val="clear" w:color="auto" w:fill="auto"/>
          </w:tcPr>
          <w:p w:rsidR="00565A91" w:rsidRPr="00CA4741" w:rsidRDefault="00565A91" w:rsidP="00565A91">
            <w:pPr>
              <w:spacing w:after="0" w:line="240" w:lineRule="auto"/>
              <w:ind w:left="-108" w:right="-85"/>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Да</w:t>
            </w:r>
          </w:p>
        </w:tc>
        <w:tc>
          <w:tcPr>
            <w:tcW w:w="173" w:type="pct"/>
            <w:shd w:val="clear" w:color="auto" w:fill="auto"/>
          </w:tcPr>
          <w:p w:rsidR="00565A91" w:rsidRPr="00CA4741" w:rsidRDefault="00565A91" w:rsidP="00565A91">
            <w:pPr>
              <w:spacing w:after="0" w:line="240" w:lineRule="auto"/>
              <w:ind w:left="-108" w:right="-85"/>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Да</w:t>
            </w:r>
          </w:p>
        </w:tc>
        <w:tc>
          <w:tcPr>
            <w:tcW w:w="173" w:type="pct"/>
            <w:shd w:val="clear" w:color="auto" w:fill="auto"/>
          </w:tcPr>
          <w:p w:rsidR="00565A91" w:rsidRPr="00CA4741" w:rsidRDefault="00565A91" w:rsidP="00565A91">
            <w:pPr>
              <w:spacing w:after="0" w:line="240" w:lineRule="auto"/>
              <w:ind w:left="-108" w:right="-85"/>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Непр.</w:t>
            </w:r>
          </w:p>
        </w:tc>
        <w:tc>
          <w:tcPr>
            <w:tcW w:w="215" w:type="pct"/>
            <w:shd w:val="clear" w:color="auto" w:fill="auto"/>
          </w:tcPr>
          <w:p w:rsidR="00565A91" w:rsidRPr="00CA4741" w:rsidRDefault="00565A91" w:rsidP="00565A91">
            <w:pPr>
              <w:spacing w:after="0" w:line="240" w:lineRule="auto"/>
              <w:ind w:left="-108" w:right="-85"/>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За подготвителна помощ:</w:t>
            </w:r>
          </w:p>
          <w:p w:rsidR="00565A91" w:rsidRPr="00CA4741" w:rsidRDefault="00565A91" w:rsidP="00565A91">
            <w:pPr>
              <w:spacing w:after="0" w:line="240" w:lineRule="auto"/>
              <w:ind w:left="-108" w:right="-85"/>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 xml:space="preserve">левовата равностойност на 10 000 евро за проекти за вътрешно териториално сътрудничество и на 25 000 евро за проекти за </w:t>
            </w:r>
            <w:r w:rsidRPr="00CA4741">
              <w:rPr>
                <w:rFonts w:ascii="Times New Roman" w:eastAsia="Times New Roman" w:hAnsi="Times New Roman" w:cs="Times New Roman"/>
                <w:sz w:val="16"/>
                <w:szCs w:val="16"/>
                <w:lang w:val="bg-BG" w:eastAsia="bg-BG"/>
              </w:rPr>
              <w:lastRenderedPageBreak/>
              <w:t>транснационално сътрудничество.</w:t>
            </w:r>
          </w:p>
          <w:p w:rsidR="00565A91" w:rsidRPr="00CA4741" w:rsidRDefault="00565A91" w:rsidP="00565A91">
            <w:pPr>
              <w:spacing w:after="0" w:line="240" w:lineRule="auto"/>
              <w:ind w:left="-108" w:right="-85"/>
              <w:jc w:val="center"/>
              <w:rPr>
                <w:rFonts w:ascii="Times New Roman" w:eastAsia="Times New Roman" w:hAnsi="Times New Roman" w:cs="Times New Roman"/>
                <w:sz w:val="16"/>
                <w:szCs w:val="16"/>
                <w:lang w:val="bg-BG" w:eastAsia="bg-BG"/>
              </w:rPr>
            </w:pPr>
          </w:p>
          <w:p w:rsidR="00565A91" w:rsidRPr="00CA4741" w:rsidRDefault="00565A91" w:rsidP="00565A91">
            <w:pPr>
              <w:spacing w:after="0" w:line="240" w:lineRule="auto"/>
              <w:ind w:left="-108" w:right="-85"/>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За изпълнение на проекти за сътрудничество:</w:t>
            </w:r>
          </w:p>
          <w:p w:rsidR="00565A91" w:rsidRPr="00CA4741" w:rsidRDefault="00565A91" w:rsidP="00565A91">
            <w:pPr>
              <w:spacing w:after="0" w:line="240" w:lineRule="auto"/>
              <w:ind w:left="-108" w:right="-85"/>
              <w:jc w:val="center"/>
              <w:rPr>
                <w:rFonts w:ascii="Times New Roman" w:eastAsia="Times New Roman" w:hAnsi="Times New Roman" w:cs="Times New Roman"/>
                <w:sz w:val="16"/>
                <w:szCs w:val="16"/>
                <w:lang w:val="bg-BG" w:eastAsia="bg-BG"/>
              </w:rPr>
            </w:pPr>
            <w:r w:rsidRPr="00CA4741">
              <w:rPr>
                <w:rFonts w:ascii="Times New Roman" w:eastAsia="Times New Roman" w:hAnsi="Times New Roman" w:cs="Times New Roman"/>
                <w:sz w:val="16"/>
                <w:szCs w:val="16"/>
                <w:lang w:val="bg-BG" w:eastAsia="bg-BG"/>
              </w:rPr>
              <w:t>левовата равностойност на 100 000 евро за транснационално сътрудничество и на 50 000 евро за вътрешно териториално сътрудничество.</w:t>
            </w:r>
          </w:p>
        </w:tc>
      </w:tr>
    </w:tbl>
    <w:p w:rsidR="00565A91" w:rsidRPr="00565A91" w:rsidRDefault="00565A91" w:rsidP="00565A91">
      <w:pPr>
        <w:spacing w:after="0" w:line="240" w:lineRule="auto"/>
        <w:jc w:val="center"/>
        <w:rPr>
          <w:rFonts w:ascii="Times New Roman" w:eastAsia="Times New Roman" w:hAnsi="Times New Roman" w:cs="Times New Roman"/>
          <w:b/>
          <w:lang w:val="bg-BG" w:eastAsia="bg-BG"/>
        </w:rPr>
      </w:pPr>
    </w:p>
    <w:p w:rsidR="00565A91" w:rsidRPr="00565A91" w:rsidRDefault="00565A91" w:rsidP="00565A91">
      <w:pPr>
        <w:spacing w:after="0" w:line="240" w:lineRule="auto"/>
        <w:jc w:val="both"/>
        <w:rPr>
          <w:rFonts w:ascii="Times New Roman" w:eastAsia="Times New Roman" w:hAnsi="Times New Roman" w:cs="Times New Roman"/>
          <w:sz w:val="16"/>
          <w:szCs w:val="16"/>
          <w:lang w:val="bg-BG" w:eastAsia="bg-BG"/>
        </w:rPr>
      </w:pPr>
    </w:p>
    <w:p w:rsidR="00565A91" w:rsidRPr="00565A91" w:rsidRDefault="00565A91" w:rsidP="00565A91">
      <w:pPr>
        <w:spacing w:after="0" w:line="240" w:lineRule="auto"/>
        <w:jc w:val="both"/>
        <w:rPr>
          <w:rFonts w:ascii="Times New Roman" w:eastAsia="Times New Roman" w:hAnsi="Times New Roman" w:cs="Times New Roman"/>
          <w:sz w:val="16"/>
          <w:szCs w:val="16"/>
          <w:lang w:val="bg-BG" w:eastAsia="bg-BG"/>
        </w:rPr>
      </w:pPr>
    </w:p>
    <w:p w:rsidR="00565A91" w:rsidRPr="00565A91" w:rsidRDefault="00565A91" w:rsidP="00565A91">
      <w:pPr>
        <w:spacing w:after="0" w:line="240" w:lineRule="auto"/>
        <w:jc w:val="both"/>
        <w:rPr>
          <w:rFonts w:ascii="Times New Roman" w:eastAsia="Times New Roman" w:hAnsi="Times New Roman" w:cs="Times New Roman"/>
          <w:sz w:val="16"/>
          <w:szCs w:val="16"/>
          <w:lang w:val="bg-BG" w:eastAsia="bg-BG"/>
        </w:rPr>
      </w:pPr>
      <w:r w:rsidRPr="00565A91">
        <w:rPr>
          <w:rFonts w:ascii="Times New Roman" w:eastAsia="Times New Roman" w:hAnsi="Times New Roman" w:cs="Times New Roman"/>
          <w:sz w:val="16"/>
          <w:szCs w:val="16"/>
          <w:lang w:val="bg-BG" w:eastAsia="bg-BG"/>
        </w:rPr>
        <w:t xml:space="preserve">* Приемите на заявления за подпомагане по мерки 10 „Агроекология и климат“, 11 „Биологично земеделие“, 12 „Плащания по „Натура 2000” и Рамковата директива за водите“, 13 „Плащания за райони, изправени пред природни или други специфични ограничения“, 14 „Хуманно отношение към животните“ и 21 „Извънредно временно подпомагане за земеделските стопани и малки и средни предприятия, които са особено засегнати от кризата, предизвикана от COVID-19“ от ПРСР 2014 – 2020 г. не се включват в ИГРП за 2021 г., тъй като редът и изискванията на ПМС № 162 от 2016 г. не са приложими за тях. </w:t>
      </w:r>
    </w:p>
    <w:p w:rsidR="00565A91" w:rsidRPr="00565A91" w:rsidRDefault="00565A91" w:rsidP="00565A91">
      <w:pPr>
        <w:spacing w:after="0" w:line="240" w:lineRule="auto"/>
        <w:jc w:val="both"/>
        <w:rPr>
          <w:rFonts w:ascii="Times New Roman" w:eastAsia="Times New Roman" w:hAnsi="Times New Roman" w:cs="Times New Roman"/>
          <w:sz w:val="16"/>
          <w:szCs w:val="16"/>
          <w:lang w:val="bg-BG" w:eastAsia="bg-BG"/>
        </w:rPr>
      </w:pPr>
      <w:r w:rsidRPr="00565A91">
        <w:rPr>
          <w:rFonts w:ascii="Times New Roman" w:eastAsia="Times New Roman" w:hAnsi="Times New Roman" w:cs="Times New Roman"/>
          <w:sz w:val="16"/>
          <w:szCs w:val="16"/>
          <w:lang w:val="bg-BG" w:eastAsia="bg-BG"/>
        </w:rPr>
        <w:t xml:space="preserve">Приемът на заявления по мерки 10, 11, 12 и 13 се извършва по реда на Наредба № 5 от 2009 г. за условията и реда за подаване на заявления по схеми и мерки за директни плащания, а приемът на заявления по мярка 14 се осъществява по реда на Наредба № 4 от 8 август 2017 г. за прилагане на Mярка 14 "Хуманно отношение към животните" от Програмата за развитие на селските райони за периода 2014 – 2020 г. </w:t>
      </w:r>
    </w:p>
    <w:p w:rsidR="00565A91" w:rsidRPr="00565A91" w:rsidRDefault="00565A91" w:rsidP="00565A91">
      <w:pPr>
        <w:spacing w:after="0" w:line="240" w:lineRule="auto"/>
        <w:jc w:val="both"/>
        <w:rPr>
          <w:rFonts w:ascii="Times New Roman" w:eastAsia="Times New Roman" w:hAnsi="Times New Roman" w:cs="Times New Roman"/>
          <w:b/>
          <w:lang w:val="bg-BG" w:eastAsia="bg-BG"/>
        </w:rPr>
      </w:pPr>
      <w:r w:rsidRPr="00565A91">
        <w:rPr>
          <w:rFonts w:ascii="Times New Roman" w:eastAsia="Times New Roman" w:hAnsi="Times New Roman" w:cs="Times New Roman"/>
          <w:sz w:val="16"/>
          <w:szCs w:val="16"/>
          <w:lang w:val="bg-BG" w:eastAsia="bg-BG"/>
        </w:rPr>
        <w:t>Приемът на заявления за подпомагане по мярка 21 „Извънредно временно подпомагане за земеделските стопани и малки и средни предприятия, които са особено засегнати от кризата, предизвикана от COVID-19“ се извършва по реда на  Наредба № 2 от 05.08.2020 г. и е с индикативна дата месец април 2021 г.</w:t>
      </w:r>
    </w:p>
    <w:p w:rsidR="00BF3DEB" w:rsidRDefault="00BF3DEB" w:rsidP="00771956">
      <w:pPr>
        <w:autoSpaceDN w:val="0"/>
        <w:spacing w:before="60" w:after="0" w:line="240" w:lineRule="auto"/>
        <w:ind w:right="51"/>
        <w:jc w:val="both"/>
        <w:rPr>
          <w:rFonts w:ascii="Times New Roman" w:eastAsia="Times New Roman" w:hAnsi="Times New Roman" w:cs="Times New Roman"/>
          <w:b/>
          <w:sz w:val="24"/>
          <w:szCs w:val="24"/>
          <w:lang w:val="bg-BG"/>
        </w:rPr>
      </w:pPr>
    </w:p>
    <w:p w:rsidR="00BF3DEB" w:rsidRPr="00D23A6C" w:rsidRDefault="00BF3DEB" w:rsidP="00BF3DEB">
      <w:pPr>
        <w:autoSpaceDN w:val="0"/>
        <w:spacing w:before="60" w:after="0" w:line="240" w:lineRule="auto"/>
        <w:ind w:left="284" w:right="51" w:firstLine="567"/>
        <w:jc w:val="center"/>
        <w:rPr>
          <w:rFonts w:ascii="Times New Roman" w:eastAsia="Times New Roman" w:hAnsi="Times New Roman" w:cs="Times New Roman"/>
          <w:b/>
          <w:lang w:val="bg-BG"/>
        </w:rPr>
      </w:pPr>
      <w:r w:rsidRPr="00D23A6C">
        <w:rPr>
          <w:rFonts w:ascii="Times New Roman" w:eastAsia="Times New Roman" w:hAnsi="Times New Roman" w:cs="Times New Roman"/>
          <w:b/>
          <w:lang w:val="bg-BG"/>
        </w:rPr>
        <w:t>Приложение 4.</w:t>
      </w:r>
    </w:p>
    <w:p w:rsidR="00BF3DEB" w:rsidRPr="00D23A6C" w:rsidRDefault="00BF3DEB" w:rsidP="00BF3DEB">
      <w:pPr>
        <w:autoSpaceDN w:val="0"/>
        <w:spacing w:before="60" w:after="0" w:line="240" w:lineRule="auto"/>
        <w:ind w:left="284" w:right="51" w:firstLine="567"/>
        <w:jc w:val="both"/>
        <w:rPr>
          <w:rFonts w:ascii="Times New Roman" w:eastAsia="Times New Roman" w:hAnsi="Times New Roman" w:cs="Times New Roman"/>
          <w:b/>
          <w:lang w:val="bg-BG"/>
        </w:rPr>
      </w:pPr>
    </w:p>
    <w:p w:rsidR="00BF3DEB" w:rsidRPr="00642A90" w:rsidRDefault="00BF3DEB" w:rsidP="00EA786F">
      <w:pPr>
        <w:autoSpaceDN w:val="0"/>
        <w:spacing w:before="60" w:after="0" w:line="240" w:lineRule="auto"/>
        <w:ind w:left="851" w:right="51"/>
        <w:jc w:val="center"/>
        <w:rPr>
          <w:rFonts w:ascii="Times New Roman" w:eastAsia="Times New Roman" w:hAnsi="Times New Roman" w:cs="Times New Roman"/>
          <w:b/>
          <w:sz w:val="24"/>
          <w:szCs w:val="24"/>
          <w:lang w:val="bg-BG"/>
        </w:rPr>
      </w:pPr>
      <w:r w:rsidRPr="00642A90">
        <w:rPr>
          <w:rFonts w:ascii="Times New Roman" w:eastAsia="Times New Roman" w:hAnsi="Times New Roman" w:cs="Times New Roman"/>
          <w:b/>
          <w:sz w:val="24"/>
          <w:szCs w:val="24"/>
          <w:lang w:val="bg-BG"/>
        </w:rPr>
        <w:lastRenderedPageBreak/>
        <w:t>Предложение за промяна в текста на ПРСР 2014-2020 свързана с подмярка 4.2 „Инвестиции в преработка/маркетинг на селскостопански продукти“</w:t>
      </w:r>
    </w:p>
    <w:p w:rsidR="00BF3DEB" w:rsidRPr="00642A90" w:rsidRDefault="00BF3DEB" w:rsidP="00DA0ABB">
      <w:pPr>
        <w:autoSpaceDN w:val="0"/>
        <w:spacing w:before="60" w:after="0" w:line="240" w:lineRule="auto"/>
        <w:ind w:left="851" w:right="51"/>
        <w:jc w:val="both"/>
        <w:rPr>
          <w:rFonts w:ascii="Times New Roman" w:eastAsia="Times New Roman" w:hAnsi="Times New Roman" w:cs="Times New Roman"/>
          <w:sz w:val="24"/>
          <w:szCs w:val="24"/>
          <w:lang w:val="bg-BG"/>
        </w:rPr>
      </w:pPr>
      <w:r w:rsidRPr="00642A90">
        <w:rPr>
          <w:rFonts w:ascii="Times New Roman" w:eastAsia="Times New Roman" w:hAnsi="Times New Roman" w:cs="Times New Roman"/>
          <w:sz w:val="24"/>
          <w:szCs w:val="24"/>
          <w:lang w:val="bg-BG"/>
        </w:rPr>
        <w:t>Във връзка с проведени работни групи свързани с разработване на националното законодателство за прилагане на подмярка 4.2 и постъпило предложение от различни организации извършващи своята дейност в областта на селското стопанство и преработката на селскостопански продукти, за разширяване обхвата на критериите за допустимост на кандидатите по подмярката се предлага следното допълнение:</w:t>
      </w:r>
    </w:p>
    <w:p w:rsidR="00BF3DEB" w:rsidRPr="00642A90" w:rsidRDefault="00BF3DEB" w:rsidP="00771956">
      <w:pPr>
        <w:autoSpaceDN w:val="0"/>
        <w:spacing w:before="60" w:after="0" w:line="240" w:lineRule="auto"/>
        <w:ind w:right="51"/>
        <w:jc w:val="both"/>
        <w:rPr>
          <w:rFonts w:ascii="Times New Roman" w:eastAsia="Times New Roman" w:hAnsi="Times New Roman" w:cs="Times New Roman"/>
          <w:sz w:val="24"/>
          <w:szCs w:val="24"/>
          <w:lang w:val="bg-BG"/>
        </w:rPr>
      </w:pPr>
    </w:p>
    <w:p w:rsidR="00BF3DEB" w:rsidRPr="00642A90" w:rsidRDefault="00BF3DEB" w:rsidP="008546DC">
      <w:pPr>
        <w:spacing w:after="0" w:line="360" w:lineRule="auto"/>
        <w:jc w:val="both"/>
        <w:rPr>
          <w:rFonts w:ascii="Times New Roman" w:hAnsi="Times New Roman" w:cs="Times New Roman"/>
          <w:b/>
          <w:i/>
          <w:sz w:val="24"/>
          <w:szCs w:val="24"/>
          <w:lang w:val="bg-BG"/>
        </w:rPr>
      </w:pPr>
    </w:p>
    <w:tbl>
      <w:tblPr>
        <w:tblW w:w="4453" w:type="pct"/>
        <w:tblInd w:w="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4035"/>
        <w:gridCol w:w="5775"/>
        <w:gridCol w:w="4130"/>
      </w:tblGrid>
      <w:tr w:rsidR="00BF3DEB" w:rsidRPr="00642A90" w:rsidTr="00BF3DEB">
        <w:tc>
          <w:tcPr>
            <w:tcW w:w="170" w:type="pct"/>
            <w:shd w:val="clear" w:color="auto" w:fill="D9D9D9"/>
          </w:tcPr>
          <w:p w:rsidR="00BF3DEB" w:rsidRPr="00642A90" w:rsidRDefault="00BF3DEB" w:rsidP="00BF3DEB">
            <w:pPr>
              <w:spacing w:after="0" w:line="240" w:lineRule="auto"/>
              <w:jc w:val="center"/>
              <w:rPr>
                <w:rFonts w:ascii="Times New Roman" w:hAnsi="Times New Roman" w:cs="Times New Roman"/>
                <w:b/>
                <w:bCs/>
                <w:sz w:val="24"/>
                <w:szCs w:val="24"/>
                <w:lang w:val="bg-BG"/>
              </w:rPr>
            </w:pPr>
            <w:r w:rsidRPr="00642A90">
              <w:rPr>
                <w:rFonts w:ascii="Times New Roman" w:hAnsi="Times New Roman" w:cs="Times New Roman"/>
                <w:b/>
                <w:bCs/>
                <w:sz w:val="24"/>
                <w:szCs w:val="24"/>
                <w:lang w:val="bg-BG"/>
              </w:rPr>
              <w:t>№</w:t>
            </w:r>
          </w:p>
        </w:tc>
        <w:tc>
          <w:tcPr>
            <w:tcW w:w="1398" w:type="pct"/>
            <w:shd w:val="clear" w:color="auto" w:fill="D9D9D9"/>
            <w:vAlign w:val="center"/>
          </w:tcPr>
          <w:p w:rsidR="00BF3DEB" w:rsidRPr="00642A90" w:rsidRDefault="00BF3DEB" w:rsidP="00BF3DEB">
            <w:pPr>
              <w:spacing w:after="0" w:line="240" w:lineRule="auto"/>
              <w:jc w:val="center"/>
              <w:rPr>
                <w:rFonts w:ascii="Times New Roman" w:hAnsi="Times New Roman" w:cs="Times New Roman"/>
                <w:b/>
                <w:bCs/>
                <w:sz w:val="24"/>
                <w:szCs w:val="24"/>
                <w:lang w:val="bg-BG"/>
              </w:rPr>
            </w:pPr>
            <w:r w:rsidRPr="00642A90">
              <w:rPr>
                <w:rFonts w:ascii="Times New Roman" w:hAnsi="Times New Roman" w:cs="Times New Roman"/>
                <w:b/>
                <w:bCs/>
                <w:sz w:val="24"/>
                <w:szCs w:val="24"/>
                <w:lang w:val="bg-BG"/>
              </w:rPr>
              <w:t>Част от ПРСР в която се прави предложение за промяна</w:t>
            </w:r>
          </w:p>
        </w:tc>
        <w:tc>
          <w:tcPr>
            <w:tcW w:w="2001" w:type="pct"/>
            <w:shd w:val="clear" w:color="auto" w:fill="D9D9D9"/>
            <w:vAlign w:val="center"/>
          </w:tcPr>
          <w:p w:rsidR="00BF3DEB" w:rsidRPr="00642A90" w:rsidRDefault="00BF3DEB" w:rsidP="00BF3DEB">
            <w:pPr>
              <w:spacing w:after="0" w:line="240" w:lineRule="auto"/>
              <w:jc w:val="center"/>
              <w:rPr>
                <w:rFonts w:ascii="Times New Roman" w:hAnsi="Times New Roman" w:cs="Times New Roman"/>
                <w:b/>
                <w:bCs/>
                <w:sz w:val="24"/>
                <w:szCs w:val="24"/>
                <w:lang w:val="bg-BG"/>
              </w:rPr>
            </w:pPr>
            <w:r w:rsidRPr="00642A90">
              <w:rPr>
                <w:rFonts w:ascii="Times New Roman" w:hAnsi="Times New Roman" w:cs="Times New Roman"/>
                <w:b/>
                <w:bCs/>
                <w:sz w:val="24"/>
                <w:szCs w:val="24"/>
                <w:lang w:val="bg-BG"/>
              </w:rPr>
              <w:t>Настоящ текст на подмярка 4.2 в ПРСР</w:t>
            </w:r>
          </w:p>
        </w:tc>
        <w:tc>
          <w:tcPr>
            <w:tcW w:w="1431" w:type="pct"/>
            <w:shd w:val="clear" w:color="auto" w:fill="D9D9D9"/>
            <w:vAlign w:val="center"/>
          </w:tcPr>
          <w:p w:rsidR="00BF3DEB" w:rsidRPr="00642A90" w:rsidRDefault="00BF3DEB" w:rsidP="00BF3DEB">
            <w:pPr>
              <w:spacing w:after="0" w:line="240" w:lineRule="auto"/>
              <w:jc w:val="center"/>
              <w:rPr>
                <w:rFonts w:ascii="Times New Roman" w:hAnsi="Times New Roman" w:cs="Times New Roman"/>
                <w:b/>
                <w:bCs/>
                <w:sz w:val="24"/>
                <w:szCs w:val="24"/>
                <w:lang w:val="bg-BG"/>
              </w:rPr>
            </w:pPr>
            <w:r w:rsidRPr="00642A90">
              <w:rPr>
                <w:rFonts w:ascii="Times New Roman" w:hAnsi="Times New Roman" w:cs="Times New Roman"/>
                <w:b/>
                <w:bCs/>
                <w:sz w:val="24"/>
                <w:szCs w:val="24"/>
                <w:lang w:val="bg-BG"/>
              </w:rPr>
              <w:t>Предложение за нов/прецизиран текст  в подмярка 4.2 от ПРСР</w:t>
            </w:r>
          </w:p>
        </w:tc>
      </w:tr>
      <w:tr w:rsidR="00BF3DEB" w:rsidRPr="00642A90" w:rsidTr="00BF3DEB">
        <w:trPr>
          <w:trHeight w:val="321"/>
        </w:trPr>
        <w:tc>
          <w:tcPr>
            <w:tcW w:w="170" w:type="pct"/>
            <w:tcBorders>
              <w:bottom w:val="single" w:sz="4" w:space="0" w:color="auto"/>
            </w:tcBorders>
            <w:shd w:val="clear" w:color="auto" w:fill="D9D9D9"/>
            <w:vAlign w:val="center"/>
          </w:tcPr>
          <w:p w:rsidR="00BF3DEB" w:rsidRPr="00642A90" w:rsidRDefault="00BF3DEB" w:rsidP="00BF3DEB">
            <w:pPr>
              <w:spacing w:after="0" w:line="240" w:lineRule="auto"/>
              <w:jc w:val="center"/>
              <w:rPr>
                <w:rFonts w:ascii="Times New Roman" w:hAnsi="Times New Roman" w:cs="Times New Roman"/>
                <w:b/>
                <w:bCs/>
                <w:sz w:val="24"/>
                <w:szCs w:val="24"/>
                <w:lang w:val="bg-BG"/>
              </w:rPr>
            </w:pPr>
          </w:p>
        </w:tc>
        <w:tc>
          <w:tcPr>
            <w:tcW w:w="4830" w:type="pct"/>
            <w:gridSpan w:val="3"/>
            <w:tcBorders>
              <w:bottom w:val="single" w:sz="4" w:space="0" w:color="auto"/>
            </w:tcBorders>
            <w:shd w:val="clear" w:color="auto" w:fill="D9D9D9" w:themeFill="background1" w:themeFillShade="D9"/>
            <w:vAlign w:val="center"/>
          </w:tcPr>
          <w:p w:rsidR="00BF3DEB" w:rsidRPr="00642A90" w:rsidRDefault="00BF3DEB" w:rsidP="00BF3DEB">
            <w:pPr>
              <w:spacing w:after="0" w:line="240" w:lineRule="auto"/>
              <w:jc w:val="center"/>
              <w:rPr>
                <w:rFonts w:ascii="Times New Roman" w:hAnsi="Times New Roman" w:cs="Times New Roman"/>
                <w:b/>
                <w:bCs/>
                <w:sz w:val="24"/>
                <w:szCs w:val="24"/>
                <w:lang w:val="bg-BG"/>
              </w:rPr>
            </w:pPr>
            <w:r w:rsidRPr="00642A90">
              <w:rPr>
                <w:rFonts w:ascii="Times New Roman" w:hAnsi="Times New Roman" w:cs="Times New Roman"/>
                <w:b/>
                <w:bCs/>
                <w:sz w:val="24"/>
                <w:szCs w:val="24"/>
                <w:lang w:val="bg-BG"/>
              </w:rPr>
              <w:t>Подмярка 4.2 „Инвестиции в преработка/маркетинг на селскостопански продукти“</w:t>
            </w:r>
          </w:p>
        </w:tc>
      </w:tr>
      <w:tr w:rsidR="00BF3DEB" w:rsidRPr="00642A90" w:rsidTr="00BF3DEB">
        <w:trPr>
          <w:trHeight w:val="898"/>
        </w:trPr>
        <w:tc>
          <w:tcPr>
            <w:tcW w:w="170" w:type="pct"/>
            <w:shd w:val="clear" w:color="auto" w:fill="auto"/>
            <w:vAlign w:val="center"/>
          </w:tcPr>
          <w:p w:rsidR="00BF3DEB" w:rsidRPr="00642A90" w:rsidRDefault="00BF3DEB" w:rsidP="00BF3DEB">
            <w:pPr>
              <w:spacing w:after="0" w:line="240" w:lineRule="auto"/>
              <w:jc w:val="center"/>
              <w:rPr>
                <w:rFonts w:ascii="Times New Roman" w:hAnsi="Times New Roman" w:cs="Times New Roman"/>
                <w:bCs/>
                <w:sz w:val="24"/>
                <w:szCs w:val="24"/>
                <w:lang w:val="bg-BG"/>
              </w:rPr>
            </w:pPr>
            <w:r w:rsidRPr="00642A90">
              <w:rPr>
                <w:rFonts w:ascii="Times New Roman" w:hAnsi="Times New Roman" w:cs="Times New Roman"/>
                <w:bCs/>
                <w:sz w:val="24"/>
                <w:szCs w:val="24"/>
                <w:lang w:val="bg-BG"/>
              </w:rPr>
              <w:t>1</w:t>
            </w:r>
          </w:p>
        </w:tc>
        <w:tc>
          <w:tcPr>
            <w:tcW w:w="1398" w:type="pct"/>
            <w:shd w:val="clear" w:color="auto" w:fill="auto"/>
            <w:vAlign w:val="center"/>
          </w:tcPr>
          <w:p w:rsidR="00BF3DEB" w:rsidRPr="00642A90" w:rsidRDefault="00BF3DEB" w:rsidP="00BF3DEB">
            <w:pPr>
              <w:spacing w:after="0" w:line="240" w:lineRule="auto"/>
              <w:jc w:val="center"/>
              <w:rPr>
                <w:rFonts w:ascii="Times New Roman" w:hAnsi="Times New Roman" w:cs="Times New Roman"/>
                <w:b/>
                <w:bCs/>
                <w:sz w:val="24"/>
                <w:szCs w:val="24"/>
                <w:lang w:val="bg-BG"/>
              </w:rPr>
            </w:pPr>
            <w:r w:rsidRPr="00642A90">
              <w:rPr>
                <w:rFonts w:ascii="Times New Roman" w:hAnsi="Times New Roman" w:cs="Times New Roman"/>
                <w:b/>
                <w:bCs/>
                <w:sz w:val="24"/>
                <w:szCs w:val="24"/>
                <w:lang w:val="bg-BG"/>
              </w:rPr>
              <w:t>8.2.3.3.3.4. Бенефициери</w:t>
            </w:r>
          </w:p>
        </w:tc>
        <w:tc>
          <w:tcPr>
            <w:tcW w:w="2001" w:type="pct"/>
            <w:shd w:val="clear" w:color="auto" w:fill="auto"/>
          </w:tcPr>
          <w:p w:rsidR="00BF3DEB" w:rsidRPr="00642A90" w:rsidRDefault="00BF3DEB" w:rsidP="00BF3DEB">
            <w:pPr>
              <w:spacing w:after="0" w:line="240" w:lineRule="auto"/>
              <w:jc w:val="both"/>
              <w:rPr>
                <w:rFonts w:ascii="Times New Roman" w:hAnsi="Times New Roman" w:cs="Times New Roman"/>
                <w:b/>
                <w:bCs/>
                <w:sz w:val="24"/>
                <w:szCs w:val="24"/>
                <w:lang w:val="bg-BG"/>
              </w:rPr>
            </w:pPr>
            <w:r w:rsidRPr="00642A90">
              <w:rPr>
                <w:rFonts w:ascii="Times New Roman" w:hAnsi="Times New Roman" w:cs="Times New Roman"/>
                <w:b/>
                <w:bCs/>
                <w:sz w:val="24"/>
                <w:szCs w:val="24"/>
                <w:lang w:val="bg-BG"/>
              </w:rPr>
              <w:t>Добавя се нов текст към съществуващото изискване:</w:t>
            </w:r>
          </w:p>
          <w:p w:rsidR="00BF3DEB" w:rsidRPr="00642A90" w:rsidRDefault="00BF3DEB" w:rsidP="00BF3DEB">
            <w:pPr>
              <w:spacing w:before="240" w:after="240"/>
              <w:jc w:val="both"/>
              <w:rPr>
                <w:rFonts w:ascii="Times New Roman" w:hAnsi="Times New Roman" w:cs="Times New Roman"/>
                <w:sz w:val="24"/>
                <w:szCs w:val="24"/>
                <w:lang w:val="bg-BG"/>
              </w:rPr>
            </w:pPr>
            <w:r w:rsidRPr="00642A90">
              <w:rPr>
                <w:rFonts w:ascii="Times New Roman" w:eastAsia="Times New Roman" w:hAnsi="Times New Roman" w:cs="Times New Roman"/>
                <w:sz w:val="24"/>
                <w:szCs w:val="24"/>
                <w:lang w:val="bg-BG"/>
              </w:rPr>
              <w:t>Кандидатите за подпомагане подали проектно предложение след 01.01.2021 г. следва да са извършвали дейности по преработка от най-малко 36 месеца към датата на подаване на проектното предложение;</w:t>
            </w:r>
          </w:p>
          <w:p w:rsidR="00BF3DEB" w:rsidRPr="00642A90" w:rsidRDefault="00BF3DEB" w:rsidP="00BF3DEB">
            <w:pPr>
              <w:spacing w:after="0" w:line="240" w:lineRule="auto"/>
              <w:jc w:val="both"/>
              <w:rPr>
                <w:rFonts w:ascii="Times New Roman" w:hAnsi="Times New Roman" w:cs="Times New Roman"/>
                <w:bCs/>
                <w:sz w:val="24"/>
                <w:szCs w:val="24"/>
                <w:lang w:val="bg-BG"/>
              </w:rPr>
            </w:pPr>
          </w:p>
        </w:tc>
        <w:tc>
          <w:tcPr>
            <w:tcW w:w="1431" w:type="pct"/>
            <w:shd w:val="clear" w:color="auto" w:fill="auto"/>
          </w:tcPr>
          <w:p w:rsidR="00BF3DEB" w:rsidRPr="00642A90" w:rsidRDefault="00BF3DEB" w:rsidP="00BF3DEB">
            <w:pPr>
              <w:spacing w:after="0" w:line="240" w:lineRule="auto"/>
              <w:jc w:val="both"/>
              <w:rPr>
                <w:rFonts w:ascii="Times New Roman" w:hAnsi="Times New Roman" w:cs="Times New Roman"/>
                <w:b/>
                <w:bCs/>
                <w:sz w:val="24"/>
                <w:szCs w:val="24"/>
                <w:lang w:val="bg-BG"/>
              </w:rPr>
            </w:pPr>
            <w:r w:rsidRPr="00642A90">
              <w:rPr>
                <w:rFonts w:ascii="Times New Roman" w:hAnsi="Times New Roman" w:cs="Times New Roman"/>
                <w:b/>
                <w:bCs/>
                <w:sz w:val="24"/>
                <w:szCs w:val="24"/>
                <w:lang w:val="bg-BG"/>
              </w:rPr>
              <w:t>Добавя се нов текст към съществуващото изискване към кандидатите.</w:t>
            </w:r>
          </w:p>
          <w:p w:rsidR="00BF3DEB" w:rsidRPr="00642A90" w:rsidRDefault="00BF3DEB" w:rsidP="00BF3DEB">
            <w:pPr>
              <w:spacing w:before="240" w:after="240"/>
              <w:jc w:val="both"/>
              <w:rPr>
                <w:rFonts w:ascii="Times New Roman" w:hAnsi="Times New Roman" w:cs="Times New Roman"/>
                <w:sz w:val="24"/>
                <w:szCs w:val="24"/>
                <w:lang w:val="bg-BG"/>
              </w:rPr>
            </w:pPr>
            <w:r w:rsidRPr="00642A90">
              <w:rPr>
                <w:rFonts w:ascii="Times New Roman" w:eastAsia="Times New Roman" w:hAnsi="Times New Roman" w:cs="Times New Roman"/>
                <w:sz w:val="24"/>
                <w:szCs w:val="24"/>
                <w:lang w:val="bg-BG"/>
              </w:rPr>
              <w:t xml:space="preserve">Кандидатите за подпомагане подали проектно предложение след 01.01.2021 г. следва да са извършвали дейности по преработка от най-малко 36 месеца към датата на подаване на проектното предложение </w:t>
            </w:r>
            <w:r w:rsidRPr="00642A90">
              <w:rPr>
                <w:rFonts w:ascii="Times New Roman" w:eastAsia="Times New Roman" w:hAnsi="Times New Roman" w:cs="Times New Roman"/>
                <w:color w:val="FF0000"/>
                <w:sz w:val="24"/>
                <w:szCs w:val="24"/>
                <w:u w:val="single"/>
                <w:lang w:val="bg-BG"/>
              </w:rPr>
              <w:t>или инвестициите, включени в проектното предложение на кандидата ще се изпълняват в обект за преработка на селскостопански продукти, в който е извършвана дейност по преработка най – малко 36 месеца към датата на подаване на проектното предложение;</w:t>
            </w:r>
          </w:p>
        </w:tc>
      </w:tr>
    </w:tbl>
    <w:p w:rsidR="00BF3DEB" w:rsidRPr="00642A90" w:rsidRDefault="00BF3DEB" w:rsidP="00BF3DEB">
      <w:pPr>
        <w:spacing w:after="0" w:line="360" w:lineRule="auto"/>
        <w:ind w:firstLine="708"/>
        <w:jc w:val="both"/>
        <w:rPr>
          <w:rFonts w:ascii="Times New Roman" w:hAnsi="Times New Roman" w:cs="Times New Roman"/>
          <w:sz w:val="24"/>
          <w:szCs w:val="24"/>
          <w:lang w:val="bg-BG"/>
        </w:rPr>
      </w:pPr>
    </w:p>
    <w:p w:rsidR="00BF3DEB" w:rsidRPr="00642A90" w:rsidRDefault="00BF3DEB" w:rsidP="00BF3DEB">
      <w:pPr>
        <w:spacing w:after="0" w:line="360" w:lineRule="auto"/>
        <w:ind w:firstLine="708"/>
        <w:jc w:val="both"/>
        <w:rPr>
          <w:rFonts w:ascii="Times New Roman" w:hAnsi="Times New Roman" w:cs="Times New Roman"/>
          <w:sz w:val="24"/>
          <w:szCs w:val="24"/>
          <w:lang w:val="bg-BG"/>
        </w:rPr>
      </w:pPr>
    </w:p>
    <w:p w:rsidR="003914C1" w:rsidRPr="00642A90" w:rsidRDefault="003914C1" w:rsidP="00771956">
      <w:pPr>
        <w:autoSpaceDN w:val="0"/>
        <w:spacing w:before="60" w:after="0" w:line="240" w:lineRule="auto"/>
        <w:ind w:left="284" w:right="51" w:firstLine="567"/>
        <w:jc w:val="center"/>
        <w:rPr>
          <w:rFonts w:ascii="Times New Roman" w:eastAsia="Times New Roman" w:hAnsi="Times New Roman" w:cs="Times New Roman"/>
          <w:b/>
          <w:sz w:val="24"/>
          <w:szCs w:val="24"/>
          <w:lang w:val="bg-BG"/>
        </w:rPr>
      </w:pPr>
      <w:r w:rsidRPr="00642A90">
        <w:rPr>
          <w:rFonts w:ascii="Times New Roman" w:eastAsia="Times New Roman" w:hAnsi="Times New Roman" w:cs="Times New Roman"/>
          <w:b/>
          <w:sz w:val="24"/>
          <w:szCs w:val="24"/>
          <w:lang w:val="bg-BG"/>
        </w:rPr>
        <w:t>Приложение 5.</w:t>
      </w:r>
    </w:p>
    <w:p w:rsidR="003914C1" w:rsidRPr="00642A90" w:rsidRDefault="003914C1" w:rsidP="00DA0ABB">
      <w:pPr>
        <w:spacing w:line="360" w:lineRule="auto"/>
        <w:ind w:left="708" w:firstLine="12"/>
        <w:contextualSpacing/>
        <w:jc w:val="center"/>
        <w:rPr>
          <w:rFonts w:ascii="Times New Roman" w:hAnsi="Times New Roman" w:cs="Times New Roman"/>
          <w:b/>
          <w:sz w:val="24"/>
          <w:szCs w:val="24"/>
          <w:u w:val="single"/>
          <w:lang w:val="bg-BG"/>
        </w:rPr>
      </w:pPr>
      <w:r w:rsidRPr="00642A90">
        <w:rPr>
          <w:rFonts w:ascii="Times New Roman" w:hAnsi="Times New Roman" w:cs="Times New Roman"/>
          <w:b/>
          <w:sz w:val="24"/>
          <w:szCs w:val="24"/>
          <w:lang w:val="bg-BG"/>
        </w:rPr>
        <w:t xml:space="preserve">Предложение за промяна на критерии за оценка № 2.2 </w:t>
      </w:r>
      <w:r w:rsidRPr="00642A90">
        <w:rPr>
          <w:rFonts w:ascii="Times New Roman" w:hAnsi="Times New Roman" w:cs="Times New Roman"/>
          <w:i/>
          <w:sz w:val="24"/>
          <w:szCs w:val="24"/>
          <w:lang w:val="bg-BG"/>
        </w:rPr>
        <w:t>„Проектни предложения представени от кандидати регистрирани земеделски стопани, за преработка на произведените в стопанствата им селскостопански продукти“</w:t>
      </w:r>
      <w:r w:rsidRPr="00642A90">
        <w:rPr>
          <w:rFonts w:ascii="Times New Roman" w:hAnsi="Times New Roman" w:cs="Times New Roman"/>
          <w:b/>
          <w:sz w:val="24"/>
          <w:szCs w:val="24"/>
          <w:lang w:val="bg-BG"/>
        </w:rPr>
        <w:t>.</w:t>
      </w:r>
    </w:p>
    <w:p w:rsidR="003914C1" w:rsidRPr="00642A90" w:rsidRDefault="003914C1" w:rsidP="00DA0ABB">
      <w:pPr>
        <w:spacing w:after="0" w:line="240" w:lineRule="auto"/>
        <w:ind w:left="708"/>
        <w:jc w:val="both"/>
        <w:rPr>
          <w:rFonts w:ascii="Times New Roman" w:hAnsi="Times New Roman" w:cs="Times New Roman"/>
          <w:sz w:val="24"/>
          <w:szCs w:val="24"/>
          <w:lang w:val="bg-BG"/>
        </w:rPr>
      </w:pPr>
      <w:r w:rsidRPr="00642A90">
        <w:rPr>
          <w:rFonts w:ascii="Times New Roman" w:hAnsi="Times New Roman" w:cs="Times New Roman"/>
          <w:sz w:val="24"/>
          <w:szCs w:val="24"/>
          <w:lang w:val="bg-BG"/>
        </w:rPr>
        <w:t>Във връзка с проведени работни групи свързани с разработване на националното законодателство за прилагане на подмярка 4.2 и постъпило предложение от различни организации извършващи своята дейност в областта на селското стопанство и преработката на селскостопански продукти, за разширяване обхвата на критерии за оценка №2.2 се предлага следното допълнение в същия:</w:t>
      </w:r>
    </w:p>
    <w:p w:rsidR="003914C1" w:rsidRPr="00642A90" w:rsidRDefault="003914C1" w:rsidP="00DA0ABB">
      <w:pPr>
        <w:spacing w:after="0" w:line="240" w:lineRule="auto"/>
        <w:ind w:left="708"/>
        <w:jc w:val="both"/>
        <w:rPr>
          <w:rFonts w:ascii="Times New Roman" w:hAnsi="Times New Roman" w:cs="Times New Roman"/>
          <w:sz w:val="24"/>
          <w:szCs w:val="24"/>
          <w:lang w:val="bg-BG"/>
        </w:rPr>
      </w:pPr>
    </w:p>
    <w:tbl>
      <w:tblPr>
        <w:tblStyle w:val="TableGrid1"/>
        <w:tblW w:w="4724" w:type="pct"/>
        <w:tblInd w:w="817" w:type="dxa"/>
        <w:tblLook w:val="04A0" w:firstRow="1" w:lastRow="0" w:firstColumn="1" w:lastColumn="0" w:noHBand="0" w:noVBand="1"/>
      </w:tblPr>
      <w:tblGrid>
        <w:gridCol w:w="2798"/>
        <w:gridCol w:w="4262"/>
        <w:gridCol w:w="4207"/>
        <w:gridCol w:w="4042"/>
      </w:tblGrid>
      <w:tr w:rsidR="003914C1" w:rsidRPr="00642A90" w:rsidTr="003914C1">
        <w:trPr>
          <w:trHeight w:val="354"/>
        </w:trPr>
        <w:tc>
          <w:tcPr>
            <w:tcW w:w="2306" w:type="pct"/>
            <w:gridSpan w:val="2"/>
            <w:shd w:val="clear" w:color="auto" w:fill="D9D9D9" w:themeFill="background1" w:themeFillShade="D9"/>
            <w:vAlign w:val="center"/>
          </w:tcPr>
          <w:p w:rsidR="003914C1" w:rsidRPr="00642A90" w:rsidRDefault="003914C1" w:rsidP="003914C1">
            <w:pPr>
              <w:shd w:val="clear" w:color="auto" w:fill="D9D9D9" w:themeFill="background1" w:themeFillShade="D9"/>
              <w:spacing w:line="360" w:lineRule="auto"/>
              <w:contextualSpacing/>
              <w:jc w:val="center"/>
              <w:rPr>
                <w:rFonts w:ascii="Times New Roman" w:hAnsi="Times New Roman" w:cs="Times New Roman"/>
                <w:b/>
                <w:sz w:val="24"/>
                <w:szCs w:val="24"/>
              </w:rPr>
            </w:pPr>
            <w:r w:rsidRPr="00642A90">
              <w:rPr>
                <w:rFonts w:ascii="Times New Roman" w:hAnsi="Times New Roman" w:cs="Times New Roman"/>
                <w:b/>
                <w:sz w:val="24"/>
                <w:szCs w:val="24"/>
              </w:rPr>
              <w:t>Настоящ критерии за оценка №2.2</w:t>
            </w:r>
          </w:p>
        </w:tc>
        <w:tc>
          <w:tcPr>
            <w:tcW w:w="2694" w:type="pct"/>
            <w:gridSpan w:val="2"/>
            <w:shd w:val="clear" w:color="auto" w:fill="D9D9D9" w:themeFill="background1" w:themeFillShade="D9"/>
            <w:vAlign w:val="center"/>
          </w:tcPr>
          <w:p w:rsidR="003914C1" w:rsidRPr="00642A90" w:rsidRDefault="003914C1" w:rsidP="003914C1">
            <w:pPr>
              <w:ind w:right="362"/>
              <w:contextualSpacing/>
              <w:jc w:val="center"/>
              <w:rPr>
                <w:rFonts w:ascii="Times New Roman" w:hAnsi="Times New Roman" w:cs="Times New Roman"/>
                <w:b/>
                <w:sz w:val="24"/>
                <w:szCs w:val="24"/>
              </w:rPr>
            </w:pPr>
            <w:r w:rsidRPr="00642A90">
              <w:rPr>
                <w:rFonts w:ascii="Times New Roman" w:hAnsi="Times New Roman" w:cs="Times New Roman"/>
                <w:b/>
                <w:sz w:val="24"/>
                <w:szCs w:val="24"/>
              </w:rPr>
              <w:t>Предложение за допълнение на критерии за оценка №2.2</w:t>
            </w:r>
          </w:p>
        </w:tc>
      </w:tr>
      <w:tr w:rsidR="003914C1" w:rsidRPr="00642A90" w:rsidTr="003914C1">
        <w:trPr>
          <w:trHeight w:val="461"/>
        </w:trPr>
        <w:tc>
          <w:tcPr>
            <w:tcW w:w="914" w:type="pct"/>
            <w:shd w:val="clear" w:color="auto" w:fill="D9D9D9" w:themeFill="background1" w:themeFillShade="D9"/>
            <w:vAlign w:val="center"/>
          </w:tcPr>
          <w:p w:rsidR="003914C1" w:rsidRPr="00642A90" w:rsidRDefault="003914C1" w:rsidP="003914C1">
            <w:pPr>
              <w:shd w:val="clear" w:color="auto" w:fill="D9D9D9" w:themeFill="background1" w:themeFillShade="D9"/>
              <w:spacing w:line="360" w:lineRule="auto"/>
              <w:contextualSpacing/>
              <w:jc w:val="center"/>
              <w:rPr>
                <w:rFonts w:ascii="Times New Roman" w:hAnsi="Times New Roman" w:cs="Times New Roman"/>
                <w:b/>
                <w:sz w:val="24"/>
                <w:szCs w:val="24"/>
              </w:rPr>
            </w:pPr>
            <w:r w:rsidRPr="00642A90">
              <w:rPr>
                <w:rFonts w:ascii="Times New Roman" w:hAnsi="Times New Roman" w:cs="Times New Roman"/>
                <w:b/>
                <w:sz w:val="24"/>
                <w:szCs w:val="24"/>
              </w:rPr>
              <w:t>Критерии за оценка</w:t>
            </w:r>
          </w:p>
        </w:tc>
        <w:tc>
          <w:tcPr>
            <w:tcW w:w="1392" w:type="pct"/>
            <w:shd w:val="clear" w:color="auto" w:fill="D9D9D9" w:themeFill="background1" w:themeFillShade="D9"/>
            <w:vAlign w:val="center"/>
          </w:tcPr>
          <w:p w:rsidR="003914C1" w:rsidRPr="00642A90" w:rsidRDefault="003914C1" w:rsidP="003914C1">
            <w:pPr>
              <w:shd w:val="clear" w:color="auto" w:fill="D9D9D9" w:themeFill="background1" w:themeFillShade="D9"/>
              <w:spacing w:line="360" w:lineRule="auto"/>
              <w:contextualSpacing/>
              <w:jc w:val="center"/>
              <w:rPr>
                <w:rFonts w:ascii="Times New Roman" w:hAnsi="Times New Roman" w:cs="Times New Roman"/>
                <w:b/>
                <w:sz w:val="24"/>
                <w:szCs w:val="24"/>
              </w:rPr>
            </w:pPr>
            <w:r w:rsidRPr="00642A90">
              <w:rPr>
                <w:rFonts w:ascii="Times New Roman" w:hAnsi="Times New Roman" w:cs="Times New Roman"/>
                <w:b/>
                <w:sz w:val="24"/>
                <w:szCs w:val="24"/>
              </w:rPr>
              <w:t>Минимално изискване</w:t>
            </w:r>
          </w:p>
        </w:tc>
        <w:tc>
          <w:tcPr>
            <w:tcW w:w="1374" w:type="pct"/>
            <w:shd w:val="clear" w:color="auto" w:fill="D9D9D9" w:themeFill="background1" w:themeFillShade="D9"/>
            <w:vAlign w:val="center"/>
          </w:tcPr>
          <w:p w:rsidR="003914C1" w:rsidRPr="00642A90" w:rsidRDefault="003914C1" w:rsidP="003914C1">
            <w:pPr>
              <w:shd w:val="clear" w:color="auto" w:fill="D9D9D9" w:themeFill="background1" w:themeFillShade="D9"/>
              <w:spacing w:line="360" w:lineRule="auto"/>
              <w:contextualSpacing/>
              <w:jc w:val="center"/>
              <w:rPr>
                <w:rFonts w:ascii="Times New Roman" w:hAnsi="Times New Roman" w:cs="Times New Roman"/>
                <w:b/>
                <w:sz w:val="24"/>
                <w:szCs w:val="24"/>
              </w:rPr>
            </w:pPr>
            <w:r w:rsidRPr="00642A90">
              <w:rPr>
                <w:rFonts w:ascii="Times New Roman" w:hAnsi="Times New Roman" w:cs="Times New Roman"/>
                <w:b/>
                <w:sz w:val="24"/>
                <w:szCs w:val="24"/>
              </w:rPr>
              <w:t>Критерии за оценка</w:t>
            </w:r>
          </w:p>
        </w:tc>
        <w:tc>
          <w:tcPr>
            <w:tcW w:w="1320" w:type="pct"/>
            <w:shd w:val="clear" w:color="auto" w:fill="D9D9D9" w:themeFill="background1" w:themeFillShade="D9"/>
            <w:vAlign w:val="center"/>
          </w:tcPr>
          <w:p w:rsidR="003914C1" w:rsidRPr="00642A90" w:rsidRDefault="003914C1" w:rsidP="003914C1">
            <w:pPr>
              <w:shd w:val="clear" w:color="auto" w:fill="D9D9D9" w:themeFill="background1" w:themeFillShade="D9"/>
              <w:spacing w:line="360" w:lineRule="auto"/>
              <w:contextualSpacing/>
              <w:jc w:val="center"/>
              <w:rPr>
                <w:rFonts w:ascii="Times New Roman" w:hAnsi="Times New Roman" w:cs="Times New Roman"/>
                <w:b/>
                <w:sz w:val="24"/>
                <w:szCs w:val="24"/>
              </w:rPr>
            </w:pPr>
            <w:r w:rsidRPr="00642A90">
              <w:rPr>
                <w:rFonts w:ascii="Times New Roman" w:hAnsi="Times New Roman" w:cs="Times New Roman"/>
                <w:b/>
                <w:sz w:val="24"/>
                <w:szCs w:val="24"/>
              </w:rPr>
              <w:t>Минимално изискване</w:t>
            </w:r>
          </w:p>
        </w:tc>
      </w:tr>
      <w:tr w:rsidR="003914C1" w:rsidRPr="00642A90" w:rsidTr="003914C1">
        <w:trPr>
          <w:trHeight w:val="1063"/>
        </w:trPr>
        <w:tc>
          <w:tcPr>
            <w:tcW w:w="914" w:type="pct"/>
          </w:tcPr>
          <w:p w:rsidR="003914C1" w:rsidRPr="00642A90" w:rsidRDefault="003914C1" w:rsidP="003914C1">
            <w:pPr>
              <w:contextualSpacing/>
              <w:jc w:val="both"/>
              <w:rPr>
                <w:rFonts w:ascii="Times New Roman" w:hAnsi="Times New Roman" w:cs="Times New Roman"/>
                <w:sz w:val="24"/>
                <w:szCs w:val="24"/>
                <w:highlight w:val="white"/>
                <w:shd w:val="clear" w:color="auto" w:fill="FEFEFE"/>
              </w:rPr>
            </w:pPr>
            <w:r w:rsidRPr="00642A90">
              <w:rPr>
                <w:rFonts w:ascii="Times New Roman" w:hAnsi="Times New Roman" w:cs="Times New Roman"/>
                <w:sz w:val="24"/>
                <w:szCs w:val="24"/>
                <w:highlight w:val="white"/>
                <w:shd w:val="clear" w:color="auto" w:fill="FEFEFE"/>
              </w:rPr>
              <w:t>Проектни предложения представени от кандидати регистрирани земеделски стопани, за преработка на произведените в стопанствата им селскостопански продукти</w:t>
            </w:r>
          </w:p>
        </w:tc>
        <w:tc>
          <w:tcPr>
            <w:tcW w:w="1392" w:type="pct"/>
          </w:tcPr>
          <w:p w:rsidR="003914C1" w:rsidRPr="00642A90" w:rsidRDefault="003914C1" w:rsidP="003914C1">
            <w:pPr>
              <w:numPr>
                <w:ilvl w:val="0"/>
                <w:numId w:val="14"/>
              </w:numPr>
              <w:ind w:firstLine="360"/>
              <w:contextualSpacing/>
              <w:jc w:val="both"/>
              <w:rPr>
                <w:rFonts w:ascii="Times New Roman" w:hAnsi="Times New Roman" w:cs="Times New Roman"/>
                <w:sz w:val="24"/>
                <w:szCs w:val="24"/>
                <w:highlight w:val="white"/>
                <w:shd w:val="clear" w:color="auto" w:fill="FEFEFE"/>
              </w:rPr>
            </w:pPr>
            <w:r w:rsidRPr="00642A90">
              <w:rPr>
                <w:rFonts w:ascii="Times New Roman" w:hAnsi="Times New Roman" w:cs="Times New Roman"/>
                <w:sz w:val="24"/>
                <w:szCs w:val="24"/>
                <w:highlight w:val="white"/>
                <w:shd w:val="clear" w:color="auto" w:fill="FEFEFE"/>
              </w:rPr>
              <w:t xml:space="preserve">Над 50% от обема на планираните за преработка селскостопански продукти са произведени в земеделското стопанство на кандидата - </w:t>
            </w:r>
            <w:r w:rsidRPr="00642A90">
              <w:rPr>
                <w:rFonts w:ascii="Times New Roman" w:hAnsi="Times New Roman" w:cs="Times New Roman"/>
                <w:b/>
                <w:bCs/>
                <w:sz w:val="24"/>
                <w:szCs w:val="24"/>
                <w:highlight w:val="white"/>
                <w:shd w:val="clear" w:color="auto" w:fill="FEFEFE"/>
              </w:rPr>
              <w:t>5 точки;</w:t>
            </w:r>
            <w:r w:rsidRPr="00642A90">
              <w:rPr>
                <w:rFonts w:ascii="Times New Roman" w:hAnsi="Times New Roman" w:cs="Times New Roman"/>
                <w:sz w:val="24"/>
                <w:szCs w:val="24"/>
                <w:highlight w:val="white"/>
                <w:shd w:val="clear" w:color="auto" w:fill="FEFEFE"/>
              </w:rPr>
              <w:br/>
            </w:r>
          </w:p>
          <w:p w:rsidR="003914C1" w:rsidRPr="00642A90" w:rsidRDefault="003914C1" w:rsidP="003914C1">
            <w:pPr>
              <w:numPr>
                <w:ilvl w:val="0"/>
                <w:numId w:val="14"/>
              </w:numPr>
              <w:ind w:firstLine="360"/>
              <w:contextualSpacing/>
              <w:jc w:val="both"/>
              <w:rPr>
                <w:rFonts w:ascii="Times New Roman" w:hAnsi="Times New Roman" w:cs="Times New Roman"/>
                <w:sz w:val="24"/>
                <w:szCs w:val="24"/>
                <w:highlight w:val="white"/>
                <w:shd w:val="clear" w:color="auto" w:fill="FEFEFE"/>
              </w:rPr>
            </w:pPr>
            <w:r w:rsidRPr="00642A90">
              <w:rPr>
                <w:rFonts w:ascii="Times New Roman" w:hAnsi="Times New Roman" w:cs="Times New Roman"/>
                <w:sz w:val="24"/>
                <w:szCs w:val="24"/>
                <w:highlight w:val="white"/>
                <w:shd w:val="clear" w:color="auto" w:fill="FEFEFE"/>
              </w:rPr>
              <w:t xml:space="preserve">Над 75% от обема на планираните за преработка селскостопански продукти са произведени в земеделското стопанство на кандидата - </w:t>
            </w:r>
            <w:r w:rsidRPr="00642A90">
              <w:rPr>
                <w:rFonts w:ascii="Times New Roman" w:hAnsi="Times New Roman" w:cs="Times New Roman"/>
                <w:b/>
                <w:bCs/>
                <w:sz w:val="24"/>
                <w:szCs w:val="24"/>
                <w:highlight w:val="white"/>
                <w:shd w:val="clear" w:color="auto" w:fill="FEFEFE"/>
              </w:rPr>
              <w:t>10 точки;</w:t>
            </w:r>
            <w:r w:rsidRPr="00642A90">
              <w:rPr>
                <w:rFonts w:ascii="Times New Roman" w:hAnsi="Times New Roman" w:cs="Times New Roman"/>
                <w:sz w:val="24"/>
                <w:szCs w:val="24"/>
                <w:highlight w:val="white"/>
                <w:shd w:val="clear" w:color="auto" w:fill="FEFEFE"/>
              </w:rPr>
              <w:br/>
            </w:r>
          </w:p>
          <w:p w:rsidR="003914C1" w:rsidRPr="00642A90" w:rsidRDefault="003914C1" w:rsidP="003914C1">
            <w:pPr>
              <w:numPr>
                <w:ilvl w:val="0"/>
                <w:numId w:val="14"/>
              </w:numPr>
              <w:ind w:firstLine="360"/>
              <w:contextualSpacing/>
              <w:jc w:val="both"/>
              <w:rPr>
                <w:rFonts w:ascii="Times New Roman" w:hAnsi="Times New Roman" w:cs="Times New Roman"/>
                <w:sz w:val="24"/>
                <w:szCs w:val="24"/>
                <w:highlight w:val="white"/>
                <w:shd w:val="clear" w:color="auto" w:fill="FEFEFE"/>
              </w:rPr>
            </w:pPr>
            <w:r w:rsidRPr="00642A90">
              <w:rPr>
                <w:rFonts w:ascii="Times New Roman" w:hAnsi="Times New Roman" w:cs="Times New Roman"/>
                <w:sz w:val="24"/>
                <w:szCs w:val="24"/>
                <w:highlight w:val="white"/>
                <w:shd w:val="clear" w:color="auto" w:fill="FEFEFE"/>
              </w:rPr>
              <w:t xml:space="preserve">Над 75% от обема на планираните за преработка селскостопански продукти са произведени от членовете на групата или организацията на производители, която е </w:t>
            </w:r>
            <w:r w:rsidRPr="00642A90">
              <w:rPr>
                <w:rFonts w:ascii="Times New Roman" w:hAnsi="Times New Roman" w:cs="Times New Roman"/>
                <w:sz w:val="24"/>
                <w:szCs w:val="24"/>
                <w:highlight w:val="white"/>
                <w:shd w:val="clear" w:color="auto" w:fill="FEFEFE"/>
              </w:rPr>
              <w:lastRenderedPageBreak/>
              <w:t xml:space="preserve">кандидат за подпомагане </w:t>
            </w:r>
            <w:r w:rsidRPr="00642A90">
              <w:rPr>
                <w:rFonts w:ascii="Times New Roman" w:hAnsi="Times New Roman" w:cs="Times New Roman"/>
                <w:b/>
                <w:bCs/>
                <w:sz w:val="24"/>
                <w:szCs w:val="24"/>
                <w:highlight w:val="white"/>
                <w:shd w:val="clear" w:color="auto" w:fill="FEFEFE"/>
              </w:rPr>
              <w:t>- 10 точки;</w:t>
            </w:r>
          </w:p>
        </w:tc>
        <w:tc>
          <w:tcPr>
            <w:tcW w:w="1374" w:type="pct"/>
          </w:tcPr>
          <w:p w:rsidR="003914C1" w:rsidRPr="00642A90" w:rsidRDefault="003914C1" w:rsidP="003914C1">
            <w:pPr>
              <w:contextualSpacing/>
              <w:jc w:val="both"/>
              <w:rPr>
                <w:rFonts w:ascii="Times New Roman" w:hAnsi="Times New Roman" w:cs="Times New Roman"/>
                <w:sz w:val="24"/>
                <w:szCs w:val="24"/>
                <w:highlight w:val="white"/>
                <w:shd w:val="clear" w:color="auto" w:fill="FEFEFE"/>
              </w:rPr>
            </w:pPr>
            <w:r w:rsidRPr="00642A90">
              <w:rPr>
                <w:rFonts w:ascii="Times New Roman" w:hAnsi="Times New Roman" w:cs="Times New Roman"/>
                <w:sz w:val="24"/>
                <w:szCs w:val="24"/>
                <w:highlight w:val="white"/>
                <w:shd w:val="clear" w:color="auto" w:fill="FEFEFE"/>
              </w:rPr>
              <w:lastRenderedPageBreak/>
              <w:t xml:space="preserve">Проектни предложения представени от кандидати </w:t>
            </w:r>
            <w:r w:rsidRPr="00642A90">
              <w:rPr>
                <w:rFonts w:ascii="Times New Roman" w:hAnsi="Times New Roman" w:cs="Times New Roman"/>
                <w:strike/>
                <w:color w:val="FF0000"/>
                <w:sz w:val="24"/>
                <w:szCs w:val="24"/>
                <w:highlight w:val="white"/>
                <w:shd w:val="clear" w:color="auto" w:fill="FEFEFE"/>
              </w:rPr>
              <w:t>регистрирани земеделски стопани</w:t>
            </w:r>
            <w:r w:rsidRPr="00642A90">
              <w:rPr>
                <w:rFonts w:ascii="Times New Roman" w:hAnsi="Times New Roman" w:cs="Times New Roman"/>
                <w:sz w:val="24"/>
                <w:szCs w:val="24"/>
                <w:highlight w:val="white"/>
                <w:shd w:val="clear" w:color="auto" w:fill="FEFEFE"/>
              </w:rPr>
              <w:t xml:space="preserve">, за преработка на произведените в стопанствата им селскостопански продукти </w:t>
            </w:r>
            <w:r w:rsidRPr="00642A90">
              <w:rPr>
                <w:rFonts w:ascii="Times New Roman" w:hAnsi="Times New Roman" w:cs="Times New Roman"/>
                <w:color w:val="FF0000"/>
                <w:sz w:val="24"/>
                <w:szCs w:val="24"/>
                <w:highlight w:val="white"/>
                <w:u w:val="single"/>
                <w:shd w:val="clear" w:color="auto" w:fill="FEFEFE"/>
              </w:rPr>
              <w:t>или в стопанствата на свързани с тях земеделски стопанства.</w:t>
            </w:r>
          </w:p>
        </w:tc>
        <w:tc>
          <w:tcPr>
            <w:tcW w:w="1320" w:type="pct"/>
          </w:tcPr>
          <w:p w:rsidR="003914C1" w:rsidRPr="00642A90" w:rsidRDefault="003914C1" w:rsidP="003914C1">
            <w:pPr>
              <w:numPr>
                <w:ilvl w:val="0"/>
                <w:numId w:val="14"/>
              </w:numPr>
              <w:ind w:firstLine="360"/>
              <w:contextualSpacing/>
              <w:jc w:val="both"/>
              <w:rPr>
                <w:rFonts w:ascii="Times New Roman" w:hAnsi="Times New Roman" w:cs="Times New Roman"/>
                <w:sz w:val="24"/>
                <w:szCs w:val="24"/>
                <w:highlight w:val="white"/>
                <w:shd w:val="clear" w:color="auto" w:fill="FEFEFE"/>
              </w:rPr>
            </w:pPr>
            <w:r w:rsidRPr="00642A90">
              <w:rPr>
                <w:rFonts w:ascii="Times New Roman" w:hAnsi="Times New Roman" w:cs="Times New Roman"/>
                <w:sz w:val="24"/>
                <w:szCs w:val="24"/>
                <w:highlight w:val="white"/>
                <w:shd w:val="clear" w:color="auto" w:fill="FEFEFE"/>
              </w:rPr>
              <w:t xml:space="preserve">Над 50% от обема на планираните за преработка селскостопански продукти са произведени в земеделското стопанство на кандидата </w:t>
            </w:r>
            <w:r w:rsidRPr="00642A90">
              <w:rPr>
                <w:rFonts w:ascii="Times New Roman" w:hAnsi="Times New Roman" w:cs="Times New Roman"/>
                <w:color w:val="FF0000"/>
                <w:sz w:val="24"/>
                <w:szCs w:val="24"/>
                <w:highlight w:val="white"/>
                <w:u w:val="single"/>
                <w:shd w:val="clear" w:color="auto" w:fill="FEFEFE"/>
              </w:rPr>
              <w:t>или в земеделското стопанство на свързано с тях предприятие съгласно Закона за малките и средните предприятия</w:t>
            </w:r>
            <w:r w:rsidRPr="00642A90">
              <w:rPr>
                <w:rFonts w:ascii="Times New Roman" w:hAnsi="Times New Roman" w:cs="Times New Roman"/>
                <w:color w:val="FF0000"/>
                <w:sz w:val="24"/>
                <w:szCs w:val="24"/>
                <w:highlight w:val="white"/>
                <w:shd w:val="clear" w:color="auto" w:fill="FEFEFE"/>
              </w:rPr>
              <w:t xml:space="preserve"> </w:t>
            </w:r>
            <w:r w:rsidRPr="00642A90">
              <w:rPr>
                <w:rFonts w:ascii="Times New Roman" w:hAnsi="Times New Roman" w:cs="Times New Roman"/>
                <w:sz w:val="24"/>
                <w:szCs w:val="24"/>
                <w:highlight w:val="white"/>
                <w:shd w:val="clear" w:color="auto" w:fill="FEFEFE"/>
              </w:rPr>
              <w:t xml:space="preserve">- </w:t>
            </w:r>
            <w:r w:rsidRPr="00642A90">
              <w:rPr>
                <w:rFonts w:ascii="Times New Roman" w:hAnsi="Times New Roman" w:cs="Times New Roman"/>
                <w:b/>
                <w:bCs/>
                <w:sz w:val="24"/>
                <w:szCs w:val="24"/>
                <w:highlight w:val="white"/>
                <w:shd w:val="clear" w:color="auto" w:fill="FEFEFE"/>
              </w:rPr>
              <w:t>5 точки;</w:t>
            </w:r>
            <w:r w:rsidRPr="00642A90">
              <w:rPr>
                <w:rFonts w:ascii="Times New Roman" w:hAnsi="Times New Roman" w:cs="Times New Roman"/>
                <w:sz w:val="24"/>
                <w:szCs w:val="24"/>
                <w:highlight w:val="white"/>
                <w:shd w:val="clear" w:color="auto" w:fill="FEFEFE"/>
              </w:rPr>
              <w:br/>
            </w:r>
          </w:p>
          <w:p w:rsidR="003914C1" w:rsidRPr="00642A90" w:rsidRDefault="003914C1" w:rsidP="003914C1">
            <w:pPr>
              <w:numPr>
                <w:ilvl w:val="0"/>
                <w:numId w:val="14"/>
              </w:numPr>
              <w:ind w:firstLine="360"/>
              <w:contextualSpacing/>
              <w:jc w:val="both"/>
              <w:rPr>
                <w:rFonts w:ascii="Times New Roman" w:hAnsi="Times New Roman" w:cs="Times New Roman"/>
                <w:sz w:val="24"/>
                <w:szCs w:val="24"/>
                <w:highlight w:val="white"/>
                <w:shd w:val="clear" w:color="auto" w:fill="FEFEFE"/>
              </w:rPr>
            </w:pPr>
            <w:r w:rsidRPr="00642A90">
              <w:rPr>
                <w:rFonts w:ascii="Times New Roman" w:hAnsi="Times New Roman" w:cs="Times New Roman"/>
                <w:sz w:val="24"/>
                <w:szCs w:val="24"/>
                <w:highlight w:val="white"/>
                <w:shd w:val="clear" w:color="auto" w:fill="FEFEFE"/>
              </w:rPr>
              <w:t xml:space="preserve">Над 75% от обема на планираните за преработка селскостопански продукти са произведени в земеделското стопанство на кандидата </w:t>
            </w:r>
            <w:r w:rsidRPr="00642A90">
              <w:rPr>
                <w:rFonts w:ascii="Times New Roman" w:hAnsi="Times New Roman" w:cs="Times New Roman"/>
                <w:color w:val="FF0000"/>
                <w:sz w:val="24"/>
                <w:szCs w:val="24"/>
                <w:highlight w:val="white"/>
                <w:u w:val="single"/>
                <w:shd w:val="clear" w:color="auto" w:fill="FEFEFE"/>
              </w:rPr>
              <w:t xml:space="preserve">или в земеделското стопанство на свързано с тях предприятие съгласно </w:t>
            </w:r>
            <w:r w:rsidRPr="00642A90">
              <w:rPr>
                <w:rFonts w:ascii="Times New Roman" w:hAnsi="Times New Roman" w:cs="Times New Roman"/>
                <w:color w:val="FF0000"/>
                <w:sz w:val="24"/>
                <w:szCs w:val="24"/>
                <w:u w:val="single"/>
                <w:shd w:val="clear" w:color="auto" w:fill="FEFEFE"/>
              </w:rPr>
              <w:t>Закона за малките и средните предприятия</w:t>
            </w:r>
            <w:r w:rsidRPr="00642A90">
              <w:rPr>
                <w:rFonts w:ascii="Times New Roman" w:hAnsi="Times New Roman" w:cs="Times New Roman"/>
                <w:color w:val="FF0000"/>
                <w:sz w:val="24"/>
                <w:szCs w:val="24"/>
                <w:highlight w:val="white"/>
                <w:shd w:val="clear" w:color="auto" w:fill="FEFEFE"/>
              </w:rPr>
              <w:t xml:space="preserve"> </w:t>
            </w:r>
            <w:r w:rsidRPr="00642A90">
              <w:rPr>
                <w:rFonts w:ascii="Times New Roman" w:hAnsi="Times New Roman" w:cs="Times New Roman"/>
                <w:sz w:val="24"/>
                <w:szCs w:val="24"/>
                <w:highlight w:val="white"/>
                <w:shd w:val="clear" w:color="auto" w:fill="FEFEFE"/>
              </w:rPr>
              <w:t xml:space="preserve">- </w:t>
            </w:r>
            <w:r w:rsidRPr="00642A90">
              <w:rPr>
                <w:rFonts w:ascii="Times New Roman" w:hAnsi="Times New Roman" w:cs="Times New Roman"/>
                <w:b/>
                <w:bCs/>
                <w:sz w:val="24"/>
                <w:szCs w:val="24"/>
                <w:highlight w:val="white"/>
                <w:shd w:val="clear" w:color="auto" w:fill="FEFEFE"/>
              </w:rPr>
              <w:t xml:space="preserve">10 </w:t>
            </w:r>
            <w:r w:rsidRPr="00642A90">
              <w:rPr>
                <w:rFonts w:ascii="Times New Roman" w:hAnsi="Times New Roman" w:cs="Times New Roman"/>
                <w:b/>
                <w:bCs/>
                <w:sz w:val="24"/>
                <w:szCs w:val="24"/>
                <w:highlight w:val="white"/>
                <w:shd w:val="clear" w:color="auto" w:fill="FEFEFE"/>
              </w:rPr>
              <w:lastRenderedPageBreak/>
              <w:t>точки;</w:t>
            </w:r>
            <w:r w:rsidRPr="00642A90">
              <w:rPr>
                <w:rFonts w:ascii="Times New Roman" w:hAnsi="Times New Roman" w:cs="Times New Roman"/>
                <w:sz w:val="24"/>
                <w:szCs w:val="24"/>
                <w:highlight w:val="white"/>
                <w:shd w:val="clear" w:color="auto" w:fill="FEFEFE"/>
              </w:rPr>
              <w:br/>
            </w:r>
          </w:p>
          <w:p w:rsidR="003914C1" w:rsidRPr="00642A90" w:rsidRDefault="003914C1" w:rsidP="003914C1">
            <w:pPr>
              <w:numPr>
                <w:ilvl w:val="0"/>
                <w:numId w:val="14"/>
              </w:numPr>
              <w:ind w:firstLine="360"/>
              <w:contextualSpacing/>
              <w:jc w:val="both"/>
              <w:rPr>
                <w:rFonts w:ascii="Times New Roman" w:hAnsi="Times New Roman" w:cs="Times New Roman"/>
                <w:sz w:val="24"/>
                <w:szCs w:val="24"/>
                <w:highlight w:val="white"/>
                <w:shd w:val="clear" w:color="auto" w:fill="FEFEFE"/>
              </w:rPr>
            </w:pPr>
            <w:r w:rsidRPr="00642A90">
              <w:rPr>
                <w:rFonts w:ascii="Times New Roman" w:hAnsi="Times New Roman" w:cs="Times New Roman"/>
                <w:sz w:val="24"/>
                <w:szCs w:val="24"/>
                <w:highlight w:val="white"/>
                <w:shd w:val="clear" w:color="auto" w:fill="FEFEFE"/>
              </w:rPr>
              <w:t xml:space="preserve">Над 75% от обема на планираните за преработка селскостопански продукти са произведени от членовете на групата или организацията на производители, която е кандидат за подпомагане </w:t>
            </w:r>
            <w:r w:rsidRPr="00642A90">
              <w:rPr>
                <w:rFonts w:ascii="Times New Roman" w:hAnsi="Times New Roman" w:cs="Times New Roman"/>
                <w:b/>
                <w:bCs/>
                <w:sz w:val="24"/>
                <w:szCs w:val="24"/>
                <w:highlight w:val="white"/>
                <w:shd w:val="clear" w:color="auto" w:fill="FEFEFE"/>
              </w:rPr>
              <w:t>- 10 точки;</w:t>
            </w:r>
          </w:p>
        </w:tc>
      </w:tr>
    </w:tbl>
    <w:p w:rsidR="003914C1" w:rsidRPr="00642A90" w:rsidRDefault="003914C1" w:rsidP="008546DC">
      <w:pPr>
        <w:autoSpaceDN w:val="0"/>
        <w:spacing w:before="60" w:after="0" w:line="240" w:lineRule="auto"/>
        <w:ind w:right="51"/>
        <w:rPr>
          <w:rFonts w:ascii="Times New Roman" w:eastAsia="Times New Roman" w:hAnsi="Times New Roman" w:cs="Times New Roman"/>
          <w:b/>
          <w:sz w:val="24"/>
          <w:szCs w:val="24"/>
          <w:lang w:val="bg-BG"/>
        </w:rPr>
      </w:pPr>
    </w:p>
    <w:p w:rsidR="003914C1" w:rsidRPr="00642A90" w:rsidRDefault="003914C1" w:rsidP="003914C1">
      <w:pPr>
        <w:autoSpaceDN w:val="0"/>
        <w:spacing w:before="60" w:after="0" w:line="240" w:lineRule="auto"/>
        <w:ind w:left="284" w:right="51" w:firstLine="567"/>
        <w:jc w:val="both"/>
        <w:rPr>
          <w:rFonts w:ascii="Times New Roman" w:eastAsia="Times New Roman" w:hAnsi="Times New Roman" w:cs="Times New Roman"/>
          <w:b/>
          <w:sz w:val="24"/>
          <w:szCs w:val="24"/>
          <w:lang w:val="bg-BG"/>
        </w:rPr>
      </w:pPr>
    </w:p>
    <w:p w:rsidR="009E0483" w:rsidRPr="00642A90" w:rsidRDefault="009E0483" w:rsidP="009E0483">
      <w:pPr>
        <w:autoSpaceDN w:val="0"/>
        <w:spacing w:before="60" w:after="0" w:line="240" w:lineRule="auto"/>
        <w:ind w:left="284" w:right="51" w:firstLine="567"/>
        <w:jc w:val="center"/>
        <w:rPr>
          <w:rFonts w:ascii="Times New Roman" w:eastAsia="Times New Roman" w:hAnsi="Times New Roman" w:cs="Times New Roman"/>
          <w:b/>
          <w:sz w:val="24"/>
          <w:szCs w:val="24"/>
          <w:lang w:val="bg-BG"/>
        </w:rPr>
      </w:pPr>
      <w:r w:rsidRPr="00642A90">
        <w:rPr>
          <w:rFonts w:ascii="Times New Roman" w:eastAsia="Times New Roman" w:hAnsi="Times New Roman" w:cs="Times New Roman"/>
          <w:b/>
          <w:sz w:val="24"/>
          <w:szCs w:val="24"/>
          <w:lang w:val="bg-BG"/>
        </w:rPr>
        <w:t>Приложение 6.</w:t>
      </w:r>
    </w:p>
    <w:tbl>
      <w:tblPr>
        <w:tblW w:w="11505" w:type="dxa"/>
        <w:tblInd w:w="1786" w:type="dxa"/>
        <w:tblLook w:val="04A0" w:firstRow="1" w:lastRow="0" w:firstColumn="1" w:lastColumn="0" w:noHBand="0" w:noVBand="1"/>
      </w:tblPr>
      <w:tblGrid>
        <w:gridCol w:w="720"/>
        <w:gridCol w:w="3974"/>
        <w:gridCol w:w="6811"/>
      </w:tblGrid>
      <w:tr w:rsidR="002101BD" w:rsidRPr="00642A90" w:rsidTr="002101BD">
        <w:trPr>
          <w:trHeight w:val="315"/>
        </w:trPr>
        <w:tc>
          <w:tcPr>
            <w:tcW w:w="720" w:type="dxa"/>
            <w:tcBorders>
              <w:top w:val="nil"/>
              <w:left w:val="nil"/>
              <w:bottom w:val="nil"/>
              <w:right w:val="nil"/>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p>
        </w:tc>
        <w:tc>
          <w:tcPr>
            <w:tcW w:w="3974" w:type="dxa"/>
            <w:tcBorders>
              <w:top w:val="nil"/>
              <w:left w:val="nil"/>
              <w:bottom w:val="nil"/>
              <w:right w:val="nil"/>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p>
        </w:tc>
        <w:tc>
          <w:tcPr>
            <w:tcW w:w="6811" w:type="dxa"/>
            <w:tcBorders>
              <w:top w:val="nil"/>
              <w:left w:val="nil"/>
              <w:bottom w:val="nil"/>
              <w:right w:val="nil"/>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b/>
                <w:bCs/>
                <w:color w:val="000000"/>
                <w:sz w:val="24"/>
                <w:szCs w:val="24"/>
              </w:rPr>
            </w:pPr>
            <w:r w:rsidRPr="00642A90">
              <w:rPr>
                <w:rFonts w:ascii="Times New Roman" w:eastAsia="Times New Roman" w:hAnsi="Times New Roman" w:cs="Times New Roman"/>
                <w:b/>
                <w:bCs/>
                <w:color w:val="000000"/>
                <w:sz w:val="24"/>
                <w:szCs w:val="24"/>
              </w:rPr>
              <w:t>Приложение № 10</w:t>
            </w:r>
          </w:p>
        </w:tc>
      </w:tr>
      <w:tr w:rsidR="002101BD" w:rsidRPr="00642A90" w:rsidTr="002101BD">
        <w:trPr>
          <w:trHeight w:val="315"/>
        </w:trPr>
        <w:tc>
          <w:tcPr>
            <w:tcW w:w="720" w:type="dxa"/>
            <w:tcBorders>
              <w:top w:val="nil"/>
              <w:left w:val="nil"/>
              <w:bottom w:val="nil"/>
              <w:right w:val="nil"/>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p>
        </w:tc>
        <w:tc>
          <w:tcPr>
            <w:tcW w:w="3974" w:type="dxa"/>
            <w:tcBorders>
              <w:top w:val="nil"/>
              <w:left w:val="nil"/>
              <w:bottom w:val="nil"/>
              <w:right w:val="nil"/>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p>
        </w:tc>
        <w:tc>
          <w:tcPr>
            <w:tcW w:w="6811" w:type="dxa"/>
            <w:tcBorders>
              <w:top w:val="nil"/>
              <w:left w:val="nil"/>
              <w:bottom w:val="nil"/>
              <w:right w:val="nil"/>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b/>
                <w:bCs/>
                <w:color w:val="000000"/>
                <w:sz w:val="24"/>
                <w:szCs w:val="24"/>
              </w:rPr>
            </w:pPr>
            <w:r w:rsidRPr="00642A90">
              <w:rPr>
                <w:rFonts w:ascii="Times New Roman" w:eastAsia="Times New Roman" w:hAnsi="Times New Roman" w:cs="Times New Roman"/>
                <w:b/>
                <w:bCs/>
                <w:color w:val="000000"/>
                <w:sz w:val="24"/>
                <w:szCs w:val="24"/>
              </w:rPr>
              <w:t>към Условията за кандидатстване</w:t>
            </w:r>
          </w:p>
        </w:tc>
      </w:tr>
      <w:tr w:rsidR="002101BD" w:rsidRPr="00642A90" w:rsidTr="002101BD">
        <w:trPr>
          <w:trHeight w:val="349"/>
        </w:trPr>
        <w:tc>
          <w:tcPr>
            <w:tcW w:w="11505" w:type="dxa"/>
            <w:gridSpan w:val="3"/>
            <w:vMerge w:val="restart"/>
            <w:tcBorders>
              <w:top w:val="nil"/>
              <w:left w:val="nil"/>
              <w:bottom w:val="single" w:sz="8" w:space="0" w:color="000000"/>
              <w:right w:val="nil"/>
            </w:tcBorders>
            <w:shd w:val="clear" w:color="auto" w:fill="auto"/>
            <w:vAlign w:val="center"/>
            <w:hideMark/>
          </w:tcPr>
          <w:p w:rsidR="002101BD" w:rsidRPr="00642A90" w:rsidRDefault="002101BD" w:rsidP="002101BD">
            <w:pPr>
              <w:spacing w:after="0" w:line="240" w:lineRule="auto"/>
              <w:jc w:val="center"/>
              <w:rPr>
                <w:rFonts w:ascii="Times New Roman" w:eastAsia="Times New Roman" w:hAnsi="Times New Roman" w:cs="Times New Roman"/>
                <w:b/>
                <w:bCs/>
                <w:color w:val="000000"/>
                <w:sz w:val="24"/>
                <w:szCs w:val="24"/>
              </w:rPr>
            </w:pPr>
            <w:r w:rsidRPr="00642A90">
              <w:rPr>
                <w:rFonts w:ascii="Times New Roman" w:eastAsia="Times New Roman" w:hAnsi="Times New Roman" w:cs="Times New Roman"/>
                <w:b/>
                <w:bCs/>
                <w:color w:val="000000"/>
                <w:sz w:val="24"/>
                <w:szCs w:val="24"/>
              </w:rPr>
              <w:t>Суровини от растителен и животински произход и продукти от тях в чувствителни сектори</w:t>
            </w:r>
          </w:p>
        </w:tc>
      </w:tr>
      <w:tr w:rsidR="002101BD" w:rsidRPr="00642A90" w:rsidTr="002101BD">
        <w:trPr>
          <w:trHeight w:val="889"/>
        </w:trPr>
        <w:tc>
          <w:tcPr>
            <w:tcW w:w="11505" w:type="dxa"/>
            <w:gridSpan w:val="3"/>
            <w:vMerge/>
            <w:tcBorders>
              <w:top w:val="nil"/>
              <w:left w:val="nil"/>
              <w:bottom w:val="single" w:sz="8" w:space="0" w:color="000000"/>
              <w:right w:val="nil"/>
            </w:tcBorders>
            <w:vAlign w:val="center"/>
            <w:hideMark/>
          </w:tcPr>
          <w:p w:rsidR="002101BD" w:rsidRPr="00642A90" w:rsidRDefault="002101BD" w:rsidP="002101BD">
            <w:pPr>
              <w:spacing w:after="0" w:line="240" w:lineRule="auto"/>
              <w:rPr>
                <w:rFonts w:ascii="Times New Roman" w:eastAsia="Times New Roman" w:hAnsi="Times New Roman" w:cs="Times New Roman"/>
                <w:b/>
                <w:bCs/>
                <w:color w:val="000000"/>
                <w:sz w:val="24"/>
                <w:szCs w:val="24"/>
              </w:rPr>
            </w:pPr>
          </w:p>
        </w:tc>
      </w:tr>
      <w:tr w:rsidR="002101BD" w:rsidRPr="00642A90" w:rsidTr="002101BD">
        <w:trPr>
          <w:trHeight w:val="330"/>
        </w:trPr>
        <w:tc>
          <w:tcPr>
            <w:tcW w:w="11505" w:type="dxa"/>
            <w:gridSpan w:val="3"/>
            <w:tcBorders>
              <w:top w:val="single" w:sz="8" w:space="0" w:color="auto"/>
              <w:left w:val="single" w:sz="8" w:space="0" w:color="auto"/>
              <w:bottom w:val="single" w:sz="8" w:space="0" w:color="auto"/>
              <w:right w:val="single" w:sz="8" w:space="0" w:color="000000"/>
            </w:tcBorders>
            <w:shd w:val="clear" w:color="000000" w:fill="A6A6A6"/>
            <w:noWrap/>
            <w:vAlign w:val="bottom"/>
            <w:hideMark/>
          </w:tcPr>
          <w:p w:rsidR="002101BD" w:rsidRPr="00642A90" w:rsidRDefault="002101BD" w:rsidP="002101BD">
            <w:pPr>
              <w:spacing w:after="0" w:line="240" w:lineRule="auto"/>
              <w:jc w:val="center"/>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 </w:t>
            </w:r>
          </w:p>
        </w:tc>
      </w:tr>
      <w:tr w:rsidR="002101BD" w:rsidRPr="00642A90" w:rsidTr="002101BD">
        <w:trPr>
          <w:trHeight w:val="315"/>
        </w:trPr>
        <w:tc>
          <w:tcPr>
            <w:tcW w:w="720" w:type="dxa"/>
            <w:tcBorders>
              <w:top w:val="nil"/>
              <w:left w:val="single" w:sz="4" w:space="0" w:color="auto"/>
              <w:bottom w:val="single" w:sz="4" w:space="0" w:color="auto"/>
              <w:right w:val="single" w:sz="4" w:space="0" w:color="auto"/>
            </w:tcBorders>
            <w:shd w:val="clear" w:color="000000" w:fill="D9D9D9"/>
            <w:noWrap/>
            <w:vAlign w:val="bottom"/>
            <w:hideMark/>
          </w:tcPr>
          <w:p w:rsidR="002101BD" w:rsidRPr="00642A90" w:rsidRDefault="002101BD" w:rsidP="002101BD">
            <w:pPr>
              <w:spacing w:after="0" w:line="240" w:lineRule="auto"/>
              <w:jc w:val="center"/>
              <w:rPr>
                <w:rFonts w:ascii="Times New Roman" w:eastAsia="Times New Roman" w:hAnsi="Times New Roman" w:cs="Times New Roman"/>
                <w:b/>
                <w:bCs/>
                <w:color w:val="000000"/>
                <w:sz w:val="24"/>
                <w:szCs w:val="24"/>
              </w:rPr>
            </w:pPr>
            <w:r w:rsidRPr="00642A90">
              <w:rPr>
                <w:rFonts w:ascii="Times New Roman" w:eastAsia="Times New Roman" w:hAnsi="Times New Roman" w:cs="Times New Roman"/>
                <w:b/>
                <w:bCs/>
                <w:color w:val="000000"/>
                <w:sz w:val="24"/>
                <w:szCs w:val="24"/>
              </w:rPr>
              <w:t>№</w:t>
            </w:r>
          </w:p>
        </w:tc>
        <w:tc>
          <w:tcPr>
            <w:tcW w:w="3974" w:type="dxa"/>
            <w:tcBorders>
              <w:top w:val="nil"/>
              <w:left w:val="nil"/>
              <w:bottom w:val="single" w:sz="4" w:space="0" w:color="auto"/>
              <w:right w:val="single" w:sz="4" w:space="0" w:color="auto"/>
            </w:tcBorders>
            <w:shd w:val="clear" w:color="000000" w:fill="D9D9D9"/>
            <w:vAlign w:val="bottom"/>
            <w:hideMark/>
          </w:tcPr>
          <w:p w:rsidR="002101BD" w:rsidRPr="00642A90" w:rsidRDefault="002101BD" w:rsidP="002101BD">
            <w:pPr>
              <w:spacing w:after="0" w:line="240" w:lineRule="auto"/>
              <w:jc w:val="center"/>
              <w:rPr>
                <w:rFonts w:ascii="Times New Roman" w:eastAsia="Times New Roman" w:hAnsi="Times New Roman" w:cs="Times New Roman"/>
                <w:b/>
                <w:bCs/>
                <w:color w:val="000000"/>
                <w:sz w:val="24"/>
                <w:szCs w:val="24"/>
              </w:rPr>
            </w:pPr>
            <w:r w:rsidRPr="00642A90">
              <w:rPr>
                <w:rFonts w:ascii="Times New Roman" w:eastAsia="Times New Roman" w:hAnsi="Times New Roman" w:cs="Times New Roman"/>
                <w:b/>
                <w:bCs/>
                <w:color w:val="000000"/>
                <w:sz w:val="24"/>
                <w:szCs w:val="24"/>
              </w:rPr>
              <w:t xml:space="preserve">Култури </w:t>
            </w:r>
          </w:p>
        </w:tc>
        <w:tc>
          <w:tcPr>
            <w:tcW w:w="6811" w:type="dxa"/>
            <w:tcBorders>
              <w:top w:val="nil"/>
              <w:left w:val="nil"/>
              <w:bottom w:val="single" w:sz="4" w:space="0" w:color="auto"/>
              <w:right w:val="single" w:sz="4" w:space="0" w:color="auto"/>
            </w:tcBorders>
            <w:shd w:val="clear" w:color="000000" w:fill="D9D9D9"/>
            <w:noWrap/>
            <w:vAlign w:val="bottom"/>
            <w:hideMark/>
          </w:tcPr>
          <w:p w:rsidR="002101BD" w:rsidRPr="00642A90" w:rsidRDefault="002101BD" w:rsidP="002101BD">
            <w:pPr>
              <w:spacing w:after="0" w:line="240" w:lineRule="auto"/>
              <w:jc w:val="center"/>
              <w:rPr>
                <w:rFonts w:ascii="Times New Roman" w:eastAsia="Times New Roman" w:hAnsi="Times New Roman" w:cs="Times New Roman"/>
                <w:b/>
                <w:bCs/>
                <w:color w:val="000000"/>
                <w:sz w:val="24"/>
                <w:szCs w:val="24"/>
              </w:rPr>
            </w:pPr>
            <w:r w:rsidRPr="00642A90">
              <w:rPr>
                <w:rFonts w:ascii="Times New Roman" w:eastAsia="Times New Roman" w:hAnsi="Times New Roman" w:cs="Times New Roman"/>
                <w:b/>
                <w:bCs/>
                <w:color w:val="000000"/>
                <w:sz w:val="24"/>
                <w:szCs w:val="24"/>
              </w:rPr>
              <w:t>Описание</w:t>
            </w:r>
          </w:p>
        </w:tc>
      </w:tr>
      <w:tr w:rsidR="002101BD" w:rsidRPr="00642A90" w:rsidTr="002101BD">
        <w:trPr>
          <w:trHeight w:val="315"/>
        </w:trPr>
        <w:tc>
          <w:tcPr>
            <w:tcW w:w="11505"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2101BD" w:rsidRPr="00642A90" w:rsidRDefault="002101BD" w:rsidP="002101BD">
            <w:pPr>
              <w:spacing w:after="0" w:line="240" w:lineRule="auto"/>
              <w:jc w:val="center"/>
              <w:rPr>
                <w:rFonts w:ascii="Times New Roman" w:eastAsia="Times New Roman" w:hAnsi="Times New Roman" w:cs="Times New Roman"/>
                <w:b/>
                <w:bCs/>
                <w:color w:val="000000"/>
                <w:sz w:val="24"/>
                <w:szCs w:val="24"/>
              </w:rPr>
            </w:pPr>
            <w:r w:rsidRPr="00642A90">
              <w:rPr>
                <w:rFonts w:ascii="Times New Roman" w:eastAsia="Times New Roman" w:hAnsi="Times New Roman" w:cs="Times New Roman"/>
                <w:b/>
                <w:bCs/>
                <w:color w:val="000000"/>
                <w:sz w:val="24"/>
                <w:szCs w:val="24"/>
              </w:rPr>
              <w:t>Зеленчукови култури</w:t>
            </w:r>
          </w:p>
        </w:tc>
      </w:tr>
      <w:tr w:rsidR="002101BD" w:rsidRPr="00642A90" w:rsidTr="002101BD">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1.</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Картофи, батати</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Клубенови зеленчукови култури</w:t>
            </w:r>
          </w:p>
        </w:tc>
      </w:tr>
      <w:tr w:rsidR="002101BD" w:rsidRPr="00642A90" w:rsidTr="002101BD">
        <w:trPr>
          <w:trHeight w:val="315"/>
        </w:trPr>
        <w:tc>
          <w:tcPr>
            <w:tcW w:w="11505"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2101BD" w:rsidRPr="00642A90" w:rsidRDefault="002101BD" w:rsidP="002101BD">
            <w:pPr>
              <w:spacing w:after="0" w:line="240" w:lineRule="auto"/>
              <w:jc w:val="center"/>
              <w:rPr>
                <w:rFonts w:ascii="Times New Roman" w:eastAsia="Times New Roman" w:hAnsi="Times New Roman" w:cs="Times New Roman"/>
                <w:b/>
                <w:bCs/>
                <w:color w:val="000000"/>
                <w:sz w:val="24"/>
                <w:szCs w:val="24"/>
              </w:rPr>
            </w:pPr>
            <w:r w:rsidRPr="00642A90">
              <w:rPr>
                <w:rFonts w:ascii="Times New Roman" w:eastAsia="Times New Roman" w:hAnsi="Times New Roman" w:cs="Times New Roman"/>
                <w:b/>
                <w:bCs/>
                <w:color w:val="000000"/>
                <w:sz w:val="24"/>
                <w:szCs w:val="24"/>
              </w:rPr>
              <w:t>Плодови зеленчукови</w:t>
            </w:r>
          </w:p>
        </w:tc>
      </w:tr>
      <w:tr w:rsidR="002101BD" w:rsidRPr="00642A90" w:rsidTr="002101BD">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2.</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Домати</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Плодови зеленчукови култури</w:t>
            </w:r>
          </w:p>
        </w:tc>
      </w:tr>
      <w:tr w:rsidR="002101BD" w:rsidRPr="00642A90" w:rsidTr="002101BD">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3.</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Пипер</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Плодови зеленчукови култури</w:t>
            </w:r>
          </w:p>
        </w:tc>
      </w:tr>
      <w:tr w:rsidR="002101BD" w:rsidRPr="00642A90" w:rsidTr="002101BD">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4.</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Сладък пипер</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Плодови зеленчукови култури</w:t>
            </w:r>
          </w:p>
        </w:tc>
      </w:tr>
      <w:tr w:rsidR="002101BD" w:rsidRPr="00642A90" w:rsidTr="002101BD">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5.</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Лют пипер</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Плодови зеленчукови култури</w:t>
            </w:r>
          </w:p>
        </w:tc>
      </w:tr>
      <w:tr w:rsidR="002101BD" w:rsidRPr="00642A90" w:rsidTr="002101BD">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6.</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Патладжан</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Плодови зеленчукови култури</w:t>
            </w:r>
          </w:p>
        </w:tc>
      </w:tr>
      <w:tr w:rsidR="002101BD" w:rsidRPr="00642A90" w:rsidTr="002101BD">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lastRenderedPageBreak/>
              <w:t>7.</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Краставици</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Плодови зеленчукови култури</w:t>
            </w:r>
          </w:p>
        </w:tc>
      </w:tr>
      <w:tr w:rsidR="002101BD" w:rsidRPr="00642A90" w:rsidTr="002101BD">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8.</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Корнишони</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Плодови зеленчукови култури</w:t>
            </w:r>
          </w:p>
        </w:tc>
      </w:tr>
      <w:tr w:rsidR="002101BD" w:rsidRPr="00642A90" w:rsidTr="002101BD">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9.</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Тиквички</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Плодови зеленчукови култури</w:t>
            </w:r>
          </w:p>
        </w:tc>
      </w:tr>
      <w:tr w:rsidR="002101BD" w:rsidRPr="00642A90" w:rsidTr="002101BD">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10.</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Дини</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Плодови зеленчукови култури</w:t>
            </w:r>
          </w:p>
        </w:tc>
      </w:tr>
      <w:tr w:rsidR="002101BD" w:rsidRPr="00642A90" w:rsidTr="002101BD">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11.</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Пъпеши</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Плодови зеленчукови култури</w:t>
            </w:r>
          </w:p>
        </w:tc>
      </w:tr>
      <w:tr w:rsidR="002101BD" w:rsidRPr="00642A90" w:rsidTr="002101BD">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12.</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Бамя</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Плодови зеленчукови култури</w:t>
            </w:r>
          </w:p>
        </w:tc>
      </w:tr>
      <w:tr w:rsidR="002101BD" w:rsidRPr="00642A90" w:rsidTr="002101BD">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13.</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Градински фасул (зелен)</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Плодови зеленчукови култури</w:t>
            </w:r>
          </w:p>
        </w:tc>
      </w:tr>
      <w:tr w:rsidR="002101BD" w:rsidRPr="00642A90" w:rsidTr="002101BD">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14.</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Градинска бакла (зелена)</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Плодови зеленчукови култури</w:t>
            </w:r>
          </w:p>
        </w:tc>
      </w:tr>
      <w:tr w:rsidR="002101BD" w:rsidRPr="00642A90" w:rsidTr="002101BD">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15.</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Градиснки грах (зелен)</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Плодови зеленчукови култури</w:t>
            </w:r>
          </w:p>
        </w:tc>
      </w:tr>
      <w:tr w:rsidR="002101BD" w:rsidRPr="00642A90" w:rsidTr="002101BD">
        <w:trPr>
          <w:trHeight w:val="315"/>
        </w:trPr>
        <w:tc>
          <w:tcPr>
            <w:tcW w:w="11505"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2101BD" w:rsidRPr="00642A90" w:rsidRDefault="002101BD" w:rsidP="002101BD">
            <w:pPr>
              <w:spacing w:after="0" w:line="240" w:lineRule="auto"/>
              <w:jc w:val="center"/>
              <w:rPr>
                <w:rFonts w:ascii="Times New Roman" w:eastAsia="Times New Roman" w:hAnsi="Times New Roman" w:cs="Times New Roman"/>
                <w:b/>
                <w:bCs/>
                <w:color w:val="000000"/>
                <w:sz w:val="24"/>
                <w:szCs w:val="24"/>
              </w:rPr>
            </w:pPr>
            <w:r w:rsidRPr="00642A90">
              <w:rPr>
                <w:rFonts w:ascii="Times New Roman" w:eastAsia="Times New Roman" w:hAnsi="Times New Roman" w:cs="Times New Roman"/>
                <w:b/>
                <w:bCs/>
                <w:color w:val="000000"/>
                <w:sz w:val="24"/>
                <w:szCs w:val="24"/>
              </w:rPr>
              <w:t>Листостъблени зеленчукови</w:t>
            </w:r>
          </w:p>
        </w:tc>
      </w:tr>
      <w:tr w:rsidR="002101BD" w:rsidRPr="00642A90" w:rsidTr="002101BD">
        <w:trPr>
          <w:trHeight w:val="6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16.</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Главесто зеле, савойско зеле, брюкселско зеле, китайско зеле</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Листостъблени зеленчукови култури</w:t>
            </w:r>
          </w:p>
        </w:tc>
      </w:tr>
      <w:tr w:rsidR="002101BD" w:rsidRPr="00642A90" w:rsidTr="002101BD">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17.</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Карфиол</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Листостъблени зеленчукови култури</w:t>
            </w:r>
          </w:p>
        </w:tc>
      </w:tr>
      <w:tr w:rsidR="002101BD" w:rsidRPr="00642A90" w:rsidTr="002101BD">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18.</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Салата</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Листостъблени зеленчукови култури</w:t>
            </w:r>
          </w:p>
        </w:tc>
      </w:tr>
      <w:tr w:rsidR="002101BD" w:rsidRPr="00642A90" w:rsidTr="002101BD">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19.</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Ендивидия</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Листостъблени зеленчукови култури</w:t>
            </w:r>
          </w:p>
        </w:tc>
      </w:tr>
      <w:tr w:rsidR="002101BD" w:rsidRPr="00642A90" w:rsidTr="002101BD">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20.</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Марули</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Листостъблени зеленчукови култури</w:t>
            </w:r>
          </w:p>
        </w:tc>
      </w:tr>
      <w:tr w:rsidR="002101BD" w:rsidRPr="00642A90" w:rsidTr="002101BD">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21.</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Спанак</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Листостъблени зеленчукови култури</w:t>
            </w:r>
          </w:p>
        </w:tc>
      </w:tr>
      <w:tr w:rsidR="002101BD" w:rsidRPr="00642A90" w:rsidTr="002101BD">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22.</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 xml:space="preserve">Магданоз </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Листостъблени зеленчукови култури</w:t>
            </w:r>
          </w:p>
        </w:tc>
      </w:tr>
      <w:tr w:rsidR="002101BD" w:rsidRPr="00642A90" w:rsidTr="002101BD">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23.</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Копър</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Листостъблени зеленчукови култури</w:t>
            </w:r>
          </w:p>
        </w:tc>
      </w:tr>
      <w:tr w:rsidR="002101BD" w:rsidRPr="00642A90" w:rsidTr="002101BD">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24.</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Листно цвекло</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Листостъблени зеленчукови култури</w:t>
            </w:r>
          </w:p>
        </w:tc>
      </w:tr>
      <w:tr w:rsidR="002101BD" w:rsidRPr="00642A90" w:rsidTr="002101BD">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25.</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Киселец</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Листостъблени зеленчукови култури</w:t>
            </w:r>
          </w:p>
        </w:tc>
      </w:tr>
      <w:tr w:rsidR="002101BD" w:rsidRPr="00642A90" w:rsidTr="002101BD">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26.</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Лапад</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Листостъблени зеленчукови култури</w:t>
            </w:r>
          </w:p>
        </w:tc>
      </w:tr>
      <w:tr w:rsidR="002101BD" w:rsidRPr="00642A90" w:rsidTr="002101BD">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27.</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Алабаш</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Листостъблени зеленчукови култури</w:t>
            </w:r>
          </w:p>
        </w:tc>
      </w:tr>
      <w:tr w:rsidR="002101BD" w:rsidRPr="00642A90" w:rsidTr="002101BD">
        <w:trPr>
          <w:trHeight w:val="315"/>
        </w:trPr>
        <w:tc>
          <w:tcPr>
            <w:tcW w:w="11505"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2101BD" w:rsidRPr="00642A90" w:rsidRDefault="002101BD" w:rsidP="002101BD">
            <w:pPr>
              <w:spacing w:after="0" w:line="240" w:lineRule="auto"/>
              <w:jc w:val="center"/>
              <w:rPr>
                <w:rFonts w:ascii="Times New Roman" w:eastAsia="Times New Roman" w:hAnsi="Times New Roman" w:cs="Times New Roman"/>
                <w:b/>
                <w:bCs/>
                <w:color w:val="000000"/>
                <w:sz w:val="24"/>
                <w:szCs w:val="24"/>
              </w:rPr>
            </w:pPr>
            <w:r w:rsidRPr="00642A90">
              <w:rPr>
                <w:rFonts w:ascii="Times New Roman" w:eastAsia="Times New Roman" w:hAnsi="Times New Roman" w:cs="Times New Roman"/>
                <w:b/>
                <w:bCs/>
                <w:color w:val="000000"/>
                <w:sz w:val="24"/>
                <w:szCs w:val="24"/>
              </w:rPr>
              <w:t>Кореноплодни зеленчуци</w:t>
            </w:r>
          </w:p>
        </w:tc>
      </w:tr>
      <w:tr w:rsidR="002101BD" w:rsidRPr="00642A90" w:rsidTr="002101BD">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28.</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 xml:space="preserve">Моркови </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Кореноплодни зеленчукови култури</w:t>
            </w:r>
          </w:p>
        </w:tc>
      </w:tr>
      <w:tr w:rsidR="002101BD" w:rsidRPr="00642A90" w:rsidTr="002101BD">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29.</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Магданоз-коренов</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Кореноплодни зеленчукови култури</w:t>
            </w:r>
          </w:p>
        </w:tc>
      </w:tr>
      <w:tr w:rsidR="002101BD" w:rsidRPr="00642A90" w:rsidTr="002101BD">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30.</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Целина</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Кореноплодни зеленчукови култури</w:t>
            </w:r>
          </w:p>
        </w:tc>
      </w:tr>
      <w:tr w:rsidR="002101BD" w:rsidRPr="00642A90" w:rsidTr="002101BD">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31.</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Салатно цвекло</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Кореноплодни зеленчукови култури</w:t>
            </w:r>
          </w:p>
        </w:tc>
      </w:tr>
      <w:tr w:rsidR="002101BD" w:rsidRPr="00642A90" w:rsidTr="002101BD">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lastRenderedPageBreak/>
              <w:t>32.</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Репички</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Кореноплодни зеленчукови култури</w:t>
            </w:r>
          </w:p>
        </w:tc>
      </w:tr>
      <w:tr w:rsidR="002101BD" w:rsidRPr="00642A90" w:rsidTr="002101BD">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33.</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Ряпа</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Кореноплодни зеленчукови култури</w:t>
            </w:r>
          </w:p>
        </w:tc>
      </w:tr>
      <w:tr w:rsidR="002101BD" w:rsidRPr="00642A90" w:rsidTr="002101BD">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34.</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Пащърнак</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Кореноплодни зеленчукови култури</w:t>
            </w:r>
          </w:p>
        </w:tc>
      </w:tr>
      <w:tr w:rsidR="002101BD" w:rsidRPr="00642A90" w:rsidTr="002101BD">
        <w:trPr>
          <w:trHeight w:val="315"/>
        </w:trPr>
        <w:tc>
          <w:tcPr>
            <w:tcW w:w="11505"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2101BD" w:rsidRPr="00642A90" w:rsidRDefault="002101BD" w:rsidP="002101BD">
            <w:pPr>
              <w:spacing w:after="0" w:line="240" w:lineRule="auto"/>
              <w:jc w:val="center"/>
              <w:rPr>
                <w:rFonts w:ascii="Times New Roman" w:eastAsia="Times New Roman" w:hAnsi="Times New Roman" w:cs="Times New Roman"/>
                <w:b/>
                <w:bCs/>
                <w:color w:val="000000"/>
                <w:sz w:val="24"/>
                <w:szCs w:val="24"/>
              </w:rPr>
            </w:pPr>
            <w:r w:rsidRPr="00642A90">
              <w:rPr>
                <w:rFonts w:ascii="Times New Roman" w:eastAsia="Times New Roman" w:hAnsi="Times New Roman" w:cs="Times New Roman"/>
                <w:b/>
                <w:bCs/>
                <w:color w:val="000000"/>
                <w:sz w:val="24"/>
                <w:szCs w:val="24"/>
              </w:rPr>
              <w:t>Лукови зеленчукови</w:t>
            </w:r>
          </w:p>
        </w:tc>
      </w:tr>
      <w:tr w:rsidR="002101BD" w:rsidRPr="00642A90" w:rsidTr="002101BD">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35.</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Лук (зрял и зелен)</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Лукови зеленчукови култури</w:t>
            </w:r>
          </w:p>
        </w:tc>
      </w:tr>
      <w:tr w:rsidR="002101BD" w:rsidRPr="00642A90" w:rsidTr="002101BD">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36.</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Чесън (зрял и зелен)</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Лукови зеленчукови култури</w:t>
            </w:r>
          </w:p>
        </w:tc>
      </w:tr>
      <w:tr w:rsidR="002101BD" w:rsidRPr="00642A90" w:rsidTr="002101BD">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37.</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Праз</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Лукови зеленчукови култури</w:t>
            </w:r>
          </w:p>
        </w:tc>
      </w:tr>
      <w:tr w:rsidR="002101BD" w:rsidRPr="00642A90" w:rsidTr="002101BD">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38.</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Арпаджик</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Лукови зеленчукови култури</w:t>
            </w:r>
          </w:p>
        </w:tc>
      </w:tr>
      <w:tr w:rsidR="002101BD" w:rsidRPr="00642A90" w:rsidTr="002101BD">
        <w:trPr>
          <w:trHeight w:val="315"/>
        </w:trPr>
        <w:tc>
          <w:tcPr>
            <w:tcW w:w="11505"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2101BD" w:rsidRPr="00642A90" w:rsidRDefault="002101BD" w:rsidP="002101BD">
            <w:pPr>
              <w:spacing w:after="0" w:line="240" w:lineRule="auto"/>
              <w:jc w:val="center"/>
              <w:rPr>
                <w:rFonts w:ascii="Times New Roman" w:eastAsia="Times New Roman" w:hAnsi="Times New Roman" w:cs="Times New Roman"/>
                <w:b/>
                <w:bCs/>
                <w:color w:val="000000"/>
                <w:sz w:val="24"/>
                <w:szCs w:val="24"/>
              </w:rPr>
            </w:pPr>
            <w:r w:rsidRPr="00642A90">
              <w:rPr>
                <w:rFonts w:ascii="Times New Roman" w:eastAsia="Times New Roman" w:hAnsi="Times New Roman" w:cs="Times New Roman"/>
                <w:b/>
                <w:bCs/>
                <w:color w:val="000000"/>
                <w:sz w:val="24"/>
                <w:szCs w:val="24"/>
              </w:rPr>
              <w:t>Многогодишни зеленчукови</w:t>
            </w:r>
          </w:p>
        </w:tc>
      </w:tr>
      <w:tr w:rsidR="002101BD" w:rsidRPr="00642A90" w:rsidTr="002101BD">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39.</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Хрян</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Многогодишни зеленчукови култури</w:t>
            </w:r>
          </w:p>
        </w:tc>
      </w:tr>
      <w:tr w:rsidR="002101BD" w:rsidRPr="00642A90" w:rsidTr="002101BD">
        <w:trPr>
          <w:trHeight w:val="315"/>
        </w:trPr>
        <w:tc>
          <w:tcPr>
            <w:tcW w:w="11505"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2101BD" w:rsidRPr="00642A90" w:rsidRDefault="002101BD" w:rsidP="002101BD">
            <w:pPr>
              <w:spacing w:after="0" w:line="240" w:lineRule="auto"/>
              <w:jc w:val="center"/>
              <w:rPr>
                <w:rFonts w:ascii="Times New Roman" w:eastAsia="Times New Roman" w:hAnsi="Times New Roman" w:cs="Times New Roman"/>
                <w:b/>
                <w:bCs/>
                <w:color w:val="000000"/>
                <w:sz w:val="24"/>
                <w:szCs w:val="24"/>
              </w:rPr>
            </w:pPr>
            <w:r w:rsidRPr="00642A90">
              <w:rPr>
                <w:rFonts w:ascii="Times New Roman" w:eastAsia="Times New Roman" w:hAnsi="Times New Roman" w:cs="Times New Roman"/>
                <w:b/>
                <w:bCs/>
                <w:color w:val="000000"/>
                <w:sz w:val="24"/>
                <w:szCs w:val="24"/>
              </w:rPr>
              <w:t>Зеленчуци за зърно-варива</w:t>
            </w:r>
          </w:p>
        </w:tc>
      </w:tr>
      <w:tr w:rsidR="002101BD" w:rsidRPr="00642A90" w:rsidTr="002101BD">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40.</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Леща за зърно</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Бобови зърнени култури - варива</w:t>
            </w:r>
          </w:p>
        </w:tc>
      </w:tr>
      <w:tr w:rsidR="002101BD" w:rsidRPr="00642A90" w:rsidTr="002101BD">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41.</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Градинска бакла (зърно)</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Бобови зърнени култури - варива</w:t>
            </w:r>
          </w:p>
        </w:tc>
      </w:tr>
      <w:tr w:rsidR="002101BD" w:rsidRPr="00642A90" w:rsidTr="002101BD">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42.</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Градински фасул (зънро)</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Бобови зърнени култури - варива</w:t>
            </w:r>
          </w:p>
        </w:tc>
      </w:tr>
      <w:tr w:rsidR="002101BD" w:rsidRPr="00642A90" w:rsidTr="002101BD">
        <w:trPr>
          <w:trHeight w:val="315"/>
        </w:trPr>
        <w:tc>
          <w:tcPr>
            <w:tcW w:w="11505"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2101BD" w:rsidRPr="00642A90" w:rsidRDefault="002101BD" w:rsidP="002101BD">
            <w:pPr>
              <w:spacing w:after="0" w:line="240" w:lineRule="auto"/>
              <w:jc w:val="center"/>
              <w:rPr>
                <w:rFonts w:ascii="Times New Roman" w:eastAsia="Times New Roman" w:hAnsi="Times New Roman" w:cs="Times New Roman"/>
                <w:b/>
                <w:bCs/>
                <w:color w:val="000000"/>
                <w:sz w:val="24"/>
                <w:szCs w:val="24"/>
              </w:rPr>
            </w:pPr>
            <w:r w:rsidRPr="00642A90">
              <w:rPr>
                <w:rFonts w:ascii="Times New Roman" w:eastAsia="Times New Roman" w:hAnsi="Times New Roman" w:cs="Times New Roman"/>
                <w:b/>
                <w:bCs/>
                <w:color w:val="000000"/>
                <w:sz w:val="24"/>
                <w:szCs w:val="24"/>
              </w:rPr>
              <w:t>Лозя</w:t>
            </w:r>
          </w:p>
        </w:tc>
      </w:tr>
      <w:tr w:rsidR="002101BD" w:rsidRPr="00642A90" w:rsidTr="002101BD">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43.</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Десертни лозя</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Трайни насаждения</w:t>
            </w:r>
          </w:p>
        </w:tc>
      </w:tr>
      <w:tr w:rsidR="002101BD" w:rsidRPr="00642A90" w:rsidTr="002101BD">
        <w:trPr>
          <w:trHeight w:val="315"/>
        </w:trPr>
        <w:tc>
          <w:tcPr>
            <w:tcW w:w="11505"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2101BD" w:rsidRPr="00642A90" w:rsidRDefault="002101BD" w:rsidP="002101BD">
            <w:pPr>
              <w:spacing w:after="0" w:line="240" w:lineRule="auto"/>
              <w:jc w:val="center"/>
              <w:rPr>
                <w:rFonts w:ascii="Times New Roman" w:eastAsia="Times New Roman" w:hAnsi="Times New Roman" w:cs="Times New Roman"/>
                <w:b/>
                <w:bCs/>
                <w:color w:val="000000"/>
                <w:sz w:val="24"/>
                <w:szCs w:val="24"/>
              </w:rPr>
            </w:pPr>
            <w:r w:rsidRPr="00642A90">
              <w:rPr>
                <w:rFonts w:ascii="Times New Roman" w:eastAsia="Times New Roman" w:hAnsi="Times New Roman" w:cs="Times New Roman"/>
                <w:b/>
                <w:bCs/>
                <w:color w:val="000000"/>
                <w:sz w:val="24"/>
                <w:szCs w:val="24"/>
              </w:rPr>
              <w:t>Овощни култури</w:t>
            </w:r>
          </w:p>
        </w:tc>
      </w:tr>
      <w:tr w:rsidR="002101BD" w:rsidRPr="00642A90" w:rsidTr="002101BD">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44.</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Ябълки</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Семкови овошни видове</w:t>
            </w:r>
          </w:p>
        </w:tc>
      </w:tr>
      <w:tr w:rsidR="002101BD" w:rsidRPr="00642A90" w:rsidTr="002101BD">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45.</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Круши</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Семкови овошни видове</w:t>
            </w:r>
          </w:p>
        </w:tc>
      </w:tr>
      <w:tr w:rsidR="002101BD" w:rsidRPr="00642A90" w:rsidTr="002101BD">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46.</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Дюли</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Семкови овошни видове</w:t>
            </w:r>
          </w:p>
        </w:tc>
      </w:tr>
      <w:tr w:rsidR="002101BD" w:rsidRPr="00642A90" w:rsidTr="002101BD">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47.</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Мушмули</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Семкови овошни видове</w:t>
            </w:r>
          </w:p>
        </w:tc>
      </w:tr>
      <w:tr w:rsidR="002101BD" w:rsidRPr="00642A90" w:rsidTr="002101BD">
        <w:trPr>
          <w:trHeight w:val="315"/>
        </w:trPr>
        <w:tc>
          <w:tcPr>
            <w:tcW w:w="11505"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2101BD" w:rsidRPr="00642A90" w:rsidRDefault="002101BD" w:rsidP="002101BD">
            <w:pPr>
              <w:spacing w:after="0" w:line="240" w:lineRule="auto"/>
              <w:jc w:val="center"/>
              <w:rPr>
                <w:rFonts w:ascii="Times New Roman" w:eastAsia="Times New Roman" w:hAnsi="Times New Roman" w:cs="Times New Roman"/>
                <w:b/>
                <w:bCs/>
                <w:color w:val="000000"/>
                <w:sz w:val="24"/>
                <w:szCs w:val="24"/>
              </w:rPr>
            </w:pPr>
            <w:r w:rsidRPr="00642A90">
              <w:rPr>
                <w:rFonts w:ascii="Times New Roman" w:eastAsia="Times New Roman" w:hAnsi="Times New Roman" w:cs="Times New Roman"/>
                <w:b/>
                <w:bCs/>
                <w:color w:val="000000"/>
                <w:sz w:val="24"/>
                <w:szCs w:val="24"/>
              </w:rPr>
              <w:t>Костилкови овошни видове</w:t>
            </w:r>
          </w:p>
        </w:tc>
      </w:tr>
      <w:tr w:rsidR="002101BD" w:rsidRPr="00642A90" w:rsidTr="002101BD">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48.</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Сливи/джанки</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Костилкови овошни видове</w:t>
            </w:r>
          </w:p>
        </w:tc>
      </w:tr>
      <w:tr w:rsidR="002101BD" w:rsidRPr="00642A90" w:rsidTr="002101BD">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49.</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Праскови/нектарини</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Костилкови овошни видове</w:t>
            </w:r>
          </w:p>
        </w:tc>
      </w:tr>
      <w:tr w:rsidR="002101BD" w:rsidRPr="00642A90" w:rsidTr="002101BD">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50.</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Кайсии/зарзали</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Костилкови овошни видове</w:t>
            </w:r>
          </w:p>
        </w:tc>
      </w:tr>
      <w:tr w:rsidR="002101BD" w:rsidRPr="00642A90" w:rsidTr="002101BD">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51.</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Череши</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Костилкови овошни видове</w:t>
            </w:r>
          </w:p>
        </w:tc>
      </w:tr>
      <w:tr w:rsidR="002101BD" w:rsidRPr="00642A90" w:rsidTr="002101BD">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52.</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Вишни</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Костилкови овошни видове</w:t>
            </w:r>
          </w:p>
        </w:tc>
      </w:tr>
      <w:tr w:rsidR="002101BD" w:rsidRPr="00642A90" w:rsidTr="002101BD">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53.</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Едроплоден дрян</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Костилкови овошни видове</w:t>
            </w:r>
          </w:p>
        </w:tc>
      </w:tr>
      <w:tr w:rsidR="002101BD" w:rsidRPr="00642A90" w:rsidTr="002101BD">
        <w:trPr>
          <w:trHeight w:val="315"/>
        </w:trPr>
        <w:tc>
          <w:tcPr>
            <w:tcW w:w="11505"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2101BD" w:rsidRPr="00642A90" w:rsidRDefault="002101BD" w:rsidP="002101BD">
            <w:pPr>
              <w:spacing w:after="0" w:line="240" w:lineRule="auto"/>
              <w:jc w:val="center"/>
              <w:rPr>
                <w:rFonts w:ascii="Times New Roman" w:eastAsia="Times New Roman" w:hAnsi="Times New Roman" w:cs="Times New Roman"/>
                <w:b/>
                <w:bCs/>
                <w:color w:val="000000"/>
                <w:sz w:val="24"/>
                <w:szCs w:val="24"/>
              </w:rPr>
            </w:pPr>
            <w:r w:rsidRPr="00642A90">
              <w:rPr>
                <w:rFonts w:ascii="Times New Roman" w:eastAsia="Times New Roman" w:hAnsi="Times New Roman" w:cs="Times New Roman"/>
                <w:b/>
                <w:bCs/>
                <w:color w:val="000000"/>
                <w:sz w:val="24"/>
                <w:szCs w:val="24"/>
              </w:rPr>
              <w:lastRenderedPageBreak/>
              <w:t>Ядкови (черупкови) видове</w:t>
            </w:r>
          </w:p>
        </w:tc>
      </w:tr>
      <w:tr w:rsidR="002101BD" w:rsidRPr="00642A90" w:rsidTr="002101BD">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54.</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Орехи</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Ядкови (черупкови) видове</w:t>
            </w:r>
          </w:p>
        </w:tc>
      </w:tr>
      <w:tr w:rsidR="002101BD" w:rsidRPr="00642A90" w:rsidTr="002101BD">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55.</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Бадеми</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Ядкови (черупкови) видове</w:t>
            </w:r>
          </w:p>
        </w:tc>
      </w:tr>
      <w:tr w:rsidR="002101BD" w:rsidRPr="00642A90" w:rsidTr="002101BD">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56.</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Лешници</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Ядкови (черупкови) видове</w:t>
            </w:r>
          </w:p>
        </w:tc>
      </w:tr>
      <w:tr w:rsidR="002101BD" w:rsidRPr="00642A90" w:rsidTr="002101BD">
        <w:trPr>
          <w:trHeight w:val="315"/>
        </w:trPr>
        <w:tc>
          <w:tcPr>
            <w:tcW w:w="11505"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2101BD" w:rsidRPr="00642A90" w:rsidRDefault="002101BD" w:rsidP="002101BD">
            <w:pPr>
              <w:spacing w:after="0" w:line="240" w:lineRule="auto"/>
              <w:jc w:val="center"/>
              <w:rPr>
                <w:rFonts w:ascii="Times New Roman" w:eastAsia="Times New Roman" w:hAnsi="Times New Roman" w:cs="Times New Roman"/>
                <w:b/>
                <w:bCs/>
                <w:color w:val="000000"/>
                <w:sz w:val="24"/>
                <w:szCs w:val="24"/>
              </w:rPr>
            </w:pPr>
            <w:r w:rsidRPr="00642A90">
              <w:rPr>
                <w:rFonts w:ascii="Times New Roman" w:eastAsia="Times New Roman" w:hAnsi="Times New Roman" w:cs="Times New Roman"/>
                <w:b/>
                <w:bCs/>
                <w:color w:val="000000"/>
                <w:sz w:val="24"/>
                <w:szCs w:val="24"/>
              </w:rPr>
              <w:t>Ягодоплодни видове</w:t>
            </w:r>
          </w:p>
        </w:tc>
      </w:tr>
      <w:tr w:rsidR="002101BD" w:rsidRPr="00642A90" w:rsidTr="002101BD">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57.</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Ягоди</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Ягодоплодни видове</w:t>
            </w:r>
          </w:p>
        </w:tc>
      </w:tr>
      <w:tr w:rsidR="002101BD" w:rsidRPr="00642A90" w:rsidTr="002101BD">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58.</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Малини</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Ягодоплодни видове</w:t>
            </w:r>
          </w:p>
        </w:tc>
      </w:tr>
      <w:tr w:rsidR="002101BD" w:rsidRPr="00642A90" w:rsidTr="002101BD">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59.</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Къпини</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Ягодоплодни видове</w:t>
            </w:r>
          </w:p>
        </w:tc>
      </w:tr>
      <w:tr w:rsidR="002101BD" w:rsidRPr="00642A90" w:rsidTr="002101BD">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60.</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Френско грозде (бели и червени)</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Ягодоплодни видове</w:t>
            </w:r>
          </w:p>
        </w:tc>
      </w:tr>
      <w:tr w:rsidR="002101BD" w:rsidRPr="00642A90" w:rsidTr="002101BD">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61.</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Арония</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Ягодоплодни видове</w:t>
            </w:r>
          </w:p>
        </w:tc>
      </w:tr>
      <w:tr w:rsidR="002101BD" w:rsidRPr="00642A90" w:rsidTr="002101BD">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62.</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Касис</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Ягодоплодни видове</w:t>
            </w:r>
          </w:p>
        </w:tc>
      </w:tr>
      <w:tr w:rsidR="002101BD" w:rsidRPr="00642A90" w:rsidTr="002101BD">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63.</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Бодливо грозде</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Ягодоплодни видове</w:t>
            </w:r>
          </w:p>
        </w:tc>
      </w:tr>
      <w:tr w:rsidR="002101BD" w:rsidRPr="00642A90" w:rsidTr="002101BD">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64.</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Боровинки</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Ягодоплодни видове</w:t>
            </w:r>
          </w:p>
        </w:tc>
      </w:tr>
      <w:tr w:rsidR="002101BD" w:rsidRPr="00642A90" w:rsidTr="002101BD">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65.</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Смокини</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Ягодоплодни видове</w:t>
            </w:r>
          </w:p>
        </w:tc>
      </w:tr>
      <w:tr w:rsidR="002101BD" w:rsidRPr="00642A90" w:rsidTr="002101BD">
        <w:trPr>
          <w:trHeight w:val="315"/>
        </w:trPr>
        <w:tc>
          <w:tcPr>
            <w:tcW w:w="11505"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2101BD" w:rsidRPr="00642A90" w:rsidRDefault="002101BD" w:rsidP="002101BD">
            <w:pPr>
              <w:spacing w:after="0" w:line="240" w:lineRule="auto"/>
              <w:jc w:val="center"/>
              <w:rPr>
                <w:rFonts w:ascii="Times New Roman" w:eastAsia="Times New Roman" w:hAnsi="Times New Roman" w:cs="Times New Roman"/>
                <w:b/>
                <w:bCs/>
                <w:color w:val="000000"/>
                <w:sz w:val="24"/>
                <w:szCs w:val="24"/>
              </w:rPr>
            </w:pPr>
            <w:r w:rsidRPr="00642A90">
              <w:rPr>
                <w:rFonts w:ascii="Times New Roman" w:eastAsia="Times New Roman" w:hAnsi="Times New Roman" w:cs="Times New Roman"/>
                <w:b/>
                <w:bCs/>
                <w:color w:val="000000"/>
                <w:sz w:val="24"/>
                <w:szCs w:val="24"/>
              </w:rPr>
              <w:t>Медицински и ароматни култури</w:t>
            </w:r>
          </w:p>
        </w:tc>
      </w:tr>
      <w:tr w:rsidR="002101BD" w:rsidRPr="00642A90" w:rsidTr="002101BD">
        <w:trPr>
          <w:trHeight w:val="315"/>
        </w:trPr>
        <w:tc>
          <w:tcPr>
            <w:tcW w:w="11505"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2101BD" w:rsidRPr="00642A90" w:rsidRDefault="002101BD" w:rsidP="002101BD">
            <w:pPr>
              <w:spacing w:after="0" w:line="240" w:lineRule="auto"/>
              <w:jc w:val="center"/>
              <w:rPr>
                <w:rFonts w:ascii="Times New Roman" w:eastAsia="Times New Roman" w:hAnsi="Times New Roman" w:cs="Times New Roman"/>
                <w:b/>
                <w:bCs/>
                <w:color w:val="000000"/>
                <w:sz w:val="24"/>
                <w:szCs w:val="24"/>
              </w:rPr>
            </w:pPr>
            <w:r w:rsidRPr="00642A90">
              <w:rPr>
                <w:rFonts w:ascii="Times New Roman" w:eastAsia="Times New Roman" w:hAnsi="Times New Roman" w:cs="Times New Roman"/>
                <w:b/>
                <w:bCs/>
                <w:color w:val="000000"/>
                <w:sz w:val="24"/>
                <w:szCs w:val="24"/>
              </w:rPr>
              <w:t>Едногодишни</w:t>
            </w:r>
          </w:p>
        </w:tc>
      </w:tr>
      <w:tr w:rsidR="002101BD" w:rsidRPr="00642A90" w:rsidTr="002101BD">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66.</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Анасон</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Медицински и ароматни култури</w:t>
            </w:r>
          </w:p>
        </w:tc>
      </w:tr>
      <w:tr w:rsidR="002101BD" w:rsidRPr="00642A90" w:rsidTr="002101BD">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67.</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lang w:val="bg-BG"/>
              </w:rPr>
            </w:pPr>
            <w:r w:rsidRPr="00642A90">
              <w:rPr>
                <w:rFonts w:ascii="Times New Roman" w:eastAsia="Times New Roman" w:hAnsi="Times New Roman" w:cs="Times New Roman"/>
                <w:color w:val="000000"/>
                <w:sz w:val="24"/>
                <w:szCs w:val="24"/>
              </w:rPr>
              <w:t>Кимион</w:t>
            </w:r>
            <w:r w:rsidR="00CD4BAB" w:rsidRPr="00642A90">
              <w:rPr>
                <w:rFonts w:ascii="Times New Roman" w:eastAsia="Times New Roman" w:hAnsi="Times New Roman" w:cs="Times New Roman"/>
                <w:color w:val="000000"/>
                <w:sz w:val="24"/>
                <w:szCs w:val="24"/>
                <w:lang w:val="bg-BG"/>
              </w:rPr>
              <w:t xml:space="preserve"> </w:t>
            </w:r>
            <w:r w:rsidR="00CD4BAB" w:rsidRPr="00642A90">
              <w:rPr>
                <w:rFonts w:ascii="Times New Roman" w:eastAsia="Times New Roman" w:hAnsi="Times New Roman" w:cs="Times New Roman"/>
                <w:color w:val="FF0000"/>
                <w:sz w:val="24"/>
                <w:szCs w:val="24"/>
                <w:lang w:val="bg-BG"/>
              </w:rPr>
              <w:t>и черен кимион</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Медицински и ароматни култури</w:t>
            </w:r>
          </w:p>
        </w:tc>
      </w:tr>
      <w:tr w:rsidR="002101BD" w:rsidRPr="00642A90" w:rsidTr="002101BD">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68.</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Чубрица</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Медицински и ароматни култури</w:t>
            </w:r>
          </w:p>
        </w:tc>
      </w:tr>
      <w:tr w:rsidR="002101BD" w:rsidRPr="00642A90" w:rsidTr="002101BD">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69.</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Валериана – двугодишна култура</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Медицински и ароматни култури</w:t>
            </w:r>
          </w:p>
        </w:tc>
      </w:tr>
      <w:tr w:rsidR="002101BD" w:rsidRPr="00642A90" w:rsidTr="002101BD">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70.</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Босилек</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Медицински и ароматни култури</w:t>
            </w:r>
          </w:p>
        </w:tc>
      </w:tr>
      <w:tr w:rsidR="002101BD" w:rsidRPr="00642A90" w:rsidTr="002101BD">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71.</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Бял трън (Силибум)</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Медицински и ароматни култури</w:t>
            </w:r>
          </w:p>
        </w:tc>
      </w:tr>
      <w:tr w:rsidR="002101BD" w:rsidRPr="00642A90" w:rsidTr="002101BD">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72.</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Черна мерудия</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Медицински и ароматни култури</w:t>
            </w:r>
          </w:p>
        </w:tc>
      </w:tr>
      <w:tr w:rsidR="002101BD" w:rsidRPr="00642A90" w:rsidTr="002101BD">
        <w:trPr>
          <w:trHeight w:val="315"/>
        </w:trPr>
        <w:tc>
          <w:tcPr>
            <w:tcW w:w="11505"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2101BD" w:rsidRPr="00642A90" w:rsidRDefault="002101BD" w:rsidP="002101BD">
            <w:pPr>
              <w:spacing w:after="0" w:line="240" w:lineRule="auto"/>
              <w:jc w:val="center"/>
              <w:rPr>
                <w:rFonts w:ascii="Times New Roman" w:eastAsia="Times New Roman" w:hAnsi="Times New Roman" w:cs="Times New Roman"/>
                <w:b/>
                <w:bCs/>
                <w:color w:val="000000"/>
                <w:sz w:val="24"/>
                <w:szCs w:val="24"/>
              </w:rPr>
            </w:pPr>
            <w:r w:rsidRPr="00642A90">
              <w:rPr>
                <w:rFonts w:ascii="Times New Roman" w:eastAsia="Times New Roman" w:hAnsi="Times New Roman" w:cs="Times New Roman"/>
                <w:b/>
                <w:bCs/>
                <w:color w:val="000000"/>
                <w:sz w:val="24"/>
                <w:szCs w:val="24"/>
              </w:rPr>
              <w:t>Многодишни</w:t>
            </w:r>
          </w:p>
        </w:tc>
      </w:tr>
      <w:tr w:rsidR="002101BD" w:rsidRPr="00642A90" w:rsidTr="002101BD">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73.</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Маслодайна роза</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Медицински и ароматни култури</w:t>
            </w:r>
          </w:p>
        </w:tc>
      </w:tr>
      <w:tr w:rsidR="002101BD" w:rsidRPr="00642A90" w:rsidTr="002101BD">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74.</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Лавандула</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Медицински и ароматни култури</w:t>
            </w:r>
          </w:p>
        </w:tc>
      </w:tr>
      <w:tr w:rsidR="002101BD" w:rsidRPr="00642A90" w:rsidTr="002101BD">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75.</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 xml:space="preserve">Мента </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Медицински и ароматни култури</w:t>
            </w:r>
          </w:p>
        </w:tc>
      </w:tr>
      <w:tr w:rsidR="002101BD" w:rsidRPr="00642A90" w:rsidTr="002101BD">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76.</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Блян</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Медицински и ароматни култури</w:t>
            </w:r>
          </w:p>
        </w:tc>
      </w:tr>
      <w:tr w:rsidR="002101BD" w:rsidRPr="00642A90" w:rsidTr="002101BD">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lastRenderedPageBreak/>
              <w:t>77.</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Риган</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Медицински и ароматни култури</w:t>
            </w:r>
          </w:p>
        </w:tc>
      </w:tr>
      <w:tr w:rsidR="002101BD" w:rsidRPr="00642A90" w:rsidTr="002101BD">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78.</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Ехинацея</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Медицински и ароматни култури</w:t>
            </w:r>
          </w:p>
        </w:tc>
      </w:tr>
      <w:tr w:rsidR="002101BD" w:rsidRPr="00642A90" w:rsidTr="002101BD">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79.</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Жълт мак</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Медицински и ароматни култури</w:t>
            </w:r>
          </w:p>
        </w:tc>
      </w:tr>
      <w:tr w:rsidR="002101BD" w:rsidRPr="00642A90" w:rsidTr="002101BD">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80.</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Зим зелен</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Медицински и ароматни култури</w:t>
            </w:r>
          </w:p>
        </w:tc>
      </w:tr>
      <w:tr w:rsidR="002101BD" w:rsidRPr="00642A90" w:rsidTr="002101BD">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81.</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Хизоп</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Медицински и ароматни култури</w:t>
            </w:r>
          </w:p>
        </w:tc>
      </w:tr>
      <w:tr w:rsidR="002101BD" w:rsidRPr="00642A90" w:rsidTr="002101BD">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82.</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Маточина</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Медицински и ароматни култури</w:t>
            </w:r>
          </w:p>
        </w:tc>
      </w:tr>
      <w:tr w:rsidR="002101BD" w:rsidRPr="00642A90" w:rsidTr="002101BD">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83.</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Медицинска ружа</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Медицински и ароматни култури</w:t>
            </w:r>
          </w:p>
        </w:tc>
      </w:tr>
      <w:tr w:rsidR="002101BD" w:rsidRPr="00642A90" w:rsidTr="002101BD">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84.</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Розмарин</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Медицински и ароматни култури</w:t>
            </w:r>
          </w:p>
        </w:tc>
      </w:tr>
      <w:tr w:rsidR="002101BD" w:rsidRPr="00642A90" w:rsidTr="002101BD">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85.</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Салвия</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Медицински и ароматни култури</w:t>
            </w:r>
          </w:p>
        </w:tc>
      </w:tr>
      <w:tr w:rsidR="002101BD" w:rsidRPr="00642A90" w:rsidTr="002101BD">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86.</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Шипка</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Медицински и ароматни култури</w:t>
            </w:r>
          </w:p>
        </w:tc>
      </w:tr>
      <w:tr w:rsidR="002101BD" w:rsidRPr="00642A90" w:rsidTr="002101BD">
        <w:trPr>
          <w:trHeight w:val="315"/>
        </w:trPr>
        <w:tc>
          <w:tcPr>
            <w:tcW w:w="11505"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2101BD" w:rsidRPr="00642A90" w:rsidRDefault="002101BD" w:rsidP="002101BD">
            <w:pPr>
              <w:spacing w:after="0" w:line="240" w:lineRule="auto"/>
              <w:jc w:val="center"/>
              <w:rPr>
                <w:rFonts w:ascii="Times New Roman" w:eastAsia="Times New Roman" w:hAnsi="Times New Roman" w:cs="Times New Roman"/>
                <w:b/>
                <w:bCs/>
                <w:color w:val="000000"/>
                <w:sz w:val="24"/>
                <w:szCs w:val="24"/>
              </w:rPr>
            </w:pPr>
            <w:r w:rsidRPr="00642A90">
              <w:rPr>
                <w:rFonts w:ascii="Times New Roman" w:eastAsia="Times New Roman" w:hAnsi="Times New Roman" w:cs="Times New Roman"/>
                <w:b/>
                <w:bCs/>
                <w:color w:val="000000"/>
                <w:sz w:val="24"/>
                <w:szCs w:val="24"/>
              </w:rPr>
              <w:t>Животни</w:t>
            </w:r>
          </w:p>
        </w:tc>
      </w:tr>
      <w:tr w:rsidR="002101BD" w:rsidRPr="00642A90" w:rsidTr="002101BD">
        <w:trPr>
          <w:trHeight w:val="315"/>
        </w:trPr>
        <w:tc>
          <w:tcPr>
            <w:tcW w:w="11505"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2101BD" w:rsidRPr="00642A90" w:rsidRDefault="002101BD" w:rsidP="002101BD">
            <w:pPr>
              <w:spacing w:after="0" w:line="240" w:lineRule="auto"/>
              <w:jc w:val="center"/>
              <w:rPr>
                <w:rFonts w:ascii="Times New Roman" w:eastAsia="Times New Roman" w:hAnsi="Times New Roman" w:cs="Times New Roman"/>
                <w:b/>
                <w:bCs/>
                <w:color w:val="000000"/>
                <w:sz w:val="24"/>
                <w:szCs w:val="24"/>
              </w:rPr>
            </w:pPr>
            <w:r w:rsidRPr="00642A90">
              <w:rPr>
                <w:rFonts w:ascii="Times New Roman" w:eastAsia="Times New Roman" w:hAnsi="Times New Roman" w:cs="Times New Roman"/>
                <w:b/>
                <w:bCs/>
                <w:color w:val="000000"/>
                <w:sz w:val="24"/>
                <w:szCs w:val="24"/>
              </w:rPr>
              <w:t>Говеда и биволи</w:t>
            </w:r>
          </w:p>
        </w:tc>
      </w:tr>
      <w:tr w:rsidR="002101BD" w:rsidRPr="00642A90" w:rsidTr="002101BD">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87.</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Телета и малачета до 1 г.</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 </w:t>
            </w:r>
          </w:p>
        </w:tc>
      </w:tr>
      <w:tr w:rsidR="002101BD" w:rsidRPr="00642A90" w:rsidTr="002101BD">
        <w:trPr>
          <w:trHeight w:val="63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88.</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Телета и малачета над 1 г. и под 2 г. за угояване</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 </w:t>
            </w:r>
          </w:p>
        </w:tc>
      </w:tr>
      <w:tr w:rsidR="002101BD" w:rsidRPr="00642A90" w:rsidTr="002101BD">
        <w:trPr>
          <w:trHeight w:val="94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89.</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Телета и малачета над 1 г, за разплод и бременни юници и бременни малакини</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 </w:t>
            </w:r>
          </w:p>
        </w:tc>
      </w:tr>
      <w:tr w:rsidR="002101BD" w:rsidRPr="00642A90" w:rsidTr="002101BD">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90.</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Млечни крави и биволици</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 </w:t>
            </w:r>
          </w:p>
        </w:tc>
      </w:tr>
      <w:tr w:rsidR="002101BD" w:rsidRPr="00642A90" w:rsidTr="002101BD">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91.</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Крави от месодайни култури</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 </w:t>
            </w:r>
          </w:p>
        </w:tc>
      </w:tr>
      <w:tr w:rsidR="002101BD" w:rsidRPr="00642A90" w:rsidTr="002101BD">
        <w:trPr>
          <w:trHeight w:val="315"/>
        </w:trPr>
        <w:tc>
          <w:tcPr>
            <w:tcW w:w="11505"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2101BD" w:rsidRPr="00642A90" w:rsidRDefault="002101BD" w:rsidP="002101BD">
            <w:pPr>
              <w:spacing w:after="0" w:line="240" w:lineRule="auto"/>
              <w:jc w:val="center"/>
              <w:rPr>
                <w:rFonts w:ascii="Times New Roman" w:eastAsia="Times New Roman" w:hAnsi="Times New Roman" w:cs="Times New Roman"/>
                <w:b/>
                <w:bCs/>
                <w:color w:val="000000"/>
                <w:sz w:val="24"/>
                <w:szCs w:val="24"/>
              </w:rPr>
            </w:pPr>
            <w:r w:rsidRPr="00642A90">
              <w:rPr>
                <w:rFonts w:ascii="Times New Roman" w:eastAsia="Times New Roman" w:hAnsi="Times New Roman" w:cs="Times New Roman"/>
                <w:b/>
                <w:bCs/>
                <w:color w:val="000000"/>
                <w:sz w:val="24"/>
                <w:szCs w:val="24"/>
              </w:rPr>
              <w:t>Овце</w:t>
            </w:r>
          </w:p>
        </w:tc>
      </w:tr>
      <w:tr w:rsidR="002101BD" w:rsidRPr="00642A90" w:rsidTr="002101BD">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92.</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Овце-млечни и овце - месодайни</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 </w:t>
            </w:r>
          </w:p>
        </w:tc>
      </w:tr>
      <w:tr w:rsidR="002101BD" w:rsidRPr="00642A90" w:rsidTr="002101BD">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93.</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Други овце</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 </w:t>
            </w:r>
          </w:p>
        </w:tc>
      </w:tr>
      <w:tr w:rsidR="002101BD" w:rsidRPr="00642A90" w:rsidTr="002101BD">
        <w:trPr>
          <w:trHeight w:val="315"/>
        </w:trPr>
        <w:tc>
          <w:tcPr>
            <w:tcW w:w="11505"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2101BD" w:rsidRPr="00642A90" w:rsidRDefault="002101BD" w:rsidP="002101BD">
            <w:pPr>
              <w:spacing w:after="0" w:line="240" w:lineRule="auto"/>
              <w:jc w:val="center"/>
              <w:rPr>
                <w:rFonts w:ascii="Times New Roman" w:eastAsia="Times New Roman" w:hAnsi="Times New Roman" w:cs="Times New Roman"/>
                <w:b/>
                <w:bCs/>
                <w:color w:val="000000"/>
                <w:sz w:val="24"/>
                <w:szCs w:val="24"/>
              </w:rPr>
            </w:pPr>
            <w:r w:rsidRPr="00642A90">
              <w:rPr>
                <w:rFonts w:ascii="Times New Roman" w:eastAsia="Times New Roman" w:hAnsi="Times New Roman" w:cs="Times New Roman"/>
                <w:b/>
                <w:bCs/>
                <w:color w:val="000000"/>
                <w:sz w:val="24"/>
                <w:szCs w:val="24"/>
              </w:rPr>
              <w:t>Кози</w:t>
            </w:r>
          </w:p>
        </w:tc>
      </w:tr>
      <w:tr w:rsidR="002101BD" w:rsidRPr="00642A90" w:rsidTr="002101BD">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94.</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Кози майки</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 </w:t>
            </w:r>
          </w:p>
        </w:tc>
      </w:tr>
      <w:tr w:rsidR="002101BD" w:rsidRPr="00642A90" w:rsidTr="002101BD">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95.</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Други кози</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 </w:t>
            </w:r>
          </w:p>
        </w:tc>
      </w:tr>
      <w:tr w:rsidR="002101BD" w:rsidRPr="00642A90" w:rsidTr="002101BD">
        <w:trPr>
          <w:trHeight w:val="315"/>
        </w:trPr>
        <w:tc>
          <w:tcPr>
            <w:tcW w:w="11505"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2101BD" w:rsidRPr="00642A90" w:rsidRDefault="002101BD" w:rsidP="002101BD">
            <w:pPr>
              <w:spacing w:after="0" w:line="240" w:lineRule="auto"/>
              <w:jc w:val="center"/>
              <w:rPr>
                <w:rFonts w:ascii="Times New Roman" w:eastAsia="Times New Roman" w:hAnsi="Times New Roman" w:cs="Times New Roman"/>
                <w:b/>
                <w:bCs/>
                <w:color w:val="000000"/>
                <w:sz w:val="24"/>
                <w:szCs w:val="24"/>
              </w:rPr>
            </w:pPr>
            <w:r w:rsidRPr="00642A90">
              <w:rPr>
                <w:rFonts w:ascii="Times New Roman" w:eastAsia="Times New Roman" w:hAnsi="Times New Roman" w:cs="Times New Roman"/>
                <w:b/>
                <w:bCs/>
                <w:color w:val="000000"/>
                <w:sz w:val="24"/>
                <w:szCs w:val="24"/>
              </w:rPr>
              <w:t>Свине</w:t>
            </w:r>
          </w:p>
        </w:tc>
      </w:tr>
      <w:tr w:rsidR="002101BD" w:rsidRPr="00642A90" w:rsidTr="002101BD">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96.</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Свине - майки</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 </w:t>
            </w:r>
          </w:p>
        </w:tc>
      </w:tr>
      <w:tr w:rsidR="002101BD" w:rsidRPr="00642A90" w:rsidTr="002101BD">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lastRenderedPageBreak/>
              <w:t>97.</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Прасенца под 45 дни</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 </w:t>
            </w:r>
          </w:p>
        </w:tc>
      </w:tr>
      <w:tr w:rsidR="002101BD" w:rsidRPr="00642A90" w:rsidTr="002101BD">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98.</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Други свине</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 </w:t>
            </w:r>
          </w:p>
        </w:tc>
      </w:tr>
      <w:tr w:rsidR="002101BD" w:rsidRPr="00642A90" w:rsidTr="002101BD">
        <w:trPr>
          <w:trHeight w:val="315"/>
        </w:trPr>
        <w:tc>
          <w:tcPr>
            <w:tcW w:w="11505"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2101BD" w:rsidRPr="00642A90" w:rsidRDefault="002101BD" w:rsidP="002101BD">
            <w:pPr>
              <w:spacing w:after="0" w:line="240" w:lineRule="auto"/>
              <w:jc w:val="center"/>
              <w:rPr>
                <w:rFonts w:ascii="Times New Roman" w:eastAsia="Times New Roman" w:hAnsi="Times New Roman" w:cs="Times New Roman"/>
                <w:b/>
                <w:bCs/>
                <w:color w:val="000000"/>
                <w:sz w:val="24"/>
                <w:szCs w:val="24"/>
              </w:rPr>
            </w:pPr>
            <w:r w:rsidRPr="00642A90">
              <w:rPr>
                <w:rFonts w:ascii="Times New Roman" w:eastAsia="Times New Roman" w:hAnsi="Times New Roman" w:cs="Times New Roman"/>
                <w:b/>
                <w:bCs/>
                <w:color w:val="000000"/>
                <w:sz w:val="24"/>
                <w:szCs w:val="24"/>
              </w:rPr>
              <w:t>Птици</w:t>
            </w:r>
          </w:p>
        </w:tc>
      </w:tr>
      <w:tr w:rsidR="002101BD" w:rsidRPr="00642A90" w:rsidTr="002101BD">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99.</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Кокошки-носачки</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 </w:t>
            </w:r>
          </w:p>
        </w:tc>
      </w:tr>
      <w:tr w:rsidR="002101BD" w:rsidRPr="00642A90" w:rsidTr="002101BD">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100.</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Бройлери</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 </w:t>
            </w:r>
          </w:p>
        </w:tc>
      </w:tr>
      <w:tr w:rsidR="002101BD" w:rsidRPr="00642A90" w:rsidTr="002101BD">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101.</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Пуйки</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 </w:t>
            </w:r>
          </w:p>
        </w:tc>
      </w:tr>
      <w:tr w:rsidR="002101BD" w:rsidRPr="00642A90" w:rsidTr="002101BD">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102.</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Гъски</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 </w:t>
            </w:r>
          </w:p>
        </w:tc>
      </w:tr>
      <w:tr w:rsidR="002101BD" w:rsidRPr="00642A90" w:rsidTr="002101BD">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103.</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Патици</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 </w:t>
            </w:r>
          </w:p>
        </w:tc>
      </w:tr>
      <w:tr w:rsidR="002101BD" w:rsidRPr="00642A90" w:rsidTr="002101BD">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104.</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Щрауси</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 </w:t>
            </w:r>
          </w:p>
        </w:tc>
      </w:tr>
      <w:tr w:rsidR="002101BD" w:rsidRPr="00642A90" w:rsidTr="002101BD">
        <w:trPr>
          <w:trHeight w:val="315"/>
        </w:trPr>
        <w:tc>
          <w:tcPr>
            <w:tcW w:w="11505"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2101BD" w:rsidRPr="00642A90" w:rsidRDefault="002101BD" w:rsidP="002101BD">
            <w:pPr>
              <w:spacing w:after="0" w:line="240" w:lineRule="auto"/>
              <w:jc w:val="center"/>
              <w:rPr>
                <w:rFonts w:ascii="Times New Roman" w:eastAsia="Times New Roman" w:hAnsi="Times New Roman" w:cs="Times New Roman"/>
                <w:b/>
                <w:bCs/>
                <w:color w:val="000000"/>
                <w:sz w:val="24"/>
                <w:szCs w:val="24"/>
              </w:rPr>
            </w:pPr>
            <w:r w:rsidRPr="00642A90">
              <w:rPr>
                <w:rFonts w:ascii="Times New Roman" w:eastAsia="Times New Roman" w:hAnsi="Times New Roman" w:cs="Times New Roman"/>
                <w:b/>
                <w:bCs/>
                <w:color w:val="000000"/>
                <w:sz w:val="24"/>
                <w:szCs w:val="24"/>
              </w:rPr>
              <w:t>Други</w:t>
            </w:r>
          </w:p>
        </w:tc>
      </w:tr>
      <w:tr w:rsidR="002101BD" w:rsidRPr="00642A90" w:rsidTr="002101BD">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105.</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Пчелни семейства</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 </w:t>
            </w:r>
          </w:p>
        </w:tc>
      </w:tr>
      <w:tr w:rsidR="002101BD" w:rsidRPr="00642A90" w:rsidTr="002101BD">
        <w:trPr>
          <w:trHeight w:val="63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106.</w:t>
            </w:r>
          </w:p>
        </w:tc>
        <w:tc>
          <w:tcPr>
            <w:tcW w:w="3974" w:type="dxa"/>
            <w:tcBorders>
              <w:top w:val="nil"/>
              <w:left w:val="nil"/>
              <w:bottom w:val="single" w:sz="4" w:space="0" w:color="auto"/>
              <w:right w:val="single" w:sz="4" w:space="0" w:color="auto"/>
            </w:tcBorders>
            <w:shd w:val="clear" w:color="auto" w:fill="auto"/>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Буби, кутий бубено семе, живи пашкули на копринена буба</w:t>
            </w:r>
          </w:p>
        </w:tc>
        <w:tc>
          <w:tcPr>
            <w:tcW w:w="6811" w:type="dxa"/>
            <w:tcBorders>
              <w:top w:val="nil"/>
              <w:left w:val="nil"/>
              <w:bottom w:val="single" w:sz="4" w:space="0" w:color="auto"/>
              <w:right w:val="single" w:sz="4" w:space="0" w:color="auto"/>
            </w:tcBorders>
            <w:shd w:val="clear" w:color="auto" w:fill="auto"/>
            <w:noWrap/>
            <w:vAlign w:val="bottom"/>
            <w:hideMark/>
          </w:tcPr>
          <w:p w:rsidR="002101BD" w:rsidRPr="00642A90" w:rsidRDefault="002101BD" w:rsidP="002101BD">
            <w:pPr>
              <w:spacing w:after="0" w:line="240" w:lineRule="auto"/>
              <w:rPr>
                <w:rFonts w:ascii="Times New Roman" w:eastAsia="Times New Roman" w:hAnsi="Times New Roman" w:cs="Times New Roman"/>
                <w:color w:val="000000"/>
                <w:sz w:val="24"/>
                <w:szCs w:val="24"/>
              </w:rPr>
            </w:pPr>
            <w:r w:rsidRPr="00642A90">
              <w:rPr>
                <w:rFonts w:ascii="Times New Roman" w:eastAsia="Times New Roman" w:hAnsi="Times New Roman" w:cs="Times New Roman"/>
                <w:color w:val="000000"/>
                <w:sz w:val="24"/>
                <w:szCs w:val="24"/>
              </w:rPr>
              <w:t> </w:t>
            </w:r>
          </w:p>
        </w:tc>
      </w:tr>
    </w:tbl>
    <w:p w:rsidR="002101BD" w:rsidRPr="00D23A6C" w:rsidRDefault="002101BD" w:rsidP="009E0483">
      <w:pPr>
        <w:autoSpaceDN w:val="0"/>
        <w:spacing w:before="60" w:after="0" w:line="240" w:lineRule="auto"/>
        <w:ind w:left="284" w:right="51" w:firstLine="567"/>
        <w:jc w:val="center"/>
        <w:rPr>
          <w:rFonts w:ascii="Times New Roman" w:eastAsia="Times New Roman" w:hAnsi="Times New Roman" w:cs="Times New Roman"/>
          <w:b/>
          <w:lang w:val="bg-BG"/>
        </w:rPr>
      </w:pPr>
    </w:p>
    <w:p w:rsidR="00BF3DEB" w:rsidRPr="00D23A6C" w:rsidRDefault="00BF3DEB" w:rsidP="00BF3DEB">
      <w:pPr>
        <w:autoSpaceDN w:val="0"/>
        <w:spacing w:before="60" w:after="0" w:line="240" w:lineRule="auto"/>
        <w:ind w:left="284" w:right="51" w:firstLine="567"/>
        <w:jc w:val="both"/>
        <w:rPr>
          <w:rFonts w:ascii="Times New Roman" w:eastAsia="Times New Roman" w:hAnsi="Times New Roman" w:cs="Times New Roman"/>
          <w:lang w:val="bg-BG"/>
        </w:rPr>
      </w:pPr>
    </w:p>
    <w:p w:rsidR="00E47730" w:rsidRPr="00D23A6C" w:rsidRDefault="00E47730" w:rsidP="00E47730">
      <w:pPr>
        <w:autoSpaceDN w:val="0"/>
        <w:spacing w:before="60" w:after="0" w:line="240" w:lineRule="auto"/>
        <w:ind w:left="284" w:right="51" w:firstLine="567"/>
        <w:jc w:val="center"/>
        <w:rPr>
          <w:rFonts w:ascii="Times New Roman" w:eastAsia="Times New Roman" w:hAnsi="Times New Roman" w:cs="Times New Roman"/>
          <w:b/>
          <w:lang w:val="bg-BG"/>
        </w:rPr>
      </w:pPr>
    </w:p>
    <w:p w:rsidR="00E47730" w:rsidRPr="00D23A6C" w:rsidRDefault="0042735F" w:rsidP="00CA4741">
      <w:pPr>
        <w:autoSpaceDN w:val="0"/>
        <w:spacing w:before="60" w:after="0" w:line="240" w:lineRule="auto"/>
        <w:ind w:left="284" w:right="252" w:firstLine="567"/>
        <w:rPr>
          <w:rFonts w:ascii="Times New Roman" w:eastAsia="Times New Roman" w:hAnsi="Times New Roman" w:cs="Times New Roman"/>
          <w:b/>
          <w:lang w:val="bg-BG"/>
        </w:rPr>
      </w:pPr>
      <w:r>
        <w:rPr>
          <w:rFonts w:ascii="Times New Roman" w:eastAsia="Times New Roman" w:hAnsi="Times New Roman" w:cs="Times New Roman"/>
          <w:b/>
          <w:lang w:val="bg-BG"/>
        </w:rPr>
        <w:pict>
          <v:shape id="_x0000_i1027" type="#_x0000_t75" alt="Microsoft Office Signature Line..." style="width:192pt;height:96pt">
            <v:imagedata r:id="rId13" o:title=""/>
            <o:lock v:ext="edit" ungrouping="t" rotation="t" cropping="t" verticies="t" text="t" grouping="t"/>
            <o:signatureline v:ext="edit" id="{5B715B89-11F5-47E7-B0AC-BDCE093F5027}" provid="{00000000-0000-0000-0000-000000000000}" o:suggestedsigner="Елена Иванова" o:suggestedsigner2="Директор РСР" issignatureline="t"/>
          </v:shape>
        </w:pict>
      </w:r>
    </w:p>
    <w:p w:rsidR="00E47730" w:rsidRPr="00BF3DEB" w:rsidRDefault="00E47730" w:rsidP="00E47730">
      <w:pPr>
        <w:autoSpaceDN w:val="0"/>
        <w:spacing w:before="60" w:after="0" w:line="240" w:lineRule="auto"/>
        <w:ind w:left="284" w:right="51" w:firstLine="567"/>
        <w:jc w:val="center"/>
        <w:rPr>
          <w:rFonts w:ascii="Times New Roman" w:eastAsia="Times New Roman" w:hAnsi="Times New Roman" w:cs="Times New Roman"/>
          <w:sz w:val="24"/>
          <w:szCs w:val="24"/>
          <w:lang w:val="bg-BG"/>
        </w:rPr>
      </w:pPr>
    </w:p>
    <w:sectPr w:rsidR="00E47730" w:rsidRPr="00BF3DEB" w:rsidSect="00FD75FB">
      <w:footerReference w:type="default" r:id="rId14"/>
      <w:pgSz w:w="16838" w:h="11906" w:orient="landscape"/>
      <w:pgMar w:top="1418" w:right="567" w:bottom="720" w:left="284"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7AA" w:rsidRDefault="002A07AA" w:rsidP="00C9258D">
      <w:pPr>
        <w:spacing w:after="0" w:line="240" w:lineRule="auto"/>
      </w:pPr>
      <w:r>
        <w:separator/>
      </w:r>
    </w:p>
  </w:endnote>
  <w:endnote w:type="continuationSeparator" w:id="0">
    <w:p w:rsidR="002A07AA" w:rsidRDefault="002A07AA" w:rsidP="00C92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1377755"/>
      <w:docPartObj>
        <w:docPartGallery w:val="Page Numbers (Bottom of Page)"/>
        <w:docPartUnique/>
      </w:docPartObj>
    </w:sdtPr>
    <w:sdtEndPr>
      <w:rPr>
        <w:noProof/>
      </w:rPr>
    </w:sdtEndPr>
    <w:sdtContent>
      <w:p w:rsidR="000E534D" w:rsidRDefault="000E534D">
        <w:pPr>
          <w:pStyle w:val="Footer"/>
          <w:jc w:val="right"/>
        </w:pPr>
        <w:r>
          <w:fldChar w:fldCharType="begin"/>
        </w:r>
        <w:r>
          <w:instrText xml:space="preserve"> PAGE   \* MERGEFORMAT </w:instrText>
        </w:r>
        <w:r>
          <w:fldChar w:fldCharType="separate"/>
        </w:r>
        <w:r w:rsidR="0042735F">
          <w:rPr>
            <w:noProof/>
          </w:rPr>
          <w:t>1</w:t>
        </w:r>
        <w:r>
          <w:rPr>
            <w:noProof/>
          </w:rPr>
          <w:fldChar w:fldCharType="end"/>
        </w:r>
      </w:p>
    </w:sdtContent>
  </w:sdt>
  <w:p w:rsidR="000E534D" w:rsidRDefault="000E53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7AA" w:rsidRDefault="002A07AA" w:rsidP="00C9258D">
      <w:pPr>
        <w:spacing w:after="0" w:line="240" w:lineRule="auto"/>
      </w:pPr>
      <w:r>
        <w:separator/>
      </w:r>
    </w:p>
  </w:footnote>
  <w:footnote w:type="continuationSeparator" w:id="0">
    <w:p w:rsidR="002A07AA" w:rsidRDefault="002A07AA" w:rsidP="00C925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275CE"/>
    <w:multiLevelType w:val="hybridMultilevel"/>
    <w:tmpl w:val="46FEF39E"/>
    <w:lvl w:ilvl="0" w:tplc="71E62152">
      <w:start w:val="1"/>
      <w:numFmt w:val="decimal"/>
      <w:lvlText w:val="%1)"/>
      <w:lvlJc w:val="left"/>
      <w:pPr>
        <w:ind w:left="2857" w:hanging="1155"/>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
    <w:nsid w:val="05FC4A6A"/>
    <w:multiLevelType w:val="hybridMultilevel"/>
    <w:tmpl w:val="31306214"/>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2">
    <w:nsid w:val="076B3D01"/>
    <w:multiLevelType w:val="hybridMultilevel"/>
    <w:tmpl w:val="DDB29386"/>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3">
    <w:nsid w:val="0C0B3C1C"/>
    <w:multiLevelType w:val="hybridMultilevel"/>
    <w:tmpl w:val="9F76E50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0D7314C3"/>
    <w:multiLevelType w:val="hybridMultilevel"/>
    <w:tmpl w:val="82A6A23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0F63015E"/>
    <w:multiLevelType w:val="hybridMultilevel"/>
    <w:tmpl w:val="3ED0148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11D07904"/>
    <w:multiLevelType w:val="multilevel"/>
    <w:tmpl w:val="64569BE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nsid w:val="14827E8D"/>
    <w:multiLevelType w:val="hybridMultilevel"/>
    <w:tmpl w:val="B8D41E7E"/>
    <w:lvl w:ilvl="0" w:tplc="B3DA3E1A">
      <w:start w:val="1"/>
      <w:numFmt w:val="decimal"/>
      <w:lvlText w:val="%1."/>
      <w:lvlJc w:val="left"/>
      <w:pPr>
        <w:ind w:left="252" w:hanging="360"/>
      </w:pPr>
    </w:lvl>
    <w:lvl w:ilvl="1" w:tplc="08090019">
      <w:start w:val="1"/>
      <w:numFmt w:val="lowerLetter"/>
      <w:lvlText w:val="%2."/>
      <w:lvlJc w:val="left"/>
      <w:pPr>
        <w:ind w:left="972" w:hanging="360"/>
      </w:pPr>
    </w:lvl>
    <w:lvl w:ilvl="2" w:tplc="0809001B">
      <w:start w:val="1"/>
      <w:numFmt w:val="lowerRoman"/>
      <w:lvlText w:val="%3."/>
      <w:lvlJc w:val="right"/>
      <w:pPr>
        <w:ind w:left="1692" w:hanging="180"/>
      </w:pPr>
    </w:lvl>
    <w:lvl w:ilvl="3" w:tplc="0809000F">
      <w:start w:val="1"/>
      <w:numFmt w:val="decimal"/>
      <w:lvlText w:val="%4."/>
      <w:lvlJc w:val="left"/>
      <w:pPr>
        <w:ind w:left="2412" w:hanging="360"/>
      </w:pPr>
    </w:lvl>
    <w:lvl w:ilvl="4" w:tplc="08090019">
      <w:start w:val="1"/>
      <w:numFmt w:val="lowerLetter"/>
      <w:lvlText w:val="%5."/>
      <w:lvlJc w:val="left"/>
      <w:pPr>
        <w:ind w:left="3132" w:hanging="360"/>
      </w:pPr>
    </w:lvl>
    <w:lvl w:ilvl="5" w:tplc="0809001B">
      <w:start w:val="1"/>
      <w:numFmt w:val="lowerRoman"/>
      <w:lvlText w:val="%6."/>
      <w:lvlJc w:val="right"/>
      <w:pPr>
        <w:ind w:left="3852" w:hanging="180"/>
      </w:pPr>
    </w:lvl>
    <w:lvl w:ilvl="6" w:tplc="0809000F">
      <w:start w:val="1"/>
      <w:numFmt w:val="decimal"/>
      <w:lvlText w:val="%7."/>
      <w:lvlJc w:val="left"/>
      <w:pPr>
        <w:ind w:left="4572" w:hanging="360"/>
      </w:pPr>
    </w:lvl>
    <w:lvl w:ilvl="7" w:tplc="08090019">
      <w:start w:val="1"/>
      <w:numFmt w:val="lowerLetter"/>
      <w:lvlText w:val="%8."/>
      <w:lvlJc w:val="left"/>
      <w:pPr>
        <w:ind w:left="5292" w:hanging="360"/>
      </w:pPr>
    </w:lvl>
    <w:lvl w:ilvl="8" w:tplc="0809001B">
      <w:start w:val="1"/>
      <w:numFmt w:val="lowerRoman"/>
      <w:lvlText w:val="%9."/>
      <w:lvlJc w:val="right"/>
      <w:pPr>
        <w:ind w:left="6012" w:hanging="180"/>
      </w:pPr>
    </w:lvl>
  </w:abstractNum>
  <w:abstractNum w:abstractNumId="8">
    <w:nsid w:val="17997FFD"/>
    <w:multiLevelType w:val="hybridMultilevel"/>
    <w:tmpl w:val="D39229A4"/>
    <w:lvl w:ilvl="0" w:tplc="0402000F">
      <w:start w:val="1"/>
      <w:numFmt w:val="decimal"/>
      <w:lvlText w:val="%1."/>
      <w:lvlJc w:val="left"/>
      <w:pPr>
        <w:ind w:left="780" w:hanging="360"/>
      </w:pPr>
    </w:lvl>
    <w:lvl w:ilvl="1" w:tplc="04020019">
      <w:start w:val="1"/>
      <w:numFmt w:val="lowerLetter"/>
      <w:lvlText w:val="%2."/>
      <w:lvlJc w:val="left"/>
      <w:pPr>
        <w:ind w:left="1500" w:hanging="360"/>
      </w:pPr>
    </w:lvl>
    <w:lvl w:ilvl="2" w:tplc="0402001B">
      <w:start w:val="1"/>
      <w:numFmt w:val="lowerRoman"/>
      <w:lvlText w:val="%3."/>
      <w:lvlJc w:val="right"/>
      <w:pPr>
        <w:ind w:left="2220" w:hanging="180"/>
      </w:pPr>
    </w:lvl>
    <w:lvl w:ilvl="3" w:tplc="0402000F">
      <w:start w:val="1"/>
      <w:numFmt w:val="decimal"/>
      <w:lvlText w:val="%4."/>
      <w:lvlJc w:val="left"/>
      <w:pPr>
        <w:ind w:left="2940" w:hanging="360"/>
      </w:pPr>
    </w:lvl>
    <w:lvl w:ilvl="4" w:tplc="04020019">
      <w:start w:val="1"/>
      <w:numFmt w:val="lowerLetter"/>
      <w:lvlText w:val="%5."/>
      <w:lvlJc w:val="left"/>
      <w:pPr>
        <w:ind w:left="3660" w:hanging="360"/>
      </w:pPr>
    </w:lvl>
    <w:lvl w:ilvl="5" w:tplc="0402001B">
      <w:start w:val="1"/>
      <w:numFmt w:val="lowerRoman"/>
      <w:lvlText w:val="%6."/>
      <w:lvlJc w:val="right"/>
      <w:pPr>
        <w:ind w:left="4380" w:hanging="180"/>
      </w:pPr>
    </w:lvl>
    <w:lvl w:ilvl="6" w:tplc="0402000F">
      <w:start w:val="1"/>
      <w:numFmt w:val="decimal"/>
      <w:lvlText w:val="%7."/>
      <w:lvlJc w:val="left"/>
      <w:pPr>
        <w:ind w:left="5100" w:hanging="360"/>
      </w:pPr>
    </w:lvl>
    <w:lvl w:ilvl="7" w:tplc="04020019">
      <w:start w:val="1"/>
      <w:numFmt w:val="lowerLetter"/>
      <w:lvlText w:val="%8."/>
      <w:lvlJc w:val="left"/>
      <w:pPr>
        <w:ind w:left="5820" w:hanging="360"/>
      </w:pPr>
    </w:lvl>
    <w:lvl w:ilvl="8" w:tplc="0402001B">
      <w:start w:val="1"/>
      <w:numFmt w:val="lowerRoman"/>
      <w:lvlText w:val="%9."/>
      <w:lvlJc w:val="right"/>
      <w:pPr>
        <w:ind w:left="6540" w:hanging="180"/>
      </w:pPr>
    </w:lvl>
  </w:abstractNum>
  <w:abstractNum w:abstractNumId="9">
    <w:nsid w:val="36C43C68"/>
    <w:multiLevelType w:val="hybridMultilevel"/>
    <w:tmpl w:val="90A2226E"/>
    <w:lvl w:ilvl="0" w:tplc="71E62152">
      <w:start w:val="1"/>
      <w:numFmt w:val="decimal"/>
      <w:lvlText w:val="%1)"/>
      <w:lvlJc w:val="left"/>
      <w:pPr>
        <w:ind w:left="2006" w:hanging="1155"/>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nsid w:val="4CE47A10"/>
    <w:multiLevelType w:val="hybridMultilevel"/>
    <w:tmpl w:val="ADAC29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6BF26D8E"/>
    <w:multiLevelType w:val="hybridMultilevel"/>
    <w:tmpl w:val="ADF2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5"/>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9"/>
  </w:num>
  <w:num w:numId="12">
    <w:abstractNumId w:val="0"/>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F43"/>
    <w:rsid w:val="00003864"/>
    <w:rsid w:val="00004C48"/>
    <w:rsid w:val="0002658F"/>
    <w:rsid w:val="000279E3"/>
    <w:rsid w:val="000304AF"/>
    <w:rsid w:val="00037F85"/>
    <w:rsid w:val="00065366"/>
    <w:rsid w:val="00085FA7"/>
    <w:rsid w:val="000A3706"/>
    <w:rsid w:val="000B2A5B"/>
    <w:rsid w:val="000C14D4"/>
    <w:rsid w:val="000C4601"/>
    <w:rsid w:val="000D511D"/>
    <w:rsid w:val="000E1919"/>
    <w:rsid w:val="000E4296"/>
    <w:rsid w:val="000E534D"/>
    <w:rsid w:val="000F7F92"/>
    <w:rsid w:val="00107B57"/>
    <w:rsid w:val="00126260"/>
    <w:rsid w:val="001353FC"/>
    <w:rsid w:val="001374BB"/>
    <w:rsid w:val="00140573"/>
    <w:rsid w:val="0014562B"/>
    <w:rsid w:val="00147122"/>
    <w:rsid w:val="0017447E"/>
    <w:rsid w:val="0019669F"/>
    <w:rsid w:val="001A1660"/>
    <w:rsid w:val="001A7EFF"/>
    <w:rsid w:val="001A7F87"/>
    <w:rsid w:val="001D13CC"/>
    <w:rsid w:val="001D510E"/>
    <w:rsid w:val="001E05AE"/>
    <w:rsid w:val="001E3985"/>
    <w:rsid w:val="002101BD"/>
    <w:rsid w:val="00215DC2"/>
    <w:rsid w:val="00230141"/>
    <w:rsid w:val="00246757"/>
    <w:rsid w:val="00254761"/>
    <w:rsid w:val="002668C4"/>
    <w:rsid w:val="002674BB"/>
    <w:rsid w:val="002716A2"/>
    <w:rsid w:val="002724CA"/>
    <w:rsid w:val="002753CA"/>
    <w:rsid w:val="002837A9"/>
    <w:rsid w:val="00286D5F"/>
    <w:rsid w:val="00290B64"/>
    <w:rsid w:val="00294A6C"/>
    <w:rsid w:val="002A07AA"/>
    <w:rsid w:val="002A401B"/>
    <w:rsid w:val="002B0197"/>
    <w:rsid w:val="002B4F59"/>
    <w:rsid w:val="002B50B1"/>
    <w:rsid w:val="002C1C90"/>
    <w:rsid w:val="002C3A59"/>
    <w:rsid w:val="002C4247"/>
    <w:rsid w:val="002C7126"/>
    <w:rsid w:val="002E054A"/>
    <w:rsid w:val="002F2D11"/>
    <w:rsid w:val="00302FCE"/>
    <w:rsid w:val="003328C9"/>
    <w:rsid w:val="003335F6"/>
    <w:rsid w:val="00336E8E"/>
    <w:rsid w:val="00341884"/>
    <w:rsid w:val="00351B78"/>
    <w:rsid w:val="00371CBE"/>
    <w:rsid w:val="003776DB"/>
    <w:rsid w:val="00390B3C"/>
    <w:rsid w:val="003914C1"/>
    <w:rsid w:val="003A65A1"/>
    <w:rsid w:val="003B1D4F"/>
    <w:rsid w:val="003C39FF"/>
    <w:rsid w:val="003C5545"/>
    <w:rsid w:val="003E41A2"/>
    <w:rsid w:val="00400D66"/>
    <w:rsid w:val="00406C7B"/>
    <w:rsid w:val="004223B8"/>
    <w:rsid w:val="0042308C"/>
    <w:rsid w:val="004233D0"/>
    <w:rsid w:val="00424356"/>
    <w:rsid w:val="0042735F"/>
    <w:rsid w:val="00430DC8"/>
    <w:rsid w:val="0043592A"/>
    <w:rsid w:val="00447F55"/>
    <w:rsid w:val="004512C5"/>
    <w:rsid w:val="00453E83"/>
    <w:rsid w:val="004575F2"/>
    <w:rsid w:val="00465292"/>
    <w:rsid w:val="00472836"/>
    <w:rsid w:val="004738A7"/>
    <w:rsid w:val="004819BC"/>
    <w:rsid w:val="004A4225"/>
    <w:rsid w:val="004D3B49"/>
    <w:rsid w:val="00517F5F"/>
    <w:rsid w:val="0052768E"/>
    <w:rsid w:val="005300C2"/>
    <w:rsid w:val="00534CD4"/>
    <w:rsid w:val="005411F5"/>
    <w:rsid w:val="00556012"/>
    <w:rsid w:val="0055641C"/>
    <w:rsid w:val="00565A91"/>
    <w:rsid w:val="00572B14"/>
    <w:rsid w:val="00585934"/>
    <w:rsid w:val="00587497"/>
    <w:rsid w:val="005971A0"/>
    <w:rsid w:val="005A270C"/>
    <w:rsid w:val="005A323A"/>
    <w:rsid w:val="005C0439"/>
    <w:rsid w:val="005C4CDF"/>
    <w:rsid w:val="005C51EB"/>
    <w:rsid w:val="005E2F5B"/>
    <w:rsid w:val="005F12C9"/>
    <w:rsid w:val="00604340"/>
    <w:rsid w:val="00622CC1"/>
    <w:rsid w:val="006301D0"/>
    <w:rsid w:val="006343A0"/>
    <w:rsid w:val="00642A90"/>
    <w:rsid w:val="006443B2"/>
    <w:rsid w:val="00646107"/>
    <w:rsid w:val="00654DED"/>
    <w:rsid w:val="00666476"/>
    <w:rsid w:val="00680371"/>
    <w:rsid w:val="006A4176"/>
    <w:rsid w:val="006B6A33"/>
    <w:rsid w:val="006E354D"/>
    <w:rsid w:val="006F6F15"/>
    <w:rsid w:val="00721B67"/>
    <w:rsid w:val="00724586"/>
    <w:rsid w:val="0072736A"/>
    <w:rsid w:val="00732877"/>
    <w:rsid w:val="00740F40"/>
    <w:rsid w:val="007479C8"/>
    <w:rsid w:val="007714A4"/>
    <w:rsid w:val="00771956"/>
    <w:rsid w:val="00772A01"/>
    <w:rsid w:val="00773F5C"/>
    <w:rsid w:val="0079774A"/>
    <w:rsid w:val="007A121D"/>
    <w:rsid w:val="007A443C"/>
    <w:rsid w:val="007C27CC"/>
    <w:rsid w:val="007D1A7F"/>
    <w:rsid w:val="007F1F90"/>
    <w:rsid w:val="007F7F43"/>
    <w:rsid w:val="00803E67"/>
    <w:rsid w:val="00814DCF"/>
    <w:rsid w:val="00823996"/>
    <w:rsid w:val="0082464C"/>
    <w:rsid w:val="00826676"/>
    <w:rsid w:val="008546DC"/>
    <w:rsid w:val="00876D4D"/>
    <w:rsid w:val="00890BD9"/>
    <w:rsid w:val="008A0179"/>
    <w:rsid w:val="008A2903"/>
    <w:rsid w:val="008A7948"/>
    <w:rsid w:val="008B33FD"/>
    <w:rsid w:val="008B7DB2"/>
    <w:rsid w:val="008C2F45"/>
    <w:rsid w:val="00901B5D"/>
    <w:rsid w:val="00913A05"/>
    <w:rsid w:val="009155AE"/>
    <w:rsid w:val="0093492C"/>
    <w:rsid w:val="00945BA0"/>
    <w:rsid w:val="00971AF2"/>
    <w:rsid w:val="009802C7"/>
    <w:rsid w:val="009858A8"/>
    <w:rsid w:val="00991354"/>
    <w:rsid w:val="009C4FE8"/>
    <w:rsid w:val="009E0483"/>
    <w:rsid w:val="009E1ECD"/>
    <w:rsid w:val="009E3481"/>
    <w:rsid w:val="009F30D7"/>
    <w:rsid w:val="00A207A6"/>
    <w:rsid w:val="00A2437B"/>
    <w:rsid w:val="00A44C92"/>
    <w:rsid w:val="00A4581D"/>
    <w:rsid w:val="00A55D29"/>
    <w:rsid w:val="00A761B4"/>
    <w:rsid w:val="00A8151D"/>
    <w:rsid w:val="00A82B04"/>
    <w:rsid w:val="00A84ED4"/>
    <w:rsid w:val="00A96CEF"/>
    <w:rsid w:val="00AB2611"/>
    <w:rsid w:val="00AB41F7"/>
    <w:rsid w:val="00AC4DA9"/>
    <w:rsid w:val="00AC751B"/>
    <w:rsid w:val="00AE5B43"/>
    <w:rsid w:val="00B10560"/>
    <w:rsid w:val="00B14FD9"/>
    <w:rsid w:val="00B166B1"/>
    <w:rsid w:val="00B472E1"/>
    <w:rsid w:val="00B510E2"/>
    <w:rsid w:val="00B7375C"/>
    <w:rsid w:val="00B74D12"/>
    <w:rsid w:val="00B76FDC"/>
    <w:rsid w:val="00B80C67"/>
    <w:rsid w:val="00BB74EB"/>
    <w:rsid w:val="00BC385E"/>
    <w:rsid w:val="00BD1785"/>
    <w:rsid w:val="00BF1CBA"/>
    <w:rsid w:val="00BF3DEB"/>
    <w:rsid w:val="00C000D7"/>
    <w:rsid w:val="00C117AB"/>
    <w:rsid w:val="00C45D3F"/>
    <w:rsid w:val="00C5413B"/>
    <w:rsid w:val="00C6526C"/>
    <w:rsid w:val="00C6569C"/>
    <w:rsid w:val="00C7189F"/>
    <w:rsid w:val="00C9258D"/>
    <w:rsid w:val="00C935D7"/>
    <w:rsid w:val="00CA4651"/>
    <w:rsid w:val="00CA4741"/>
    <w:rsid w:val="00CB6546"/>
    <w:rsid w:val="00CB754D"/>
    <w:rsid w:val="00CC2B38"/>
    <w:rsid w:val="00CD4BAB"/>
    <w:rsid w:val="00CD52D9"/>
    <w:rsid w:val="00CD7141"/>
    <w:rsid w:val="00CE13F6"/>
    <w:rsid w:val="00CF2427"/>
    <w:rsid w:val="00CF30F5"/>
    <w:rsid w:val="00D05078"/>
    <w:rsid w:val="00D16CFB"/>
    <w:rsid w:val="00D23A6C"/>
    <w:rsid w:val="00D27555"/>
    <w:rsid w:val="00D570C6"/>
    <w:rsid w:val="00D64984"/>
    <w:rsid w:val="00D71C6E"/>
    <w:rsid w:val="00D71DE1"/>
    <w:rsid w:val="00D85625"/>
    <w:rsid w:val="00D90AFD"/>
    <w:rsid w:val="00D96394"/>
    <w:rsid w:val="00DA0678"/>
    <w:rsid w:val="00DA0ABB"/>
    <w:rsid w:val="00DA12DC"/>
    <w:rsid w:val="00DB1C0B"/>
    <w:rsid w:val="00DD3A57"/>
    <w:rsid w:val="00DE0AE2"/>
    <w:rsid w:val="00DE32ED"/>
    <w:rsid w:val="00DE68C3"/>
    <w:rsid w:val="00E078B2"/>
    <w:rsid w:val="00E12352"/>
    <w:rsid w:val="00E13D5E"/>
    <w:rsid w:val="00E21D4F"/>
    <w:rsid w:val="00E47730"/>
    <w:rsid w:val="00E510B4"/>
    <w:rsid w:val="00E853C9"/>
    <w:rsid w:val="00E96CB9"/>
    <w:rsid w:val="00EA5ACA"/>
    <w:rsid w:val="00EA786F"/>
    <w:rsid w:val="00EB7E89"/>
    <w:rsid w:val="00F0091B"/>
    <w:rsid w:val="00F3194D"/>
    <w:rsid w:val="00F4077C"/>
    <w:rsid w:val="00F507CC"/>
    <w:rsid w:val="00F50EAE"/>
    <w:rsid w:val="00F51728"/>
    <w:rsid w:val="00F53069"/>
    <w:rsid w:val="00F70DF1"/>
    <w:rsid w:val="00FB1E0C"/>
    <w:rsid w:val="00FB7E26"/>
    <w:rsid w:val="00FD5412"/>
    <w:rsid w:val="00FD75FB"/>
    <w:rsid w:val="00FF24FB"/>
    <w:rsid w:val="00FF5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4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2C9"/>
    <w:pPr>
      <w:ind w:left="720"/>
      <w:contextualSpacing/>
    </w:pPr>
  </w:style>
  <w:style w:type="paragraph" w:styleId="BalloonText">
    <w:name w:val="Balloon Text"/>
    <w:basedOn w:val="Normal"/>
    <w:link w:val="BalloonTextChar"/>
    <w:uiPriority w:val="99"/>
    <w:semiHidden/>
    <w:unhideWhenUsed/>
    <w:rsid w:val="00E21D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D4F"/>
    <w:rPr>
      <w:rFonts w:ascii="Tahoma" w:hAnsi="Tahoma" w:cs="Tahoma"/>
      <w:sz w:val="16"/>
      <w:szCs w:val="16"/>
    </w:rPr>
  </w:style>
  <w:style w:type="table" w:styleId="TableGrid">
    <w:name w:val="Table Grid"/>
    <w:basedOn w:val="TableNormal"/>
    <w:uiPriority w:val="59"/>
    <w:rsid w:val="005C04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914C1"/>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258D"/>
    <w:pPr>
      <w:tabs>
        <w:tab w:val="center" w:pos="4703"/>
        <w:tab w:val="right" w:pos="9406"/>
      </w:tabs>
      <w:spacing w:after="0" w:line="240" w:lineRule="auto"/>
    </w:pPr>
  </w:style>
  <w:style w:type="character" w:customStyle="1" w:styleId="HeaderChar">
    <w:name w:val="Header Char"/>
    <w:basedOn w:val="DefaultParagraphFont"/>
    <w:link w:val="Header"/>
    <w:uiPriority w:val="99"/>
    <w:rsid w:val="00C9258D"/>
  </w:style>
  <w:style w:type="paragraph" w:styleId="Footer">
    <w:name w:val="footer"/>
    <w:basedOn w:val="Normal"/>
    <w:link w:val="FooterChar"/>
    <w:uiPriority w:val="99"/>
    <w:unhideWhenUsed/>
    <w:rsid w:val="00C9258D"/>
    <w:pPr>
      <w:tabs>
        <w:tab w:val="center" w:pos="4703"/>
        <w:tab w:val="right" w:pos="9406"/>
      </w:tabs>
      <w:spacing w:after="0" w:line="240" w:lineRule="auto"/>
    </w:pPr>
  </w:style>
  <w:style w:type="character" w:customStyle="1" w:styleId="FooterChar">
    <w:name w:val="Footer Char"/>
    <w:basedOn w:val="DefaultParagraphFont"/>
    <w:link w:val="Footer"/>
    <w:uiPriority w:val="99"/>
    <w:rsid w:val="00C925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4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2C9"/>
    <w:pPr>
      <w:ind w:left="720"/>
      <w:contextualSpacing/>
    </w:pPr>
  </w:style>
  <w:style w:type="paragraph" w:styleId="BalloonText">
    <w:name w:val="Balloon Text"/>
    <w:basedOn w:val="Normal"/>
    <w:link w:val="BalloonTextChar"/>
    <w:uiPriority w:val="99"/>
    <w:semiHidden/>
    <w:unhideWhenUsed/>
    <w:rsid w:val="00E21D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D4F"/>
    <w:rPr>
      <w:rFonts w:ascii="Tahoma" w:hAnsi="Tahoma" w:cs="Tahoma"/>
      <w:sz w:val="16"/>
      <w:szCs w:val="16"/>
    </w:rPr>
  </w:style>
  <w:style w:type="table" w:styleId="TableGrid">
    <w:name w:val="Table Grid"/>
    <w:basedOn w:val="TableNormal"/>
    <w:uiPriority w:val="59"/>
    <w:rsid w:val="005C04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914C1"/>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258D"/>
    <w:pPr>
      <w:tabs>
        <w:tab w:val="center" w:pos="4703"/>
        <w:tab w:val="right" w:pos="9406"/>
      </w:tabs>
      <w:spacing w:after="0" w:line="240" w:lineRule="auto"/>
    </w:pPr>
  </w:style>
  <w:style w:type="character" w:customStyle="1" w:styleId="HeaderChar">
    <w:name w:val="Header Char"/>
    <w:basedOn w:val="DefaultParagraphFont"/>
    <w:link w:val="Header"/>
    <w:uiPriority w:val="99"/>
    <w:rsid w:val="00C9258D"/>
  </w:style>
  <w:style w:type="paragraph" w:styleId="Footer">
    <w:name w:val="footer"/>
    <w:basedOn w:val="Normal"/>
    <w:link w:val="FooterChar"/>
    <w:uiPriority w:val="99"/>
    <w:unhideWhenUsed/>
    <w:rsid w:val="00C9258D"/>
    <w:pPr>
      <w:tabs>
        <w:tab w:val="center" w:pos="4703"/>
        <w:tab w:val="right" w:pos="9406"/>
      </w:tabs>
      <w:spacing w:after="0" w:line="240" w:lineRule="auto"/>
    </w:pPr>
  </w:style>
  <w:style w:type="character" w:customStyle="1" w:styleId="FooterChar">
    <w:name w:val="Footer Char"/>
    <w:basedOn w:val="DefaultParagraphFont"/>
    <w:link w:val="Footer"/>
    <w:uiPriority w:val="99"/>
    <w:rsid w:val="00C92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85441">
      <w:bodyDiv w:val="1"/>
      <w:marLeft w:val="0"/>
      <w:marRight w:val="0"/>
      <w:marTop w:val="0"/>
      <w:marBottom w:val="0"/>
      <w:divBdr>
        <w:top w:val="none" w:sz="0" w:space="0" w:color="auto"/>
        <w:left w:val="none" w:sz="0" w:space="0" w:color="auto"/>
        <w:bottom w:val="none" w:sz="0" w:space="0" w:color="auto"/>
        <w:right w:val="none" w:sz="0" w:space="0" w:color="auto"/>
      </w:divBdr>
    </w:div>
    <w:div w:id="140193165">
      <w:bodyDiv w:val="1"/>
      <w:marLeft w:val="0"/>
      <w:marRight w:val="0"/>
      <w:marTop w:val="0"/>
      <w:marBottom w:val="0"/>
      <w:divBdr>
        <w:top w:val="none" w:sz="0" w:space="0" w:color="auto"/>
        <w:left w:val="none" w:sz="0" w:space="0" w:color="auto"/>
        <w:bottom w:val="none" w:sz="0" w:space="0" w:color="auto"/>
        <w:right w:val="none" w:sz="0" w:space="0" w:color="auto"/>
      </w:divBdr>
    </w:div>
    <w:div w:id="200216537">
      <w:bodyDiv w:val="1"/>
      <w:marLeft w:val="0"/>
      <w:marRight w:val="0"/>
      <w:marTop w:val="0"/>
      <w:marBottom w:val="0"/>
      <w:divBdr>
        <w:top w:val="none" w:sz="0" w:space="0" w:color="auto"/>
        <w:left w:val="none" w:sz="0" w:space="0" w:color="auto"/>
        <w:bottom w:val="none" w:sz="0" w:space="0" w:color="auto"/>
        <w:right w:val="none" w:sz="0" w:space="0" w:color="auto"/>
      </w:divBdr>
    </w:div>
    <w:div w:id="564143730">
      <w:bodyDiv w:val="1"/>
      <w:marLeft w:val="0"/>
      <w:marRight w:val="0"/>
      <w:marTop w:val="0"/>
      <w:marBottom w:val="0"/>
      <w:divBdr>
        <w:top w:val="none" w:sz="0" w:space="0" w:color="auto"/>
        <w:left w:val="none" w:sz="0" w:space="0" w:color="auto"/>
        <w:bottom w:val="none" w:sz="0" w:space="0" w:color="auto"/>
        <w:right w:val="none" w:sz="0" w:space="0" w:color="auto"/>
      </w:divBdr>
    </w:div>
    <w:div w:id="666832582">
      <w:bodyDiv w:val="1"/>
      <w:marLeft w:val="0"/>
      <w:marRight w:val="0"/>
      <w:marTop w:val="0"/>
      <w:marBottom w:val="0"/>
      <w:divBdr>
        <w:top w:val="none" w:sz="0" w:space="0" w:color="auto"/>
        <w:left w:val="none" w:sz="0" w:space="0" w:color="auto"/>
        <w:bottom w:val="none" w:sz="0" w:space="0" w:color="auto"/>
        <w:right w:val="none" w:sz="0" w:space="0" w:color="auto"/>
      </w:divBdr>
    </w:div>
    <w:div w:id="796994809">
      <w:bodyDiv w:val="1"/>
      <w:marLeft w:val="0"/>
      <w:marRight w:val="0"/>
      <w:marTop w:val="0"/>
      <w:marBottom w:val="0"/>
      <w:divBdr>
        <w:top w:val="none" w:sz="0" w:space="0" w:color="auto"/>
        <w:left w:val="none" w:sz="0" w:space="0" w:color="auto"/>
        <w:bottom w:val="none" w:sz="0" w:space="0" w:color="auto"/>
        <w:right w:val="none" w:sz="0" w:space="0" w:color="auto"/>
      </w:divBdr>
    </w:div>
    <w:div w:id="839664048">
      <w:bodyDiv w:val="1"/>
      <w:marLeft w:val="0"/>
      <w:marRight w:val="0"/>
      <w:marTop w:val="0"/>
      <w:marBottom w:val="0"/>
      <w:divBdr>
        <w:top w:val="none" w:sz="0" w:space="0" w:color="auto"/>
        <w:left w:val="none" w:sz="0" w:space="0" w:color="auto"/>
        <w:bottom w:val="none" w:sz="0" w:space="0" w:color="auto"/>
        <w:right w:val="none" w:sz="0" w:space="0" w:color="auto"/>
      </w:divBdr>
    </w:div>
    <w:div w:id="927231816">
      <w:bodyDiv w:val="1"/>
      <w:marLeft w:val="0"/>
      <w:marRight w:val="0"/>
      <w:marTop w:val="0"/>
      <w:marBottom w:val="0"/>
      <w:divBdr>
        <w:top w:val="none" w:sz="0" w:space="0" w:color="auto"/>
        <w:left w:val="none" w:sz="0" w:space="0" w:color="auto"/>
        <w:bottom w:val="none" w:sz="0" w:space="0" w:color="auto"/>
        <w:right w:val="none" w:sz="0" w:space="0" w:color="auto"/>
      </w:divBdr>
    </w:div>
    <w:div w:id="1100297301">
      <w:bodyDiv w:val="1"/>
      <w:marLeft w:val="0"/>
      <w:marRight w:val="0"/>
      <w:marTop w:val="0"/>
      <w:marBottom w:val="0"/>
      <w:divBdr>
        <w:top w:val="none" w:sz="0" w:space="0" w:color="auto"/>
        <w:left w:val="none" w:sz="0" w:space="0" w:color="auto"/>
        <w:bottom w:val="none" w:sz="0" w:space="0" w:color="auto"/>
        <w:right w:val="none" w:sz="0" w:space="0" w:color="auto"/>
      </w:divBdr>
    </w:div>
    <w:div w:id="1456098233">
      <w:bodyDiv w:val="1"/>
      <w:marLeft w:val="0"/>
      <w:marRight w:val="0"/>
      <w:marTop w:val="0"/>
      <w:marBottom w:val="0"/>
      <w:divBdr>
        <w:top w:val="none" w:sz="0" w:space="0" w:color="auto"/>
        <w:left w:val="none" w:sz="0" w:space="0" w:color="auto"/>
        <w:bottom w:val="none" w:sz="0" w:space="0" w:color="auto"/>
        <w:right w:val="none" w:sz="0" w:space="0" w:color="auto"/>
      </w:divBdr>
    </w:div>
    <w:div w:id="1671250770">
      <w:bodyDiv w:val="1"/>
      <w:marLeft w:val="0"/>
      <w:marRight w:val="0"/>
      <w:marTop w:val="0"/>
      <w:marBottom w:val="0"/>
      <w:divBdr>
        <w:top w:val="none" w:sz="0" w:space="0" w:color="auto"/>
        <w:left w:val="none" w:sz="0" w:space="0" w:color="auto"/>
        <w:bottom w:val="none" w:sz="0" w:space="0" w:color="auto"/>
        <w:right w:val="none" w:sz="0" w:space="0" w:color="auto"/>
      </w:divBdr>
    </w:div>
    <w:div w:id="207476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IFZWECGSJwOlZM/9JXFUVLGTy6Q=</DigestValue>
    </Reference>
    <Reference URI="#idOfficeObject" Type="http://www.w3.org/2000/09/xmldsig#Object">
      <DigestMethod Algorithm="http://www.w3.org/2000/09/xmldsig#sha1"/>
      <DigestValue>wIUa9cTTtpyZio/JxsJIFIQzNAY=</DigestValue>
    </Reference>
    <Reference URI="#idSignedProperties" Type="http://uri.etsi.org/01903#SignedProperties">
      <Transforms>
        <Transform Algorithm="http://www.w3.org/TR/2001/REC-xml-c14n-20010315"/>
      </Transforms>
      <DigestMethod Algorithm="http://www.w3.org/2000/09/xmldsig#sha1"/>
      <DigestValue>hRrtcTwNpqOehhSTZyrqzucMUT8=</DigestValue>
    </Reference>
    <Reference URI="#idValidSigLnImg" Type="http://www.w3.org/2000/09/xmldsig#Object">
      <DigestMethod Algorithm="http://www.w3.org/2000/09/xmldsig#sha1"/>
      <DigestValue>xqc7+byigWpQA/xXZCIs8k/y6/U=</DigestValue>
    </Reference>
    <Reference URI="#idInvalidSigLnImg" Type="http://www.w3.org/2000/09/xmldsig#Object">
      <DigestMethod Algorithm="http://www.w3.org/2000/09/xmldsig#sha1"/>
      <DigestValue>XHfkRspShGj/sSzhHn1R5/9iepE=</DigestValue>
    </Reference>
  </SignedInfo>
  <SignatureValue>DjAYSJy4KzOZ8vfR+ZBdIqs6uDDKYejlS5gbSOoiaatvHcIy9KG4sMMrTO3Poou/I9NGYEFS3aM4
UniSLXO+ThODfU5+fXBItXlPmuNAATtMkymRBLfJpPZ4weiRkKoG8cCoQUp/7sRcCjSmD5DmqxAP
EbGqvHZNlt6bfHZTsxaKfEHj1zjdUssWiYnORMA661TiTVVENagGt8v+jDJxXgbV12o+d9g75Kak
0B7hvVCtVYjLmjm1kddEOqx7v8ieaT8FiUJ7PIcOmxzMcoysiEQPfWPhUFnA0Li+tXQUO4b0ORS4
zttHICRJSaiHt3Tw6kQTIIVMbEf2DtLvqbgFAg==</SignatureValue>
  <KeyInfo>
    <X509Data>
      <X509Certificate>MIIHTjCCBTagAwIBAgIIFUUW7L69w0YwDQYJKoZIhvcNAQELBQAwgYAxJDAiBgNVBAMMG1N0YW1w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=</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eq8pdNz7YgKZ4d4XtywAJdZcd44=</DigestValue>
      </Reference>
      <Reference URI="/word/theme/theme1.xml?ContentType=application/vnd.openxmlformats-officedocument.theme+xml">
        <DigestMethod Algorithm="http://www.w3.org/2000/09/xmldsig#sha1"/>
        <DigestValue>A7mMCM/bIq8J08Isx4WI1dNx25c=</DigestValue>
      </Reference>
      <Reference URI="/word/media/image3.emf?ContentType=image/x-emf">
        <DigestMethod Algorithm="http://www.w3.org/2000/09/xmldsig#sha1"/>
        <DigestValue>0dcKXE6bck2B3/Ue9jdx5jigToY=</DigestValue>
      </Reference>
      <Reference URI="/word/settings.xml?ContentType=application/vnd.openxmlformats-officedocument.wordprocessingml.settings+xml">
        <DigestMethod Algorithm="http://www.w3.org/2000/09/xmldsig#sha1"/>
        <DigestValue>KK/XoJKtZaF70o4T8KJBM82MdJY=</DigestValue>
      </Reference>
      <Reference URI="/word/numbering.xml?ContentType=application/vnd.openxmlformats-officedocument.wordprocessingml.numbering+xml">
        <DigestMethod Algorithm="http://www.w3.org/2000/09/xmldsig#sha1"/>
        <DigestValue>Ff9kfh3s1WbbdgI2sdbDr8A5/so=</DigestValue>
      </Reference>
      <Reference URI="/word/styles.xml?ContentType=application/vnd.openxmlformats-officedocument.wordprocessingml.styles+xml">
        <DigestMethod Algorithm="http://www.w3.org/2000/09/xmldsig#sha1"/>
        <DigestValue>lvbOCCHKcFC7EAQLGrwpKxzabJk=</DigestValue>
      </Reference>
      <Reference URI="/word/fontTable.xml?ContentType=application/vnd.openxmlformats-officedocument.wordprocessingml.fontTable+xml">
        <DigestMethod Algorithm="http://www.w3.org/2000/09/xmldsig#sha1"/>
        <DigestValue>UJO+6ed+2TmUoTc4aIpLB34j93U=</DigestValue>
      </Reference>
      <Reference URI="/word/media/image4.emf?ContentType=image/x-emf">
        <DigestMethod Algorithm="http://www.w3.org/2000/09/xmldsig#sha1"/>
        <DigestValue>OW0U40A9YR8Cqy8LOvnlwUoe2MY=</DigestValue>
      </Reference>
      <Reference URI="/word/media/image1.jpeg?ContentType=image/jpeg">
        <DigestMethod Algorithm="http://www.w3.org/2000/09/xmldsig#sha1"/>
        <DigestValue>1X8zTQtKsthk5zVlFOaSjMbJO9g=</DigestValue>
      </Reference>
      <Reference URI="/word/media/image2.png?ContentType=image/png">
        <DigestMethod Algorithm="http://www.w3.org/2000/09/xmldsig#sha1"/>
        <DigestValue>Al1J+KxhGuFES5tbKTPEy83lXAk=</DigestValue>
      </Reference>
      <Reference URI="/word/document.xml?ContentType=application/vnd.openxmlformats-officedocument.wordprocessingml.document.main+xml">
        <DigestMethod Algorithm="http://www.w3.org/2000/09/xmldsig#sha1"/>
        <DigestValue>/hQEOtjKzIAnbV+QXlRZEnk0cxM=</DigestValue>
      </Reference>
      <Reference URI="/word/stylesWithEffects.xml?ContentType=application/vnd.ms-word.stylesWithEffects+xml">
        <DigestMethod Algorithm="http://www.w3.org/2000/09/xmldsig#sha1"/>
        <DigestValue>a+BOG7f9+VQzjkuv3H2rBPM4EgE=</DigestValue>
      </Reference>
      <Reference URI="/word/footer1.xml?ContentType=application/vnd.openxmlformats-officedocument.wordprocessingml.footer+xml">
        <DigestMethod Algorithm="http://www.w3.org/2000/09/xmldsig#sha1"/>
        <DigestValue>nU3F4xCvMqskKuyfVAEniKKR8xU=</DigestValue>
      </Reference>
      <Reference URI="/word/endnotes.xml?ContentType=application/vnd.openxmlformats-officedocument.wordprocessingml.endnotes+xml">
        <DigestMethod Algorithm="http://www.w3.org/2000/09/xmldsig#sha1"/>
        <DigestValue>JfQpuj+nPdjit3FAt25yODaaVqc=</DigestValue>
      </Reference>
      <Reference URI="/word/media/image5.emf?ContentType=image/x-emf">
        <DigestMethod Algorithm="http://www.w3.org/2000/09/xmldsig#sha1"/>
        <DigestValue>b61DbiJmHBv6RwmVtJWnz76tnvA=</DigestValue>
      </Reference>
      <Reference URI="/word/footnotes.xml?ContentType=application/vnd.openxmlformats-officedocument.wordprocessingml.footnotes+xml">
        <DigestMethod Algorithm="http://www.w3.org/2000/09/xmldsig#sha1"/>
        <DigestValue>HGNWYtZkf54QOucDDACcw8mWYts=</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6"/>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GqhoHEs+VWZXccCJ/Sru20AoWvE=</DigestValue>
      </Reference>
    </Manifest>
    <SignatureProperties>
      <SignatureProperty Id="idSignatureTime" Target="#idPackageSignature">
        <mdssi:SignatureTime>
          <mdssi:Format>YYYY-MM-DDThh:mm:ssTZD</mdssi:Format>
          <mdssi:Value>2021-07-12T13:50:02Z</mdssi:Value>
        </mdssi:SignatureTime>
      </SignatureProperty>
    </SignatureProperties>
  </Object>
  <Object Id="idOfficeObject">
    <SignatureProperties>
      <SignatureProperty Id="idOfficeV1Details" Target="#idPackageSignature">
        <SignatureInfoV1 xmlns="http://schemas.microsoft.com/office/2006/digsig">
          <SetupID>{5B715B89-11F5-47E7-B0AC-BDCE093F5027}</SetupID>
          <SignatureText>Елена Иванова</SignatureText>
          <SignatureImage/>
          <SignatureComments/>
          <WindowsVersion>6.2</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2021-07-12T13:50:02Z</xd:SigningTime>
          <xd:SigningCertificate>
            <xd:Cert>
              <xd:CertDigest>
                <DigestMethod Algorithm="http://www.w3.org/2000/09/xmldsig#sha1"/>
                <DigestValue>Dw0xvwY6QZ1ZGGyj7ioDzyLoeJE=</DigestValue>
              </xd:CertDigest>
              <xd:IssuerSerial>
                <X509IssuerName>C=BG, L=Sofia, O=Information Services JSC, OID.2.5.4.97=NTRBG-831641791, CN=StampIT Global Qualified CA</X509IssuerName>
                <X509SerialNumber>1532656454257722182</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DYGAAAaQwAACBFTUYAAAEAcBsAAKoAAAAG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JwAAAAKAAAAUAAAAFUAAABcAAAAAQAAAADAxkG+hMZBCgAAAFAAAAANAAAATAAAAAAAAAAAAAAAAAAAAP//////////aAAAABUEOwQ1BD0EMAQgABgEMgQwBD0EPgQyBDAE//8GAAAABgAAAAYAAAAGAAAABgAAAAMAAAAHAAAABgAAAAYAAAAGAAAABgAAAAYAAAAG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</Object>
  <Object Id="idInvalidSigLnImg">AQAAAGwAAAAAAAAAAAAAAP8AAAB/AAAAAAAAAAAAAADYGAAAaQwAACBFTUYAAAEAHB8AALAAAAAG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HUAHvKXdvdjdQAwJMdrsVAKDhhkdQCk3qVrMGR1ADXsqmuYbstrAQAAAKhPeHd4cuIHyIAxA5huy2sBAAAAFCLHaywix2uAEv4HgBL+BwAAAADQsqVrRD/LawEAAAAUIsdrLCLHa6XONQkAgDIDHGZ1ADnxl3ZsZHUA4P///wAAl3bIgDED4P///wAAAAAAAAAAAAAAAJABAAAAAAABAAAAAGEAcgBpAGEAbAAAAAAAAAAAAAAAAAAAAAAAAAAAAAAABgAAAAAAAABhhjp2AAAAAAYAAADQZXUA0GV1AAACAAD8////AQAAAAAAAAAAAAAAAAAAAGgCAADgxJR1ZHYACAAAAAAlAAAADAAAAAMAAAAYAAAADAAAAAAAAAISAAAADAAAAAEAAAAWAAAADAAAAAgAAABUAAAAVAAAAAoAAAAnAAAAHgAAAEoAAAABAAAAAMDGQb6Ex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cAAAACgAAAFAAAABVAAAAXAAAAAEAAAAAwMZBvoTGQQoAAABQAAAADQAAAEwAAAAAAAAAAAAAAAAAAAD//////////2gAAAAVBDsENQQ9BDAEIAAYBDIEMAQ9BD4EMgQwBAAABgAAAAYAAAAGAAAABgAAAAYAAAADAAAABwAAAAYAAAAGAAAABgAAAAYAAAAGAAAABg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xYD5iFPzjVzHHQ4kby2P7ugCkqrVuAWKcveOjnULMJg=</DigestValue>
    </Reference>
    <Reference Type="http://www.w3.org/2000/09/xmldsig#Object" URI="#idOfficeObject">
      <DigestMethod Algorithm="http://www.w3.org/2001/04/xmlenc#sha256"/>
      <DigestValue>iqxYaO8phjfumEVGLdLj2WHe9T5VAvIERUWea3kB6kE=</DigestValue>
    </Reference>
    <Reference Type="http://uri.etsi.org/01903#SignedProperties" URI="#idSignedProperties">
      <Transforms>
        <Transform Algorithm="http://www.w3.org/TR/2001/REC-xml-c14n-20010315"/>
      </Transforms>
      <DigestMethod Algorithm="http://www.w3.org/2001/04/xmlenc#sha256"/>
      <DigestValue>FqZmtORrNj2Rj884ZMVqlOm6dVBCe9fCJgrFwtC7/bg=</DigestValue>
    </Reference>
    <Reference Type="http://www.w3.org/2000/09/xmldsig#Object" URI="#idValidSigLnImg">
      <DigestMethod Algorithm="http://www.w3.org/2001/04/xmlenc#sha256"/>
      <DigestValue>on+1Zpc9Nqqr8ehspbhWbLFo6rqXKe/ASsDF1bEjIBM=</DigestValue>
    </Reference>
    <Reference Type="http://www.w3.org/2000/09/xmldsig#Object" URI="#idInvalidSigLnImg">
      <DigestMethod Algorithm="http://www.w3.org/2001/04/xmlenc#sha256"/>
      <DigestValue>SB/4ypLTF5RKHLIMCZu3MRzySA5emFW1X9oXE7z+Suk=</DigestValue>
    </Reference>
  </SignedInfo>
  <SignatureValue>T2wZrdkfA+x74yHG6Oio307yPRWZLDjXzQeqDrwYQWLS0O3jygIjEEmd8B2PR86Ay1HUhMVoJUNw
jG1RXp4SxbJZeDNgEJ9xGwbKm22fznkpmgLbmwApnkDQ4P9w2h0gAJ1Pm3+h10H0zITrE28zZp2C
am17YA0YywrZYsn0syN7/iHmCqR8LSuzdFB7SRsGbxlkFB5gcscPbNqp/42ugKugPQre0dhvcqZo
+ZCxxD5eFLBfVgBurfSUUXNKUXlrhE/oIJdvchpl+IBYz9FNH4FHfTzPAjHkKUR1n64xoJhJEdJn
JI63GpaNDflqr/L1rFsUcwR5wmnfwfSfmRvauQ==</SignatureValue>
  <KeyInfo>
    <X509Data>
      <X509Certificate>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Transform>
          <Transform Algorithm="http://www.w3.org/TR/2001/REC-xml-c14n-20010315"/>
        </Transforms>
        <DigestMethod Algorithm="http://www.w3.org/2001/04/xmlenc#sha256"/>
        <DigestValue>3ZancLHY06M3G7ezfxuimL1ome26ckMBa22l5LYueGA=</DigestValue>
      </Reference>
      <Reference URI="/word/document.xml?ContentType=application/vnd.openxmlformats-officedocument.wordprocessingml.document.main+xml">
        <DigestMethod Algorithm="http://www.w3.org/2001/04/xmlenc#sha256"/>
        <DigestValue>+5sWi9s9SFsNILRrOUNzpJkv5LXBtZTVcYNAMQBZmE0=</DigestValue>
      </Reference>
      <Reference URI="/word/endnotes.xml?ContentType=application/vnd.openxmlformats-officedocument.wordprocessingml.endnotes+xml">
        <DigestMethod Algorithm="http://www.w3.org/2001/04/xmlenc#sha256"/>
        <DigestValue>QZnwWdO1pOMwfXpmrQm63N8Hldgzc1z8uZkMj0Di390=</DigestValue>
      </Reference>
      <Reference URI="/word/fontTable.xml?ContentType=application/vnd.openxmlformats-officedocument.wordprocessingml.fontTable+xml">
        <DigestMethod Algorithm="http://www.w3.org/2001/04/xmlenc#sha256"/>
        <DigestValue>diENBSi4I701QH5b9wSFPp77VCxnSeb8Oay2EGufrUI=</DigestValue>
      </Reference>
      <Reference URI="/word/footer1.xml?ContentType=application/vnd.openxmlformats-officedocument.wordprocessingml.footer+xml">
        <DigestMethod Algorithm="http://www.w3.org/2001/04/xmlenc#sha256"/>
        <DigestValue>RRtiZrjFdktwrZFzqFlaoF+Pz2FpMSumv4o8hSts/BA=</DigestValue>
      </Reference>
      <Reference URI="/word/footnotes.xml?ContentType=application/vnd.openxmlformats-officedocument.wordprocessingml.footnotes+xml">
        <DigestMethod Algorithm="http://www.w3.org/2001/04/xmlenc#sha256"/>
        <DigestValue>OIwE0Xav0cNNY86OUjLS9/xcyudogI8veaU9Pp0SGcE=</DigestValue>
      </Reference>
      <Reference URI="/word/media/image1.jpeg?ContentType=image/jpeg">
        <DigestMethod Algorithm="http://www.w3.org/2001/04/xmlenc#sha256"/>
        <DigestValue>x40y7rw8BJN74DZvypYWkQjYYJAs+LAMe0X7TS8QBzw=</DigestValue>
      </Reference>
      <Reference URI="/word/media/image2.png?ContentType=image/png">
        <DigestMethod Algorithm="http://www.w3.org/2001/04/xmlenc#sha256"/>
        <DigestValue>hasEzt9p6xlKW4FTCSqLXGiG8auD79aDMKZlQPEj3m4=</DigestValue>
      </Reference>
      <Reference URI="/word/media/image3.emf?ContentType=image/x-emf">
        <DigestMethod Algorithm="http://www.w3.org/2001/04/xmlenc#sha256"/>
        <DigestValue>hAAXMVTJ4QrHkLN7Bo++joHCHj304hcihLvFLBAuI9Q=</DigestValue>
      </Reference>
      <Reference URI="/word/media/image4.emf?ContentType=image/x-emf">
        <DigestMethod Algorithm="http://www.w3.org/2001/04/xmlenc#sha256"/>
        <DigestValue>y8QktXq+UXjsKReV9fomRIlvMGXf91g9a8LPuSv/9dA=</DigestValue>
      </Reference>
      <Reference URI="/word/media/image5.emf?ContentType=image/x-emf">
        <DigestMethod Algorithm="http://www.w3.org/2001/04/xmlenc#sha256"/>
        <DigestValue>utwlgG9JbSG3ObqEyQLXeL5j+BVPdhcf0K2y2/f3R7E=</DigestValue>
      </Reference>
      <Reference URI="/word/numbering.xml?ContentType=application/vnd.openxmlformats-officedocument.wordprocessingml.numbering+xml">
        <DigestMethod Algorithm="http://www.w3.org/2001/04/xmlenc#sha256"/>
        <DigestValue>4tyKrDR0CP/ozXXC0O4iNu+0I663m4CBfgJwHivqDAA=</DigestValue>
      </Reference>
      <Reference URI="/word/settings.xml?ContentType=application/vnd.openxmlformats-officedocument.wordprocessingml.settings+xml">
        <DigestMethod Algorithm="http://www.w3.org/2001/04/xmlenc#sha256"/>
        <DigestValue>Hr3UeCKD+IXDretSS38EE+3zWlEzC04ocu6JqlneZz0=</DigestValue>
      </Reference>
      <Reference URI="/word/styles.xml?ContentType=application/vnd.openxmlformats-officedocument.wordprocessingml.styles+xml">
        <DigestMethod Algorithm="http://www.w3.org/2001/04/xmlenc#sha256"/>
        <DigestValue>5ocbh9GZ1kNAoYEvmGxaujRaMznbAVI2/oGh32Zk3C4=</DigestValue>
      </Reference>
      <Reference URI="/word/stylesWithEffects.xml?ContentType=application/vnd.ms-word.stylesWithEffects+xml">
        <DigestMethod Algorithm="http://www.w3.org/2001/04/xmlenc#sha256"/>
        <DigestValue>uL0CTHBX446WOMpzt3DjzAi1er9GaGcRRjBFb03EQCc=</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fZ0Udh6K4bi50feuM41Fr2X7JoUstw1nHpjAXRvIlAk=</DigestValue>
      </Reference>
    </Manifest>
    <SignatureProperties>
      <SignatureProperty Id="idSignatureTime" Target="#idPackageSignature">
        <mdssi:SignatureTime xmlns:mdssi="http://schemas.openxmlformats.org/package/2006/digital-signature">
          <mdssi:Format>YYYY-MM-DDThh:mm:ssTZD</mdssi:Format>
          <mdssi:Value>2021-07-12T14:08:55Z</mdssi:Value>
        </mdssi:SignatureTime>
      </SignatureProperty>
    </SignatureProperties>
  </Object>
  <Object Id="idOfficeObject">
    <SignatureProperties>
      <SignatureProperty Id="idOfficeV1Details" Target="#idPackageSignature">
        <SignatureInfoV1 xmlns="http://schemas.microsoft.com/office/2006/digsig">
          <SetupID>{C9A66F47-5A76-45A8-B177-14641EA2126D}</SetupID>
          <SignatureText>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2021-07-12T14:08:55Z</xd:SigningTime>
          <xd:SigningCertificate>
            <xd:Cert>
              <xd:CertDigest>
                <DigestMethod Algorithm="http://www.w3.org/2001/04/xmlenc#sha256"/>
                <DigestValue>bcDsYC37A4aLgwrqparbIIkfWZlSzsgcHuqCsPBSLDI=</DigestValue>
              </xd:CertDigest>
              <xd:IssuerSerial>
                <X509IssuerName>C=BG, L=Sofia, O=Information Services JSC, OID.2.5.4.97=NTRBG-831641791, CN=StampIT Global Qualified CA</X509IssuerName>
                <X509SerialNumber>9158365339724485088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</xd:EncapsulatedX509Certificate>
            <xd:EncapsulatedX509Certificate>MIIGJzCCBA+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</xd:EncapsulatedX509Certificate>
          </xd:CertificateValues>
        </xd:UnsignedSignatureProperties>
      </xd:UnsignedProperties>
    </xd:QualifyingProperties>
  </Object>
  <Object Id="idValidSigLnImg">AQAAAGwAAAAAAAAAAAAAAP8AAAB/AAAAAAAAAAAAAACQGgAASg0AACBFTUYAAAEAXBsAAKoAAAAGAAAAAAAAAAAAAAAAAAAAgAcAADgEAAD+AQAAHwEAAAAAAAAAAAAAAAAAADDIBwAYYQ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Pzl8F9DAAAAgD+/Nvx/AAAJAAAAAQAAAIi+ijX8fwAAAAAAAAAAAAADhZoB/H8AAECfiaW7AQAAAAAAAAAAAAAAAAAAAAAAAAAAAAAAAAAAIV8fzvmkAAAAAAAAAAAAAP////+7AQAAAAAAAAAAAADASm6vuwEAAMDm8F8AAAAAsNJAtLsBAAAHAAAAAAAAAOAAdK+7AQAA/OXwX0MAAABQ5vBfQwAAAMFCYzX8fwAAHgAAAAAAAABSlRErAAAAAB4AAAAAAAAA4J6MsbsBAADASm6vuwEAAIvoZzX8fwAAoOXwX0MAAABQ5vBfQw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LHzwX0MAAAAA4AcB/H8AAPCsWa27AQAAiL6KNfx/AAAAAAAAAAAAAAFOPwH8fwAAAgAAAAAAAAACAAAAAAAAAAAAAAAAAAAAAAAAAAAAAADxxB/O+aQAADCAdK+7AQAAsNNmursBAAAAAAAAAAAAAMBKbq+7AQAACH3wXwAAAADg////AAAAAAYAAAAAAAAABwAAAAAAAAAsfPBfQwAAAIB88F9DAAAAwUJjNfx/AAAAAAAAAAAAAEBaQzUAAAAAAAAAAAAAAADLhg8B/H8AAMBKbq+7AQAAi+hnNfx/AADQe/BfQwAAAIB88F9DAAAAAAAAAAAAAAAAAAAAZHYACAAAAAAlAAAADAAAAAMAAAAYAAAADAAAAAAAAAISAAAADAAAAAEAAAAWAAAADAAAAAgAAABUAAAAVAAAAAoAAAAnAAAAHgAAAEoAAAABAAAAAIDUQbSX1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UAAAACgAAAFAAAABSAAAAXAAAAAEAAAAAgNRBtJfUQQoAAABQAAAADAAAAEwAAAAAAAAAAAAAAAAAAAD//////////2QAAAATBDUEPgRABDMEOAQgACEESgQxBDUEMgQFAAAABgAAAAcAAAAHAAAABQAAAAcAAAADAAAABwAAAAcAAAAHAAAABgAAAAY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</Object>
  <Object Id="idInvalidSigLnImg">AQAAAGwAAAAAAAAAAAAAAP8AAAB/AAAAAAAAAAAAAACQGgAASg0AACBFTUYAAAEA+B4AALAAAAAGAAAAAAAAAAAAAAAAAAAAgAcAADgEAAD+AQAAHwEAAAAAAAAAAAAAAAAAADDIBwAYYQ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Pzl8F9DAAAAgD+/Nvx/AAAJAAAAAQAAAIi+ijX8fwAAAAAAAAAAAAADhZoB/H8AAECfiaW7AQAAAAAAAAAAAAAAAAAAAAAAAAAAAAAAAAAAIV8fzvmkAAAAAAAAAAAAAP////+7AQAAAAAAAAAAAADASm6vuwEAAMDm8F8AAAAAsNJAtLsBAAAHAAAAAAAAAOAAdK+7AQAA/OXwX0MAAABQ5vBfQwAAAMFCYzX8fwAAHgAAAAAAAABSlRErAAAAAB4AAAAAAAAA4J6MsbsBAADASm6vuwEAAIvoZzX8fwAAoOXwX0MAAABQ5vBfQw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LHzwX0MAAAAA4AcB/H8AAPCsWa27AQAAiL6KNfx/AAAAAAAAAAAAAAFOPwH8fwAAAgAAAAAAAAACAAAAAAAAAAAAAAAAAAAAAAAAAAAAAADxxB/O+aQAADCAdK+7AQAAsNNmursBAAAAAAAAAAAAAMBKbq+7AQAACH3wXwAAAADg////AAAAAAYAAAAAAAAABwAAAAAAAAAsfPBfQwAAAIB88F9DAAAAwUJjNfx/AAAAAAAAAAAAAEBaQzUAAAAAAAAAAAAAAADLhg8B/H8AAMBKbq+7AQAAi+hnNfx/AADQe/BfQwAAAIB88F9DAAAAAAAAAAAAAAAAAAAAZHYACAAAAAAlAAAADAAAAAMAAAAYAAAADAAAAAAAAAISAAAADAAAAAEAAAAWAAAADAAAAAgAAABUAAAAVAAAAAoAAAAnAAAAHgAAAEoAAAABAAAAAIDUQbSX1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UAAAACgAAAFAAAABSAAAAXAAAAAEAAAAAgNRBtJfUQQoAAABQAAAADAAAAEwAAAAAAAAAAAAAAAAAAAD//////////2QAAAATBDUEPgRABDMEOAQgACEESgQxBDUEMgQFAAAABgAAAAcAAAAHAAAABQAAAAcAAAADAAAABwAAAAcAAAAHAAAABgAAAAY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</Object>
</Signature>
</file>

<file path=_xmlsignatures/sig3.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8teJxNBORHIQcnS7rHBqc6cTGxI=</DigestValue>
    </Reference>
    <Reference URI="#idOfficeObject" Type="http://www.w3.org/2000/09/xmldsig#Object">
      <DigestMethod Algorithm="http://www.w3.org/2000/09/xmldsig#sha1"/>
      <DigestValue>vbCsfeyoL30vG0spyEGCxGtwYVY=</DigestValue>
    </Reference>
    <Reference URI="#idSignedProperties" Type="http://uri.etsi.org/01903#SignedProperties">
      <Transforms>
        <Transform Algorithm="http://www.w3.org/TR/2001/REC-xml-c14n-20010315"/>
      </Transforms>
      <DigestMethod Algorithm="http://www.w3.org/2000/09/xmldsig#sha1"/>
      <DigestValue>4xqiXswkUcSVSWWD7qFfENXRX0U=</DigestValue>
    </Reference>
    <Reference URI="#idValidSigLnImg" Type="http://www.w3.org/2000/09/xmldsig#Object">
      <DigestMethod Algorithm="http://www.w3.org/2000/09/xmldsig#sha1"/>
      <DigestValue>CeF5/Du8ZcZSZ43VvtSK/OCk9g0=</DigestValue>
    </Reference>
    <Reference URI="#idInvalidSigLnImg" Type="http://www.w3.org/2000/09/xmldsig#Object">
      <DigestMethod Algorithm="http://www.w3.org/2000/09/xmldsig#sha1"/>
      <DigestValue>bTvl/7x7A3Sm0M1eEQT1Bf1KIoQ=</DigestValue>
    </Reference>
  </SignedInfo>
  <SignatureValue>dgYmgix8z2z0v2V2ct+SpmdRAYfr3hCEQ0z4zPALBVIOWiBh1Z4dV9CbhB9MU3NVdkrgYsuUESKn
u8VK8zC25xWwxdsEmwS8mVEo849UxYyee1BU3CywgYFZSHUXcrlU2IOw/ljK+bOXEFzyxURw1+G8
4JPmv/88qyhIKjRr6rm49rSDAc+bK3DS0FNqXmou/QTQkp2koh7EmJYzDlEO1uuHKOr3A1VQWa3e
rC6b1KPEV5EPGfqkGcTxHyhTigHZcN07x6LIHlE3/pGEeqLHCm0veArJr3Y0aLH54TcEVyFJHqfM
UBWpqPf6g8/pm5iEz/QoiEYakpxWdDWmMWxKGg==</SignatureValue>
  <KeyInfo>
    <X509Data>
      <X509Certificate>MIIHUDCCBTigAwIBAgIIEl17gnloiQYwDQYJKoZIhvcNAQELBQAwgYAxJDAiBgNVBAMMG1N0YW1w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==</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eq8pdNz7YgKZ4d4XtywAJdZcd44=</DigestValue>
      </Reference>
      <Reference URI="/word/theme/theme1.xml?ContentType=application/vnd.openxmlformats-officedocument.theme+xml">
        <DigestMethod Algorithm="http://www.w3.org/2000/09/xmldsig#sha1"/>
        <DigestValue>A7mMCM/bIq8J08Isx4WI1dNx25c=</DigestValue>
      </Reference>
      <Reference URI="/word/media/image3.emf?ContentType=image/x-emf">
        <DigestMethod Algorithm="http://www.w3.org/2000/09/xmldsig#sha1"/>
        <DigestValue>0dcKXE6bck2B3/Ue9jdx5jigToY=</DigestValue>
      </Reference>
      <Reference URI="/word/settings.xml?ContentType=application/vnd.openxmlformats-officedocument.wordprocessingml.settings+xml">
        <DigestMethod Algorithm="http://www.w3.org/2000/09/xmldsig#sha1"/>
        <DigestValue>KK/XoJKtZaF70o4T8KJBM82MdJY=</DigestValue>
      </Reference>
      <Reference URI="/word/numbering.xml?ContentType=application/vnd.openxmlformats-officedocument.wordprocessingml.numbering+xml">
        <DigestMethod Algorithm="http://www.w3.org/2000/09/xmldsig#sha1"/>
        <DigestValue>Ff9kfh3s1WbbdgI2sdbDr8A5/so=</DigestValue>
      </Reference>
      <Reference URI="/word/styles.xml?ContentType=application/vnd.openxmlformats-officedocument.wordprocessingml.styles+xml">
        <DigestMethod Algorithm="http://www.w3.org/2000/09/xmldsig#sha1"/>
        <DigestValue>lvbOCCHKcFC7EAQLGrwpKxzabJk=</DigestValue>
      </Reference>
      <Reference URI="/word/fontTable.xml?ContentType=application/vnd.openxmlformats-officedocument.wordprocessingml.fontTable+xml">
        <DigestMethod Algorithm="http://www.w3.org/2000/09/xmldsig#sha1"/>
        <DigestValue>UJO+6ed+2TmUoTc4aIpLB34j93U=</DigestValue>
      </Reference>
      <Reference URI="/word/media/image4.emf?ContentType=image/x-emf">
        <DigestMethod Algorithm="http://www.w3.org/2000/09/xmldsig#sha1"/>
        <DigestValue>OW0U40A9YR8Cqy8LOvnlwUoe2MY=</DigestValue>
      </Reference>
      <Reference URI="/word/media/image1.jpeg?ContentType=image/jpeg">
        <DigestMethod Algorithm="http://www.w3.org/2000/09/xmldsig#sha1"/>
        <DigestValue>1X8zTQtKsthk5zVlFOaSjMbJO9g=</DigestValue>
      </Reference>
      <Reference URI="/word/media/image2.png?ContentType=image/png">
        <DigestMethod Algorithm="http://www.w3.org/2000/09/xmldsig#sha1"/>
        <DigestValue>Al1J+KxhGuFES5tbKTPEy83lXAk=</DigestValue>
      </Reference>
      <Reference URI="/word/document.xml?ContentType=application/vnd.openxmlformats-officedocument.wordprocessingml.document.main+xml">
        <DigestMethod Algorithm="http://www.w3.org/2000/09/xmldsig#sha1"/>
        <DigestValue>/hQEOtjKzIAnbV+QXlRZEnk0cxM=</DigestValue>
      </Reference>
      <Reference URI="/word/stylesWithEffects.xml?ContentType=application/vnd.ms-word.stylesWithEffects+xml">
        <DigestMethod Algorithm="http://www.w3.org/2000/09/xmldsig#sha1"/>
        <DigestValue>a+BOG7f9+VQzjkuv3H2rBPM4EgE=</DigestValue>
      </Reference>
      <Reference URI="/word/footer1.xml?ContentType=application/vnd.openxmlformats-officedocument.wordprocessingml.footer+xml">
        <DigestMethod Algorithm="http://www.w3.org/2000/09/xmldsig#sha1"/>
        <DigestValue>nU3F4xCvMqskKuyfVAEniKKR8xU=</DigestValue>
      </Reference>
      <Reference URI="/word/endnotes.xml?ContentType=application/vnd.openxmlformats-officedocument.wordprocessingml.endnotes+xml">
        <DigestMethod Algorithm="http://www.w3.org/2000/09/xmldsig#sha1"/>
        <DigestValue>JfQpuj+nPdjit3FAt25yODaaVqc=</DigestValue>
      </Reference>
      <Reference URI="/word/media/image5.emf?ContentType=image/x-emf">
        <DigestMethod Algorithm="http://www.w3.org/2000/09/xmldsig#sha1"/>
        <DigestValue>b61DbiJmHBv6RwmVtJWnz76tnvA=</DigestValue>
      </Reference>
      <Reference URI="/word/footnotes.xml?ContentType=application/vnd.openxmlformats-officedocument.wordprocessingml.footnotes+xml">
        <DigestMethod Algorithm="http://www.w3.org/2000/09/xmldsig#sha1"/>
        <DigestValue>HGNWYtZkf54QOucDDACcw8mWYts=</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6"/>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GqhoHEs+VWZXccCJ/Sru20AoWvE=</DigestValue>
      </Reference>
    </Manifest>
    <SignatureProperties>
      <SignatureProperty Id="idSignatureTime" Target="#idPackageSignature">
        <mdssi:SignatureTime>
          <mdssi:Format>YYYY-MM-DDThh:mm:ssTZD</mdssi:Format>
          <mdssi:Value>2021-07-12T14:14:23Z</mdssi:Value>
        </mdssi:SignatureTime>
      </SignatureProperty>
    </SignatureProperties>
  </Object>
  <Object Id="idOfficeObject">
    <SignatureProperties>
      <SignatureProperty Id="idOfficeV1Details" Target="#idPackageSignature">
        <SignatureInfoV1 xmlns="http://schemas.microsoft.com/office/2006/digsig">
          <SetupID>{B7C0F067-D08B-4C3B-8D54-838B48DD32CB}</SetupID>
          <SignatureText> РСР02-5/ 12.07.2021</SignatureText>
          <SignatureImage/>
          <SignatureComments/>
          <WindowsVersion>6.2</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2021-07-12T14:14:23Z</xd:SigningTime>
          <xd:SigningCertificate>
            <xd:Cert>
              <xd:CertDigest>
                <DigestMethod Algorithm="http://www.w3.org/2000/09/xmldsig#sha1"/>
                <DigestValue>hMu5pdSaFEzgqaisIhtnRLKqf4E=</DigestValue>
              </xd:CertDigest>
              <xd:IssuerSerial>
                <X509IssuerName>C=BG, L=Sofia, O=Information Services JSC, OID.2.5.4.97=NTRBG-831641791, CN=StampIT Global Qualified CA</X509IssuerName>
                <X509SerialNumber>1323349665829652742</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CQGgAASg0AACBFTUYAAAEAVBkAAJoAAAAGAAAAAAAAAAAAAAAAAAAAgAcAADgEAAD+AQAAHwEAAAAAAAAAAAAAAAAAADDIBwAYYQ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jHnvAAAAAACY1S1v/n8AAJjVLW/+fwAAiL7Qqf5/AAAAAAAAAAAAAHiPVW/+fwAAgJPdAgAAAAAAAAAAAAAAAAAAAAAAAAAAAAAAAAAAAABMN8hL0goAAAAAAAAAAAAAAAAAAP5/AAAAAAAAAAAAAGh67wAAAAAA4P///wAAAAAAAAAAAAAAAAYAAAAAAAAAAwAAAAAAAACMee8AAAAAAKAOzgIAAAAAwUKpqf5/AAAw7kcKAAAAAAAAAAAAAAAAMO5HCgAAAACY1S1v/n8AAGh67wAAAAAAi+itqf5/AAAwee8AAAAAAKAOzgIAAAAAAAAAAAAAAAAAAAAAZHYACAAAAAAlAAAADAAAAAMAAAAYAAAADAAAAAAAAAISAAAADAAAAAEAAAAWAAAADAAAAAgAAABUAAAAVAAAAAoAAAAnAAAAHgAAAEoAAAABAAAAAIDUQbSX1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</Object>
  <Object Id="idInvalidSigLnImg">AQAAAGwAAAAAAAAAAAAAAP8AAAB/AAAAAAAAAAAAAACQGgAASg0AACBFTUYAAAEA8BwAAKAAAAAGAAAAAAAAAAAAAAAAAAAAgAcAADgEAAD+AQAAHwEAAAAAAAAAAAAAAAAAADDIBwAYYQ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jHnvAAAAAACY1S1v/n8AAJjVLW/+fwAAiL7Qqf5/AAAAAAAAAAAAAHiPVW/+fwAAgJPdAgAAAAAAAAAAAAAAAAAAAAAAAAAAAAAAAAAAAABMN8hL0goAAAAAAAAAAAAAAAAAAP5/AAAAAAAAAAAAAGh67wAAAAAA4P///wAAAAAAAAAAAAAAAAYAAAAAAAAAAwAAAAAAAACMee8AAAAAAKAOzgIAAAAAwUKpqf5/AAAw7kcKAAAAAAAAAAAAAAAAMO5HCgAAAACY1S1v/n8AAGh67wAAAAAAi+itqf5/AAAwee8AAAAAAKAOzgIAAAAAAAAAAAAAAAAAAAAAZHYACAAAAAAlAAAADAAAAAMAAAAYAAAADAAAAAAAAAISAAAADAAAAAEAAAAWAAAADAAAAAgAAABUAAAAVAAAAAoAAAAnAAAAHgAAAEoAAAABAAAAAIDUQbSX1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CC6F9-695B-4D23-87B5-5FEA6D478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9517</Words>
  <Characters>54250</Characters>
  <Application>Microsoft Office Word</Application>
  <DocSecurity>0</DocSecurity>
  <Lines>452</Lines>
  <Paragraphs>127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Grizli777</Company>
  <LinksUpToDate>false</LinksUpToDate>
  <CharactersWithSpaces>63640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Snezhana Grigorova</dc:creator>
  <cp:lastModifiedBy>Iskra Pankova</cp:lastModifiedBy>
  <cp:revision>2</cp:revision>
  <cp:lastPrinted>2020-02-10T08:23:00Z</cp:lastPrinted>
  <dcterms:created xsi:type="dcterms:W3CDTF">2021-07-14T10:44:00Z</dcterms:created>
  <dcterms:modified xsi:type="dcterms:W3CDTF">2021-07-14T10:44:00Z</dcterms:modified>
</cp:coreProperties>
</file>