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66" w:rsidRPr="00FA7A66" w:rsidRDefault="00FA7A66" w:rsidP="00FA7A66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b/>
          <w:bCs/>
          <w:sz w:val="32"/>
          <w:szCs w:val="32"/>
          <w:lang w:val="en-US"/>
        </w:rPr>
      </w:pPr>
      <w:r w:rsidRPr="00FA7A66">
        <w:rPr>
          <w:rFonts w:ascii="Verdana" w:eastAsia="Times New Roman" w:hAnsi="Verdana" w:cs="Times New Roman"/>
          <w:b/>
          <w:bCs/>
          <w:sz w:val="20"/>
          <w:szCs w:val="20"/>
        </w:rPr>
        <w:t>Уведомление за стартиране на производство по издаване на общ административен акт заповед на министъра на земеделието, храните и горите за изменение и допълнение на Заповед № РД 09-69/01.02.2019 г., изменена и допълнена със Заповед № РД 09-424/28.05.2020 г. на министъра на земеделието, храните и горите за въвеждане на забрана за извършване на риболов в рибностопански обекти по чл. 3, ал. 1, т. 1 и 2 от Закона за рибарството и аквакултурите или в зони от тях.</w:t>
      </w:r>
    </w:p>
    <w:p w:rsidR="00FA7A66" w:rsidRPr="00FA7A66" w:rsidRDefault="00FA7A66" w:rsidP="00FA7A66">
      <w:pPr>
        <w:spacing w:after="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en-US"/>
        </w:rPr>
      </w:pPr>
    </w:p>
    <w:p w:rsidR="00FA7A66" w:rsidRPr="00FA7A66" w:rsidRDefault="00FA7A66" w:rsidP="00FA7A66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FA7A66">
        <w:rPr>
          <w:rFonts w:ascii="Verdana" w:eastAsia="Calibri" w:hAnsi="Verdana" w:cs="Arial"/>
          <w:sz w:val="20"/>
          <w:szCs w:val="20"/>
        </w:rPr>
        <w:t xml:space="preserve">На основание чл. 66 и следващите от </w:t>
      </w:r>
      <w:proofErr w:type="spellStart"/>
      <w:r w:rsidRPr="00FA7A66">
        <w:rPr>
          <w:rFonts w:ascii="Verdana" w:eastAsia="Calibri" w:hAnsi="Verdana" w:cs="Arial"/>
          <w:sz w:val="20"/>
          <w:szCs w:val="20"/>
        </w:rPr>
        <w:t>Административнопроцесуалния</w:t>
      </w:r>
      <w:proofErr w:type="spellEnd"/>
      <w:r w:rsidRPr="00FA7A66">
        <w:rPr>
          <w:rFonts w:ascii="Verdana" w:eastAsia="Calibri" w:hAnsi="Verdana" w:cs="Arial"/>
          <w:sz w:val="20"/>
          <w:szCs w:val="20"/>
        </w:rPr>
        <w:t xml:space="preserve"> кодекс Ви уведомявам за стартирането на производство по издаване на общ административен акт (заповед) </w:t>
      </w:r>
      <w:r w:rsidRPr="00FA7A66">
        <w:rPr>
          <w:rFonts w:ascii="Verdana" w:eastAsia="Times New Roman" w:hAnsi="Verdana" w:cs="Times New Roman"/>
          <w:sz w:val="20"/>
          <w:szCs w:val="20"/>
        </w:rPr>
        <w:t xml:space="preserve">на министъра на земеделието, храните и горите за изменение и допълнение на Заповед № РД 09-69/01.02.2019 г., изменена и допълнена със Заповед № РД 09-424/28.05.2020 г. на министъра на земеделието, храните и горите за въвеждане на забрана за извършване на риболов в рибностопански обекти по чл. 3, ал. 1, т. 1 и 2 от Закона за рибарството и аквакултурите или в зони от тях, през периода 2019-2021 г. </w:t>
      </w:r>
      <w:r>
        <w:rPr>
          <w:rFonts w:ascii="Verdana" w:eastAsia="Times New Roman" w:hAnsi="Verdana" w:cs="Times New Roman"/>
          <w:sz w:val="20"/>
          <w:szCs w:val="20"/>
        </w:rPr>
        <w:t>с цел</w:t>
      </w:r>
      <w:r w:rsidRPr="00FA7A66">
        <w:rPr>
          <w:rFonts w:ascii="Verdana" w:eastAsia="Times New Roman" w:hAnsi="Verdana" w:cs="Times New Roman"/>
          <w:sz w:val="20"/>
          <w:szCs w:val="20"/>
        </w:rPr>
        <w:t xml:space="preserve"> опазване на популациите от риба и други водни организми.</w:t>
      </w:r>
    </w:p>
    <w:p w:rsidR="00FA7A66" w:rsidRPr="00FA7A66" w:rsidRDefault="00FA7A66" w:rsidP="00FA7A66">
      <w:pPr>
        <w:spacing w:after="0"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en-US"/>
        </w:rPr>
      </w:pPr>
      <w:r w:rsidRPr="00FA7A66">
        <w:rPr>
          <w:rFonts w:ascii="Verdana" w:eastAsia="Times New Roman" w:hAnsi="Verdana" w:cs="Times New Roman"/>
          <w:sz w:val="20"/>
          <w:szCs w:val="20"/>
        </w:rPr>
        <w:t>Уведомявам Ви, че може да участвате в производството като</w:t>
      </w:r>
      <w:r w:rsidRPr="00FA7A66">
        <w:rPr>
          <w:rFonts w:ascii="Verdana" w:eastAsia="Calibri" w:hAnsi="Verdana" w:cs="Arial"/>
          <w:sz w:val="20"/>
          <w:szCs w:val="20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5" w:history="1">
        <w:r w:rsidRPr="00FA7A66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office</w:t>
        </w:r>
        <w:r w:rsidRPr="00FA7A66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@</w:t>
        </w:r>
        <w:proofErr w:type="spellStart"/>
        <w:r w:rsidRPr="00FA7A66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iara</w:t>
        </w:r>
        <w:proofErr w:type="spellEnd"/>
        <w:r w:rsidRPr="00FA7A66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r w:rsidRPr="00FA7A66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government</w:t>
        </w:r>
        <w:r w:rsidRPr="00FA7A66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.</w:t>
        </w:r>
        <w:proofErr w:type="spellStart"/>
        <w:r w:rsidRPr="00FA7A66">
          <w:rPr>
            <w:rFonts w:ascii="Verdana" w:eastAsia="Calibri" w:hAnsi="Verdana" w:cs="Arial"/>
            <w:color w:val="0000FF"/>
            <w:sz w:val="20"/>
            <w:szCs w:val="20"/>
            <w:u w:val="single"/>
            <w:lang w:val="en-US"/>
          </w:rPr>
          <w:t>bg</w:t>
        </w:r>
        <w:proofErr w:type="spellEnd"/>
      </w:hyperlink>
      <w:r w:rsidRPr="00FA7A66">
        <w:rPr>
          <w:rFonts w:ascii="Verdana" w:eastAsia="Calibri" w:hAnsi="Verdana" w:cs="Arial"/>
          <w:sz w:val="20"/>
          <w:szCs w:val="20"/>
        </w:rPr>
        <w:t>.</w:t>
      </w:r>
    </w:p>
    <w:p w:rsidR="00FA7A66" w:rsidRDefault="00FA7A66">
      <w:r>
        <w:br w:type="page"/>
      </w:r>
    </w:p>
    <w:p w:rsidR="00812CEC" w:rsidRPr="00812CEC" w:rsidRDefault="00812CEC" w:rsidP="00812CEC">
      <w:pPr>
        <w:tabs>
          <w:tab w:val="left" w:pos="0"/>
          <w:tab w:val="left" w:pos="945"/>
        </w:tabs>
        <w:spacing w:after="0" w:line="240" w:lineRule="auto"/>
        <w:ind w:left="-3150" w:hanging="117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12C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 wp14:anchorId="7A0D3705" wp14:editId="6804BCE4">
            <wp:simplePos x="0" y="0"/>
            <wp:positionH relativeFrom="leftMargin">
              <wp:posOffset>537845</wp:posOffset>
            </wp:positionH>
            <wp:positionV relativeFrom="paragraph">
              <wp:posOffset>36830</wp:posOffset>
            </wp:positionV>
            <wp:extent cx="600710" cy="832485"/>
            <wp:effectExtent l="0" t="0" r="8890" b="5715"/>
            <wp:wrapSquare wrapText="bothSides"/>
            <wp:docPr id="1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C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6624C7CD" wp14:editId="2C11EACD">
            <wp:simplePos x="0" y="0"/>
            <wp:positionH relativeFrom="character">
              <wp:posOffset>7697470</wp:posOffset>
            </wp:positionH>
            <wp:positionV relativeFrom="paragraph">
              <wp:posOffset>-37465</wp:posOffset>
            </wp:positionV>
            <wp:extent cx="723900" cy="714375"/>
            <wp:effectExtent l="0" t="0" r="0" b="952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CEC" w:rsidRPr="00812CEC" w:rsidRDefault="00812CEC" w:rsidP="00812CEC">
      <w:pPr>
        <w:tabs>
          <w:tab w:val="left" w:pos="94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ru-RU"/>
        </w:rPr>
      </w:pPr>
      <w:r w:rsidRPr="00812CE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3F39FC4" wp14:editId="74450900">
                <wp:simplePos x="0" y="0"/>
                <wp:positionH relativeFrom="column">
                  <wp:posOffset>146685</wp:posOffset>
                </wp:positionH>
                <wp:positionV relativeFrom="paragraph">
                  <wp:posOffset>12065</wp:posOffset>
                </wp:positionV>
                <wp:extent cx="0" cy="6858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.55pt;margin-top:.95pt;width:0;height:5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"/>
            </w:pict>
          </mc:Fallback>
        </mc:AlternateContent>
      </w:r>
      <w:r w:rsidRPr="00812CEC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812CEC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РЕПУБЛИКА БЪЛГАРИЯ</w:t>
      </w:r>
    </w:p>
    <w:p w:rsidR="00812CEC" w:rsidRPr="00812CEC" w:rsidRDefault="00812CEC" w:rsidP="00812CEC">
      <w:pPr>
        <w:keepNext/>
        <w:autoSpaceDE w:val="0"/>
        <w:autoSpaceDN w:val="0"/>
        <w:adjustRightInd w:val="0"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12CE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12CEC">
        <w:rPr>
          <w:rFonts w:ascii="Times New Roman" w:eastAsia="Times New Roman" w:hAnsi="Times New Roman" w:cs="Times New Roman"/>
          <w:sz w:val="24"/>
          <w:szCs w:val="24"/>
        </w:rPr>
        <w:t>МИНИСТЕРСТВО НА ЗЕМЕДЕЛИЕТО, ХРАНИТЕ И ГОРИТЕ</w:t>
      </w:r>
    </w:p>
    <w:p w:rsidR="00812CEC" w:rsidRPr="00812CEC" w:rsidRDefault="00812CEC" w:rsidP="00812CEC">
      <w:pPr>
        <w:keepNext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812CE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 </w:t>
      </w:r>
      <w:r w:rsidRPr="00812CEC">
        <w:rPr>
          <w:rFonts w:ascii="Times New Roman" w:eastAsia="Times New Roman" w:hAnsi="Times New Roman" w:cs="Times New Roman"/>
          <w:spacing w:val="40"/>
          <w:sz w:val="24"/>
          <w:szCs w:val="24"/>
        </w:rPr>
        <w:t>Изпълнителна агенция по рибарство и аквакултури</w:t>
      </w:r>
    </w:p>
    <w:p w:rsidR="00812CEC" w:rsidRPr="00812CEC" w:rsidRDefault="00812CEC" w:rsidP="00812CEC">
      <w:pPr>
        <w:keepNext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812CEC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  </w:t>
      </w:r>
    </w:p>
    <w:p w:rsidR="00812CEC" w:rsidRPr="00812CEC" w:rsidRDefault="00812CEC" w:rsidP="00812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12CEC" w:rsidRPr="00812CEC" w:rsidRDefault="00812CEC" w:rsidP="00812CEC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ОДОБРЯВАМ:</w:t>
      </w:r>
    </w:p>
    <w:p w:rsidR="00812CEC" w:rsidRPr="00812CEC" w:rsidRDefault="00812CEC" w:rsidP="00812CEC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ДЕСИСЛАВА ТАНЕВА</w:t>
      </w:r>
    </w:p>
    <w:p w:rsidR="00812CEC" w:rsidRPr="00812CEC" w:rsidRDefault="00812CEC" w:rsidP="00812CEC">
      <w:pPr>
        <w:spacing w:after="0" w:line="360" w:lineRule="auto"/>
        <w:ind w:left="4536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МИНИСТЪР</w:t>
      </w:r>
    </w:p>
    <w:p w:rsidR="00812CEC" w:rsidRPr="00812CEC" w:rsidRDefault="00812CEC" w:rsidP="00812CEC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812CEC" w:rsidRPr="00812CEC" w:rsidRDefault="00812CEC" w:rsidP="00812CEC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</w:p>
    <w:p w:rsidR="00812CEC" w:rsidRPr="00812CEC" w:rsidRDefault="00812CEC" w:rsidP="00812CEC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Г-ЖА ДЕСИСЛАВА ТАНЕВА</w:t>
      </w:r>
    </w:p>
    <w:p w:rsidR="00812CEC" w:rsidRPr="00812CEC" w:rsidRDefault="00812CEC" w:rsidP="00812CEC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МИНИСТЪР</w:t>
      </w:r>
      <w:r w:rsidRPr="00812CEC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НА</w:t>
      </w:r>
      <w:r w:rsidRPr="00812CEC">
        <w:rPr>
          <w:rFonts w:ascii="Verdana" w:eastAsia="All Times New Roman" w:hAnsi="Verdana" w:cs="Times New Roman"/>
          <w:b/>
          <w:sz w:val="20"/>
          <w:szCs w:val="20"/>
          <w:lang w:eastAsia="bg-BG"/>
        </w:rPr>
        <w:t xml:space="preserve"> </w:t>
      </w: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ЗЕМЕДЕЛИЕТО</w:t>
      </w:r>
      <w:r w:rsidRPr="00812CEC">
        <w:rPr>
          <w:rFonts w:ascii="Verdana" w:eastAsia="All Times New Roman" w:hAnsi="Verdana" w:cs="Times New Roman"/>
          <w:b/>
          <w:sz w:val="20"/>
          <w:szCs w:val="20"/>
          <w:lang w:eastAsia="bg-BG"/>
        </w:rPr>
        <w:t>,</w:t>
      </w: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ХРАНИТЕ И ГОРИТЕ </w:t>
      </w: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ЧРЕЗ:</w:t>
      </w: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Д-Р ЛОЗАНА ВАСИЛЕВА</w:t>
      </w: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ЗАМЕСТНИК-МИНИСТЪР НА ЗЕМЕДЕЛИЕТО, ХРАНИТЕ И ГОРИТЕ</w:t>
      </w:r>
    </w:p>
    <w:p w:rsidR="00812CEC" w:rsidRPr="00812CEC" w:rsidRDefault="00812CEC" w:rsidP="00812CEC">
      <w:pPr>
        <w:spacing w:after="0" w:line="360" w:lineRule="auto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812CEC" w:rsidRPr="00812CEC" w:rsidRDefault="00812CEC" w:rsidP="00812CEC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val="ru-RU" w:eastAsia="bg-BG"/>
        </w:rPr>
      </w:pPr>
    </w:p>
    <w:p w:rsidR="00812CEC" w:rsidRPr="00812CEC" w:rsidRDefault="00812CEC" w:rsidP="00812CEC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80"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pacing w:val="80"/>
          <w:sz w:val="20"/>
          <w:szCs w:val="20"/>
          <w:lang w:eastAsia="bg-BG"/>
        </w:rPr>
        <w:t>ДОКЛАД</w:t>
      </w:r>
    </w:p>
    <w:p w:rsidR="00812CEC" w:rsidRPr="00812CEC" w:rsidRDefault="00812CEC" w:rsidP="00812CEC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O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812CEC">
        <w:rPr>
          <w:rFonts w:ascii="Verdana" w:eastAsia="Times New Roman" w:hAnsi="Verdana" w:cs="Times New Roman"/>
          <w:bCs/>
          <w:sz w:val="20"/>
          <w:szCs w:val="20"/>
          <w:lang w:eastAsia="bg-BG"/>
        </w:rPr>
        <w:t>доц. д-р Галин Николов – изпълнителен директор на Изпълнителна агенция по рибарство и аквакултури (ИАРА)</w:t>
      </w:r>
    </w:p>
    <w:p w:rsidR="00812CEC" w:rsidRPr="00812CEC" w:rsidRDefault="00812CEC" w:rsidP="00812CEC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u w:val="single"/>
          <w:lang w:eastAsia="bg-BG"/>
        </w:rPr>
        <w:t>Относно</w:t>
      </w:r>
      <w:r w:rsidRPr="00812CEC"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  <w:t>: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зменение и допълнение на Заповед № РД 09-69/01.02.2019 г., изменена и допълнена със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Заповед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 xml:space="preserve"> № РД 09-424/28.05.2020 г.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 на министъра на земеделието, храните и горите за в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ъвеждане на забрана за извършване на риболов в рибностопански обекти по чл. 3, ал. 1, т. 1 и 2 от Закона за рибарството и аквакултурите (ЗРА) или в зони от тях, през периода 2019-2021 г.</w:t>
      </w:r>
      <w:r w:rsidRPr="00812CEC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за опазване на популациите от риба и други водни организми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УВАЖАЕМ</w:t>
      </w:r>
      <w:r w:rsidRPr="00812CE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A</w:t>
      </w: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ГОСПОЖО МИНИСТЪР,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Съгласно чл. 30, ал. 3, т. 1 от ЗРА министърът на земеделието, храните и горите, съгласувано с министъра на околната среда и водите определя временни забрани за стопански и любителски риболов във водни обекти по чл. 3, ал. 1, т. 1 и 2 от ЗРА или отделни зони от тях за опазване популациите от риба и други водни организми. В тази връзка през 2019 г. е издадена Заповед № РД 09-69/01.02.2019 г. на министъра на земеделието, храните и горите, с която бе въведена забрана за извършването на риболов през 2019, 2020 и 2021 г. в рибностопански обекти по чл.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3, ал. 1, т. 1 и 2 от ЗРА</w:t>
      </w:r>
      <w:r w:rsidRPr="00812CEC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(Заповедта). В началото на 2020 година след постъпили предложения от рибарски сдружения и научни становища Заповедта бе изменена и допълнена със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Заповед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 xml:space="preserve"> № РД 09-424/28.05.2020 г.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 xml:space="preserve">на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министъра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 xml:space="preserve"> на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земеделието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, храните и горите.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812CEC">
        <w:rPr>
          <w:rFonts w:ascii="Verdana" w:eastAsia="Times New Roman" w:hAnsi="Verdana" w:cs="Times New Roman"/>
          <w:sz w:val="20"/>
          <w:szCs w:val="20"/>
        </w:rPr>
        <w:t>През изминалата 20</w:t>
      </w:r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20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 г. и настоящата 202</w:t>
      </w:r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1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 г. в ИАРА постъпиха редица предложения за допълнения и изменения на Заповедта.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т Сдружение Ловно-рибарско дружество „Девин“ (СЛРД - Девин)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постъпи предложение (вх. </w:t>
      </w:r>
      <w:r w:rsidRPr="00812CEC">
        <w:rPr>
          <w:rFonts w:ascii="Verdana" w:eastAsia="Times New Roman" w:hAnsi="Verdana" w:cs="Calibri"/>
          <w:sz w:val="20"/>
          <w:szCs w:val="20"/>
          <w:lang w:eastAsia="bg-BG"/>
        </w:rPr>
        <w:t>№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26-00-942/16.06.2020 г. и вх.</w:t>
      </w:r>
      <w:r w:rsidRPr="00812CEC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№ </w:t>
      </w:r>
      <w:r w:rsidRPr="00812CEC">
        <w:rPr>
          <w:rFonts w:ascii="Verdana" w:eastAsia="Times New Roman" w:hAnsi="Verdana" w:cs="Times New Roman"/>
          <w:sz w:val="20"/>
          <w:szCs w:val="20"/>
          <w:lang w:val="en-US" w:eastAsia="bg-BG"/>
        </w:rPr>
        <w:t>Z</w:t>
      </w:r>
      <w:r w:rsidRPr="00812CEC">
        <w:rPr>
          <w:rFonts w:ascii="Verdana" w:eastAsia="Times New Roman" w:hAnsi="Verdana" w:cs="Times New Roman"/>
          <w:sz w:val="20"/>
          <w:szCs w:val="20"/>
          <w:lang w:val="ru-RU" w:eastAsia="bg-BG"/>
        </w:rPr>
        <w:t>-7745/23.11.2020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по описа на ИАРА) 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за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включване на участък от река Девинска – от границата със Защитена местност „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Струлица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“ (Поречието на река Девинска – мост при рибарник Девин 4 „до вливането й в язовир Цанков камък“) в подточка 4.2 на заповедта, която включва реки или водни обекти, в които задържането на екземпляри от речна /балканска/ пъстърва и македонска пъстърва се забранява, т.е. любителския риболов се извършва чрез практиката ”хвани-пусни</w:t>
      </w:r>
      <w:r w:rsidRPr="00812CEC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”.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Основните мотиви на </w:t>
      </w:r>
      <w:r w:rsidRPr="00812CEC">
        <w:rPr>
          <w:rFonts w:ascii="Verdana" w:eastAsia="Times New Roman" w:hAnsi="Verdana" w:cs="Times New Roman"/>
          <w:sz w:val="20"/>
          <w:szCs w:val="20"/>
        </w:rPr>
        <w:t>СЛРД – Девин е извършването на ежегодни зарибявания и наличие на благоприятни условия за размножаване на балканската пъстърва в посочения участък.</w:t>
      </w:r>
      <w:r w:rsidRPr="00812CE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 xml:space="preserve"> </w:t>
      </w:r>
      <w:r w:rsidRPr="00812CEC">
        <w:rPr>
          <w:rFonts w:ascii="Verdana" w:eastAsia="Times New Roman" w:hAnsi="Verdana" w:cs="Times New Roman"/>
          <w:sz w:val="20"/>
          <w:szCs w:val="20"/>
        </w:rPr>
        <w:t>В допълнение участъкът от реката преминава през урбанизирана територия и е леснодостъпен за осъществяване на контролна дейност, което от своя страна ще допринесе за по-ефективно опазване на популацията на балканска пъстърва.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PMingLiU" w:hAnsi="Verdana" w:cs="Times New Roman"/>
          <w:sz w:val="20"/>
          <w:szCs w:val="20"/>
        </w:rPr>
      </w:pPr>
      <w:r w:rsidRPr="00812CEC">
        <w:rPr>
          <w:rFonts w:ascii="Verdana" w:eastAsia="PMingLiU" w:hAnsi="Verdana" w:cs="Times New Roman"/>
          <w:sz w:val="20"/>
          <w:szCs w:val="20"/>
        </w:rPr>
        <w:t xml:space="preserve">С писмо изпратено от Риболовно сдружение с нестопанска цел </w:t>
      </w:r>
      <w:proofErr w:type="spellStart"/>
      <w:r w:rsidRPr="00812CEC">
        <w:rPr>
          <w:rFonts w:ascii="Verdana" w:eastAsia="PMingLiU" w:hAnsi="Verdana" w:cs="Times New Roman"/>
          <w:sz w:val="20"/>
          <w:szCs w:val="20"/>
        </w:rPr>
        <w:t>Олимпик</w:t>
      </w:r>
      <w:proofErr w:type="spellEnd"/>
      <w:r w:rsidRPr="00812CEC">
        <w:rPr>
          <w:rFonts w:ascii="Verdana" w:eastAsia="PMingLiU" w:hAnsi="Verdana" w:cs="Times New Roman"/>
          <w:sz w:val="20"/>
          <w:szCs w:val="20"/>
        </w:rPr>
        <w:t xml:space="preserve"> 2002, подкрепени от Сдружение Балканка с </w:t>
      </w:r>
      <w:r w:rsidRPr="00812CEC">
        <w:rPr>
          <w:rFonts w:ascii="Verdana" w:eastAsia="PMingLiU" w:hAnsi="Verdana" w:cs="Times New Roman"/>
          <w:sz w:val="20"/>
          <w:szCs w:val="20"/>
          <w:lang w:val="ru-RU"/>
        </w:rPr>
        <w:t>(</w:t>
      </w:r>
      <w:r w:rsidRPr="00812CEC">
        <w:rPr>
          <w:rFonts w:ascii="Verdana" w:eastAsia="PMingLiU" w:hAnsi="Verdana" w:cs="Times New Roman"/>
          <w:sz w:val="20"/>
          <w:szCs w:val="20"/>
        </w:rPr>
        <w:t>вх. № 63-00-281/22.02.2021 г. на ИАРА</w:t>
      </w:r>
      <w:r w:rsidRPr="00812CEC">
        <w:rPr>
          <w:rFonts w:ascii="Verdana" w:eastAsia="PMingLiU" w:hAnsi="Verdana" w:cs="Times New Roman"/>
          <w:sz w:val="20"/>
          <w:szCs w:val="20"/>
          <w:lang w:val="ru-RU"/>
        </w:rPr>
        <w:t>)</w:t>
      </w:r>
      <w:r w:rsidRPr="00812CEC">
        <w:rPr>
          <w:rFonts w:ascii="Verdana" w:eastAsia="PMingLiU" w:hAnsi="Verdana" w:cs="Times New Roman"/>
          <w:sz w:val="20"/>
          <w:szCs w:val="20"/>
        </w:rPr>
        <w:t xml:space="preserve"> е предложено включване на река Черна – от тунела до вливането на река </w:t>
      </w:r>
      <w:proofErr w:type="spellStart"/>
      <w:r w:rsidRPr="00812CEC">
        <w:rPr>
          <w:rFonts w:ascii="Verdana" w:eastAsia="PMingLiU" w:hAnsi="Verdana" w:cs="Times New Roman"/>
          <w:sz w:val="20"/>
          <w:szCs w:val="20"/>
        </w:rPr>
        <w:t>Тикалска</w:t>
      </w:r>
      <w:proofErr w:type="spellEnd"/>
      <w:r w:rsidRPr="00812CEC">
        <w:rPr>
          <w:rFonts w:ascii="Verdana" w:eastAsia="PMingLiU" w:hAnsi="Verdana" w:cs="Times New Roman"/>
          <w:sz w:val="20"/>
          <w:szCs w:val="20"/>
        </w:rPr>
        <w:t xml:space="preserve"> в подточка 4.2. от Заповедта. Дължината на предложения участък от река Черна е съобразен с риболовците в региона и ще бъде първия участък в режим „хвани – пусни“ за област Смолян. В своите мотиви сдруженията отбелязват, че отрицателното въздействие върху популацията от балканска пъстърва е нараснало значително през последните години поради наличие на периодични нарушители с малки мрежени уреди от различен тип. В допълнение нарастването на броя на любителите риболовци, поради популяризиране на участъка за риболов на балканска пъстърва, също оказва негативно влияние върху популацията. 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PMingLiU" w:hAnsi="Verdana" w:cs="Times New Roman"/>
          <w:sz w:val="20"/>
          <w:szCs w:val="20"/>
        </w:rPr>
      </w:pP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Гражданска инициатива „Аз обичам Тунджа“ с писмо с вх. № 94-00-3930/13.11.2020 г. по описа на ИАРА, предлагат промяна на режима на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улов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въвеждане на забрана за задържане на екземпляри от речна (балканска) пъстърва пр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и любителски риболов в една от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</w:rPr>
        <w:t>баластриерите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</w:rPr>
        <w:t xml:space="preserve"> на с. Ягода, община Мъглиж, област Стара Загора. Внесеното предложение е с цел запазване популацията на европейския сом (</w:t>
      </w:r>
      <w:proofErr w:type="spellStart"/>
      <w:r w:rsidRPr="00812CEC">
        <w:rPr>
          <w:rFonts w:ascii="Verdana" w:eastAsia="Times New Roman" w:hAnsi="Verdana" w:cs="Times New Roman"/>
          <w:i/>
          <w:iCs/>
          <w:sz w:val="20"/>
          <w:szCs w:val="20"/>
          <w:lang w:val="en-US"/>
        </w:rPr>
        <w:t>Silurus</w:t>
      </w:r>
      <w:proofErr w:type="spellEnd"/>
      <w:r w:rsidRPr="00812CEC">
        <w:rPr>
          <w:rFonts w:ascii="Verdana" w:eastAsia="Times New Roman" w:hAnsi="Verdana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Pr="00812CEC">
        <w:rPr>
          <w:rFonts w:ascii="Verdana" w:eastAsia="Times New Roman" w:hAnsi="Verdana" w:cs="Times New Roman"/>
          <w:i/>
          <w:iCs/>
          <w:sz w:val="20"/>
          <w:szCs w:val="20"/>
          <w:lang w:val="en-US"/>
        </w:rPr>
        <w:t>glanis</w:t>
      </w:r>
      <w:proofErr w:type="spellEnd"/>
      <w:r w:rsidRPr="00812CEC">
        <w:rPr>
          <w:rFonts w:ascii="Verdana" w:eastAsia="Times New Roman" w:hAnsi="Verdana" w:cs="Times New Roman"/>
          <w:iCs/>
          <w:sz w:val="20"/>
          <w:szCs w:val="20"/>
        </w:rPr>
        <w:t xml:space="preserve">) по цялото поречие от с. Ягода до яз. </w:t>
      </w:r>
      <w:proofErr w:type="spellStart"/>
      <w:r w:rsidRPr="00812CEC">
        <w:rPr>
          <w:rFonts w:ascii="Verdana" w:eastAsia="Times New Roman" w:hAnsi="Verdana" w:cs="Times New Roman"/>
          <w:iCs/>
          <w:sz w:val="20"/>
          <w:szCs w:val="20"/>
        </w:rPr>
        <w:t>Жребчево</w:t>
      </w:r>
      <w:proofErr w:type="spellEnd"/>
      <w:r w:rsidRPr="00812CEC">
        <w:rPr>
          <w:rFonts w:ascii="Verdana" w:eastAsia="Times New Roman" w:hAnsi="Verdana" w:cs="Times New Roman"/>
          <w:iCs/>
          <w:sz w:val="20"/>
          <w:szCs w:val="20"/>
        </w:rPr>
        <w:t>.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12CEC">
        <w:rPr>
          <w:rFonts w:ascii="Verdana" w:eastAsia="PMingLiU" w:hAnsi="Verdana" w:cs="Times New Roman"/>
          <w:sz w:val="20"/>
          <w:szCs w:val="20"/>
        </w:rPr>
        <w:lastRenderedPageBreak/>
        <w:t xml:space="preserve">Установена е необходимост от прецизиране на Заповедта </w:t>
      </w:r>
      <w:r w:rsidRPr="00812CE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 xml:space="preserve">в точка 4, подточка 4.1. по отношение на област Бургас във връзка с допусната техническа грешка, като текста „в границите на ЗМ „Пода“ в землището на град Бургас“ трябва да бъде на нов ред. По този начин ще бъде внесена 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по-голяма яснота в Заповедта и ще бъде избегнато неправилно тълкуване.</w:t>
      </w: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Предвид постъпилите предложения са предприети действия по изменение и допълнение на Заповед № РД 09-69/01.02.2019 г., изменена и допълнена със Заповед № РД 09-424/28.05.2020 г. на министъра на земеделието, храните и горите</w:t>
      </w:r>
      <w:r w:rsidRPr="00812CEC">
        <w:rPr>
          <w:rFonts w:ascii="Verdana" w:eastAsia="Times New Roman" w:hAnsi="Verdana" w:cs="Times New Roman"/>
          <w:iCs/>
          <w:sz w:val="20"/>
          <w:szCs w:val="20"/>
        </w:rPr>
        <w:t xml:space="preserve"> </w:t>
      </w:r>
    </w:p>
    <w:p w:rsidR="00812CEC" w:rsidRPr="00812CEC" w:rsidRDefault="00812CEC" w:rsidP="00812CEC">
      <w:pPr>
        <w:shd w:val="clear" w:color="auto" w:fill="FFFFFF"/>
        <w:spacing w:after="0" w:line="360" w:lineRule="atLeast"/>
        <w:ind w:firstLine="5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812C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УВАЖАЕМА ГОСПОЖО МИНИСТЪР,</w:t>
      </w:r>
    </w:p>
    <w:p w:rsidR="00812CEC" w:rsidRPr="00812CEC" w:rsidRDefault="00812CEC" w:rsidP="00812CEC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812CEC" w:rsidRPr="00812CEC" w:rsidRDefault="00812CEC" w:rsidP="00812CEC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812CEC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С оглед на гореизложеното, моля за Вашето разпореждане да бъде стартирана процедура по чл. 66 и следващите от </w:t>
      </w:r>
      <w:proofErr w:type="spellStart"/>
      <w:r w:rsidRPr="00812CEC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Административнопроцесуалния</w:t>
      </w:r>
      <w:proofErr w:type="spellEnd"/>
      <w:r w:rsidRPr="00812CEC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 кодекс по издаване на общ административен акт – заповед за изменение и допълнение на Заповед № РД 09-69/01.02.2019 г.,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 изменена и допълнена със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Заповед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 xml:space="preserve"> № РД 09-424/28.05.2020 г.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 на министъра на земеделието, храните и горите за в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ъвеждане на забрана за извършване на риболов в рибностопански обекти по чл. 3, ал. 1, т. 1 и 2 от ЗРА или в зони от тях, </w:t>
      </w:r>
      <w:r w:rsidRPr="00812CEC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>за опазване на популациите от риба и други водни организми. Проектът на заповедта следва да бъде публикуван на електронните страници на Министерство на земеделието, храните и горите 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му.</w:t>
      </w:r>
    </w:p>
    <w:p w:rsidR="00812CEC" w:rsidRPr="00812CEC" w:rsidRDefault="00812CEC" w:rsidP="00812CEC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812CEC" w:rsidRPr="00812CEC" w:rsidRDefault="00812CEC" w:rsidP="00812CEC">
      <w:pPr>
        <w:spacing w:line="36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bg-BG"/>
        </w:rPr>
        <w:t>Приложение</w:t>
      </w:r>
      <w:r w:rsidRPr="00812CE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: </w:t>
      </w:r>
      <w:r w:rsidRPr="00812CEC">
        <w:rPr>
          <w:rFonts w:ascii="Verdana" w:eastAsia="Times New Roman" w:hAnsi="Verdana" w:cs="Arial"/>
          <w:color w:val="000000"/>
          <w:sz w:val="20"/>
          <w:szCs w:val="20"/>
          <w:lang w:eastAsia="bg-BG"/>
        </w:rPr>
        <w:t xml:space="preserve">Проект на заповед за изменение и 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допълнение на Заповед № РД 09-69/01.02.2019 г., изменена и допълнена със </w:t>
      </w:r>
      <w:proofErr w:type="spellStart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>Заповед</w:t>
      </w:r>
      <w:proofErr w:type="spellEnd"/>
      <w:r w:rsidRPr="00812CEC">
        <w:rPr>
          <w:rFonts w:ascii="Verdana" w:eastAsia="Times New Roman" w:hAnsi="Verdana" w:cs="Times New Roman"/>
          <w:sz w:val="20"/>
          <w:szCs w:val="20"/>
          <w:lang w:val="ru-RU"/>
        </w:rPr>
        <w:t xml:space="preserve"> № РД 09-424/28.05.2020 г.</w:t>
      </w:r>
      <w:r w:rsidRPr="00812CEC">
        <w:rPr>
          <w:rFonts w:ascii="Verdana" w:eastAsia="Times New Roman" w:hAnsi="Verdana" w:cs="Times New Roman"/>
          <w:sz w:val="20"/>
          <w:szCs w:val="20"/>
        </w:rPr>
        <w:t xml:space="preserve"> на министъра на земеделието, храните и горите за в</w:t>
      </w:r>
      <w:r w:rsidRPr="00812CEC">
        <w:rPr>
          <w:rFonts w:ascii="Verdana" w:eastAsia="Times New Roman" w:hAnsi="Verdana" w:cs="Times New Roman"/>
          <w:sz w:val="20"/>
          <w:szCs w:val="20"/>
          <w:lang w:eastAsia="bg-BG"/>
        </w:rPr>
        <w:t>ъвеждане на забрана за извършване на риболов в рибностопански обекти по чл. 3, ал. 1, т. 1 и 2 от ЗРА или в зони от тях, за опазване на популациите от риба и други водни организми.</w:t>
      </w: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sz w:val="20"/>
          <w:szCs w:val="20"/>
          <w:lang w:eastAsia="bg-BG"/>
        </w:rPr>
        <w:t>С УВАЖЕНИЕ,</w:t>
      </w:r>
    </w:p>
    <w:p w:rsidR="00812CEC" w:rsidRPr="00812CEC" w:rsidRDefault="00812CEC" w:rsidP="00812CE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ДОЦ. Д-Р ГАЛИН НИКОЛОВ</w:t>
      </w:r>
    </w:p>
    <w:p w:rsidR="00812CEC" w:rsidRPr="00812CEC" w:rsidRDefault="00812CEC" w:rsidP="00812CEC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iCs/>
          <w:color w:val="000000"/>
          <w:sz w:val="20"/>
          <w:szCs w:val="20"/>
          <w:lang w:eastAsia="bg-BG"/>
        </w:rPr>
        <w:t>ИЗПЪЛНИТЕЛЕН ДИРЕКТОР</w:t>
      </w: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</w:pP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  <w:t>СЪГЛАСУВАЛ:</w:t>
      </w: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  <w:t>д-р лозана василева</w:t>
      </w:r>
    </w:p>
    <w:p w:rsidR="00812CEC" w:rsidRPr="00812CEC" w:rsidRDefault="00812CEC" w:rsidP="00812CEC">
      <w:pPr>
        <w:spacing w:after="0" w:line="360" w:lineRule="auto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</w:pPr>
      <w:r w:rsidRPr="00812CEC">
        <w:rPr>
          <w:rFonts w:ascii="Verdana" w:eastAsia="Times New Roman" w:hAnsi="Verdana" w:cs="Times New Roman"/>
          <w:b/>
          <w:caps/>
          <w:sz w:val="20"/>
          <w:szCs w:val="20"/>
          <w:lang w:eastAsia="bg-BG"/>
        </w:rPr>
        <w:t>ЗАМЕСТНИК - МИНИСТЪР</w:t>
      </w:r>
    </w:p>
    <w:p w:rsidR="00812CEC" w:rsidRDefault="00812CEC">
      <w:pPr>
        <w:rPr>
          <w:rFonts w:ascii="Verdana" w:eastAsia="PMingLiU" w:hAnsi="Verdana" w:cs="Times New Roman"/>
          <w:b/>
          <w:color w:val="000000"/>
          <w:sz w:val="20"/>
          <w:szCs w:val="20"/>
        </w:rPr>
      </w:pPr>
      <w:r>
        <w:rPr>
          <w:rFonts w:ascii="Verdana" w:eastAsia="PMingLiU" w:hAnsi="Verdana" w:cs="Times New Roman"/>
          <w:b/>
          <w:color w:val="000000"/>
          <w:sz w:val="20"/>
          <w:szCs w:val="20"/>
        </w:rPr>
        <w:br w:type="page"/>
      </w:r>
    </w:p>
    <w:p w:rsidR="00812CEC" w:rsidRDefault="00062771" w:rsidP="00062771">
      <w:pPr>
        <w:jc w:val="right"/>
        <w:rPr>
          <w:rFonts w:ascii="Verdana" w:eastAsia="PMingLiU" w:hAnsi="Verdana" w:cs="Times New Roman"/>
          <w:b/>
          <w:color w:val="000000"/>
          <w:sz w:val="20"/>
          <w:szCs w:val="20"/>
        </w:rPr>
      </w:pPr>
      <w:r>
        <w:rPr>
          <w:rFonts w:ascii="Verdana" w:eastAsia="PMingLiU" w:hAnsi="Verdana" w:cs="Times New Roman"/>
          <w:b/>
          <w:color w:val="000000"/>
          <w:sz w:val="20"/>
          <w:szCs w:val="20"/>
        </w:rPr>
        <w:lastRenderedPageBreak/>
        <w:t>ПРОЕКТ</w:t>
      </w:r>
    </w:p>
    <w:p w:rsidR="00062771" w:rsidRPr="00062771" w:rsidRDefault="00062771" w:rsidP="00062771">
      <w:pPr>
        <w:jc w:val="center"/>
        <w:rPr>
          <w:rFonts w:ascii="Platinum Bg" w:eastAsia="PMingLiU" w:hAnsi="Platinum Bg" w:cs="Times New Roman"/>
          <w:b/>
          <w:bCs/>
          <w:spacing w:val="40"/>
          <w:sz w:val="40"/>
          <w:szCs w:val="40"/>
        </w:rPr>
      </w:pPr>
      <w:r w:rsidRPr="00062771">
        <w:rPr>
          <w:rFonts w:ascii="Platinum Bg" w:eastAsia="PMingLiU" w:hAnsi="Platinum Bg" w:cs="Times New Roman"/>
          <w:b/>
          <w:bCs/>
          <w:noProof/>
          <w:spacing w:val="40"/>
          <w:sz w:val="40"/>
          <w:szCs w:val="40"/>
          <w:lang w:eastAsia="bg-BG"/>
        </w:rPr>
        <w:drawing>
          <wp:inline distT="0" distB="0" distL="0" distR="0" wp14:anchorId="5502B008" wp14:editId="63280DD4">
            <wp:extent cx="1341120" cy="133540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771" w:rsidRPr="00062771" w:rsidRDefault="00062771" w:rsidP="00062771">
      <w:pPr>
        <w:rPr>
          <w:rFonts w:ascii="Platinum Bg" w:eastAsia="PMingLiU" w:hAnsi="Platinum Bg" w:cs="Times New Roman"/>
          <w:b/>
          <w:bCs/>
          <w:spacing w:val="40"/>
          <w:sz w:val="40"/>
          <w:szCs w:val="40"/>
        </w:rPr>
      </w:pPr>
    </w:p>
    <w:p w:rsidR="00062771" w:rsidRPr="00062771" w:rsidRDefault="00062771" w:rsidP="00062771">
      <w:pPr>
        <w:keepNext/>
        <w:spacing w:after="0" w:line="240" w:lineRule="auto"/>
        <w:jc w:val="center"/>
        <w:outlineLvl w:val="0"/>
        <w:rPr>
          <w:rFonts w:ascii="Platinum Bg" w:eastAsia="PMingLiU" w:hAnsi="Platinum Bg" w:cs="Times New Roman"/>
          <w:b/>
          <w:bCs/>
          <w:spacing w:val="40"/>
          <w:sz w:val="16"/>
          <w:szCs w:val="16"/>
        </w:rPr>
      </w:pPr>
    </w:p>
    <w:p w:rsidR="00062771" w:rsidRPr="00062771" w:rsidRDefault="00062771" w:rsidP="00062771">
      <w:pPr>
        <w:keepNext/>
        <w:spacing w:after="0" w:line="240" w:lineRule="auto"/>
        <w:jc w:val="center"/>
        <w:outlineLvl w:val="0"/>
        <w:rPr>
          <w:rFonts w:ascii="Platinum Bg" w:eastAsia="PMingLiU" w:hAnsi="Platinum Bg" w:cs="Times New Roman"/>
          <w:bCs/>
          <w:spacing w:val="40"/>
          <w:sz w:val="36"/>
          <w:szCs w:val="36"/>
        </w:rPr>
      </w:pPr>
      <w:r w:rsidRPr="00062771">
        <w:rPr>
          <w:rFonts w:ascii="Platinum Bg" w:eastAsia="PMingLiU" w:hAnsi="Platinum Bg" w:cs="Times New Roman"/>
          <w:bCs/>
          <w:spacing w:val="40"/>
          <w:sz w:val="36"/>
          <w:szCs w:val="36"/>
        </w:rPr>
        <w:t>РЕПУБЛИКА БЪЛГАРИЯ</w:t>
      </w:r>
    </w:p>
    <w:p w:rsidR="00062771" w:rsidRPr="00062771" w:rsidRDefault="00062771" w:rsidP="00062771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32"/>
          <w:szCs w:val="32"/>
        </w:rPr>
      </w:pPr>
      <w:r w:rsidRPr="00062771">
        <w:rPr>
          <w:rFonts w:ascii="Platinum Bg" w:eastAsia="PMingLiU" w:hAnsi="Platinum Bg" w:cs="Times New Roman"/>
          <w:bCs/>
          <w:spacing w:val="40"/>
          <w:sz w:val="32"/>
          <w:szCs w:val="32"/>
        </w:rPr>
        <w:t>Министър на земеделието, храните</w:t>
      </w:r>
      <w:r w:rsidRPr="00062771">
        <w:rPr>
          <w:rFonts w:ascii="Times New Roman" w:eastAsia="PMingLiU" w:hAnsi="Times New Roman" w:cs="Times New Roman"/>
          <w:b/>
          <w:bCs/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A75F93" wp14:editId="3A0A50E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062771">
        <w:rPr>
          <w:rFonts w:ascii="Platinum Bg" w:eastAsia="PMingLiU" w:hAnsi="Platinum Bg" w:cs="Times New Roman"/>
          <w:bCs/>
          <w:spacing w:val="40"/>
          <w:sz w:val="32"/>
          <w:szCs w:val="32"/>
        </w:rPr>
        <w:t xml:space="preserve"> и горите</w:t>
      </w:r>
    </w:p>
    <w:p w:rsidR="00062771" w:rsidRPr="00062771" w:rsidRDefault="00062771" w:rsidP="00062771">
      <w:pPr>
        <w:spacing w:after="0" w:line="240" w:lineRule="auto"/>
        <w:ind w:right="-514"/>
        <w:rPr>
          <w:rFonts w:ascii="Times New Roman" w:eastAsia="PMingLiU" w:hAnsi="Times New Roman" w:cs="Times New Roman"/>
          <w:sz w:val="24"/>
          <w:szCs w:val="24"/>
        </w:rPr>
      </w:pPr>
    </w:p>
    <w:p w:rsidR="00062771" w:rsidRPr="00062771" w:rsidRDefault="00062771" w:rsidP="00062771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62771" w:rsidRPr="00062771" w:rsidRDefault="00062771" w:rsidP="00062771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062771" w:rsidRPr="00062771" w:rsidRDefault="00062771" w:rsidP="00062771">
      <w:pPr>
        <w:keepNext/>
        <w:spacing w:after="0" w:line="240" w:lineRule="auto"/>
        <w:jc w:val="center"/>
        <w:outlineLvl w:val="0"/>
        <w:rPr>
          <w:rFonts w:ascii="Verdana" w:eastAsia="PMingLiU" w:hAnsi="Verdana" w:cs="Times New Roman"/>
          <w:b/>
          <w:bCs/>
          <w:sz w:val="20"/>
          <w:szCs w:val="20"/>
        </w:rPr>
      </w:pPr>
      <w:r w:rsidRPr="00062771">
        <w:rPr>
          <w:rFonts w:ascii="Verdana" w:eastAsia="PMingLiU" w:hAnsi="Verdana" w:cs="Times New Roman"/>
          <w:b/>
          <w:bCs/>
          <w:sz w:val="20"/>
          <w:szCs w:val="20"/>
        </w:rPr>
        <w:t>З А П О В Е Д</w:t>
      </w:r>
    </w:p>
    <w:p w:rsidR="00062771" w:rsidRPr="00062771" w:rsidRDefault="00062771" w:rsidP="00062771">
      <w:pPr>
        <w:spacing w:after="0" w:line="240" w:lineRule="auto"/>
        <w:jc w:val="center"/>
        <w:rPr>
          <w:rFonts w:ascii="Verdana" w:eastAsia="PMingLiU" w:hAnsi="Verdana" w:cs="Times New Roman"/>
          <w:sz w:val="20"/>
          <w:szCs w:val="20"/>
        </w:rPr>
      </w:pPr>
    </w:p>
    <w:p w:rsidR="00062771" w:rsidRPr="00062771" w:rsidRDefault="00062771" w:rsidP="00062771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 w:rsidRPr="00062771">
        <w:rPr>
          <w:rFonts w:ascii="Verdana" w:eastAsia="PMingLiU" w:hAnsi="Verdana" w:cs="Times New Roman"/>
          <w:b/>
          <w:bCs/>
          <w:sz w:val="20"/>
          <w:szCs w:val="20"/>
        </w:rPr>
        <w:t>№ РД ............................</w:t>
      </w:r>
    </w:p>
    <w:p w:rsidR="00062771" w:rsidRPr="00062771" w:rsidRDefault="00062771" w:rsidP="00062771">
      <w:pPr>
        <w:spacing w:after="0" w:line="360" w:lineRule="auto"/>
        <w:jc w:val="center"/>
        <w:rPr>
          <w:rFonts w:ascii="Verdana" w:eastAsia="PMingLiU" w:hAnsi="Verdana" w:cs="Times New Roman"/>
          <w:b/>
          <w:bCs/>
          <w:sz w:val="20"/>
          <w:szCs w:val="20"/>
        </w:rPr>
      </w:pPr>
      <w:r w:rsidRPr="00062771">
        <w:rPr>
          <w:rFonts w:ascii="Verdana" w:eastAsia="PMingLiU" w:hAnsi="Verdana" w:cs="Times New Roman"/>
          <w:b/>
          <w:bCs/>
          <w:sz w:val="20"/>
          <w:szCs w:val="20"/>
        </w:rPr>
        <w:t>гр. София,................2021 г.</w:t>
      </w:r>
    </w:p>
    <w:p w:rsidR="00062771" w:rsidRPr="00062771" w:rsidRDefault="00062771" w:rsidP="00062771">
      <w:pPr>
        <w:spacing w:after="0" w:line="240" w:lineRule="auto"/>
        <w:jc w:val="both"/>
        <w:rPr>
          <w:rFonts w:ascii="Verdana" w:eastAsia="PMingLiU" w:hAnsi="Verdana" w:cs="Times New Roman"/>
          <w:b/>
          <w:bCs/>
          <w:sz w:val="20"/>
          <w:szCs w:val="20"/>
        </w:rPr>
      </w:pPr>
    </w:p>
    <w:p w:rsidR="00062771" w:rsidRPr="00062771" w:rsidRDefault="00062771" w:rsidP="00062771">
      <w:pPr>
        <w:spacing w:after="0" w:line="360" w:lineRule="auto"/>
        <w:ind w:firstLine="720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062771">
        <w:rPr>
          <w:rFonts w:ascii="Verdana" w:eastAsia="PMingLiU" w:hAnsi="Verdana" w:cs="Times New Roman"/>
          <w:color w:val="000000"/>
          <w:sz w:val="20"/>
          <w:szCs w:val="20"/>
        </w:rPr>
        <w:t xml:space="preserve">На основание чл. 30, ал. 3, т. 1 от Закона за рибарството и аквакултурите (ЗРА), чл. 3, ал. 1 и чл. 5, ал. 2 от </w:t>
      </w:r>
      <w:proofErr w:type="spellStart"/>
      <w:r w:rsidRPr="00062771">
        <w:rPr>
          <w:rFonts w:ascii="Verdana" w:eastAsia="PMingLiU" w:hAnsi="Verdana" w:cs="Times New Roman"/>
          <w:color w:val="000000"/>
          <w:sz w:val="20"/>
          <w:szCs w:val="20"/>
        </w:rPr>
        <w:t>Устройствения</w:t>
      </w:r>
      <w:proofErr w:type="spellEnd"/>
      <w:r w:rsidRPr="00062771">
        <w:rPr>
          <w:rFonts w:ascii="Verdana" w:eastAsia="PMingLiU" w:hAnsi="Verdana" w:cs="Times New Roman"/>
          <w:color w:val="000000"/>
          <w:sz w:val="20"/>
          <w:szCs w:val="20"/>
        </w:rPr>
        <w:t xml:space="preserve"> правилник на Министерство на земеделието, храните и горите </w:t>
      </w:r>
      <w:r w:rsidRPr="00062771">
        <w:rPr>
          <w:rFonts w:ascii="Verdana" w:eastAsia="PMingLiU" w:hAnsi="Verdana" w:cs="Times New Roman"/>
          <w:sz w:val="20"/>
          <w:szCs w:val="20"/>
        </w:rPr>
        <w:t>(</w:t>
      </w:r>
      <w:proofErr w:type="spellStart"/>
      <w:r w:rsidRPr="00062771">
        <w:rPr>
          <w:rFonts w:ascii="Verdana" w:eastAsia="PMingLiU" w:hAnsi="Verdana" w:cs="Times New Roman"/>
          <w:sz w:val="20"/>
          <w:szCs w:val="20"/>
        </w:rPr>
        <w:t>обн</w:t>
      </w:r>
      <w:proofErr w:type="spellEnd"/>
      <w:r w:rsidRPr="00062771">
        <w:rPr>
          <w:rFonts w:ascii="Verdana" w:eastAsia="PMingLiU" w:hAnsi="Verdana" w:cs="Times New Roman"/>
          <w:sz w:val="20"/>
          <w:szCs w:val="20"/>
        </w:rPr>
        <w:t>. ДВ. бр. 82 от 18.10.2019 г.)</w:t>
      </w:r>
      <w:r w:rsidRPr="00062771">
        <w:rPr>
          <w:rFonts w:ascii="Verdana" w:eastAsia="PMingLiU" w:hAnsi="Verdana" w:cs="Times New Roman"/>
          <w:color w:val="000000"/>
          <w:sz w:val="20"/>
          <w:szCs w:val="20"/>
        </w:rPr>
        <w:t xml:space="preserve">, във връзка със </w:t>
      </w:r>
      <w:proofErr w:type="spellStart"/>
      <w:r w:rsidRPr="00062771">
        <w:rPr>
          <w:rFonts w:ascii="Verdana" w:eastAsia="PMingLiU" w:hAnsi="Verdana" w:cs="Times New Roman"/>
          <w:color w:val="000000"/>
          <w:sz w:val="20"/>
          <w:szCs w:val="20"/>
        </w:rPr>
        <w:t>съгласувателно</w:t>
      </w:r>
      <w:proofErr w:type="spellEnd"/>
      <w:r w:rsidRPr="00062771">
        <w:rPr>
          <w:rFonts w:ascii="Verdana" w:eastAsia="PMingLiU" w:hAnsi="Verdana" w:cs="Times New Roman"/>
          <w:color w:val="000000"/>
          <w:sz w:val="20"/>
          <w:szCs w:val="20"/>
        </w:rPr>
        <w:t xml:space="preserve"> писмо с изх. №………………… на Министерството на околната среда и водите и одобрен </w:t>
      </w:r>
      <w:r w:rsidRPr="00062771">
        <w:rPr>
          <w:rFonts w:ascii="Verdana" w:eastAsia="PMingLiU" w:hAnsi="Verdana" w:cs="Times New Roman"/>
          <w:sz w:val="20"/>
          <w:szCs w:val="20"/>
        </w:rPr>
        <w:t>доклад с рег. № …………………../………………… на доц. д-р Галин Николов - изпълнителен директор на Изпълнителна агенция по рибарство и аквакултури</w:t>
      </w:r>
    </w:p>
    <w:p w:rsidR="00062771" w:rsidRPr="00062771" w:rsidRDefault="00062771" w:rsidP="00062771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062771" w:rsidRPr="00062771" w:rsidRDefault="00062771" w:rsidP="00062771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  <w:r w:rsidRPr="00062771">
        <w:rPr>
          <w:rFonts w:ascii="Verdana" w:eastAsia="PMingLiU" w:hAnsi="Verdana" w:cs="Times New Roman"/>
          <w:b/>
          <w:bCs/>
          <w:color w:val="000000"/>
          <w:sz w:val="20"/>
          <w:szCs w:val="20"/>
        </w:rPr>
        <w:t>Н А Р Е Ж Д А М:</w:t>
      </w:r>
    </w:p>
    <w:p w:rsidR="00062771" w:rsidRPr="00062771" w:rsidRDefault="00062771" w:rsidP="00062771">
      <w:pPr>
        <w:spacing w:after="0" w:line="240" w:lineRule="auto"/>
        <w:ind w:firstLine="12"/>
        <w:jc w:val="center"/>
        <w:rPr>
          <w:rFonts w:ascii="Verdana" w:eastAsia="PMingLiU" w:hAnsi="Verdana" w:cs="Times New Roman"/>
          <w:b/>
          <w:bCs/>
          <w:color w:val="000000"/>
          <w:sz w:val="20"/>
          <w:szCs w:val="20"/>
        </w:rPr>
      </w:pPr>
    </w:p>
    <w:p w:rsidR="00062771" w:rsidRPr="00062771" w:rsidRDefault="00062771" w:rsidP="00062771">
      <w:pPr>
        <w:widowControl w:val="0"/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</w:pP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062771">
        <w:rPr>
          <w:rFonts w:ascii="Verdana" w:eastAsia="Times New Roman" w:hAnsi="Verdana" w:cs="Times New Roman"/>
          <w:b/>
          <w:color w:val="000000"/>
          <w:sz w:val="20"/>
          <w:szCs w:val="20"/>
          <w:lang w:bidi="bg-BG"/>
        </w:rPr>
        <w:tab/>
      </w:r>
      <w:r w:rsidRPr="00062771">
        <w:rPr>
          <w:rFonts w:ascii="Verdana" w:eastAsia="Times New Roman" w:hAnsi="Verdana" w:cs="Times New Roman"/>
          <w:sz w:val="20"/>
          <w:szCs w:val="20"/>
          <w:lang w:bidi="bg-BG"/>
        </w:rPr>
        <w:t xml:space="preserve">В Заповед </w:t>
      </w:r>
      <w:r w:rsidRPr="00062771"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  <w:t>№ РД 09–69/01.02.2019 г. на министъра на земеделието, храните и горите,</w:t>
      </w:r>
      <w:r w:rsidRPr="00062771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изменена и допълнена </w:t>
      </w:r>
      <w:r w:rsidRPr="000627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със </w:t>
      </w:r>
      <w:proofErr w:type="spellStart"/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>Заповед</w:t>
      </w:r>
      <w:proofErr w:type="spellEnd"/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 № РД 09-424/28.05.2020 г.</w:t>
      </w:r>
      <w:r w:rsidRPr="00062771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правят следните изменения и допълнения</w:t>
      </w:r>
      <w:r w:rsidRPr="0006277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: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06277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ab/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06277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ab/>
      </w:r>
      <w:r w:rsidRPr="00062771">
        <w:rPr>
          <w:rFonts w:ascii="Verdana" w:eastAsia="Times New Roman" w:hAnsi="Verdana" w:cs="Times New Roman"/>
          <w:color w:val="000000"/>
          <w:sz w:val="20"/>
          <w:szCs w:val="20"/>
          <w:lang w:bidi="bg-BG"/>
        </w:rPr>
        <w:t>І.</w:t>
      </w:r>
      <w:r w:rsidRPr="00062771">
        <w:rPr>
          <w:rFonts w:ascii="Verdana" w:eastAsia="Times New Roman" w:hAnsi="Verdana" w:cs="Times New Roman"/>
          <w:b/>
          <w:color w:val="000000"/>
          <w:sz w:val="20"/>
          <w:szCs w:val="20"/>
          <w:lang w:val="ru-RU" w:bidi="bg-BG"/>
        </w:rPr>
        <w:t xml:space="preserve"> </w:t>
      </w:r>
      <w:r w:rsidRPr="00062771">
        <w:rPr>
          <w:rFonts w:ascii="Verdana" w:eastAsia="Times New Roman" w:hAnsi="Verdana" w:cs="Times New Roman"/>
          <w:color w:val="000000"/>
          <w:sz w:val="20"/>
          <w:szCs w:val="20"/>
        </w:rPr>
        <w:t>В точка 4: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1. </w:t>
      </w:r>
      <w:r w:rsidRPr="00062771">
        <w:rPr>
          <w:rFonts w:ascii="Verdana" w:eastAsia="Times New Roman" w:hAnsi="Verdana" w:cs="Times New Roman"/>
          <w:sz w:val="20"/>
          <w:szCs w:val="20"/>
        </w:rPr>
        <w:t xml:space="preserve">В подточка 4.1.: 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062771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062771">
        <w:rPr>
          <w:rFonts w:ascii="Verdana" w:eastAsia="Times New Roman" w:hAnsi="Verdana" w:cs="Times New Roman"/>
          <w:sz w:val="20"/>
          <w:szCs w:val="20"/>
        </w:rPr>
        <w:t>В област Бургас текстът „- яз. Камчия (съгласно Приложение № 1 от Наредба № 37 от 10.11.2008 г.) в границите на ЗМ „Пода”, в землището на гр. Бургас;“ се изменя така: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Times New Roman" w:hAnsi="Verdana" w:cs="Times New Roman"/>
          <w:sz w:val="20"/>
          <w:szCs w:val="20"/>
        </w:rPr>
        <w:lastRenderedPageBreak/>
        <w:tab/>
        <w:t xml:space="preserve">„- яз. Камчия (съгласно Приложение № 1 от Наредба № 37 от 10.11.2008 г.); 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Times New Roman" w:hAnsi="Verdana" w:cs="Times New Roman"/>
          <w:sz w:val="20"/>
          <w:szCs w:val="20"/>
        </w:rPr>
        <w:t>- в границите на ЗМ „Пода”, в землището на гр. Бургас“;“.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Times New Roman" w:hAnsi="Verdana" w:cs="Times New Roman"/>
          <w:sz w:val="20"/>
          <w:szCs w:val="20"/>
        </w:rPr>
        <w:tab/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PMingLiU" w:hAnsi="Verdana" w:cs="Times New Roman"/>
          <w:sz w:val="20"/>
          <w:szCs w:val="20"/>
        </w:rPr>
        <w:tab/>
      </w:r>
      <w:r w:rsidRPr="00062771">
        <w:rPr>
          <w:rFonts w:ascii="Verdana" w:eastAsia="PMingLiU" w:hAnsi="Verdana" w:cs="Times New Roman"/>
          <w:sz w:val="20"/>
          <w:szCs w:val="20"/>
          <w:lang w:val="ru-RU"/>
        </w:rPr>
        <w:t>2</w:t>
      </w:r>
      <w:r w:rsidRPr="00062771">
        <w:rPr>
          <w:rFonts w:ascii="Verdana" w:eastAsia="PMingLiU" w:hAnsi="Verdana" w:cs="Times New Roman"/>
          <w:sz w:val="20"/>
          <w:szCs w:val="20"/>
        </w:rPr>
        <w:t>. В подточка 4.2.:</w:t>
      </w:r>
    </w:p>
    <w:p w:rsidR="00062771" w:rsidRPr="00062771" w:rsidRDefault="00062771" w:rsidP="00062771">
      <w:pPr>
        <w:tabs>
          <w:tab w:val="left" w:pos="993"/>
          <w:tab w:val="left" w:pos="127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Times New Roman" w:hAnsi="Verdana" w:cs="Times New Roman"/>
          <w:sz w:val="20"/>
          <w:szCs w:val="20"/>
        </w:rPr>
        <w:tab/>
        <w:t>а) в област Смолян накрая се създават нови редове: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„- </w:t>
      </w:r>
      <w:r w:rsidRPr="00062771">
        <w:rPr>
          <w:rFonts w:ascii="Verdana" w:eastAsia="Times New Roman" w:hAnsi="Verdana" w:cs="Times New Roman"/>
          <w:sz w:val="20"/>
          <w:szCs w:val="20"/>
        </w:rPr>
        <w:t xml:space="preserve">река Черна – от тунела (с координати 41.568055°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N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>, 24</w:t>
      </w:r>
      <w:r w:rsidRPr="00062771">
        <w:rPr>
          <w:rFonts w:ascii="Verdana" w:eastAsia="Times New Roman" w:hAnsi="Verdana" w:cs="Times New Roman"/>
          <w:sz w:val="20"/>
          <w:szCs w:val="20"/>
        </w:rPr>
        <w:t>.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>632459</w:t>
      </w:r>
      <w:r w:rsidRPr="00062771">
        <w:rPr>
          <w:rFonts w:ascii="Verdana" w:eastAsia="Times New Roman" w:hAnsi="Verdana" w:cs="Times New Roman"/>
          <w:sz w:val="20"/>
          <w:szCs w:val="20"/>
        </w:rPr>
        <w:t>°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E</w:t>
      </w:r>
      <w:r w:rsidRPr="00062771">
        <w:rPr>
          <w:rFonts w:ascii="Verdana" w:eastAsia="Times New Roman" w:hAnsi="Verdana" w:cs="Times New Roman"/>
          <w:sz w:val="20"/>
          <w:szCs w:val="20"/>
        </w:rPr>
        <w:t xml:space="preserve">) до вливането на река </w:t>
      </w:r>
      <w:proofErr w:type="spellStart"/>
      <w:r w:rsidRPr="00062771">
        <w:rPr>
          <w:rFonts w:ascii="Verdana" w:eastAsia="Times New Roman" w:hAnsi="Verdana" w:cs="Times New Roman"/>
          <w:sz w:val="20"/>
          <w:szCs w:val="20"/>
        </w:rPr>
        <w:t>Тикалска</w:t>
      </w:r>
      <w:proofErr w:type="spellEnd"/>
      <w:r w:rsidRPr="00062771">
        <w:rPr>
          <w:rFonts w:ascii="Verdana" w:eastAsia="Times New Roman" w:hAnsi="Verdana" w:cs="Times New Roman"/>
          <w:sz w:val="20"/>
          <w:szCs w:val="20"/>
        </w:rPr>
        <w:t xml:space="preserve"> (с координати 41.569040°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N</w:t>
      </w:r>
      <w:r w:rsidRPr="00062771" w:rsidDel="00BE3A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62771">
        <w:rPr>
          <w:rFonts w:ascii="Verdana" w:eastAsia="Times New Roman" w:hAnsi="Verdana" w:cs="Times New Roman"/>
          <w:sz w:val="20"/>
          <w:szCs w:val="20"/>
        </w:rPr>
        <w:t>,24.818274 °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E</w:t>
      </w:r>
      <w:r w:rsidRPr="00062771" w:rsidDel="00BE3A8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62771">
        <w:rPr>
          <w:rFonts w:ascii="Verdana" w:eastAsia="Times New Roman" w:hAnsi="Verdana" w:cs="Times New Roman"/>
          <w:sz w:val="20"/>
          <w:szCs w:val="20"/>
        </w:rPr>
        <w:t>“);“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bidi="bg-BG"/>
        </w:rPr>
      </w:pPr>
      <w:r w:rsidRPr="00062771">
        <w:rPr>
          <w:rFonts w:ascii="Verdana" w:eastAsia="Times New Roman" w:hAnsi="Verdana" w:cs="Times New Roman"/>
          <w:sz w:val="20"/>
          <w:szCs w:val="20"/>
        </w:rPr>
        <w:tab/>
      </w:r>
      <w:r w:rsidRPr="0006277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„- </w:t>
      </w:r>
      <w:r w:rsidRPr="00062771">
        <w:rPr>
          <w:rFonts w:ascii="Verdana" w:eastAsia="Times New Roman" w:hAnsi="Verdana" w:cs="Times New Roman"/>
          <w:sz w:val="20"/>
          <w:szCs w:val="20"/>
        </w:rPr>
        <w:t xml:space="preserve">река Девинска – </w:t>
      </w:r>
      <w:proofErr w:type="spellStart"/>
      <w:r w:rsidRPr="00062771">
        <w:rPr>
          <w:rFonts w:ascii="Verdana" w:eastAsia="Times New Roman" w:hAnsi="Verdana" w:cs="Times New Roman"/>
          <w:sz w:val="20"/>
          <w:szCs w:val="20"/>
        </w:rPr>
        <w:t>oт</w:t>
      </w:r>
      <w:proofErr w:type="spellEnd"/>
      <w:r w:rsidRPr="00062771">
        <w:rPr>
          <w:rFonts w:ascii="Verdana" w:eastAsia="Times New Roman" w:hAnsi="Verdana" w:cs="Times New Roman"/>
          <w:sz w:val="20"/>
          <w:szCs w:val="20"/>
        </w:rPr>
        <w:t xml:space="preserve"> границата с ДЛС "Извора" мост на рибарник Девин-4 (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с </w:t>
      </w:r>
      <w:r w:rsidRPr="00062771">
        <w:rPr>
          <w:rFonts w:ascii="Verdana" w:eastAsia="Times New Roman" w:hAnsi="Verdana" w:cs="Times New Roman"/>
          <w:sz w:val="20"/>
          <w:szCs w:val="20"/>
        </w:rPr>
        <w:t>координати 41.742972° N, 24.368556° E) до вливането в язовир Цанков камък.</w:t>
      </w:r>
      <w:r w:rsidRPr="00062771">
        <w:rPr>
          <w:rFonts w:ascii="Verdana" w:eastAsia="Times New Roman" w:hAnsi="Verdana" w:cs="Times New Roman"/>
          <w:sz w:val="20"/>
          <w:szCs w:val="20"/>
          <w:lang w:bidi="bg-BG"/>
        </w:rPr>
        <w:t>“;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bidi="bg-BG"/>
        </w:rPr>
      </w:pP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62771">
        <w:rPr>
          <w:rFonts w:ascii="Verdana" w:eastAsia="Times New Roman" w:hAnsi="Verdana" w:cs="Times New Roman"/>
          <w:sz w:val="20"/>
          <w:szCs w:val="20"/>
          <w:lang w:bidi="bg-BG"/>
        </w:rPr>
        <w:tab/>
        <w:t>б) в област Стара Загора накрая се създава нов ред</w:t>
      </w:r>
      <w:r w:rsidRPr="00062771">
        <w:rPr>
          <w:rFonts w:ascii="Verdana" w:eastAsia="Times New Roman" w:hAnsi="Verdana" w:cs="Times New Roman"/>
          <w:sz w:val="20"/>
          <w:szCs w:val="20"/>
        </w:rPr>
        <w:t>: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062771">
        <w:rPr>
          <w:rFonts w:ascii="Verdana" w:eastAsia="Times New Roman" w:hAnsi="Verdana" w:cs="Times New Roman"/>
          <w:sz w:val="20"/>
          <w:szCs w:val="20"/>
        </w:rPr>
        <w:tab/>
        <w:t xml:space="preserve">„- </w:t>
      </w:r>
      <w:proofErr w:type="spellStart"/>
      <w:r w:rsidRPr="00062771">
        <w:rPr>
          <w:rFonts w:ascii="Verdana" w:eastAsia="Times New Roman" w:hAnsi="Verdana" w:cs="Times New Roman"/>
          <w:sz w:val="20"/>
          <w:szCs w:val="20"/>
        </w:rPr>
        <w:t>баластриера</w:t>
      </w:r>
      <w:proofErr w:type="spellEnd"/>
      <w:r w:rsidRPr="00062771">
        <w:rPr>
          <w:rFonts w:ascii="Verdana" w:eastAsia="Times New Roman" w:hAnsi="Verdana" w:cs="Times New Roman"/>
          <w:sz w:val="20"/>
          <w:szCs w:val="20"/>
        </w:rPr>
        <w:t xml:space="preserve"> на с. Ягода, общ. Мъглиж – от зона с координати 41.551833°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N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>, 25</w:t>
      </w:r>
      <w:r w:rsidRPr="00062771">
        <w:rPr>
          <w:rFonts w:ascii="Verdana" w:eastAsia="Times New Roman" w:hAnsi="Verdana" w:cs="Times New Roman"/>
          <w:sz w:val="20"/>
          <w:szCs w:val="20"/>
        </w:rPr>
        <w:t>.587760°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E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 до зона </w:t>
      </w:r>
      <w:r w:rsidRPr="00062771">
        <w:rPr>
          <w:rFonts w:ascii="Verdana" w:eastAsia="Times New Roman" w:hAnsi="Verdana" w:cs="Times New Roman"/>
          <w:sz w:val="20"/>
          <w:szCs w:val="20"/>
        </w:rPr>
        <w:t xml:space="preserve">с координати 42.550183°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N</w:t>
      </w:r>
      <w:r w:rsidRPr="00062771">
        <w:rPr>
          <w:rFonts w:ascii="Verdana" w:eastAsia="Times New Roman" w:hAnsi="Verdana" w:cs="Times New Roman"/>
          <w:sz w:val="20"/>
          <w:szCs w:val="20"/>
        </w:rPr>
        <w:t>,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062771">
        <w:rPr>
          <w:rFonts w:ascii="Verdana" w:eastAsia="Times New Roman" w:hAnsi="Verdana" w:cs="Times New Roman"/>
          <w:sz w:val="20"/>
          <w:szCs w:val="20"/>
        </w:rPr>
        <w:t>25.507478 °</w:t>
      </w:r>
      <w:r w:rsidRPr="00062771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062771">
        <w:rPr>
          <w:rFonts w:ascii="Verdana" w:eastAsia="Times New Roman" w:hAnsi="Verdana" w:cs="Times New Roman"/>
          <w:sz w:val="20"/>
          <w:szCs w:val="20"/>
          <w:lang w:val="en-US"/>
        </w:rPr>
        <w:t>E</w:t>
      </w:r>
      <w:r w:rsidRPr="00062771">
        <w:rPr>
          <w:rFonts w:ascii="Verdana" w:eastAsia="Times New Roman" w:hAnsi="Verdana" w:cs="Times New Roman"/>
          <w:sz w:val="20"/>
          <w:szCs w:val="20"/>
        </w:rPr>
        <w:t>.“.</w:t>
      </w:r>
    </w:p>
    <w:p w:rsidR="00062771" w:rsidRPr="00062771" w:rsidRDefault="00062771" w:rsidP="00062771">
      <w:pPr>
        <w:tabs>
          <w:tab w:val="left" w:pos="993"/>
        </w:tabs>
        <w:spacing w:after="0" w:line="360" w:lineRule="auto"/>
        <w:jc w:val="both"/>
        <w:rPr>
          <w:rFonts w:ascii="Verdana" w:eastAsia="PMingLiU" w:hAnsi="Verdana" w:cs="Times New Roman"/>
          <w:sz w:val="20"/>
          <w:szCs w:val="20"/>
        </w:rPr>
      </w:pPr>
    </w:p>
    <w:p w:rsidR="00062771" w:rsidRPr="00062771" w:rsidRDefault="00062771" w:rsidP="00062771">
      <w:pPr>
        <w:tabs>
          <w:tab w:val="left" w:pos="993"/>
        </w:tabs>
        <w:spacing w:before="200" w:after="0" w:line="360" w:lineRule="auto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062771">
        <w:rPr>
          <w:rFonts w:ascii="Verdana" w:eastAsia="PMingLiU" w:hAnsi="Verdana" w:cs="Times New Roman"/>
          <w:color w:val="000000"/>
          <w:sz w:val="20"/>
          <w:szCs w:val="20"/>
        </w:rPr>
        <w:tab/>
        <w:t xml:space="preserve">Заповедта подлежи на обжалване по реда на </w:t>
      </w:r>
      <w:proofErr w:type="spellStart"/>
      <w:r w:rsidRPr="00062771">
        <w:rPr>
          <w:rFonts w:ascii="Verdana" w:eastAsia="PMingLiU" w:hAnsi="Verdana" w:cs="Times New Roman"/>
          <w:color w:val="000000"/>
          <w:sz w:val="20"/>
          <w:szCs w:val="20"/>
        </w:rPr>
        <w:t>Административнопроцесуалния</w:t>
      </w:r>
      <w:proofErr w:type="spellEnd"/>
      <w:r w:rsidRPr="00062771">
        <w:rPr>
          <w:rFonts w:ascii="Verdana" w:eastAsia="PMingLiU" w:hAnsi="Verdana" w:cs="Times New Roman"/>
          <w:color w:val="000000"/>
          <w:sz w:val="20"/>
          <w:szCs w:val="20"/>
        </w:rPr>
        <w:t xml:space="preserve"> кодекс.</w:t>
      </w:r>
    </w:p>
    <w:p w:rsidR="00062771" w:rsidRPr="00062771" w:rsidRDefault="00062771" w:rsidP="00062771">
      <w:pPr>
        <w:tabs>
          <w:tab w:val="left" w:pos="993"/>
        </w:tabs>
        <w:spacing w:before="200" w:after="0" w:line="360" w:lineRule="auto"/>
        <w:jc w:val="both"/>
        <w:rPr>
          <w:rFonts w:ascii="Verdana" w:eastAsia="PMingLiU" w:hAnsi="Verdana" w:cs="Times New Roman"/>
          <w:color w:val="000000"/>
          <w:sz w:val="20"/>
          <w:szCs w:val="20"/>
        </w:rPr>
      </w:pPr>
      <w:r w:rsidRPr="00062771">
        <w:rPr>
          <w:rFonts w:ascii="Verdana" w:eastAsia="PMingLiU" w:hAnsi="Verdana" w:cs="Times New Roman"/>
          <w:color w:val="000000"/>
          <w:sz w:val="20"/>
          <w:szCs w:val="20"/>
        </w:rPr>
        <w:tab/>
        <w:t>Заповедта да се връчи на съответните длъжностни лица за сведение и изпълнение.</w:t>
      </w:r>
    </w:p>
    <w:p w:rsidR="00062771" w:rsidRPr="00062771" w:rsidRDefault="00062771" w:rsidP="00062771">
      <w:pPr>
        <w:spacing w:after="0" w:line="240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</w:p>
    <w:p w:rsidR="00062771" w:rsidRPr="00062771" w:rsidRDefault="00062771" w:rsidP="00062771">
      <w:pPr>
        <w:spacing w:after="0" w:line="360" w:lineRule="auto"/>
        <w:jc w:val="both"/>
        <w:rPr>
          <w:rFonts w:ascii="Verdana" w:eastAsia="PMingLiU" w:hAnsi="Verdana" w:cs="Times New Roman"/>
          <w:b/>
          <w:color w:val="000000"/>
          <w:sz w:val="20"/>
          <w:szCs w:val="20"/>
        </w:rPr>
      </w:pP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>МИНИСТЪР НА ЗЕМЕДЕЛИЕТО, ХРАНИТЕ И ГОРИТЕ:</w:t>
      </w:r>
    </w:p>
    <w:p w:rsidR="00062771" w:rsidRPr="00062771" w:rsidRDefault="00062771" w:rsidP="00062771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</w:rPr>
      </w:pP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r w:rsidR="0029221B">
        <w:rPr>
          <w:rFonts w:ascii="Verdana" w:eastAsia="PMingLiU" w:hAnsi="Verdana" w:cs="Times New Roman"/>
          <w:b/>
          <w:color w:val="000000"/>
          <w:sz w:val="20"/>
          <w:szCs w:val="20"/>
        </w:rPr>
        <w:tab/>
      </w:r>
      <w:bookmarkStart w:id="0" w:name="_GoBack"/>
      <w:bookmarkEnd w:id="0"/>
      <w:r w:rsidRPr="00062771">
        <w:rPr>
          <w:rFonts w:ascii="Verdana" w:eastAsia="PMingLiU" w:hAnsi="Verdana" w:cs="Times New Roman"/>
          <w:b/>
          <w:color w:val="000000"/>
          <w:sz w:val="20"/>
          <w:szCs w:val="20"/>
        </w:rPr>
        <w:t>ДЕСИСЛАВА ТАНЕВА</w:t>
      </w:r>
    </w:p>
    <w:sectPr w:rsidR="00062771" w:rsidRPr="0006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01"/>
    <w:rsid w:val="00062771"/>
    <w:rsid w:val="0029221B"/>
    <w:rsid w:val="005C4201"/>
    <w:rsid w:val="00812CEC"/>
    <w:rsid w:val="00C476BA"/>
    <w:rsid w:val="00FA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ISimeonov@mzh.government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2021-04-06T13:54:00Z</dcterms:created>
  <dcterms:modified xsi:type="dcterms:W3CDTF">2021-04-08T06:34:00Z</dcterms:modified>
</cp:coreProperties>
</file>