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38B48" w14:textId="77777777" w:rsidR="00B22D61" w:rsidRPr="00C105BF" w:rsidRDefault="00B22D61" w:rsidP="00C105BF">
      <w:pPr>
        <w:spacing w:before="450" w:after="100" w:afterAutospacing="1" w:line="240" w:lineRule="auto"/>
        <w:jc w:val="right"/>
        <w:outlineLvl w:val="2"/>
        <w:rPr>
          <w:rFonts w:ascii="Times New Roman" w:hAnsi="Times New Roman"/>
          <w:b/>
          <w:bCs/>
          <w:color w:val="000000"/>
          <w:sz w:val="24"/>
          <w:szCs w:val="24"/>
          <w:lang w:val="en-US" w:eastAsia="bg-BG"/>
        </w:rPr>
      </w:pPr>
      <w:bookmarkStart w:id="0" w:name="to_paragraph_id30451515"/>
      <w:bookmarkStart w:id="1" w:name="_GoBack"/>
      <w:bookmarkEnd w:id="0"/>
      <w:bookmarkEnd w:id="1"/>
      <w:r w:rsidRPr="00BF5015">
        <w:rPr>
          <w:rFonts w:ascii="Times New Roman" w:hAnsi="Times New Roman"/>
          <w:b/>
          <w:bCs/>
          <w:color w:val="000000"/>
          <w:sz w:val="24"/>
          <w:szCs w:val="24"/>
          <w:lang w:eastAsia="bg-BG"/>
        </w:rPr>
        <w:t xml:space="preserve">Приложение № </w:t>
      </w:r>
      <w:r>
        <w:rPr>
          <w:rFonts w:ascii="Times New Roman" w:hAnsi="Times New Roman"/>
          <w:b/>
          <w:bCs/>
          <w:color w:val="000000"/>
          <w:sz w:val="24"/>
          <w:szCs w:val="24"/>
          <w:lang w:val="en-US" w:eastAsia="bg-BG"/>
        </w:rPr>
        <w:t>1</w:t>
      </w:r>
    </w:p>
    <w:p w14:paraId="67D33713" w14:textId="77777777" w:rsidR="00B22D61" w:rsidRPr="00BF5015" w:rsidRDefault="00B22D61" w:rsidP="00C105BF">
      <w:pPr>
        <w:tabs>
          <w:tab w:val="left" w:pos="7200"/>
        </w:tabs>
        <w:spacing w:after="0" w:line="240" w:lineRule="auto"/>
        <w:ind w:firstLine="990"/>
        <w:jc w:val="right"/>
        <w:outlineLvl w:val="0"/>
        <w:rPr>
          <w:rFonts w:ascii="Times New Roman" w:hAnsi="Times New Roman"/>
          <w:b/>
          <w:color w:val="000000"/>
          <w:sz w:val="24"/>
          <w:szCs w:val="24"/>
          <w:lang w:eastAsia="bg-BG"/>
        </w:rPr>
      </w:pPr>
      <w:r w:rsidRPr="00BF5015">
        <w:rPr>
          <w:rFonts w:ascii="Times New Roman" w:hAnsi="Times New Roman"/>
          <w:b/>
          <w:color w:val="000000"/>
          <w:sz w:val="24"/>
          <w:szCs w:val="24"/>
          <w:lang w:eastAsia="bg-BG"/>
        </w:rPr>
        <w:t xml:space="preserve">Към Условията за </w:t>
      </w:r>
      <w:r>
        <w:rPr>
          <w:rFonts w:ascii="Times New Roman" w:hAnsi="Times New Roman"/>
          <w:b/>
          <w:color w:val="000000"/>
          <w:sz w:val="24"/>
          <w:szCs w:val="24"/>
          <w:lang w:eastAsia="bg-BG"/>
        </w:rPr>
        <w:t>изпълнение</w:t>
      </w:r>
    </w:p>
    <w:p w14:paraId="2CF4BFBA" w14:textId="77777777" w:rsidR="00B22D61" w:rsidRDefault="00B22D61" w:rsidP="003A44B0">
      <w:pPr>
        <w:jc w:val="both"/>
        <w:rPr>
          <w:rFonts w:ascii="Times New Roman" w:hAnsi="Times New Roman"/>
          <w:b/>
          <w:sz w:val="24"/>
          <w:szCs w:val="24"/>
          <w:lang w:val="en-US"/>
        </w:rPr>
      </w:pPr>
    </w:p>
    <w:p w14:paraId="446C04A8" w14:textId="55838578" w:rsidR="00B22D61" w:rsidRPr="009E6794" w:rsidRDefault="00B22D61" w:rsidP="006D62BD">
      <w:pPr>
        <w:spacing w:line="276" w:lineRule="auto"/>
        <w:jc w:val="both"/>
        <w:rPr>
          <w:rFonts w:ascii="Times New Roman" w:hAnsi="Times New Roman"/>
          <w:b/>
          <w:sz w:val="24"/>
          <w:szCs w:val="24"/>
        </w:rPr>
      </w:pPr>
      <w:r w:rsidRPr="006D62BD">
        <w:rPr>
          <w:rFonts w:ascii="Times New Roman" w:hAnsi="Times New Roman"/>
          <w:b/>
          <w:sz w:val="24"/>
          <w:szCs w:val="24"/>
        </w:rPr>
        <w:t>Документи за междинно и окончателно плащане</w:t>
      </w:r>
      <w:r w:rsidR="009E6794">
        <w:rPr>
          <w:rFonts w:ascii="Times New Roman" w:hAnsi="Times New Roman"/>
          <w:b/>
          <w:sz w:val="24"/>
          <w:szCs w:val="24"/>
        </w:rPr>
        <w:t xml:space="preserve"> </w:t>
      </w:r>
      <w:r w:rsidR="009E6794">
        <w:rPr>
          <w:rFonts w:ascii="Times New Roman" w:hAnsi="Times New Roman"/>
          <w:b/>
          <w:sz w:val="24"/>
          <w:szCs w:val="24"/>
          <w:lang w:val="en-US"/>
        </w:rPr>
        <w:t>(</w:t>
      </w:r>
      <w:r w:rsidR="009E6794" w:rsidRPr="00133E43">
        <w:rPr>
          <w:rFonts w:ascii="Times New Roman" w:eastAsia="Times New Roman" w:hAnsi="Times New Roman"/>
          <w:shd w:val="clear" w:color="auto" w:fill="FEFEFE"/>
        </w:rPr>
        <w:t xml:space="preserve">формат „рdf“ </w:t>
      </w:r>
      <w:r w:rsidR="009E6794" w:rsidRPr="00133E43">
        <w:rPr>
          <w:rFonts w:ascii="Times New Roman" w:hAnsi="Times New Roman"/>
        </w:rPr>
        <w:t>или „jpg“</w:t>
      </w:r>
      <w:r w:rsidR="002C75E1">
        <w:rPr>
          <w:rFonts w:ascii="Times New Roman" w:hAnsi="Times New Roman"/>
        </w:rPr>
        <w:t xml:space="preserve">,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009E6794">
        <w:rPr>
          <w:rFonts w:ascii="Times New Roman" w:hAnsi="Times New Roman"/>
          <w:b/>
          <w:sz w:val="24"/>
          <w:szCs w:val="24"/>
          <w:lang w:val="en-US"/>
        </w:rPr>
        <w:t>)</w:t>
      </w:r>
    </w:p>
    <w:p w14:paraId="7EFB82CF" w14:textId="77777777" w:rsidR="00B22D61" w:rsidRPr="006D62BD" w:rsidRDefault="00B22D61" w:rsidP="006D62BD">
      <w:pPr>
        <w:spacing w:line="276" w:lineRule="auto"/>
        <w:jc w:val="both"/>
        <w:rPr>
          <w:rFonts w:ascii="Times New Roman" w:hAnsi="Times New Roman"/>
          <w:b/>
          <w:sz w:val="24"/>
          <w:szCs w:val="24"/>
          <w:lang w:val="en-US"/>
        </w:rPr>
      </w:pPr>
      <w:r w:rsidRPr="006D62BD">
        <w:rPr>
          <w:rFonts w:ascii="Times New Roman" w:hAnsi="Times New Roman"/>
          <w:b/>
          <w:sz w:val="24"/>
          <w:szCs w:val="24"/>
        </w:rPr>
        <w:t xml:space="preserve">А. Общи документи: </w:t>
      </w:r>
    </w:p>
    <w:p w14:paraId="11D640FA" w14:textId="77777777" w:rsidR="00B22D61" w:rsidRPr="006D62BD" w:rsidRDefault="00B22D61" w:rsidP="006D62BD">
      <w:pPr>
        <w:spacing w:line="276" w:lineRule="auto"/>
        <w:jc w:val="both"/>
        <w:rPr>
          <w:rFonts w:ascii="Times New Roman" w:hAnsi="Times New Roman"/>
          <w:sz w:val="24"/>
          <w:szCs w:val="24"/>
          <w:lang w:eastAsia="bg-BG"/>
        </w:rPr>
      </w:pPr>
      <w:r w:rsidRPr="006D62BD">
        <w:rPr>
          <w:rFonts w:ascii="Times New Roman" w:hAnsi="Times New Roman"/>
          <w:sz w:val="24"/>
          <w:szCs w:val="24"/>
          <w:lang w:val="en-US"/>
        </w:rPr>
        <w:t>1.</w:t>
      </w:r>
      <w:r w:rsidRPr="006D62BD">
        <w:rPr>
          <w:rFonts w:ascii="Times New Roman" w:hAnsi="Times New Roman"/>
          <w:b/>
          <w:sz w:val="24"/>
          <w:szCs w:val="24"/>
          <w:lang w:val="en-US"/>
        </w:rPr>
        <w:t xml:space="preserve"> </w:t>
      </w:r>
      <w:r w:rsidRPr="006D62BD">
        <w:rPr>
          <w:rFonts w:ascii="Times New Roman" w:hAnsi="Times New Roman"/>
          <w:sz w:val="24"/>
          <w:szCs w:val="24"/>
          <w:lang w:eastAsia="bg-BG"/>
        </w:rPr>
        <w:t>Заявка за междинно/окончателно плащане (по образец).</w:t>
      </w:r>
    </w:p>
    <w:p w14:paraId="6387815F" w14:textId="77777777" w:rsidR="00B22D61" w:rsidRPr="006D62BD" w:rsidRDefault="00B22D61" w:rsidP="006D62BD">
      <w:pPr>
        <w:spacing w:line="276" w:lineRule="auto"/>
        <w:jc w:val="both"/>
        <w:rPr>
          <w:rFonts w:ascii="Times New Roman" w:hAnsi="Times New Roman"/>
          <w:sz w:val="24"/>
          <w:szCs w:val="24"/>
          <w:lang w:eastAsia="bg-BG"/>
        </w:rPr>
      </w:pPr>
      <w:r w:rsidRPr="006D62BD">
        <w:rPr>
          <w:rFonts w:ascii="Times New Roman" w:hAnsi="Times New Roman"/>
          <w:sz w:val="24"/>
          <w:szCs w:val="24"/>
          <w:lang w:val="en-US" w:eastAsia="bg-BG"/>
        </w:rPr>
        <w:t xml:space="preserve">2. </w:t>
      </w:r>
      <w:r w:rsidRPr="006D62BD">
        <w:rPr>
          <w:rFonts w:ascii="Times New Roman" w:hAnsi="Times New Roman"/>
          <w:sz w:val="24"/>
          <w:szCs w:val="24"/>
          <w:lang w:eastAsia="bg-BG"/>
        </w:rPr>
        <w:t>Заповед на кмета в случай, че документите не се подават лично от кмета на общината (ползвател на помощта), съгласно сключения договор.</w:t>
      </w:r>
    </w:p>
    <w:p w14:paraId="607B0F72" w14:textId="43D82FAA" w:rsidR="00B22D61" w:rsidRPr="006D62BD" w:rsidRDefault="00B22D61" w:rsidP="006D62BD">
      <w:pPr>
        <w:spacing w:line="276" w:lineRule="auto"/>
        <w:jc w:val="both"/>
        <w:rPr>
          <w:rFonts w:ascii="Times New Roman" w:hAnsi="Times New Roman"/>
          <w:b/>
          <w:sz w:val="24"/>
          <w:szCs w:val="24"/>
        </w:rPr>
      </w:pPr>
      <w:r w:rsidRPr="006D62BD">
        <w:rPr>
          <w:rFonts w:ascii="Times New Roman" w:hAnsi="Times New Roman"/>
          <w:sz w:val="24"/>
          <w:szCs w:val="24"/>
          <w:lang w:val="en-US" w:eastAsia="bg-BG"/>
        </w:rPr>
        <w:t xml:space="preserve">3. </w:t>
      </w:r>
      <w:r w:rsidRPr="006D62BD">
        <w:rPr>
          <w:rFonts w:ascii="Times New Roman" w:hAnsi="Times New Roman"/>
          <w:sz w:val="24"/>
          <w:szCs w:val="24"/>
          <w:lang w:eastAsia="bg-BG"/>
        </w:rPr>
        <w:t xml:space="preserve">Свидетелство за съдимост </w:t>
      </w:r>
      <w:r>
        <w:rPr>
          <w:rFonts w:ascii="Times New Roman" w:hAnsi="Times New Roman"/>
          <w:sz w:val="24"/>
          <w:szCs w:val="24"/>
          <w:lang w:eastAsia="bg-BG"/>
        </w:rPr>
        <w:t>на</w:t>
      </w:r>
      <w:r w:rsidRPr="006D62BD">
        <w:rPr>
          <w:rFonts w:ascii="Times New Roman" w:hAnsi="Times New Roman"/>
          <w:sz w:val="24"/>
          <w:szCs w:val="24"/>
          <w:lang w:eastAsia="bg-BG"/>
        </w:rPr>
        <w:t xml:space="preserve"> кмета на общината, издадено не по-късно от 4 месеца преди предоставянето му – оригинал или копие, заверено от ползвателя на помощта</w:t>
      </w:r>
      <w:r w:rsidR="001C1452">
        <w:rPr>
          <w:rFonts w:ascii="Times New Roman" w:hAnsi="Times New Roman"/>
          <w:sz w:val="24"/>
          <w:szCs w:val="24"/>
          <w:lang w:val="en-US" w:eastAsia="bg-BG"/>
        </w:rPr>
        <w:t xml:space="preserve">. </w:t>
      </w:r>
      <w:r w:rsidR="001C1452">
        <w:rPr>
          <w:rFonts w:ascii="Times New Roman" w:hAnsi="Times New Roman"/>
        </w:rPr>
        <w:t>Изисква се само ако не е осигурен на ДФЗ-РА достъп до данните за съдимост</w:t>
      </w:r>
      <w:r w:rsidRPr="006D62BD">
        <w:rPr>
          <w:rFonts w:ascii="Times New Roman" w:hAnsi="Times New Roman"/>
          <w:sz w:val="24"/>
          <w:szCs w:val="24"/>
          <w:lang w:val="en-US" w:eastAsia="bg-BG"/>
        </w:rPr>
        <w:t>.</w:t>
      </w:r>
    </w:p>
    <w:p w14:paraId="6C0C84DE" w14:textId="06C61AAF"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rPr>
      </w:pPr>
      <w:r>
        <w:rPr>
          <w:rFonts w:ascii="Times New Roman" w:hAnsi="Times New Roman"/>
          <w:sz w:val="24"/>
          <w:szCs w:val="24"/>
          <w:lang w:eastAsia="bg-BG"/>
        </w:rPr>
        <w:t>4</w:t>
      </w:r>
      <w:r w:rsidRPr="006D62BD">
        <w:rPr>
          <w:rFonts w:ascii="Times New Roman" w:hAnsi="Times New Roman"/>
          <w:sz w:val="24"/>
          <w:szCs w:val="24"/>
          <w:lang w:val="en-US" w:eastAsia="bg-BG"/>
        </w:rPr>
        <w:t xml:space="preserve">. </w:t>
      </w:r>
      <w:r w:rsidRPr="006D62BD">
        <w:rPr>
          <w:rFonts w:ascii="Times New Roman" w:hAnsi="Times New Roman"/>
          <w:sz w:val="24"/>
          <w:szCs w:val="24"/>
        </w:rPr>
        <w:t>Декларация в оригинал по чл. 25, ал. 2 от ЗУСЕСИФ (само в случаите, когато са настъпили промени в декларираните обстоятелства) (Приложение № 2).</w:t>
      </w:r>
    </w:p>
    <w:p w14:paraId="37522D8A" w14:textId="78FA6FFB"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rPr>
      </w:pPr>
      <w:r>
        <w:rPr>
          <w:rFonts w:ascii="Times New Roman" w:hAnsi="Times New Roman"/>
          <w:sz w:val="24"/>
          <w:szCs w:val="24"/>
          <w:lang w:eastAsia="bg-BG"/>
        </w:rPr>
        <w:t>5</w:t>
      </w:r>
      <w:r w:rsidRPr="00680CE3">
        <w:rPr>
          <w:rFonts w:ascii="Times New Roman" w:hAnsi="Times New Roman"/>
          <w:sz w:val="24"/>
          <w:szCs w:val="24"/>
          <w:lang w:val="en-US" w:eastAsia="bg-BG"/>
        </w:rPr>
        <w:t xml:space="preserve">. </w:t>
      </w:r>
      <w:r w:rsidRPr="00680CE3">
        <w:rPr>
          <w:rFonts w:ascii="Times New Roman" w:hAnsi="Times New Roman"/>
          <w:sz w:val="24"/>
          <w:szCs w:val="24"/>
          <w:lang w:eastAsia="bg-BG"/>
        </w:rPr>
        <w:t xml:space="preserve">Декларация (в случай, че ползвателят няма регистрация по </w:t>
      </w:r>
      <w:hyperlink r:id="rId8" w:history="1">
        <w:r w:rsidRPr="00680CE3">
          <w:rPr>
            <w:rFonts w:ascii="Times New Roman" w:hAnsi="Times New Roman"/>
            <w:sz w:val="24"/>
            <w:szCs w:val="24"/>
            <w:lang w:eastAsia="bg-BG"/>
          </w:rPr>
          <w:t>Закона за данък върху добавената стойност</w:t>
        </w:r>
      </w:hyperlink>
      <w:r w:rsidRPr="00680CE3">
        <w:rPr>
          <w:rFonts w:ascii="Times New Roman" w:hAnsi="Times New Roman"/>
          <w:sz w:val="24"/>
          <w:szCs w:val="24"/>
          <w:lang w:eastAsia="bg-BG"/>
        </w:rPr>
        <w:t>), че ползвателят няма да упражни правото си на данъчен кредит за активи и услуги, финансирани по ПРСР 2014 - 2020 г. (Приложение 3).</w:t>
      </w:r>
    </w:p>
    <w:p w14:paraId="66A9C865" w14:textId="3AA6EA2B"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6</w:t>
      </w:r>
      <w:r w:rsidRPr="006D62BD">
        <w:rPr>
          <w:rFonts w:ascii="Times New Roman" w:hAnsi="Times New Roman"/>
          <w:sz w:val="24"/>
          <w:szCs w:val="24"/>
          <w:lang w:eastAsia="bg-BG"/>
        </w:rPr>
        <w:t xml:space="preserve">. </w:t>
      </w:r>
      <w:r w:rsidRPr="006D62BD">
        <w:rPr>
          <w:rStyle w:val="p"/>
          <w:rFonts w:ascii="Times New Roman" w:hAnsi="Times New Roman"/>
          <w:color w:val="000000"/>
          <w:sz w:val="24"/>
          <w:szCs w:val="24"/>
        </w:rPr>
        <w:t>Декларация от представляващия ползвателя на помощта (кмета) за упражняване правото на данъчен кредит</w:t>
      </w:r>
      <w:r w:rsidRPr="006D62BD">
        <w:rPr>
          <w:rFonts w:ascii="Times New Roman" w:hAnsi="Times New Roman"/>
          <w:color w:val="000000"/>
          <w:sz w:val="24"/>
          <w:szCs w:val="24"/>
          <w:lang w:eastAsia="bg-BG"/>
        </w:rPr>
        <w:t>. (Приложение 3 А).</w:t>
      </w:r>
    </w:p>
    <w:p w14:paraId="1A79AC8D" w14:textId="3072425F"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7</w:t>
      </w:r>
      <w:r w:rsidRPr="006D62BD">
        <w:rPr>
          <w:rFonts w:ascii="Times New Roman" w:hAnsi="Times New Roman"/>
          <w:sz w:val="24"/>
          <w:szCs w:val="24"/>
          <w:lang w:eastAsia="bg-BG"/>
        </w:rPr>
        <w:t>. Декларация от представляващия ползвателя на помощта за наличие или липса на двойно финансиране (Приложение 4).</w:t>
      </w:r>
    </w:p>
    <w:p w14:paraId="48DD593D" w14:textId="2A690CAE"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8</w:t>
      </w:r>
      <w:r w:rsidRPr="006D62BD">
        <w:rPr>
          <w:rFonts w:ascii="Times New Roman" w:hAnsi="Times New Roman"/>
          <w:sz w:val="24"/>
          <w:szCs w:val="24"/>
          <w:lang w:eastAsia="bg-BG"/>
        </w:rPr>
        <w:t>. Удостоверение от обслужващата банка за извънбюджетна банкова сметка, открита за получаване на средства по ПРСР 2014 - 2020 г.</w:t>
      </w:r>
    </w:p>
    <w:p w14:paraId="6EB565F4" w14:textId="1B1844B5"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9</w:t>
      </w:r>
      <w:r w:rsidRPr="006D62BD">
        <w:rPr>
          <w:rFonts w:ascii="Times New Roman" w:hAnsi="Times New Roman"/>
          <w:sz w:val="24"/>
          <w:szCs w:val="24"/>
          <w:lang w:eastAsia="bg-BG"/>
        </w:rPr>
        <w:t>. Копие на извлечение от инвентарна книга или разпечатка от счетоводната система на ползвателя, доказваща заприхождаването на финансирания актив.</w:t>
      </w:r>
    </w:p>
    <w:p w14:paraId="401537F4" w14:textId="0D1090E6"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1</w:t>
      </w:r>
      <w:r>
        <w:rPr>
          <w:rFonts w:ascii="Times New Roman" w:hAnsi="Times New Roman"/>
          <w:sz w:val="24"/>
          <w:szCs w:val="24"/>
          <w:lang w:eastAsia="bg-BG"/>
        </w:rPr>
        <w:t>0</w:t>
      </w:r>
      <w:r w:rsidRPr="006D62BD">
        <w:rPr>
          <w:rFonts w:ascii="Times New Roman" w:hAnsi="Times New Roman"/>
          <w:sz w:val="24"/>
          <w:szCs w:val="24"/>
          <w:lang w:eastAsia="bg-BG"/>
        </w:rPr>
        <w:t>. Първични счетоводни документи (фактури), доказващи извършените разходи.</w:t>
      </w:r>
    </w:p>
    <w:p w14:paraId="09105E4A" w14:textId="4F93836C" w:rsidR="00B22D61" w:rsidRPr="00680CE3"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1</w:t>
      </w:r>
      <w:r>
        <w:rPr>
          <w:rFonts w:ascii="Times New Roman" w:hAnsi="Times New Roman"/>
          <w:sz w:val="24"/>
          <w:szCs w:val="24"/>
          <w:lang w:eastAsia="bg-BG"/>
        </w:rPr>
        <w:t>1</w:t>
      </w:r>
      <w:r w:rsidRPr="006D62BD">
        <w:rPr>
          <w:rFonts w:ascii="Times New Roman" w:hAnsi="Times New Roman"/>
          <w:sz w:val="24"/>
          <w:szCs w:val="24"/>
          <w:lang w:eastAsia="bg-BG"/>
        </w:rPr>
        <w:t xml:space="preserve">. Платежно нареждане (друг документ), доказващо плащане от страна на ползвателя на </w:t>
      </w:r>
      <w:r w:rsidRPr="00680CE3">
        <w:rPr>
          <w:rFonts w:ascii="Times New Roman" w:hAnsi="Times New Roman"/>
          <w:sz w:val="24"/>
          <w:szCs w:val="24"/>
          <w:lang w:eastAsia="bg-BG"/>
        </w:rPr>
        <w:t>помощта.</w:t>
      </w:r>
    </w:p>
    <w:p w14:paraId="53FDFDC5" w14:textId="6925A517" w:rsidR="00B22D61" w:rsidRPr="00680CE3"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2</w:t>
      </w:r>
      <w:r w:rsidRPr="00680CE3">
        <w:rPr>
          <w:rFonts w:ascii="Times New Roman" w:hAnsi="Times New Roman"/>
          <w:sz w:val="24"/>
          <w:szCs w:val="24"/>
          <w:lang w:eastAsia="bg-BG"/>
        </w:rPr>
        <w:t>. Пълно банково извлечение от деня на извършване на плащането, доказващо плащане от страна на ползвателя на помощта.</w:t>
      </w:r>
    </w:p>
    <w:p w14:paraId="51FD53F2" w14:textId="696C9D79" w:rsidR="00B22D61" w:rsidRPr="00680CE3"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3</w:t>
      </w:r>
      <w:r w:rsidRPr="00680CE3">
        <w:rPr>
          <w:rFonts w:ascii="Times New Roman" w:hAnsi="Times New Roman"/>
          <w:sz w:val="24"/>
          <w:szCs w:val="24"/>
          <w:lang w:eastAsia="bg-BG"/>
        </w:rPr>
        <w:t>. Договор за строителство (доставка) услуга между ползвателя и изпълнителя с детайлно описание на техническите характеристики, цена в левове или евро, срок, количество ведно с подробна количествено-стойностна сметка. В договорите се описва ДДС.</w:t>
      </w:r>
      <w:r w:rsidRPr="00680CE3">
        <w:rPr>
          <w:rFonts w:ascii="Times New Roman" w:hAnsi="Times New Roman"/>
        </w:rPr>
        <w:t xml:space="preserve"> Представя се в </w:t>
      </w:r>
      <w:r w:rsidR="002C75E1">
        <w:rPr>
          <w:rFonts w:ascii="Times New Roman" w:hAnsi="Times New Roman"/>
        </w:rPr>
        <w:t xml:space="preserve">два </w:t>
      </w:r>
      <w:r w:rsidRPr="00680CE3">
        <w:rPr>
          <w:rFonts w:ascii="Times New Roman" w:hAnsi="Times New Roman"/>
        </w:rPr>
        <w:t>формат</w:t>
      </w:r>
      <w:r w:rsidR="002C75E1">
        <w:rPr>
          <w:rFonts w:ascii="Times New Roman" w:hAnsi="Times New Roman"/>
        </w:rPr>
        <w:t>а</w:t>
      </w:r>
      <w:r w:rsidRPr="00680CE3">
        <w:rPr>
          <w:rFonts w:ascii="Times New Roman" w:hAnsi="Times New Roman"/>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Pr="00680CE3">
        <w:rPr>
          <w:rFonts w:ascii="Times New Roman" w:hAnsi="Times New Roman"/>
        </w:rPr>
        <w:t>.</w:t>
      </w:r>
    </w:p>
    <w:p w14:paraId="7E8A3B89" w14:textId="06E22432"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4</w:t>
      </w:r>
      <w:r w:rsidRPr="00680CE3">
        <w:rPr>
          <w:rFonts w:ascii="Times New Roman" w:hAnsi="Times New Roman"/>
          <w:sz w:val="24"/>
          <w:szCs w:val="24"/>
          <w:lang w:eastAsia="bg-BG"/>
        </w:rPr>
        <w:t>. Декларация от всеки доставчик, че активите - предмет на инвестиция, не са втора</w:t>
      </w:r>
      <w:r w:rsidRPr="006D62BD">
        <w:rPr>
          <w:rFonts w:ascii="Times New Roman" w:hAnsi="Times New Roman"/>
          <w:sz w:val="24"/>
          <w:szCs w:val="24"/>
          <w:lang w:eastAsia="bg-BG"/>
        </w:rPr>
        <w:t xml:space="preserve"> употреба.</w:t>
      </w:r>
    </w:p>
    <w:p w14:paraId="181AE1B2" w14:textId="4627B7D0" w:rsidR="00B22D61" w:rsidRDefault="00B22D61" w:rsidP="006D62BD">
      <w:pPr>
        <w:pStyle w:val="ListParagraph"/>
        <w:tabs>
          <w:tab w:val="left" w:pos="284"/>
        </w:tabs>
        <w:spacing w:after="0" w:line="276" w:lineRule="auto"/>
        <w:ind w:left="0"/>
        <w:jc w:val="both"/>
        <w:rPr>
          <w:rFonts w:ascii="Times New Roman" w:hAnsi="Times New Roman"/>
          <w:sz w:val="24"/>
          <w:szCs w:val="24"/>
          <w:lang w:val="en-US"/>
        </w:rPr>
      </w:pPr>
      <w:r w:rsidRPr="006D62BD">
        <w:rPr>
          <w:rFonts w:ascii="Times New Roman" w:hAnsi="Times New Roman"/>
          <w:sz w:val="24"/>
          <w:szCs w:val="24"/>
          <w:lang w:eastAsia="bg-BG"/>
        </w:rPr>
        <w:t>1</w:t>
      </w:r>
      <w:r>
        <w:rPr>
          <w:rFonts w:ascii="Times New Roman" w:hAnsi="Times New Roman"/>
          <w:sz w:val="24"/>
          <w:szCs w:val="24"/>
          <w:lang w:eastAsia="bg-BG"/>
        </w:rPr>
        <w:t>5</w:t>
      </w:r>
      <w:r w:rsidRPr="006D62BD">
        <w:rPr>
          <w:rFonts w:ascii="Times New Roman" w:hAnsi="Times New Roman"/>
          <w:sz w:val="24"/>
          <w:szCs w:val="24"/>
          <w:lang w:eastAsia="bg-BG"/>
        </w:rPr>
        <w:t>. Приемо-предавателен протокол , подписан от ползвателя на помощта и доставчика, с детайлно описание на техническите характеристики на активите - предмет на инвестицията.</w:t>
      </w:r>
      <w:r w:rsidRPr="00534FD1">
        <w:rPr>
          <w:rFonts w:ascii="Times New Roman" w:hAnsi="Times New Roman"/>
          <w:sz w:val="24"/>
          <w:szCs w:val="24"/>
          <w:highlight w:val="cyan"/>
          <w:lang w:eastAsia="bg-BG"/>
        </w:rPr>
        <w:t xml:space="preserve"> </w:t>
      </w:r>
      <w:r w:rsidRPr="00680CE3">
        <w:rPr>
          <w:rFonts w:ascii="Times New Roman" w:hAnsi="Times New Roman"/>
          <w:sz w:val="24"/>
          <w:szCs w:val="24"/>
        </w:rPr>
        <w:t xml:space="preserve">Представя се в </w:t>
      </w:r>
      <w:r w:rsidR="002C75E1">
        <w:rPr>
          <w:rFonts w:ascii="Times New Roman" w:hAnsi="Times New Roman"/>
          <w:sz w:val="24"/>
          <w:szCs w:val="24"/>
        </w:rPr>
        <w:t xml:space="preserve">два </w:t>
      </w:r>
      <w:r w:rsidRPr="00680CE3">
        <w:rPr>
          <w:rFonts w:ascii="Times New Roman" w:hAnsi="Times New Roman"/>
          <w:sz w:val="24"/>
          <w:szCs w:val="24"/>
        </w:rPr>
        <w:t>формат</w:t>
      </w:r>
      <w:r w:rsidR="002C75E1">
        <w:rPr>
          <w:rFonts w:ascii="Times New Roman" w:hAnsi="Times New Roman"/>
          <w:sz w:val="24"/>
          <w:szCs w:val="24"/>
        </w:rPr>
        <w:t>а</w:t>
      </w:r>
      <w:r w:rsidRPr="00680CE3">
        <w:rPr>
          <w:rFonts w:ascii="Times New Roman" w:hAnsi="Times New Roman"/>
          <w:sz w:val="24"/>
          <w:szCs w:val="24"/>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Pr="00680CE3">
        <w:rPr>
          <w:rFonts w:ascii="Times New Roman" w:hAnsi="Times New Roman"/>
          <w:sz w:val="24"/>
          <w:szCs w:val="24"/>
        </w:rPr>
        <w:t>.</w:t>
      </w:r>
    </w:p>
    <w:p w14:paraId="6C5812CE" w14:textId="77777777" w:rsidR="003F72E4" w:rsidRDefault="003F72E4" w:rsidP="003F72E4">
      <w:pPr>
        <w:pStyle w:val="ListParagraph"/>
        <w:tabs>
          <w:tab w:val="left" w:pos="284"/>
        </w:tabs>
        <w:spacing w:after="0" w:line="276" w:lineRule="auto"/>
        <w:ind w:left="0"/>
        <w:jc w:val="both"/>
        <w:rPr>
          <w:rFonts w:ascii="Times New Roman" w:hAnsi="Times New Roman"/>
          <w:sz w:val="24"/>
          <w:szCs w:val="24"/>
          <w:lang w:val="en-US" w:eastAsia="bg-BG"/>
        </w:rPr>
      </w:pPr>
      <w:r>
        <w:rPr>
          <w:rFonts w:ascii="Times New Roman" w:eastAsia="Times New Roman" w:hAnsi="Times New Roman"/>
          <w:sz w:val="24"/>
          <w:szCs w:val="24"/>
          <w:lang w:val="en-US" w:eastAsia="bg-BG"/>
        </w:rPr>
        <w:t xml:space="preserve">16. </w:t>
      </w:r>
      <w:r>
        <w:rPr>
          <w:rFonts w:ascii="Times New Roman" w:eastAsia="Times New Roman" w:hAnsi="Times New Roman"/>
          <w:sz w:val="24"/>
          <w:szCs w:val="24"/>
          <w:lang w:eastAsia="bg-BG"/>
        </w:rPr>
        <w:t>Договор за финансов лизинг с приложен към него погасителен план за изплащане на лизинговите вноски (в случаите на финансов лизинг).</w:t>
      </w:r>
    </w:p>
    <w:p w14:paraId="7602B24C" w14:textId="7D21A912"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lastRenderedPageBreak/>
        <w:t>1</w:t>
      </w:r>
      <w:r w:rsidR="003F72E4">
        <w:rPr>
          <w:rFonts w:ascii="Times New Roman" w:hAnsi="Times New Roman"/>
          <w:sz w:val="24"/>
          <w:szCs w:val="24"/>
          <w:lang w:eastAsia="bg-BG"/>
        </w:rPr>
        <w:t>7</w:t>
      </w:r>
      <w:r w:rsidRPr="006D62BD">
        <w:rPr>
          <w:rFonts w:ascii="Times New Roman" w:hAnsi="Times New Roman"/>
          <w:sz w:val="24"/>
          <w:szCs w:val="24"/>
          <w:lang w:eastAsia="bg-BG"/>
        </w:rPr>
        <w:t>. Застрахователна полица за предмета на инвестицията съгласно изискванията на административния договор, в полза на Държавен фонд „Земеделие“ – Разплащателна агенция, покриваща рисковете, описани в административния договора, валидна за срок минимум 12 месеца, ведно с подробен опис на застрахованото имущество.</w:t>
      </w:r>
    </w:p>
    <w:p w14:paraId="607F06C4" w14:textId="7616B359"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1</w:t>
      </w:r>
      <w:r w:rsidR="003F72E4">
        <w:rPr>
          <w:rFonts w:ascii="Times New Roman" w:hAnsi="Times New Roman"/>
          <w:sz w:val="24"/>
          <w:szCs w:val="24"/>
          <w:lang w:eastAsia="bg-BG"/>
        </w:rPr>
        <w:t>8</w:t>
      </w:r>
      <w:r w:rsidRPr="006D62BD">
        <w:rPr>
          <w:rFonts w:ascii="Times New Roman" w:hAnsi="Times New Roman"/>
          <w:sz w:val="24"/>
          <w:szCs w:val="24"/>
          <w:lang w:eastAsia="bg-BG"/>
        </w:rPr>
        <w:t>. Квитанция или платежно нареждане (придружено от пълно дневно банково извлечение) за изцяло платена застрахователна премия.</w:t>
      </w:r>
    </w:p>
    <w:p w14:paraId="04338278" w14:textId="6361C33C"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1</w:t>
      </w:r>
      <w:r w:rsidR="003F72E4">
        <w:rPr>
          <w:rFonts w:ascii="Times New Roman" w:hAnsi="Times New Roman"/>
          <w:sz w:val="24"/>
          <w:szCs w:val="24"/>
          <w:lang w:eastAsia="bg-BG"/>
        </w:rPr>
        <w:t>9</w:t>
      </w:r>
      <w:r w:rsidRPr="006D62BD">
        <w:rPr>
          <w:rFonts w:ascii="Times New Roman" w:hAnsi="Times New Roman"/>
          <w:sz w:val="24"/>
          <w:szCs w:val="24"/>
          <w:lang w:eastAsia="bg-BG"/>
        </w:rPr>
        <w:t>. Декларация по образец за генериране на нетни приходи по проект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(Приложение 5).</w:t>
      </w:r>
    </w:p>
    <w:p w14:paraId="4720F356" w14:textId="5532361B" w:rsidR="00B22D61" w:rsidRPr="006D62BD" w:rsidRDefault="003F72E4" w:rsidP="006D62BD">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20</w:t>
      </w:r>
      <w:r w:rsidR="00B22D61" w:rsidRPr="006D62BD">
        <w:rPr>
          <w:rFonts w:ascii="Times New Roman" w:hAnsi="Times New Roman"/>
          <w:sz w:val="24"/>
          <w:szCs w:val="24"/>
          <w:lang w:eastAsia="bg-BG"/>
        </w:rPr>
        <w:t>. 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 от сключване на административния договора до датата на подаване на заявка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w:t>
      </w:r>
    </w:p>
    <w:p w14:paraId="5623F77E" w14:textId="33603FAB"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1</w:t>
      </w:r>
      <w:r w:rsidRPr="006D62BD">
        <w:rPr>
          <w:rFonts w:ascii="Times New Roman" w:hAnsi="Times New Roman"/>
          <w:sz w:val="24"/>
          <w:szCs w:val="24"/>
          <w:lang w:eastAsia="bg-BG"/>
        </w:rPr>
        <w:t>. Справка за всички оперативни разходи и разходи за подмяна на недълготрайно оборудване, свързани с финансирания проект за периода от сключване на административния договора до датата на подаване на заявката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w:t>
      </w:r>
    </w:p>
    <w:p w14:paraId="3CDA8107" w14:textId="0FEC2373"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2</w:t>
      </w:r>
      <w:r w:rsidRPr="006D62BD">
        <w:rPr>
          <w:rFonts w:ascii="Times New Roman" w:hAnsi="Times New Roman"/>
          <w:sz w:val="24"/>
          <w:szCs w:val="24"/>
          <w:lang w:eastAsia="bg-BG"/>
        </w:rPr>
        <w:t>. Форма за наблюдение (Приложение № 6).</w:t>
      </w:r>
    </w:p>
    <w:p w14:paraId="2594C4BC" w14:textId="58758B61"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3</w:t>
      </w:r>
      <w:r w:rsidRPr="006D62BD">
        <w:rPr>
          <w:rFonts w:ascii="Times New Roman" w:hAnsi="Times New Roman"/>
          <w:sz w:val="24"/>
          <w:szCs w:val="24"/>
          <w:lang w:eastAsia="bg-BG"/>
        </w:rPr>
        <w:t>. Удостоверение от органите на Изпълнителна агенция „Главна инспекция по труда“ във връзка с обстоятелствата по чл. 54, ал. 1, т. 6 от Закона за обществените поръчки – оригинал или копие, заверено от кмета на общината.</w:t>
      </w:r>
    </w:p>
    <w:p w14:paraId="574C15F2" w14:textId="79A2FCA3"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4</w:t>
      </w:r>
      <w:r w:rsidRPr="006D62BD">
        <w:rPr>
          <w:rFonts w:ascii="Times New Roman" w:hAnsi="Times New Roman"/>
          <w:sz w:val="24"/>
          <w:szCs w:val="24"/>
          <w:lang w:eastAsia="bg-BG"/>
        </w:rPr>
        <w:t xml:space="preserve">. Протокол за откриване на строителна площадка и за определяне на строителна линия и ниво (образец № 2/2а съгласно </w:t>
      </w:r>
      <w:hyperlink r:id="rId9"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 xml:space="preserve"> (ДВ, бр. 72 от 2003 г. )</w:t>
      </w:r>
    </w:p>
    <w:p w14:paraId="1CF2C0DB" w14:textId="5C356EA8"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5</w:t>
      </w:r>
      <w:r w:rsidRPr="006D62BD">
        <w:rPr>
          <w:rFonts w:ascii="Times New Roman" w:hAnsi="Times New Roman"/>
          <w:sz w:val="24"/>
          <w:szCs w:val="24"/>
          <w:lang w:eastAsia="bg-BG"/>
        </w:rPr>
        <w:t xml:space="preserve">. Акт за установяване състоянието на строежа при спиране на строителството (образец № 10 съгласно </w:t>
      </w:r>
      <w:hyperlink r:id="rId10"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w:t>
      </w:r>
    </w:p>
    <w:p w14:paraId="27DD402A" w14:textId="06C6CBCB" w:rsidR="00B22D61" w:rsidRPr="006D62BD" w:rsidRDefault="00B22D61" w:rsidP="006D62BD">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6</w:t>
      </w:r>
      <w:r w:rsidRPr="006D62BD">
        <w:rPr>
          <w:rFonts w:ascii="Times New Roman" w:hAnsi="Times New Roman"/>
          <w:sz w:val="24"/>
          <w:szCs w:val="24"/>
          <w:lang w:eastAsia="bg-BG"/>
        </w:rPr>
        <w:t xml:space="preserve">. 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w:t>
      </w:r>
      <w:hyperlink r:id="rId11" w:history="1">
        <w:r w:rsidRPr="006D62BD">
          <w:rPr>
            <w:rFonts w:ascii="Times New Roman" w:hAnsi="Times New Roman"/>
            <w:sz w:val="24"/>
            <w:szCs w:val="24"/>
            <w:lang w:eastAsia="bg-BG"/>
          </w:rPr>
          <w:t>чл. 7, ал. 3</w:t>
        </w:r>
      </w:hyperlink>
      <w:r w:rsidRPr="006D62BD">
        <w:rPr>
          <w:rFonts w:ascii="Times New Roman" w:hAnsi="Times New Roman"/>
          <w:sz w:val="24"/>
          <w:szCs w:val="24"/>
          <w:lang w:eastAsia="bg-BG"/>
        </w:rPr>
        <w:t xml:space="preserve">, т. </w:t>
      </w:r>
      <w:hyperlink r:id="rId12" w:history="1">
        <w:r w:rsidRPr="006D62BD">
          <w:rPr>
            <w:rFonts w:ascii="Times New Roman" w:hAnsi="Times New Roman"/>
            <w:sz w:val="24"/>
            <w:szCs w:val="24"/>
            <w:lang w:eastAsia="bg-BG"/>
          </w:rPr>
          <w:t>10 от 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 xml:space="preserve"> и други случаи (образец № 11 съгласно </w:t>
      </w:r>
      <w:hyperlink r:id="rId13"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w:t>
      </w:r>
    </w:p>
    <w:p w14:paraId="6DF36458" w14:textId="68CFDF16" w:rsidR="00B22D61" w:rsidRPr="006D62BD" w:rsidRDefault="00B22D61"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7</w:t>
      </w:r>
      <w:r w:rsidRPr="006D62BD">
        <w:rPr>
          <w:rFonts w:ascii="Times New Roman" w:hAnsi="Times New Roman"/>
          <w:sz w:val="24"/>
          <w:szCs w:val="24"/>
          <w:lang w:eastAsia="bg-BG"/>
        </w:rPr>
        <w:t>. 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w:t>
      </w:r>
    </w:p>
    <w:p w14:paraId="2D5D830C" w14:textId="7E2F8DB2" w:rsidR="00B22D61" w:rsidRPr="006D62BD" w:rsidRDefault="00B22D61"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2</w:t>
      </w:r>
      <w:r w:rsidR="003F72E4">
        <w:rPr>
          <w:rFonts w:ascii="Times New Roman" w:hAnsi="Times New Roman"/>
          <w:sz w:val="24"/>
          <w:szCs w:val="24"/>
          <w:lang w:eastAsia="bg-BG"/>
        </w:rPr>
        <w:t>8</w:t>
      </w:r>
      <w:r w:rsidRPr="006D62BD">
        <w:rPr>
          <w:rFonts w:ascii="Times New Roman" w:hAnsi="Times New Roman"/>
          <w:sz w:val="24"/>
          <w:szCs w:val="24"/>
          <w:lang w:eastAsia="bg-BG"/>
        </w:rPr>
        <w:t xml:space="preserve">. Констативен акт за установяване годността за приемане на строежа (част, етап от него) (образец № 15 съгласно </w:t>
      </w:r>
      <w:hyperlink r:id="rId14"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w:t>
      </w:r>
    </w:p>
    <w:p w14:paraId="77793F98" w14:textId="3D9F869F" w:rsidR="00B22D61" w:rsidRPr="006D62BD" w:rsidRDefault="00B22D61"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lastRenderedPageBreak/>
        <w:t>2</w:t>
      </w:r>
      <w:r w:rsidR="003F72E4">
        <w:rPr>
          <w:rFonts w:ascii="Times New Roman" w:hAnsi="Times New Roman"/>
          <w:sz w:val="24"/>
          <w:szCs w:val="24"/>
          <w:lang w:eastAsia="bg-BG"/>
        </w:rPr>
        <w:t>9</w:t>
      </w:r>
      <w:r w:rsidRPr="006D62BD">
        <w:rPr>
          <w:rFonts w:ascii="Times New Roman" w:hAnsi="Times New Roman"/>
          <w:sz w:val="24"/>
          <w:szCs w:val="24"/>
          <w:lang w:eastAsia="bg-BG"/>
        </w:rPr>
        <w:t xml:space="preserve">. Протокол за установяване годността за ползване на строежа (частта, етапа от него) (образец № 16 съгласно </w:t>
      </w:r>
      <w:hyperlink r:id="rId15" w:history="1">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6D62BD">
        <w:rPr>
          <w:rFonts w:ascii="Times New Roman" w:hAnsi="Times New Roman"/>
          <w:sz w:val="24"/>
          <w:szCs w:val="24"/>
          <w:lang w:eastAsia="bg-BG"/>
        </w:rPr>
        <w:t>).</w:t>
      </w:r>
    </w:p>
    <w:p w14:paraId="01899B11" w14:textId="5D607392" w:rsidR="00B22D61" w:rsidRPr="006D62BD" w:rsidRDefault="003F72E4" w:rsidP="006D62BD">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30</w:t>
      </w:r>
      <w:r w:rsidR="00B22D61" w:rsidRPr="006D62BD">
        <w:rPr>
          <w:rFonts w:ascii="Times New Roman" w:hAnsi="Times New Roman"/>
          <w:sz w:val="24"/>
          <w:szCs w:val="24"/>
          <w:lang w:eastAsia="bg-BG"/>
        </w:rPr>
        <w:t xml:space="preserve">. Протокол за проведена 72-часова проба при експлоатационни условия (образец № 17 съгласно </w:t>
      </w:r>
      <w:hyperlink r:id="rId16" w:history="1">
        <w:r w:rsidR="00B22D61" w:rsidRPr="006D62BD">
          <w:rPr>
            <w:rFonts w:ascii="Times New Roman" w:hAnsi="Times New Roman"/>
            <w:sz w:val="24"/>
            <w:szCs w:val="24"/>
            <w:lang w:eastAsia="bg-BG"/>
          </w:rPr>
          <w:t>Наредба № 3 от 2003 г. за съставяне на актове и протоколи по време на строителството</w:t>
        </w:r>
      </w:hyperlink>
      <w:r w:rsidR="00B22D61" w:rsidRPr="006D62BD">
        <w:rPr>
          <w:rFonts w:ascii="Times New Roman" w:hAnsi="Times New Roman"/>
          <w:sz w:val="24"/>
          <w:szCs w:val="24"/>
          <w:lang w:eastAsia="bg-BG"/>
        </w:rPr>
        <w:t>) в случаите, когато се изисква съгласно действащата нормативна уредба.</w:t>
      </w:r>
    </w:p>
    <w:p w14:paraId="170E7D92" w14:textId="70658DC7" w:rsidR="00B22D61" w:rsidRPr="006D62BD" w:rsidRDefault="00B22D61"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3</w:t>
      </w:r>
      <w:r w:rsidR="003F72E4">
        <w:rPr>
          <w:rFonts w:ascii="Times New Roman" w:hAnsi="Times New Roman"/>
          <w:sz w:val="24"/>
          <w:szCs w:val="24"/>
          <w:lang w:eastAsia="bg-BG"/>
        </w:rPr>
        <w:t>1</w:t>
      </w:r>
      <w:r w:rsidRPr="006D62BD">
        <w:rPr>
          <w:rFonts w:ascii="Times New Roman" w:hAnsi="Times New Roman"/>
          <w:sz w:val="24"/>
          <w:szCs w:val="24"/>
          <w:lang w:eastAsia="bg-BG"/>
        </w:rPr>
        <w:t>. Удостоверение за въвеждане в експлоатация на строежа, издадено от органа, издал разрешението за строеж - за строежи от четвърта и пета категория.</w:t>
      </w:r>
    </w:p>
    <w:p w14:paraId="21F40BD4" w14:textId="4152B170" w:rsidR="00B22D61" w:rsidRPr="006D62BD" w:rsidRDefault="00B22D61"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3</w:t>
      </w:r>
      <w:r w:rsidR="003F72E4">
        <w:rPr>
          <w:rFonts w:ascii="Times New Roman" w:hAnsi="Times New Roman"/>
          <w:sz w:val="24"/>
          <w:szCs w:val="24"/>
          <w:lang w:eastAsia="bg-BG"/>
        </w:rPr>
        <w:t>2</w:t>
      </w:r>
      <w:r w:rsidRPr="006D62BD">
        <w:rPr>
          <w:rFonts w:ascii="Times New Roman" w:hAnsi="Times New Roman"/>
          <w:sz w:val="24"/>
          <w:szCs w:val="24"/>
          <w:lang w:eastAsia="bg-BG"/>
        </w:rPr>
        <w:t xml:space="preserve">. Разрешение за ползване на строежа, издадено от Дирекцията за национален строителен контрол - за строежи първа, втора и трета категория, съгласно </w:t>
      </w:r>
      <w:hyperlink r:id="rId17" w:anchor="чл137_ал1');" w:history="1">
        <w:r w:rsidRPr="006D62BD">
          <w:rPr>
            <w:rFonts w:ascii="Times New Roman" w:hAnsi="Times New Roman"/>
            <w:sz w:val="24"/>
            <w:szCs w:val="24"/>
            <w:lang w:eastAsia="bg-BG"/>
          </w:rPr>
          <w:t>чл. 137, ал. 1</w:t>
        </w:r>
      </w:hyperlink>
      <w:r w:rsidRPr="006D62BD">
        <w:rPr>
          <w:rFonts w:ascii="Times New Roman" w:hAnsi="Times New Roman"/>
          <w:sz w:val="24"/>
          <w:szCs w:val="24"/>
          <w:lang w:eastAsia="bg-BG"/>
        </w:rPr>
        <w:t xml:space="preserve"> от </w:t>
      </w:r>
      <w:hyperlink r:id="rId18" w:history="1">
        <w:r w:rsidRPr="006D62BD">
          <w:rPr>
            <w:rFonts w:ascii="Times New Roman" w:hAnsi="Times New Roman"/>
            <w:sz w:val="24"/>
            <w:szCs w:val="24"/>
            <w:lang w:eastAsia="bg-BG"/>
          </w:rPr>
          <w:t>Закона за устройство на територията</w:t>
        </w:r>
      </w:hyperlink>
      <w:r w:rsidRPr="006D62BD">
        <w:rPr>
          <w:rFonts w:ascii="Times New Roman" w:hAnsi="Times New Roman"/>
          <w:sz w:val="24"/>
          <w:szCs w:val="24"/>
          <w:lang w:eastAsia="bg-BG"/>
        </w:rPr>
        <w:t>.</w:t>
      </w:r>
    </w:p>
    <w:p w14:paraId="2A76956D" w14:textId="3FC49FA4" w:rsidR="00B22D61" w:rsidRPr="006D62BD" w:rsidRDefault="00B22D61"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3</w:t>
      </w:r>
      <w:r w:rsidR="003F72E4">
        <w:rPr>
          <w:rFonts w:ascii="Times New Roman" w:hAnsi="Times New Roman"/>
          <w:sz w:val="24"/>
          <w:szCs w:val="24"/>
          <w:lang w:eastAsia="bg-BG"/>
        </w:rPr>
        <w:t>3</w:t>
      </w:r>
      <w:r w:rsidRPr="006D62BD">
        <w:rPr>
          <w:rFonts w:ascii="Times New Roman" w:hAnsi="Times New Roman"/>
          <w:sz w:val="24"/>
          <w:szCs w:val="24"/>
          <w:lang w:eastAsia="bg-BG"/>
        </w:rPr>
        <w:t xml:space="preserve">. Писмо-обосновка, съгласувано от лицето, упражняващо строителен надзор, и подробна количествено-стойностна сметка) от строителя, детайлно изясняваща обстоятелствата, наложили извършването на допълнителни строително-монтажни дейности (когато е </w:t>
      </w:r>
      <w:r w:rsidRPr="00680CE3">
        <w:rPr>
          <w:rFonts w:ascii="Times New Roman" w:hAnsi="Times New Roman"/>
          <w:sz w:val="24"/>
          <w:szCs w:val="24"/>
          <w:lang w:eastAsia="bg-BG"/>
        </w:rPr>
        <w:t xml:space="preserve">приложимо). </w:t>
      </w:r>
      <w:r w:rsidRPr="00680CE3">
        <w:rPr>
          <w:rFonts w:ascii="Times New Roman" w:hAnsi="Times New Roman"/>
          <w:sz w:val="24"/>
          <w:szCs w:val="24"/>
        </w:rPr>
        <w:t xml:space="preserve">Представя се в </w:t>
      </w:r>
      <w:r w:rsidR="002C75E1">
        <w:rPr>
          <w:rFonts w:ascii="Times New Roman" w:hAnsi="Times New Roman"/>
          <w:sz w:val="24"/>
          <w:szCs w:val="24"/>
        </w:rPr>
        <w:t xml:space="preserve">два </w:t>
      </w:r>
      <w:r w:rsidRPr="00680CE3">
        <w:rPr>
          <w:rFonts w:ascii="Times New Roman" w:hAnsi="Times New Roman"/>
          <w:sz w:val="24"/>
          <w:szCs w:val="24"/>
        </w:rPr>
        <w:t>формат</w:t>
      </w:r>
      <w:r w:rsidR="002C75E1">
        <w:rPr>
          <w:rFonts w:ascii="Times New Roman" w:hAnsi="Times New Roman"/>
          <w:sz w:val="24"/>
          <w:szCs w:val="24"/>
        </w:rPr>
        <w:t>а</w:t>
      </w:r>
      <w:r w:rsidRPr="00680CE3">
        <w:rPr>
          <w:rFonts w:ascii="Times New Roman" w:hAnsi="Times New Roman"/>
          <w:sz w:val="24"/>
          <w:szCs w:val="24"/>
        </w:rPr>
        <w:t xml:space="preserve"> </w:t>
      </w:r>
      <w:r w:rsidR="002C75E1" w:rsidRPr="00133E43">
        <w:rPr>
          <w:rFonts w:ascii="Times New Roman" w:eastAsia="Times New Roman" w:hAnsi="Times New Roman"/>
          <w:shd w:val="clear" w:color="auto" w:fill="FEFEFE"/>
        </w:rPr>
        <w:t xml:space="preserve">„рdf“ </w:t>
      </w:r>
      <w:r w:rsidR="002C75E1" w:rsidRPr="00133E43">
        <w:rPr>
          <w:rFonts w:ascii="Times New Roman" w:hAnsi="Times New Roman"/>
        </w:rPr>
        <w:t>или „jpg“</w:t>
      </w:r>
      <w:r w:rsidR="002C75E1">
        <w:rPr>
          <w:rFonts w:ascii="Times New Roman" w:hAnsi="Times New Roman"/>
        </w:rPr>
        <w:t xml:space="preserve"> и на </w:t>
      </w:r>
      <w:r w:rsidR="002C75E1" w:rsidRPr="00F3208A">
        <w:rPr>
          <w:rFonts w:ascii="Times New Roman" w:hAnsi="Times New Roman"/>
        </w:rPr>
        <w:t>„</w:t>
      </w:r>
      <w:r w:rsidR="002C75E1" w:rsidRPr="00F3208A">
        <w:rPr>
          <w:rFonts w:ascii="Times New Roman" w:hAnsi="Times New Roman"/>
          <w:lang w:val="en-US"/>
        </w:rPr>
        <w:t>xls</w:t>
      </w:r>
      <w:r w:rsidR="002C75E1" w:rsidRPr="00F3208A">
        <w:rPr>
          <w:rFonts w:ascii="Times New Roman" w:hAnsi="Times New Roman"/>
        </w:rPr>
        <w:t>“ или „xls</w:t>
      </w:r>
      <w:r w:rsidR="002C75E1" w:rsidRPr="00F3208A">
        <w:rPr>
          <w:rFonts w:ascii="Times New Roman" w:hAnsi="Times New Roman"/>
          <w:lang w:val="en-US"/>
        </w:rPr>
        <w:t>x</w:t>
      </w:r>
      <w:r w:rsidR="002C75E1" w:rsidRPr="00F3208A">
        <w:rPr>
          <w:rFonts w:ascii="Times New Roman" w:hAnsi="Times New Roman"/>
        </w:rPr>
        <w:t>“</w:t>
      </w:r>
      <w:r w:rsidRPr="00680CE3">
        <w:rPr>
          <w:rFonts w:ascii="Times New Roman" w:hAnsi="Times New Roman"/>
          <w:sz w:val="24"/>
          <w:szCs w:val="24"/>
        </w:rPr>
        <w:t>.</w:t>
      </w:r>
    </w:p>
    <w:p w14:paraId="224F4AC8" w14:textId="6298BFAE" w:rsidR="00B22D61" w:rsidRDefault="00B22D61" w:rsidP="006D62BD">
      <w:pPr>
        <w:pStyle w:val="ListParagraph"/>
        <w:tabs>
          <w:tab w:val="left" w:pos="426"/>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3</w:t>
      </w:r>
      <w:r w:rsidR="003F72E4">
        <w:rPr>
          <w:rFonts w:ascii="Times New Roman" w:hAnsi="Times New Roman"/>
          <w:sz w:val="24"/>
          <w:szCs w:val="24"/>
          <w:lang w:eastAsia="bg-BG"/>
        </w:rPr>
        <w:t>4</w:t>
      </w:r>
      <w:r w:rsidRPr="006D62BD">
        <w:rPr>
          <w:rFonts w:ascii="Times New Roman" w:hAnsi="Times New Roman"/>
          <w:sz w:val="24"/>
          <w:szCs w:val="24"/>
          <w:lang w:eastAsia="bg-BG"/>
        </w:rPr>
        <w:t>. 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(когато е приложимо).</w:t>
      </w:r>
    </w:p>
    <w:p w14:paraId="02492A12" w14:textId="6F23D676" w:rsidR="00B22D61" w:rsidRPr="004D2F8F" w:rsidRDefault="00B22D61" w:rsidP="004D2F8F">
      <w:pPr>
        <w:pStyle w:val="ListParagraph"/>
        <w:tabs>
          <w:tab w:val="left" w:pos="426"/>
        </w:tabs>
        <w:spacing w:after="0" w:line="276" w:lineRule="auto"/>
        <w:ind w:left="0"/>
        <w:jc w:val="both"/>
        <w:rPr>
          <w:rStyle w:val="p"/>
          <w:rFonts w:ascii="Times New Roman" w:hAnsi="Times New Roman"/>
          <w:sz w:val="24"/>
          <w:szCs w:val="24"/>
          <w:lang w:eastAsia="bg-BG"/>
        </w:rPr>
      </w:pPr>
      <w:r>
        <w:rPr>
          <w:rStyle w:val="p"/>
          <w:rFonts w:ascii="Times New Roman" w:hAnsi="Times New Roman"/>
          <w:color w:val="000000"/>
          <w:sz w:val="24"/>
          <w:szCs w:val="24"/>
        </w:rPr>
        <w:t>3</w:t>
      </w:r>
      <w:r w:rsidR="003F72E4">
        <w:rPr>
          <w:rStyle w:val="p"/>
          <w:rFonts w:ascii="Times New Roman" w:hAnsi="Times New Roman"/>
          <w:color w:val="000000"/>
          <w:sz w:val="24"/>
          <w:szCs w:val="24"/>
        </w:rPr>
        <w:t>5</w:t>
      </w:r>
      <w:r>
        <w:rPr>
          <w:rStyle w:val="p"/>
          <w:rFonts w:ascii="Times New Roman" w:hAnsi="Times New Roman"/>
          <w:color w:val="000000"/>
          <w:sz w:val="24"/>
          <w:szCs w:val="24"/>
        </w:rPr>
        <w:t xml:space="preserve">. </w:t>
      </w:r>
      <w:r w:rsidRPr="00CF75BB">
        <w:rPr>
          <w:rStyle w:val="p"/>
          <w:rFonts w:ascii="Times New Roman" w:hAnsi="Times New Roman"/>
          <w:color w:val="000000"/>
          <w:sz w:val="24"/>
          <w:szCs w:val="24"/>
        </w:rPr>
        <w:t xml:space="preserve">Становище съгласно </w:t>
      </w:r>
      <w:hyperlink r:id="rId19" w:anchor="чл83_ал3');" w:history="1">
        <w:r w:rsidRPr="00CF75BB">
          <w:rPr>
            <w:rStyle w:val="Hyperlink"/>
            <w:rFonts w:ascii="Times New Roman" w:hAnsi="Times New Roman"/>
            <w:color w:val="000000"/>
            <w:sz w:val="24"/>
            <w:szCs w:val="24"/>
            <w:u w:val="none"/>
          </w:rPr>
          <w:t>чл. 83, ал. 3</w:t>
        </w:r>
      </w:hyperlink>
      <w:r w:rsidRPr="00CF75BB">
        <w:rPr>
          <w:rStyle w:val="p"/>
          <w:rFonts w:ascii="Times New Roman" w:hAnsi="Times New Roman"/>
          <w:color w:val="000000"/>
          <w:sz w:val="24"/>
          <w:szCs w:val="24"/>
        </w:rPr>
        <w:t xml:space="preserve"> от </w:t>
      </w:r>
      <w:hyperlink r:id="rId20" w:history="1">
        <w:r w:rsidRPr="00CF75BB">
          <w:rPr>
            <w:rStyle w:val="Hyperlink"/>
            <w:rFonts w:ascii="Times New Roman" w:hAnsi="Times New Roman"/>
            <w:color w:val="000000"/>
            <w:sz w:val="24"/>
            <w:szCs w:val="24"/>
            <w:u w:val="none"/>
          </w:rPr>
          <w:t>Закона за културното наследство</w:t>
        </w:r>
      </w:hyperlink>
      <w:r w:rsidRPr="00CF75BB">
        <w:rPr>
          <w:rStyle w:val="p"/>
          <w:rFonts w:ascii="Times New Roman" w:hAnsi="Times New Roman"/>
          <w:color w:val="000000"/>
          <w:sz w:val="24"/>
          <w:szCs w:val="24"/>
        </w:rPr>
        <w:t xml:space="preserve"> (когато е приложимо).</w:t>
      </w:r>
    </w:p>
    <w:p w14:paraId="4379DA6F" w14:textId="63A0F0AF" w:rsidR="00A22E93" w:rsidRDefault="00B22D61" w:rsidP="00A22E93">
      <w:pPr>
        <w:jc w:val="both"/>
        <w:rPr>
          <w:rStyle w:val="p"/>
          <w:rFonts w:ascii="Times New Roman" w:hAnsi="Times New Roman"/>
          <w:color w:val="000000"/>
          <w:sz w:val="24"/>
          <w:szCs w:val="24"/>
          <w:lang w:val="en-US"/>
        </w:rPr>
      </w:pPr>
      <w:r w:rsidRPr="00CF75BB">
        <w:rPr>
          <w:rStyle w:val="p"/>
          <w:rFonts w:ascii="Times New Roman" w:hAnsi="Times New Roman"/>
          <w:color w:val="000000"/>
          <w:sz w:val="24"/>
          <w:szCs w:val="24"/>
        </w:rPr>
        <w:t>3</w:t>
      </w:r>
      <w:r w:rsidR="003F72E4">
        <w:rPr>
          <w:rStyle w:val="p"/>
          <w:rFonts w:ascii="Times New Roman" w:hAnsi="Times New Roman"/>
          <w:color w:val="000000"/>
          <w:sz w:val="24"/>
          <w:szCs w:val="24"/>
        </w:rPr>
        <w:t>6</w:t>
      </w:r>
      <w:r w:rsidRPr="00CF75BB">
        <w:rPr>
          <w:rStyle w:val="p"/>
          <w:rFonts w:ascii="Times New Roman" w:hAnsi="Times New Roman"/>
          <w:color w:val="000000"/>
          <w:sz w:val="24"/>
          <w:szCs w:val="24"/>
        </w:rPr>
        <w:t xml:space="preserve">. Протокол от комисия и заповед на министъра на културата за приемане на изпълнените дейности съгласно </w:t>
      </w:r>
      <w:hyperlink r:id="rId21" w:anchor="чл83а_ал2');" w:history="1">
        <w:r w:rsidRPr="00CF75BB">
          <w:rPr>
            <w:rStyle w:val="Hyperlink"/>
            <w:rFonts w:ascii="Times New Roman" w:hAnsi="Times New Roman"/>
            <w:color w:val="000000"/>
            <w:sz w:val="24"/>
            <w:szCs w:val="24"/>
            <w:u w:val="none"/>
          </w:rPr>
          <w:t>чл. 83а, ал. 2</w:t>
        </w:r>
      </w:hyperlink>
      <w:r w:rsidRPr="00CF75BB">
        <w:rPr>
          <w:rStyle w:val="p"/>
          <w:rFonts w:ascii="Times New Roman" w:hAnsi="Times New Roman"/>
          <w:color w:val="000000"/>
          <w:sz w:val="24"/>
          <w:szCs w:val="24"/>
        </w:rPr>
        <w:t xml:space="preserve"> от </w:t>
      </w:r>
      <w:hyperlink r:id="rId22" w:history="1">
        <w:r w:rsidRPr="00CF75BB">
          <w:rPr>
            <w:rStyle w:val="Hyperlink"/>
            <w:rFonts w:ascii="Times New Roman" w:hAnsi="Times New Roman"/>
            <w:color w:val="000000"/>
            <w:sz w:val="24"/>
            <w:szCs w:val="24"/>
            <w:u w:val="none"/>
          </w:rPr>
          <w:t>Закона за културното наследство</w:t>
        </w:r>
      </w:hyperlink>
      <w:r w:rsidRPr="00CF75BB">
        <w:rPr>
          <w:rStyle w:val="p"/>
          <w:rFonts w:ascii="Times New Roman" w:hAnsi="Times New Roman"/>
          <w:color w:val="000000"/>
          <w:sz w:val="24"/>
          <w:szCs w:val="24"/>
        </w:rPr>
        <w:t xml:space="preserve"> (когато е приложимо).</w:t>
      </w:r>
    </w:p>
    <w:p w14:paraId="5E0115D7" w14:textId="0ABF756C" w:rsidR="00B22D61" w:rsidRPr="00A22E93" w:rsidRDefault="00B22D61" w:rsidP="00A22E93">
      <w:pPr>
        <w:jc w:val="both"/>
        <w:rPr>
          <w:rFonts w:ascii="Times New Roman" w:hAnsi="Times New Roman"/>
          <w:color w:val="000000"/>
          <w:sz w:val="24"/>
          <w:szCs w:val="24"/>
        </w:rPr>
      </w:pPr>
      <w:r>
        <w:rPr>
          <w:rFonts w:ascii="Times New Roman" w:hAnsi="Times New Roman"/>
          <w:sz w:val="24"/>
          <w:szCs w:val="24"/>
          <w:lang w:eastAsia="bg-BG"/>
        </w:rPr>
        <w:t>3</w:t>
      </w:r>
      <w:r w:rsidR="003F72E4">
        <w:rPr>
          <w:rFonts w:ascii="Times New Roman" w:hAnsi="Times New Roman"/>
          <w:sz w:val="24"/>
          <w:szCs w:val="24"/>
          <w:lang w:eastAsia="bg-BG"/>
        </w:rPr>
        <w:t>7</w:t>
      </w:r>
      <w:r>
        <w:rPr>
          <w:rFonts w:ascii="Times New Roman" w:hAnsi="Times New Roman"/>
          <w:sz w:val="24"/>
          <w:szCs w:val="24"/>
          <w:lang w:eastAsia="bg-BG"/>
        </w:rPr>
        <w:t xml:space="preserve">. </w:t>
      </w:r>
      <w:r w:rsidR="000366F0" w:rsidRPr="000366F0">
        <w:rPr>
          <w:rFonts w:ascii="Times New Roman" w:hAnsi="Times New Roman"/>
          <w:sz w:val="24"/>
          <w:szCs w:val="24"/>
          <w:lang w:eastAsia="bg-BG"/>
        </w:rPr>
        <w:t>Сертификат за енергийни характеристики на сграда, съгласно Наредба № Е-РД-04-1 от 2016 г. за обследване за енергийна ефективност, сертифициране и оценка на енергийните спестявания на сгради, издаден от лице по чл. 43, ал. 1, съответно по чл. 43, ал. 2 от Закона за енергийната ефективност, по образец съгласно Приложение № 3, в случай, че към датата на подаване на искането за плащане е изминала повече от една година от въвеждане на обекта в експлоатация". (когато е приложимо).</w:t>
      </w:r>
    </w:p>
    <w:p w14:paraId="15A62200" w14:textId="77777777" w:rsidR="00B22D61" w:rsidRDefault="00B22D61" w:rsidP="002A63AF">
      <w:pPr>
        <w:jc w:val="both"/>
        <w:rPr>
          <w:rStyle w:val="p"/>
          <w:rFonts w:ascii="Times New Roman" w:hAnsi="Times New Roman"/>
          <w:color w:val="000000"/>
          <w:sz w:val="24"/>
          <w:szCs w:val="24"/>
        </w:rPr>
      </w:pPr>
    </w:p>
    <w:p w14:paraId="2173138C" w14:textId="23D0D47C" w:rsidR="00B22D61" w:rsidRPr="00BA1386" w:rsidRDefault="002C75E1" w:rsidP="00BA1386">
      <w:pPr>
        <w:spacing w:after="0" w:line="276" w:lineRule="auto"/>
        <w:jc w:val="both"/>
        <w:rPr>
          <w:rFonts w:ascii="Times New Roman" w:hAnsi="Times New Roman"/>
          <w:b/>
          <w:bCs/>
          <w:sz w:val="24"/>
          <w:szCs w:val="24"/>
          <w:lang w:eastAsia="bg-BG"/>
        </w:rPr>
      </w:pPr>
      <w:r>
        <w:rPr>
          <w:rFonts w:ascii="Times New Roman" w:hAnsi="Times New Roman"/>
          <w:b/>
          <w:bCs/>
          <w:sz w:val="24"/>
          <w:szCs w:val="24"/>
          <w:lang w:eastAsia="bg-BG"/>
        </w:rPr>
        <w:t>Б</w:t>
      </w:r>
      <w:r w:rsidR="00B22D61" w:rsidRPr="00BA1386">
        <w:rPr>
          <w:rFonts w:ascii="Times New Roman" w:hAnsi="Times New Roman"/>
          <w:b/>
          <w:bCs/>
          <w:sz w:val="24"/>
          <w:szCs w:val="24"/>
          <w:lang w:val="en-US" w:eastAsia="bg-BG"/>
        </w:rPr>
        <w:t xml:space="preserve">. </w:t>
      </w:r>
      <w:r w:rsidR="00B22D61" w:rsidRPr="00BA1386">
        <w:rPr>
          <w:rFonts w:ascii="Times New Roman" w:hAnsi="Times New Roman"/>
          <w:b/>
          <w:bCs/>
          <w:sz w:val="24"/>
          <w:szCs w:val="24"/>
          <w:lang w:eastAsia="bg-BG"/>
        </w:rPr>
        <w:t>Допълнителни документи:</w:t>
      </w:r>
    </w:p>
    <w:p w14:paraId="56C1A884" w14:textId="77777777" w:rsidR="00B22D61" w:rsidRPr="00BA1386" w:rsidRDefault="00B22D61" w:rsidP="00BA1386">
      <w:pPr>
        <w:spacing w:after="0" w:line="276" w:lineRule="auto"/>
        <w:jc w:val="both"/>
        <w:rPr>
          <w:rFonts w:ascii="Times New Roman" w:hAnsi="Times New Roman"/>
          <w:sz w:val="24"/>
          <w:szCs w:val="24"/>
          <w:lang w:eastAsia="bg-BG"/>
        </w:rPr>
      </w:pPr>
    </w:p>
    <w:p w14:paraId="5E6AB4CE" w14:textId="77777777" w:rsidR="00B22D61" w:rsidRPr="00BA1386" w:rsidRDefault="00B22D61" w:rsidP="00BA1386">
      <w:pPr>
        <w:spacing w:after="0" w:line="276" w:lineRule="auto"/>
        <w:jc w:val="both"/>
        <w:rPr>
          <w:rFonts w:ascii="Times New Roman" w:hAnsi="Times New Roman"/>
          <w:sz w:val="24"/>
          <w:szCs w:val="24"/>
          <w:lang w:eastAsia="bg-BG"/>
        </w:rPr>
      </w:pPr>
      <w:r w:rsidRPr="00BA1386">
        <w:rPr>
          <w:rFonts w:ascii="Times New Roman" w:hAnsi="Times New Roman"/>
          <w:sz w:val="24"/>
          <w:szCs w:val="24"/>
          <w:lang w:eastAsia="bg-BG"/>
        </w:rPr>
        <w:t xml:space="preserve">1. Декларация по образец за генериране на нетни приходи по проект. </w:t>
      </w:r>
    </w:p>
    <w:p w14:paraId="3EA72F68" w14:textId="0674FEF0" w:rsidR="00B22D61" w:rsidRPr="00BA1386" w:rsidRDefault="00B22D61" w:rsidP="00BA1386">
      <w:pPr>
        <w:spacing w:after="0" w:line="276" w:lineRule="auto"/>
        <w:jc w:val="both"/>
        <w:rPr>
          <w:rFonts w:ascii="Times New Roman" w:hAnsi="Times New Roman"/>
          <w:sz w:val="24"/>
          <w:szCs w:val="24"/>
          <w:lang w:val="en-US" w:eastAsia="bg-BG"/>
        </w:rPr>
      </w:pPr>
      <w:r w:rsidRPr="00BA1386">
        <w:rPr>
          <w:rFonts w:ascii="Times New Roman" w:hAnsi="Times New Roman"/>
          <w:sz w:val="24"/>
          <w:szCs w:val="24"/>
          <w:lang w:eastAsia="bg-BG"/>
        </w:rPr>
        <w:t xml:space="preserve">2. 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периода от </w:t>
      </w:r>
      <w:r w:rsidR="0067188C">
        <w:rPr>
          <w:rFonts w:ascii="Times New Roman" w:hAnsi="Times New Roman"/>
          <w:sz w:val="24"/>
          <w:szCs w:val="24"/>
          <w:lang w:eastAsia="bg-BG"/>
        </w:rPr>
        <w:t xml:space="preserve">подаване на искането за плащане до </w:t>
      </w:r>
      <w:r w:rsidR="0067188C" w:rsidRPr="00264478">
        <w:rPr>
          <w:rFonts w:ascii="Times New Roman" w:hAnsi="Times New Roman"/>
          <w:sz w:val="24"/>
          <w:szCs w:val="24"/>
          <w:lang w:eastAsia="bg-BG"/>
        </w:rPr>
        <w:t>три години от извършване на плащането</w:t>
      </w:r>
      <w:r w:rsidR="0067188C" w:rsidRPr="00BA1386">
        <w:rPr>
          <w:rFonts w:ascii="Times New Roman" w:hAnsi="Times New Roman"/>
          <w:sz w:val="24"/>
          <w:szCs w:val="24"/>
          <w:lang w:eastAsia="bg-BG"/>
        </w:rPr>
        <w:t>,</w:t>
      </w:r>
      <w:r w:rsidRPr="00BA1386">
        <w:rPr>
          <w:rFonts w:ascii="Times New Roman" w:hAnsi="Times New Roman"/>
          <w:sz w:val="24"/>
          <w:szCs w:val="24"/>
          <w:lang w:eastAsia="bg-BG"/>
        </w:rPr>
        <w:t>,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w:t>
      </w:r>
      <w:r>
        <w:rPr>
          <w:rFonts w:ascii="Times New Roman" w:hAnsi="Times New Roman"/>
          <w:sz w:val="24"/>
          <w:szCs w:val="24"/>
          <w:lang w:val="en-US" w:eastAsia="bg-BG"/>
        </w:rPr>
        <w:t>.</w:t>
      </w:r>
    </w:p>
    <w:p w14:paraId="2ED28A30" w14:textId="5164FB01" w:rsidR="00B22D61" w:rsidRPr="00BA1386" w:rsidRDefault="00B22D61" w:rsidP="00BA1386">
      <w:pPr>
        <w:spacing w:after="0" w:line="276" w:lineRule="auto"/>
        <w:jc w:val="both"/>
        <w:rPr>
          <w:rFonts w:ascii="Times New Roman" w:hAnsi="Times New Roman"/>
          <w:sz w:val="24"/>
          <w:szCs w:val="24"/>
          <w:lang w:val="en-US" w:eastAsia="bg-BG"/>
        </w:rPr>
      </w:pPr>
      <w:r w:rsidRPr="00BA1386">
        <w:rPr>
          <w:rFonts w:ascii="Times New Roman" w:hAnsi="Times New Roman"/>
          <w:sz w:val="24"/>
          <w:szCs w:val="24"/>
          <w:lang w:eastAsia="bg-BG"/>
        </w:rPr>
        <w:t xml:space="preserve">3. Справка за всички оперативни разходи и разходи за подмяна на недълготрайно оборудване, свързани с финансирания проект за периода от </w:t>
      </w:r>
      <w:r w:rsidR="0067188C">
        <w:rPr>
          <w:rFonts w:ascii="Times New Roman" w:hAnsi="Times New Roman"/>
          <w:sz w:val="24"/>
          <w:szCs w:val="24"/>
          <w:lang w:eastAsia="bg-BG"/>
        </w:rPr>
        <w:t xml:space="preserve">подаване на искането за плащане до </w:t>
      </w:r>
      <w:r w:rsidR="0067188C" w:rsidRPr="00264478">
        <w:rPr>
          <w:rFonts w:ascii="Times New Roman" w:hAnsi="Times New Roman"/>
          <w:sz w:val="24"/>
          <w:szCs w:val="24"/>
          <w:lang w:eastAsia="bg-BG"/>
        </w:rPr>
        <w:t>три години от извършване на плащането</w:t>
      </w:r>
      <w:r w:rsidRPr="00BA1386">
        <w:rPr>
          <w:rFonts w:ascii="Times New Roman" w:hAnsi="Times New Roman"/>
          <w:sz w:val="24"/>
          <w:szCs w:val="24"/>
          <w:lang w:eastAsia="bg-BG"/>
        </w:rPr>
        <w:t xml:space="preserve">, подписана и от главния счетоводител, а в случаите на общини - и от кмета на общината (не се представя за проекти, по които размерът на допустимите за </w:t>
      </w:r>
      <w:r w:rsidRPr="00BA1386">
        <w:rPr>
          <w:rFonts w:ascii="Times New Roman" w:hAnsi="Times New Roman"/>
          <w:sz w:val="24"/>
          <w:szCs w:val="24"/>
          <w:lang w:eastAsia="bg-BG"/>
        </w:rPr>
        <w:lastRenderedPageBreak/>
        <w:t>финансово подпомагане разходи за проекта не надхвърля левовата равностойност на 50 000 евро.)</w:t>
      </w:r>
      <w:r>
        <w:rPr>
          <w:rFonts w:ascii="Times New Roman" w:hAnsi="Times New Roman"/>
          <w:sz w:val="24"/>
          <w:szCs w:val="24"/>
          <w:lang w:val="en-US" w:eastAsia="bg-BG"/>
        </w:rPr>
        <w:t>.</w:t>
      </w:r>
    </w:p>
    <w:p w14:paraId="5E0C325F" w14:textId="77777777" w:rsidR="00B22D61" w:rsidRPr="00C02647" w:rsidRDefault="00B22D61" w:rsidP="002A63AF">
      <w:pPr>
        <w:jc w:val="both"/>
        <w:rPr>
          <w:rFonts w:ascii="Times New Roman" w:hAnsi="Times New Roman"/>
          <w:sz w:val="24"/>
          <w:szCs w:val="24"/>
          <w:lang w:eastAsia="bg-BG"/>
        </w:rPr>
      </w:pPr>
    </w:p>
    <w:sectPr w:rsidR="00B22D61" w:rsidRPr="00C02647" w:rsidSect="001D059F">
      <w:headerReference w:type="even" r:id="rId23"/>
      <w:headerReference w:type="default" r:id="rId24"/>
      <w:footerReference w:type="even" r:id="rId25"/>
      <w:footerReference w:type="default" r:id="rId26"/>
      <w:headerReference w:type="first" r:id="rId27"/>
      <w:footerReference w:type="first" r:id="rId28"/>
      <w:pgSz w:w="11906" w:h="16838"/>
      <w:pgMar w:top="1417" w:right="991"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305FCC" w14:textId="77777777" w:rsidR="007373BC" w:rsidRDefault="007373BC" w:rsidP="001D059F">
      <w:pPr>
        <w:spacing w:after="0" w:line="240" w:lineRule="auto"/>
      </w:pPr>
      <w:r>
        <w:separator/>
      </w:r>
    </w:p>
  </w:endnote>
  <w:endnote w:type="continuationSeparator" w:id="0">
    <w:p w14:paraId="362D7B01" w14:textId="77777777" w:rsidR="007373BC" w:rsidRDefault="007373BC" w:rsidP="001D0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A7064" w14:textId="77777777" w:rsidR="0095720B" w:rsidRDefault="009572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1ABC87" w14:textId="77777777" w:rsidR="0095720B" w:rsidRDefault="009572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5260B7" w14:textId="77777777" w:rsidR="0095720B" w:rsidRDefault="009572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8D6D85" w14:textId="77777777" w:rsidR="007373BC" w:rsidRDefault="007373BC" w:rsidP="001D059F">
      <w:pPr>
        <w:spacing w:after="0" w:line="240" w:lineRule="auto"/>
      </w:pPr>
      <w:r>
        <w:separator/>
      </w:r>
    </w:p>
  </w:footnote>
  <w:footnote w:type="continuationSeparator" w:id="0">
    <w:p w14:paraId="52DE39CE" w14:textId="77777777" w:rsidR="007373BC" w:rsidRDefault="007373BC" w:rsidP="001D05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0D605" w14:textId="1457008A" w:rsidR="0095720B" w:rsidRDefault="0095720B">
    <w:pPr>
      <w:pStyle w:val="Header"/>
    </w:pPr>
    <w:r>
      <w:rPr>
        <w:noProof/>
      </w:rPr>
      <w:pict w14:anchorId="18DA93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8064329" o:spid="_x0000_s2050" type="#_x0000_t136" style="position:absolute;margin-left:0;margin-top:0;width:466.25pt;height:233.1pt;rotation:315;z-index:-2;mso-position-horizontal:center;mso-position-horizontal-relative:margin;mso-position-vertical:center;mso-position-vertical-relative:margin" o:allowincell="f" fillcolor="silver" stroked="f">
          <v:fill opacity=".5"/>
          <v:textpath style="font-family:&quot;Calibri&quot;;font-size:1pt" string="ПРОЕКТ"/>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57BE2" w14:textId="6637D275" w:rsidR="00B22D61" w:rsidRDefault="0095720B">
    <w:pPr>
      <w:pStyle w:val="Header"/>
    </w:pPr>
    <w:r>
      <w:rPr>
        <w:noProof/>
      </w:rPr>
      <w:pict w14:anchorId="142B8F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8064330" o:spid="_x0000_s2051" type="#_x0000_t136" style="position:absolute;margin-left:0;margin-top:0;width:466.25pt;height:233.1pt;rotation:315;z-index:-1;mso-position-horizontal:center;mso-position-horizontal-relative:margin;mso-position-vertical:center;mso-position-vertical-relative:margin" o:allowincell="f" fillcolor="silver" stroked="f">
          <v:fill opacity=".5"/>
          <v:textpath style="font-family:&quot;Calibri&quot;;font-size:1pt" string="ПРОЕКТ"/>
        </v:shape>
      </w:pict>
    </w:r>
  </w:p>
  <w:p w14:paraId="475E77F3" w14:textId="77777777" w:rsidR="00B22D61" w:rsidRDefault="00B22D6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E0452A" w14:textId="47B63EE0" w:rsidR="0095720B" w:rsidRDefault="0095720B">
    <w:pPr>
      <w:pStyle w:val="Header"/>
    </w:pPr>
    <w:r>
      <w:rPr>
        <w:noProof/>
      </w:rPr>
      <w:pict w14:anchorId="11B429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8064328" o:spid="_x0000_s2049" type="#_x0000_t136" style="position:absolute;margin-left:0;margin-top:0;width:466.25pt;height:233.1pt;rotation:315;z-index:-3;mso-position-horizontal:center;mso-position-horizontal-relative:margin;mso-position-vertical:center;mso-position-vertical-relative:margin" o:allowincell="f" fillcolor="silver" stroked="f">
          <v:fill opacity=".5"/>
          <v:textpath style="font-family:&quot;Calibri&quot;;font-size:1pt" string="ПРОЕКТ"/>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C6F9B"/>
    <w:multiLevelType w:val="hybridMultilevel"/>
    <w:tmpl w:val="9B3AA7B4"/>
    <w:lvl w:ilvl="0" w:tplc="121E8D28">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
    <w:nsid w:val="53D7208E"/>
    <w:multiLevelType w:val="hybridMultilevel"/>
    <w:tmpl w:val="1A64BF76"/>
    <w:lvl w:ilvl="0" w:tplc="9E1C013E">
      <w:start w:val="1"/>
      <w:numFmt w:val="decimal"/>
      <w:lvlText w:val="%1."/>
      <w:lvlJc w:val="left"/>
      <w:pPr>
        <w:ind w:left="840" w:hanging="360"/>
      </w:pPr>
      <w:rPr>
        <w:rFonts w:cs="Times New Roman" w:hint="default"/>
      </w:rPr>
    </w:lvl>
    <w:lvl w:ilvl="1" w:tplc="04020019" w:tentative="1">
      <w:start w:val="1"/>
      <w:numFmt w:val="lowerLetter"/>
      <w:lvlText w:val="%2."/>
      <w:lvlJc w:val="left"/>
      <w:pPr>
        <w:ind w:left="1560" w:hanging="360"/>
      </w:pPr>
      <w:rPr>
        <w:rFonts w:cs="Times New Roman"/>
      </w:rPr>
    </w:lvl>
    <w:lvl w:ilvl="2" w:tplc="0402001B" w:tentative="1">
      <w:start w:val="1"/>
      <w:numFmt w:val="lowerRoman"/>
      <w:lvlText w:val="%3."/>
      <w:lvlJc w:val="right"/>
      <w:pPr>
        <w:ind w:left="2280" w:hanging="180"/>
      </w:pPr>
      <w:rPr>
        <w:rFonts w:cs="Times New Roman"/>
      </w:rPr>
    </w:lvl>
    <w:lvl w:ilvl="3" w:tplc="0402000F" w:tentative="1">
      <w:start w:val="1"/>
      <w:numFmt w:val="decimal"/>
      <w:lvlText w:val="%4."/>
      <w:lvlJc w:val="left"/>
      <w:pPr>
        <w:ind w:left="3000" w:hanging="360"/>
      </w:pPr>
      <w:rPr>
        <w:rFonts w:cs="Times New Roman"/>
      </w:rPr>
    </w:lvl>
    <w:lvl w:ilvl="4" w:tplc="04020019" w:tentative="1">
      <w:start w:val="1"/>
      <w:numFmt w:val="lowerLetter"/>
      <w:lvlText w:val="%5."/>
      <w:lvlJc w:val="left"/>
      <w:pPr>
        <w:ind w:left="3720" w:hanging="360"/>
      </w:pPr>
      <w:rPr>
        <w:rFonts w:cs="Times New Roman"/>
      </w:rPr>
    </w:lvl>
    <w:lvl w:ilvl="5" w:tplc="0402001B" w:tentative="1">
      <w:start w:val="1"/>
      <w:numFmt w:val="lowerRoman"/>
      <w:lvlText w:val="%6."/>
      <w:lvlJc w:val="right"/>
      <w:pPr>
        <w:ind w:left="4440" w:hanging="180"/>
      </w:pPr>
      <w:rPr>
        <w:rFonts w:cs="Times New Roman"/>
      </w:rPr>
    </w:lvl>
    <w:lvl w:ilvl="6" w:tplc="0402000F" w:tentative="1">
      <w:start w:val="1"/>
      <w:numFmt w:val="decimal"/>
      <w:lvlText w:val="%7."/>
      <w:lvlJc w:val="left"/>
      <w:pPr>
        <w:ind w:left="5160" w:hanging="360"/>
      </w:pPr>
      <w:rPr>
        <w:rFonts w:cs="Times New Roman"/>
      </w:rPr>
    </w:lvl>
    <w:lvl w:ilvl="7" w:tplc="04020019" w:tentative="1">
      <w:start w:val="1"/>
      <w:numFmt w:val="lowerLetter"/>
      <w:lvlText w:val="%8."/>
      <w:lvlJc w:val="left"/>
      <w:pPr>
        <w:ind w:left="5880" w:hanging="360"/>
      </w:pPr>
      <w:rPr>
        <w:rFonts w:cs="Times New Roman"/>
      </w:rPr>
    </w:lvl>
    <w:lvl w:ilvl="8" w:tplc="0402001B" w:tentative="1">
      <w:start w:val="1"/>
      <w:numFmt w:val="lowerRoman"/>
      <w:lvlText w:val="%9."/>
      <w:lvlJc w:val="right"/>
      <w:pPr>
        <w:ind w:left="6600" w:hanging="180"/>
      </w:pPr>
      <w:rPr>
        <w:rFonts w:cs="Times New Roman"/>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iana Hristova Stamenova">
    <w15:presenceInfo w15:providerId="None" w15:userId="Diana Hristova Stamen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oNotTrackMoves/>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0171"/>
    <w:rsid w:val="000366F0"/>
    <w:rsid w:val="00052C60"/>
    <w:rsid w:val="00115CF7"/>
    <w:rsid w:val="00164157"/>
    <w:rsid w:val="001C1452"/>
    <w:rsid w:val="001D059F"/>
    <w:rsid w:val="00200FE9"/>
    <w:rsid w:val="00201DC8"/>
    <w:rsid w:val="0022101D"/>
    <w:rsid w:val="002602D8"/>
    <w:rsid w:val="002A63AF"/>
    <w:rsid w:val="002C6ECF"/>
    <w:rsid w:val="002C75E1"/>
    <w:rsid w:val="00307D99"/>
    <w:rsid w:val="00317BE1"/>
    <w:rsid w:val="0038189D"/>
    <w:rsid w:val="003A44B0"/>
    <w:rsid w:val="003F72E4"/>
    <w:rsid w:val="00417E77"/>
    <w:rsid w:val="004328A7"/>
    <w:rsid w:val="0047494C"/>
    <w:rsid w:val="00497464"/>
    <w:rsid w:val="004A4DCB"/>
    <w:rsid w:val="004B63AB"/>
    <w:rsid w:val="004B733A"/>
    <w:rsid w:val="004C7649"/>
    <w:rsid w:val="004D2F8F"/>
    <w:rsid w:val="004E5025"/>
    <w:rsid w:val="00534FD1"/>
    <w:rsid w:val="00537DEC"/>
    <w:rsid w:val="00544E8C"/>
    <w:rsid w:val="005846A9"/>
    <w:rsid w:val="005D6613"/>
    <w:rsid w:val="0067188C"/>
    <w:rsid w:val="00671D7C"/>
    <w:rsid w:val="00676225"/>
    <w:rsid w:val="00680CE3"/>
    <w:rsid w:val="006B6267"/>
    <w:rsid w:val="006D62BD"/>
    <w:rsid w:val="007373BC"/>
    <w:rsid w:val="0075032A"/>
    <w:rsid w:val="0076340B"/>
    <w:rsid w:val="007779AC"/>
    <w:rsid w:val="00796281"/>
    <w:rsid w:val="007D7E5B"/>
    <w:rsid w:val="0086549F"/>
    <w:rsid w:val="00865D7E"/>
    <w:rsid w:val="008D7CC9"/>
    <w:rsid w:val="008F0171"/>
    <w:rsid w:val="0095720B"/>
    <w:rsid w:val="009C515D"/>
    <w:rsid w:val="009E6794"/>
    <w:rsid w:val="00A22E93"/>
    <w:rsid w:val="00AC1AB4"/>
    <w:rsid w:val="00AD73D6"/>
    <w:rsid w:val="00AF4DFF"/>
    <w:rsid w:val="00B00183"/>
    <w:rsid w:val="00B22D61"/>
    <w:rsid w:val="00B90233"/>
    <w:rsid w:val="00BA1386"/>
    <w:rsid w:val="00BE226F"/>
    <w:rsid w:val="00BF5015"/>
    <w:rsid w:val="00C02647"/>
    <w:rsid w:val="00C105BF"/>
    <w:rsid w:val="00C93EDE"/>
    <w:rsid w:val="00CC6D6C"/>
    <w:rsid w:val="00CF75BB"/>
    <w:rsid w:val="00D40950"/>
    <w:rsid w:val="00D40F63"/>
    <w:rsid w:val="00D87ECA"/>
    <w:rsid w:val="00D90678"/>
    <w:rsid w:val="00DF27DC"/>
    <w:rsid w:val="00E07BEF"/>
    <w:rsid w:val="00E13B40"/>
    <w:rsid w:val="00E22126"/>
    <w:rsid w:val="00E52232"/>
    <w:rsid w:val="00F1277A"/>
    <w:rsid w:val="00F2772A"/>
    <w:rsid w:val="00F53905"/>
    <w:rsid w:val="00FD16D2"/>
    <w:rsid w:val="00FE31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2F104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77A"/>
    <w:pPr>
      <w:spacing w:after="160" w:line="259" w:lineRule="auto"/>
    </w:pPr>
    <w:rPr>
      <w:sz w:val="22"/>
      <w:szCs w:val="22"/>
      <w:lang w:val="bg-B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8F0171"/>
    <w:rPr>
      <w:rFonts w:cs="Times New Roman"/>
      <w:color w:val="0000FF"/>
      <w:u w:val="single"/>
    </w:rPr>
  </w:style>
  <w:style w:type="character" w:customStyle="1" w:styleId="p">
    <w:name w:val="p"/>
    <w:uiPriority w:val="99"/>
    <w:rsid w:val="008F0171"/>
    <w:rPr>
      <w:rFonts w:cs="Times New Roman"/>
    </w:rPr>
  </w:style>
  <w:style w:type="character" w:customStyle="1" w:styleId="articlehistory1">
    <w:name w:val="article_history1"/>
    <w:uiPriority w:val="99"/>
    <w:rsid w:val="008F0171"/>
    <w:rPr>
      <w:rFonts w:cs="Times New Roman"/>
    </w:rPr>
  </w:style>
  <w:style w:type="character" w:customStyle="1" w:styleId="light1">
    <w:name w:val="light1"/>
    <w:uiPriority w:val="99"/>
    <w:rsid w:val="008F0171"/>
    <w:rPr>
      <w:rFonts w:cs="Times New Roman"/>
      <w:shd w:val="clear" w:color="auto" w:fill="FFFF00"/>
    </w:rPr>
  </w:style>
  <w:style w:type="character" w:customStyle="1" w:styleId="cnglog">
    <w:name w:val="cnglog"/>
    <w:uiPriority w:val="99"/>
    <w:rsid w:val="008F0171"/>
    <w:rPr>
      <w:rFonts w:cs="Times New Roman"/>
    </w:rPr>
  </w:style>
  <w:style w:type="character" w:customStyle="1" w:styleId="addedtext1">
    <w:name w:val="added_text1"/>
    <w:uiPriority w:val="99"/>
    <w:rsid w:val="008F0171"/>
    <w:rPr>
      <w:rFonts w:cs="Times New Roman"/>
      <w:shd w:val="clear" w:color="auto" w:fill="E1E1FF"/>
    </w:rPr>
  </w:style>
  <w:style w:type="character" w:customStyle="1" w:styleId="articlehistory2">
    <w:name w:val="article_history2"/>
    <w:uiPriority w:val="99"/>
    <w:rsid w:val="008F0171"/>
    <w:rPr>
      <w:rFonts w:cs="Times New Roman"/>
      <w:shd w:val="clear" w:color="auto" w:fill="E1E1FF"/>
    </w:rPr>
  </w:style>
  <w:style w:type="character" w:customStyle="1" w:styleId="parcapt2">
    <w:name w:val="par_capt2"/>
    <w:uiPriority w:val="99"/>
    <w:rsid w:val="008F0171"/>
    <w:rPr>
      <w:rFonts w:cs="Times New Roman"/>
      <w:b/>
      <w:bCs/>
    </w:rPr>
  </w:style>
  <w:style w:type="character" w:customStyle="1" w:styleId="alt2">
    <w:name w:val="al_t2"/>
    <w:uiPriority w:val="99"/>
    <w:rsid w:val="008F0171"/>
    <w:rPr>
      <w:rFonts w:cs="Times New Roman"/>
    </w:rPr>
  </w:style>
  <w:style w:type="character" w:customStyle="1" w:styleId="alcapt2">
    <w:name w:val="al_capt2"/>
    <w:uiPriority w:val="99"/>
    <w:rsid w:val="008F0171"/>
    <w:rPr>
      <w:rFonts w:cs="Times New Roman"/>
      <w:i/>
      <w:iCs/>
    </w:rPr>
  </w:style>
  <w:style w:type="character" w:customStyle="1" w:styleId="irefword2">
    <w:name w:val="iref_word2"/>
    <w:uiPriority w:val="99"/>
    <w:rsid w:val="008F0171"/>
    <w:rPr>
      <w:rFonts w:cs="Times New Roman"/>
      <w:color w:val="FF0000"/>
    </w:rPr>
  </w:style>
  <w:style w:type="paragraph" w:styleId="ListParagraph">
    <w:name w:val="List Paragraph"/>
    <w:basedOn w:val="Normal"/>
    <w:uiPriority w:val="99"/>
    <w:qFormat/>
    <w:rsid w:val="003A44B0"/>
    <w:pPr>
      <w:ind w:left="720"/>
      <w:contextualSpacing/>
    </w:pPr>
  </w:style>
  <w:style w:type="paragraph" w:styleId="Header">
    <w:name w:val="header"/>
    <w:basedOn w:val="Normal"/>
    <w:link w:val="HeaderChar"/>
    <w:uiPriority w:val="99"/>
    <w:rsid w:val="001D059F"/>
    <w:pPr>
      <w:tabs>
        <w:tab w:val="center" w:pos="4536"/>
        <w:tab w:val="right" w:pos="9072"/>
      </w:tabs>
      <w:spacing w:after="0" w:line="240" w:lineRule="auto"/>
    </w:pPr>
  </w:style>
  <w:style w:type="character" w:customStyle="1" w:styleId="HeaderChar">
    <w:name w:val="Header Char"/>
    <w:link w:val="Header"/>
    <w:uiPriority w:val="99"/>
    <w:locked/>
    <w:rsid w:val="001D059F"/>
    <w:rPr>
      <w:rFonts w:cs="Times New Roman"/>
    </w:rPr>
  </w:style>
  <w:style w:type="paragraph" w:styleId="Footer">
    <w:name w:val="footer"/>
    <w:basedOn w:val="Normal"/>
    <w:link w:val="FooterChar"/>
    <w:uiPriority w:val="99"/>
    <w:rsid w:val="001D059F"/>
    <w:pPr>
      <w:tabs>
        <w:tab w:val="center" w:pos="4536"/>
        <w:tab w:val="right" w:pos="9072"/>
      </w:tabs>
      <w:spacing w:after="0" w:line="240" w:lineRule="auto"/>
    </w:pPr>
  </w:style>
  <w:style w:type="character" w:customStyle="1" w:styleId="FooterChar">
    <w:name w:val="Footer Char"/>
    <w:link w:val="Footer"/>
    <w:uiPriority w:val="99"/>
    <w:locked/>
    <w:rsid w:val="001D059F"/>
    <w:rPr>
      <w:rFonts w:cs="Times New Roman"/>
    </w:rPr>
  </w:style>
  <w:style w:type="character" w:styleId="CommentReference">
    <w:name w:val="annotation reference"/>
    <w:uiPriority w:val="99"/>
    <w:semiHidden/>
    <w:rsid w:val="00201DC8"/>
    <w:rPr>
      <w:rFonts w:cs="Times New Roman"/>
      <w:sz w:val="16"/>
      <w:szCs w:val="16"/>
    </w:rPr>
  </w:style>
  <w:style w:type="paragraph" w:styleId="CommentText">
    <w:name w:val="annotation text"/>
    <w:basedOn w:val="Normal"/>
    <w:link w:val="CommentTextChar"/>
    <w:uiPriority w:val="99"/>
    <w:semiHidden/>
    <w:rsid w:val="00201DC8"/>
    <w:pPr>
      <w:spacing w:line="240" w:lineRule="auto"/>
    </w:pPr>
    <w:rPr>
      <w:sz w:val="20"/>
      <w:szCs w:val="20"/>
    </w:rPr>
  </w:style>
  <w:style w:type="character" w:customStyle="1" w:styleId="CommentTextChar">
    <w:name w:val="Comment Text Char"/>
    <w:link w:val="CommentText"/>
    <w:uiPriority w:val="99"/>
    <w:semiHidden/>
    <w:locked/>
    <w:rsid w:val="00201DC8"/>
    <w:rPr>
      <w:rFonts w:cs="Times New Roman"/>
      <w:sz w:val="20"/>
      <w:szCs w:val="20"/>
    </w:rPr>
  </w:style>
  <w:style w:type="paragraph" w:styleId="CommentSubject">
    <w:name w:val="annotation subject"/>
    <w:basedOn w:val="CommentText"/>
    <w:next w:val="CommentText"/>
    <w:link w:val="CommentSubjectChar"/>
    <w:uiPriority w:val="99"/>
    <w:semiHidden/>
    <w:rsid w:val="00201DC8"/>
    <w:rPr>
      <w:b/>
      <w:bCs/>
    </w:rPr>
  </w:style>
  <w:style w:type="character" w:customStyle="1" w:styleId="CommentSubjectChar">
    <w:name w:val="Comment Subject Char"/>
    <w:link w:val="CommentSubject"/>
    <w:uiPriority w:val="99"/>
    <w:semiHidden/>
    <w:locked/>
    <w:rsid w:val="00201DC8"/>
    <w:rPr>
      <w:rFonts w:cs="Times New Roman"/>
      <w:b/>
      <w:bCs/>
      <w:sz w:val="20"/>
      <w:szCs w:val="20"/>
    </w:rPr>
  </w:style>
  <w:style w:type="paragraph" w:styleId="BalloonText">
    <w:name w:val="Balloon Text"/>
    <w:basedOn w:val="Normal"/>
    <w:link w:val="BalloonTextChar"/>
    <w:uiPriority w:val="99"/>
    <w:semiHidden/>
    <w:rsid w:val="00201DC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01DC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204936">
      <w:marLeft w:val="0"/>
      <w:marRight w:val="0"/>
      <w:marTop w:val="0"/>
      <w:marBottom w:val="0"/>
      <w:divBdr>
        <w:top w:val="none" w:sz="0" w:space="0" w:color="auto"/>
        <w:left w:val="none" w:sz="0" w:space="0" w:color="auto"/>
        <w:bottom w:val="none" w:sz="0" w:space="0" w:color="auto"/>
        <w:right w:val="none" w:sz="0" w:space="0" w:color="auto"/>
      </w:divBdr>
      <w:divsChild>
        <w:div w:id="537204931">
          <w:marLeft w:val="0"/>
          <w:marRight w:val="0"/>
          <w:marTop w:val="0"/>
          <w:marBottom w:val="0"/>
          <w:divBdr>
            <w:top w:val="none" w:sz="0" w:space="0" w:color="auto"/>
            <w:left w:val="none" w:sz="0" w:space="0" w:color="auto"/>
            <w:bottom w:val="none" w:sz="0" w:space="0" w:color="auto"/>
            <w:right w:val="none" w:sz="0" w:space="0" w:color="auto"/>
          </w:divBdr>
          <w:divsChild>
            <w:div w:id="537204934">
              <w:marLeft w:val="150"/>
              <w:marRight w:val="0"/>
              <w:marTop w:val="0"/>
              <w:marBottom w:val="0"/>
              <w:divBdr>
                <w:top w:val="none" w:sz="0" w:space="0" w:color="auto"/>
                <w:left w:val="none" w:sz="0" w:space="0" w:color="auto"/>
                <w:bottom w:val="none" w:sz="0" w:space="0" w:color="auto"/>
                <w:right w:val="none" w:sz="0" w:space="0" w:color="auto"/>
              </w:divBdr>
              <w:divsChild>
                <w:div w:id="53720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2">
          <w:marLeft w:val="0"/>
          <w:marRight w:val="0"/>
          <w:marTop w:val="0"/>
          <w:marBottom w:val="0"/>
          <w:divBdr>
            <w:top w:val="none" w:sz="0" w:space="0" w:color="auto"/>
            <w:left w:val="none" w:sz="0" w:space="0" w:color="auto"/>
            <w:bottom w:val="none" w:sz="0" w:space="0" w:color="auto"/>
            <w:right w:val="none" w:sz="0" w:space="0" w:color="auto"/>
          </w:divBdr>
          <w:divsChild>
            <w:div w:id="537204939">
              <w:marLeft w:val="150"/>
              <w:marRight w:val="0"/>
              <w:marTop w:val="0"/>
              <w:marBottom w:val="0"/>
              <w:divBdr>
                <w:top w:val="none" w:sz="0" w:space="0" w:color="auto"/>
                <w:left w:val="none" w:sz="0" w:space="0" w:color="auto"/>
                <w:bottom w:val="none" w:sz="0" w:space="0" w:color="auto"/>
                <w:right w:val="none" w:sz="0" w:space="0" w:color="auto"/>
              </w:divBdr>
              <w:divsChild>
                <w:div w:id="53720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3">
          <w:marLeft w:val="0"/>
          <w:marRight w:val="0"/>
          <w:marTop w:val="0"/>
          <w:marBottom w:val="0"/>
          <w:divBdr>
            <w:top w:val="none" w:sz="0" w:space="0" w:color="auto"/>
            <w:left w:val="none" w:sz="0" w:space="0" w:color="auto"/>
            <w:bottom w:val="none" w:sz="0" w:space="0" w:color="auto"/>
            <w:right w:val="none" w:sz="0" w:space="0" w:color="auto"/>
          </w:divBdr>
          <w:divsChild>
            <w:div w:id="537204940">
              <w:marLeft w:val="150"/>
              <w:marRight w:val="0"/>
              <w:marTop w:val="0"/>
              <w:marBottom w:val="0"/>
              <w:divBdr>
                <w:top w:val="none" w:sz="0" w:space="0" w:color="auto"/>
                <w:left w:val="none" w:sz="0" w:space="0" w:color="auto"/>
                <w:bottom w:val="none" w:sz="0" w:space="0" w:color="auto"/>
                <w:right w:val="none" w:sz="0" w:space="0" w:color="auto"/>
              </w:divBdr>
              <w:divsChild>
                <w:div w:id="537204938">
                  <w:marLeft w:val="480"/>
                  <w:marRight w:val="0"/>
                  <w:marTop w:val="60"/>
                  <w:marBottom w:val="60"/>
                  <w:divBdr>
                    <w:top w:val="single" w:sz="6" w:space="3" w:color="999999"/>
                    <w:left w:val="single" w:sz="6" w:space="3" w:color="999999"/>
                    <w:bottom w:val="single" w:sz="6" w:space="3" w:color="999999"/>
                    <w:right w:val="single" w:sz="6" w:space="3" w:color="999999"/>
                  </w:divBdr>
                  <w:divsChild>
                    <w:div w:id="53720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47;&#1050;_2006_152490');" TargetMode="External"/><Relationship Id="rId13" Type="http://schemas.openxmlformats.org/officeDocument/2006/relationships/hyperlink" Target="javascript:%20NavigateDocument('&#1053;&#1056;_2003_383641');" TargetMode="External"/><Relationship Id="rId18" Type="http://schemas.openxmlformats.org/officeDocument/2006/relationships/hyperlink" Target="javascript:%20NavigateDocument('&#1047;&#1059;&#1058;_2001');" TargetMode="External"/><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hyperlink" Target="javascript:%20NavigateDocument('&#1047;&#1050;_2009_93474" TargetMode="External"/><Relationship Id="rId7" Type="http://schemas.openxmlformats.org/officeDocument/2006/relationships/endnotes" Target="endnotes.xml"/><Relationship Id="rId12" Type="http://schemas.openxmlformats.org/officeDocument/2006/relationships/hyperlink" Target="javascript:%20NavigateDocument('&#1053;&#1056;_2003_383641');" TargetMode="External"/><Relationship Id="rId17" Type="http://schemas.openxmlformats.org/officeDocument/2006/relationships/hyperlink" Target="javascript:%20NavigateDocument('&#1047;&#1059;&#1058;_2001"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javascript:%20NavigateDocument('&#1053;&#1056;_2003_383641');" TargetMode="External"/><Relationship Id="rId20" Type="http://schemas.openxmlformats.org/officeDocument/2006/relationships/hyperlink" Target="javascript:%20NavigateDocument('&#1047;&#1050;_2009_93474');"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javascript:%20Navigate('&#1095;&#1083;7_&#1072;&#1083;3');"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javascript:%20NavigateDocument('&#1053;&#1056;_2003_383641');"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javascript:%20NavigateDocument('&#1053;&#1056;_2003_383641');" TargetMode="External"/><Relationship Id="rId19" Type="http://schemas.openxmlformats.org/officeDocument/2006/relationships/hyperlink" Target="javascript:%20NavigateDocument('&#1047;&#1050;_2009_93474"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javascript:%20NavigateDocument('&#1053;&#1056;_2003_383641');" TargetMode="External"/><Relationship Id="rId14" Type="http://schemas.openxmlformats.org/officeDocument/2006/relationships/hyperlink" Target="javascript:%20NavigateDocument('&#1053;&#1056;_2003_383641');" TargetMode="External"/><Relationship Id="rId22" Type="http://schemas.openxmlformats.org/officeDocument/2006/relationships/hyperlink" Target="javascript:%20NavigateDocument('&#1047;&#1050;_2009_93474');"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1483</Words>
  <Characters>8459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Kalina Bozhidarova Stoykova-Duleva</dc:creator>
  <cp:keywords/>
  <dc:description/>
  <cp:lastModifiedBy>Svetoslav Tsekov</cp:lastModifiedBy>
  <cp:revision>22</cp:revision>
  <cp:lastPrinted>2018-03-08T16:33:00Z</cp:lastPrinted>
  <dcterms:created xsi:type="dcterms:W3CDTF">2018-02-05T14:25:00Z</dcterms:created>
  <dcterms:modified xsi:type="dcterms:W3CDTF">2021-04-07T12:41:00Z</dcterms:modified>
</cp:coreProperties>
</file>