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BCA2" w14:textId="77777777" w:rsidR="009C3119" w:rsidRPr="003B623F" w:rsidRDefault="009D0A0A" w:rsidP="00970366">
      <w:pPr>
        <w:pStyle w:val="Header"/>
        <w:jc w:val="right"/>
        <w:rPr>
          <w:rFonts w:ascii="Verdana" w:hAnsi="Verdana"/>
          <w:sz w:val="16"/>
          <w:szCs w:val="16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6EB1DA13" wp14:editId="3807ED0F">
            <wp:simplePos x="0" y="0"/>
            <wp:positionH relativeFrom="column">
              <wp:posOffset>2265045</wp:posOffset>
            </wp:positionH>
            <wp:positionV relativeFrom="paragraph">
              <wp:posOffset>12065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119" w:rsidRPr="003B623F">
        <w:rPr>
          <w:rFonts w:ascii="Verdana" w:hAnsi="Verdana"/>
          <w:sz w:val="16"/>
          <w:szCs w:val="16"/>
          <w:lang w:val="bg-BG"/>
        </w:rPr>
        <w:t xml:space="preserve"> </w:t>
      </w:r>
    </w:p>
    <w:p w14:paraId="2AC069EB" w14:textId="77777777" w:rsidR="009C3119" w:rsidRPr="003B623F" w:rsidRDefault="009C3119" w:rsidP="00970366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14:paraId="32AC38C2" w14:textId="77777777"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14:paraId="140A42E5" w14:textId="77777777"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14:paraId="68B50B8D" w14:textId="77777777"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14:paraId="0489218E" w14:textId="77777777"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14:paraId="1BD8E555" w14:textId="77777777" w:rsidR="009C3119" w:rsidRPr="003B623F" w:rsidRDefault="009C3119" w:rsidP="0097036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3B623F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14:paraId="6AE2AFD0" w14:textId="77777777" w:rsidR="009C3119" w:rsidRPr="003B623F" w:rsidRDefault="009C3119" w:rsidP="0097036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3B623F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3B623F">
        <w:rPr>
          <w:rFonts w:ascii="Platinum Bg" w:hAnsi="Platinum Bg" w:cs="Platinum Bg"/>
          <w:spacing w:val="38"/>
          <w:sz w:val="32"/>
          <w:szCs w:val="32"/>
        </w:rPr>
        <w:t>те</w:t>
      </w:r>
    </w:p>
    <w:p w14:paraId="157FB8C6" w14:textId="77777777" w:rsidR="008136D4" w:rsidRPr="009D0A0A" w:rsidRDefault="008136D4" w:rsidP="005272B7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14:paraId="5FE0414B" w14:textId="77777777" w:rsidR="000C0C92" w:rsidRPr="001432D8" w:rsidRDefault="000C0C92" w:rsidP="005272B7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1432D8">
        <w:rPr>
          <w:rFonts w:ascii="Verdana" w:hAnsi="Verdana" w:cs="Verdana"/>
          <w:lang w:val="bg-BG"/>
        </w:rPr>
        <w:t>………………………………………</w:t>
      </w:r>
    </w:p>
    <w:p w14:paraId="3935D162" w14:textId="77777777" w:rsidR="000C0C92" w:rsidRPr="001432D8" w:rsidRDefault="000C0C92" w:rsidP="005272B7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1432D8">
        <w:rPr>
          <w:rFonts w:ascii="Verdana" w:hAnsi="Verdana" w:cs="Verdana"/>
          <w:lang w:val="bg-BG"/>
        </w:rPr>
        <w:t>………………………… 20…… г.</w:t>
      </w:r>
    </w:p>
    <w:p w14:paraId="60AE6F19" w14:textId="77777777" w:rsidR="00EA7D97" w:rsidRPr="00EA7D97" w:rsidRDefault="00EA7D97" w:rsidP="005272B7">
      <w:pPr>
        <w:pStyle w:val="Heading2"/>
        <w:spacing w:before="0" w:after="0" w:line="360" w:lineRule="auto"/>
        <w:rPr>
          <w:rFonts w:ascii="Verdana" w:hAnsi="Verdana" w:cs="Verdana"/>
          <w:i w:val="0"/>
          <w:iCs w:val="0"/>
          <w:sz w:val="20"/>
          <w:szCs w:val="20"/>
          <w:lang w:val="bg-BG"/>
        </w:rPr>
      </w:pPr>
    </w:p>
    <w:p w14:paraId="1EE8EB66" w14:textId="77777777" w:rsidR="005272B7" w:rsidRDefault="005272B7" w:rsidP="005272B7">
      <w:pPr>
        <w:spacing w:line="360" w:lineRule="auto"/>
        <w:rPr>
          <w:b/>
          <w:bCs/>
          <w:sz w:val="20"/>
          <w:szCs w:val="20"/>
        </w:rPr>
      </w:pPr>
    </w:p>
    <w:p w14:paraId="7C411027" w14:textId="77777777" w:rsidR="001B3ED3" w:rsidRPr="005272B7" w:rsidRDefault="001B3ED3" w:rsidP="005272B7">
      <w:pPr>
        <w:spacing w:line="360" w:lineRule="auto"/>
        <w:rPr>
          <w:b/>
          <w:bCs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5272B7" w:rsidRPr="005272B7" w14:paraId="5E795AD4" w14:textId="77777777" w:rsidTr="00F82CC3">
        <w:tc>
          <w:tcPr>
            <w:tcW w:w="4503" w:type="dxa"/>
            <w:shd w:val="clear" w:color="auto" w:fill="auto"/>
          </w:tcPr>
          <w:p w14:paraId="689B6F4F" w14:textId="77777777" w:rsidR="005272B7" w:rsidRPr="005272B7" w:rsidRDefault="005272B7" w:rsidP="005272B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E0A1FF0" w14:textId="77777777" w:rsidR="005272B7" w:rsidRPr="005272B7" w:rsidRDefault="005272B7" w:rsidP="005272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272B7">
              <w:rPr>
                <w:b/>
                <w:bCs/>
                <w:sz w:val="20"/>
                <w:szCs w:val="20"/>
              </w:rPr>
              <w:t>ДО</w:t>
            </w:r>
          </w:p>
          <w:p w14:paraId="557805CA" w14:textId="77777777" w:rsidR="005272B7" w:rsidRPr="005272B7" w:rsidRDefault="005272B7" w:rsidP="005272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272B7">
              <w:rPr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14:paraId="7882FAC9" w14:textId="77777777" w:rsidR="005272B7" w:rsidRPr="005272B7" w:rsidRDefault="005272B7" w:rsidP="005272B7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5272B7">
              <w:rPr>
                <w:b/>
                <w:bCs/>
                <w:caps/>
                <w:sz w:val="20"/>
                <w:szCs w:val="20"/>
              </w:rPr>
              <w:t xml:space="preserve">г-жа </w:t>
            </w:r>
            <w:r w:rsidRPr="005272B7">
              <w:rPr>
                <w:b/>
                <w:caps/>
                <w:sz w:val="20"/>
                <w:szCs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53DBDA25" w14:textId="77777777" w:rsidR="005272B7" w:rsidRPr="005272B7" w:rsidRDefault="005272B7" w:rsidP="005272B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272B7">
              <w:rPr>
                <w:b/>
                <w:sz w:val="20"/>
                <w:szCs w:val="20"/>
              </w:rPr>
              <w:t>ОДОБРИЛ,</w:t>
            </w:r>
          </w:p>
          <w:p w14:paraId="344C914A" w14:textId="77777777" w:rsidR="005272B7" w:rsidRPr="005272B7" w:rsidRDefault="005272B7" w:rsidP="005272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272B7">
              <w:rPr>
                <w:b/>
                <w:sz w:val="20"/>
                <w:szCs w:val="20"/>
              </w:rPr>
              <w:t xml:space="preserve">МИНИСТЪР </w:t>
            </w:r>
            <w:r w:rsidRPr="005272B7">
              <w:rPr>
                <w:b/>
                <w:bCs/>
                <w:sz w:val="20"/>
                <w:szCs w:val="20"/>
              </w:rPr>
              <w:t xml:space="preserve">НА ЗЕМЕДЕЛИЕТО, </w:t>
            </w:r>
          </w:p>
          <w:p w14:paraId="786E812C" w14:textId="77777777" w:rsidR="005272B7" w:rsidRPr="005272B7" w:rsidRDefault="005272B7" w:rsidP="005272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272B7">
              <w:rPr>
                <w:b/>
                <w:bCs/>
                <w:sz w:val="20"/>
                <w:szCs w:val="20"/>
              </w:rPr>
              <w:t>ХРАНИТЕ И ГОРИТЕ:</w:t>
            </w:r>
          </w:p>
          <w:p w14:paraId="425E6527" w14:textId="77777777" w:rsidR="005272B7" w:rsidRPr="005272B7" w:rsidRDefault="005272B7" w:rsidP="005272B7">
            <w:pPr>
              <w:spacing w:line="360" w:lineRule="auto"/>
              <w:ind w:left="2124"/>
              <w:jc w:val="right"/>
              <w:rPr>
                <w:b/>
                <w:caps/>
                <w:sz w:val="20"/>
                <w:szCs w:val="20"/>
              </w:rPr>
            </w:pPr>
            <w:r w:rsidRPr="005272B7">
              <w:rPr>
                <w:b/>
                <w:bCs/>
                <w:caps/>
                <w:sz w:val="20"/>
                <w:szCs w:val="20"/>
              </w:rPr>
              <w:t>ДЕСИСЛАВА ТАНЕВА</w:t>
            </w:r>
          </w:p>
          <w:p w14:paraId="3A5B5FDC" w14:textId="77777777" w:rsidR="005272B7" w:rsidRPr="005272B7" w:rsidRDefault="005272B7" w:rsidP="005272B7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709E6409" w14:textId="77777777" w:rsidR="005272B7" w:rsidRPr="00CA65BD" w:rsidRDefault="005272B7" w:rsidP="005272B7">
      <w:pPr>
        <w:spacing w:line="360" w:lineRule="auto"/>
        <w:rPr>
          <w:b/>
          <w:bCs/>
        </w:rPr>
      </w:pPr>
    </w:p>
    <w:p w14:paraId="5D64BA04" w14:textId="77777777" w:rsidR="001B3ED3" w:rsidRDefault="001B3ED3" w:rsidP="005272B7">
      <w:pPr>
        <w:keepNext/>
        <w:autoSpaceDE/>
        <w:autoSpaceDN/>
        <w:adjustRightInd/>
        <w:spacing w:line="360" w:lineRule="auto"/>
        <w:jc w:val="center"/>
        <w:outlineLvl w:val="0"/>
        <w:rPr>
          <w:b/>
          <w:bCs/>
          <w:spacing w:val="44"/>
          <w:kern w:val="32"/>
        </w:rPr>
      </w:pPr>
    </w:p>
    <w:p w14:paraId="07709220" w14:textId="77777777" w:rsidR="005272B7" w:rsidRPr="00CA65BD" w:rsidRDefault="005272B7" w:rsidP="005272B7">
      <w:pPr>
        <w:keepNext/>
        <w:autoSpaceDE/>
        <w:autoSpaceDN/>
        <w:adjustRightInd/>
        <w:spacing w:line="360" w:lineRule="auto"/>
        <w:jc w:val="center"/>
        <w:outlineLvl w:val="0"/>
        <w:rPr>
          <w:b/>
          <w:bCs/>
          <w:spacing w:val="44"/>
          <w:kern w:val="32"/>
        </w:rPr>
      </w:pPr>
      <w:r w:rsidRPr="00CA65BD">
        <w:rPr>
          <w:b/>
          <w:bCs/>
          <w:spacing w:val="44"/>
          <w:kern w:val="32"/>
        </w:rPr>
        <w:t>ДОКЛАД</w:t>
      </w:r>
    </w:p>
    <w:p w14:paraId="04A29BFD" w14:textId="77777777" w:rsidR="009C3119" w:rsidRPr="005272B7" w:rsidRDefault="009C3119" w:rsidP="005272B7">
      <w:pPr>
        <w:spacing w:line="360" w:lineRule="auto"/>
        <w:jc w:val="center"/>
        <w:rPr>
          <w:b/>
          <w:smallCaps/>
          <w:sz w:val="20"/>
          <w:szCs w:val="20"/>
        </w:rPr>
      </w:pPr>
      <w:r w:rsidRPr="005272B7">
        <w:rPr>
          <w:b/>
          <w:smallCaps/>
          <w:sz w:val="20"/>
          <w:szCs w:val="20"/>
        </w:rPr>
        <w:t xml:space="preserve">от </w:t>
      </w:r>
      <w:r w:rsidR="00EA7D97" w:rsidRPr="005272B7">
        <w:rPr>
          <w:b/>
          <w:smallCaps/>
          <w:sz w:val="20"/>
          <w:szCs w:val="20"/>
        </w:rPr>
        <w:t>д-р Лозана Василева</w:t>
      </w:r>
      <w:r w:rsidRPr="005272B7">
        <w:rPr>
          <w:b/>
          <w:smallCaps/>
          <w:sz w:val="20"/>
          <w:szCs w:val="20"/>
        </w:rPr>
        <w:t xml:space="preserve"> – заместник-министър на земеделието, храните и горите</w:t>
      </w:r>
    </w:p>
    <w:p w14:paraId="6D46DB86" w14:textId="77777777" w:rsidR="009C3119" w:rsidRDefault="009C3119" w:rsidP="005272B7">
      <w:pPr>
        <w:spacing w:line="360" w:lineRule="auto"/>
        <w:jc w:val="both"/>
        <w:rPr>
          <w:sz w:val="20"/>
          <w:szCs w:val="20"/>
        </w:rPr>
      </w:pPr>
    </w:p>
    <w:p w14:paraId="5260A0BC" w14:textId="77777777" w:rsidR="005272B7" w:rsidRPr="00D86683" w:rsidRDefault="005272B7" w:rsidP="005272B7">
      <w:pPr>
        <w:spacing w:line="360" w:lineRule="auto"/>
        <w:jc w:val="both"/>
        <w:rPr>
          <w:sz w:val="20"/>
          <w:szCs w:val="20"/>
        </w:rPr>
      </w:pPr>
    </w:p>
    <w:p w14:paraId="60032C47" w14:textId="77777777" w:rsidR="009C3119" w:rsidRDefault="009C3119" w:rsidP="005272B7">
      <w:pPr>
        <w:spacing w:line="360" w:lineRule="auto"/>
        <w:ind w:left="1134" w:hanging="1134"/>
        <w:jc w:val="both"/>
        <w:rPr>
          <w:sz w:val="20"/>
          <w:szCs w:val="20"/>
        </w:rPr>
      </w:pPr>
      <w:r w:rsidRPr="00D86683">
        <w:rPr>
          <w:b/>
          <w:bCs/>
          <w:sz w:val="20"/>
          <w:szCs w:val="20"/>
        </w:rPr>
        <w:t>Относно:</w:t>
      </w:r>
      <w:r w:rsidRPr="00D86683">
        <w:rPr>
          <w:sz w:val="20"/>
          <w:szCs w:val="20"/>
        </w:rPr>
        <w:t xml:space="preserve"> Проект на </w:t>
      </w:r>
      <w:r w:rsidR="00EA7D97" w:rsidRPr="00D86683">
        <w:rPr>
          <w:sz w:val="20"/>
          <w:szCs w:val="20"/>
        </w:rPr>
        <w:t>Наредба за условията и реда за осъществяване на първа продажба на продукти от риболов</w:t>
      </w:r>
    </w:p>
    <w:p w14:paraId="74C693C7" w14:textId="77777777" w:rsidR="00C96676" w:rsidRDefault="00C96676" w:rsidP="005272B7">
      <w:pPr>
        <w:spacing w:line="360" w:lineRule="auto"/>
        <w:ind w:left="1134" w:hanging="1134"/>
        <w:jc w:val="both"/>
        <w:rPr>
          <w:sz w:val="20"/>
          <w:szCs w:val="20"/>
        </w:rPr>
      </w:pPr>
    </w:p>
    <w:p w14:paraId="01204065" w14:textId="77777777" w:rsidR="009944B7" w:rsidRPr="00D86683" w:rsidRDefault="009C3119" w:rsidP="005272B7">
      <w:pPr>
        <w:spacing w:line="360" w:lineRule="auto"/>
        <w:jc w:val="both"/>
        <w:rPr>
          <w:b/>
          <w:bCs/>
          <w:sz w:val="20"/>
          <w:szCs w:val="20"/>
        </w:rPr>
      </w:pPr>
      <w:r w:rsidRPr="00D86683">
        <w:rPr>
          <w:b/>
          <w:bCs/>
          <w:caps/>
          <w:sz w:val="20"/>
          <w:szCs w:val="20"/>
        </w:rPr>
        <w:t>уважаема госпожо МИНИСТЪР</w:t>
      </w:r>
      <w:r w:rsidRPr="00D86683">
        <w:rPr>
          <w:b/>
          <w:bCs/>
          <w:sz w:val="20"/>
          <w:szCs w:val="20"/>
        </w:rPr>
        <w:t>,</w:t>
      </w:r>
    </w:p>
    <w:p w14:paraId="4D5302FC" w14:textId="77777777" w:rsidR="009C3119" w:rsidRDefault="009C3119" w:rsidP="001B3ED3">
      <w:pPr>
        <w:spacing w:before="60" w:line="360" w:lineRule="auto"/>
        <w:ind w:firstLine="709"/>
        <w:jc w:val="both"/>
        <w:rPr>
          <w:sz w:val="20"/>
          <w:szCs w:val="20"/>
        </w:rPr>
      </w:pPr>
      <w:r w:rsidRPr="00D86683">
        <w:rPr>
          <w:sz w:val="20"/>
          <w:szCs w:val="20"/>
        </w:rPr>
        <w:t xml:space="preserve">На основание </w:t>
      </w:r>
      <w:r w:rsidR="0048512A" w:rsidRPr="00D86683">
        <w:rPr>
          <w:sz w:val="20"/>
          <w:szCs w:val="20"/>
        </w:rPr>
        <w:t>чл.</w:t>
      </w:r>
      <w:r w:rsidR="00142232" w:rsidRPr="000C0C92">
        <w:rPr>
          <w:sz w:val="20"/>
          <w:szCs w:val="20"/>
          <w:lang w:val="ru-RU"/>
        </w:rPr>
        <w:t xml:space="preserve"> </w:t>
      </w:r>
      <w:r w:rsidR="0048512A" w:rsidRPr="00D86683">
        <w:rPr>
          <w:sz w:val="20"/>
          <w:szCs w:val="20"/>
        </w:rPr>
        <w:t>46, ал. 4 от Закона за рибарството и аквакултурите</w:t>
      </w:r>
      <w:r w:rsidRPr="00D86683">
        <w:rPr>
          <w:sz w:val="20"/>
          <w:szCs w:val="20"/>
        </w:rPr>
        <w:t xml:space="preserve"> внасям за одобряване проект на </w:t>
      </w:r>
      <w:r w:rsidR="00D25765" w:rsidRPr="00D86683">
        <w:rPr>
          <w:sz w:val="20"/>
          <w:szCs w:val="20"/>
        </w:rPr>
        <w:t>Наредба за условията и реда за осъществяване на първа продажба на продукти от риболов.</w:t>
      </w:r>
    </w:p>
    <w:p w14:paraId="04A66268" w14:textId="77777777" w:rsidR="004E1A1B" w:rsidRPr="00D86683" w:rsidRDefault="004E1A1B" w:rsidP="005272B7">
      <w:pPr>
        <w:spacing w:line="360" w:lineRule="auto"/>
        <w:ind w:firstLine="709"/>
        <w:jc w:val="both"/>
        <w:rPr>
          <w:sz w:val="20"/>
          <w:szCs w:val="20"/>
        </w:rPr>
      </w:pPr>
    </w:p>
    <w:p w14:paraId="7E19DB16" w14:textId="77777777" w:rsidR="001B1D31" w:rsidRDefault="00607A59" w:rsidP="005272B7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Причини, които налагат приемането на акта</w:t>
      </w:r>
    </w:p>
    <w:p w14:paraId="40F6DABF" w14:textId="1E56D55F" w:rsidR="009405AE" w:rsidRPr="009405AE" w:rsidRDefault="004E1A1B" w:rsidP="005272B7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Условията и редът за осъществяване на първа продажба на продукти от риболов,</w:t>
      </w:r>
      <w:r w:rsidR="00120061">
        <w:rPr>
          <w:rFonts w:ascii="Verdana" w:hAnsi="Verdana"/>
          <w:color w:val="auto"/>
          <w:sz w:val="20"/>
          <w:szCs w:val="20"/>
        </w:rPr>
        <w:t xml:space="preserve"> както и</w:t>
      </w:r>
      <w:r>
        <w:rPr>
          <w:rFonts w:ascii="Verdana" w:hAnsi="Verdana"/>
          <w:color w:val="auto"/>
          <w:sz w:val="20"/>
          <w:szCs w:val="20"/>
        </w:rPr>
        <w:t xml:space="preserve"> за съставяне и предаване на документ за първа продажба, декларация за приемане и документ за транспорт, се определят с наредба на министъра на земеделието, храните и горите.</w:t>
      </w:r>
    </w:p>
    <w:p w14:paraId="46608971" w14:textId="04445004" w:rsidR="004E23F6" w:rsidRDefault="00D86683" w:rsidP="005272B7">
      <w:pPr>
        <w:spacing w:line="360" w:lineRule="auto"/>
        <w:ind w:firstLine="709"/>
        <w:jc w:val="both"/>
        <w:rPr>
          <w:sz w:val="20"/>
          <w:szCs w:val="20"/>
        </w:rPr>
      </w:pPr>
      <w:r w:rsidRPr="00142232">
        <w:rPr>
          <w:sz w:val="20"/>
          <w:szCs w:val="20"/>
        </w:rPr>
        <w:t>Наредба № 4 от</w:t>
      </w:r>
      <w:r w:rsidR="00C96676" w:rsidRPr="00142232">
        <w:rPr>
          <w:sz w:val="20"/>
          <w:szCs w:val="20"/>
        </w:rPr>
        <w:t xml:space="preserve"> </w:t>
      </w:r>
      <w:r w:rsidRPr="00142232">
        <w:rPr>
          <w:sz w:val="20"/>
          <w:szCs w:val="20"/>
        </w:rPr>
        <w:t xml:space="preserve">2006 г. за условията и реда за осъществяване на първа </w:t>
      </w:r>
      <w:r w:rsidRPr="00142232">
        <w:rPr>
          <w:sz w:val="20"/>
          <w:szCs w:val="20"/>
        </w:rPr>
        <w:lastRenderedPageBreak/>
        <w:t>продажба на риба и други водни организми</w:t>
      </w:r>
      <w:r w:rsidR="00C47B61" w:rsidRPr="000C0C92">
        <w:rPr>
          <w:sz w:val="20"/>
          <w:szCs w:val="20"/>
        </w:rPr>
        <w:t xml:space="preserve"> (</w:t>
      </w:r>
      <w:r w:rsidR="00C47B61" w:rsidRPr="00142232">
        <w:rPr>
          <w:sz w:val="20"/>
          <w:szCs w:val="20"/>
        </w:rPr>
        <w:t>обн. ДВ, бр. 14 от 2006 г.</w:t>
      </w:r>
      <w:r w:rsidR="00C47B61" w:rsidRPr="000C0C92">
        <w:rPr>
          <w:sz w:val="20"/>
          <w:szCs w:val="20"/>
        </w:rPr>
        <w:t>)</w:t>
      </w:r>
      <w:r w:rsidRPr="00142232">
        <w:rPr>
          <w:sz w:val="20"/>
          <w:szCs w:val="20"/>
        </w:rPr>
        <w:t xml:space="preserve"> </w:t>
      </w:r>
      <w:r w:rsidRPr="000C0C92">
        <w:rPr>
          <w:sz w:val="20"/>
          <w:szCs w:val="20"/>
        </w:rPr>
        <w:t>(</w:t>
      </w:r>
      <w:r w:rsidRPr="00142232">
        <w:rPr>
          <w:sz w:val="20"/>
          <w:szCs w:val="20"/>
        </w:rPr>
        <w:t>Наредба № 4 от 2006 г.</w:t>
      </w:r>
      <w:r w:rsidRPr="000C0C92">
        <w:rPr>
          <w:sz w:val="20"/>
          <w:szCs w:val="20"/>
        </w:rPr>
        <w:t>)</w:t>
      </w:r>
      <w:r w:rsidR="009405AE" w:rsidRPr="000C0C92">
        <w:rPr>
          <w:sz w:val="20"/>
          <w:szCs w:val="20"/>
        </w:rPr>
        <w:t xml:space="preserve"> не </w:t>
      </w:r>
      <w:r w:rsidR="00C96676" w:rsidRPr="000C0C92">
        <w:rPr>
          <w:sz w:val="20"/>
          <w:szCs w:val="20"/>
        </w:rPr>
        <w:t xml:space="preserve">е </w:t>
      </w:r>
      <w:r w:rsidR="009405AE" w:rsidRPr="000C0C92">
        <w:rPr>
          <w:sz w:val="20"/>
          <w:szCs w:val="20"/>
        </w:rPr>
        <w:t xml:space="preserve">актуализирана, изменяна и допълвана. Налице е установена необходимост от привеждане на нормативната уредба в </w:t>
      </w:r>
      <w:r w:rsidR="004E1A1B" w:rsidRPr="004E1A1B">
        <w:rPr>
          <w:sz w:val="20"/>
          <w:szCs w:val="20"/>
        </w:rPr>
        <w:t>съответствие</w:t>
      </w:r>
      <w:r w:rsidRPr="00142232">
        <w:rPr>
          <w:sz w:val="20"/>
          <w:szCs w:val="20"/>
        </w:rPr>
        <w:t xml:space="preserve"> с изискванията на </w:t>
      </w:r>
      <w:r w:rsidRPr="000C0C92">
        <w:rPr>
          <w:sz w:val="20"/>
          <w:szCs w:val="20"/>
        </w:rPr>
        <w:t>Регламент (ЕО) № 1224/2009 на Съвета от 20 ноември 2009 г. за създаване на система за контрол на Общността за гарантиране на спазването на правилата на общата политика в областта на рибарството, за изменение на регламенти (ЕО) № 847/96, (ЕО) № 2371/2002, (ЕО) № 811/2004, (ЕО) № 768/2005, (ЕО) № 2115/2005, (ЕО) № 2166/2005, (ЕО) № 388/2006, (ЕО) № 509/2007, (ЕО) № 676/2007, (ЕО) № 1098/2007, (ЕО) № 1300/2008, (ЕО) № 1342/2008 и за отмяна на регламенти (ЕИО) № 2847/93, (ЕО) № 1627/94 и (ЕО) № 1966/2006 (OB, L 343/1 от 22 декември 2009 г.)</w:t>
      </w:r>
      <w:r w:rsidR="00120061">
        <w:rPr>
          <w:sz w:val="20"/>
          <w:szCs w:val="20"/>
        </w:rPr>
        <w:t xml:space="preserve"> (</w:t>
      </w:r>
      <w:r w:rsidR="00120061" w:rsidRPr="000C0C92">
        <w:rPr>
          <w:sz w:val="20"/>
          <w:szCs w:val="20"/>
        </w:rPr>
        <w:t>Регламент (ЕО) № 1224/2009</w:t>
      </w:r>
      <w:r w:rsidR="00120061">
        <w:rPr>
          <w:sz w:val="20"/>
          <w:szCs w:val="20"/>
        </w:rPr>
        <w:t>)</w:t>
      </w:r>
      <w:r w:rsidRPr="00142232">
        <w:rPr>
          <w:sz w:val="20"/>
          <w:szCs w:val="20"/>
        </w:rPr>
        <w:t xml:space="preserve"> по отношение на условията и реда за съставяне на документ за първа продажба, декларация за приемане и </w:t>
      </w:r>
      <w:r w:rsidRPr="000C0C92">
        <w:rPr>
          <w:sz w:val="20"/>
          <w:szCs w:val="20"/>
        </w:rPr>
        <w:t>документ за превоз на продукти от риболов</w:t>
      </w:r>
      <w:r w:rsidRPr="00142232">
        <w:rPr>
          <w:sz w:val="20"/>
          <w:szCs w:val="20"/>
        </w:rPr>
        <w:t>.</w:t>
      </w:r>
    </w:p>
    <w:p w14:paraId="022774AB" w14:textId="79A615F0" w:rsidR="006F74B7" w:rsidRDefault="004E23F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4E23F6">
        <w:rPr>
          <w:sz w:val="20"/>
          <w:szCs w:val="20"/>
        </w:rPr>
        <w:t xml:space="preserve">Решение за изпълнение на Комисията от 27 март 2020 година C(2020) 1858 final е определен План за действие за преодоляване на недостатъците в българската система за контрол </w:t>
      </w:r>
      <w:r w:rsidR="00F50B38">
        <w:rPr>
          <w:sz w:val="20"/>
          <w:szCs w:val="20"/>
        </w:rPr>
        <w:t>в рибарството</w:t>
      </w:r>
      <w:r w:rsidRPr="004E23F6">
        <w:rPr>
          <w:sz w:val="20"/>
          <w:szCs w:val="20"/>
        </w:rPr>
        <w:t>. Заложените в него мерки за изпълнението му изискват приемане</w:t>
      </w:r>
      <w:r>
        <w:rPr>
          <w:sz w:val="20"/>
          <w:szCs w:val="20"/>
        </w:rPr>
        <w:t>то на</w:t>
      </w:r>
      <w:r w:rsidRPr="004E23F6">
        <w:rPr>
          <w:sz w:val="20"/>
          <w:szCs w:val="20"/>
        </w:rPr>
        <w:t xml:space="preserve"> нови или адаптиране</w:t>
      </w:r>
      <w:r>
        <w:rPr>
          <w:sz w:val="20"/>
          <w:szCs w:val="20"/>
        </w:rPr>
        <w:t>то</w:t>
      </w:r>
      <w:r w:rsidRPr="004E23F6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някои</w:t>
      </w:r>
      <w:r w:rsidRPr="004E23F6">
        <w:rPr>
          <w:sz w:val="20"/>
          <w:szCs w:val="20"/>
        </w:rPr>
        <w:t xml:space="preserve"> съществуващи </w:t>
      </w:r>
      <w:r>
        <w:rPr>
          <w:sz w:val="20"/>
          <w:szCs w:val="20"/>
        </w:rPr>
        <w:t>правни норми</w:t>
      </w:r>
      <w:r w:rsidRPr="004E23F6">
        <w:rPr>
          <w:sz w:val="20"/>
          <w:szCs w:val="20"/>
        </w:rPr>
        <w:t>.</w:t>
      </w:r>
      <w:r>
        <w:rPr>
          <w:sz w:val="20"/>
          <w:szCs w:val="20"/>
        </w:rPr>
        <w:t xml:space="preserve"> В тази връзка е и п</w:t>
      </w:r>
      <w:r w:rsidR="00120061">
        <w:rPr>
          <w:sz w:val="20"/>
          <w:szCs w:val="20"/>
        </w:rPr>
        <w:t xml:space="preserve">редвиденото в проекта на подзаконов нормативен акт задължение на </w:t>
      </w:r>
      <w:r w:rsidR="00120061" w:rsidRPr="00120061">
        <w:rPr>
          <w:sz w:val="20"/>
          <w:szCs w:val="20"/>
        </w:rPr>
        <w:t>регистрираните купувачи и центровете за първа продажба</w:t>
      </w:r>
      <w:r w:rsidR="00120061">
        <w:rPr>
          <w:sz w:val="20"/>
          <w:szCs w:val="20"/>
        </w:rPr>
        <w:t>, които</w:t>
      </w:r>
      <w:r w:rsidR="00120061" w:rsidRPr="00120061">
        <w:rPr>
          <w:sz w:val="20"/>
          <w:szCs w:val="20"/>
        </w:rPr>
        <w:t xml:space="preserve"> имат годишен оборот през предходната година над 391 166 лв.</w:t>
      </w:r>
      <w:r w:rsidR="00120061">
        <w:rPr>
          <w:sz w:val="20"/>
          <w:szCs w:val="20"/>
        </w:rPr>
        <w:t xml:space="preserve"> (равностойността на 200 000 </w:t>
      </w:r>
      <w:r w:rsidR="00120061">
        <w:rPr>
          <w:sz w:val="20"/>
          <w:szCs w:val="20"/>
          <w:lang w:val="en-US"/>
        </w:rPr>
        <w:t>EUR</w:t>
      </w:r>
      <w:r w:rsidR="00120061">
        <w:rPr>
          <w:sz w:val="20"/>
          <w:szCs w:val="20"/>
        </w:rPr>
        <w:t>)</w:t>
      </w:r>
      <w:r w:rsidR="00120061" w:rsidRPr="00120061">
        <w:rPr>
          <w:sz w:val="20"/>
          <w:szCs w:val="20"/>
        </w:rPr>
        <w:t xml:space="preserve"> </w:t>
      </w:r>
      <w:r w:rsidR="00120061">
        <w:rPr>
          <w:sz w:val="20"/>
          <w:szCs w:val="20"/>
        </w:rPr>
        <w:t xml:space="preserve">да изпращат </w:t>
      </w:r>
      <w:r w:rsidR="00120061" w:rsidRPr="00120061">
        <w:rPr>
          <w:sz w:val="20"/>
          <w:szCs w:val="20"/>
        </w:rPr>
        <w:t>информацията от документа за първа продажба или декларацията за п</w:t>
      </w:r>
      <w:r w:rsidR="00F50B38">
        <w:rPr>
          <w:sz w:val="20"/>
          <w:szCs w:val="20"/>
        </w:rPr>
        <w:t>риемане по електронен път в Изпълнителната агенция по рибарство и аквакултури</w:t>
      </w:r>
      <w:r w:rsidR="00120061" w:rsidRPr="00120061">
        <w:rPr>
          <w:sz w:val="20"/>
          <w:szCs w:val="20"/>
        </w:rPr>
        <w:t xml:space="preserve"> в срок до 24 часа от осъществяване на продажбата или приемането</w:t>
      </w:r>
      <w:r>
        <w:rPr>
          <w:sz w:val="20"/>
          <w:szCs w:val="20"/>
        </w:rPr>
        <w:t xml:space="preserve">. </w:t>
      </w:r>
      <w:r w:rsidR="0070235B">
        <w:rPr>
          <w:sz w:val="20"/>
          <w:szCs w:val="20"/>
        </w:rPr>
        <w:t>По този начин ще се гарантира</w:t>
      </w:r>
      <w:r w:rsidR="0070235B" w:rsidRPr="0070235B">
        <w:rPr>
          <w:sz w:val="20"/>
          <w:szCs w:val="20"/>
        </w:rPr>
        <w:t xml:space="preserve"> </w:t>
      </w:r>
      <w:r w:rsidR="0070235B">
        <w:rPr>
          <w:sz w:val="20"/>
          <w:szCs w:val="20"/>
        </w:rPr>
        <w:t>спазване на</w:t>
      </w:r>
      <w:r w:rsidR="00120061">
        <w:rPr>
          <w:sz w:val="20"/>
          <w:szCs w:val="20"/>
        </w:rPr>
        <w:t xml:space="preserve"> изискванията на чл. 62, параграф 1 от </w:t>
      </w:r>
      <w:r w:rsidR="00120061" w:rsidRPr="000C0C92">
        <w:rPr>
          <w:sz w:val="20"/>
          <w:szCs w:val="20"/>
        </w:rPr>
        <w:t>Регламент (ЕО) № 1224/2009</w:t>
      </w:r>
      <w:r w:rsidR="00120061">
        <w:rPr>
          <w:sz w:val="20"/>
          <w:szCs w:val="20"/>
        </w:rPr>
        <w:t>.</w:t>
      </w:r>
    </w:p>
    <w:p w14:paraId="0624F5AA" w14:textId="0733BAF3" w:rsidR="00D86683" w:rsidRDefault="003B240D" w:rsidP="005272B7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</w:t>
      </w:r>
      <w:r w:rsidR="000D34C6" w:rsidRPr="009405AE">
        <w:rPr>
          <w:sz w:val="20"/>
          <w:szCs w:val="20"/>
        </w:rPr>
        <w:t>обходимостта действащи</w:t>
      </w:r>
      <w:r w:rsidR="000D34C6">
        <w:rPr>
          <w:sz w:val="20"/>
          <w:szCs w:val="20"/>
        </w:rPr>
        <w:t>те</w:t>
      </w:r>
      <w:r w:rsidR="000D34C6" w:rsidRPr="009405AE">
        <w:rPr>
          <w:sz w:val="20"/>
          <w:szCs w:val="20"/>
        </w:rPr>
        <w:t xml:space="preserve"> разпоредби да се приведат в съответствие с</w:t>
      </w:r>
      <w:r>
        <w:rPr>
          <w:sz w:val="20"/>
          <w:szCs w:val="20"/>
        </w:rPr>
        <w:t xml:space="preserve"> изискванията на</w:t>
      </w:r>
      <w:r w:rsidR="000D34C6" w:rsidRPr="009405AE">
        <w:rPr>
          <w:sz w:val="20"/>
          <w:szCs w:val="20"/>
        </w:rPr>
        <w:t xml:space="preserve"> Закона за рибарството и аквакултурите и относимото</w:t>
      </w:r>
      <w:r w:rsidR="00F50B38">
        <w:rPr>
          <w:sz w:val="20"/>
          <w:szCs w:val="20"/>
        </w:rPr>
        <w:t xml:space="preserve"> право на Европейския съюз</w:t>
      </w:r>
      <w:r w:rsidR="000D34C6" w:rsidRPr="009405AE">
        <w:rPr>
          <w:sz w:val="20"/>
          <w:szCs w:val="20"/>
        </w:rPr>
        <w:t xml:space="preserve"> по отношение </w:t>
      </w:r>
      <w:r>
        <w:rPr>
          <w:sz w:val="20"/>
          <w:szCs w:val="20"/>
        </w:rPr>
        <w:t xml:space="preserve">на общата </w:t>
      </w:r>
      <w:r w:rsidR="000D34C6">
        <w:rPr>
          <w:sz w:val="20"/>
          <w:szCs w:val="20"/>
        </w:rPr>
        <w:t>организация на продуктите от риболов</w:t>
      </w:r>
      <w:r>
        <w:rPr>
          <w:sz w:val="20"/>
          <w:szCs w:val="20"/>
        </w:rPr>
        <w:t xml:space="preserve"> обуслови з</w:t>
      </w:r>
      <w:r w:rsidR="00D86683" w:rsidRPr="009405AE">
        <w:rPr>
          <w:sz w:val="20"/>
          <w:szCs w:val="20"/>
        </w:rPr>
        <w:t>начител</w:t>
      </w:r>
      <w:r>
        <w:rPr>
          <w:sz w:val="20"/>
          <w:szCs w:val="20"/>
        </w:rPr>
        <w:t>е</w:t>
      </w:r>
      <w:r w:rsidR="00D86683" w:rsidRPr="009405AE">
        <w:rPr>
          <w:sz w:val="20"/>
          <w:szCs w:val="20"/>
        </w:rPr>
        <w:t>н</w:t>
      </w:r>
      <w:r>
        <w:rPr>
          <w:sz w:val="20"/>
          <w:szCs w:val="20"/>
        </w:rPr>
        <w:t xml:space="preserve"> по</w:t>
      </w:r>
      <w:r w:rsidR="00D86683" w:rsidRPr="009405AE">
        <w:rPr>
          <w:sz w:val="20"/>
          <w:szCs w:val="20"/>
        </w:rPr>
        <w:t xml:space="preserve"> обем изменения и допълнения, </w:t>
      </w:r>
      <w:r>
        <w:rPr>
          <w:sz w:val="20"/>
          <w:szCs w:val="20"/>
        </w:rPr>
        <w:t>поради което се предвижда предложения проект на</w:t>
      </w:r>
      <w:r w:rsidR="00D86683" w:rsidRPr="009405AE">
        <w:rPr>
          <w:sz w:val="20"/>
          <w:szCs w:val="20"/>
        </w:rPr>
        <w:t xml:space="preserve"> Наредба за реда и условията за осъществяване на първа продажба от продукти от риболов </w:t>
      </w:r>
      <w:r>
        <w:rPr>
          <w:sz w:val="20"/>
          <w:szCs w:val="20"/>
        </w:rPr>
        <w:t>да отмени</w:t>
      </w:r>
      <w:r w:rsidRPr="009405AE">
        <w:rPr>
          <w:sz w:val="20"/>
          <w:szCs w:val="20"/>
        </w:rPr>
        <w:t xml:space="preserve"> </w:t>
      </w:r>
      <w:r w:rsidR="00D86683" w:rsidRPr="009405AE">
        <w:rPr>
          <w:sz w:val="20"/>
          <w:szCs w:val="20"/>
        </w:rPr>
        <w:t>действащата към момента Наредба № 4 от 2006 г.</w:t>
      </w:r>
    </w:p>
    <w:p w14:paraId="52F11C40" w14:textId="77777777" w:rsidR="00425498" w:rsidRDefault="00425498" w:rsidP="005272B7">
      <w:pPr>
        <w:spacing w:line="360" w:lineRule="auto"/>
        <w:ind w:firstLine="708"/>
        <w:jc w:val="both"/>
        <w:rPr>
          <w:sz w:val="20"/>
          <w:szCs w:val="20"/>
          <w:lang w:val="ru-RU"/>
        </w:rPr>
      </w:pPr>
    </w:p>
    <w:p w14:paraId="06D5A483" w14:textId="77777777" w:rsidR="00425498" w:rsidRPr="00636F1A" w:rsidRDefault="00425498" w:rsidP="00425498">
      <w:pPr>
        <w:spacing w:line="360" w:lineRule="auto"/>
        <w:ind w:firstLine="720"/>
        <w:jc w:val="both"/>
        <w:rPr>
          <w:b/>
          <w:sz w:val="20"/>
          <w:szCs w:val="20"/>
          <w:lang w:val="ru-RU"/>
        </w:rPr>
      </w:pPr>
      <w:r w:rsidRPr="00636F1A">
        <w:rPr>
          <w:b/>
          <w:sz w:val="20"/>
          <w:szCs w:val="20"/>
          <w:lang w:val="ru-RU"/>
        </w:rPr>
        <w:t>Цели</w:t>
      </w:r>
    </w:p>
    <w:p w14:paraId="4D14E039" w14:textId="77777777" w:rsidR="00425498" w:rsidRPr="008C73DB" w:rsidRDefault="004441AA" w:rsidP="005272B7">
      <w:pPr>
        <w:spacing w:line="360" w:lineRule="auto"/>
        <w:ind w:firstLine="708"/>
        <w:jc w:val="both"/>
        <w:rPr>
          <w:sz w:val="20"/>
          <w:szCs w:val="20"/>
          <w:lang w:val="ru-RU"/>
        </w:rPr>
      </w:pPr>
      <w:r w:rsidRPr="00636F1A">
        <w:rPr>
          <w:sz w:val="20"/>
          <w:szCs w:val="20"/>
        </w:rPr>
        <w:t xml:space="preserve">С </w:t>
      </w:r>
      <w:r w:rsidRPr="00636F1A">
        <w:rPr>
          <w:sz w:val="20"/>
          <w:szCs w:val="20"/>
          <w:lang w:val="ru-RU"/>
        </w:rPr>
        <w:t>п</w:t>
      </w:r>
      <w:r w:rsidR="003B3094" w:rsidRPr="00636F1A">
        <w:rPr>
          <w:sz w:val="20"/>
          <w:szCs w:val="20"/>
          <w:lang w:val="ru-RU"/>
        </w:rPr>
        <w:t xml:space="preserve">редложения проект </w:t>
      </w:r>
      <w:r w:rsidRPr="00636F1A">
        <w:rPr>
          <w:sz w:val="20"/>
          <w:szCs w:val="20"/>
          <w:lang w:val="ru-RU"/>
        </w:rPr>
        <w:t xml:space="preserve">се цели да бъдат </w:t>
      </w:r>
      <w:r w:rsidR="003B3094" w:rsidRPr="00636F1A">
        <w:rPr>
          <w:sz w:val="20"/>
          <w:szCs w:val="20"/>
          <w:lang w:val="ru-RU"/>
        </w:rPr>
        <w:t>уре</w:t>
      </w:r>
      <w:r w:rsidRPr="00636F1A">
        <w:rPr>
          <w:sz w:val="20"/>
          <w:szCs w:val="20"/>
          <w:lang w:val="ru-RU"/>
        </w:rPr>
        <w:t>дени</w:t>
      </w:r>
      <w:r w:rsidR="003B3094" w:rsidRPr="00636F1A">
        <w:rPr>
          <w:sz w:val="20"/>
          <w:szCs w:val="20"/>
          <w:lang w:val="ru-RU"/>
        </w:rPr>
        <w:t xml:space="preserve"> условията и реда за осъществяване на първа продажба на продукти от риболов,</w:t>
      </w:r>
      <w:r w:rsidR="00644C99" w:rsidRPr="00636F1A">
        <w:rPr>
          <w:sz w:val="20"/>
          <w:szCs w:val="20"/>
        </w:rPr>
        <w:t xml:space="preserve"> за съставяне и предаване на документ за първа продажба, декларация за приемане и документ за транспорт, както и общите стандарти за</w:t>
      </w:r>
      <w:r w:rsidRPr="00636F1A">
        <w:rPr>
          <w:sz w:val="20"/>
          <w:szCs w:val="20"/>
        </w:rPr>
        <w:t xml:space="preserve"> осъществяване на</w:t>
      </w:r>
      <w:r w:rsidR="00644C99" w:rsidRPr="00636F1A">
        <w:rPr>
          <w:sz w:val="20"/>
          <w:szCs w:val="20"/>
        </w:rPr>
        <w:t xml:space="preserve"> първа продажба на продукти</w:t>
      </w:r>
      <w:r w:rsidRPr="00636F1A">
        <w:rPr>
          <w:sz w:val="20"/>
          <w:szCs w:val="20"/>
        </w:rPr>
        <w:t xml:space="preserve"> от риболов</w:t>
      </w:r>
      <w:r w:rsidR="00644C99" w:rsidRPr="00636F1A">
        <w:rPr>
          <w:sz w:val="20"/>
          <w:szCs w:val="20"/>
        </w:rPr>
        <w:t>.</w:t>
      </w:r>
    </w:p>
    <w:p w14:paraId="34EAD21C" w14:textId="77777777" w:rsidR="002E0DF0" w:rsidRPr="008C73DB" w:rsidRDefault="002E0DF0" w:rsidP="005272B7">
      <w:pPr>
        <w:spacing w:line="360" w:lineRule="auto"/>
        <w:ind w:firstLine="708"/>
        <w:jc w:val="both"/>
        <w:rPr>
          <w:color w:val="FF0000"/>
          <w:sz w:val="20"/>
          <w:szCs w:val="20"/>
          <w:lang w:val="ru-RU"/>
        </w:rPr>
      </w:pPr>
    </w:p>
    <w:p w14:paraId="2F8B4920" w14:textId="77777777" w:rsidR="00607A59" w:rsidRPr="000C0C92" w:rsidRDefault="00607A59" w:rsidP="005272B7">
      <w:pPr>
        <w:spacing w:line="360" w:lineRule="auto"/>
        <w:ind w:firstLine="720"/>
        <w:jc w:val="both"/>
        <w:rPr>
          <w:b/>
          <w:sz w:val="20"/>
          <w:szCs w:val="20"/>
          <w:lang w:val="ru-RU"/>
        </w:rPr>
      </w:pPr>
      <w:r w:rsidRPr="000C0C92">
        <w:rPr>
          <w:b/>
          <w:sz w:val="20"/>
          <w:szCs w:val="20"/>
          <w:lang w:val="ru-RU"/>
        </w:rPr>
        <w:lastRenderedPageBreak/>
        <w:t>Финансови и други средства, необходими за прилагането на новата уредба</w:t>
      </w:r>
    </w:p>
    <w:p w14:paraId="0D811902" w14:textId="77777777" w:rsidR="001B1D31" w:rsidRDefault="00D25765" w:rsidP="005272B7">
      <w:pPr>
        <w:spacing w:line="360" w:lineRule="auto"/>
        <w:ind w:firstLine="720"/>
        <w:jc w:val="both"/>
        <w:rPr>
          <w:sz w:val="20"/>
          <w:szCs w:val="20"/>
        </w:rPr>
      </w:pPr>
      <w:r w:rsidRPr="00D86683">
        <w:rPr>
          <w:sz w:val="20"/>
          <w:szCs w:val="20"/>
        </w:rPr>
        <w:t>За приемането на проекта не са необходими допълнителни разходи/трансфери/други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14:paraId="2CA92709" w14:textId="77777777" w:rsidR="00425498" w:rsidRPr="006C14AD" w:rsidRDefault="00425498" w:rsidP="005272B7">
      <w:pPr>
        <w:spacing w:line="360" w:lineRule="auto"/>
        <w:ind w:firstLine="720"/>
        <w:jc w:val="both"/>
        <w:rPr>
          <w:sz w:val="20"/>
          <w:szCs w:val="20"/>
          <w:lang w:val="ru-RU"/>
        </w:rPr>
      </w:pPr>
    </w:p>
    <w:p w14:paraId="704B5EC8" w14:textId="77777777" w:rsidR="001B1D31" w:rsidRPr="00D86683" w:rsidRDefault="001B1D31" w:rsidP="005272B7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D86683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14:paraId="168008AF" w14:textId="77777777" w:rsidR="001B1D31" w:rsidRDefault="00607A59" w:rsidP="0042549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Очаква се проектът на норматив</w:t>
      </w:r>
      <w:r w:rsidR="003B240D">
        <w:rPr>
          <w:sz w:val="20"/>
          <w:szCs w:val="20"/>
        </w:rPr>
        <w:t>е</w:t>
      </w:r>
      <w:r>
        <w:rPr>
          <w:sz w:val="20"/>
          <w:szCs w:val="20"/>
        </w:rPr>
        <w:t xml:space="preserve">н акт да </w:t>
      </w:r>
      <w:r w:rsidR="009405AE">
        <w:rPr>
          <w:sz w:val="20"/>
          <w:szCs w:val="20"/>
        </w:rPr>
        <w:t xml:space="preserve">доведе до </w:t>
      </w:r>
      <w:r w:rsidR="003B240D">
        <w:rPr>
          <w:sz w:val="20"/>
          <w:szCs w:val="20"/>
        </w:rPr>
        <w:t xml:space="preserve">консолидиране </w:t>
      </w:r>
      <w:r w:rsidR="00CA26D1">
        <w:rPr>
          <w:sz w:val="20"/>
          <w:szCs w:val="20"/>
        </w:rPr>
        <w:t>на</w:t>
      </w:r>
      <w:r w:rsidR="009405AE">
        <w:rPr>
          <w:sz w:val="20"/>
          <w:szCs w:val="20"/>
        </w:rPr>
        <w:t xml:space="preserve"> </w:t>
      </w:r>
      <w:r w:rsidR="00777F86">
        <w:rPr>
          <w:sz w:val="20"/>
          <w:szCs w:val="20"/>
        </w:rPr>
        <w:t>подзаконовата нормативна</w:t>
      </w:r>
      <w:r w:rsidR="009405AE">
        <w:rPr>
          <w:sz w:val="20"/>
          <w:szCs w:val="20"/>
        </w:rPr>
        <w:t xml:space="preserve"> уредба по </w:t>
      </w:r>
      <w:r w:rsidR="00777F86">
        <w:rPr>
          <w:sz w:val="20"/>
          <w:szCs w:val="20"/>
        </w:rPr>
        <w:t>отношение на условията и реда за</w:t>
      </w:r>
      <w:r w:rsidR="009405AE">
        <w:rPr>
          <w:sz w:val="20"/>
          <w:szCs w:val="20"/>
        </w:rPr>
        <w:t xml:space="preserve"> осъществяване на първа продажба на продукти от риболов със Закона за рибарството и аквакултурите</w:t>
      </w:r>
      <w:r w:rsidR="00C96676">
        <w:rPr>
          <w:sz w:val="20"/>
          <w:szCs w:val="20"/>
        </w:rPr>
        <w:t xml:space="preserve"> и</w:t>
      </w:r>
      <w:r w:rsidR="009405AE">
        <w:rPr>
          <w:sz w:val="20"/>
          <w:szCs w:val="20"/>
        </w:rPr>
        <w:t xml:space="preserve"> </w:t>
      </w:r>
      <w:r w:rsidR="00C96676">
        <w:rPr>
          <w:sz w:val="20"/>
          <w:szCs w:val="20"/>
        </w:rPr>
        <w:t xml:space="preserve">относимото </w:t>
      </w:r>
      <w:r w:rsidR="009405AE">
        <w:rPr>
          <w:sz w:val="20"/>
          <w:szCs w:val="20"/>
        </w:rPr>
        <w:t>европейското законодателство.</w:t>
      </w:r>
      <w:r w:rsidR="002633ED">
        <w:rPr>
          <w:sz w:val="20"/>
          <w:szCs w:val="20"/>
        </w:rPr>
        <w:t xml:space="preserve"> </w:t>
      </w:r>
    </w:p>
    <w:p w14:paraId="48D9D5F3" w14:textId="77777777" w:rsidR="00425498" w:rsidRDefault="00425498" w:rsidP="00425498">
      <w:pPr>
        <w:spacing w:line="360" w:lineRule="auto"/>
        <w:ind w:firstLine="709"/>
        <w:jc w:val="both"/>
        <w:rPr>
          <w:sz w:val="20"/>
          <w:szCs w:val="20"/>
        </w:rPr>
      </w:pPr>
    </w:p>
    <w:p w14:paraId="67F1A3D7" w14:textId="77777777" w:rsidR="00607A59" w:rsidRPr="00607A59" w:rsidRDefault="00607A59" w:rsidP="00425498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607A59">
        <w:rPr>
          <w:b/>
          <w:sz w:val="20"/>
          <w:szCs w:val="20"/>
        </w:rPr>
        <w:t>Анализ за съответствие с правото на Европейския съюз</w:t>
      </w:r>
    </w:p>
    <w:p w14:paraId="3C2763C5" w14:textId="77777777" w:rsidR="001B1D31" w:rsidRDefault="00D25765" w:rsidP="00425498">
      <w:pPr>
        <w:spacing w:line="360" w:lineRule="auto"/>
        <w:ind w:firstLine="709"/>
        <w:jc w:val="both"/>
        <w:rPr>
          <w:sz w:val="20"/>
          <w:szCs w:val="20"/>
        </w:rPr>
      </w:pPr>
      <w:r w:rsidRPr="00D86683">
        <w:rPr>
          <w:sz w:val="20"/>
          <w:szCs w:val="20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4E2B4F49" w14:textId="77777777" w:rsidR="00425498" w:rsidRPr="00D86683" w:rsidRDefault="00425498" w:rsidP="00425498">
      <w:pPr>
        <w:spacing w:line="360" w:lineRule="auto"/>
        <w:ind w:firstLine="709"/>
        <w:jc w:val="both"/>
        <w:rPr>
          <w:sz w:val="20"/>
          <w:szCs w:val="20"/>
        </w:rPr>
      </w:pPr>
    </w:p>
    <w:p w14:paraId="6E8D91BD" w14:textId="77777777" w:rsidR="001B1D31" w:rsidRPr="00D86683" w:rsidRDefault="001B1D31" w:rsidP="00425498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86683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481CE0EB" w14:textId="77777777" w:rsidR="00DB56C3" w:rsidRPr="00D86683" w:rsidRDefault="00D25765" w:rsidP="00425498">
      <w:pPr>
        <w:spacing w:line="360" w:lineRule="auto"/>
        <w:ind w:firstLine="709"/>
        <w:jc w:val="both"/>
        <w:rPr>
          <w:sz w:val="20"/>
          <w:szCs w:val="20"/>
        </w:rPr>
      </w:pPr>
      <w:r w:rsidRPr="00D86683">
        <w:rPr>
          <w:sz w:val="20"/>
          <w:szCs w:val="20"/>
        </w:rPr>
        <w:t xml:space="preserve">На основание чл. 26, ал. 3 и 4 от Закона за нормативните актове проектът на доклад </w:t>
      </w:r>
      <w:r w:rsidRPr="000C0C92">
        <w:rPr>
          <w:sz w:val="20"/>
          <w:szCs w:val="20"/>
          <w:lang w:val="ru-RU"/>
        </w:rPr>
        <w:t>(</w:t>
      </w:r>
      <w:r w:rsidRPr="00D86683">
        <w:rPr>
          <w:sz w:val="20"/>
          <w:szCs w:val="20"/>
        </w:rPr>
        <w:t>мотиви</w:t>
      </w:r>
      <w:r w:rsidRPr="000C0C92">
        <w:rPr>
          <w:sz w:val="20"/>
          <w:szCs w:val="20"/>
          <w:lang w:val="ru-RU"/>
        </w:rPr>
        <w:t xml:space="preserve">) </w:t>
      </w:r>
      <w:r w:rsidRPr="00D86683">
        <w:rPr>
          <w:sz w:val="20"/>
          <w:szCs w:val="20"/>
        </w:rPr>
        <w:t>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14:paraId="16ED6885" w14:textId="77777777" w:rsidR="00DB56C3" w:rsidRPr="00D86683" w:rsidRDefault="00DB56C3" w:rsidP="00425498">
      <w:pPr>
        <w:spacing w:line="360" w:lineRule="auto"/>
        <w:ind w:firstLine="709"/>
        <w:jc w:val="both"/>
        <w:rPr>
          <w:sz w:val="20"/>
          <w:szCs w:val="20"/>
        </w:rPr>
      </w:pPr>
      <w:r w:rsidRPr="00D86683">
        <w:rPr>
          <w:sz w:val="20"/>
          <w:szCs w:val="20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2CCF854B" w14:textId="77777777" w:rsidR="00425498" w:rsidRDefault="00425498" w:rsidP="00425498">
      <w:pPr>
        <w:spacing w:line="360" w:lineRule="auto"/>
        <w:ind w:firstLine="709"/>
        <w:jc w:val="both"/>
        <w:rPr>
          <w:sz w:val="20"/>
          <w:szCs w:val="20"/>
        </w:rPr>
      </w:pPr>
    </w:p>
    <w:p w14:paraId="303952F5" w14:textId="77777777" w:rsidR="00D96CF3" w:rsidRDefault="00DB56C3" w:rsidP="00425498">
      <w:pPr>
        <w:spacing w:line="360" w:lineRule="auto"/>
        <w:ind w:firstLine="709"/>
        <w:jc w:val="both"/>
        <w:rPr>
          <w:sz w:val="20"/>
          <w:szCs w:val="20"/>
        </w:rPr>
      </w:pPr>
      <w:r w:rsidRPr="00D86683">
        <w:rPr>
          <w:sz w:val="20"/>
          <w:szCs w:val="20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14:paraId="22304A23" w14:textId="77777777" w:rsidR="00C96676" w:rsidRPr="00C96676" w:rsidRDefault="00C96676" w:rsidP="00425498">
      <w:pPr>
        <w:spacing w:line="360" w:lineRule="auto"/>
        <w:ind w:firstLine="709"/>
        <w:jc w:val="both"/>
        <w:rPr>
          <w:sz w:val="20"/>
          <w:szCs w:val="20"/>
        </w:rPr>
      </w:pPr>
    </w:p>
    <w:p w14:paraId="3198DEFB" w14:textId="77777777" w:rsidR="001B1D31" w:rsidRDefault="001B1D31" w:rsidP="005272B7">
      <w:pPr>
        <w:spacing w:line="360" w:lineRule="auto"/>
        <w:jc w:val="both"/>
        <w:rPr>
          <w:b/>
          <w:bCs/>
          <w:sz w:val="20"/>
          <w:szCs w:val="20"/>
        </w:rPr>
      </w:pPr>
      <w:r w:rsidRPr="00D86683">
        <w:rPr>
          <w:b/>
          <w:bCs/>
          <w:caps/>
          <w:sz w:val="20"/>
          <w:szCs w:val="20"/>
        </w:rPr>
        <w:t>уважаема госпожо МИНИСТЪР</w:t>
      </w:r>
      <w:r w:rsidRPr="00D86683">
        <w:rPr>
          <w:b/>
          <w:bCs/>
          <w:sz w:val="20"/>
          <w:szCs w:val="20"/>
        </w:rPr>
        <w:t>,</w:t>
      </w:r>
    </w:p>
    <w:p w14:paraId="40CB3453" w14:textId="77777777" w:rsidR="001B3ED3" w:rsidRPr="00D86683" w:rsidRDefault="001B3ED3" w:rsidP="005272B7">
      <w:pPr>
        <w:spacing w:line="360" w:lineRule="auto"/>
        <w:jc w:val="both"/>
        <w:rPr>
          <w:b/>
          <w:bCs/>
          <w:sz w:val="20"/>
          <w:szCs w:val="20"/>
        </w:rPr>
      </w:pPr>
    </w:p>
    <w:p w14:paraId="50AF1AD9" w14:textId="2F047860" w:rsidR="001B1D31" w:rsidRDefault="001B1D31" w:rsidP="00425498">
      <w:pPr>
        <w:spacing w:line="360" w:lineRule="auto"/>
        <w:ind w:firstLine="709"/>
        <w:jc w:val="both"/>
        <w:rPr>
          <w:sz w:val="20"/>
          <w:szCs w:val="20"/>
        </w:rPr>
      </w:pPr>
      <w:r w:rsidRPr="00D86683">
        <w:rPr>
          <w:sz w:val="20"/>
          <w:szCs w:val="20"/>
        </w:rPr>
        <w:t xml:space="preserve">Във връзка с гореизложеното и на основание </w:t>
      </w:r>
      <w:r w:rsidR="00EA7D97" w:rsidRPr="00D86683">
        <w:rPr>
          <w:sz w:val="20"/>
          <w:szCs w:val="20"/>
        </w:rPr>
        <w:t>чл.</w:t>
      </w:r>
      <w:r w:rsidR="006F7117">
        <w:rPr>
          <w:sz w:val="20"/>
          <w:szCs w:val="20"/>
        </w:rPr>
        <w:t xml:space="preserve"> </w:t>
      </w:r>
      <w:r w:rsidR="00EA7D97" w:rsidRPr="00D86683">
        <w:rPr>
          <w:sz w:val="20"/>
          <w:szCs w:val="20"/>
        </w:rPr>
        <w:t>46, ал. 4 от Закона за рибарството и аквакултурите,</w:t>
      </w:r>
      <w:r w:rsidRPr="00D86683">
        <w:rPr>
          <w:sz w:val="20"/>
          <w:szCs w:val="20"/>
        </w:rPr>
        <w:t xml:space="preserve"> предлагам да одобрите</w:t>
      </w:r>
      <w:r w:rsidR="00EA7D97" w:rsidRPr="00D86683">
        <w:rPr>
          <w:sz w:val="20"/>
          <w:szCs w:val="20"/>
        </w:rPr>
        <w:t xml:space="preserve"> </w:t>
      </w:r>
      <w:r w:rsidRPr="00D86683">
        <w:rPr>
          <w:sz w:val="20"/>
          <w:szCs w:val="20"/>
        </w:rPr>
        <w:t>приложения проект</w:t>
      </w:r>
      <w:r w:rsidR="008C562D" w:rsidRPr="00D86683">
        <w:rPr>
          <w:sz w:val="20"/>
          <w:szCs w:val="20"/>
        </w:rPr>
        <w:t xml:space="preserve"> на</w:t>
      </w:r>
      <w:r w:rsidR="00D96CF3" w:rsidRPr="00D86683">
        <w:rPr>
          <w:sz w:val="20"/>
          <w:szCs w:val="20"/>
        </w:rPr>
        <w:t xml:space="preserve"> Наредба за условията и реда за осъществяване на първа продажба на продукти от риболов.</w:t>
      </w:r>
    </w:p>
    <w:p w14:paraId="598AB445" w14:textId="77777777" w:rsidR="00177D89" w:rsidRPr="00D86683" w:rsidRDefault="00177D89" w:rsidP="00425498">
      <w:pPr>
        <w:spacing w:line="36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</w:p>
    <w:p w14:paraId="68A5E49A" w14:textId="77777777" w:rsidR="001B1D31" w:rsidRPr="00D86683" w:rsidRDefault="001B1D31" w:rsidP="005272B7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4"/>
        <w:gridCol w:w="6836"/>
      </w:tblGrid>
      <w:tr w:rsidR="001B1D31" w:rsidRPr="00D86683" w14:paraId="7B390D0F" w14:textId="77777777" w:rsidTr="00E65DB9">
        <w:tc>
          <w:tcPr>
            <w:tcW w:w="1781" w:type="dxa"/>
            <w:shd w:val="clear" w:color="auto" w:fill="auto"/>
          </w:tcPr>
          <w:p w14:paraId="3F3FC5C2" w14:textId="77777777" w:rsidR="001B1D31" w:rsidRPr="00D86683" w:rsidRDefault="001B1D31" w:rsidP="005272B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86683">
              <w:rPr>
                <w:b/>
                <w:bCs/>
                <w:sz w:val="20"/>
                <w:szCs w:val="20"/>
              </w:rPr>
              <w:lastRenderedPageBreak/>
              <w:t>Приложени</w:t>
            </w:r>
            <w:r w:rsidR="006813A5">
              <w:rPr>
                <w:b/>
                <w:bCs/>
                <w:sz w:val="20"/>
                <w:szCs w:val="20"/>
              </w:rPr>
              <w:t>я</w:t>
            </w:r>
            <w:r w:rsidRPr="00D86683">
              <w:rPr>
                <w:b/>
                <w:bCs/>
                <w:sz w:val="20"/>
                <w:szCs w:val="20"/>
              </w:rPr>
              <w:t>:</w:t>
            </w:r>
          </w:p>
          <w:p w14:paraId="0C9266D7" w14:textId="77777777" w:rsidR="001B1D31" w:rsidRPr="00D86683" w:rsidRDefault="001B1D31" w:rsidP="005272B7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14:paraId="678004E5" w14:textId="77777777" w:rsidR="001B1D31" w:rsidRPr="00D86683" w:rsidRDefault="00DB56C3" w:rsidP="005272B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86683">
              <w:rPr>
                <w:sz w:val="20"/>
                <w:szCs w:val="20"/>
              </w:rPr>
              <w:t xml:space="preserve">Проект на </w:t>
            </w:r>
            <w:r w:rsidR="001B1D31" w:rsidRPr="00D86683">
              <w:rPr>
                <w:sz w:val="20"/>
                <w:szCs w:val="20"/>
              </w:rPr>
              <w:t>Наредба;</w:t>
            </w:r>
          </w:p>
          <w:p w14:paraId="3548A746" w14:textId="77777777" w:rsidR="001B1D31" w:rsidRPr="00D86683" w:rsidRDefault="001B1D31" w:rsidP="005272B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86683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14:paraId="3F45F95A" w14:textId="77777777" w:rsidR="001B1D31" w:rsidRPr="00D86683" w:rsidRDefault="001B1D31" w:rsidP="005272B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86683">
              <w:rPr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14:paraId="7A7BD220" w14:textId="77777777" w:rsidR="001B1D31" w:rsidRPr="00D86683" w:rsidRDefault="001B1D31" w:rsidP="005272B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D86683">
              <w:rPr>
                <w:sz w:val="20"/>
                <w:szCs w:val="20"/>
              </w:rPr>
              <w:t>Постъпили</w:t>
            </w:r>
            <w:r w:rsidR="009A55D1" w:rsidRPr="00D86683">
              <w:rPr>
                <w:sz w:val="20"/>
                <w:szCs w:val="20"/>
              </w:rPr>
              <w:t>те</w:t>
            </w:r>
            <w:r w:rsidRPr="00D86683">
              <w:rPr>
                <w:sz w:val="20"/>
                <w:szCs w:val="20"/>
              </w:rPr>
              <w:t xml:space="preserve"> становища</w:t>
            </w:r>
            <w:r w:rsidR="005272B7">
              <w:rPr>
                <w:sz w:val="20"/>
                <w:szCs w:val="20"/>
              </w:rPr>
              <w:t>.</w:t>
            </w:r>
          </w:p>
        </w:tc>
      </w:tr>
    </w:tbl>
    <w:p w14:paraId="56B6E6F8" w14:textId="77777777" w:rsidR="005272B7" w:rsidRDefault="005272B7" w:rsidP="005272B7">
      <w:pPr>
        <w:spacing w:line="360" w:lineRule="auto"/>
        <w:jc w:val="both"/>
        <w:rPr>
          <w:sz w:val="20"/>
          <w:szCs w:val="20"/>
        </w:rPr>
      </w:pPr>
    </w:p>
    <w:p w14:paraId="4EA32513" w14:textId="77777777" w:rsidR="001B3ED3" w:rsidRDefault="001B3ED3" w:rsidP="005272B7">
      <w:pPr>
        <w:spacing w:line="360" w:lineRule="auto"/>
        <w:jc w:val="both"/>
        <w:rPr>
          <w:sz w:val="20"/>
          <w:szCs w:val="20"/>
        </w:rPr>
      </w:pPr>
    </w:p>
    <w:p w14:paraId="6342B9DB" w14:textId="77777777" w:rsidR="006C14AD" w:rsidRDefault="006C14AD" w:rsidP="005272B7">
      <w:pPr>
        <w:spacing w:line="360" w:lineRule="auto"/>
        <w:jc w:val="both"/>
        <w:rPr>
          <w:sz w:val="20"/>
          <w:szCs w:val="20"/>
          <w:lang w:val="en-US"/>
        </w:rPr>
      </w:pPr>
    </w:p>
    <w:p w14:paraId="11E0EC64" w14:textId="77777777" w:rsidR="006C14AD" w:rsidRDefault="006C14AD" w:rsidP="005272B7">
      <w:pPr>
        <w:spacing w:line="360" w:lineRule="auto"/>
        <w:jc w:val="both"/>
        <w:rPr>
          <w:sz w:val="20"/>
          <w:szCs w:val="20"/>
          <w:lang w:val="en-US"/>
        </w:rPr>
      </w:pPr>
    </w:p>
    <w:p w14:paraId="41C78EF0" w14:textId="77777777" w:rsidR="00636F1A" w:rsidRPr="00D86683" w:rsidRDefault="009C3119" w:rsidP="005272B7">
      <w:pPr>
        <w:spacing w:line="360" w:lineRule="auto"/>
        <w:jc w:val="both"/>
        <w:rPr>
          <w:sz w:val="20"/>
          <w:szCs w:val="20"/>
        </w:rPr>
      </w:pPr>
      <w:r w:rsidRPr="00D86683">
        <w:rPr>
          <w:sz w:val="20"/>
          <w:szCs w:val="20"/>
        </w:rPr>
        <w:t>С уважение,</w:t>
      </w:r>
    </w:p>
    <w:p w14:paraId="1FC354AC" w14:textId="77777777" w:rsidR="005272B7" w:rsidRPr="00D86683" w:rsidRDefault="005272B7" w:rsidP="005272B7">
      <w:pPr>
        <w:spacing w:line="360" w:lineRule="auto"/>
        <w:jc w:val="both"/>
        <w:rPr>
          <w:sz w:val="20"/>
          <w:szCs w:val="20"/>
        </w:rPr>
      </w:pPr>
    </w:p>
    <w:p w14:paraId="239408E7" w14:textId="77777777" w:rsidR="009C3119" w:rsidRPr="00D86683" w:rsidRDefault="00636F1A" w:rsidP="005272B7">
      <w:pPr>
        <w:spacing w:line="360" w:lineRule="auto"/>
        <w:jc w:val="both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Д-Р </w:t>
      </w:r>
      <w:r w:rsidR="00EA7D97" w:rsidRPr="00D86683">
        <w:rPr>
          <w:b/>
          <w:bCs/>
          <w:caps/>
          <w:sz w:val="20"/>
          <w:szCs w:val="20"/>
        </w:rPr>
        <w:t>ЛОЗАНА ВАСИЛЕВА</w:t>
      </w:r>
    </w:p>
    <w:p w14:paraId="01264529" w14:textId="77777777" w:rsidR="009C3119" w:rsidRDefault="009C3119" w:rsidP="005272B7">
      <w:pPr>
        <w:pStyle w:val="BodyText"/>
        <w:spacing w:line="360" w:lineRule="auto"/>
        <w:jc w:val="both"/>
        <w:rPr>
          <w:rFonts w:ascii="Verdana" w:hAnsi="Verdana" w:cs="Verdana"/>
          <w:b w:val="0"/>
          <w:bCs w:val="0"/>
          <w:iCs w:val="0"/>
          <w:caps/>
          <w:sz w:val="20"/>
          <w:szCs w:val="20"/>
        </w:rPr>
      </w:pPr>
      <w:r w:rsidRPr="00D86683">
        <w:rPr>
          <w:rFonts w:ascii="Verdana" w:hAnsi="Verdana" w:cs="Verdana"/>
          <w:b w:val="0"/>
          <w:bCs w:val="0"/>
          <w:iCs w:val="0"/>
          <w:sz w:val="20"/>
          <w:szCs w:val="20"/>
        </w:rPr>
        <w:t>Заместник-министър</w:t>
      </w:r>
      <w:r w:rsidRPr="00D86683">
        <w:rPr>
          <w:rFonts w:ascii="Verdana" w:hAnsi="Verdana" w:cs="Verdana"/>
          <w:b w:val="0"/>
          <w:bCs w:val="0"/>
          <w:iCs w:val="0"/>
          <w:caps/>
          <w:sz w:val="20"/>
          <w:szCs w:val="20"/>
        </w:rPr>
        <w:tab/>
      </w:r>
    </w:p>
    <w:p w14:paraId="3437F50F" w14:textId="77777777" w:rsidR="00D86683" w:rsidRPr="00D86683" w:rsidRDefault="00D86683" w:rsidP="00A853E0">
      <w:pPr>
        <w:pStyle w:val="BodyText"/>
        <w:spacing w:line="324" w:lineRule="auto"/>
        <w:jc w:val="left"/>
        <w:rPr>
          <w:rFonts w:ascii="Verdana" w:hAnsi="Verdana" w:cs="Verdana"/>
          <w:b w:val="0"/>
          <w:bCs w:val="0"/>
          <w:iCs w:val="0"/>
          <w:caps/>
          <w:sz w:val="20"/>
          <w:szCs w:val="20"/>
        </w:rPr>
      </w:pPr>
    </w:p>
    <w:p w14:paraId="61C11F02" w14:textId="77777777" w:rsidR="00732AF2" w:rsidRPr="00D86683" w:rsidRDefault="00732AF2" w:rsidP="00732AF2">
      <w:pPr>
        <w:rPr>
          <w:sz w:val="20"/>
          <w:szCs w:val="20"/>
        </w:rPr>
      </w:pPr>
    </w:p>
    <w:sectPr w:rsidR="00732AF2" w:rsidRPr="00D86683" w:rsidSect="001B3ED3">
      <w:footerReference w:type="default" r:id="rId9"/>
      <w:footerReference w:type="first" r:id="rId10"/>
      <w:pgSz w:w="11905" w:h="16837" w:code="9"/>
      <w:pgMar w:top="1134" w:right="1132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4D9D" w14:textId="77777777" w:rsidR="0041142D" w:rsidRDefault="0041142D">
      <w:r>
        <w:separator/>
      </w:r>
    </w:p>
  </w:endnote>
  <w:endnote w:type="continuationSeparator" w:id="0">
    <w:p w14:paraId="68C8145A" w14:textId="77777777" w:rsidR="0041142D" w:rsidRDefault="004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2"/>
    <w:family w:val="auto"/>
    <w:pitch w:val="variable"/>
    <w:sig w:usb0="00000003" w:usb1="10000000" w:usb2="00000000" w:usb3="00000000" w:csb0="8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CEBB" w14:textId="77777777" w:rsidR="00BB0ECD" w:rsidRDefault="00BB0ECD" w:rsidP="00C04E60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14:paraId="3AFAA285" w14:textId="0382BF44"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177D89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9DBC" w14:textId="77777777" w:rsidR="00BB0ECD" w:rsidRPr="007D045F" w:rsidRDefault="00BB0ECD" w:rsidP="0074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5165" w14:textId="77777777" w:rsidR="0041142D" w:rsidRDefault="0041142D">
      <w:r>
        <w:separator/>
      </w:r>
    </w:p>
  </w:footnote>
  <w:footnote w:type="continuationSeparator" w:id="0">
    <w:p w14:paraId="1FDD7F65" w14:textId="77777777" w:rsidR="0041142D" w:rsidRDefault="0041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1EEC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499B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AB2"/>
    <w:rsid w:val="000C0C92"/>
    <w:rsid w:val="000C0E31"/>
    <w:rsid w:val="000C115B"/>
    <w:rsid w:val="000C14C8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4C6"/>
    <w:rsid w:val="000D3EC3"/>
    <w:rsid w:val="000D5FCA"/>
    <w:rsid w:val="000E3CD8"/>
    <w:rsid w:val="000E4BA6"/>
    <w:rsid w:val="000E76ED"/>
    <w:rsid w:val="000F1069"/>
    <w:rsid w:val="000F2BA1"/>
    <w:rsid w:val="000F4554"/>
    <w:rsid w:val="000F4620"/>
    <w:rsid w:val="000F69E2"/>
    <w:rsid w:val="00100204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0061"/>
    <w:rsid w:val="00124188"/>
    <w:rsid w:val="00124426"/>
    <w:rsid w:val="0012444A"/>
    <w:rsid w:val="00134A02"/>
    <w:rsid w:val="00135B30"/>
    <w:rsid w:val="00140EBC"/>
    <w:rsid w:val="001411BB"/>
    <w:rsid w:val="00142232"/>
    <w:rsid w:val="001426A9"/>
    <w:rsid w:val="00142B91"/>
    <w:rsid w:val="00143057"/>
    <w:rsid w:val="0015291D"/>
    <w:rsid w:val="001537B2"/>
    <w:rsid w:val="00153BAB"/>
    <w:rsid w:val="00157AD7"/>
    <w:rsid w:val="00162002"/>
    <w:rsid w:val="00163808"/>
    <w:rsid w:val="00164210"/>
    <w:rsid w:val="00166C77"/>
    <w:rsid w:val="00167082"/>
    <w:rsid w:val="0016762F"/>
    <w:rsid w:val="00173505"/>
    <w:rsid w:val="00173F80"/>
    <w:rsid w:val="00174A0D"/>
    <w:rsid w:val="00177D89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6BEC"/>
    <w:rsid w:val="001A7444"/>
    <w:rsid w:val="001A751C"/>
    <w:rsid w:val="001B02BC"/>
    <w:rsid w:val="001B116B"/>
    <w:rsid w:val="001B1D31"/>
    <w:rsid w:val="001B3ED3"/>
    <w:rsid w:val="001B516B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33ED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C0C"/>
    <w:rsid w:val="002C0F03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E0DF0"/>
    <w:rsid w:val="002E0E0E"/>
    <w:rsid w:val="002E4682"/>
    <w:rsid w:val="002E6F92"/>
    <w:rsid w:val="002F053C"/>
    <w:rsid w:val="002F0A9B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5BB"/>
    <w:rsid w:val="00365E39"/>
    <w:rsid w:val="00366A1C"/>
    <w:rsid w:val="0036776D"/>
    <w:rsid w:val="0037097C"/>
    <w:rsid w:val="0037179E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574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1A2"/>
    <w:rsid w:val="003B1A8B"/>
    <w:rsid w:val="003B240D"/>
    <w:rsid w:val="003B3094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142D"/>
    <w:rsid w:val="0041356D"/>
    <w:rsid w:val="0041648C"/>
    <w:rsid w:val="00416F53"/>
    <w:rsid w:val="004200B2"/>
    <w:rsid w:val="00420FD8"/>
    <w:rsid w:val="00425498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441AA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801"/>
    <w:rsid w:val="00480C80"/>
    <w:rsid w:val="00481835"/>
    <w:rsid w:val="004826E8"/>
    <w:rsid w:val="00484124"/>
    <w:rsid w:val="00484D07"/>
    <w:rsid w:val="0048512A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A1B"/>
    <w:rsid w:val="004E1E38"/>
    <w:rsid w:val="004E23F6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2B7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47872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4FE0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07A59"/>
    <w:rsid w:val="00611B08"/>
    <w:rsid w:val="00611EFE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6F1A"/>
    <w:rsid w:val="00637D72"/>
    <w:rsid w:val="00640236"/>
    <w:rsid w:val="00640E68"/>
    <w:rsid w:val="006429FB"/>
    <w:rsid w:val="00642FA1"/>
    <w:rsid w:val="00644C99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3A5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4AD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6E78C7"/>
    <w:rsid w:val="006F7117"/>
    <w:rsid w:val="006F74B7"/>
    <w:rsid w:val="00700DE9"/>
    <w:rsid w:val="0070131A"/>
    <w:rsid w:val="0070131D"/>
    <w:rsid w:val="0070235B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2AF2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20F8"/>
    <w:rsid w:val="00763271"/>
    <w:rsid w:val="0076387B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77F86"/>
    <w:rsid w:val="00781FB8"/>
    <w:rsid w:val="00782E3A"/>
    <w:rsid w:val="0078686B"/>
    <w:rsid w:val="007872E1"/>
    <w:rsid w:val="00787AB7"/>
    <w:rsid w:val="00790B77"/>
    <w:rsid w:val="0079241B"/>
    <w:rsid w:val="0079243B"/>
    <w:rsid w:val="00793A40"/>
    <w:rsid w:val="007945FE"/>
    <w:rsid w:val="007A5DC4"/>
    <w:rsid w:val="007A7E5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1345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5B18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3DB"/>
    <w:rsid w:val="008C7812"/>
    <w:rsid w:val="008D1A4C"/>
    <w:rsid w:val="008D4C4D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05AE"/>
    <w:rsid w:val="00946856"/>
    <w:rsid w:val="00947250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7764C"/>
    <w:rsid w:val="00983251"/>
    <w:rsid w:val="00984B94"/>
    <w:rsid w:val="00985DE6"/>
    <w:rsid w:val="00986C04"/>
    <w:rsid w:val="00993350"/>
    <w:rsid w:val="009944B7"/>
    <w:rsid w:val="00994A01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09"/>
    <w:rsid w:val="009C5C6C"/>
    <w:rsid w:val="009C69A9"/>
    <w:rsid w:val="009D0A0A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6B32"/>
    <w:rsid w:val="00A37084"/>
    <w:rsid w:val="00A37EFD"/>
    <w:rsid w:val="00A430CE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57DA3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02B5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49D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46EAD"/>
    <w:rsid w:val="00B501C5"/>
    <w:rsid w:val="00B50BD1"/>
    <w:rsid w:val="00B51581"/>
    <w:rsid w:val="00B61D29"/>
    <w:rsid w:val="00B63E66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2FE0"/>
    <w:rsid w:val="00C24371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47B61"/>
    <w:rsid w:val="00C50B40"/>
    <w:rsid w:val="00C51FB6"/>
    <w:rsid w:val="00C54B6D"/>
    <w:rsid w:val="00C57633"/>
    <w:rsid w:val="00C602A9"/>
    <w:rsid w:val="00C631A5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4B70"/>
    <w:rsid w:val="00C75B52"/>
    <w:rsid w:val="00C75B65"/>
    <w:rsid w:val="00C802E8"/>
    <w:rsid w:val="00C80D99"/>
    <w:rsid w:val="00C84A3D"/>
    <w:rsid w:val="00C87F03"/>
    <w:rsid w:val="00C911BD"/>
    <w:rsid w:val="00C917A2"/>
    <w:rsid w:val="00C92068"/>
    <w:rsid w:val="00C92221"/>
    <w:rsid w:val="00C9229F"/>
    <w:rsid w:val="00C93182"/>
    <w:rsid w:val="00C958BE"/>
    <w:rsid w:val="00C96676"/>
    <w:rsid w:val="00CA26D1"/>
    <w:rsid w:val="00CA305D"/>
    <w:rsid w:val="00CA69A5"/>
    <w:rsid w:val="00CA6D56"/>
    <w:rsid w:val="00CA7AC9"/>
    <w:rsid w:val="00CB25D6"/>
    <w:rsid w:val="00CB4833"/>
    <w:rsid w:val="00CB501A"/>
    <w:rsid w:val="00CB573A"/>
    <w:rsid w:val="00CC1E17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192B"/>
    <w:rsid w:val="00CD2BF9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16ED5"/>
    <w:rsid w:val="00D20B84"/>
    <w:rsid w:val="00D21551"/>
    <w:rsid w:val="00D22637"/>
    <w:rsid w:val="00D23720"/>
    <w:rsid w:val="00D243B6"/>
    <w:rsid w:val="00D247E3"/>
    <w:rsid w:val="00D24B31"/>
    <w:rsid w:val="00D25530"/>
    <w:rsid w:val="00D25765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77E02"/>
    <w:rsid w:val="00D8079B"/>
    <w:rsid w:val="00D82FD4"/>
    <w:rsid w:val="00D833F7"/>
    <w:rsid w:val="00D8479D"/>
    <w:rsid w:val="00D84F10"/>
    <w:rsid w:val="00D863E1"/>
    <w:rsid w:val="00D86683"/>
    <w:rsid w:val="00D90715"/>
    <w:rsid w:val="00D9399E"/>
    <w:rsid w:val="00D95B27"/>
    <w:rsid w:val="00D96CF3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56C3"/>
    <w:rsid w:val="00DB6105"/>
    <w:rsid w:val="00DB79E6"/>
    <w:rsid w:val="00DB7A81"/>
    <w:rsid w:val="00DC0CD1"/>
    <w:rsid w:val="00DC21B1"/>
    <w:rsid w:val="00DC22B2"/>
    <w:rsid w:val="00DC234C"/>
    <w:rsid w:val="00DC2FB9"/>
    <w:rsid w:val="00DC3164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275A9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47C62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2FDA"/>
    <w:rsid w:val="00E649A8"/>
    <w:rsid w:val="00E64B91"/>
    <w:rsid w:val="00E65DB9"/>
    <w:rsid w:val="00E66956"/>
    <w:rsid w:val="00E70F1C"/>
    <w:rsid w:val="00E81146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CD5"/>
    <w:rsid w:val="00EA0D09"/>
    <w:rsid w:val="00EA0D4E"/>
    <w:rsid w:val="00EA23BE"/>
    <w:rsid w:val="00EA377A"/>
    <w:rsid w:val="00EA5468"/>
    <w:rsid w:val="00EA7D97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21948"/>
    <w:rsid w:val="00F2212E"/>
    <w:rsid w:val="00F2308B"/>
    <w:rsid w:val="00F23DCC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B3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2E2B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3116"/>
    <w:rsid w:val="00FE4190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AFD2A"/>
  <w15:docId w15:val="{FA5DA64B-86AD-41AF-94E2-4F268D59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232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232"/>
    <w:rPr>
      <w:rFonts w:ascii="Verdana" w:eastAsia="Times New Roman" w:hAnsi="Verdana" w:cs="Verdana"/>
      <w:b/>
      <w:bCs/>
    </w:rPr>
  </w:style>
  <w:style w:type="paragraph" w:styleId="Revision">
    <w:name w:val="Revision"/>
    <w:hidden/>
    <w:uiPriority w:val="99"/>
    <w:semiHidden/>
    <w:rsid w:val="000D34C6"/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31C0-0DCC-46EF-B7E4-A0442A55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Master MZHG</cp:lastModifiedBy>
  <cp:revision>11</cp:revision>
  <cp:lastPrinted>2021-03-31T10:31:00Z</cp:lastPrinted>
  <dcterms:created xsi:type="dcterms:W3CDTF">2021-03-24T11:21:00Z</dcterms:created>
  <dcterms:modified xsi:type="dcterms:W3CDTF">2021-04-02T07:02:00Z</dcterms:modified>
</cp:coreProperties>
</file>