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6F51" w14:textId="77777777" w:rsidR="00750E60" w:rsidRPr="000F4D40" w:rsidRDefault="00750E6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82F7740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</w:t>
      </w:r>
    </w:p>
    <w:p w14:paraId="6FFE9E73" w14:textId="77777777" w:rsidR="000F4D40" w:rsidRPr="000F4D40" w:rsidRDefault="000F4D40" w:rsidP="0007535E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val="bg-BG" w:eastAsia="bg-BG"/>
        </w:rPr>
      </w:pPr>
      <w:r w:rsidRPr="000F4D40">
        <w:rPr>
          <w:rFonts w:ascii="Verdana" w:eastAsia="Times New Roman" w:hAnsi="Verdana" w:cs="Verdana"/>
          <w:sz w:val="20"/>
          <w:szCs w:val="20"/>
          <w:lang w:val="bg-BG" w:eastAsia="bg-BG"/>
        </w:rPr>
        <w:t>……………………………………… г.</w:t>
      </w:r>
    </w:p>
    <w:p w14:paraId="5528EE4A" w14:textId="28DF60E7" w:rsidR="0025516F" w:rsidRDefault="0025516F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14:paraId="1C9535AB" w14:textId="77777777" w:rsidR="00750E60" w:rsidRPr="00126E81" w:rsidRDefault="00750E60" w:rsidP="0007535E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ind w:left="4956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F6351" w:rsidRPr="005B7EBC" w14:paraId="1FFE74BD" w14:textId="77777777" w:rsidTr="00444DC1">
        <w:tc>
          <w:tcPr>
            <w:tcW w:w="4503" w:type="dxa"/>
            <w:shd w:val="clear" w:color="auto" w:fill="auto"/>
          </w:tcPr>
          <w:p w14:paraId="780BA08D" w14:textId="60B77C55" w:rsidR="008F6351" w:rsidRDefault="003E57CA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14:paraId="711B3BF4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14:paraId="3CD7EDD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МИНИСТЪРА НА ЗЕМЕДЕЛИЕТО, ХРАНИТЕ И ГОРИТЕ</w:t>
            </w:r>
          </w:p>
          <w:p w14:paraId="42CCF241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val="bg-BG" w:eastAsia="bg-BG"/>
              </w:rPr>
              <w:t xml:space="preserve">г-жа </w:t>
            </w:r>
            <w:r w:rsidRPr="005B7EBC">
              <w:rPr>
                <w:rFonts w:ascii="Verdana" w:eastAsia="Times New Roman" w:hAnsi="Verdana" w:cs="Verdana"/>
                <w:b/>
                <w:caps/>
                <w:sz w:val="20"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4B767F94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14:paraId="1C09340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 xml:space="preserve">НА ЗЕМЕДЕЛИЕТО, </w:t>
            </w:r>
          </w:p>
          <w:p w14:paraId="281E7DB0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bg-BG" w:eastAsia="bg-BG"/>
              </w:rPr>
              <w:t>ХРАНИТЕ И ГОРИТЕ:</w:t>
            </w:r>
          </w:p>
          <w:p w14:paraId="34C88DCC" w14:textId="77777777" w:rsidR="008F6351" w:rsidRPr="005B7EBC" w:rsidRDefault="008F6351" w:rsidP="00444D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4"/>
              <w:jc w:val="right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val="bg-BG" w:eastAsia="bg-BG"/>
              </w:rPr>
            </w:pPr>
            <w:r w:rsidRPr="005B7EBC">
              <w:rPr>
                <w:rFonts w:ascii="Verdana" w:eastAsia="Times New Roman" w:hAnsi="Verdana" w:cs="Verdana"/>
                <w:b/>
                <w:bCs/>
                <w:caps/>
                <w:sz w:val="20"/>
                <w:szCs w:val="20"/>
                <w:lang w:val="bg-BG" w:eastAsia="bg-BG"/>
              </w:rPr>
              <w:t>ДЕСИСЛАВА ТАНЕВА</w:t>
            </w:r>
          </w:p>
          <w:p w14:paraId="0CF4A22E" w14:textId="77777777" w:rsidR="008F6351" w:rsidRPr="005B7EBC" w:rsidRDefault="008F6351" w:rsidP="00444DC1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sz w:val="20"/>
                <w:szCs w:val="20"/>
                <w:lang w:val="bg-BG" w:eastAsia="bg-BG"/>
              </w:rPr>
            </w:pPr>
          </w:p>
        </w:tc>
      </w:tr>
    </w:tbl>
    <w:p w14:paraId="587F3E3F" w14:textId="03BC051E" w:rsidR="00702E2B" w:rsidRDefault="00702E2B" w:rsidP="008F6351">
      <w:pPr>
        <w:tabs>
          <w:tab w:val="left" w:pos="46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4D7879F1" w14:textId="3F27333E" w:rsidR="00750E60" w:rsidRDefault="00750E60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5DE59A6D" w14:textId="77777777" w:rsidR="00B14664" w:rsidRPr="00126E81" w:rsidRDefault="00B14664" w:rsidP="0007535E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0"/>
          <w:szCs w:val="20"/>
          <w:lang w:val="bg-BG" w:eastAsia="bg-BG"/>
        </w:rPr>
      </w:pPr>
    </w:p>
    <w:p w14:paraId="2398B5DA" w14:textId="77777777" w:rsidR="008F6351" w:rsidRPr="0007535E" w:rsidRDefault="008F6351" w:rsidP="008F6351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</w:pPr>
      <w:r w:rsidRPr="0007535E">
        <w:rPr>
          <w:rFonts w:ascii="Verdana" w:eastAsia="Times New Roman" w:hAnsi="Verdana" w:cs="Times New Roman"/>
          <w:b/>
          <w:spacing w:val="44"/>
          <w:sz w:val="24"/>
          <w:szCs w:val="24"/>
          <w:lang w:val="bg-BG" w:eastAsia="bg-BG"/>
        </w:rPr>
        <w:t>ДОКЛАД</w:t>
      </w:r>
    </w:p>
    <w:p w14:paraId="34852E0F" w14:textId="77777777" w:rsidR="008F6351" w:rsidRDefault="008F6351" w:rsidP="008F6351">
      <w:pPr>
        <w:spacing w:after="0" w:line="360" w:lineRule="auto"/>
        <w:jc w:val="center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5B7EBC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от д-р Лозана Василева - заместник-министър на земеделието, храните и горите</w:t>
      </w:r>
    </w:p>
    <w:p w14:paraId="0063A542" w14:textId="21EAF622" w:rsidR="00702E2B" w:rsidRDefault="00702E2B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DF13930" w14:textId="77777777" w:rsidR="00750E60" w:rsidRPr="00126E81" w:rsidRDefault="00750E60" w:rsidP="0007535E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71ACA27" w14:textId="366D1A2F" w:rsidR="004B7130" w:rsidRPr="00126E81" w:rsidRDefault="003E57CA" w:rsidP="0007535E">
      <w:pPr>
        <w:spacing w:after="0" w:line="360" w:lineRule="auto"/>
        <w:ind w:left="1134" w:hanging="1134"/>
        <w:jc w:val="both"/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Относно:</w:t>
      </w:r>
      <w:r w:rsidR="00702E2B"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3444F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П</w:t>
      </w:r>
      <w:r w:rsidR="004867B3"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роект на 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Наредба за изменение</w:t>
      </w:r>
      <w:r w:rsidR="00EB5EB7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и допълнение</w:t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 xml:space="preserve">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</w:t>
      </w:r>
      <w:r w:rsidR="008F635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br/>
      </w:r>
      <w:r w:rsidRPr="00126E81">
        <w:rPr>
          <w:rFonts w:ascii="Verdana" w:eastAsia="Times New Roman" w:hAnsi="Verdana" w:cs="Times New Roman"/>
          <w:spacing w:val="-4"/>
          <w:sz w:val="20"/>
          <w:szCs w:val="20"/>
          <w:lang w:val="bg-BG" w:eastAsia="bg-BG"/>
        </w:rPr>
        <w:t>2019 – 2023 г.</w:t>
      </w:r>
    </w:p>
    <w:p w14:paraId="1AD08D59" w14:textId="6509EB7D" w:rsidR="003E57CA" w:rsidRPr="00126E81" w:rsidRDefault="003E57CA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B9EB3EA" w14:textId="77777777" w:rsidR="00750E60" w:rsidRPr="00126E81" w:rsidRDefault="00750E60" w:rsidP="0007535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751E3D9C" w14:textId="297317AE" w:rsidR="00750E60" w:rsidRDefault="00C70510" w:rsidP="0007535E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26E81">
        <w:rPr>
          <w:rFonts w:ascii="Verdana" w:hAnsi="Verdana"/>
          <w:b/>
          <w:sz w:val="20"/>
          <w:szCs w:val="20"/>
          <w:lang w:val="bg-BG"/>
        </w:rPr>
        <w:t>УВАЖАЕМА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126E81">
        <w:rPr>
          <w:rFonts w:ascii="Verdana" w:hAnsi="Verdana"/>
          <w:b/>
          <w:sz w:val="20"/>
          <w:szCs w:val="20"/>
          <w:lang w:val="bg-BG"/>
        </w:rPr>
        <w:t xml:space="preserve">ЖО </w:t>
      </w:r>
      <w:r w:rsidR="00126E81" w:rsidRPr="00126E81">
        <w:rPr>
          <w:rFonts w:ascii="Verdana" w:hAnsi="Verdana"/>
          <w:b/>
          <w:sz w:val="20"/>
          <w:szCs w:val="20"/>
          <w:lang w:val="bg-BG"/>
        </w:rPr>
        <w:t>ТАНЕВА</w:t>
      </w:r>
      <w:r w:rsidR="006B02CF" w:rsidRPr="00126E81">
        <w:rPr>
          <w:rFonts w:ascii="Verdana" w:hAnsi="Verdana"/>
          <w:b/>
          <w:sz w:val="20"/>
          <w:szCs w:val="20"/>
          <w:lang w:val="bg-BG"/>
        </w:rPr>
        <w:t>,</w:t>
      </w:r>
    </w:p>
    <w:p w14:paraId="3D1730FF" w14:textId="2D85EB99" w:rsidR="0007535E" w:rsidRPr="002A35FF" w:rsidRDefault="00AE16BF" w:rsidP="0007535E">
      <w:pPr>
        <w:pStyle w:val="NormalWeb"/>
        <w:spacing w:line="360" w:lineRule="auto"/>
        <w:ind w:firstLine="720"/>
        <w:rPr>
          <w:rFonts w:ascii="Verdana" w:hAnsi="Verdana"/>
          <w:color w:val="auto"/>
          <w:spacing w:val="-4"/>
          <w:sz w:val="20"/>
          <w:szCs w:val="20"/>
        </w:rPr>
      </w:pPr>
      <w:r w:rsidRPr="002A35FF">
        <w:rPr>
          <w:rFonts w:ascii="Verdana" w:hAnsi="Verdana"/>
          <w:color w:val="auto"/>
          <w:spacing w:val="-4"/>
          <w:sz w:val="20"/>
          <w:szCs w:val="20"/>
        </w:rPr>
        <w:t>Предоставям Ви за одобрение проект на Наредба за изменение</w:t>
      </w:r>
      <w:r w:rsidR="00EB5EB7">
        <w:rPr>
          <w:rFonts w:ascii="Verdana" w:hAnsi="Verdana"/>
          <w:color w:val="auto"/>
          <w:spacing w:val="-4"/>
          <w:sz w:val="20"/>
          <w:szCs w:val="20"/>
        </w:rPr>
        <w:t xml:space="preserve"> и допълнение</w:t>
      </w:r>
      <w:r w:rsidRPr="002A35FF">
        <w:rPr>
          <w:rFonts w:ascii="Verdana" w:hAnsi="Verdana"/>
          <w:color w:val="auto"/>
          <w:spacing w:val="-4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</w:r>
    </w:p>
    <w:p w14:paraId="22ED8E1F" w14:textId="77777777" w:rsidR="00AE16BF" w:rsidRDefault="00AE16BF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</w:p>
    <w:p w14:paraId="2718F762" w14:textId="6BB29551" w:rsidR="00750E60" w:rsidRPr="00126E81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14:paraId="17170442" w14:textId="1E2710FF" w:rsidR="001A655D" w:rsidRPr="00D43977" w:rsidRDefault="004114B4" w:rsidP="00FB08F7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На </w:t>
      </w:r>
      <w:r w:rsidR="00EB5EB7">
        <w:rPr>
          <w:rFonts w:ascii="Verdana" w:hAnsi="Verdana"/>
          <w:sz w:val="20"/>
          <w:szCs w:val="20"/>
          <w:lang w:val="bg-BG"/>
        </w:rPr>
        <w:t>3 март 2021</w:t>
      </w:r>
      <w:r w:rsidRPr="00126E81">
        <w:rPr>
          <w:rFonts w:ascii="Verdana" w:hAnsi="Verdana"/>
          <w:sz w:val="20"/>
          <w:szCs w:val="20"/>
          <w:lang w:val="bg-BG"/>
        </w:rPr>
        <w:t xml:space="preserve"> година влезе в сила </w:t>
      </w:r>
      <w:r w:rsidR="00FB08F7" w:rsidRPr="00FB08F7">
        <w:rPr>
          <w:rFonts w:ascii="Verdana" w:hAnsi="Verdana"/>
          <w:i/>
          <w:sz w:val="20"/>
          <w:szCs w:val="20"/>
          <w:lang w:val="bg-BG"/>
        </w:rPr>
        <w:t xml:space="preserve">Делегиран регламент (ЕС) 2021/374 на Комисията от 27 януари 2021 година за изменение на Делегиран регламент (ЕС) 2020/884 за дерогация, що се отнася до 2020 година, от Делегиран регламент (ЕС) 2017/891 по отношение на сектора на плодовете и зеленчуците и от Делегиран </w:t>
      </w:r>
      <w:r w:rsidR="00FB08F7" w:rsidRPr="00FB08F7">
        <w:rPr>
          <w:rFonts w:ascii="Verdana" w:hAnsi="Verdana"/>
          <w:i/>
          <w:sz w:val="20"/>
          <w:szCs w:val="20"/>
          <w:lang w:val="bg-BG"/>
        </w:rPr>
        <w:lastRenderedPageBreak/>
        <w:t>регламент (ЕС) 2016/1149 по отношение на лозаро-винарския сектор във връзка с пандемията от COVID-19, и за изменение на Делегиран регламент (ЕС) 2016/1149 (OB L 72, 3.3.2021г.).</w:t>
      </w:r>
      <w:r w:rsidR="00A35A65" w:rsidRPr="00126E81">
        <w:rPr>
          <w:rFonts w:ascii="Verdana" w:hAnsi="Verdana"/>
          <w:iCs/>
          <w:sz w:val="20"/>
          <w:szCs w:val="20"/>
          <w:lang w:val="bg-BG"/>
        </w:rPr>
        <w:t xml:space="preserve"> </w:t>
      </w:r>
      <w:r w:rsidR="001A655D" w:rsidRPr="001A655D">
        <w:rPr>
          <w:rFonts w:ascii="Verdana" w:hAnsi="Verdana"/>
          <w:sz w:val="20"/>
          <w:szCs w:val="20"/>
          <w:lang w:val="bg-BG"/>
        </w:rPr>
        <w:t xml:space="preserve">В регламента е </w:t>
      </w:r>
      <w:r w:rsidR="001A655D" w:rsidRPr="00D43977">
        <w:rPr>
          <w:rFonts w:ascii="Verdana" w:hAnsi="Verdana"/>
          <w:sz w:val="20"/>
          <w:szCs w:val="20"/>
          <w:lang w:val="bg-BG"/>
        </w:rPr>
        <w:t>предвидено</w:t>
      </w:r>
      <w:r w:rsidR="005636E5" w:rsidRPr="00D43977">
        <w:rPr>
          <w:rFonts w:ascii="Verdana" w:hAnsi="Verdana"/>
          <w:sz w:val="20"/>
          <w:szCs w:val="20"/>
          <w:lang w:val="bg-BG"/>
        </w:rPr>
        <w:t xml:space="preserve"> изменение на Делегиран регламент (ЕС) 2020/884 по отношение на</w:t>
      </w:r>
      <w:r w:rsidR="001A655D" w:rsidRPr="00D43977">
        <w:rPr>
          <w:rFonts w:ascii="Verdana" w:hAnsi="Verdana"/>
          <w:sz w:val="20"/>
          <w:szCs w:val="20"/>
          <w:lang w:val="bg-BG"/>
        </w:rPr>
        <w:t xml:space="preserve"> кризиснaтa мярка „Събиране на реколтата на зелено“</w:t>
      </w:r>
      <w:r w:rsidR="005636E5" w:rsidRPr="00D43977">
        <w:rPr>
          <w:rFonts w:ascii="Verdana" w:hAnsi="Verdana"/>
          <w:sz w:val="20"/>
          <w:szCs w:val="20"/>
          <w:lang w:val="bg-BG"/>
        </w:rPr>
        <w:t>, като същата ще</w:t>
      </w:r>
      <w:r w:rsidR="001A655D" w:rsidRPr="00D43977">
        <w:rPr>
          <w:rFonts w:ascii="Verdana" w:hAnsi="Verdana"/>
          <w:sz w:val="20"/>
          <w:szCs w:val="20"/>
          <w:lang w:val="bg-BG"/>
        </w:rPr>
        <w:t xml:space="preserve"> може да се прилага за едни и същи парцели през две последователни години. Тази възможност дерогира разпоредбата на чл. 22 от Делегиран Регламент 2016/1149, съобразно която прилагането на мярката, извън условията на </w:t>
      </w:r>
      <w:r w:rsidR="00FE202F" w:rsidRPr="00D43977">
        <w:rPr>
          <w:rFonts w:ascii="Verdana" w:hAnsi="Verdana"/>
          <w:sz w:val="20"/>
          <w:szCs w:val="20"/>
          <w:lang w:val="bg-BG"/>
        </w:rPr>
        <w:t>К</w:t>
      </w:r>
      <w:r w:rsidR="001A655D" w:rsidRPr="00D43977">
        <w:rPr>
          <w:rFonts w:ascii="Verdana" w:hAnsi="Verdana"/>
          <w:sz w:val="20"/>
          <w:szCs w:val="20"/>
          <w:lang w:val="bg-BG"/>
        </w:rPr>
        <w:t>овид кризата, не може да бъде извършено през две последователни години за едни и същи парцели.</w:t>
      </w:r>
    </w:p>
    <w:p w14:paraId="1301FDB9" w14:textId="72BD03A6" w:rsidR="00FB08F7" w:rsidRDefault="00FB08F7" w:rsidP="00FB08F7">
      <w:pPr>
        <w:spacing w:after="0" w:line="360" w:lineRule="auto"/>
        <w:ind w:firstLine="720"/>
        <w:jc w:val="both"/>
        <w:rPr>
          <w:rFonts w:ascii="Verdana" w:hAnsi="Verdana"/>
          <w:iCs/>
          <w:sz w:val="20"/>
          <w:szCs w:val="20"/>
          <w:lang w:val="bg-BG"/>
        </w:rPr>
      </w:pPr>
      <w:r w:rsidRPr="00D43977">
        <w:rPr>
          <w:rFonts w:ascii="Verdana" w:hAnsi="Verdana"/>
          <w:iCs/>
          <w:sz w:val="20"/>
          <w:szCs w:val="20"/>
          <w:lang w:val="bg-BG"/>
        </w:rPr>
        <w:t>Също така, с Делегиран регламент (ЕС) 2021/374</w:t>
      </w:r>
      <w:r w:rsidR="005636E5" w:rsidRPr="00D43977">
        <w:rPr>
          <w:rFonts w:ascii="Verdana" w:hAnsi="Verdana"/>
          <w:iCs/>
          <w:sz w:val="20"/>
          <w:szCs w:val="20"/>
          <w:lang w:val="bg-BG"/>
        </w:rPr>
        <w:t xml:space="preserve"> се прави промяна в</w:t>
      </w:r>
      <w:r w:rsidR="005636E5" w:rsidRPr="00D43977">
        <w:t xml:space="preserve"> </w:t>
      </w:r>
      <w:r w:rsidR="005636E5" w:rsidRPr="00D43977">
        <w:rPr>
          <w:rFonts w:ascii="Verdana" w:hAnsi="Verdana"/>
          <w:iCs/>
          <w:sz w:val="20"/>
          <w:szCs w:val="20"/>
          <w:lang w:val="bg-BG"/>
        </w:rPr>
        <w:t>чл. 54 от Делегиран Регламент 2016/1149, като</w:t>
      </w:r>
      <w:r w:rsidRPr="00D43977">
        <w:rPr>
          <w:rFonts w:ascii="Verdana" w:hAnsi="Verdana"/>
          <w:iCs/>
          <w:sz w:val="20"/>
          <w:szCs w:val="20"/>
          <w:lang w:val="bg-BG"/>
        </w:rPr>
        <w:t xml:space="preserve"> се предвижда въвеждането на санкционен режим при частично неизпълнение на част от договорените за изпълнение</w:t>
      </w:r>
      <w:r>
        <w:rPr>
          <w:rFonts w:ascii="Verdana" w:hAnsi="Verdana"/>
          <w:iCs/>
          <w:sz w:val="20"/>
          <w:szCs w:val="20"/>
          <w:lang w:val="bg-BG"/>
        </w:rPr>
        <w:t xml:space="preserve"> операции по мерките от Националната програма, в случаите когато това неизпълнение е в резултат на </w:t>
      </w:r>
      <w:r w:rsidRPr="00FB08F7">
        <w:rPr>
          <w:rFonts w:ascii="Verdana" w:hAnsi="Verdana"/>
          <w:iCs/>
          <w:sz w:val="20"/>
          <w:szCs w:val="20"/>
          <w:lang w:val="bg-BG"/>
        </w:rPr>
        <w:t>непреодолима сила или извънредни обстоятелства</w:t>
      </w:r>
      <w:r w:rsidR="005636E5">
        <w:rPr>
          <w:rFonts w:ascii="Verdana" w:hAnsi="Verdana"/>
          <w:iCs/>
          <w:sz w:val="20"/>
          <w:szCs w:val="20"/>
          <w:lang w:val="bg-BG"/>
        </w:rPr>
        <w:t xml:space="preserve"> или</w:t>
      </w:r>
      <w:r>
        <w:rPr>
          <w:rFonts w:ascii="Verdana" w:hAnsi="Verdana"/>
          <w:iCs/>
          <w:sz w:val="20"/>
          <w:szCs w:val="20"/>
          <w:lang w:val="bg-BG"/>
        </w:rPr>
        <w:t xml:space="preserve"> в резултат на други обстоятелства, но при условието, че основната цел на операцията е постигната. Този режим на санкция предвижда, когато </w:t>
      </w:r>
      <w:r w:rsidRPr="00FB08F7">
        <w:rPr>
          <w:rFonts w:ascii="Verdana" w:hAnsi="Verdana"/>
          <w:iCs/>
          <w:sz w:val="20"/>
          <w:szCs w:val="20"/>
          <w:lang w:val="bg-BG"/>
        </w:rPr>
        <w:t>цялостната операция</w:t>
      </w:r>
      <w:r>
        <w:rPr>
          <w:rFonts w:ascii="Verdana" w:hAnsi="Verdana"/>
          <w:iCs/>
          <w:sz w:val="20"/>
          <w:szCs w:val="20"/>
          <w:lang w:val="bg-BG"/>
        </w:rPr>
        <w:t xml:space="preserve"> </w:t>
      </w:r>
      <w:r w:rsidRPr="00FB08F7">
        <w:rPr>
          <w:rFonts w:ascii="Verdana" w:hAnsi="Verdana"/>
          <w:iCs/>
          <w:sz w:val="20"/>
          <w:szCs w:val="20"/>
          <w:lang w:val="bg-BG"/>
        </w:rPr>
        <w:t xml:space="preserve">не е изпълнена изцяло, но общата ѝ цел е постигната, </w:t>
      </w:r>
      <w:r>
        <w:rPr>
          <w:rFonts w:ascii="Verdana" w:hAnsi="Verdana"/>
          <w:iCs/>
          <w:sz w:val="20"/>
          <w:szCs w:val="20"/>
          <w:lang w:val="bg-BG"/>
        </w:rPr>
        <w:t xml:space="preserve">да бъде изплатена финансова помощ за </w:t>
      </w:r>
      <w:r w:rsidRPr="00FB08F7">
        <w:rPr>
          <w:rFonts w:ascii="Verdana" w:hAnsi="Verdana"/>
          <w:iCs/>
          <w:sz w:val="20"/>
          <w:szCs w:val="20"/>
          <w:lang w:val="bg-BG"/>
        </w:rPr>
        <w:t>изпълнени</w:t>
      </w:r>
      <w:r>
        <w:rPr>
          <w:rFonts w:ascii="Verdana" w:hAnsi="Verdana"/>
          <w:iCs/>
          <w:sz w:val="20"/>
          <w:szCs w:val="20"/>
          <w:lang w:val="bg-BG"/>
        </w:rPr>
        <w:t>те действия, но да бъде наложена</w:t>
      </w:r>
      <w:r w:rsidRPr="00FB08F7">
        <w:rPr>
          <w:rFonts w:ascii="Verdana" w:hAnsi="Verdana"/>
          <w:iCs/>
          <w:sz w:val="20"/>
          <w:szCs w:val="20"/>
          <w:lang w:val="bg-BG"/>
        </w:rPr>
        <w:t xml:space="preserve"> санкция в размер на 100 % от сумата, първоначално предоставена за тези действия в заявлението за подпомагане, които не са били изцяло изпълнени.</w:t>
      </w:r>
    </w:p>
    <w:p w14:paraId="691CD9D4" w14:textId="77777777" w:rsidR="0007535E" w:rsidRDefault="0007535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1CFB9B9C" w14:textId="6EA3C3F8" w:rsidR="00B8112E" w:rsidRPr="00B8112E" w:rsidRDefault="00B8112E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 xml:space="preserve">Цели </w:t>
      </w:r>
    </w:p>
    <w:p w14:paraId="5FFCCAD0" w14:textId="12C27ECF" w:rsidR="00D33CF6" w:rsidRDefault="00A35A65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С </w:t>
      </w:r>
      <w:r w:rsidR="00EB5EB7">
        <w:rPr>
          <w:rFonts w:ascii="Verdana" w:hAnsi="Verdana"/>
          <w:sz w:val="20"/>
          <w:szCs w:val="20"/>
          <w:lang w:val="bg-BG"/>
        </w:rPr>
        <w:t>изменението и допълнението</w:t>
      </w:r>
      <w:r w:rsidRPr="00126E81">
        <w:rPr>
          <w:rFonts w:ascii="Verdana" w:hAnsi="Verdana"/>
          <w:sz w:val="20"/>
          <w:szCs w:val="20"/>
          <w:lang w:val="bg-BG"/>
        </w:rPr>
        <w:t xml:space="preserve"> на </w:t>
      </w:r>
      <w:r w:rsidRPr="00126E81">
        <w:rPr>
          <w:rFonts w:ascii="Verdana" w:hAnsi="Verdana"/>
          <w:iCs/>
          <w:sz w:val="20"/>
          <w:szCs w:val="20"/>
          <w:lang w:val="bg-BG"/>
        </w:rPr>
        <w:t>Наредба № 6 от 2018 г. за условията и реда</w:t>
      </w:r>
      <w:r w:rsidR="00126E81" w:rsidRPr="00126E81">
        <w:rPr>
          <w:rFonts w:ascii="Verdana" w:hAnsi="Verdana"/>
          <w:iCs/>
          <w:sz w:val="20"/>
          <w:szCs w:val="20"/>
          <w:lang w:val="bg-BG"/>
        </w:rPr>
        <w:t xml:space="preserve"> за</w:t>
      </w:r>
      <w:r w:rsidRPr="00126E81">
        <w:rPr>
          <w:rFonts w:ascii="Verdana" w:hAnsi="Verdana"/>
          <w:iCs/>
          <w:sz w:val="20"/>
          <w:szCs w:val="20"/>
          <w:lang w:val="bg-BG"/>
        </w:rPr>
        <w:t xml:space="preserve"> предоставяне на финансова помощ по Национална програма за подпомагане на лозаро-винарския сектор за периода 2019 – 2023 г.</w:t>
      </w:r>
      <w:r w:rsidRPr="00126E81">
        <w:rPr>
          <w:rFonts w:ascii="Verdana" w:hAnsi="Verdana"/>
          <w:sz w:val="20"/>
          <w:szCs w:val="20"/>
          <w:lang w:val="bg-BG"/>
        </w:rPr>
        <w:t xml:space="preserve"> ще се осигури възможност </w:t>
      </w:r>
      <w:r w:rsidR="00EB5EB7">
        <w:rPr>
          <w:rFonts w:ascii="Verdana" w:hAnsi="Verdana"/>
          <w:sz w:val="20"/>
          <w:szCs w:val="20"/>
          <w:lang w:val="bg-BG"/>
        </w:rPr>
        <w:t>з</w:t>
      </w:r>
      <w:r w:rsidRPr="00126E81">
        <w:rPr>
          <w:rFonts w:ascii="Verdana" w:hAnsi="Verdana"/>
          <w:sz w:val="20"/>
          <w:szCs w:val="20"/>
          <w:lang w:val="bg-BG"/>
        </w:rPr>
        <w:t xml:space="preserve">а </w:t>
      </w:r>
      <w:r w:rsidR="00EB5EB7">
        <w:rPr>
          <w:rFonts w:ascii="Verdana" w:hAnsi="Verdana"/>
          <w:sz w:val="20"/>
          <w:szCs w:val="20"/>
          <w:lang w:val="bg-BG"/>
        </w:rPr>
        <w:t>гроздопроизводителите, които поради пандемията от Ковид са се възползвали от мярка „Събиране на реколтата на зелено“ през 2020 г.</w:t>
      </w:r>
      <w:r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="00EB5EB7">
        <w:rPr>
          <w:rFonts w:ascii="Verdana" w:hAnsi="Verdana"/>
          <w:sz w:val="20"/>
          <w:szCs w:val="20"/>
          <w:lang w:val="bg-BG"/>
        </w:rPr>
        <w:t xml:space="preserve">, през 2021 г. да кандидатстват отново. По този начин ще се осигури инструмент за подпомагане на земеделските стопани в лозаро-винарския сектор, за които извънредната икономическа обстановка </w:t>
      </w:r>
      <w:r w:rsidR="00AD214C">
        <w:rPr>
          <w:rFonts w:ascii="Verdana" w:hAnsi="Verdana"/>
          <w:sz w:val="20"/>
          <w:szCs w:val="20"/>
          <w:lang w:val="bg-BG"/>
        </w:rPr>
        <w:t>има</w:t>
      </w:r>
      <w:r w:rsidR="00EB5EB7">
        <w:rPr>
          <w:rFonts w:ascii="Verdana" w:hAnsi="Verdana"/>
          <w:sz w:val="20"/>
          <w:szCs w:val="20"/>
          <w:lang w:val="bg-BG"/>
        </w:rPr>
        <w:t xml:space="preserve"> задълбочаващ негативен ефект върху дейността по пласиране на произведената продукция. Така и пазарът в сектора ще има възможност да се регулира, като в условията на продължаваща криза бъде предоставена подкрепа с облекчаващо въздействие върху взаимоотношенията между гроздо- и винопроизводителите в страната.</w:t>
      </w:r>
    </w:p>
    <w:p w14:paraId="4A877C94" w14:textId="6A7B1310" w:rsidR="00AD214C" w:rsidRDefault="00AD214C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да може тази възможност да се приложи, е предвидено и удължаване на срока за приема на заявления по марка „Събиране на реколтата на зелено“ за 2021 г. да бъде удължен от 9 април на 21 април 2021 г.</w:t>
      </w:r>
    </w:p>
    <w:p w14:paraId="1B8A019E" w14:textId="656E1BB8" w:rsidR="00457CEE" w:rsidRPr="00126E81" w:rsidRDefault="00457CE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Въвеждането на задължителния санкционен режим</w:t>
      </w:r>
      <w:r w:rsidR="00FE202F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ще гарантира коректно прилагане на мерките</w:t>
      </w:r>
      <w:r w:rsidR="00FE202F">
        <w:rPr>
          <w:rFonts w:ascii="Verdana" w:hAnsi="Verdana"/>
          <w:sz w:val="20"/>
          <w:szCs w:val="20"/>
          <w:lang w:val="bg-BG"/>
        </w:rPr>
        <w:t xml:space="preserve"> от програмата,</w:t>
      </w:r>
      <w:r>
        <w:rPr>
          <w:rFonts w:ascii="Verdana" w:hAnsi="Verdana"/>
          <w:sz w:val="20"/>
          <w:szCs w:val="20"/>
          <w:lang w:val="bg-BG"/>
        </w:rPr>
        <w:t xml:space="preserve"> съобразено с правилата на приложимото европейско законодателство. Този режим се прилага, за да бъде осигурено </w:t>
      </w:r>
      <w:r>
        <w:rPr>
          <w:rFonts w:ascii="Verdana" w:hAnsi="Verdana"/>
          <w:sz w:val="20"/>
          <w:szCs w:val="20"/>
          <w:lang w:val="bg-BG"/>
        </w:rPr>
        <w:lastRenderedPageBreak/>
        <w:t>необходимото ниво на сигурност при разпределяне на средства от структурните европейски фондове.</w:t>
      </w:r>
    </w:p>
    <w:p w14:paraId="65A3430E" w14:textId="77777777" w:rsidR="00B8112E" w:rsidRDefault="00B8112E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7CD99AB9" w14:textId="529CE177" w:rsidR="00750E60" w:rsidRPr="00750E60" w:rsidRDefault="00750E60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54EF8D47" w14:textId="681A1D8C" w:rsidR="004251E9" w:rsidRDefault="00750E60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Приемането на проекта на акт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 </w:t>
      </w:r>
      <w:r w:rsidR="004251E9" w:rsidRPr="00126E81">
        <w:rPr>
          <w:rFonts w:ascii="Verdana" w:hAnsi="Verdana"/>
          <w:sz w:val="20"/>
          <w:szCs w:val="20"/>
          <w:lang w:val="bg-BG"/>
        </w:rPr>
        <w:t>не води до въздействие върху държавния бюджет. За приемането на проекта на акт не са необходими допълнителни разходи/трансфери и други плащания.</w:t>
      </w:r>
      <w:r w:rsidR="003F2962" w:rsidRPr="00126E81">
        <w:rPr>
          <w:rFonts w:ascii="Verdana" w:hAnsi="Verdana"/>
          <w:sz w:val="20"/>
          <w:szCs w:val="20"/>
          <w:lang w:val="bg-BG"/>
        </w:rPr>
        <w:t xml:space="preserve"> Не се предвиждат допълнителни разходи и за нейните адресати.</w:t>
      </w:r>
      <w:r w:rsidR="007323EB">
        <w:rPr>
          <w:rFonts w:ascii="Verdana" w:hAnsi="Verdana"/>
          <w:sz w:val="20"/>
          <w:szCs w:val="20"/>
          <w:lang w:val="bg-BG"/>
        </w:rPr>
        <w:t xml:space="preserve"> Финансирането по мярка „събиране на реколтата на зелено“ ще бъде в рамките на бюджета по националната програма.</w:t>
      </w:r>
    </w:p>
    <w:p w14:paraId="144002BE" w14:textId="77777777" w:rsidR="0007535E" w:rsidRDefault="0007535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14:paraId="4311E497" w14:textId="0893FFB1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30C4E8C4" w14:textId="532DC32F" w:rsidR="00B8112E" w:rsidRPr="00B8112E" w:rsidRDefault="00B8112E" w:rsidP="0007535E">
      <w:pPr>
        <w:pStyle w:val="NormalWeb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B8112E">
        <w:rPr>
          <w:rFonts w:ascii="Verdana" w:hAnsi="Verdana"/>
          <w:sz w:val="20"/>
          <w:szCs w:val="20"/>
        </w:rPr>
        <w:t xml:space="preserve">Измененията в наредбата са насочени към постигане на по-ефективно управление на </w:t>
      </w:r>
      <w:r w:rsidR="00AD214C">
        <w:rPr>
          <w:rFonts w:ascii="Verdana" w:hAnsi="Verdana"/>
          <w:sz w:val="20"/>
          <w:szCs w:val="20"/>
        </w:rPr>
        <w:t>мярка „Събиране на реколтата на зелено“ през 2021 г.</w:t>
      </w:r>
      <w:r w:rsidRPr="00B8112E">
        <w:rPr>
          <w:rFonts w:ascii="Verdana" w:hAnsi="Verdana"/>
          <w:sz w:val="20"/>
          <w:szCs w:val="20"/>
        </w:rPr>
        <w:t xml:space="preserve"> от Националната програма за подпомагане на лозаро-винарския сектор за периода 2019-2023 година</w:t>
      </w:r>
      <w:r w:rsidR="00AD214C">
        <w:rPr>
          <w:rFonts w:ascii="Verdana" w:hAnsi="Verdana"/>
          <w:sz w:val="20"/>
          <w:szCs w:val="20"/>
        </w:rPr>
        <w:t>,</w:t>
      </w:r>
      <w:r w:rsidR="001C78F0">
        <w:rPr>
          <w:rFonts w:ascii="Verdana" w:hAnsi="Verdana"/>
          <w:sz w:val="20"/>
          <w:szCs w:val="20"/>
        </w:rPr>
        <w:t xml:space="preserve"> осигуряване на оптимален механизъм за подпомагане на сектора в условията на продължаващата икономическа криза</w:t>
      </w:r>
      <w:r w:rsidR="00AD214C">
        <w:rPr>
          <w:rFonts w:ascii="Verdana" w:hAnsi="Verdana"/>
          <w:sz w:val="20"/>
          <w:szCs w:val="20"/>
        </w:rPr>
        <w:t>, както и към синхронизиране на националното законодателство с императивни норми от приложимото в областта европейско законодателство – въвеждането на задължителен санкционен режим</w:t>
      </w:r>
      <w:r w:rsidRPr="00B8112E">
        <w:rPr>
          <w:rFonts w:ascii="Verdana" w:hAnsi="Verdana"/>
          <w:sz w:val="20"/>
          <w:szCs w:val="20"/>
        </w:rPr>
        <w:t>.</w:t>
      </w:r>
    </w:p>
    <w:p w14:paraId="0F4811E4" w14:textId="612EDABD" w:rsidR="00B8112E" w:rsidRDefault="00AD214C" w:rsidP="00AD214C">
      <w:pPr>
        <w:pStyle w:val="NormalWeb"/>
        <w:spacing w:line="360" w:lineRule="auto"/>
        <w:ind w:firstLine="720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Потенциално заинтересовани страни от приемането на наредбата са 18 гроздопроизводители, получили подпомагане по мярката през 2020 г. За тези гроздоп</w:t>
      </w:r>
      <w: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р</w:t>
      </w: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оизводители кризата оказва задълбочаващ се ефект, тъй като затрудненията им с намиране на пазар за произведеното от тях винено грозде продължават втора година.</w:t>
      </w:r>
      <w: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</w:t>
      </w:r>
      <w:r w:rsidRPr="00AD214C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>Потенциално заинтересовани страни</w:t>
      </w:r>
      <w: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са и</w:t>
      </w:r>
      <w:r w:rsidR="00FE202F"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t xml:space="preserve"> всички кандидати по мерките от националната програма, за които санкционният режим, въведен с Регламент 2021/374, се отнася, както и прилагащият орган, чиито контрол следва да бъде съобразен с изискванията на европейската правна рамка.</w:t>
      </w:r>
    </w:p>
    <w:p w14:paraId="5D8A6B9C" w14:textId="77777777" w:rsidR="00B14664" w:rsidRPr="00AD214C" w:rsidRDefault="00B14664" w:rsidP="00AD214C">
      <w:pPr>
        <w:pStyle w:val="NormalWeb"/>
        <w:spacing w:line="360" w:lineRule="auto"/>
        <w:ind w:firstLine="720"/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</w:pPr>
    </w:p>
    <w:p w14:paraId="4459BB97" w14:textId="77777777" w:rsidR="00ED0C5A" w:rsidRPr="00ED0C5A" w:rsidRDefault="00ED0C5A" w:rsidP="0007535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ED0C5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Анализ за съответствие с правото на Европейския съюз</w:t>
      </w:r>
    </w:p>
    <w:p w14:paraId="050BCB9E" w14:textId="6C34B240" w:rsidR="004251E9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D0C5A"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Проектът на </w:t>
      </w:r>
      <w:r>
        <w:rPr>
          <w:rFonts w:ascii="Verdana" w:eastAsia="Times New Roman" w:hAnsi="Verdana" w:cs="Verdana"/>
          <w:sz w:val="20"/>
          <w:szCs w:val="20"/>
          <w:lang w:val="bg-BG" w:eastAsia="bg-BG"/>
        </w:rPr>
        <w:t xml:space="preserve">Наредба </w:t>
      </w:r>
      <w:r w:rsidR="004251E9" w:rsidRPr="00126E81">
        <w:rPr>
          <w:rFonts w:ascii="Verdana" w:hAnsi="Verdana"/>
          <w:sz w:val="20"/>
          <w:szCs w:val="20"/>
          <w:shd w:val="clear" w:color="auto" w:fill="FEFEFE"/>
          <w:lang w:val="bg-BG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0579AAE5" w14:textId="77777777" w:rsidR="00ED0C5A" w:rsidRDefault="00ED0C5A" w:rsidP="000753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54781AC8" w14:textId="58D3644C" w:rsidR="00ED0C5A" w:rsidRDefault="00ED0C5A" w:rsidP="0007535E">
      <w:pPr>
        <w:pStyle w:val="NormalWeb"/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38096A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14:paraId="308F1250" w14:textId="06BE3768" w:rsidR="00432E63" w:rsidRPr="00525B75" w:rsidRDefault="0007535E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525B75">
        <w:rPr>
          <w:rFonts w:ascii="Verdana" w:hAnsi="Verdana"/>
          <w:bCs/>
          <w:sz w:val="20"/>
          <w:szCs w:val="20"/>
          <w:lang w:val="bg-BG"/>
        </w:rPr>
        <w:t>На основание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 xml:space="preserve">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14-дневен срок за предложения и становища. Необходимостта от по-кратък срок за обществени консултации произтича от краткия времеви диапазон, в който</w:t>
      </w:r>
      <w:r w:rsidR="00432E63" w:rsidRPr="00525B75">
        <w:rPr>
          <w:lang w:val="bg-BG"/>
        </w:rPr>
        <w:t xml:space="preserve"> 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>Делегиран регламент (ЕС) 202</w:t>
      </w:r>
      <w:r w:rsidR="00525B75" w:rsidRPr="00525B75">
        <w:rPr>
          <w:rFonts w:ascii="Verdana" w:hAnsi="Verdana"/>
          <w:bCs/>
          <w:sz w:val="20"/>
          <w:szCs w:val="20"/>
          <w:lang w:val="bg-BG"/>
        </w:rPr>
        <w:t>1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>/</w:t>
      </w:r>
      <w:r w:rsidR="003E5D49">
        <w:rPr>
          <w:rFonts w:ascii="Verdana" w:hAnsi="Verdana"/>
          <w:bCs/>
          <w:sz w:val="20"/>
          <w:szCs w:val="20"/>
          <w:lang w:val="bg-BG"/>
        </w:rPr>
        <w:t>374</w:t>
      </w:r>
      <w:r w:rsidR="005636E5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636E5" w:rsidRPr="00D43977">
        <w:rPr>
          <w:rFonts w:ascii="Verdana" w:hAnsi="Verdana"/>
          <w:bCs/>
          <w:sz w:val="20"/>
          <w:szCs w:val="20"/>
          <w:lang w:val="bg-BG"/>
        </w:rPr>
        <w:t>влязъл в сила на 03.03.2021 г.</w:t>
      </w:r>
      <w:r w:rsidR="00432E63" w:rsidRPr="00D43977">
        <w:rPr>
          <w:rFonts w:ascii="Verdana" w:hAnsi="Verdana"/>
          <w:bCs/>
          <w:sz w:val="20"/>
          <w:szCs w:val="20"/>
          <w:lang w:val="bg-BG"/>
        </w:rPr>
        <w:t xml:space="preserve"> следва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 xml:space="preserve"> да 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lastRenderedPageBreak/>
        <w:t>бъде отразен в националната нормативна уредба, за да бъде приложим към подпомагането за сектора в</w:t>
      </w:r>
      <w:r w:rsidR="0011770E" w:rsidRPr="00525B75">
        <w:rPr>
          <w:rFonts w:ascii="Verdana" w:hAnsi="Verdana"/>
          <w:bCs/>
          <w:sz w:val="20"/>
          <w:szCs w:val="20"/>
          <w:lang w:val="bg-BG"/>
        </w:rPr>
        <w:t xml:space="preserve"> Република България, както и </w:t>
      </w:r>
      <w:r w:rsidR="00525B75" w:rsidRPr="00525B75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11770E" w:rsidRPr="00525B75">
        <w:rPr>
          <w:rFonts w:ascii="Verdana" w:hAnsi="Verdana"/>
          <w:bCs/>
          <w:sz w:val="20"/>
          <w:szCs w:val="20"/>
          <w:lang w:val="bg-BG"/>
        </w:rPr>
        <w:t xml:space="preserve">необходимостта от удължаване на срока за подаване на заявления </w:t>
      </w:r>
      <w:r w:rsidR="00525B75" w:rsidRPr="00525B75">
        <w:rPr>
          <w:rFonts w:ascii="Verdana" w:hAnsi="Verdana"/>
          <w:bCs/>
          <w:sz w:val="20"/>
          <w:szCs w:val="20"/>
          <w:lang w:val="bg-BG"/>
        </w:rPr>
        <w:t>по мярка „Събиране на реколтата на зелено“ в Изпълнителната агенция по лозата и виното – от 9 април на 21 април 2021 г.</w:t>
      </w:r>
    </w:p>
    <w:p w14:paraId="1D6F182C" w14:textId="13664BE0" w:rsidR="003E5D49" w:rsidRPr="00D43977" w:rsidRDefault="003E5D49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43977">
        <w:rPr>
          <w:rFonts w:ascii="Verdana" w:hAnsi="Verdana"/>
          <w:sz w:val="20"/>
          <w:szCs w:val="20"/>
          <w:lang w:val="bg-BG"/>
        </w:rPr>
        <w:t xml:space="preserve">В § 6 от преходни и заключителни разпоредби на Наредбата се предвижда влизането й в сила от деня на обнародването ѝ в </w:t>
      </w:r>
      <w:r w:rsidR="009F3106" w:rsidRPr="00D43977">
        <w:rPr>
          <w:rFonts w:ascii="Verdana" w:hAnsi="Verdana"/>
          <w:sz w:val="20"/>
          <w:szCs w:val="20"/>
          <w:lang w:val="bg-BG"/>
        </w:rPr>
        <w:t>„</w:t>
      </w:r>
      <w:r w:rsidRPr="00D43977">
        <w:rPr>
          <w:rFonts w:ascii="Verdana" w:hAnsi="Verdana"/>
          <w:sz w:val="20"/>
          <w:szCs w:val="20"/>
          <w:lang w:val="bg-BG"/>
        </w:rPr>
        <w:t>Държавен вестник</w:t>
      </w:r>
      <w:r w:rsidR="009F3106" w:rsidRPr="00D43977">
        <w:rPr>
          <w:rFonts w:ascii="Verdana" w:hAnsi="Verdana"/>
          <w:sz w:val="20"/>
          <w:szCs w:val="20"/>
          <w:lang w:val="bg-BG"/>
        </w:rPr>
        <w:t>“</w:t>
      </w:r>
      <w:r w:rsidRPr="00D43977">
        <w:rPr>
          <w:rFonts w:ascii="Verdana" w:hAnsi="Verdana"/>
          <w:sz w:val="20"/>
          <w:szCs w:val="20"/>
          <w:lang w:val="bg-BG"/>
        </w:rPr>
        <w:t xml:space="preserve"> с изключение на § 5, който ще влезе в сила от 03.03.2021 г., защото Делегиран регламент (ЕС) 2021/374, който дава възможност на държавите членки да прилагат кризиснaтa мярка „Събиране на реколтата на зелено“ за едни и същи парцели през две последователни години, влиза в сила от деня на публикуването му в Официален вестник на ЕС – 3 март 2021 г. Делегиран регламент (ЕС) 2021/374 в чл. 3 предвижда на свой ред ретроактивно действие на чл. 1 по дерогацията, за да се обхване съответната финансова година.  Съгласно чл. 288 от Договора за функционирането на Европейския съюз Регламентът е акт с общо приложение, който е задължителен в своята цялост и се прилага пряко във всички държави членки и като такъв той се ползва с примат над националния нормативен акт, който урежда съответната материя. В тази връзка за § 5 от настоящия проект на наредба, няма пречка да се приложи разпоредбата на чл. 14, ал. 2 от Закона за нормативните актове.</w:t>
      </w:r>
    </w:p>
    <w:p w14:paraId="78CEEA8A" w14:textId="72DDFD8E" w:rsidR="00AC00EE" w:rsidRPr="00525B75" w:rsidRDefault="00AC00EE" w:rsidP="0007535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D43977">
        <w:rPr>
          <w:rFonts w:ascii="Verdana" w:hAnsi="Verdana"/>
          <w:sz w:val="20"/>
          <w:szCs w:val="20"/>
          <w:lang w:val="bg-BG"/>
        </w:rPr>
        <w:t>Потенциалният риск от неприемането или ненавременното</w:t>
      </w:r>
      <w:r w:rsidRPr="00525B75">
        <w:rPr>
          <w:rFonts w:ascii="Verdana" w:hAnsi="Verdana"/>
          <w:sz w:val="20"/>
          <w:szCs w:val="20"/>
          <w:lang w:val="bg-BG"/>
        </w:rPr>
        <w:t xml:space="preserve"> приемане на наредбата е Република България да не се възползва от регулирана в европейското право възможност за </w:t>
      </w:r>
      <w:r w:rsidR="00525B75" w:rsidRPr="00525B75">
        <w:rPr>
          <w:rFonts w:ascii="Verdana" w:hAnsi="Verdana"/>
          <w:sz w:val="20"/>
          <w:szCs w:val="20"/>
          <w:lang w:val="bg-BG"/>
        </w:rPr>
        <w:t>заявяване на вече подпомогнати през 2021 г. парцели за бране на зелено</w:t>
      </w:r>
      <w:r w:rsidRPr="00525B75">
        <w:rPr>
          <w:rFonts w:ascii="Verdana" w:hAnsi="Verdana"/>
          <w:sz w:val="20"/>
          <w:szCs w:val="20"/>
          <w:lang w:val="bg-BG"/>
        </w:rPr>
        <w:t xml:space="preserve">, както и да не бъдат </w:t>
      </w:r>
      <w:r w:rsidR="00525B75" w:rsidRPr="00525B75">
        <w:rPr>
          <w:rFonts w:ascii="Verdana" w:hAnsi="Verdana"/>
          <w:sz w:val="20"/>
          <w:szCs w:val="20"/>
          <w:lang w:val="bg-BG"/>
        </w:rPr>
        <w:t>пред</w:t>
      </w:r>
      <w:r w:rsidR="002F26E5">
        <w:rPr>
          <w:rFonts w:ascii="Verdana" w:hAnsi="Verdana"/>
          <w:sz w:val="20"/>
          <w:szCs w:val="20"/>
          <w:lang w:val="bg-BG"/>
        </w:rPr>
        <w:t>видени изисквания със задължителен характер, заложени в приложимото европейско право</w:t>
      </w:r>
      <w:r w:rsidRPr="00525B75">
        <w:rPr>
          <w:rFonts w:ascii="Verdana" w:hAnsi="Verdana"/>
          <w:sz w:val="20"/>
          <w:szCs w:val="20"/>
          <w:lang w:val="bg-BG"/>
        </w:rPr>
        <w:t>.</w:t>
      </w:r>
    </w:p>
    <w:p w14:paraId="16F35F40" w14:textId="44FF83E2" w:rsidR="0007535E" w:rsidRPr="00525B75" w:rsidRDefault="0007535E" w:rsidP="002A35FF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525B75">
        <w:rPr>
          <w:rFonts w:ascii="Verdana" w:hAnsi="Verdana"/>
          <w:bCs/>
          <w:sz w:val="20"/>
          <w:szCs w:val="20"/>
          <w:lang w:val="bg-BG"/>
        </w:rPr>
        <w:t xml:space="preserve">В изпълнение на </w:t>
      </w:r>
      <w:r w:rsidR="00432E63" w:rsidRPr="00525B75">
        <w:rPr>
          <w:rFonts w:ascii="Verdana" w:hAnsi="Verdana"/>
          <w:bCs/>
          <w:sz w:val="20"/>
          <w:szCs w:val="20"/>
          <w:lang w:val="bg-BG"/>
        </w:rPr>
        <w:t>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5114158A" w14:textId="0BFDA411" w:rsidR="00432E63" w:rsidRPr="00126E81" w:rsidRDefault="00432E63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  <w:r w:rsidRPr="00525B75">
        <w:rPr>
          <w:rFonts w:ascii="Verdana" w:hAnsi="Verdana"/>
          <w:bCs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0BB581D7" w14:textId="33CEE13A" w:rsidR="00AC00EE" w:rsidRDefault="00AC00EE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22A3370D" w14:textId="77777777" w:rsidR="008F6351" w:rsidRPr="00126E81" w:rsidRDefault="008F6351" w:rsidP="0007535E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  <w:lang w:val="bg-BG"/>
        </w:rPr>
      </w:pPr>
    </w:p>
    <w:p w14:paraId="0A8B2647" w14:textId="4C617815" w:rsidR="004251E9" w:rsidRPr="00126E81" w:rsidRDefault="004251E9" w:rsidP="0007535E">
      <w:pPr>
        <w:spacing w:after="120"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126E81">
        <w:rPr>
          <w:rFonts w:ascii="Verdana" w:hAnsi="Verdana"/>
          <w:b/>
          <w:caps/>
          <w:sz w:val="20"/>
          <w:szCs w:val="20"/>
          <w:lang w:val="bg-BG"/>
        </w:rPr>
        <w:t xml:space="preserve">УВАЖАЕМА ГОСПОЖО </w:t>
      </w:r>
      <w:r w:rsidR="00126E81">
        <w:rPr>
          <w:rFonts w:ascii="Verdana" w:hAnsi="Verdana"/>
          <w:b/>
          <w:caps/>
          <w:sz w:val="20"/>
          <w:szCs w:val="20"/>
          <w:lang w:val="bg-BG"/>
        </w:rPr>
        <w:t>ТАНЕВА</w:t>
      </w:r>
      <w:r w:rsidRPr="00126E81">
        <w:rPr>
          <w:rFonts w:ascii="Verdana" w:hAnsi="Verdana"/>
          <w:b/>
          <w:caps/>
          <w:sz w:val="20"/>
          <w:szCs w:val="20"/>
          <w:lang w:val="bg-BG"/>
        </w:rPr>
        <w:t>,</w:t>
      </w:r>
    </w:p>
    <w:p w14:paraId="442D01A6" w14:textId="76B5F7CE" w:rsidR="00F13310" w:rsidRDefault="004251E9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126E81">
        <w:rPr>
          <w:rFonts w:ascii="Verdana" w:hAnsi="Verdana"/>
          <w:sz w:val="20"/>
          <w:szCs w:val="20"/>
          <w:lang w:val="bg-BG"/>
        </w:rPr>
        <w:t xml:space="preserve"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</w:t>
      </w:r>
      <w:r w:rsidR="008725F5" w:rsidRPr="00126E81">
        <w:rPr>
          <w:rFonts w:ascii="Verdana" w:hAnsi="Verdana"/>
          <w:sz w:val="20"/>
          <w:szCs w:val="20"/>
          <w:lang w:val="bg-BG"/>
        </w:rPr>
        <w:t xml:space="preserve">изменение </w:t>
      </w:r>
      <w:r w:rsidRPr="00126E81">
        <w:rPr>
          <w:rFonts w:ascii="Verdana" w:hAnsi="Verdana"/>
          <w:sz w:val="20"/>
          <w:szCs w:val="20"/>
          <w:lang w:val="bg-BG"/>
        </w:rPr>
        <w:t>на Наредба № 6 от 2018 г. за условията и реда за пред</w:t>
      </w:r>
      <w:r w:rsidR="00126E81">
        <w:rPr>
          <w:rFonts w:ascii="Verdana" w:hAnsi="Verdana"/>
          <w:sz w:val="20"/>
          <w:szCs w:val="20"/>
          <w:lang w:val="bg-BG"/>
        </w:rPr>
        <w:t>оставяне на финансова помощ по Н</w:t>
      </w:r>
      <w:r w:rsidRPr="00126E81">
        <w:rPr>
          <w:rFonts w:ascii="Verdana" w:hAnsi="Verdana"/>
          <w:sz w:val="20"/>
          <w:szCs w:val="20"/>
          <w:lang w:val="bg-BG"/>
        </w:rPr>
        <w:t xml:space="preserve">ационална </w:t>
      </w:r>
      <w:r w:rsidRPr="00126E81">
        <w:rPr>
          <w:rFonts w:ascii="Verdana" w:hAnsi="Verdana"/>
          <w:sz w:val="20"/>
          <w:szCs w:val="20"/>
          <w:lang w:val="bg-BG"/>
        </w:rPr>
        <w:lastRenderedPageBreak/>
        <w:t xml:space="preserve">програма за подпомагане на лозаро-винарския сектор за периода 2019 – 2023 г. </w:t>
      </w:r>
    </w:p>
    <w:p w14:paraId="3DF0904C" w14:textId="77777777" w:rsidR="0007535E" w:rsidRPr="00126E81" w:rsidRDefault="0007535E" w:rsidP="0007535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404" w:type="dxa"/>
        <w:tblInd w:w="668" w:type="dxa"/>
        <w:tblLook w:val="01E0" w:firstRow="1" w:lastRow="1" w:firstColumn="1" w:lastColumn="1" w:noHBand="0" w:noVBand="0"/>
      </w:tblPr>
      <w:tblGrid>
        <w:gridCol w:w="1850"/>
        <w:gridCol w:w="6554"/>
      </w:tblGrid>
      <w:tr w:rsidR="0049452F" w:rsidRPr="00126E81" w14:paraId="784B0F99" w14:textId="77777777" w:rsidTr="00126E81">
        <w:tc>
          <w:tcPr>
            <w:tcW w:w="1850" w:type="dxa"/>
          </w:tcPr>
          <w:p w14:paraId="4737A950" w14:textId="77777777" w:rsidR="0049452F" w:rsidRPr="00126E81" w:rsidRDefault="0049452F" w:rsidP="0007535E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  <w:t xml:space="preserve">Приложениe: </w:t>
            </w:r>
          </w:p>
        </w:tc>
        <w:tc>
          <w:tcPr>
            <w:tcW w:w="6554" w:type="dxa"/>
          </w:tcPr>
          <w:p w14:paraId="3D67492A" w14:textId="3F7F16FE" w:rsidR="0049452F" w:rsidRPr="002A35FF" w:rsidRDefault="0049452F" w:rsidP="002A35FF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Наредба за изменение на </w:t>
            </w:r>
            <w:r w:rsidR="002A35FF"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    </w:r>
            <w:r w:rsidRP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;</w:t>
            </w:r>
          </w:p>
          <w:p w14:paraId="3E6EA7B3" w14:textId="1FB5E97B" w:rsidR="0049452F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Справка за отразяване на постъпилите становища;</w:t>
            </w:r>
          </w:p>
          <w:p w14:paraId="20CAE129" w14:textId="5F34EEF3" w:rsidR="00932243" w:rsidRPr="00126E81" w:rsidRDefault="002A35F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Постъпили</w:t>
            </w:r>
            <w:r w:rsidR="00932243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становища;</w:t>
            </w:r>
          </w:p>
          <w:p w14:paraId="362456E5" w14:textId="68493C86" w:rsidR="0049452F" w:rsidRPr="00126E81" w:rsidRDefault="0049452F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Справка за отразяване на </w:t>
            </w:r>
            <w:r w:rsidR="002A35FF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получените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предложения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и становища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от</w:t>
            </w:r>
            <w:r w:rsid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проведената обществена</w:t>
            </w:r>
            <w:r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 xml:space="preserve"> консултация;</w:t>
            </w:r>
          </w:p>
          <w:p w14:paraId="2B265301" w14:textId="4EB02F85" w:rsidR="0049452F" w:rsidRPr="00126E81" w:rsidRDefault="00126E81" w:rsidP="0007535E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Получени предложения и становища от проведената обществена консултация</w:t>
            </w:r>
            <w:r w:rsidR="0049452F" w:rsidRPr="00126E81">
              <w:rPr>
                <w:rFonts w:ascii="Verdana" w:eastAsia="Times New Roman" w:hAnsi="Verdana" w:cs="Times New Roman"/>
                <w:spacing w:val="-2"/>
                <w:sz w:val="20"/>
                <w:szCs w:val="20"/>
                <w:lang w:val="bg-BG" w:eastAsia="bg-BG"/>
              </w:rPr>
              <w:t>.</w:t>
            </w:r>
          </w:p>
        </w:tc>
      </w:tr>
    </w:tbl>
    <w:p w14:paraId="4D107006" w14:textId="77777777" w:rsidR="002A35FF" w:rsidRPr="00126E81" w:rsidRDefault="002A35FF" w:rsidP="0007535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173DCFB1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sz w:val="20"/>
          <w:szCs w:val="20"/>
          <w:lang w:val="bg-BG" w:eastAsia="bg-BG"/>
        </w:rPr>
        <w:t>С уважение,</w:t>
      </w:r>
    </w:p>
    <w:p w14:paraId="5AAB6FC5" w14:textId="6AF16B4A" w:rsidR="0025516F" w:rsidRDefault="0025516F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4AADE06F" w14:textId="77777777" w:rsidR="00B14664" w:rsidRPr="00126E81" w:rsidRDefault="00B14664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20CFD6B6" w14:textId="77777777" w:rsidR="00AE2856" w:rsidRPr="00126E81" w:rsidRDefault="00AE2856" w:rsidP="0007535E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126E81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д-р ЛОЗАНА ВАСИЛЕВА</w:t>
      </w:r>
      <w:r w:rsidRPr="00126E81">
        <w:rPr>
          <w:rFonts w:ascii="Verdana" w:eastAsia="Times New Roman" w:hAnsi="Verdana" w:cs="Times New Roman"/>
          <w:b/>
          <w:i/>
          <w:caps/>
          <w:sz w:val="20"/>
          <w:szCs w:val="24"/>
          <w:lang w:val="bg-BG" w:eastAsia="bg-BG"/>
        </w:rPr>
        <w:t xml:space="preserve"> </w:t>
      </w:r>
    </w:p>
    <w:p w14:paraId="6C8C92EA" w14:textId="77777777" w:rsidR="00B14664" w:rsidRDefault="00AE2856" w:rsidP="00B1466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</w:pPr>
      <w:r w:rsidRPr="00126E81">
        <w:rPr>
          <w:rFonts w:ascii="Verdana" w:eastAsia="Times New Roman" w:hAnsi="Verdana" w:cs="Times New Roman"/>
          <w:i/>
          <w:sz w:val="20"/>
          <w:szCs w:val="24"/>
          <w:lang w:val="bg-BG" w:eastAsia="bg-BG"/>
        </w:rPr>
        <w:t>Заместник-министър</w:t>
      </w:r>
      <w:r w:rsidRPr="00126E81">
        <w:rPr>
          <w:rFonts w:ascii="Verdana" w:eastAsia="Times New Roman" w:hAnsi="Verdana" w:cs="Times New Roman"/>
          <w:smallCaps/>
          <w:sz w:val="18"/>
          <w:szCs w:val="18"/>
          <w:lang w:val="bg-BG" w:eastAsia="bg-BG"/>
        </w:rPr>
        <w:t xml:space="preserve"> </w:t>
      </w:r>
      <w:r w:rsidRPr="00126E81">
        <w:rPr>
          <w:rFonts w:ascii="Verdana" w:eastAsia="Times New Roman" w:hAnsi="Verdana" w:cs="Times New Roman"/>
          <w:sz w:val="18"/>
          <w:szCs w:val="18"/>
          <w:vertAlign w:val="superscript"/>
          <w:lang w:val="bg-BG" w:eastAsia="bg-BG"/>
        </w:rPr>
        <w:t xml:space="preserve"> </w:t>
      </w:r>
      <w:bookmarkStart w:id="0" w:name="_GoBack"/>
      <w:bookmarkEnd w:id="0"/>
    </w:p>
    <w:sectPr w:rsidR="00B14664" w:rsidSect="0007535E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E0EC7" w14:textId="77777777" w:rsidR="00AD504B" w:rsidRDefault="00AD504B" w:rsidP="0007535E">
      <w:pPr>
        <w:spacing w:after="0" w:line="240" w:lineRule="auto"/>
      </w:pPr>
      <w:r>
        <w:separator/>
      </w:r>
    </w:p>
  </w:endnote>
  <w:endnote w:type="continuationSeparator" w:id="0">
    <w:p w14:paraId="27068428" w14:textId="77777777" w:rsidR="00AD504B" w:rsidRDefault="00AD504B" w:rsidP="0007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4206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5B99DA4" w14:textId="2EB93AA9" w:rsidR="0007535E" w:rsidRPr="0007535E" w:rsidRDefault="0007535E" w:rsidP="0007535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7535E">
          <w:rPr>
            <w:rFonts w:ascii="Verdana" w:hAnsi="Verdana"/>
            <w:sz w:val="16"/>
            <w:szCs w:val="16"/>
          </w:rPr>
          <w:fldChar w:fldCharType="begin"/>
        </w:r>
        <w:r w:rsidRPr="0007535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7535E">
          <w:rPr>
            <w:rFonts w:ascii="Verdana" w:hAnsi="Verdana"/>
            <w:sz w:val="16"/>
            <w:szCs w:val="16"/>
          </w:rPr>
          <w:fldChar w:fldCharType="separate"/>
        </w:r>
        <w:r w:rsidR="005B28F7">
          <w:rPr>
            <w:rFonts w:ascii="Verdana" w:hAnsi="Verdana"/>
            <w:noProof/>
            <w:sz w:val="16"/>
            <w:szCs w:val="16"/>
          </w:rPr>
          <w:t>5</w:t>
        </w:r>
        <w:r w:rsidRPr="0007535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A1B3" w14:textId="77777777" w:rsidR="00AD504B" w:rsidRDefault="00AD504B" w:rsidP="0007535E">
      <w:pPr>
        <w:spacing w:after="0" w:line="240" w:lineRule="auto"/>
      </w:pPr>
      <w:r>
        <w:separator/>
      </w:r>
    </w:p>
  </w:footnote>
  <w:footnote w:type="continuationSeparator" w:id="0">
    <w:p w14:paraId="68C7747B" w14:textId="77777777" w:rsidR="00AD504B" w:rsidRDefault="00AD504B" w:rsidP="0007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7531" w14:textId="77777777" w:rsidR="008F6351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  <w:r w:rsidRPr="005B7EBC">
      <w:rPr>
        <w:rFonts w:ascii="Verdana" w:eastAsia="Times New Roman" w:hAnsi="Verdana" w:cs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640499C" wp14:editId="3B54AA15">
          <wp:simplePos x="0" y="0"/>
          <wp:positionH relativeFrom="column">
            <wp:posOffset>2265045</wp:posOffset>
          </wp:positionH>
          <wp:positionV relativeFrom="paragraph">
            <wp:posOffset>-92710</wp:posOffset>
          </wp:positionV>
          <wp:extent cx="1189355" cy="11880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439B0A" w14:textId="77777777" w:rsidR="008F6351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2A9F97FD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47969815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val="bg-BG" w:eastAsia="bg-BG"/>
      </w:rPr>
    </w:pPr>
  </w:p>
  <w:p w14:paraId="775528EE" w14:textId="77777777" w:rsidR="008F6351" w:rsidRPr="005B7EBC" w:rsidRDefault="008F6351" w:rsidP="008F6351"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rPr>
        <w:rFonts w:ascii="Verdana" w:eastAsia="Times New Roman" w:hAnsi="Verdana" w:cs="Verdana"/>
        <w:sz w:val="20"/>
        <w:szCs w:val="20"/>
        <w:lang w:eastAsia="bg-BG"/>
      </w:rPr>
    </w:pPr>
  </w:p>
  <w:p w14:paraId="1910215C" w14:textId="77777777" w:rsidR="008F6351" w:rsidRPr="005B7EBC" w:rsidRDefault="008F6351" w:rsidP="008F6351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</w:pPr>
    <w:r w:rsidRPr="005B7EBC">
      <w:rPr>
        <w:rFonts w:ascii="Platinum Bg" w:eastAsia="Times New Roman" w:hAnsi="Platinum Bg" w:cs="Platinum Bg"/>
        <w:spacing w:val="40"/>
        <w:kern w:val="32"/>
        <w:sz w:val="36"/>
        <w:szCs w:val="36"/>
        <w:lang w:val="bg-BG" w:eastAsia="bg-BG"/>
      </w:rPr>
      <w:t>РЕПУБЛИКА БЪЛГАРИЯ</w:t>
    </w:r>
  </w:p>
  <w:p w14:paraId="1ADC734E" w14:textId="77777777" w:rsidR="008F6351" w:rsidRPr="005B7EBC" w:rsidRDefault="008F6351" w:rsidP="008F6351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5B7EBC">
      <w:rPr>
        <w:rFonts w:ascii="Platinum Bg" w:eastAsia="Times New Roman" w:hAnsi="Platinum Bg" w:cs="Platinum Bg"/>
        <w:spacing w:val="30"/>
        <w:sz w:val="32"/>
        <w:szCs w:val="32"/>
        <w:lang w:val="bg-BG" w:eastAsia="bg-BG"/>
      </w:rPr>
      <w:t>Заместник-министър на земеделието, храните и гори</w:t>
    </w:r>
    <w:r w:rsidRPr="005B7EBC">
      <w:rPr>
        <w:rFonts w:ascii="Platinum Bg" w:eastAsia="Times New Roman" w:hAnsi="Platinum Bg" w:cs="Platinum Bg"/>
        <w:spacing w:val="38"/>
        <w:sz w:val="32"/>
        <w:szCs w:val="32"/>
        <w:lang w:val="bg-BG" w:eastAsia="bg-BG"/>
      </w:rPr>
      <w:t>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DA0294D"/>
    <w:multiLevelType w:val="hybridMultilevel"/>
    <w:tmpl w:val="56E4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04E99"/>
    <w:multiLevelType w:val="hybridMultilevel"/>
    <w:tmpl w:val="03B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CC6315"/>
    <w:multiLevelType w:val="hybridMultilevel"/>
    <w:tmpl w:val="D946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561"/>
    <w:multiLevelType w:val="hybridMultilevel"/>
    <w:tmpl w:val="600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92F"/>
    <w:multiLevelType w:val="hybridMultilevel"/>
    <w:tmpl w:val="0C86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96C661E"/>
    <w:multiLevelType w:val="hybridMultilevel"/>
    <w:tmpl w:val="97FE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F"/>
    <w:rsid w:val="00006A5B"/>
    <w:rsid w:val="0000750E"/>
    <w:rsid w:val="00015469"/>
    <w:rsid w:val="00025C60"/>
    <w:rsid w:val="00043DEF"/>
    <w:rsid w:val="00046D6C"/>
    <w:rsid w:val="000572A1"/>
    <w:rsid w:val="00061FD9"/>
    <w:rsid w:val="00074A4F"/>
    <w:rsid w:val="0007535E"/>
    <w:rsid w:val="00093707"/>
    <w:rsid w:val="00095B8F"/>
    <w:rsid w:val="000A29C8"/>
    <w:rsid w:val="000A76D8"/>
    <w:rsid w:val="000D5F30"/>
    <w:rsid w:val="000E4639"/>
    <w:rsid w:val="000E7B68"/>
    <w:rsid w:val="000F4D40"/>
    <w:rsid w:val="00104254"/>
    <w:rsid w:val="00110FA5"/>
    <w:rsid w:val="0011278C"/>
    <w:rsid w:val="0011770E"/>
    <w:rsid w:val="00126E81"/>
    <w:rsid w:val="00133EE0"/>
    <w:rsid w:val="00136B20"/>
    <w:rsid w:val="00140438"/>
    <w:rsid w:val="00140FF0"/>
    <w:rsid w:val="00144044"/>
    <w:rsid w:val="001507BD"/>
    <w:rsid w:val="00164C94"/>
    <w:rsid w:val="00172E55"/>
    <w:rsid w:val="00185272"/>
    <w:rsid w:val="00194451"/>
    <w:rsid w:val="001A655D"/>
    <w:rsid w:val="001A7941"/>
    <w:rsid w:val="001C78F0"/>
    <w:rsid w:val="001F088B"/>
    <w:rsid w:val="001F53A7"/>
    <w:rsid w:val="00200C16"/>
    <w:rsid w:val="0021043F"/>
    <w:rsid w:val="00213513"/>
    <w:rsid w:val="0021787D"/>
    <w:rsid w:val="00221345"/>
    <w:rsid w:val="0022200E"/>
    <w:rsid w:val="002310EA"/>
    <w:rsid w:val="002342F7"/>
    <w:rsid w:val="00237355"/>
    <w:rsid w:val="00240FD7"/>
    <w:rsid w:val="00241013"/>
    <w:rsid w:val="0025516F"/>
    <w:rsid w:val="0025591F"/>
    <w:rsid w:val="0028393C"/>
    <w:rsid w:val="002A35FF"/>
    <w:rsid w:val="002A6E7E"/>
    <w:rsid w:val="002B2CF6"/>
    <w:rsid w:val="002C4805"/>
    <w:rsid w:val="002C5EC4"/>
    <w:rsid w:val="002C7B3A"/>
    <w:rsid w:val="002D4DF5"/>
    <w:rsid w:val="002E1415"/>
    <w:rsid w:val="002E6545"/>
    <w:rsid w:val="002F26E5"/>
    <w:rsid w:val="003004D1"/>
    <w:rsid w:val="00346B97"/>
    <w:rsid w:val="003727B3"/>
    <w:rsid w:val="0037515F"/>
    <w:rsid w:val="0039293C"/>
    <w:rsid w:val="003C4E31"/>
    <w:rsid w:val="003D2A46"/>
    <w:rsid w:val="003D4DA5"/>
    <w:rsid w:val="003E2852"/>
    <w:rsid w:val="003E57CA"/>
    <w:rsid w:val="003E5D49"/>
    <w:rsid w:val="003F2962"/>
    <w:rsid w:val="003F31B0"/>
    <w:rsid w:val="00401600"/>
    <w:rsid w:val="004114B4"/>
    <w:rsid w:val="00414ECC"/>
    <w:rsid w:val="004251E9"/>
    <w:rsid w:val="00427CDA"/>
    <w:rsid w:val="00432E63"/>
    <w:rsid w:val="0043332B"/>
    <w:rsid w:val="0044547D"/>
    <w:rsid w:val="004570D9"/>
    <w:rsid w:val="00457CEE"/>
    <w:rsid w:val="004678BE"/>
    <w:rsid w:val="00476D71"/>
    <w:rsid w:val="004814D6"/>
    <w:rsid w:val="004867B3"/>
    <w:rsid w:val="0049452F"/>
    <w:rsid w:val="004A464E"/>
    <w:rsid w:val="004B7130"/>
    <w:rsid w:val="004B7DA2"/>
    <w:rsid w:val="004F2F7D"/>
    <w:rsid w:val="004F61C8"/>
    <w:rsid w:val="005064D8"/>
    <w:rsid w:val="00506D87"/>
    <w:rsid w:val="00514C65"/>
    <w:rsid w:val="00525B75"/>
    <w:rsid w:val="00531930"/>
    <w:rsid w:val="0053444F"/>
    <w:rsid w:val="00542B74"/>
    <w:rsid w:val="0055184F"/>
    <w:rsid w:val="005636E5"/>
    <w:rsid w:val="00566731"/>
    <w:rsid w:val="00573191"/>
    <w:rsid w:val="005A25FB"/>
    <w:rsid w:val="005B28F7"/>
    <w:rsid w:val="005C0016"/>
    <w:rsid w:val="005E4F72"/>
    <w:rsid w:val="005E6D48"/>
    <w:rsid w:val="005E7BC6"/>
    <w:rsid w:val="006037D2"/>
    <w:rsid w:val="00605DF5"/>
    <w:rsid w:val="0061184E"/>
    <w:rsid w:val="00613293"/>
    <w:rsid w:val="00623565"/>
    <w:rsid w:val="0062367A"/>
    <w:rsid w:val="00632B11"/>
    <w:rsid w:val="006412EC"/>
    <w:rsid w:val="00641800"/>
    <w:rsid w:val="006426E3"/>
    <w:rsid w:val="00646435"/>
    <w:rsid w:val="00650785"/>
    <w:rsid w:val="006511D6"/>
    <w:rsid w:val="00664AC4"/>
    <w:rsid w:val="0067054D"/>
    <w:rsid w:val="0068452F"/>
    <w:rsid w:val="006A007B"/>
    <w:rsid w:val="006A1E33"/>
    <w:rsid w:val="006A46E0"/>
    <w:rsid w:val="006B02CF"/>
    <w:rsid w:val="006B13F1"/>
    <w:rsid w:val="006C3FA5"/>
    <w:rsid w:val="006C6A99"/>
    <w:rsid w:val="006E1BC9"/>
    <w:rsid w:val="007021D6"/>
    <w:rsid w:val="00702E2B"/>
    <w:rsid w:val="00715F68"/>
    <w:rsid w:val="007238E4"/>
    <w:rsid w:val="00726CB3"/>
    <w:rsid w:val="007323EB"/>
    <w:rsid w:val="00733C3A"/>
    <w:rsid w:val="00750E60"/>
    <w:rsid w:val="00754C34"/>
    <w:rsid w:val="007A29C7"/>
    <w:rsid w:val="007A589C"/>
    <w:rsid w:val="007B4020"/>
    <w:rsid w:val="007C623F"/>
    <w:rsid w:val="007E15F7"/>
    <w:rsid w:val="007E7762"/>
    <w:rsid w:val="007F21BE"/>
    <w:rsid w:val="007F28DD"/>
    <w:rsid w:val="007F5955"/>
    <w:rsid w:val="00805AF8"/>
    <w:rsid w:val="00813924"/>
    <w:rsid w:val="00817300"/>
    <w:rsid w:val="00822771"/>
    <w:rsid w:val="00850176"/>
    <w:rsid w:val="00866732"/>
    <w:rsid w:val="008725F5"/>
    <w:rsid w:val="00876A21"/>
    <w:rsid w:val="00886454"/>
    <w:rsid w:val="008A280A"/>
    <w:rsid w:val="008A4058"/>
    <w:rsid w:val="008A52BA"/>
    <w:rsid w:val="008B1A8C"/>
    <w:rsid w:val="008C1927"/>
    <w:rsid w:val="008D16FB"/>
    <w:rsid w:val="008D4BB8"/>
    <w:rsid w:val="008E4F0E"/>
    <w:rsid w:val="008E5FE9"/>
    <w:rsid w:val="008E6D00"/>
    <w:rsid w:val="008F6351"/>
    <w:rsid w:val="008F7C0C"/>
    <w:rsid w:val="00913F3C"/>
    <w:rsid w:val="00920FBA"/>
    <w:rsid w:val="00932243"/>
    <w:rsid w:val="00943869"/>
    <w:rsid w:val="009566C8"/>
    <w:rsid w:val="00960912"/>
    <w:rsid w:val="00982091"/>
    <w:rsid w:val="0098354D"/>
    <w:rsid w:val="00985FAD"/>
    <w:rsid w:val="009906D4"/>
    <w:rsid w:val="0099204E"/>
    <w:rsid w:val="00995EB6"/>
    <w:rsid w:val="009A0E77"/>
    <w:rsid w:val="009A246F"/>
    <w:rsid w:val="009A48A2"/>
    <w:rsid w:val="009A598A"/>
    <w:rsid w:val="009A790A"/>
    <w:rsid w:val="009A7EDC"/>
    <w:rsid w:val="009C6D3F"/>
    <w:rsid w:val="009F3106"/>
    <w:rsid w:val="00A07CAC"/>
    <w:rsid w:val="00A10284"/>
    <w:rsid w:val="00A11D1F"/>
    <w:rsid w:val="00A21D8E"/>
    <w:rsid w:val="00A301D6"/>
    <w:rsid w:val="00A35A65"/>
    <w:rsid w:val="00A75264"/>
    <w:rsid w:val="00A96D47"/>
    <w:rsid w:val="00A97E57"/>
    <w:rsid w:val="00AA0731"/>
    <w:rsid w:val="00AA15C9"/>
    <w:rsid w:val="00AA4715"/>
    <w:rsid w:val="00AB70F5"/>
    <w:rsid w:val="00AC00EE"/>
    <w:rsid w:val="00AC1515"/>
    <w:rsid w:val="00AD214C"/>
    <w:rsid w:val="00AD504B"/>
    <w:rsid w:val="00AE16BF"/>
    <w:rsid w:val="00AE2856"/>
    <w:rsid w:val="00AE2ADA"/>
    <w:rsid w:val="00AE3D73"/>
    <w:rsid w:val="00AF1276"/>
    <w:rsid w:val="00AF1CB4"/>
    <w:rsid w:val="00B10C1C"/>
    <w:rsid w:val="00B14664"/>
    <w:rsid w:val="00B26BA4"/>
    <w:rsid w:val="00B33675"/>
    <w:rsid w:val="00B42A84"/>
    <w:rsid w:val="00B4757A"/>
    <w:rsid w:val="00B54C0A"/>
    <w:rsid w:val="00B6528B"/>
    <w:rsid w:val="00B65F29"/>
    <w:rsid w:val="00B74EB1"/>
    <w:rsid w:val="00B8112E"/>
    <w:rsid w:val="00B917B0"/>
    <w:rsid w:val="00BA62B9"/>
    <w:rsid w:val="00BB0556"/>
    <w:rsid w:val="00BB17EC"/>
    <w:rsid w:val="00BB6CCE"/>
    <w:rsid w:val="00BD02A3"/>
    <w:rsid w:val="00BD0D03"/>
    <w:rsid w:val="00BD2F2E"/>
    <w:rsid w:val="00BE6767"/>
    <w:rsid w:val="00C04342"/>
    <w:rsid w:val="00C16D5D"/>
    <w:rsid w:val="00C40D9A"/>
    <w:rsid w:val="00C53367"/>
    <w:rsid w:val="00C54EC6"/>
    <w:rsid w:val="00C56F8A"/>
    <w:rsid w:val="00C61676"/>
    <w:rsid w:val="00C653C5"/>
    <w:rsid w:val="00C70510"/>
    <w:rsid w:val="00CA09CF"/>
    <w:rsid w:val="00CA59A8"/>
    <w:rsid w:val="00CC00B7"/>
    <w:rsid w:val="00CC6581"/>
    <w:rsid w:val="00CC6C59"/>
    <w:rsid w:val="00CE4CE3"/>
    <w:rsid w:val="00D01304"/>
    <w:rsid w:val="00D02EAE"/>
    <w:rsid w:val="00D0414F"/>
    <w:rsid w:val="00D1154C"/>
    <w:rsid w:val="00D174F8"/>
    <w:rsid w:val="00D33CF6"/>
    <w:rsid w:val="00D340C9"/>
    <w:rsid w:val="00D35598"/>
    <w:rsid w:val="00D43977"/>
    <w:rsid w:val="00D53729"/>
    <w:rsid w:val="00D55313"/>
    <w:rsid w:val="00D63259"/>
    <w:rsid w:val="00D74C9B"/>
    <w:rsid w:val="00D83AFE"/>
    <w:rsid w:val="00DA70EA"/>
    <w:rsid w:val="00DB0870"/>
    <w:rsid w:val="00DB7454"/>
    <w:rsid w:val="00DC2561"/>
    <w:rsid w:val="00DC3867"/>
    <w:rsid w:val="00DF2576"/>
    <w:rsid w:val="00E02D9D"/>
    <w:rsid w:val="00E02DD2"/>
    <w:rsid w:val="00E14700"/>
    <w:rsid w:val="00E14730"/>
    <w:rsid w:val="00E15528"/>
    <w:rsid w:val="00E27B6E"/>
    <w:rsid w:val="00E30EED"/>
    <w:rsid w:val="00E44FBC"/>
    <w:rsid w:val="00E45D8B"/>
    <w:rsid w:val="00E5049F"/>
    <w:rsid w:val="00E50C80"/>
    <w:rsid w:val="00E53547"/>
    <w:rsid w:val="00E63090"/>
    <w:rsid w:val="00E75D7F"/>
    <w:rsid w:val="00E8228B"/>
    <w:rsid w:val="00E82B15"/>
    <w:rsid w:val="00E874B5"/>
    <w:rsid w:val="00E946EC"/>
    <w:rsid w:val="00EA027B"/>
    <w:rsid w:val="00EA4512"/>
    <w:rsid w:val="00EB5EB7"/>
    <w:rsid w:val="00EB6951"/>
    <w:rsid w:val="00EC49B2"/>
    <w:rsid w:val="00EC4E90"/>
    <w:rsid w:val="00ED0C5A"/>
    <w:rsid w:val="00ED134A"/>
    <w:rsid w:val="00ED3298"/>
    <w:rsid w:val="00EE5D1C"/>
    <w:rsid w:val="00EE7849"/>
    <w:rsid w:val="00EF7AA2"/>
    <w:rsid w:val="00F106AE"/>
    <w:rsid w:val="00F12117"/>
    <w:rsid w:val="00F13310"/>
    <w:rsid w:val="00F33F57"/>
    <w:rsid w:val="00F9587A"/>
    <w:rsid w:val="00FB08F7"/>
    <w:rsid w:val="00FB2591"/>
    <w:rsid w:val="00FB2877"/>
    <w:rsid w:val="00FB6060"/>
    <w:rsid w:val="00FC30CB"/>
    <w:rsid w:val="00FC3342"/>
    <w:rsid w:val="00FC3438"/>
    <w:rsid w:val="00FC76E7"/>
    <w:rsid w:val="00FD1A2E"/>
    <w:rsid w:val="00FD1D9B"/>
    <w:rsid w:val="00FD76D8"/>
    <w:rsid w:val="00FE202F"/>
    <w:rsid w:val="00FE2E03"/>
    <w:rsid w:val="00FE34AB"/>
    <w:rsid w:val="00FF223D"/>
    <w:rsid w:val="00FF3D1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A7DD"/>
  <w15:docId w15:val="{4C16D850-02DD-4424-A643-6CAC84D2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A3"/>
    <w:rPr>
      <w:b/>
      <w:bCs/>
      <w:sz w:val="20"/>
      <w:szCs w:val="20"/>
    </w:rPr>
  </w:style>
  <w:style w:type="paragraph" w:customStyle="1" w:styleId="Style">
    <w:name w:val="Style"/>
    <w:rsid w:val="004251E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E6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5E"/>
  </w:style>
  <w:style w:type="paragraph" w:styleId="Footer">
    <w:name w:val="footer"/>
    <w:basedOn w:val="Normal"/>
    <w:link w:val="FooterChar"/>
    <w:uiPriority w:val="99"/>
    <w:unhideWhenUsed/>
    <w:rsid w:val="0007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ED52-F3B1-4F0F-820E-2B6F9D5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Kristiana Pavlova</cp:lastModifiedBy>
  <cp:revision>3</cp:revision>
  <cp:lastPrinted>2021-03-30T10:46:00Z</cp:lastPrinted>
  <dcterms:created xsi:type="dcterms:W3CDTF">2021-03-30T12:05:00Z</dcterms:created>
  <dcterms:modified xsi:type="dcterms:W3CDTF">2021-03-30T12:40:00Z</dcterms:modified>
</cp:coreProperties>
</file>