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  <w:lang w:val="it-IT" w:eastAsia="it-IT"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СЪСТАВ</w:t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921344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МЕСЕЦ  МАРТ </w:t>
      </w:r>
      <w:r w:rsidR="00F330F6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921344">
        <w:rPr>
          <w:rFonts w:ascii="Times New Roman" w:hAnsi="Times New Roman" w:cs="Times New Roman"/>
          <w:b/>
          <w:sz w:val="24"/>
          <w:szCs w:val="24"/>
          <w:lang w:val="bg-BG"/>
        </w:rPr>
        <w:t>Доц. д-р Янко Иванов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90C3E">
        <w:rPr>
          <w:rFonts w:ascii="Times New Roman" w:hAnsi="Times New Roman" w:cs="Times New Roman"/>
          <w:sz w:val="24"/>
          <w:szCs w:val="24"/>
          <w:lang w:val="bg-BG"/>
        </w:rPr>
        <w:t xml:space="preserve">– титуляр –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 дир</w:t>
      </w:r>
      <w:r w:rsidR="00971079">
        <w:rPr>
          <w:rFonts w:ascii="Times New Roman" w:hAnsi="Times New Roman" w:cs="Times New Roman"/>
          <w:sz w:val="24"/>
          <w:szCs w:val="24"/>
          <w:lang w:val="bg-BG"/>
        </w:rPr>
        <w:t>екция „Развитие на селски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 райони“,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1.2.Владислав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Цветанов– </w:t>
      </w:r>
      <w:r w:rsidR="00021CC6">
        <w:rPr>
          <w:rFonts w:ascii="Times New Roman" w:hAnsi="Times New Roman" w:cs="Times New Roman"/>
          <w:sz w:val="24"/>
          <w:szCs w:val="24"/>
          <w:lang w:val="bg-BG"/>
        </w:rPr>
        <w:t>началник на отдел „</w:t>
      </w:r>
      <w:r w:rsidR="00021CC6" w:rsidRPr="00021CC6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Инвестиционна </w:t>
      </w:r>
      <w:r w:rsidR="00922E7A">
        <w:rPr>
          <w:rFonts w:ascii="Times New Roman" w:hAnsi="Times New Roman" w:cs="Times New Roman"/>
          <w:sz w:val="24"/>
          <w:szCs w:val="24"/>
          <w:lang w:val="bg-BG"/>
        </w:rPr>
        <w:t>и стартова подкрепа за бизнеса“,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ностите местно развитие“, МЗХГ.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7A1E49">
        <w:rPr>
          <w:rFonts w:ascii="Times New Roman" w:hAnsi="Times New Roman" w:cs="Times New Roman"/>
          <w:b/>
          <w:sz w:val="24"/>
          <w:szCs w:val="24"/>
          <w:lang w:val="bg-BG"/>
        </w:rPr>
        <w:t>Васил Грудев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адинов –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„Договориране по прилагане на мерките за развитие на селските райони“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ДФЗ-РА;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. Албена 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Пиналска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директор на дирекция „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Оторизация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е на селските райони“, ДДФЗ-РА.</w:t>
      </w:r>
    </w:p>
    <w:p w:rsidR="00DF1DCC" w:rsidRPr="00DF1DCC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3.1. Антоанета </w:t>
      </w:r>
      <w:proofErr w:type="spellStart"/>
      <w:r w:rsidRPr="002316F2">
        <w:rPr>
          <w:rFonts w:ascii="Times New Roman" w:hAnsi="Times New Roman" w:cs="Times New Roman"/>
          <w:sz w:val="24"/>
          <w:szCs w:val="24"/>
          <w:lang w:val="bg-BG"/>
        </w:rPr>
        <w:t>Хюбнер</w:t>
      </w:r>
      <w:proofErr w:type="spellEnd"/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„Морско дело и рибарство“,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Морско дело и рибарство“, МЗХГ.</w:t>
      </w:r>
    </w:p>
    <w:p w:rsidR="00850492" w:rsidRPr="00850492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85049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4.2. Ташка Габровска – държавен експерт в отдел „Програмиране и договаряне” в ГД ЕФМПП, 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МТСП.</w:t>
      </w:r>
    </w:p>
    <w:p w:rsidR="00991AE8" w:rsidRPr="00644854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5.1.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5.2. Цветелина Атанасова – началник на отдел „Стратегическо планиране и договаряне“, главна дирекция „Стратегическо планиране и програми за регионално развитие“, МРРБ;</w:t>
      </w:r>
    </w:p>
    <w:p w:rsidR="007A1E49" w:rsidRPr="00644854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5.3. Ивайло Стоянов – началник на сектор „Стратегическо планиране и програмиране“, главна дирекция „Стратегическо планиране и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регионално развитие“, МРРБ.</w:t>
      </w:r>
    </w:p>
    <w:p w:rsidR="007A1E49" w:rsidRPr="007A1E49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6.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Кирил </w:t>
      </w:r>
      <w:proofErr w:type="spellStart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>Гератлиев</w:t>
      </w:r>
      <w:proofErr w:type="spellEnd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изпълнителен директор  на ИА ОПНОИР и ръководител на УО на ОП НОИР.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6.1. Иван Попов – заместник изпълнителен директор на ИА ОП НОИР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6.2. Веселина </w:t>
      </w: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Будинарска-Тюфекчиева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„Програмиране, наблюдение и оценка“, ИА ОПНОИР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6.3 Стилян Апостолов – началник на отдел „Финансова верификация“, Главна дире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„Верификация“, ИА ОП НОИР.</w:t>
      </w:r>
    </w:p>
    <w:p w:rsidR="007A1E49" w:rsidRPr="007A1E49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Смилена Костова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„Европейски фондове за конкурентоспособност“, Министерство на икономиката (МИ).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7.1. </w:t>
      </w:r>
      <w:r w:rsidRPr="006C3969">
        <w:rPr>
          <w:rFonts w:ascii="Times New Roman" w:hAnsi="Times New Roman" w:cs="Times New Roman"/>
          <w:sz w:val="24"/>
          <w:szCs w:val="24"/>
          <w:lang w:val="bg-BG"/>
        </w:rPr>
        <w:t>Илияна Илиева</w:t>
      </w: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1E49">
        <w:rPr>
          <w:rFonts w:ascii="Times New Roman" w:hAnsi="Times New Roman" w:cs="Times New Roman"/>
          <w:sz w:val="24"/>
          <w:szCs w:val="24"/>
          <w:lang w:val="bg-BG"/>
        </w:rPr>
        <w:t>– заместник главен директор на Главна дирекция „Европейски фондове за конкурентоспособност“, МИ;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7.2.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:rsidR="00850492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7C73" w:rsidRPr="00644854" w:rsidRDefault="00557C73" w:rsidP="00936B7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</w:t>
      </w:r>
      <w:r w:rsidR="007A1E49">
        <w:rPr>
          <w:rFonts w:ascii="Times New Roman" w:eastAsia="Times New Roman" w:hAnsi="Times New Roman" w:cs="Times New Roman"/>
          <w:lang w:val="bg-BG" w:eastAsia="bg-BG"/>
        </w:rPr>
        <w:t>я на програми и проекти”, МТИТС.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9. Емил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Фархи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10.1.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Далила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Факирова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10.2. Атанаска Колева – държавен експерт в отдел „Програмиране и планиране“, ГД Оперативна</w:t>
      </w:r>
      <w:r w:rsidR="007A1E49">
        <w:rPr>
          <w:rFonts w:ascii="Times New Roman" w:eastAsia="Times New Roman" w:hAnsi="Times New Roman" w:cs="Times New Roman"/>
          <w:lang w:val="bg-BG" w:eastAsia="bg-BG"/>
        </w:rPr>
        <w:t xml:space="preserve"> програма „Околна среда“, МОСВ.</w:t>
      </w:r>
    </w:p>
    <w:p w:rsidR="007A1E49" w:rsidRPr="007A1E49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="007A1E4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b/>
          <w:lang w:val="bg-BG" w:eastAsia="bg-BG"/>
        </w:rPr>
        <w:t xml:space="preserve">Доц. д-р Баки Хюсеинов 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– титуляр –  заместник-председател на Комисия за защита от дискриминация (КЗД).</w:t>
      </w:r>
    </w:p>
    <w:p w:rsidR="007A1E49" w:rsidRPr="007A1E49" w:rsidRDefault="007A1E4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A1E49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7A1E49" w:rsidRPr="007A1E49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11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.1. Йоана Йорданова – младши експерт в отдел „Специализирано произв</w:t>
      </w:r>
      <w:r w:rsidR="007A1E49">
        <w:rPr>
          <w:rFonts w:ascii="Times New Roman" w:eastAsia="Times New Roman" w:hAnsi="Times New Roman" w:cs="Times New Roman"/>
          <w:lang w:val="bg-BG" w:eastAsia="bg-BG"/>
        </w:rPr>
        <w:t>одство“ при дирекция СПАП, КЗД.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12.2. Теодора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Влаевска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дирекция „Икономическа и социална политика”,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921344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13.2. Нели Цекова – старши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експерт в</w:t>
      </w:r>
      <w:r w:rsidR="00557C73"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15.3. Валери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Вулев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 дирекция „Държавни помощи и реален сектор”, МФ.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16.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Методи Методиев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 директор на дирекция „Икономическа и финансова  политика“ , Министерство на финансите  (МФ).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16.2. Невена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Гамизова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„Бюджет на ЕС“,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Ахавни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Топакбашян</w:t>
      </w:r>
      <w:proofErr w:type="spellEnd"/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 Жени </w:t>
      </w:r>
      <w:proofErr w:type="spellStart"/>
      <w:r w:rsidRPr="00021CC6">
        <w:rPr>
          <w:rFonts w:ascii="Times New Roman" w:eastAsia="Times New Roman" w:hAnsi="Times New Roman" w:cs="Times New Roman"/>
          <w:b/>
          <w:lang w:val="bg-BG" w:eastAsia="bg-BG"/>
        </w:rPr>
        <w:t>Бамбурова-Начева</w:t>
      </w:r>
      <w:proofErr w:type="spellEnd"/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Pr="00021CC6">
        <w:rPr>
          <w:rFonts w:ascii="Times New Roman" w:eastAsia="Times New Roman" w:hAnsi="Times New Roman" w:cs="Times New Roman"/>
          <w:lang w:val="bg-BG" w:eastAsia="bg-BG"/>
        </w:rPr>
        <w:t>титуляр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 -</w:t>
      </w: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021CC6">
        <w:rPr>
          <w:rFonts w:ascii="Times New Roman" w:eastAsia="Times New Roman" w:hAnsi="Times New Roman" w:cs="Times New Roman"/>
          <w:lang w:val="bg-BG" w:eastAsia="bg-BG"/>
        </w:rPr>
        <w:t>заместник-министър, Министерство на здравеопазването (МЗ).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19.1. </w:t>
      </w:r>
      <w:r w:rsidRPr="00021CC6">
        <w:rPr>
          <w:rFonts w:ascii="Times New Roman" w:eastAsia="Times New Roman" w:hAnsi="Times New Roman" w:cs="Times New Roman"/>
          <w:lang w:val="bg-BG" w:eastAsia="bg-BG"/>
        </w:rPr>
        <w:t xml:space="preserve">инж. Стойка Таскова – държавен експерт в дирекция „Международни проекти и програми“, МЗ 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="00C37388">
        <w:rPr>
          <w:rFonts w:ascii="Times New Roman" w:eastAsia="Times New Roman" w:hAnsi="Times New Roman" w:cs="Times New Roman"/>
          <w:b/>
          <w:bCs/>
          <w:lang w:val="bg-BG" w:eastAsia="bg-BG"/>
        </w:rPr>
        <w:t>Амелия</w:t>
      </w:r>
      <w:proofErr w:type="spellEnd"/>
      <w:r w:rsidR="00C37388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Гешева</w:t>
      </w:r>
      <w:r w:rsidR="008A2466" w:rsidRPr="008A246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– титуляр – </w:t>
      </w:r>
      <w:r w:rsidR="00C37388">
        <w:rPr>
          <w:rFonts w:ascii="Times New Roman" w:eastAsia="Times New Roman" w:hAnsi="Times New Roman" w:cs="Times New Roman"/>
          <w:bCs/>
          <w:lang w:val="bg-BG" w:eastAsia="bg-BG"/>
        </w:rPr>
        <w:t xml:space="preserve">зам.-министър на Министерство на културата,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(МК).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A2466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>
        <w:rPr>
          <w:rFonts w:ascii="Times New Roman" w:eastAsia="Times New Roman" w:hAnsi="Times New Roman" w:cs="Times New Roman"/>
          <w:bCs/>
          <w:lang w:val="bg-BG" w:eastAsia="bg-BG"/>
        </w:rPr>
        <w:t>20.1. Мира Йосифова – началник на отдел „Европейски програми и проекти“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, дирекция „Международно сътрудничество, европейски </w:t>
      </w:r>
      <w:r>
        <w:rPr>
          <w:rFonts w:ascii="Times New Roman" w:eastAsia="Times New Roman" w:hAnsi="Times New Roman" w:cs="Times New Roman"/>
          <w:bCs/>
          <w:lang w:val="bg-BG" w:eastAsia="bg-BG"/>
        </w:rPr>
        <w:t>програми и регионални дейности“, МК.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</w:t>
      </w:r>
      <w:r w:rsidR="00B93014">
        <w:rPr>
          <w:rFonts w:ascii="Times New Roman" w:eastAsia="Times New Roman" w:hAnsi="Times New Roman" w:cs="Times New Roman"/>
          <w:lang w:val="bg-BG" w:eastAsia="bg-BG"/>
        </w:rPr>
        <w:t>ри и лесовъдски дейности“, ИАГ.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Милена </w:t>
      </w:r>
      <w:proofErr w:type="spellStart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Гьонова</w:t>
      </w:r>
      <w:proofErr w:type="spellEnd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22.2. Д-р Георги 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Демерджиев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„Идентификация на животните и ветеринарномедицинските дейности“,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B93014">
        <w:rPr>
          <w:rFonts w:ascii="Times New Roman" w:eastAsia="Times New Roman" w:hAnsi="Times New Roman" w:cs="Times New Roman"/>
          <w:lang w:val="bg-BG" w:eastAsia="bg-BG"/>
        </w:rPr>
        <w:t>дирекция ЗХОЖКФ, БАБХ.</w:t>
      </w:r>
    </w:p>
    <w:p w:rsidR="00C37388" w:rsidRPr="00644854" w:rsidRDefault="00557C73" w:rsidP="00C373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C37388">
        <w:rPr>
          <w:rFonts w:ascii="Times New Roman" w:eastAsia="Times New Roman" w:hAnsi="Times New Roman" w:cs="Times New Roman"/>
          <w:b/>
          <w:lang w:val="bg-BG" w:eastAsia="bg-BG"/>
        </w:rPr>
        <w:t>Неджми Али</w:t>
      </w:r>
      <w:r w:rsidR="00C3738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644854">
        <w:rPr>
          <w:rFonts w:ascii="Times New Roman" w:eastAsia="Times New Roman" w:hAnsi="Times New Roman" w:cs="Times New Roman"/>
          <w:lang w:val="bg-BG" w:eastAsia="bg-BG"/>
        </w:rPr>
        <w:t>– титуляр</w:t>
      </w:r>
      <w:r w:rsidR="00C37388">
        <w:rPr>
          <w:rFonts w:ascii="Times New Roman" w:eastAsia="Times New Roman" w:hAnsi="Times New Roman" w:cs="Times New Roman"/>
          <w:lang w:val="bg-BG" w:eastAsia="bg-BG"/>
        </w:rPr>
        <w:t xml:space="preserve"> -  кмет на община Джебел,</w:t>
      </w:r>
      <w:r w:rsidR="00C37388" w:rsidRPr="00C3738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37388"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Южен централен район.</w:t>
      </w:r>
    </w:p>
    <w:p w:rsid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37388">
        <w:rPr>
          <w:rFonts w:ascii="Times New Roman" w:eastAsia="Times New Roman" w:hAnsi="Times New Roman" w:cs="Times New Roman"/>
          <w:lang w:val="bg-BG" w:eastAsia="bg-BG"/>
        </w:rPr>
        <w:t xml:space="preserve">23.1 </w:t>
      </w:r>
      <w:r w:rsidR="00557C73" w:rsidRPr="00C37388">
        <w:rPr>
          <w:rFonts w:ascii="Times New Roman" w:eastAsia="Times New Roman" w:hAnsi="Times New Roman" w:cs="Times New Roman"/>
          <w:lang w:val="bg-BG" w:eastAsia="bg-BG"/>
        </w:rPr>
        <w:t>Недялко Славов</w:t>
      </w:r>
      <w:r w:rsidR="0015143B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bookmarkStart w:id="0" w:name="_GoBack"/>
      <w:bookmarkEnd w:id="0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областен управител на област Смолян, Регионален съвет за р</w:t>
      </w:r>
      <w:r>
        <w:rPr>
          <w:rFonts w:ascii="Times New Roman" w:eastAsia="Times New Roman" w:hAnsi="Times New Roman" w:cs="Times New Roman"/>
          <w:lang w:val="bg-BG" w:eastAsia="bg-BG"/>
        </w:rPr>
        <w:t>азвитие на Южен централен район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23.2. Мария Витанова-Вълканова – кмет на община Перущица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Южен централен район;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23.3. Димитър Здравков – кмет на община Садово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</w:t>
      </w:r>
      <w:r>
        <w:rPr>
          <w:rFonts w:ascii="Times New Roman" w:eastAsia="Times New Roman" w:hAnsi="Times New Roman" w:cs="Times New Roman"/>
          <w:lang w:val="bg-BG" w:eastAsia="bg-BG"/>
        </w:rPr>
        <w:t>азвитие на Южен централен район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25. </w:t>
      </w:r>
      <w:r w:rsidRPr="00C37388">
        <w:rPr>
          <w:rFonts w:ascii="Times New Roman" w:eastAsia="Times New Roman" w:hAnsi="Times New Roman" w:cs="Times New Roman"/>
          <w:b/>
          <w:lang w:val="bg-BG" w:eastAsia="bg-BG"/>
        </w:rPr>
        <w:t xml:space="preserve">Пламен Алексиев </w:t>
      </w:r>
      <w:r w:rsidRPr="00C37388">
        <w:rPr>
          <w:rFonts w:ascii="Times New Roman" w:eastAsia="Times New Roman" w:hAnsi="Times New Roman" w:cs="Times New Roman"/>
          <w:lang w:val="bg-BG" w:eastAsia="bg-BG"/>
        </w:rPr>
        <w:t>– титуляр - кмет на община Радомир, Регионален съвет за развитие на Югозападен район.</w:t>
      </w:r>
    </w:p>
    <w:p w:rsidR="00C37388" w:rsidRPr="00C37388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37388">
        <w:rPr>
          <w:rFonts w:ascii="Times New Roman" w:eastAsia="Times New Roman" w:hAnsi="Times New Roman" w:cs="Times New Roman"/>
          <w:lang w:val="bg-BG" w:eastAsia="bg-BG"/>
        </w:rPr>
        <w:t xml:space="preserve">25.1 </w:t>
      </w:r>
      <w:r w:rsidR="00557C73" w:rsidRPr="00C37388">
        <w:rPr>
          <w:rFonts w:ascii="Times New Roman" w:eastAsia="Times New Roman" w:hAnsi="Times New Roman" w:cs="Times New Roman"/>
          <w:lang w:val="bg-BG" w:eastAsia="bg-BG"/>
        </w:rPr>
        <w:t>Бисер Михайлов</w:t>
      </w:r>
      <w:r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областен управител на област Благоевград, Регионален съвет за развитие на Югозападен район.  </w:t>
      </w:r>
    </w:p>
    <w:p w:rsidR="00557C73" w:rsidRPr="00644854" w:rsidRDefault="00C3738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Илиан Тодоров – областен управител на Софийска област, Регионален съвет </w:t>
      </w:r>
      <w:r>
        <w:rPr>
          <w:rFonts w:ascii="Times New Roman" w:eastAsia="Times New Roman" w:hAnsi="Times New Roman" w:cs="Times New Roman"/>
          <w:lang w:val="bg-BG" w:eastAsia="bg-BG"/>
        </w:rPr>
        <w:t>за развитие на Югозападен район.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26. </w:t>
      </w:r>
      <w:r w:rsidR="00DA14FB">
        <w:rPr>
          <w:rFonts w:ascii="Times New Roman" w:eastAsia="Times New Roman" w:hAnsi="Times New Roman" w:cs="Times New Roman"/>
          <w:b/>
          <w:lang w:val="bg-BG" w:eastAsia="bg-BG"/>
        </w:rPr>
        <w:t>Д-р Ивелина Г</w:t>
      </w:r>
      <w:r>
        <w:rPr>
          <w:rFonts w:ascii="Times New Roman" w:eastAsia="Times New Roman" w:hAnsi="Times New Roman" w:cs="Times New Roman"/>
          <w:b/>
          <w:lang w:val="bg-BG" w:eastAsia="bg-BG"/>
        </w:rPr>
        <w:t>ецова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титуляр – кмет на община Лясковец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, Регионален съвет за развитие на Северен централен район.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26.2. Валентин Атанасов – кмет на община Сливо поле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</w:t>
      </w:r>
      <w:r w:rsidR="00557C73"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85671D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28.2.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>Нина Петкова</w:t>
      </w:r>
      <w:r w:rsidR="00DA14F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 xml:space="preserve">– кмет на община Георги Дамяново, Регионален съвет за развитие на Северозападен район </w:t>
      </w:r>
      <w:r w:rsidR="00DA14F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850492" w:rsidRPr="00850492" w:rsidRDefault="00DA14F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28.3. Маринела Николова – кмет на община Козлодуй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Северозападен район.“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29. Красимир </w:t>
      </w:r>
      <w:proofErr w:type="spellStart"/>
      <w:r w:rsidRPr="002316F2">
        <w:rPr>
          <w:rFonts w:ascii="Times New Roman" w:eastAsia="Times New Roman" w:hAnsi="Times New Roman" w:cs="Times New Roman"/>
          <w:b/>
          <w:lang w:val="bg-BG" w:eastAsia="bg-BG"/>
        </w:rPr>
        <w:t>Джонев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Арбен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Мименов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Сатовча,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31.1. Тодор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Бозвелиев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31.2. Динко Янев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33.2. Красимир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Пащрапански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34. инж.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Иоанис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Партениотис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35.1. Росен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Сиркьов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директор „Работодателски системи”, БСК.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="00A31C65">
        <w:rPr>
          <w:rFonts w:ascii="Times New Roman" w:eastAsia="Times New Roman" w:hAnsi="Times New Roman" w:cs="Times New Roman"/>
          <w:bCs/>
          <w:lang w:val="bg-BG" w:eastAsia="bg-BG"/>
        </w:rPr>
        <w:t>2. Иван Любенов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изпълнителен директор на Център за психологически изследвания;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0232CE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Проф. д.с.н. Димитър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Греков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титуляр -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Аграрен университет Пловдив – Съвет на ректорите на висшите училища в България</w:t>
      </w:r>
      <w:r w:rsidR="000232CE">
        <w:rPr>
          <w:rFonts w:ascii="Times New Roman" w:eastAsia="Times New Roman" w:hAnsi="Times New Roman" w:cs="Times New Roman"/>
          <w:lang w:val="bg-BG" w:eastAsia="bg-BG"/>
        </w:rPr>
        <w:t>.</w:t>
      </w:r>
      <w:r w:rsidR="000232CE"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37.1.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Акад. Атанас Атанасов – Българска академия на науките, управител на „Съвместен </w:t>
      </w:r>
      <w:proofErr w:type="spellStart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геномен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център“</w:t>
      </w: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557C7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37.2.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Проф. д-р инж. Мартин Банов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–  П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редседател на Селскостопанска академия.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Диона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39.1. Катя Горанова – АРЧР;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39.2. Христина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Каспарян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АРЧР.</w:t>
      </w:r>
    </w:p>
    <w:p w:rsidR="009F16EF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40.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Иван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Главчовски</w:t>
      </w:r>
      <w:proofErr w:type="spellEnd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титуляр - Сдружение „Коалиция за устойчиво развитие“</w:t>
      </w:r>
      <w:r w:rsidR="000232CE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40.1.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Лора </w:t>
      </w:r>
      <w:proofErr w:type="spellStart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Жебрил</w:t>
      </w:r>
      <w:proofErr w:type="spellEnd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– Сдружение „ВВФ – Световен фонд за дивата природа, Дунавско карпатска програма-България“</w:t>
      </w:r>
      <w:r w:rsidR="009F16EF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40.2. </w:t>
      </w:r>
      <w:r w:rsidR="001A557D" w:rsidRPr="001A557D">
        <w:rPr>
          <w:rFonts w:ascii="Times New Roman" w:eastAsia="Times New Roman" w:hAnsi="Times New Roman" w:cs="Times New Roman"/>
          <w:lang w:val="bg-BG" w:eastAsia="bg-BG"/>
        </w:rPr>
        <w:t>Ирина Матеева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– Българско</w:t>
      </w:r>
      <w:r w:rsidR="001A557D">
        <w:rPr>
          <w:rFonts w:ascii="Times New Roman" w:eastAsia="Times New Roman" w:hAnsi="Times New Roman" w:cs="Times New Roman"/>
          <w:lang w:val="bg-BG" w:eastAsia="bg-BG"/>
        </w:rPr>
        <w:t xml:space="preserve"> дружество за защита на птиците.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42.1. Евгения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Ачкаканова-Димитрова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председател на Управителния съвет на 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F1535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44.3.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Леончия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45.1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Мария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Гиева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„Местна инициативна група „Раковски”;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Ива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Таралежкова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Деветашко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плато”.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Пепо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Петров – член на Управителния съвет на Фондация за околна среда и земеделие;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50.1.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Радомира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Брусева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>“, ГДЗРП, МЗХГ.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52.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 xml:space="preserve">Антоан </w:t>
      </w:r>
      <w:proofErr w:type="spellStart"/>
      <w:r w:rsidR="00A31C65">
        <w:rPr>
          <w:rFonts w:ascii="Times New Roman" w:eastAsia="Times New Roman" w:hAnsi="Times New Roman" w:cs="Times New Roman"/>
          <w:b/>
          <w:lang w:val="bg-BG" w:eastAsia="bg-BG"/>
        </w:rPr>
        <w:t>Чаракчиев</w:t>
      </w:r>
      <w:proofErr w:type="spellEnd"/>
      <w:r w:rsidRPr="0018786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– титуляр – </w:t>
      </w:r>
      <w:r w:rsidR="00A31C65">
        <w:rPr>
          <w:rFonts w:ascii="Times New Roman" w:eastAsia="Times New Roman" w:hAnsi="Times New Roman" w:cs="Times New Roman"/>
          <w:lang w:val="bg-BG" w:eastAsia="bg-BG"/>
        </w:rPr>
        <w:t>и.д.</w:t>
      </w:r>
      <w:r w:rsidRPr="00187866">
        <w:rPr>
          <w:rFonts w:ascii="Times New Roman" w:eastAsia="Times New Roman" w:hAnsi="Times New Roman" w:cs="Times New Roman"/>
          <w:lang w:val="bg-BG" w:eastAsia="bg-BG"/>
        </w:rPr>
        <w:t>директор на дирекция „Биологично производство“, МЗХГ.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187866" w:rsidRPr="00187866" w:rsidRDefault="00A31C65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52.1. Д-р Лора </w:t>
      </w:r>
      <w:proofErr w:type="spellStart"/>
      <w:r>
        <w:rPr>
          <w:rFonts w:ascii="Times New Roman" w:eastAsia="Times New Roman" w:hAnsi="Times New Roman" w:cs="Times New Roman"/>
          <w:lang w:val="bg-BG" w:eastAsia="bg-BG"/>
        </w:rPr>
        <w:t>Пастухова-Джупарова</w:t>
      </w:r>
      <w:proofErr w:type="spellEnd"/>
      <w:r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в дирекция  „Биологично производство“</w:t>
      </w:r>
      <w:r w:rsidR="00187866" w:rsidRPr="00187866">
        <w:rPr>
          <w:rFonts w:ascii="Times New Roman" w:eastAsia="Times New Roman" w:hAnsi="Times New Roman" w:cs="Times New Roman"/>
          <w:lang w:val="bg-BG" w:eastAsia="bg-BG"/>
        </w:rPr>
        <w:t xml:space="preserve">, МЗХГ.“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 </w:t>
      </w:r>
      <w:r w:rsidRPr="00187866">
        <w:rPr>
          <w:rFonts w:ascii="Times New Roman" w:eastAsia="Times New Roman" w:hAnsi="Times New Roman" w:cs="Times New Roman"/>
          <w:b/>
          <w:lang w:val="bg-BG" w:eastAsia="bg-BG"/>
        </w:rPr>
        <w:t>Мая Трифонова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"Стопански дейности, инвестиции и хидромелиорации", МЗХГ.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53.1. Михаела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Урманова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53.2. Ивелина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Белберова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</w:t>
      </w:r>
    </w:p>
    <w:p w:rsidR="00557C73" w:rsidRPr="00644854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53.3. Марина Велинова - главен експерт в дирекция „Стопански дейности, инвестиции и хидромелиорации“, МЗХГ</w:t>
      </w:r>
      <w:r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54.1. Румен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Яначков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„Държавни помощи” в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</w:t>
      </w:r>
      <w:r w:rsidR="00B93014">
        <w:rPr>
          <w:rFonts w:ascii="Times New Roman" w:eastAsia="Times New Roman" w:hAnsi="Times New Roman" w:cs="Times New Roman"/>
          <w:lang w:val="bg-BG" w:eastAsia="bg-BG"/>
        </w:rPr>
        <w:t>я на земеделски парцели“,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57.2. Елена Александрова-Георгиева – началник на отдел „Организации на производители и промоции“, дирекция  „Пазарни мерки и орган</w:t>
      </w:r>
      <w:r w:rsidR="00B93014">
        <w:rPr>
          <w:rFonts w:ascii="Times New Roman" w:eastAsia="Times New Roman" w:hAnsi="Times New Roman" w:cs="Times New Roman"/>
          <w:lang w:val="bg-BG" w:eastAsia="bg-BG"/>
        </w:rPr>
        <w:t>изации на производители“, МЗХГ.</w:t>
      </w:r>
    </w:p>
    <w:p w:rsidR="00557C73" w:rsidRPr="00644854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60. Милен Каменов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>
        <w:rPr>
          <w:rFonts w:ascii="Times New Roman" w:eastAsia="Times New Roman" w:hAnsi="Times New Roman" w:cs="Times New Roman"/>
          <w:bCs/>
          <w:lang w:val="bg-BG" w:eastAsia="bg-BG"/>
        </w:rPr>
        <w:t>експерт</w:t>
      </w:r>
      <w:r w:rsidR="00557C73"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по въпросите на  селското стопанство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61.1 Николай Николов – съветник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по въпросите на селското стопанство, ССИ.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62.1. Гергана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Колешанска</w:t>
      </w:r>
      <w:proofErr w:type="spellEnd"/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62.2. Деница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Голева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63. Кристина </w:t>
      </w:r>
      <w:proofErr w:type="spellStart"/>
      <w:r w:rsidRPr="008115FD">
        <w:rPr>
          <w:rFonts w:ascii="Times New Roman" w:eastAsia="Times New Roman" w:hAnsi="Times New Roman" w:cs="Times New Roman"/>
          <w:b/>
          <w:lang w:val="bg-BG" w:eastAsia="bg-BG"/>
        </w:rPr>
        <w:t>Цветанска</w:t>
      </w:r>
      <w:proofErr w:type="spellEnd"/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  <w:r w:rsidR="00B93014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63.1. Емил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Дърев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член на УС на БАКЕП;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63.3. Георги Симеонов – член н</w:t>
      </w:r>
      <w:r w:rsidR="00B93014">
        <w:rPr>
          <w:rFonts w:ascii="Times New Roman" w:eastAsia="Times New Roman" w:hAnsi="Times New Roman" w:cs="Times New Roman"/>
          <w:lang w:val="bg-BG" w:eastAsia="bg-BG"/>
        </w:rPr>
        <w:t>а ОС на РЕАП.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BA786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8115FD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</w:t>
      </w:r>
      <w:proofErr w:type="spellStart"/>
      <w:r w:rsidRPr="0074532C">
        <w:rPr>
          <w:rFonts w:ascii="Times New Roman" w:eastAsia="Times New Roman" w:hAnsi="Times New Roman" w:cs="Times New Roman"/>
          <w:lang w:val="bg-BG" w:eastAsia="bg-BG"/>
        </w:rPr>
        <w:t>Маньовска</w:t>
      </w:r>
      <w:proofErr w:type="spellEnd"/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8A2466" w:rsidRPr="008A2466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4.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Мартин Драганов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4.1. Теодора Георгиева </w:t>
      </w:r>
      <w:r>
        <w:rPr>
          <w:rFonts w:ascii="Times New Roman" w:eastAsia="Times New Roman" w:hAnsi="Times New Roman" w:cs="Times New Roman"/>
          <w:lang w:val="bg-BG" w:eastAsia="bg-BG"/>
        </w:rPr>
        <w:t>– главен секретар на АЗПБ.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Ангел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Вукодинов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зърнопроизводителите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(НАЗ).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5.1. Наталия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Шукадарова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изпълнителен директор, НАЗ.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6.1. Красимир</w:t>
      </w:r>
      <w:r w:rsidR="00B93014">
        <w:rPr>
          <w:rFonts w:ascii="Times New Roman" w:eastAsia="Times New Roman" w:hAnsi="Times New Roman" w:cs="Times New Roman"/>
          <w:lang w:val="bg-BG" w:eastAsia="bg-BG"/>
        </w:rPr>
        <w:t xml:space="preserve"> Кичуков – член на УС на БАПОП.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лозаро-винарска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камара (НЛВК).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7.1. Рада Виденова – главен секретар на НЛВК.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8.1. Кръстина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Галова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член на НСПП.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9.1. проф. Димитър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Белоречков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Съюза на птицевъдите.</w:t>
      </w:r>
    </w:p>
    <w:p w:rsidR="00A952C3" w:rsidRPr="008115FD" w:rsidRDefault="00D00E77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="00A952C3"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</w:t>
      </w:r>
      <w:proofErr w:type="spellStart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маслопродукти</w:t>
      </w:r>
      <w:proofErr w:type="spellEnd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>д-р Диляна Попова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A31C65">
        <w:rPr>
          <w:rFonts w:ascii="Times New Roman" w:eastAsia="Times New Roman" w:hAnsi="Times New Roman" w:cs="Times New Roman"/>
          <w:lang w:val="bg-BG" w:eastAsia="bg-BG"/>
        </w:rPr>
        <w:t xml:space="preserve"> титуляр – главен експерт в 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Асоциация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месопреработвателите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. инж. Димитър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Зоров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12.1. Симеон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Присадашки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зам.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на плодове и зеленчуци (СППЗ).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Веселина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Зумпалова-Ралчева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Биоселена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“.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Елеонора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Негулова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17.1. Цветка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Петрелийска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–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титуляр – сдружение „Национална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Pr="00D00E77">
        <w:rPr>
          <w:rFonts w:ascii="Times New Roman" w:eastAsia="Times New Roman" w:hAnsi="Times New Roman" w:cs="Times New Roman"/>
          <w:b/>
          <w:lang w:val="bg-BG" w:eastAsia="bg-BG"/>
        </w:rPr>
        <w:t>Радосвета Абаджиева</w:t>
      </w: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Изпълнителна агенция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Сертификационен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одит на средствата от европейските земеделски фондове“ (ИА СОСЕЗФ).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73AAD" w:rsidRDefault="00AE0A24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19.1. Йордан Тенев – главен </w:t>
      </w:r>
      <w:r w:rsidR="007A1A9A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одитор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в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ИА СОСЕЗФ“.</w:t>
      </w:r>
    </w:p>
    <w:p w:rsidR="00873AAD" w:rsidRPr="00550432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50432">
        <w:rPr>
          <w:rFonts w:ascii="Times New Roman" w:eastAsia="Times New Roman" w:hAnsi="Times New Roman" w:cs="Times New Roman"/>
          <w:lang w:val="bg-BG" w:eastAsia="bg-BG"/>
        </w:rPr>
        <w:t>Съгласно</w:t>
      </w:r>
      <w:r w:rsidRPr="00A31C65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09-4</w:t>
      </w:r>
      <w:r w:rsidR="00550432">
        <w:rPr>
          <w:rFonts w:ascii="Times New Roman" w:hAnsi="Times New Roman"/>
          <w:sz w:val="24"/>
          <w:szCs w:val="24"/>
          <w:lang w:val="bg-BG"/>
        </w:rPr>
        <w:t>88/23.06.2017 г., изменена със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09-169/20.02.2018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09-803/28.08.2018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09-565/12.06.2019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09-906/26.09.2019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09-14/10.</w:t>
      </w:r>
      <w:r w:rsidR="00550432">
        <w:rPr>
          <w:rFonts w:ascii="Times New Roman" w:hAnsi="Times New Roman"/>
          <w:sz w:val="24"/>
          <w:szCs w:val="24"/>
          <w:lang w:val="bg-BG"/>
        </w:rPr>
        <w:t>01.2020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09-367/29.04.2020 г.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Запо</w:t>
      </w:r>
      <w:r w:rsidR="007A1A9A">
        <w:rPr>
          <w:rFonts w:ascii="Times New Roman" w:hAnsi="Times New Roman"/>
          <w:sz w:val="24"/>
          <w:szCs w:val="24"/>
          <w:lang w:val="bg-BG"/>
        </w:rPr>
        <w:t xml:space="preserve">вед № РД 09-835/21.10.2020 г., </w:t>
      </w:r>
      <w:r w:rsidR="00550432">
        <w:rPr>
          <w:rFonts w:ascii="Times New Roman" w:hAnsi="Times New Roman"/>
          <w:sz w:val="24"/>
          <w:szCs w:val="24"/>
          <w:lang w:val="bg-BG"/>
        </w:rPr>
        <w:t>Заповед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№ РД 09-109/09</w:t>
      </w:r>
      <w:r w:rsidRPr="00550432">
        <w:rPr>
          <w:rFonts w:ascii="Times New Roman" w:eastAsia="Times New Roman" w:hAnsi="Times New Roman" w:cs="Times New Roman"/>
          <w:lang w:val="bg-BG" w:eastAsia="bg-BG"/>
        </w:rPr>
        <w:t>.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02.2021</w:t>
      </w:r>
      <w:r w:rsidR="00550432">
        <w:rPr>
          <w:rFonts w:ascii="Times New Roman" w:eastAsia="Times New Roman" w:hAnsi="Times New Roman" w:cs="Times New Roman"/>
          <w:lang w:val="bg-BG" w:eastAsia="bg-BG"/>
        </w:rPr>
        <w:t xml:space="preserve"> г.</w:t>
      </w:r>
      <w:r w:rsidR="007A1A9A">
        <w:rPr>
          <w:rFonts w:ascii="Times New Roman" w:eastAsia="Times New Roman" w:hAnsi="Times New Roman" w:cs="Times New Roman"/>
          <w:lang w:val="bg-BG" w:eastAsia="bg-BG"/>
        </w:rPr>
        <w:t xml:space="preserve"> и Заповед № РД 09-207/10.03.2021 г.</w:t>
      </w:r>
      <w:r w:rsidR="00A31C65" w:rsidRPr="00A31C65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550432"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550432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55" w:rsidRDefault="00951355" w:rsidP="008275A3">
      <w:pPr>
        <w:spacing w:after="0" w:line="240" w:lineRule="auto"/>
      </w:pPr>
      <w:r>
        <w:separator/>
      </w:r>
    </w:p>
  </w:endnote>
  <w:endnote w:type="continuationSeparator" w:id="0">
    <w:p w:rsidR="00951355" w:rsidRDefault="00951355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4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55" w:rsidRDefault="00951355" w:rsidP="008275A3">
      <w:pPr>
        <w:spacing w:after="0" w:line="240" w:lineRule="auto"/>
      </w:pPr>
      <w:r>
        <w:separator/>
      </w:r>
    </w:p>
  </w:footnote>
  <w:footnote w:type="continuationSeparator" w:id="0">
    <w:p w:rsidR="00951355" w:rsidRDefault="00951355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1CC6"/>
    <w:rsid w:val="000232CE"/>
    <w:rsid w:val="00023AA0"/>
    <w:rsid w:val="00056332"/>
    <w:rsid w:val="0006541D"/>
    <w:rsid w:val="00080460"/>
    <w:rsid w:val="00082403"/>
    <w:rsid w:val="0009429A"/>
    <w:rsid w:val="000C69C5"/>
    <w:rsid w:val="000F0DA3"/>
    <w:rsid w:val="0011265F"/>
    <w:rsid w:val="00130E54"/>
    <w:rsid w:val="0015143B"/>
    <w:rsid w:val="00187866"/>
    <w:rsid w:val="001A557D"/>
    <w:rsid w:val="001D71DA"/>
    <w:rsid w:val="001F495B"/>
    <w:rsid w:val="002060F1"/>
    <w:rsid w:val="002316F2"/>
    <w:rsid w:val="002420BD"/>
    <w:rsid w:val="00252B81"/>
    <w:rsid w:val="00254010"/>
    <w:rsid w:val="002850AA"/>
    <w:rsid w:val="002D50BC"/>
    <w:rsid w:val="003078E4"/>
    <w:rsid w:val="00351434"/>
    <w:rsid w:val="003744EB"/>
    <w:rsid w:val="003863CF"/>
    <w:rsid w:val="003F79EA"/>
    <w:rsid w:val="0049644F"/>
    <w:rsid w:val="004A1E9F"/>
    <w:rsid w:val="004A65AB"/>
    <w:rsid w:val="00517DC8"/>
    <w:rsid w:val="00550432"/>
    <w:rsid w:val="00551F9E"/>
    <w:rsid w:val="00557C73"/>
    <w:rsid w:val="005D629C"/>
    <w:rsid w:val="00600D8F"/>
    <w:rsid w:val="00642B55"/>
    <w:rsid w:val="00644854"/>
    <w:rsid w:val="00682767"/>
    <w:rsid w:val="00683332"/>
    <w:rsid w:val="006C3969"/>
    <w:rsid w:val="006D21A5"/>
    <w:rsid w:val="00730DF5"/>
    <w:rsid w:val="007377E5"/>
    <w:rsid w:val="00744005"/>
    <w:rsid w:val="0074532C"/>
    <w:rsid w:val="00761C5E"/>
    <w:rsid w:val="00767A91"/>
    <w:rsid w:val="007A1A9A"/>
    <w:rsid w:val="007A1E49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A2466"/>
    <w:rsid w:val="008C5663"/>
    <w:rsid w:val="009071DA"/>
    <w:rsid w:val="00921344"/>
    <w:rsid w:val="00922E7A"/>
    <w:rsid w:val="00936B7A"/>
    <w:rsid w:val="00951355"/>
    <w:rsid w:val="00971079"/>
    <w:rsid w:val="00975C73"/>
    <w:rsid w:val="00991AE8"/>
    <w:rsid w:val="00995E79"/>
    <w:rsid w:val="009A1EFA"/>
    <w:rsid w:val="009A5450"/>
    <w:rsid w:val="009E0C41"/>
    <w:rsid w:val="009E2EB0"/>
    <w:rsid w:val="009E2F61"/>
    <w:rsid w:val="009F16EF"/>
    <w:rsid w:val="009F1D3B"/>
    <w:rsid w:val="00A31C65"/>
    <w:rsid w:val="00A505B9"/>
    <w:rsid w:val="00A72B2C"/>
    <w:rsid w:val="00A952C3"/>
    <w:rsid w:val="00AD116B"/>
    <w:rsid w:val="00AD750E"/>
    <w:rsid w:val="00AE0A24"/>
    <w:rsid w:val="00B25A22"/>
    <w:rsid w:val="00B275B9"/>
    <w:rsid w:val="00B31B50"/>
    <w:rsid w:val="00B871F3"/>
    <w:rsid w:val="00B92989"/>
    <w:rsid w:val="00B93014"/>
    <w:rsid w:val="00BA7868"/>
    <w:rsid w:val="00BE1C0D"/>
    <w:rsid w:val="00C17701"/>
    <w:rsid w:val="00C37388"/>
    <w:rsid w:val="00C506DB"/>
    <w:rsid w:val="00C51CD4"/>
    <w:rsid w:val="00C54445"/>
    <w:rsid w:val="00C555E9"/>
    <w:rsid w:val="00C67F89"/>
    <w:rsid w:val="00C94BF3"/>
    <w:rsid w:val="00CC7FB4"/>
    <w:rsid w:val="00CD49F1"/>
    <w:rsid w:val="00D00E77"/>
    <w:rsid w:val="00D055A8"/>
    <w:rsid w:val="00D90C3E"/>
    <w:rsid w:val="00DA14FB"/>
    <w:rsid w:val="00DA19B1"/>
    <w:rsid w:val="00DF1DCC"/>
    <w:rsid w:val="00DF675C"/>
    <w:rsid w:val="00E03DF9"/>
    <w:rsid w:val="00E17C48"/>
    <w:rsid w:val="00E4205E"/>
    <w:rsid w:val="00E43AA7"/>
    <w:rsid w:val="00E618A5"/>
    <w:rsid w:val="00E756BD"/>
    <w:rsid w:val="00E81CAA"/>
    <w:rsid w:val="00E900D8"/>
    <w:rsid w:val="00EC5082"/>
    <w:rsid w:val="00EF63C6"/>
    <w:rsid w:val="00F01865"/>
    <w:rsid w:val="00F01A58"/>
    <w:rsid w:val="00F15351"/>
    <w:rsid w:val="00F3149A"/>
    <w:rsid w:val="00F31CBE"/>
    <w:rsid w:val="00F330F6"/>
    <w:rsid w:val="00F377DC"/>
    <w:rsid w:val="00F65759"/>
    <w:rsid w:val="00F869DB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4DEC-30AD-485F-917C-F2E19A15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3674</Words>
  <Characters>20945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3</cp:revision>
  <cp:lastPrinted>2019-06-10T10:11:00Z</cp:lastPrinted>
  <dcterms:created xsi:type="dcterms:W3CDTF">2021-03-23T14:04:00Z</dcterms:created>
  <dcterms:modified xsi:type="dcterms:W3CDTF">2021-03-23T14:06:00Z</dcterms:modified>
</cp:coreProperties>
</file>