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1890E" w14:textId="77777777" w:rsidR="00641C3C" w:rsidRPr="009659A9" w:rsidRDefault="00A966A4" w:rsidP="00A4773E">
      <w:pPr>
        <w:pStyle w:val="Header"/>
        <w:spacing w:line="360" w:lineRule="auto"/>
        <w:rPr>
          <w:rFonts w:ascii="Verdana" w:hAnsi="Verdana"/>
          <w:b/>
          <w:sz w:val="20"/>
          <w:szCs w:val="20"/>
        </w:rPr>
      </w:pPr>
      <w:r w:rsidRPr="009659A9">
        <w:rPr>
          <w:rFonts w:ascii="Verdana" w:hAnsi="Verdana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42CCABCD" wp14:editId="40E7A480">
            <wp:simplePos x="0" y="0"/>
            <wp:positionH relativeFrom="column">
              <wp:posOffset>2343785</wp:posOffset>
            </wp:positionH>
            <wp:positionV relativeFrom="paragraph">
              <wp:posOffset>-324485</wp:posOffset>
            </wp:positionV>
            <wp:extent cx="1133475" cy="989965"/>
            <wp:effectExtent l="0" t="0" r="9525" b="635"/>
            <wp:wrapTight wrapText="bothSides">
              <wp:wrapPolygon edited="0">
                <wp:start x="0" y="0"/>
                <wp:lineTo x="0" y="21198"/>
                <wp:lineTo x="21418" y="21198"/>
                <wp:lineTo x="21418" y="0"/>
                <wp:lineTo x="0" y="0"/>
              </wp:wrapPolygon>
            </wp:wrapTight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3A426" w14:textId="77777777" w:rsidR="00A73046" w:rsidRPr="009659A9" w:rsidRDefault="00A73046" w:rsidP="00A4773E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3DCF2EA" w14:textId="77777777" w:rsidR="00A966A4" w:rsidRPr="009659A9" w:rsidRDefault="00A966A4" w:rsidP="00A4773E">
      <w:pPr>
        <w:pStyle w:val="Header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59B545B3" w14:textId="631EFC8D" w:rsidR="00B32F8B" w:rsidRPr="00A4773E" w:rsidRDefault="00B32F8B" w:rsidP="00087B1C">
      <w:pPr>
        <w:pStyle w:val="Header"/>
        <w:spacing w:before="120"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 w:rsidRPr="00A4773E">
        <w:rPr>
          <w:rFonts w:ascii="Verdana" w:hAnsi="Verdana" w:cs="Times New Roman"/>
          <w:b/>
          <w:spacing w:val="66"/>
          <w:sz w:val="24"/>
          <w:szCs w:val="24"/>
        </w:rPr>
        <w:t>РЕПУБЛИКА</w:t>
      </w:r>
      <w:r w:rsidR="00A568CB">
        <w:rPr>
          <w:rFonts w:ascii="Verdana" w:hAnsi="Verdana" w:cs="Times New Roman"/>
          <w:b/>
          <w:spacing w:val="66"/>
          <w:sz w:val="24"/>
          <w:szCs w:val="24"/>
          <w:lang w:val="en-US"/>
        </w:rPr>
        <w:t xml:space="preserve"> </w:t>
      </w:r>
      <w:r w:rsidRPr="00A4773E">
        <w:rPr>
          <w:rFonts w:ascii="Verdana" w:hAnsi="Verdana" w:cs="Times New Roman"/>
          <w:b/>
          <w:spacing w:val="66"/>
          <w:sz w:val="24"/>
          <w:szCs w:val="24"/>
        </w:rPr>
        <w:t>БЪЛГАРИЯ</w:t>
      </w:r>
    </w:p>
    <w:p w14:paraId="1A3FB8C6" w14:textId="4CBA6827" w:rsidR="00B32F8B" w:rsidRPr="00A4773E" w:rsidRDefault="00A568CB" w:rsidP="00A4773E">
      <w:pPr>
        <w:pStyle w:val="Header"/>
        <w:pBdr>
          <w:bottom w:val="single" w:sz="4" w:space="1" w:color="auto"/>
        </w:pBdr>
        <w:spacing w:line="360" w:lineRule="auto"/>
        <w:jc w:val="center"/>
        <w:rPr>
          <w:rFonts w:ascii="Verdana" w:hAnsi="Verdana" w:cs="Times New Roman"/>
          <w:b/>
          <w:spacing w:val="66"/>
          <w:sz w:val="24"/>
          <w:szCs w:val="24"/>
        </w:rPr>
      </w:pPr>
      <w:r>
        <w:rPr>
          <w:rFonts w:ascii="Verdana" w:hAnsi="Verdana" w:cs="Times New Roman"/>
          <w:b/>
          <w:spacing w:val="66"/>
          <w:sz w:val="24"/>
          <w:szCs w:val="24"/>
        </w:rPr>
        <w:t>МИНИСТЕРСКИ</w:t>
      </w:r>
      <w:r>
        <w:rPr>
          <w:rFonts w:ascii="Verdana" w:hAnsi="Verdana" w:cs="Times New Roman"/>
          <w:b/>
          <w:spacing w:val="66"/>
          <w:sz w:val="24"/>
          <w:szCs w:val="24"/>
          <w:lang w:val="en-US"/>
        </w:rPr>
        <w:t xml:space="preserve"> </w:t>
      </w:r>
      <w:r w:rsidR="00B32F8B" w:rsidRPr="00A4773E">
        <w:rPr>
          <w:rFonts w:ascii="Verdana" w:hAnsi="Verdana" w:cs="Times New Roman"/>
          <w:b/>
          <w:spacing w:val="66"/>
          <w:sz w:val="24"/>
          <w:szCs w:val="24"/>
        </w:rPr>
        <w:t>СЪВЕТ</w:t>
      </w:r>
    </w:p>
    <w:p w14:paraId="33C6FF34" w14:textId="7BDBD41F" w:rsidR="00087B1C" w:rsidRPr="00EC0639" w:rsidRDefault="00640758" w:rsidP="00EF7709">
      <w:pPr>
        <w:pStyle w:val="Header"/>
        <w:spacing w:line="360" w:lineRule="auto"/>
        <w:jc w:val="right"/>
        <w:rPr>
          <w:rFonts w:ascii="Verdana" w:eastAsia="Times New Roman" w:hAnsi="Verdana" w:cs="Times New Roman"/>
          <w:sz w:val="20"/>
          <w:szCs w:val="20"/>
          <w:lang w:val="en-US"/>
        </w:rPr>
      </w:pPr>
      <w:r w:rsidRPr="001F037E">
        <w:rPr>
          <w:rFonts w:ascii="Verdana" w:eastAsia="Times New Roman" w:hAnsi="Verdana" w:cs="Times New Roman"/>
          <w:sz w:val="20"/>
          <w:szCs w:val="20"/>
        </w:rPr>
        <w:t>Прое</w:t>
      </w:r>
      <w:r w:rsidR="00560A5C" w:rsidRPr="001F037E">
        <w:rPr>
          <w:rFonts w:ascii="Verdana" w:eastAsia="Times New Roman" w:hAnsi="Verdana" w:cs="Times New Roman"/>
          <w:sz w:val="20"/>
          <w:szCs w:val="20"/>
        </w:rPr>
        <w:t>кт</w:t>
      </w:r>
    </w:p>
    <w:p w14:paraId="5DED012C" w14:textId="0CAF2680" w:rsidR="0012227F" w:rsidRDefault="0012227F" w:rsidP="00EF7709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14:paraId="3664BD9C" w14:textId="77777777" w:rsidR="00EF7709" w:rsidRPr="0012227F" w:rsidRDefault="00EF7709" w:rsidP="00EF7709">
      <w:pPr>
        <w:spacing w:line="360" w:lineRule="auto"/>
        <w:jc w:val="center"/>
        <w:rPr>
          <w:rFonts w:ascii="Verdana" w:hAnsi="Verdana"/>
          <w:b/>
          <w:spacing w:val="80"/>
          <w:sz w:val="20"/>
          <w:lang w:val="bg-BG"/>
        </w:rPr>
      </w:pPr>
    </w:p>
    <w:p w14:paraId="6BC96DD9" w14:textId="27575F3A" w:rsidR="007A3294" w:rsidRPr="001F037E" w:rsidRDefault="007A3294" w:rsidP="00EF7709">
      <w:pPr>
        <w:spacing w:line="360" w:lineRule="auto"/>
        <w:jc w:val="center"/>
        <w:rPr>
          <w:rFonts w:ascii="Verdana" w:hAnsi="Verdana"/>
          <w:b/>
          <w:spacing w:val="80"/>
          <w:szCs w:val="24"/>
          <w:lang w:val="bg-BG"/>
        </w:rPr>
      </w:pPr>
      <w:r w:rsidRPr="001F037E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="00FE10B8" w:rsidRPr="001F037E">
        <w:rPr>
          <w:rFonts w:ascii="Verdana" w:hAnsi="Verdana"/>
          <w:b/>
          <w:spacing w:val="80"/>
          <w:szCs w:val="24"/>
          <w:lang w:val="bg-BG"/>
        </w:rPr>
        <w:t xml:space="preserve"> </w:t>
      </w:r>
      <w:r w:rsidRPr="001F037E">
        <w:rPr>
          <w:rFonts w:ascii="Verdana" w:hAnsi="Verdana"/>
          <w:b/>
          <w:szCs w:val="24"/>
          <w:lang w:val="bg-BG"/>
        </w:rPr>
        <w:sym w:font="Times New Roman" w:char="2116"/>
      </w:r>
      <w:r w:rsidR="00A966A4" w:rsidRPr="001F037E">
        <w:rPr>
          <w:rFonts w:ascii="Verdana" w:hAnsi="Verdana"/>
          <w:b/>
          <w:szCs w:val="24"/>
          <w:lang w:val="bg-BG"/>
        </w:rPr>
        <w:t xml:space="preserve"> </w:t>
      </w:r>
      <w:r w:rsidRPr="001F037E">
        <w:rPr>
          <w:rFonts w:ascii="Verdana" w:hAnsi="Verdana"/>
          <w:b/>
          <w:szCs w:val="24"/>
          <w:lang w:val="bg-BG"/>
        </w:rPr>
        <w:t>.......</w:t>
      </w:r>
      <w:r w:rsidR="00A966A4" w:rsidRPr="001F037E">
        <w:rPr>
          <w:rFonts w:ascii="Verdana" w:hAnsi="Verdana"/>
          <w:b/>
          <w:szCs w:val="24"/>
          <w:lang w:val="bg-BG"/>
        </w:rPr>
        <w:t>.........</w:t>
      </w:r>
    </w:p>
    <w:p w14:paraId="2987FDE4" w14:textId="77777777" w:rsidR="007A3294" w:rsidRPr="001F037E" w:rsidRDefault="007A3294" w:rsidP="00EF7709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1F037E">
        <w:rPr>
          <w:rFonts w:ascii="Verdana" w:hAnsi="Verdana"/>
          <w:b/>
          <w:szCs w:val="24"/>
          <w:lang w:val="bg-BG"/>
        </w:rPr>
        <w:t>от .............</w:t>
      </w:r>
      <w:r w:rsidR="00D5675C" w:rsidRPr="001F037E">
        <w:rPr>
          <w:rFonts w:ascii="Verdana" w:hAnsi="Verdana"/>
          <w:b/>
          <w:szCs w:val="24"/>
          <w:lang w:val="bg-BG"/>
        </w:rPr>
        <w:t>..........</w:t>
      </w:r>
      <w:r w:rsidR="00A966A4" w:rsidRPr="001F037E">
        <w:rPr>
          <w:rFonts w:ascii="Verdana" w:hAnsi="Verdana"/>
          <w:b/>
          <w:szCs w:val="24"/>
          <w:lang w:val="bg-BG"/>
        </w:rPr>
        <w:t>.................</w:t>
      </w:r>
      <w:r w:rsidRPr="001F037E">
        <w:rPr>
          <w:rFonts w:ascii="Verdana" w:hAnsi="Verdana"/>
          <w:b/>
          <w:szCs w:val="24"/>
          <w:lang w:val="bg-BG"/>
        </w:rPr>
        <w:t xml:space="preserve"> г</w:t>
      </w:r>
      <w:r w:rsidR="00A966A4" w:rsidRPr="001F037E">
        <w:rPr>
          <w:rFonts w:ascii="Verdana" w:hAnsi="Verdana"/>
          <w:b/>
          <w:szCs w:val="24"/>
          <w:lang w:val="bg-BG"/>
        </w:rPr>
        <w:t>.</w:t>
      </w:r>
    </w:p>
    <w:p w14:paraId="7FA82319" w14:textId="0286590E" w:rsidR="00087B1C" w:rsidRDefault="00087B1C" w:rsidP="00EF770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771329F3" w14:textId="1E09ED79" w:rsidR="00EF7709" w:rsidRDefault="00EF7709" w:rsidP="00EF770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7DE7F686" w14:textId="77777777" w:rsidR="002A24B6" w:rsidRDefault="002A24B6" w:rsidP="00EF770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19176B56" w14:textId="156A7A82" w:rsidR="00034722" w:rsidRPr="00AA35FA" w:rsidRDefault="00AA6058" w:rsidP="00EF7709">
      <w:pPr>
        <w:spacing w:line="360" w:lineRule="auto"/>
        <w:ind w:left="397" w:hanging="397"/>
        <w:jc w:val="both"/>
        <w:rPr>
          <w:rFonts w:ascii="Verdana" w:hAnsi="Verdana"/>
          <w:smallCaps/>
          <w:sz w:val="20"/>
          <w:lang w:val="bg-BG"/>
        </w:rPr>
      </w:pPr>
      <w:r w:rsidRPr="00BB3249">
        <w:rPr>
          <w:rFonts w:ascii="Verdana" w:hAnsi="Verdana"/>
          <w:sz w:val="20"/>
          <w:lang w:val="bg-BG"/>
        </w:rPr>
        <w:t xml:space="preserve">ЗА </w:t>
      </w:r>
      <w:r w:rsidR="0009530F" w:rsidRPr="001F037E">
        <w:rPr>
          <w:rFonts w:ascii="Verdana" w:hAnsi="Verdana"/>
          <w:smallCaps/>
          <w:sz w:val="20"/>
          <w:lang w:val="bg-BG"/>
        </w:rPr>
        <w:t>изменение и допълнение на Устройствения правилник на Изпълнителна</w:t>
      </w:r>
      <w:r w:rsidR="00FE10B8" w:rsidRPr="001F037E">
        <w:rPr>
          <w:rFonts w:ascii="Verdana" w:hAnsi="Verdana"/>
          <w:smallCaps/>
          <w:sz w:val="20"/>
          <w:lang w:val="bg-BG"/>
        </w:rPr>
        <w:t>та</w:t>
      </w:r>
      <w:r w:rsidR="0009530F" w:rsidRPr="001F037E">
        <w:rPr>
          <w:rFonts w:ascii="Verdana" w:hAnsi="Verdana"/>
          <w:smallCaps/>
          <w:sz w:val="20"/>
          <w:lang w:val="bg-BG"/>
        </w:rPr>
        <w:t xml:space="preserve"> агенция по селекция и репродукция в животновъдството към министъра на земеделието</w:t>
      </w:r>
      <w:r w:rsidR="00A4773E" w:rsidRPr="001F037E">
        <w:rPr>
          <w:rFonts w:ascii="Verdana" w:hAnsi="Verdana"/>
          <w:smallCaps/>
          <w:sz w:val="20"/>
          <w:lang w:val="bg-BG"/>
        </w:rPr>
        <w:t xml:space="preserve"> и</w:t>
      </w:r>
      <w:r w:rsidR="0009530F" w:rsidRPr="001F037E">
        <w:rPr>
          <w:rFonts w:ascii="Verdana" w:hAnsi="Verdana"/>
          <w:smallCaps/>
          <w:sz w:val="20"/>
          <w:lang w:val="bg-BG"/>
        </w:rPr>
        <w:t xml:space="preserve"> храните</w:t>
      </w:r>
      <w:r w:rsidR="00776A24">
        <w:rPr>
          <w:rFonts w:ascii="Verdana" w:hAnsi="Verdana"/>
          <w:smallCaps/>
          <w:sz w:val="20"/>
          <w:lang w:val="bg-BG"/>
        </w:rPr>
        <w:t xml:space="preserve">, </w:t>
      </w:r>
      <w:r w:rsidR="00776A24" w:rsidRPr="00963BE0">
        <w:rPr>
          <w:rFonts w:ascii="Verdana" w:hAnsi="Verdana"/>
          <w:smallCaps/>
          <w:spacing w:val="-4"/>
          <w:sz w:val="20"/>
          <w:lang w:val="bg-BG"/>
        </w:rPr>
        <w:t xml:space="preserve">приет с Постановление № </w:t>
      </w:r>
      <w:r w:rsidR="00034722" w:rsidRPr="00963BE0">
        <w:rPr>
          <w:rFonts w:ascii="Verdana" w:hAnsi="Verdana"/>
          <w:smallCaps/>
          <w:spacing w:val="-4"/>
          <w:sz w:val="20"/>
          <w:lang w:val="bg-BG"/>
        </w:rPr>
        <w:t xml:space="preserve">13 на Министерския съвет от 2011 г. (обн., ДВ, </w:t>
      </w:r>
      <w:r w:rsidR="0009530F" w:rsidRPr="00963BE0">
        <w:rPr>
          <w:rFonts w:ascii="Verdana" w:hAnsi="Verdana"/>
          <w:smallCaps/>
          <w:spacing w:val="-4"/>
          <w:sz w:val="20"/>
          <w:lang w:val="bg-BG"/>
        </w:rPr>
        <w:t xml:space="preserve"> </w:t>
      </w:r>
      <w:hyperlink r:id="rId10" w:history="1">
        <w:r w:rsidR="00034722" w:rsidRPr="00963BE0">
          <w:rPr>
            <w:rFonts w:ascii="Verdana" w:hAnsi="Verdana"/>
            <w:smallCaps/>
            <w:spacing w:val="-4"/>
            <w:sz w:val="20"/>
          </w:rPr>
          <w:t>бр. 9</w:t>
        </w:r>
      </w:hyperlink>
      <w:r w:rsidR="00034722" w:rsidRPr="00963BE0">
        <w:rPr>
          <w:rFonts w:ascii="Verdana" w:hAnsi="Verdana"/>
          <w:smallCaps/>
          <w:spacing w:val="-4"/>
          <w:sz w:val="20"/>
        </w:rPr>
        <w:t xml:space="preserve"> от 2011 </w:t>
      </w:r>
      <w:proofErr w:type="gramStart"/>
      <w:r w:rsidR="00034722" w:rsidRPr="00963BE0">
        <w:rPr>
          <w:rFonts w:ascii="Verdana" w:hAnsi="Verdana"/>
          <w:smallCaps/>
          <w:spacing w:val="-4"/>
          <w:sz w:val="20"/>
        </w:rPr>
        <w:t>г.;</w:t>
      </w:r>
      <w:proofErr w:type="gramEnd"/>
      <w:r w:rsidR="00034722" w:rsidRPr="00963BE0">
        <w:rPr>
          <w:rFonts w:ascii="Verdana" w:hAnsi="Verdana"/>
          <w:smallCaps/>
          <w:sz w:val="20"/>
        </w:rPr>
        <w:t xml:space="preserve"> изм. и </w:t>
      </w:r>
      <w:proofErr w:type="gramStart"/>
      <w:r w:rsidR="00034722" w:rsidRPr="00963BE0">
        <w:rPr>
          <w:rFonts w:ascii="Verdana" w:hAnsi="Verdana"/>
          <w:smallCaps/>
          <w:sz w:val="20"/>
        </w:rPr>
        <w:t>доп.,</w:t>
      </w:r>
      <w:proofErr w:type="gramEnd"/>
      <w:r w:rsidR="00034722" w:rsidRPr="00963BE0">
        <w:rPr>
          <w:rFonts w:ascii="Verdana" w:hAnsi="Verdana"/>
          <w:smallCaps/>
          <w:sz w:val="20"/>
        </w:rPr>
        <w:t xml:space="preserve"> </w:t>
      </w:r>
      <w:hyperlink r:id="rId11" w:history="1">
        <w:r w:rsidR="00034722" w:rsidRPr="00963BE0">
          <w:rPr>
            <w:rFonts w:ascii="Verdana" w:hAnsi="Verdana"/>
            <w:smallCaps/>
            <w:sz w:val="20"/>
          </w:rPr>
          <w:t>бр. 48</w:t>
        </w:r>
      </w:hyperlink>
      <w:r w:rsidR="00034722" w:rsidRPr="00963BE0">
        <w:rPr>
          <w:rFonts w:ascii="Verdana" w:hAnsi="Verdana"/>
          <w:smallCaps/>
          <w:sz w:val="20"/>
        </w:rPr>
        <w:t xml:space="preserve"> от 2012 </w:t>
      </w:r>
      <w:proofErr w:type="gramStart"/>
      <w:r w:rsidR="00034722" w:rsidRPr="00963BE0">
        <w:rPr>
          <w:rFonts w:ascii="Verdana" w:hAnsi="Verdana"/>
          <w:smallCaps/>
          <w:sz w:val="20"/>
        </w:rPr>
        <w:t>г.,</w:t>
      </w:r>
      <w:proofErr w:type="gramEnd"/>
      <w:r w:rsidR="00034722" w:rsidRPr="00963BE0">
        <w:rPr>
          <w:rFonts w:ascii="Verdana" w:hAnsi="Verdana"/>
          <w:smallCaps/>
          <w:sz w:val="20"/>
        </w:rPr>
        <w:t xml:space="preserve"> </w:t>
      </w:r>
      <w:hyperlink r:id="rId12" w:history="1">
        <w:r w:rsidR="00034722" w:rsidRPr="00FD51AC">
          <w:rPr>
            <w:rFonts w:ascii="Verdana" w:hAnsi="Verdana"/>
            <w:smallCaps/>
            <w:sz w:val="20"/>
          </w:rPr>
          <w:t xml:space="preserve">бр. </w:t>
        </w:r>
        <w:proofErr w:type="gramStart"/>
        <w:r w:rsidR="00034722" w:rsidRPr="00FD51AC">
          <w:rPr>
            <w:rFonts w:ascii="Verdana" w:hAnsi="Verdana"/>
            <w:smallCaps/>
            <w:sz w:val="20"/>
          </w:rPr>
          <w:t>91</w:t>
        </w:r>
      </w:hyperlink>
      <w:r w:rsidR="00034722" w:rsidRPr="00FD51AC">
        <w:rPr>
          <w:rFonts w:ascii="Verdana" w:hAnsi="Verdana"/>
          <w:smallCaps/>
          <w:sz w:val="20"/>
        </w:rPr>
        <w:t xml:space="preserve"> от 2013 г.</w:t>
      </w:r>
      <w:r w:rsidR="00034722" w:rsidRPr="00FD51AC">
        <w:rPr>
          <w:rFonts w:ascii="Verdana" w:hAnsi="Verdana"/>
          <w:smallCaps/>
          <w:sz w:val="20"/>
          <w:lang w:val="bg-BG"/>
        </w:rPr>
        <w:t xml:space="preserve"> и</w:t>
      </w:r>
      <w:r w:rsidR="00034722" w:rsidRPr="00FD51AC">
        <w:rPr>
          <w:rFonts w:ascii="Verdana" w:hAnsi="Verdana"/>
          <w:smallCaps/>
          <w:sz w:val="20"/>
        </w:rPr>
        <w:t xml:space="preserve"> бр.</w:t>
      </w:r>
      <w:proofErr w:type="gramEnd"/>
      <w:r w:rsidR="00034722" w:rsidRPr="00FD51AC">
        <w:rPr>
          <w:rFonts w:ascii="Verdana" w:hAnsi="Verdana"/>
          <w:smallCaps/>
          <w:sz w:val="20"/>
        </w:rPr>
        <w:t xml:space="preserve"> </w:t>
      </w:r>
      <w:proofErr w:type="gramStart"/>
      <w:r w:rsidR="00034722" w:rsidRPr="00FD51AC">
        <w:rPr>
          <w:rFonts w:ascii="Verdana" w:hAnsi="Verdana"/>
          <w:smallCaps/>
          <w:sz w:val="20"/>
        </w:rPr>
        <w:t>29 от 2015 г.</w:t>
      </w:r>
      <w:r w:rsidR="00AA35FA" w:rsidRPr="00FD51AC">
        <w:rPr>
          <w:rFonts w:ascii="Verdana" w:hAnsi="Verdana"/>
          <w:smallCaps/>
          <w:sz w:val="20"/>
          <w:lang w:val="bg-BG"/>
        </w:rPr>
        <w:t>)</w:t>
      </w:r>
      <w:proofErr w:type="gramEnd"/>
    </w:p>
    <w:p w14:paraId="726DB11B" w14:textId="77777777" w:rsidR="00034722" w:rsidRPr="00034722" w:rsidRDefault="00034722" w:rsidP="00EF7709">
      <w:pPr>
        <w:spacing w:line="360" w:lineRule="auto"/>
        <w:rPr>
          <w:rFonts w:asciiTheme="minorHAnsi" w:hAnsiTheme="minorHAnsi"/>
          <w:lang w:val="bg-BG"/>
        </w:rPr>
      </w:pPr>
    </w:p>
    <w:p w14:paraId="796BE45D" w14:textId="700BC227" w:rsidR="0012227F" w:rsidRDefault="0012227F" w:rsidP="00EF7709">
      <w:pPr>
        <w:spacing w:line="360" w:lineRule="auto"/>
        <w:rPr>
          <w:rFonts w:asciiTheme="minorHAnsi" w:hAnsiTheme="minorHAnsi"/>
          <w:lang w:val="bg-BG"/>
        </w:rPr>
      </w:pPr>
    </w:p>
    <w:p w14:paraId="0E2453DF" w14:textId="77777777" w:rsidR="00EF7709" w:rsidRPr="0012227F" w:rsidRDefault="00EF7709" w:rsidP="00EF7709">
      <w:pPr>
        <w:spacing w:line="360" w:lineRule="auto"/>
        <w:rPr>
          <w:rFonts w:asciiTheme="minorHAnsi" w:hAnsiTheme="minorHAnsi"/>
          <w:lang w:val="bg-BG"/>
        </w:rPr>
      </w:pPr>
    </w:p>
    <w:p w14:paraId="336FEF37" w14:textId="77777777" w:rsidR="007A3294" w:rsidRPr="001F037E" w:rsidRDefault="007A3294" w:rsidP="00EF7709">
      <w:pPr>
        <w:pStyle w:val="Heading1"/>
        <w:widowControl/>
        <w:spacing w:line="360" w:lineRule="auto"/>
        <w:rPr>
          <w:rFonts w:ascii="Verdana" w:hAnsi="Verdana"/>
          <w:spacing w:val="80"/>
          <w:szCs w:val="24"/>
          <w:lang w:val="bg-BG"/>
        </w:rPr>
      </w:pPr>
      <w:r w:rsidRPr="001F037E">
        <w:rPr>
          <w:rFonts w:ascii="Verdana" w:hAnsi="Verdana"/>
          <w:spacing w:val="80"/>
          <w:szCs w:val="24"/>
          <w:lang w:val="bg-BG"/>
        </w:rPr>
        <w:t>МИНИСТЕРСКИЯТ СЪВЕТ</w:t>
      </w:r>
    </w:p>
    <w:p w14:paraId="6838D90F" w14:textId="7EFF053B" w:rsidR="00CB104B" w:rsidRDefault="007A3294" w:rsidP="00EF7709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  <w:r w:rsidRPr="001F037E">
        <w:rPr>
          <w:rFonts w:ascii="Verdana" w:hAnsi="Verdana"/>
          <w:spacing w:val="80"/>
          <w:szCs w:val="24"/>
        </w:rPr>
        <w:t>ПОСТАНОВИ</w:t>
      </w:r>
      <w:r w:rsidRPr="001F037E">
        <w:rPr>
          <w:rFonts w:ascii="Verdana" w:hAnsi="Verdana"/>
          <w:spacing w:val="40"/>
          <w:szCs w:val="24"/>
        </w:rPr>
        <w:t>:</w:t>
      </w:r>
    </w:p>
    <w:p w14:paraId="18789A7A" w14:textId="77777777" w:rsidR="002A24B6" w:rsidRPr="001F037E" w:rsidRDefault="002A24B6" w:rsidP="00EF7709">
      <w:pPr>
        <w:pStyle w:val="BodyText3"/>
        <w:tabs>
          <w:tab w:val="center" w:pos="4535"/>
          <w:tab w:val="left" w:pos="8006"/>
        </w:tabs>
        <w:spacing w:before="0" w:line="360" w:lineRule="auto"/>
        <w:rPr>
          <w:rFonts w:ascii="Verdana" w:hAnsi="Verdana"/>
          <w:spacing w:val="40"/>
          <w:szCs w:val="24"/>
        </w:rPr>
      </w:pPr>
    </w:p>
    <w:p w14:paraId="67EC0A9C" w14:textId="77777777" w:rsidR="0009530F" w:rsidRPr="001F037E" w:rsidRDefault="0009530F" w:rsidP="00EF7709">
      <w:pPr>
        <w:pStyle w:val="BodyText3"/>
        <w:tabs>
          <w:tab w:val="center" w:pos="4535"/>
          <w:tab w:val="left" w:pos="8006"/>
        </w:tabs>
        <w:spacing w:before="0" w:line="360" w:lineRule="auto"/>
        <w:ind w:firstLine="709"/>
        <w:jc w:val="left"/>
        <w:rPr>
          <w:rFonts w:ascii="Verdana" w:hAnsi="Verdana"/>
          <w:b w:val="0"/>
          <w:spacing w:val="40"/>
          <w:szCs w:val="24"/>
        </w:rPr>
      </w:pPr>
    </w:p>
    <w:p w14:paraId="6D9F1FB0" w14:textId="53CB741F" w:rsidR="00A4773E" w:rsidRPr="002A24B6" w:rsidRDefault="0009530F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C67BE6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>1.</w:t>
      </w:r>
      <w:r w:rsidRPr="002A24B6">
        <w:rPr>
          <w:rFonts w:ascii="Verdana" w:hAnsi="Verdana"/>
          <w:sz w:val="20"/>
          <w:lang w:val="bg-BG"/>
        </w:rPr>
        <w:t xml:space="preserve"> В </w:t>
      </w:r>
      <w:r w:rsidR="003A59EF" w:rsidRPr="002A24B6">
        <w:rPr>
          <w:rFonts w:ascii="Verdana" w:hAnsi="Verdana"/>
          <w:sz w:val="20"/>
          <w:lang w:val="bg-BG"/>
        </w:rPr>
        <w:t>наименованието</w:t>
      </w:r>
      <w:r w:rsidRPr="002A24B6">
        <w:rPr>
          <w:rFonts w:ascii="Verdana" w:hAnsi="Verdana"/>
          <w:sz w:val="20"/>
          <w:lang w:val="bg-BG"/>
        </w:rPr>
        <w:t xml:space="preserve"> думите „земеделието и храните“ се заменят с</w:t>
      </w:r>
      <w:r w:rsidR="0078446A" w:rsidRPr="002A24B6">
        <w:rPr>
          <w:rFonts w:ascii="Verdana" w:hAnsi="Verdana"/>
          <w:sz w:val="20"/>
          <w:lang w:val="bg-BG"/>
        </w:rPr>
        <w:t>ъс</w:t>
      </w:r>
      <w:r w:rsidRPr="002A24B6">
        <w:rPr>
          <w:rFonts w:ascii="Verdana" w:hAnsi="Verdana"/>
          <w:sz w:val="20"/>
          <w:lang w:val="bg-BG"/>
        </w:rPr>
        <w:t xml:space="preserve"> „земеделието, храните и горите“.</w:t>
      </w:r>
    </w:p>
    <w:p w14:paraId="5116AA3D" w14:textId="77777777" w:rsidR="00F04DA2" w:rsidRPr="002A24B6" w:rsidRDefault="00F04DA2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</w:p>
    <w:p w14:paraId="0C8FA099" w14:textId="60B4D4A1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C67BE6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 xml:space="preserve">2. </w:t>
      </w:r>
      <w:r w:rsidRPr="002A24B6">
        <w:rPr>
          <w:rFonts w:ascii="Verdana" w:hAnsi="Verdana"/>
          <w:sz w:val="20"/>
          <w:lang w:val="bg-BG"/>
        </w:rPr>
        <w:t>Член 1</w:t>
      </w:r>
      <w:r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се изменя така:</w:t>
      </w:r>
    </w:p>
    <w:p w14:paraId="049207BB" w14:textId="03EA8910" w:rsidR="00A4773E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  <w:r w:rsidRPr="002A24B6">
        <w:rPr>
          <w:rFonts w:ascii="Verdana" w:hAnsi="Verdana"/>
          <w:sz w:val="20"/>
          <w:lang w:val="bg-BG"/>
        </w:rPr>
        <w:t xml:space="preserve">„Чл. 1. 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С правилника се уреждат дейността, структурата, </w:t>
      </w:r>
      <w:r w:rsidRPr="002A24B6">
        <w:rPr>
          <w:rFonts w:ascii="Verdana" w:eastAsia="Batang" w:hAnsi="Verdana"/>
          <w:sz w:val="20"/>
          <w:lang w:eastAsia="bg-BG"/>
        </w:rPr>
        <w:t xml:space="preserve">функциите, числеността на персонала и </w:t>
      </w:r>
      <w:r w:rsidRPr="002A24B6">
        <w:rPr>
          <w:rFonts w:ascii="Verdana" w:eastAsia="Batang" w:hAnsi="Verdana"/>
          <w:sz w:val="20"/>
          <w:lang w:val="x-none" w:eastAsia="bg-BG"/>
        </w:rPr>
        <w:t>организацията на работа на Изпълнителната агенция по селекция и репродукция в животновъдството към министъра на земеделието</w:t>
      </w:r>
      <w:r w:rsidRPr="002A24B6">
        <w:rPr>
          <w:rFonts w:ascii="Verdana" w:eastAsia="Batang" w:hAnsi="Verdana"/>
          <w:sz w:val="20"/>
          <w:lang w:eastAsia="bg-BG"/>
        </w:rPr>
        <w:t xml:space="preserve">, </w:t>
      </w:r>
      <w:r w:rsidRPr="002A24B6">
        <w:rPr>
          <w:rFonts w:ascii="Verdana" w:eastAsia="Batang" w:hAnsi="Verdana"/>
          <w:sz w:val="20"/>
          <w:lang w:val="x-none" w:eastAsia="bg-BG"/>
        </w:rPr>
        <w:t>храните</w:t>
      </w:r>
      <w:r w:rsidRPr="002A24B6">
        <w:rPr>
          <w:rFonts w:ascii="Verdana" w:eastAsia="Batang" w:hAnsi="Verdana"/>
          <w:sz w:val="20"/>
          <w:lang w:eastAsia="bg-BG"/>
        </w:rPr>
        <w:t xml:space="preserve"> и горите</w:t>
      </w:r>
      <w:r w:rsidR="00383885" w:rsidRPr="002A24B6">
        <w:rPr>
          <w:rFonts w:ascii="Verdana" w:eastAsia="Batang" w:hAnsi="Verdana"/>
          <w:sz w:val="20"/>
          <w:lang w:val="x-none" w:eastAsia="bg-BG"/>
        </w:rPr>
        <w:t xml:space="preserve">, наричана по-нататък </w:t>
      </w:r>
      <w:r w:rsidR="00383885" w:rsidRPr="002A24B6">
        <w:rPr>
          <w:rFonts w:ascii="Verdana" w:eastAsia="Batang" w:hAnsi="Verdana"/>
          <w:sz w:val="20"/>
          <w:lang w:val="bg-BG" w:eastAsia="bg-BG"/>
        </w:rPr>
        <w:t>„</w:t>
      </w:r>
      <w:r w:rsidR="006602E7" w:rsidRPr="002A24B6">
        <w:rPr>
          <w:rFonts w:ascii="Verdana" w:eastAsia="Batang" w:hAnsi="Verdana"/>
          <w:sz w:val="20"/>
          <w:lang w:val="x-none" w:eastAsia="bg-BG"/>
        </w:rPr>
        <w:t>агенцията</w:t>
      </w:r>
      <w:r w:rsidR="006602E7"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val="bg-BG" w:eastAsia="bg-BG"/>
        </w:rPr>
        <w:t>“</w:t>
      </w:r>
    </w:p>
    <w:p w14:paraId="64BDCB49" w14:textId="77777777" w:rsidR="004C6F37" w:rsidRPr="002A24B6" w:rsidRDefault="004C6F37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</w:p>
    <w:p w14:paraId="69A86208" w14:textId="446BB97B" w:rsidR="00015B10" w:rsidRPr="002A24B6" w:rsidRDefault="00015B10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C67BE6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>3.</w:t>
      </w:r>
      <w:r w:rsidRPr="002A24B6">
        <w:rPr>
          <w:rFonts w:ascii="Verdana" w:hAnsi="Verdana"/>
          <w:sz w:val="20"/>
          <w:lang w:val="bg-BG"/>
        </w:rPr>
        <w:t xml:space="preserve"> В чл. 2 се правят следните изменения и допълнения:</w:t>
      </w:r>
    </w:p>
    <w:p w14:paraId="7BC5B427" w14:textId="73A6EFED" w:rsidR="00015B10" w:rsidRPr="002A24B6" w:rsidRDefault="000558E8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1</w:t>
      </w:r>
      <w:r w:rsidR="00015B10" w:rsidRPr="002A24B6">
        <w:rPr>
          <w:rFonts w:ascii="Verdana" w:hAnsi="Verdana"/>
          <w:sz w:val="20"/>
          <w:lang w:val="bg-BG"/>
        </w:rPr>
        <w:t xml:space="preserve">. В ал. 3 </w:t>
      </w:r>
      <w:r w:rsidR="00B816BA" w:rsidRPr="002A24B6">
        <w:rPr>
          <w:rFonts w:ascii="Verdana" w:hAnsi="Verdana"/>
          <w:sz w:val="20"/>
          <w:lang w:val="bg-BG"/>
        </w:rPr>
        <w:t xml:space="preserve">думите „министъра на земеделието и храните“ се заменят с „министъра на земеделието, храните и горите“, а </w:t>
      </w:r>
      <w:r w:rsidR="00015B10" w:rsidRPr="002A24B6">
        <w:rPr>
          <w:rFonts w:ascii="Verdana" w:hAnsi="Verdana"/>
          <w:sz w:val="20"/>
          <w:lang w:val="bg-BG"/>
        </w:rPr>
        <w:t>след „в областта на“ се добавя</w:t>
      </w:r>
      <w:r w:rsidR="00B816BA" w:rsidRPr="002A24B6">
        <w:rPr>
          <w:rFonts w:ascii="Verdana" w:hAnsi="Verdana"/>
          <w:sz w:val="20"/>
          <w:lang w:val="bg-BG"/>
        </w:rPr>
        <w:t xml:space="preserve"> </w:t>
      </w:r>
      <w:r w:rsidR="00015B10" w:rsidRPr="002A24B6">
        <w:rPr>
          <w:rFonts w:ascii="Verdana" w:hAnsi="Verdana"/>
          <w:sz w:val="20"/>
          <w:lang w:val="bg-BG"/>
        </w:rPr>
        <w:t>„селекцията и репродукцията в“.</w:t>
      </w:r>
    </w:p>
    <w:p w14:paraId="6A9D47E8" w14:textId="62C3D10A" w:rsidR="00015B10" w:rsidRPr="002A24B6" w:rsidRDefault="000558E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2</w:t>
      </w:r>
      <w:r w:rsidR="00015B10" w:rsidRPr="002A24B6">
        <w:rPr>
          <w:rFonts w:ascii="Verdana" w:hAnsi="Verdana"/>
          <w:sz w:val="20"/>
          <w:lang w:val="bg-BG"/>
        </w:rPr>
        <w:t xml:space="preserve">. Създава се нова ал. 4: </w:t>
      </w:r>
    </w:p>
    <w:p w14:paraId="2EDC8658" w14:textId="22995888" w:rsidR="00015B10" w:rsidRPr="002A24B6" w:rsidRDefault="005C10F1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 w:cs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="00015B10" w:rsidRPr="002A24B6">
        <w:rPr>
          <w:rFonts w:ascii="Verdana" w:hAnsi="Verdana"/>
          <w:sz w:val="20"/>
          <w:lang w:val="bg-BG"/>
        </w:rPr>
        <w:t xml:space="preserve">(4) </w:t>
      </w:r>
      <w:r w:rsidR="00015B10" w:rsidRPr="002A24B6">
        <w:rPr>
          <w:rFonts w:ascii="Verdana" w:eastAsia="Batang" w:hAnsi="Verdana"/>
          <w:sz w:val="20"/>
          <w:lang w:val="bg-BG" w:eastAsia="bg-BG"/>
        </w:rPr>
        <w:t xml:space="preserve">Агенцията е компетентният държавен орган за извършване на официален </w:t>
      </w:r>
      <w:r w:rsidR="00015B10" w:rsidRPr="002A24B6">
        <w:rPr>
          <w:rFonts w:ascii="Verdana" w:eastAsia="Batang" w:hAnsi="Verdana"/>
          <w:sz w:val="20"/>
          <w:lang w:val="bg-BG" w:eastAsia="bg-BG"/>
        </w:rPr>
        <w:lastRenderedPageBreak/>
        <w:t xml:space="preserve">контрол за проверка прилагането на правилата предвидени в </w:t>
      </w:r>
      <w:r w:rsidR="00015B10" w:rsidRPr="002A24B6">
        <w:rPr>
          <w:rFonts w:ascii="Verdana" w:eastAsia="Batang" w:hAnsi="Verdana" w:cs="Verdana"/>
          <w:sz w:val="20"/>
          <w:lang w:val="bg-BG" w:eastAsia="bg-BG"/>
        </w:rPr>
        <w:t>Регламент (ЕС) 2016/1012 на Европейския парламент и на Съвета от 8 юни 2016 година относно зоотехнически и генеалогични условия за развъждане, търговия и въвеждане в Съюза на чистопородни разплодни животни, хибридни разплодни свине и зародишни продукти от тях, за изменение на Регламент (ЕС) № 652/2014 и Директиви 89/608/ЕИО и 90/425/ЕИО на Съвета и за отмяна на определени актове в областта на развъждането на животни</w:t>
      </w:r>
      <w:r w:rsidR="00AA35FA" w:rsidRPr="002A24B6">
        <w:rPr>
          <w:rFonts w:ascii="Verdana" w:eastAsia="Batang" w:hAnsi="Verdana" w:cs="Verdana"/>
          <w:sz w:val="20"/>
          <w:lang w:val="bg-BG" w:eastAsia="bg-BG"/>
        </w:rPr>
        <w:t xml:space="preserve"> (ОВ L 171 от 29 юни 2016 г.)</w:t>
      </w:r>
      <w:r w:rsidR="00EB259C" w:rsidRPr="002A24B6">
        <w:rPr>
          <w:rFonts w:ascii="Verdana" w:eastAsia="Batang" w:hAnsi="Verdana" w:cs="Verdana"/>
          <w:sz w:val="20"/>
          <w:lang w:val="bg-BG" w:eastAsia="bg-BG"/>
        </w:rPr>
        <w:t>.“</w:t>
      </w:r>
    </w:p>
    <w:p w14:paraId="5D1AA97F" w14:textId="0C420E4B" w:rsidR="00015B10" w:rsidRPr="002A24B6" w:rsidRDefault="000558E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>3</w:t>
      </w:r>
      <w:r w:rsidR="00015B10" w:rsidRPr="002A24B6">
        <w:rPr>
          <w:rFonts w:ascii="Verdana" w:hAnsi="Verdana"/>
          <w:sz w:val="20"/>
          <w:lang w:val="bg-BG"/>
        </w:rPr>
        <w:t>. Досегашната ал. 4 става ал. 5 и в нея след след думата „</w:t>
      </w:r>
      <w:r w:rsidR="00015B10" w:rsidRPr="002A24B6">
        <w:rPr>
          <w:rFonts w:ascii="Verdana" w:eastAsia="Batang" w:hAnsi="Verdana"/>
          <w:sz w:val="20"/>
          <w:lang w:val="x-none" w:eastAsia="bg-BG"/>
        </w:rPr>
        <w:t>финансирани</w:t>
      </w:r>
      <w:r w:rsidR="00015B10" w:rsidRPr="002A24B6">
        <w:rPr>
          <w:rFonts w:ascii="Verdana" w:eastAsia="Batang" w:hAnsi="Verdana"/>
          <w:sz w:val="20"/>
          <w:lang w:val="bg-BG" w:eastAsia="bg-BG"/>
        </w:rPr>
        <w:t xml:space="preserve">“ </w:t>
      </w:r>
      <w:r w:rsidR="00015B10" w:rsidRPr="002A24B6">
        <w:rPr>
          <w:rFonts w:ascii="Verdana" w:hAnsi="Verdana"/>
          <w:sz w:val="20"/>
          <w:lang w:val="bg-BG"/>
        </w:rPr>
        <w:t>се добавя</w:t>
      </w:r>
      <w:r w:rsidR="005F1946" w:rsidRPr="002A24B6">
        <w:rPr>
          <w:rFonts w:ascii="Verdana" w:hAnsi="Verdana"/>
          <w:sz w:val="20"/>
          <w:lang w:val="en-US"/>
        </w:rPr>
        <w:t xml:space="preserve"> </w:t>
      </w:r>
      <w:r w:rsidR="00015B10" w:rsidRPr="002A24B6">
        <w:rPr>
          <w:rFonts w:ascii="Verdana" w:hAnsi="Verdana"/>
          <w:sz w:val="20"/>
          <w:lang w:val="bg-BG"/>
        </w:rPr>
        <w:t>„</w:t>
      </w:r>
      <w:r w:rsidR="00015B10" w:rsidRPr="002A24B6">
        <w:rPr>
          <w:rFonts w:ascii="Verdana" w:eastAsia="Batang" w:hAnsi="Verdana"/>
          <w:sz w:val="20"/>
          <w:lang w:eastAsia="bg-BG"/>
        </w:rPr>
        <w:t>със средства</w:t>
      </w:r>
      <w:r w:rsidR="00015B10" w:rsidRPr="002A24B6">
        <w:rPr>
          <w:rFonts w:ascii="Verdana" w:eastAsia="Batang" w:hAnsi="Verdana"/>
          <w:sz w:val="20"/>
          <w:lang w:val="bg-BG" w:eastAsia="bg-BG"/>
        </w:rPr>
        <w:t>“</w:t>
      </w:r>
      <w:r w:rsidR="005C10F1" w:rsidRPr="002A24B6">
        <w:rPr>
          <w:rFonts w:ascii="Verdana" w:eastAsia="Batang" w:hAnsi="Verdana"/>
          <w:sz w:val="20"/>
          <w:lang w:val="bg-BG" w:eastAsia="bg-BG"/>
        </w:rPr>
        <w:t>,</w:t>
      </w:r>
      <w:r w:rsidR="00015B10"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="005C10F1" w:rsidRPr="002A24B6">
        <w:rPr>
          <w:rFonts w:ascii="Verdana" w:eastAsia="Batang" w:hAnsi="Verdana"/>
          <w:sz w:val="20"/>
          <w:lang w:val="bg-BG" w:eastAsia="bg-BG"/>
        </w:rPr>
        <w:t>а</w:t>
      </w:r>
      <w:r w:rsidR="00015B10"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="00015B10" w:rsidRPr="002A24B6">
        <w:rPr>
          <w:rFonts w:ascii="Verdana" w:hAnsi="Verdana"/>
          <w:sz w:val="20"/>
          <w:lang w:val="bg-BG"/>
        </w:rPr>
        <w:t>след „</w:t>
      </w:r>
      <w:r w:rsidR="00015B10" w:rsidRPr="002A24B6">
        <w:rPr>
          <w:rFonts w:ascii="Verdana" w:eastAsia="Batang" w:hAnsi="Verdana"/>
          <w:sz w:val="20"/>
          <w:lang w:val="x-none" w:eastAsia="bg-BG"/>
        </w:rPr>
        <w:t>източници</w:t>
      </w:r>
      <w:r w:rsidR="00015B10" w:rsidRPr="002A24B6">
        <w:rPr>
          <w:rFonts w:ascii="Verdana" w:eastAsia="Batang" w:hAnsi="Verdana"/>
          <w:sz w:val="20"/>
          <w:lang w:val="bg-BG" w:eastAsia="bg-BG"/>
        </w:rPr>
        <w:t xml:space="preserve">” </w:t>
      </w:r>
      <w:r w:rsidR="00015B10" w:rsidRPr="002A24B6">
        <w:rPr>
          <w:rFonts w:ascii="Verdana" w:hAnsi="Verdana"/>
          <w:sz w:val="20"/>
          <w:lang w:val="bg-BG"/>
        </w:rPr>
        <w:t>се добавя</w:t>
      </w:r>
      <w:r w:rsidR="005C10F1" w:rsidRPr="002A24B6">
        <w:rPr>
          <w:rFonts w:ascii="Verdana" w:hAnsi="Verdana"/>
          <w:sz w:val="20"/>
          <w:lang w:val="bg-BG"/>
        </w:rPr>
        <w:t xml:space="preserve"> </w:t>
      </w:r>
      <w:r w:rsidR="00015B10" w:rsidRPr="002A24B6">
        <w:rPr>
          <w:rFonts w:ascii="Verdana" w:hAnsi="Verdana"/>
          <w:sz w:val="20"/>
          <w:lang w:val="bg-BG"/>
        </w:rPr>
        <w:t>„</w:t>
      </w:r>
      <w:r w:rsidR="00015B10" w:rsidRPr="002A24B6">
        <w:rPr>
          <w:rFonts w:ascii="Verdana" w:eastAsia="Batang" w:hAnsi="Verdana"/>
          <w:sz w:val="20"/>
          <w:lang w:val="x-none" w:eastAsia="bg-BG"/>
        </w:rPr>
        <w:t>включително такива, в които българската страна участва със свои ресурси, като спазва регламентираните в тях условия и процедури</w:t>
      </w:r>
      <w:r w:rsidR="00015B10" w:rsidRPr="002A24B6">
        <w:rPr>
          <w:rFonts w:ascii="Verdana" w:eastAsia="Batang" w:hAnsi="Verdana"/>
          <w:sz w:val="20"/>
          <w:lang w:val="bg-BG" w:eastAsia="bg-BG"/>
        </w:rPr>
        <w:t>.“</w:t>
      </w:r>
    </w:p>
    <w:p w14:paraId="62E54A92" w14:textId="46943BFE" w:rsidR="00015B10" w:rsidRPr="002A24B6" w:rsidRDefault="00F04DA2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en-US"/>
        </w:rPr>
        <w:t>4</w:t>
      </w:r>
      <w:r w:rsidR="00015B10" w:rsidRPr="002A24B6">
        <w:rPr>
          <w:rFonts w:ascii="Verdana" w:hAnsi="Verdana"/>
          <w:sz w:val="20"/>
          <w:lang w:val="bg-BG"/>
        </w:rPr>
        <w:t xml:space="preserve">. Създава се ал. 6: </w:t>
      </w:r>
    </w:p>
    <w:p w14:paraId="44F9B3EA" w14:textId="2B3CC3F7" w:rsidR="00A4773E" w:rsidRPr="002A24B6" w:rsidRDefault="00015B10" w:rsidP="00EF7709">
      <w:pPr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hAnsi="Verdana"/>
          <w:sz w:val="20"/>
          <w:lang w:val="en-US"/>
        </w:rPr>
        <w:t xml:space="preserve">(6) 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Дейността на </w:t>
      </w:r>
      <w:r w:rsidRPr="002A24B6">
        <w:rPr>
          <w:rFonts w:ascii="Verdana" w:eastAsia="Batang" w:hAnsi="Verdana"/>
          <w:sz w:val="20"/>
          <w:lang w:eastAsia="bg-BG"/>
        </w:rPr>
        <w:t>Агенцията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се осъществява на ос</w:t>
      </w:r>
      <w:r w:rsidR="00AA35FA" w:rsidRPr="002A24B6">
        <w:rPr>
          <w:rFonts w:ascii="Verdana" w:eastAsia="Batang" w:hAnsi="Verdana"/>
          <w:sz w:val="20"/>
          <w:lang w:val="x-none" w:eastAsia="bg-BG"/>
        </w:rPr>
        <w:t>новата на принципите: законност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="00AA35FA" w:rsidRPr="002A24B6">
        <w:rPr>
          <w:rFonts w:ascii="Verdana" w:eastAsia="Batang" w:hAnsi="Verdana"/>
          <w:sz w:val="20"/>
          <w:lang w:val="x-none" w:eastAsia="bg-BG"/>
        </w:rPr>
        <w:t xml:space="preserve"> откритост и достъпност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="00AA35FA" w:rsidRPr="002A24B6">
        <w:rPr>
          <w:rFonts w:ascii="Verdana" w:eastAsia="Batang" w:hAnsi="Verdana"/>
          <w:sz w:val="20"/>
          <w:lang w:val="x-none" w:eastAsia="bg-BG"/>
        </w:rPr>
        <w:t xml:space="preserve"> отговорност и отчетност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="00AA35FA" w:rsidRPr="002A24B6">
        <w:rPr>
          <w:rFonts w:ascii="Verdana" w:eastAsia="Batang" w:hAnsi="Verdana"/>
          <w:sz w:val="20"/>
          <w:lang w:val="x-none" w:eastAsia="bg-BG"/>
        </w:rPr>
        <w:t xml:space="preserve"> ефективност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="00AA35FA" w:rsidRPr="002A24B6">
        <w:rPr>
          <w:rFonts w:ascii="Verdana" w:eastAsia="Batang" w:hAnsi="Verdana"/>
          <w:sz w:val="20"/>
          <w:lang w:val="x-none" w:eastAsia="bg-BG"/>
        </w:rPr>
        <w:t xml:space="preserve"> субординация и координация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="00AA35FA" w:rsidRPr="002A24B6">
        <w:rPr>
          <w:rFonts w:ascii="Verdana" w:eastAsia="Batang" w:hAnsi="Verdana"/>
          <w:sz w:val="20"/>
          <w:lang w:val="x-none" w:eastAsia="bg-BG"/>
        </w:rPr>
        <w:t xml:space="preserve"> предвидимост</w:t>
      </w:r>
      <w:r w:rsidR="00AA35FA" w:rsidRPr="002A24B6">
        <w:rPr>
          <w:rFonts w:ascii="Verdana" w:eastAsia="Batang" w:hAnsi="Verdana"/>
          <w:sz w:val="20"/>
          <w:lang w:val="bg-BG" w:eastAsia="bg-BG"/>
        </w:rPr>
        <w:t>,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обективност и безпристрастност</w:t>
      </w:r>
      <w:r w:rsidRPr="002A24B6">
        <w:rPr>
          <w:rFonts w:ascii="Verdana" w:eastAsia="Batang" w:hAnsi="Verdana"/>
          <w:sz w:val="20"/>
          <w:lang w:eastAsia="bg-BG"/>
        </w:rPr>
        <w:t>.</w:t>
      </w:r>
      <w:r w:rsidRPr="002A24B6">
        <w:rPr>
          <w:rFonts w:ascii="Verdana" w:eastAsia="Batang" w:hAnsi="Verdana"/>
          <w:sz w:val="20"/>
          <w:lang w:val="bg-BG" w:eastAsia="bg-BG"/>
        </w:rPr>
        <w:t>“</w:t>
      </w:r>
    </w:p>
    <w:p w14:paraId="779D4BFD" w14:textId="77777777" w:rsidR="00383885" w:rsidRPr="002A24B6" w:rsidRDefault="00383885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</w:p>
    <w:p w14:paraId="3A77F837" w14:textId="60DB8224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>4.</w:t>
      </w:r>
      <w:r w:rsidRPr="002A24B6">
        <w:rPr>
          <w:rFonts w:ascii="Verdana" w:hAnsi="Verdana"/>
          <w:sz w:val="20"/>
          <w:lang w:val="bg-BG"/>
        </w:rPr>
        <w:t xml:space="preserve"> В чл. 3, ал. 2 се правят следните изменения</w:t>
      </w:r>
      <w:r w:rsidR="005C10F1" w:rsidRPr="002A24B6">
        <w:rPr>
          <w:rFonts w:ascii="Verdana" w:hAnsi="Verdana"/>
          <w:sz w:val="20"/>
          <w:lang w:val="bg-BG"/>
        </w:rPr>
        <w:t xml:space="preserve"> и допълнения</w:t>
      </w:r>
      <w:r w:rsidRPr="002A24B6">
        <w:rPr>
          <w:rFonts w:ascii="Verdana" w:hAnsi="Verdana"/>
          <w:sz w:val="20"/>
          <w:lang w:val="bg-BG"/>
        </w:rPr>
        <w:t>:</w:t>
      </w:r>
    </w:p>
    <w:p w14:paraId="277A3883" w14:textId="1525BE95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1. </w:t>
      </w:r>
      <w:r w:rsidR="005C10F1" w:rsidRPr="002A24B6">
        <w:rPr>
          <w:rFonts w:ascii="Verdana" w:hAnsi="Verdana"/>
          <w:sz w:val="20"/>
          <w:lang w:val="bg-BG"/>
        </w:rPr>
        <w:t>В</w:t>
      </w:r>
      <w:r w:rsidRPr="002A24B6">
        <w:rPr>
          <w:rFonts w:ascii="Verdana" w:hAnsi="Verdana"/>
          <w:sz w:val="20"/>
          <w:lang w:val="bg-BG"/>
        </w:rPr>
        <w:t xml:space="preserve"> т. 2 след думата „свързани с“ се добавя „лабораторен“, а думите „в държавните лаборатории“ се заличават;</w:t>
      </w:r>
    </w:p>
    <w:p w14:paraId="16D6CDF6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2. Точка 3 се изменя така:</w:t>
      </w:r>
    </w:p>
    <w:p w14:paraId="09EDDAF7" w14:textId="3FCE4927" w:rsidR="00B816BA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hAnsi="Verdana"/>
          <w:sz w:val="20"/>
          <w:lang w:val="en-US"/>
        </w:rPr>
        <w:t xml:space="preserve">3. </w:t>
      </w:r>
      <w:r w:rsidR="000558E8" w:rsidRPr="002A24B6">
        <w:rPr>
          <w:rFonts w:ascii="Verdana" w:eastAsia="Batang" w:hAnsi="Verdana"/>
          <w:sz w:val="20"/>
          <w:lang w:val="bg-BG" w:eastAsia="bg-BG"/>
        </w:rPr>
        <w:t>Т</w:t>
      </w:r>
      <w:r w:rsidRPr="002A24B6">
        <w:rPr>
          <w:rFonts w:ascii="Verdana" w:eastAsia="Batang" w:hAnsi="Verdana"/>
          <w:sz w:val="20"/>
          <w:lang w:eastAsia="bg-BG"/>
        </w:rPr>
        <w:t xml:space="preserve">акси за извършване на генетични 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анализи </w:t>
      </w:r>
      <w:r w:rsidRPr="002A24B6">
        <w:rPr>
          <w:rFonts w:ascii="Verdana" w:eastAsia="Batang" w:hAnsi="Verdana"/>
          <w:sz w:val="20"/>
          <w:lang w:eastAsia="bg-BG"/>
        </w:rPr>
        <w:t xml:space="preserve">за определяне на родителство и ДНК профил 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в </w:t>
      </w:r>
      <w:r w:rsidRPr="002A24B6">
        <w:rPr>
          <w:rFonts w:ascii="Verdana" w:eastAsia="Batang" w:hAnsi="Verdana"/>
          <w:sz w:val="20"/>
          <w:lang w:eastAsia="bg-BG"/>
        </w:rPr>
        <w:t>Национална референтна лаборатория за генетични анализи в животновъдството</w:t>
      </w:r>
      <w:r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eastAsia="bg-BG"/>
        </w:rPr>
        <w:t>”</w:t>
      </w:r>
    </w:p>
    <w:p w14:paraId="6D8DC491" w14:textId="77777777" w:rsidR="00F04DA2" w:rsidRPr="002A24B6" w:rsidRDefault="00F04DA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</w:p>
    <w:p w14:paraId="431D65AC" w14:textId="4C5DA4C6" w:rsidR="000558E8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eastAsia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 xml:space="preserve">5. </w:t>
      </w:r>
      <w:r w:rsidR="003A59EF" w:rsidRPr="002A24B6">
        <w:rPr>
          <w:rFonts w:ascii="Verdana" w:hAnsi="Verdana"/>
          <w:sz w:val="20"/>
          <w:lang w:val="bg-BG"/>
        </w:rPr>
        <w:t>Наименованието на Глава втора се изменя така:</w:t>
      </w:r>
      <w:r w:rsidR="003A59EF" w:rsidRPr="002A24B6">
        <w:rPr>
          <w:rFonts w:ascii="Verdana" w:hAnsi="Verdana"/>
          <w:sz w:val="20"/>
        </w:rPr>
        <w:t xml:space="preserve"> </w:t>
      </w:r>
    </w:p>
    <w:p w14:paraId="32B0B5F1" w14:textId="6F05A262" w:rsidR="00D439C7" w:rsidRPr="002A24B6" w:rsidRDefault="000558E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val="en-US" w:eastAsia="bg-BG"/>
        </w:rPr>
      </w:pPr>
      <w:r w:rsidRPr="002A24B6">
        <w:rPr>
          <w:rFonts w:ascii="Verdana" w:eastAsia="Batang" w:hAnsi="Verdana"/>
          <w:bCs/>
          <w:sz w:val="20"/>
          <w:lang w:val="bg-BG" w:eastAsia="bg-BG"/>
        </w:rPr>
        <w:t>„</w:t>
      </w:r>
      <w:r w:rsidR="00015B10" w:rsidRPr="002A24B6">
        <w:rPr>
          <w:rFonts w:ascii="Verdana" w:eastAsia="Batang" w:hAnsi="Verdana"/>
          <w:bCs/>
          <w:sz w:val="20"/>
          <w:lang w:eastAsia="bg-BG"/>
        </w:rPr>
        <w:t>Изпълнителен и заместник изпълнителен директор</w:t>
      </w:r>
      <w:r w:rsidR="00015B10" w:rsidRPr="002A24B6">
        <w:rPr>
          <w:rFonts w:ascii="Verdana" w:eastAsia="Batang" w:hAnsi="Verdana"/>
          <w:bCs/>
          <w:sz w:val="20"/>
          <w:lang w:val="bg-BG" w:eastAsia="bg-BG"/>
        </w:rPr>
        <w:t>. П</w:t>
      </w:r>
      <w:r w:rsidR="00015B10" w:rsidRPr="002A24B6">
        <w:rPr>
          <w:rFonts w:ascii="Verdana" w:eastAsia="Batang" w:hAnsi="Verdana"/>
          <w:bCs/>
          <w:sz w:val="20"/>
          <w:lang w:eastAsia="bg-BG"/>
        </w:rPr>
        <w:t xml:space="preserve">равомощия на </w:t>
      </w:r>
      <w:r w:rsidR="00015B10" w:rsidRPr="002A24B6">
        <w:rPr>
          <w:rFonts w:ascii="Verdana" w:eastAsia="Batang" w:hAnsi="Verdana"/>
          <w:bCs/>
          <w:sz w:val="20"/>
          <w:lang w:val="x-none" w:eastAsia="bg-BG"/>
        </w:rPr>
        <w:t>изпълнител</w:t>
      </w:r>
      <w:r w:rsidR="00015B10" w:rsidRPr="002A24B6">
        <w:rPr>
          <w:rFonts w:ascii="Verdana" w:eastAsia="Batang" w:hAnsi="Verdana"/>
          <w:bCs/>
          <w:sz w:val="20"/>
          <w:lang w:eastAsia="bg-BG"/>
        </w:rPr>
        <w:t xml:space="preserve">ния </w:t>
      </w:r>
      <w:r w:rsidR="00015B10" w:rsidRPr="002A24B6">
        <w:rPr>
          <w:rFonts w:ascii="Verdana" w:eastAsia="Batang" w:hAnsi="Verdana"/>
          <w:bCs/>
          <w:sz w:val="20"/>
          <w:lang w:val="x-none" w:eastAsia="bg-BG"/>
        </w:rPr>
        <w:t>директор</w:t>
      </w:r>
      <w:r w:rsidR="00015B10" w:rsidRPr="002A24B6">
        <w:rPr>
          <w:rFonts w:ascii="Verdana" w:eastAsia="Batang" w:hAnsi="Verdana"/>
          <w:bCs/>
          <w:sz w:val="20"/>
          <w:lang w:val="bg-BG" w:eastAsia="bg-BG"/>
        </w:rPr>
        <w:t>“.</w:t>
      </w:r>
    </w:p>
    <w:p w14:paraId="72BAE9C8" w14:textId="77777777" w:rsidR="00F04DA2" w:rsidRPr="002A24B6" w:rsidRDefault="00F04DA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val="en-US" w:eastAsia="bg-BG"/>
        </w:rPr>
      </w:pPr>
    </w:p>
    <w:p w14:paraId="766ADBBC" w14:textId="77777777" w:rsidR="00B736D2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0558E8" w:rsidRPr="002A24B6">
        <w:rPr>
          <w:rFonts w:ascii="Verdana" w:hAnsi="Verdana"/>
          <w:b/>
          <w:sz w:val="20"/>
          <w:lang w:val="bg-BG"/>
        </w:rPr>
        <w:t>6</w:t>
      </w:r>
      <w:r w:rsidRPr="002A24B6">
        <w:rPr>
          <w:rFonts w:ascii="Verdana" w:hAnsi="Verdana"/>
          <w:b/>
          <w:sz w:val="20"/>
          <w:lang w:val="bg-BG"/>
        </w:rPr>
        <w:t>.</w:t>
      </w:r>
      <w:r w:rsidRPr="002A24B6">
        <w:rPr>
          <w:rFonts w:ascii="Verdana" w:hAnsi="Verdana"/>
          <w:sz w:val="20"/>
          <w:lang w:val="bg-BG"/>
        </w:rPr>
        <w:t xml:space="preserve"> В чл. 7</w:t>
      </w:r>
      <w:r w:rsidRPr="002A24B6">
        <w:rPr>
          <w:rFonts w:ascii="Verdana" w:hAnsi="Verdana"/>
          <w:i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се правят следните изменения</w:t>
      </w:r>
      <w:r w:rsidR="00761A32" w:rsidRPr="002A24B6">
        <w:rPr>
          <w:rFonts w:ascii="Verdana" w:hAnsi="Verdana"/>
          <w:sz w:val="20"/>
          <w:lang w:val="bg-BG"/>
        </w:rPr>
        <w:t xml:space="preserve"> и допълнения</w:t>
      </w:r>
      <w:r w:rsidRPr="002A24B6">
        <w:rPr>
          <w:rFonts w:ascii="Verdana" w:hAnsi="Verdana"/>
          <w:sz w:val="20"/>
          <w:lang w:val="bg-BG"/>
        </w:rPr>
        <w:t>:</w:t>
      </w:r>
      <w:r w:rsidR="00B816BA" w:rsidRPr="002A24B6">
        <w:rPr>
          <w:rFonts w:ascii="Verdana" w:hAnsi="Verdana"/>
          <w:sz w:val="20"/>
        </w:rPr>
        <w:t xml:space="preserve"> </w:t>
      </w:r>
    </w:p>
    <w:p w14:paraId="7C1391CE" w14:textId="2231ED82" w:rsidR="00954B8B" w:rsidRPr="002A24B6" w:rsidRDefault="00AA35FA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1. </w:t>
      </w:r>
      <w:r w:rsidR="00015B10" w:rsidRPr="002A24B6">
        <w:rPr>
          <w:rFonts w:ascii="Verdana" w:hAnsi="Verdana"/>
          <w:sz w:val="20"/>
          <w:lang w:val="bg-BG"/>
        </w:rPr>
        <w:t>В ал. 1:</w:t>
      </w:r>
      <w:r w:rsidR="003A59EF" w:rsidRPr="002A24B6">
        <w:rPr>
          <w:rFonts w:ascii="Verdana" w:hAnsi="Verdana"/>
          <w:sz w:val="20"/>
          <w:lang w:val="bg-BG"/>
        </w:rPr>
        <w:t xml:space="preserve"> </w:t>
      </w:r>
    </w:p>
    <w:p w14:paraId="7F4924E0" w14:textId="77777777" w:rsidR="00954B8B" w:rsidRPr="002A24B6" w:rsidRDefault="00954B8B" w:rsidP="00EF7709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а) създава се т. 1а:</w:t>
      </w:r>
    </w:p>
    <w:p w14:paraId="72B848B1" w14:textId="54249E0F" w:rsidR="00954B8B" w:rsidRPr="002A24B6" w:rsidRDefault="00954B8B" w:rsidP="00EF77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         „1а. представлява агенцията пред всички държавни органи, физически и юридически лица в страната и в чужбина”;</w:t>
      </w:r>
    </w:p>
    <w:p w14:paraId="4F1992D5" w14:textId="3BD139B1" w:rsidR="00015B10" w:rsidRPr="002A24B6" w:rsidRDefault="00954B8B" w:rsidP="00EF770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          б)  в т. 2 и 3 </w:t>
      </w:r>
      <w:r w:rsidR="00FB7951" w:rsidRPr="002A24B6">
        <w:rPr>
          <w:rFonts w:ascii="Verdana" w:hAnsi="Verdana"/>
          <w:sz w:val="20"/>
          <w:lang w:val="bg-BG"/>
        </w:rPr>
        <w:t xml:space="preserve">думите „министъра на земеделието и храните“ се заменят </w:t>
      </w:r>
      <w:r w:rsidRPr="002A24B6">
        <w:rPr>
          <w:rFonts w:ascii="Verdana" w:hAnsi="Verdana"/>
          <w:sz w:val="20"/>
          <w:lang w:val="bg-BG"/>
        </w:rPr>
        <w:t>с „министъра на земеделието, храните и горите</w:t>
      </w:r>
      <w:r w:rsidR="00ED2091" w:rsidRPr="002A24B6">
        <w:rPr>
          <w:rFonts w:ascii="Verdana" w:hAnsi="Verdana"/>
          <w:sz w:val="20"/>
          <w:lang w:val="bg-BG"/>
        </w:rPr>
        <w:t>“</w:t>
      </w:r>
      <w:r w:rsidRPr="002A24B6">
        <w:rPr>
          <w:rFonts w:ascii="Verdana" w:hAnsi="Verdana"/>
          <w:sz w:val="20"/>
          <w:lang w:val="bg-BG"/>
        </w:rPr>
        <w:t xml:space="preserve"> </w:t>
      </w:r>
    </w:p>
    <w:p w14:paraId="6BA01587" w14:textId="3F33E151" w:rsidR="00015B10" w:rsidRPr="002A24B6" w:rsidRDefault="00954B8B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</w:rPr>
        <w:t>в</w:t>
      </w:r>
      <w:r w:rsidR="003A59EF" w:rsidRPr="002A24B6">
        <w:rPr>
          <w:rFonts w:ascii="Verdana" w:hAnsi="Verdana"/>
          <w:sz w:val="20"/>
          <w:lang w:val="bg-BG"/>
        </w:rPr>
        <w:t xml:space="preserve">) </w:t>
      </w:r>
      <w:proofErr w:type="gramStart"/>
      <w:r w:rsidR="003A59EF" w:rsidRPr="002A24B6">
        <w:rPr>
          <w:rFonts w:ascii="Verdana" w:hAnsi="Verdana"/>
          <w:sz w:val="20"/>
          <w:lang w:val="bg-BG"/>
        </w:rPr>
        <w:t>създава</w:t>
      </w:r>
      <w:proofErr w:type="gramEnd"/>
      <w:r w:rsidR="003A59EF" w:rsidRPr="002A24B6">
        <w:rPr>
          <w:rFonts w:ascii="Verdana" w:hAnsi="Verdana"/>
          <w:sz w:val="20"/>
          <w:lang w:val="bg-BG"/>
        </w:rPr>
        <w:t xml:space="preserve"> се т.</w:t>
      </w:r>
      <w:r w:rsidR="00015B10" w:rsidRPr="002A24B6">
        <w:rPr>
          <w:rFonts w:ascii="Verdana" w:hAnsi="Verdana"/>
          <w:sz w:val="20"/>
          <w:lang w:val="bg-BG"/>
        </w:rPr>
        <w:t xml:space="preserve"> 2а:</w:t>
      </w:r>
    </w:p>
    <w:p w14:paraId="7766BD26" w14:textId="70FBC66C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„2а.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прилага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val="x-none" w:eastAsia="bg-BG"/>
        </w:rPr>
        <w:t>провеждането на държавната политика в областта на развъдната дейност, управлението и съхраняването на генетичните ресурси</w:t>
      </w:r>
      <w:r w:rsidRPr="002A24B6">
        <w:rPr>
          <w:rFonts w:ascii="Verdana" w:eastAsia="Batang" w:hAnsi="Verdana"/>
          <w:sz w:val="20"/>
          <w:lang w:val="bg-BG" w:eastAsia="bg-BG"/>
        </w:rPr>
        <w:t>“;</w:t>
      </w:r>
    </w:p>
    <w:p w14:paraId="05F81B58" w14:textId="01297D8C" w:rsidR="00954B8B" w:rsidRPr="002A24B6" w:rsidRDefault="00B736D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г</w:t>
      </w:r>
      <w:r w:rsidR="00954B8B" w:rsidRPr="002A24B6">
        <w:rPr>
          <w:rFonts w:ascii="Verdana" w:hAnsi="Verdana"/>
          <w:sz w:val="20"/>
          <w:lang w:val="bg-BG"/>
        </w:rPr>
        <w:t>) в т. 3 думите „министъра на земеделието и храните“ се заменят с „министъра на земеделието, храните и горите</w:t>
      </w:r>
    </w:p>
    <w:p w14:paraId="3B73443B" w14:textId="2CAA7FF8" w:rsidR="00015B10" w:rsidRPr="002A24B6" w:rsidRDefault="00B736D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lastRenderedPageBreak/>
        <w:t>д</w:t>
      </w:r>
      <w:r w:rsidR="00015B10" w:rsidRPr="002A24B6">
        <w:rPr>
          <w:rFonts w:ascii="Verdana" w:hAnsi="Verdana"/>
          <w:sz w:val="20"/>
          <w:lang w:val="bg-BG"/>
        </w:rPr>
        <w:t>)</w:t>
      </w:r>
      <w:r w:rsidR="003A59EF" w:rsidRPr="002A24B6">
        <w:rPr>
          <w:rFonts w:ascii="Verdana" w:hAnsi="Verdana"/>
          <w:sz w:val="20"/>
          <w:lang w:val="bg-BG"/>
        </w:rPr>
        <w:t xml:space="preserve"> в</w:t>
      </w:r>
      <w:r w:rsidR="00015B10" w:rsidRPr="002A24B6">
        <w:rPr>
          <w:rFonts w:ascii="Verdana" w:hAnsi="Verdana"/>
          <w:sz w:val="20"/>
          <w:lang w:val="bg-BG"/>
        </w:rPr>
        <w:t xml:space="preserve"> т. 4 след думата „дава“ се добавя „предложения“</w:t>
      </w:r>
      <w:r w:rsidR="00FB7951" w:rsidRPr="002A24B6">
        <w:rPr>
          <w:rFonts w:ascii="Verdana" w:hAnsi="Verdana"/>
          <w:sz w:val="20"/>
          <w:lang w:val="bg-BG"/>
        </w:rPr>
        <w:t xml:space="preserve"> а</w:t>
      </w:r>
      <w:r w:rsidR="00015B10" w:rsidRPr="002A24B6">
        <w:rPr>
          <w:rFonts w:ascii="Verdana" w:hAnsi="Verdana"/>
          <w:sz w:val="20"/>
          <w:lang w:val="bg-BG"/>
        </w:rPr>
        <w:t xml:space="preserve"> думата „животновъдството“ се заменя с „развъдната дейност, управлението и съхраняването на генетичните ресурси“;</w:t>
      </w:r>
    </w:p>
    <w:p w14:paraId="500D54CA" w14:textId="166F610D" w:rsidR="00015B10" w:rsidRPr="002A24B6" w:rsidRDefault="00B736D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е</w:t>
      </w:r>
      <w:r w:rsidR="00015B10" w:rsidRPr="002A24B6">
        <w:rPr>
          <w:rFonts w:ascii="Verdana" w:hAnsi="Verdana"/>
          <w:sz w:val="20"/>
          <w:lang w:val="bg-BG"/>
        </w:rPr>
        <w:t xml:space="preserve">) </w:t>
      </w:r>
      <w:r w:rsidR="00761A32" w:rsidRPr="002A24B6">
        <w:rPr>
          <w:rFonts w:ascii="Verdana" w:hAnsi="Verdana"/>
          <w:sz w:val="20"/>
          <w:lang w:val="bg-BG"/>
        </w:rPr>
        <w:t>т</w:t>
      </w:r>
      <w:r w:rsidR="00015B10" w:rsidRPr="002A24B6">
        <w:rPr>
          <w:rFonts w:ascii="Verdana" w:hAnsi="Verdana"/>
          <w:sz w:val="20"/>
          <w:lang w:val="bg-BG"/>
        </w:rPr>
        <w:t>очка 14 се изменя така:</w:t>
      </w:r>
    </w:p>
    <w:p w14:paraId="2A7A9C8E" w14:textId="16600608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„14.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ръководи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>, организира и контролира дейността по защита на класифицираната информация и определя служител по сигурността на информацията</w:t>
      </w:r>
      <w:r w:rsidRPr="002A24B6">
        <w:rPr>
          <w:rFonts w:ascii="Verdana" w:eastAsia="Batang" w:hAnsi="Verdana"/>
          <w:sz w:val="20"/>
          <w:lang w:val="bg-BG" w:eastAsia="bg-BG"/>
        </w:rPr>
        <w:t>“;</w:t>
      </w:r>
    </w:p>
    <w:p w14:paraId="7CD42995" w14:textId="649F1477" w:rsidR="00954B8B" w:rsidRPr="002A24B6" w:rsidRDefault="00ED2091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>ж</w:t>
      </w:r>
      <w:r w:rsidR="00954B8B" w:rsidRPr="002A24B6">
        <w:rPr>
          <w:rFonts w:ascii="Verdana" w:eastAsia="Batang" w:hAnsi="Verdana"/>
          <w:sz w:val="20"/>
          <w:lang w:val="bg-BG" w:eastAsia="bg-BG"/>
        </w:rPr>
        <w:t>) в т. 19, 20 и 21 думите „министъра на земеделието и храните“ се заменят с „министъра на земеделието, храните и горите.“</w:t>
      </w:r>
    </w:p>
    <w:p w14:paraId="3CD4BEE4" w14:textId="62BA011F" w:rsidR="00015B10" w:rsidRPr="002A24B6" w:rsidRDefault="00ED2091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>з</w:t>
      </w:r>
      <w:r w:rsidR="00015B10" w:rsidRPr="002A24B6">
        <w:rPr>
          <w:rFonts w:ascii="Verdana" w:eastAsia="Batang" w:hAnsi="Verdana"/>
          <w:sz w:val="20"/>
          <w:lang w:val="bg-BG" w:eastAsia="bg-BG"/>
        </w:rPr>
        <w:t>)</w:t>
      </w:r>
      <w:r w:rsidR="00015B10" w:rsidRPr="002A24B6">
        <w:rPr>
          <w:rFonts w:ascii="Verdana" w:hAnsi="Verdana"/>
          <w:sz w:val="20"/>
          <w:lang w:val="bg-BG"/>
        </w:rPr>
        <w:t xml:space="preserve"> </w:t>
      </w:r>
      <w:r w:rsidR="00761A32" w:rsidRPr="002A24B6">
        <w:rPr>
          <w:rFonts w:ascii="Verdana" w:hAnsi="Verdana"/>
          <w:sz w:val="20"/>
          <w:lang w:val="bg-BG"/>
        </w:rPr>
        <w:t>с</w:t>
      </w:r>
      <w:r w:rsidR="00015B10" w:rsidRPr="002A24B6">
        <w:rPr>
          <w:rFonts w:ascii="Verdana" w:hAnsi="Verdana"/>
          <w:sz w:val="20"/>
          <w:lang w:val="bg-BG"/>
        </w:rPr>
        <w:t xml:space="preserve">ъздават се т. </w:t>
      </w:r>
      <w:r w:rsidR="00630F2F" w:rsidRPr="002A24B6">
        <w:rPr>
          <w:rFonts w:ascii="Verdana" w:hAnsi="Verdana"/>
          <w:sz w:val="20"/>
          <w:lang w:val="bg-BG"/>
        </w:rPr>
        <w:t>23</w:t>
      </w:r>
      <w:r w:rsidR="00C53CA4" w:rsidRPr="002A24B6">
        <w:rPr>
          <w:rFonts w:ascii="Verdana" w:hAnsi="Verdana"/>
          <w:sz w:val="20"/>
          <w:lang w:val="en-US"/>
        </w:rPr>
        <w:t xml:space="preserve"> </w:t>
      </w:r>
      <w:r w:rsidR="00C53CA4" w:rsidRPr="002A24B6">
        <w:rPr>
          <w:rFonts w:ascii="Verdana" w:hAnsi="Verdana"/>
          <w:sz w:val="20"/>
          <w:lang w:val="bg-BG"/>
        </w:rPr>
        <w:t>–</w:t>
      </w:r>
      <w:r w:rsidR="00C53CA4" w:rsidRPr="002A24B6">
        <w:rPr>
          <w:rFonts w:ascii="Verdana" w:hAnsi="Verdana"/>
          <w:sz w:val="20"/>
          <w:lang w:val="en-US"/>
        </w:rPr>
        <w:t xml:space="preserve"> </w:t>
      </w:r>
      <w:r w:rsidR="00630F2F" w:rsidRPr="002A24B6">
        <w:rPr>
          <w:rFonts w:ascii="Verdana" w:hAnsi="Verdana"/>
          <w:sz w:val="20"/>
          <w:lang w:val="bg-BG"/>
        </w:rPr>
        <w:t>34</w:t>
      </w:r>
      <w:r w:rsidR="00015B10" w:rsidRPr="002A24B6">
        <w:rPr>
          <w:rFonts w:ascii="Verdana" w:hAnsi="Verdana"/>
          <w:sz w:val="20"/>
          <w:lang w:val="bg-BG"/>
        </w:rPr>
        <w:t>:</w:t>
      </w:r>
      <w:r w:rsidR="003A59EF" w:rsidRPr="002A24B6">
        <w:rPr>
          <w:rFonts w:ascii="Verdana" w:hAnsi="Verdana"/>
          <w:sz w:val="20"/>
          <w:lang w:val="bg-BG"/>
        </w:rPr>
        <w:t xml:space="preserve"> </w:t>
      </w:r>
    </w:p>
    <w:p w14:paraId="76305026" w14:textId="67D93AC0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 xml:space="preserve">„23. изготвя обобщен доклад до министъра на земеделието, </w:t>
      </w:r>
      <w:r w:rsidR="00611F02" w:rsidRPr="002A24B6">
        <w:rPr>
          <w:rFonts w:ascii="Verdana" w:eastAsiaTheme="minorEastAsia" w:hAnsi="Verdana"/>
          <w:sz w:val="20"/>
          <w:lang w:val="bg-BG" w:eastAsia="zh-CN"/>
        </w:rPr>
        <w:t xml:space="preserve">храните и горите </w:t>
      </w:r>
      <w:r w:rsidRPr="002A24B6">
        <w:rPr>
          <w:rFonts w:ascii="Verdana" w:eastAsiaTheme="minorEastAsia" w:hAnsi="Verdana"/>
          <w:sz w:val="20"/>
          <w:lang w:val="bg-BG" w:eastAsia="zh-CN"/>
        </w:rPr>
        <w:t>с резултатите от извършените проверки от предходната календарна година.;</w:t>
      </w:r>
    </w:p>
    <w:p w14:paraId="367FC78D" w14:textId="13AFD2EF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24. изготвя доклад до министъра на земеделието, храните и горите с решението на Националния съвет по генетични ресурси за статуса на породите.</w:t>
      </w:r>
    </w:p>
    <w:p w14:paraId="5F174EE7" w14:textId="77777777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25. утвърждава вътрешни правила и инструкции свързани с дейността на агенцията;</w:t>
      </w:r>
    </w:p>
    <w:p w14:paraId="1C3AD63A" w14:textId="77777777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26. контролира дейността на лабораториите по чл. 3б, ал. 1, т. 4 и 5 от Закона за животновъдството;</w:t>
      </w:r>
    </w:p>
    <w:p w14:paraId="18392E8A" w14:textId="2A7615C8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27. контролира дейностите свързани с опазване,</w:t>
      </w:r>
      <w:r w:rsidR="00F04DA2" w:rsidRPr="002A24B6">
        <w:rPr>
          <w:rFonts w:ascii="Verdana" w:eastAsiaTheme="minorEastAsia" w:hAnsi="Verdana"/>
          <w:sz w:val="20"/>
          <w:lang w:val="bg-BG" w:eastAsia="zh-CN"/>
        </w:rPr>
        <w:t xml:space="preserve"> устойчиво използване и достъп </w:t>
      </w:r>
      <w:r w:rsidRPr="002A24B6">
        <w:rPr>
          <w:rFonts w:ascii="Verdana" w:eastAsiaTheme="minorEastAsia" w:hAnsi="Verdana"/>
          <w:sz w:val="20"/>
          <w:lang w:val="bg-BG" w:eastAsia="zh-CN"/>
        </w:rPr>
        <w:t>до генетични ресурси в животновъдството;</w:t>
      </w:r>
    </w:p>
    <w:p w14:paraId="64BB11D6" w14:textId="0F2E6B2E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28. участва в консултативния съвет по животновъдство, към министъра на земеделието, храните и горите при решаване на проблеми от неговата компетентност;</w:t>
      </w:r>
    </w:p>
    <w:p w14:paraId="77A8374C" w14:textId="77777777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 xml:space="preserve">29. </w:t>
      </w:r>
      <w:r w:rsidRPr="002A24B6">
        <w:rPr>
          <w:rFonts w:ascii="Verdana" w:hAnsi="Verdana"/>
          <w:sz w:val="20"/>
          <w:lang w:val="bg-BG"/>
        </w:rPr>
        <w:t>сформира работни групи и съвети по въпроси свързани с въпроси по изпълнение функциите на агенцията при възникване на епидемиологична обстановка или други форсмажорни обстоятелства.</w:t>
      </w:r>
    </w:p>
    <w:p w14:paraId="0B5E68C8" w14:textId="77777777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bg-BG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>30. ръководи информационната политика, като осигурява публичност и прозрачност на дейността на агенцията;</w:t>
      </w:r>
    </w:p>
    <w:p w14:paraId="3FE67209" w14:textId="77777777" w:rsidR="00630F2F" w:rsidRPr="002A24B6" w:rsidRDefault="00630F2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sz w:val="20"/>
          <w:lang w:val="x-none" w:eastAsia="zh-CN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 xml:space="preserve">31. определя поименния състав на </w:t>
      </w:r>
      <w:r w:rsidRPr="002A24B6">
        <w:rPr>
          <w:rFonts w:ascii="Verdana" w:eastAsiaTheme="minorEastAsia" w:hAnsi="Verdana"/>
          <w:sz w:val="20"/>
          <w:lang w:val="x-none" w:eastAsia="zh-CN"/>
        </w:rPr>
        <w:t>Националния съвет по генетични ресурси в животновъдството;</w:t>
      </w:r>
    </w:p>
    <w:p w14:paraId="06B191A6" w14:textId="77777777" w:rsidR="00630F2F" w:rsidRPr="002A24B6" w:rsidRDefault="00630F2F" w:rsidP="00EF7709">
      <w:pPr>
        <w:spacing w:line="360" w:lineRule="auto"/>
        <w:ind w:firstLine="709"/>
        <w:jc w:val="both"/>
        <w:rPr>
          <w:rFonts w:ascii="Verdana" w:eastAsiaTheme="minorEastAsia" w:hAnsi="Verdana"/>
          <w:sz w:val="20"/>
          <w:shd w:val="clear" w:color="auto" w:fill="FEFEFE"/>
          <w:lang w:val="bg-BG" w:eastAsia="bg-BG"/>
        </w:rPr>
      </w:pPr>
      <w:r w:rsidRPr="002A24B6">
        <w:rPr>
          <w:rFonts w:ascii="Verdana" w:eastAsiaTheme="minorEastAsia" w:hAnsi="Verdana"/>
          <w:sz w:val="20"/>
          <w:lang w:val="bg-BG" w:eastAsia="zh-CN"/>
        </w:rPr>
        <w:t xml:space="preserve">32. контролира работата по </w:t>
      </w:r>
      <w:r w:rsidRPr="002A24B6">
        <w:rPr>
          <w:rFonts w:ascii="Verdana" w:eastAsiaTheme="minorEastAsia" w:hAnsi="Verdana"/>
          <w:sz w:val="20"/>
          <w:shd w:val="clear" w:color="auto" w:fill="FEFEFE"/>
          <w:lang w:val="bg-BG" w:eastAsia="bg-BG"/>
        </w:rPr>
        <w:t>създаване и поддържане на регистрите по чл.18, ал.6 от Закона за животновъдството.</w:t>
      </w:r>
    </w:p>
    <w:p w14:paraId="652D40A1" w14:textId="77777777" w:rsidR="00630F2F" w:rsidRPr="002A24B6" w:rsidRDefault="00630F2F" w:rsidP="00EF7709">
      <w:pPr>
        <w:spacing w:line="360" w:lineRule="auto"/>
        <w:ind w:firstLine="709"/>
        <w:jc w:val="both"/>
        <w:rPr>
          <w:rFonts w:ascii="Verdana" w:eastAsiaTheme="minorEastAsia" w:hAnsi="Verdana"/>
          <w:sz w:val="20"/>
          <w:shd w:val="clear" w:color="auto" w:fill="FEFEFE"/>
          <w:lang w:val="bg-BG" w:eastAsia="bg-BG"/>
        </w:rPr>
      </w:pPr>
      <w:r w:rsidRPr="002A24B6">
        <w:rPr>
          <w:rFonts w:ascii="Verdana" w:eastAsiaTheme="minorEastAsia" w:hAnsi="Verdana"/>
          <w:sz w:val="20"/>
          <w:shd w:val="clear" w:color="auto" w:fill="FEFEFE"/>
          <w:lang w:val="bg-BG" w:eastAsia="bg-BG"/>
        </w:rPr>
        <w:t>33. контролира изграждането и поддържането на информационна система за осъществяване на контрол по смисъла на чл. 47, т. 3 от Закона за животновъдството;</w:t>
      </w:r>
    </w:p>
    <w:p w14:paraId="654A4F7C" w14:textId="339652F3" w:rsidR="002F4D97" w:rsidRPr="002A24B6" w:rsidRDefault="00630F2F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sz w:val="20"/>
          <w:lang w:val="en-US" w:eastAsia="bg-BG"/>
        </w:rPr>
      </w:pPr>
      <w:r w:rsidRPr="002A24B6">
        <w:rPr>
          <w:rFonts w:ascii="Verdana" w:eastAsiaTheme="minorEastAsia" w:hAnsi="Verdana"/>
          <w:sz w:val="20"/>
          <w:shd w:val="clear" w:color="auto" w:fill="FEFEFE"/>
          <w:lang w:val="bg-BG" w:eastAsia="bg-BG"/>
        </w:rPr>
        <w:t xml:space="preserve">34. </w:t>
      </w:r>
      <w:r w:rsidRPr="002A24B6">
        <w:rPr>
          <w:rFonts w:ascii="Verdana" w:hAnsi="Verdana"/>
          <w:sz w:val="20"/>
          <w:lang w:val="bg-BG" w:eastAsia="bg-BG"/>
        </w:rPr>
        <w:t xml:space="preserve">утвърждава процедури за осъществяване на официален контрол върху дейността на  развъдните организации.“ </w:t>
      </w:r>
    </w:p>
    <w:p w14:paraId="01FE7582" w14:textId="33B1D0F5" w:rsidR="00B816BA" w:rsidRPr="002A24B6" w:rsidRDefault="00B816BA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  <w:r w:rsidRPr="002A24B6">
        <w:rPr>
          <w:rFonts w:ascii="Verdana" w:hAnsi="Verdana"/>
          <w:sz w:val="20"/>
          <w:lang w:val="bg-BG" w:eastAsia="bg-BG"/>
        </w:rPr>
        <w:t xml:space="preserve">2. В ал. 2 думите </w:t>
      </w:r>
      <w:r w:rsidR="00FB7951" w:rsidRPr="002A24B6">
        <w:rPr>
          <w:rFonts w:ascii="Verdana" w:hAnsi="Verdana"/>
          <w:sz w:val="20"/>
          <w:lang w:val="bg-BG"/>
        </w:rPr>
        <w:t>думите „министъра на земеделието и храните“ се заменят с „министъра на земеделието, храните и горите“</w:t>
      </w:r>
    </w:p>
    <w:p w14:paraId="4E5CD45B" w14:textId="77777777" w:rsidR="008602D8" w:rsidRPr="002A24B6" w:rsidRDefault="008602D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</w:p>
    <w:p w14:paraId="07043597" w14:textId="5477D0CE" w:rsidR="002F4D97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FB7951" w:rsidRPr="002A24B6">
        <w:rPr>
          <w:rFonts w:ascii="Verdana" w:hAnsi="Verdana"/>
          <w:b/>
          <w:sz w:val="20"/>
          <w:lang w:val="bg-BG"/>
        </w:rPr>
        <w:t>7</w:t>
      </w:r>
      <w:r w:rsidRPr="002A24B6">
        <w:rPr>
          <w:rFonts w:ascii="Verdana" w:hAnsi="Verdana"/>
          <w:b/>
          <w:sz w:val="20"/>
          <w:lang w:val="bg-BG"/>
        </w:rPr>
        <w:t>.</w:t>
      </w:r>
      <w:r w:rsidR="00AA35FA" w:rsidRPr="002A24B6">
        <w:rPr>
          <w:rFonts w:ascii="Verdana" w:hAnsi="Verdana"/>
          <w:b/>
          <w:sz w:val="20"/>
          <w:lang w:val="bg-BG"/>
        </w:rPr>
        <w:t xml:space="preserve"> </w:t>
      </w:r>
      <w:r w:rsidR="00AA35FA" w:rsidRPr="002A24B6">
        <w:rPr>
          <w:rFonts w:ascii="Verdana" w:hAnsi="Verdana"/>
          <w:sz w:val="20"/>
          <w:lang w:val="bg-BG"/>
        </w:rPr>
        <w:t>В</w:t>
      </w:r>
      <w:r w:rsidR="00F225D8" w:rsidRPr="002A24B6">
        <w:rPr>
          <w:rFonts w:ascii="Verdana" w:hAnsi="Verdana"/>
          <w:b/>
          <w:sz w:val="20"/>
          <w:lang w:val="bg-BG"/>
        </w:rPr>
        <w:t xml:space="preserve"> </w:t>
      </w:r>
      <w:r w:rsidR="00F225D8" w:rsidRPr="002A24B6">
        <w:rPr>
          <w:rFonts w:ascii="Verdana" w:hAnsi="Verdana"/>
          <w:bCs/>
          <w:sz w:val="20"/>
          <w:lang w:val="bg-BG"/>
        </w:rPr>
        <w:t>чл.</w:t>
      </w:r>
      <w:r w:rsidR="002F4D97" w:rsidRPr="002A24B6">
        <w:rPr>
          <w:rFonts w:ascii="Verdana" w:hAnsi="Verdana"/>
          <w:bCs/>
          <w:sz w:val="20"/>
          <w:lang w:val="bg-BG"/>
        </w:rPr>
        <w:t xml:space="preserve"> </w:t>
      </w:r>
      <w:proofErr w:type="gramStart"/>
      <w:r w:rsidR="002F4D97" w:rsidRPr="002A24B6">
        <w:rPr>
          <w:rFonts w:ascii="Verdana" w:hAnsi="Verdana"/>
          <w:bCs/>
          <w:sz w:val="20"/>
          <w:lang w:val="en-US"/>
        </w:rPr>
        <w:t>9</w:t>
      </w:r>
      <w:r w:rsidR="002F4D97" w:rsidRPr="002A24B6">
        <w:rPr>
          <w:rFonts w:ascii="Verdana" w:hAnsi="Verdana"/>
          <w:bCs/>
          <w:sz w:val="20"/>
          <w:lang w:val="bg-BG"/>
        </w:rPr>
        <w:t>, ал.</w:t>
      </w:r>
      <w:proofErr w:type="gramEnd"/>
      <w:r w:rsidR="002F4D97" w:rsidRPr="002A24B6">
        <w:rPr>
          <w:rFonts w:ascii="Verdana" w:hAnsi="Verdana"/>
          <w:bCs/>
          <w:sz w:val="20"/>
          <w:lang w:val="bg-BG"/>
        </w:rPr>
        <w:t xml:space="preserve"> 4</w:t>
      </w:r>
      <w:r w:rsidR="002F4D97" w:rsidRPr="002A24B6">
        <w:rPr>
          <w:rFonts w:ascii="Verdana" w:hAnsi="Verdana"/>
          <w:b/>
          <w:sz w:val="20"/>
          <w:lang w:val="bg-BG"/>
        </w:rPr>
        <w:t xml:space="preserve"> </w:t>
      </w:r>
      <w:r w:rsidR="002F4D97" w:rsidRPr="002A24B6">
        <w:rPr>
          <w:rFonts w:ascii="Verdana" w:hAnsi="Verdana"/>
          <w:bCs/>
          <w:sz w:val="20"/>
          <w:lang w:val="bg-BG"/>
        </w:rPr>
        <w:t xml:space="preserve">се </w:t>
      </w:r>
      <w:r w:rsidR="002F4D97" w:rsidRPr="002A24B6">
        <w:rPr>
          <w:rFonts w:ascii="Verdana" w:hAnsi="Verdana"/>
          <w:sz w:val="20"/>
          <w:lang w:val="bg-BG"/>
        </w:rPr>
        <w:t>се изменя така:</w:t>
      </w:r>
    </w:p>
    <w:p w14:paraId="2A3CBB64" w14:textId="7246A0D2" w:rsidR="00383885" w:rsidRPr="002A24B6" w:rsidRDefault="002F4D97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 w:eastAsia="zh-CN"/>
        </w:rPr>
      </w:pPr>
      <w:r w:rsidRPr="002A24B6">
        <w:rPr>
          <w:rFonts w:ascii="Verdana" w:hAnsi="Verdana"/>
          <w:sz w:val="20"/>
          <w:lang w:val="bg-BG" w:eastAsia="zh-CN"/>
        </w:rPr>
        <w:t>„</w:t>
      </w:r>
      <w:r w:rsidRPr="002A24B6">
        <w:rPr>
          <w:rFonts w:ascii="Verdana" w:hAnsi="Verdana"/>
          <w:sz w:val="20"/>
          <w:lang w:val="x-none" w:eastAsia="zh-CN"/>
        </w:rPr>
        <w:t xml:space="preserve">(4) Общата численост на персонала на агенцията е 100 щатни бройки, </w:t>
      </w:r>
      <w:r w:rsidRPr="002A24B6">
        <w:rPr>
          <w:rFonts w:ascii="Verdana" w:hAnsi="Verdana"/>
          <w:sz w:val="20"/>
          <w:lang w:val="x-none" w:eastAsia="zh-CN"/>
        </w:rPr>
        <w:lastRenderedPageBreak/>
        <w:t>включително изпълнителен директор</w:t>
      </w:r>
      <w:r w:rsidRPr="002A24B6">
        <w:rPr>
          <w:rFonts w:ascii="Verdana" w:hAnsi="Verdana"/>
          <w:sz w:val="20"/>
          <w:lang w:val="bg-BG" w:eastAsia="zh-CN"/>
        </w:rPr>
        <w:t xml:space="preserve">, заместник изпълнителен директор,  </w:t>
      </w:r>
      <w:r w:rsidRPr="002A24B6">
        <w:rPr>
          <w:rFonts w:ascii="Verdana" w:hAnsi="Verdana"/>
          <w:sz w:val="20"/>
          <w:lang w:val="x-none" w:eastAsia="zh-CN"/>
        </w:rPr>
        <w:t>главен секретар</w:t>
      </w:r>
      <w:r w:rsidRPr="002A24B6">
        <w:rPr>
          <w:rFonts w:ascii="Verdana" w:hAnsi="Verdana"/>
          <w:sz w:val="20"/>
          <w:lang w:val="bg-BG" w:eastAsia="zh-CN"/>
        </w:rPr>
        <w:t>, финансов контрольор и служител по мрежова и информационна сигурност.“</w:t>
      </w:r>
    </w:p>
    <w:p w14:paraId="5A4B823F" w14:textId="77777777" w:rsidR="008602D8" w:rsidRPr="002A24B6" w:rsidRDefault="008602D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 w:eastAsia="zh-CN"/>
        </w:rPr>
      </w:pPr>
    </w:p>
    <w:p w14:paraId="1DD086E7" w14:textId="1CC66EBA" w:rsidR="008602D8" w:rsidRPr="002A24B6" w:rsidRDefault="002F4D97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val="bg-BG" w:eastAsia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FB7951" w:rsidRPr="002A24B6">
        <w:rPr>
          <w:rFonts w:ascii="Verdana" w:hAnsi="Verdana"/>
          <w:b/>
          <w:sz w:val="20"/>
          <w:lang w:val="bg-BG"/>
        </w:rPr>
        <w:t>8</w:t>
      </w:r>
      <w:r w:rsidRPr="002A24B6">
        <w:rPr>
          <w:rFonts w:ascii="Verdana" w:hAnsi="Verdana"/>
          <w:bCs/>
          <w:sz w:val="20"/>
          <w:lang w:val="bg-BG"/>
        </w:rPr>
        <w:t xml:space="preserve">. </w:t>
      </w:r>
      <w:r w:rsidR="00FD3A5C" w:rsidRPr="002A24B6">
        <w:rPr>
          <w:rFonts w:ascii="Verdana" w:hAnsi="Verdana"/>
          <w:sz w:val="20"/>
          <w:lang w:val="bg-BG"/>
        </w:rPr>
        <w:t>В глава трета</w:t>
      </w:r>
      <w:r w:rsidR="00FD3A5C" w:rsidRPr="002A24B6">
        <w:rPr>
          <w:rFonts w:ascii="Verdana" w:hAnsi="Verdana"/>
          <w:b/>
          <w:sz w:val="20"/>
          <w:lang w:val="bg-BG"/>
        </w:rPr>
        <w:t xml:space="preserve"> </w:t>
      </w:r>
      <w:r w:rsidR="00FD3A5C" w:rsidRPr="002A24B6">
        <w:rPr>
          <w:rFonts w:ascii="Verdana" w:hAnsi="Verdana"/>
          <w:sz w:val="20"/>
          <w:lang w:val="bg-BG"/>
        </w:rPr>
        <w:t>се създава „</w:t>
      </w:r>
      <w:r w:rsidR="00FD3A5C" w:rsidRPr="002A24B6">
        <w:rPr>
          <w:rFonts w:ascii="Verdana" w:eastAsia="Batang" w:hAnsi="Verdana"/>
          <w:bCs/>
          <w:sz w:val="20"/>
          <w:lang w:eastAsia="bg-BG"/>
        </w:rPr>
        <w:t xml:space="preserve">Раздел </w:t>
      </w:r>
      <w:r w:rsidR="00FD3A5C" w:rsidRPr="002A24B6">
        <w:rPr>
          <w:rFonts w:ascii="Verdana" w:eastAsia="Batang" w:hAnsi="Verdana"/>
          <w:bCs/>
          <w:sz w:val="20"/>
          <w:lang w:val="en-US" w:eastAsia="bg-BG"/>
        </w:rPr>
        <w:t>I</w:t>
      </w:r>
      <w:r w:rsidR="00D439C7" w:rsidRPr="002A24B6">
        <w:rPr>
          <w:rFonts w:ascii="Verdana" w:eastAsia="Batang" w:hAnsi="Verdana"/>
          <w:bCs/>
          <w:sz w:val="20"/>
          <w:lang w:val="bg-BG" w:eastAsia="bg-BG"/>
        </w:rPr>
        <w:t xml:space="preserve">а </w:t>
      </w:r>
      <w:r w:rsidR="00954B8B" w:rsidRPr="002A24B6">
        <w:rPr>
          <w:rFonts w:ascii="Verdana" w:eastAsia="Batang" w:hAnsi="Verdana"/>
          <w:bCs/>
          <w:sz w:val="20"/>
          <w:lang w:val="bg-BG" w:eastAsia="bg-BG"/>
        </w:rPr>
        <w:t>„</w:t>
      </w:r>
      <w:r w:rsidR="00FD3A5C" w:rsidRPr="002A24B6">
        <w:rPr>
          <w:rFonts w:ascii="Verdana" w:eastAsia="Batang" w:hAnsi="Verdana"/>
          <w:bCs/>
          <w:sz w:val="20"/>
          <w:lang w:eastAsia="bg-BG"/>
        </w:rPr>
        <w:t>Финансов контрольор и служител по мрежова и информационна сигурност</w:t>
      </w:r>
      <w:r w:rsidR="00FD3A5C" w:rsidRPr="002A24B6">
        <w:rPr>
          <w:rFonts w:ascii="Verdana" w:eastAsia="Batang" w:hAnsi="Verdana"/>
          <w:bCs/>
          <w:sz w:val="20"/>
          <w:lang w:val="bg-BG" w:eastAsia="bg-BG"/>
        </w:rPr>
        <w:t>.“</w:t>
      </w:r>
    </w:p>
    <w:p w14:paraId="38DF8A5B" w14:textId="77777777" w:rsidR="0012227F" w:rsidRPr="002A24B6" w:rsidRDefault="0012227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val="en-US" w:eastAsia="bg-BG"/>
        </w:rPr>
      </w:pPr>
    </w:p>
    <w:p w14:paraId="2F2BAADC" w14:textId="4BD995FF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FB7951" w:rsidRPr="002A24B6">
        <w:rPr>
          <w:rFonts w:ascii="Verdana" w:hAnsi="Verdana"/>
          <w:b/>
          <w:sz w:val="20"/>
          <w:lang w:val="bg-BG"/>
        </w:rPr>
        <w:t>9</w:t>
      </w:r>
      <w:r w:rsidR="00FD3A5C" w:rsidRPr="002A24B6">
        <w:rPr>
          <w:rFonts w:ascii="Verdana" w:hAnsi="Verdana"/>
          <w:bCs/>
          <w:sz w:val="20"/>
          <w:lang w:val="bg-BG"/>
        </w:rPr>
        <w:t xml:space="preserve">. </w:t>
      </w:r>
      <w:r w:rsidRPr="002A24B6">
        <w:rPr>
          <w:rFonts w:ascii="Verdana" w:hAnsi="Verdana"/>
          <w:sz w:val="20"/>
          <w:lang w:val="bg-BG"/>
        </w:rPr>
        <w:t xml:space="preserve">В </w:t>
      </w:r>
      <w:r w:rsidRPr="002A24B6">
        <w:rPr>
          <w:rFonts w:ascii="Verdana" w:hAnsi="Verdana"/>
          <w:bCs/>
          <w:sz w:val="20"/>
          <w:lang w:val="bg-BG"/>
        </w:rPr>
        <w:t>чл. 9а</w:t>
      </w:r>
      <w:r w:rsidRPr="002A24B6">
        <w:rPr>
          <w:rFonts w:ascii="Verdana" w:hAnsi="Verdana"/>
          <w:i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се правят следните изменения:</w:t>
      </w:r>
    </w:p>
    <w:p w14:paraId="394692B6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bCs/>
          <w:sz w:val="20"/>
          <w:lang w:val="bg-BG" w:eastAsia="bg-BG"/>
        </w:rPr>
      </w:pPr>
      <w:r w:rsidRPr="002A24B6">
        <w:rPr>
          <w:rFonts w:ascii="Verdana" w:eastAsia="Batang" w:hAnsi="Verdana"/>
          <w:bCs/>
          <w:sz w:val="20"/>
          <w:lang w:val="bg-BG" w:eastAsia="bg-BG"/>
        </w:rPr>
        <w:t xml:space="preserve">1. </w:t>
      </w:r>
      <w:r w:rsidRPr="002A24B6">
        <w:rPr>
          <w:rFonts w:ascii="Verdana" w:eastAsia="Batang" w:hAnsi="Verdana"/>
          <w:sz w:val="20"/>
          <w:lang w:val="bg-BG" w:eastAsia="bg-BG"/>
        </w:rPr>
        <w:t>Алинея 1</w:t>
      </w:r>
      <w:r w:rsidRPr="002A24B6">
        <w:rPr>
          <w:rFonts w:ascii="Verdana" w:eastAsia="Batang" w:hAnsi="Verdana"/>
          <w:bCs/>
          <w:sz w:val="20"/>
          <w:lang w:val="bg-BG" w:eastAsia="bg-BG"/>
        </w:rPr>
        <w:t xml:space="preserve"> се изменя така:</w:t>
      </w:r>
    </w:p>
    <w:p w14:paraId="63773352" w14:textId="617F3945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eastAsia="Batang" w:hAnsi="Verdana"/>
          <w:bCs/>
          <w:sz w:val="20"/>
          <w:lang w:val="bg-BG" w:eastAsia="bg-BG"/>
        </w:rPr>
        <w:t>„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(1) </w:t>
      </w:r>
      <w:r w:rsidRPr="002A24B6">
        <w:rPr>
          <w:rFonts w:ascii="Verdana" w:hAnsi="Verdana" w:cs="Arial"/>
          <w:color w:val="333333"/>
          <w:sz w:val="20"/>
          <w:lang w:eastAsia="bg-BG"/>
        </w:rPr>
        <w:t>Финансов</w:t>
      </w:r>
      <w:r w:rsidR="00517B26" w:rsidRPr="002A24B6">
        <w:rPr>
          <w:rFonts w:ascii="Verdana" w:hAnsi="Verdana" w:cs="Arial"/>
          <w:color w:val="333333"/>
          <w:sz w:val="20"/>
          <w:lang w:val="bg-BG" w:eastAsia="bg-BG"/>
        </w:rPr>
        <w:t>ият</w:t>
      </w:r>
      <w:r w:rsidRPr="002A24B6">
        <w:rPr>
          <w:rFonts w:ascii="Verdana" w:hAnsi="Verdana" w:cs="Arial"/>
          <w:color w:val="333333"/>
          <w:sz w:val="20"/>
          <w:lang w:eastAsia="bg-BG"/>
        </w:rPr>
        <w:t xml:space="preserve"> контрольор </w:t>
      </w:r>
      <w:r w:rsidR="00517B26" w:rsidRPr="002A24B6">
        <w:rPr>
          <w:rFonts w:ascii="Verdana" w:hAnsi="Verdana" w:cs="Arial"/>
          <w:color w:val="333333"/>
          <w:sz w:val="20"/>
          <w:lang w:eastAsia="bg-BG"/>
        </w:rPr>
        <w:t>осъществява предварителен контрол за законосъобразност</w:t>
      </w:r>
      <w:r w:rsidR="00517B26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по смисъла на </w:t>
      </w:r>
      <w:r w:rsidRPr="002A24B6">
        <w:rPr>
          <w:rFonts w:ascii="Verdana" w:hAnsi="Verdana" w:cs="Arial"/>
          <w:color w:val="333333"/>
          <w:sz w:val="20"/>
          <w:lang w:eastAsia="bg-BG"/>
        </w:rPr>
        <w:t>§</w:t>
      </w:r>
      <w:r w:rsidR="00C53CA4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  <w:r w:rsidRPr="002A24B6">
        <w:rPr>
          <w:rFonts w:ascii="Verdana" w:hAnsi="Verdana" w:cs="Arial"/>
          <w:color w:val="333333"/>
          <w:sz w:val="20"/>
          <w:lang w:eastAsia="bg-BG"/>
        </w:rPr>
        <w:t xml:space="preserve">1, т. </w:t>
      </w:r>
      <w:proofErr w:type="gramStart"/>
      <w:r w:rsidRPr="002A24B6">
        <w:rPr>
          <w:rFonts w:ascii="Verdana" w:hAnsi="Verdana" w:cs="Arial"/>
          <w:color w:val="333333"/>
          <w:sz w:val="20"/>
          <w:lang w:eastAsia="bg-BG"/>
        </w:rPr>
        <w:t xml:space="preserve">10 от </w:t>
      </w:r>
      <w:r w:rsidR="00AA35FA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допълнителните разпоредби </w:t>
      </w:r>
      <w:r w:rsidRPr="002A24B6">
        <w:rPr>
          <w:rFonts w:ascii="Verdana" w:hAnsi="Verdana" w:cs="Arial"/>
          <w:color w:val="333333"/>
          <w:sz w:val="20"/>
          <w:lang w:eastAsia="bg-BG"/>
        </w:rPr>
        <w:t>на Закона за финансовото управление и контрол в публичния сектор (ЗФУКПС)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.</w:t>
      </w:r>
      <w:r w:rsidRPr="002A24B6">
        <w:rPr>
          <w:rFonts w:ascii="Verdana" w:hAnsi="Verdana" w:cs="Arial"/>
          <w:color w:val="333333"/>
          <w:sz w:val="20"/>
          <w:lang w:eastAsia="bg-BG"/>
        </w:rPr>
        <w:t>”</w:t>
      </w:r>
      <w:proofErr w:type="gramEnd"/>
      <w:r w:rsidR="00517B26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</w:p>
    <w:p w14:paraId="6EF8BD82" w14:textId="24D15EE6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en-US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2</w:t>
      </w:r>
      <w:r w:rsidRPr="002A24B6">
        <w:rPr>
          <w:rFonts w:ascii="Verdana" w:eastAsia="Batang" w:hAnsi="Verdana"/>
          <w:bCs/>
          <w:sz w:val="20"/>
          <w:lang w:val="bg-BG" w:eastAsia="bg-BG"/>
        </w:rPr>
        <w:t xml:space="preserve">. </w:t>
      </w:r>
      <w:r w:rsidRPr="002A24B6">
        <w:rPr>
          <w:rFonts w:ascii="Verdana" w:eastAsia="Batang" w:hAnsi="Verdana"/>
          <w:sz w:val="20"/>
          <w:lang w:val="bg-BG" w:eastAsia="bg-BG"/>
        </w:rPr>
        <w:t>Алинея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  <w:r w:rsidRPr="002A24B6">
        <w:rPr>
          <w:rFonts w:ascii="Verdana" w:hAnsi="Verdana" w:cs="Arial"/>
          <w:bCs/>
          <w:color w:val="333333"/>
          <w:sz w:val="20"/>
          <w:lang w:val="bg-BG" w:eastAsia="bg-BG"/>
        </w:rPr>
        <w:t>4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  <w:r w:rsidRPr="002A24B6">
        <w:rPr>
          <w:rFonts w:ascii="Verdana" w:eastAsia="Batang" w:hAnsi="Verdana"/>
          <w:bCs/>
          <w:sz w:val="20"/>
          <w:lang w:val="bg-BG" w:eastAsia="bg-BG"/>
        </w:rPr>
        <w:t>се изменя така: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  <w:r w:rsidR="004F7975" w:rsidRPr="002A24B6">
        <w:rPr>
          <w:rFonts w:ascii="Verdana" w:hAnsi="Verdana" w:cs="Arial"/>
          <w:color w:val="333333"/>
          <w:sz w:val="20"/>
          <w:lang w:val="en-US" w:eastAsia="bg-BG"/>
        </w:rPr>
        <w:t xml:space="preserve"> </w:t>
      </w:r>
    </w:p>
    <w:p w14:paraId="0D7A9EE2" w14:textId="7F2BF1E9" w:rsidR="00F82545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en-US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„</w:t>
      </w:r>
      <w:r w:rsidRPr="002A24B6">
        <w:rPr>
          <w:rFonts w:ascii="Verdana" w:hAnsi="Verdana"/>
          <w:sz w:val="20"/>
          <w:lang w:val="en-US"/>
        </w:rPr>
        <w:t>(</w:t>
      </w:r>
      <w:r w:rsidRPr="002A24B6">
        <w:rPr>
          <w:rFonts w:ascii="Verdana" w:hAnsi="Verdana"/>
          <w:sz w:val="20"/>
          <w:lang w:val="bg-BG"/>
        </w:rPr>
        <w:t>4</w:t>
      </w:r>
      <w:r w:rsidRPr="002A24B6">
        <w:rPr>
          <w:rFonts w:ascii="Verdana" w:hAnsi="Verdana"/>
          <w:sz w:val="20"/>
          <w:lang w:val="en-US"/>
        </w:rPr>
        <w:t>)</w:t>
      </w:r>
      <w:r w:rsidRPr="002A24B6">
        <w:rPr>
          <w:rFonts w:ascii="Verdana" w:hAnsi="Verdana"/>
          <w:sz w:val="20"/>
          <w:lang w:val="bg-BG"/>
        </w:rPr>
        <w:t xml:space="preserve"> </w:t>
      </w:r>
      <w:r w:rsidRPr="002A24B6">
        <w:rPr>
          <w:rFonts w:ascii="Verdana" w:hAnsi="Verdana" w:cs="Arial"/>
          <w:color w:val="333333"/>
          <w:sz w:val="20"/>
          <w:lang w:eastAsia="bg-BG"/>
        </w:rPr>
        <w:t xml:space="preserve">Финансовият контрольор не може да съвместява отговорности по одобрение, изпълнение и осчетоводяване съгласно чл. </w:t>
      </w:r>
      <w:proofErr w:type="gramStart"/>
      <w:r w:rsidRPr="002A24B6">
        <w:rPr>
          <w:rFonts w:ascii="Verdana" w:hAnsi="Verdana" w:cs="Arial"/>
          <w:color w:val="333333"/>
          <w:sz w:val="20"/>
          <w:lang w:eastAsia="bg-BG"/>
        </w:rPr>
        <w:t>7, ал.</w:t>
      </w:r>
      <w:proofErr w:type="gramEnd"/>
      <w:r w:rsidRPr="002A24B6">
        <w:rPr>
          <w:rFonts w:ascii="Verdana" w:hAnsi="Verdana" w:cs="Arial"/>
          <w:color w:val="333333"/>
          <w:sz w:val="20"/>
          <w:lang w:eastAsia="bg-BG"/>
        </w:rPr>
        <w:t xml:space="preserve"> 1, т. 8 от ЗФУКПС</w:t>
      </w:r>
      <w:proofErr w:type="gramStart"/>
      <w:r w:rsidRPr="002A24B6">
        <w:rPr>
          <w:rFonts w:ascii="Verdana" w:hAnsi="Verdana" w:cs="Arial"/>
          <w:color w:val="333333"/>
          <w:sz w:val="20"/>
          <w:lang w:val="bg-BG" w:eastAsia="bg-BG"/>
        </w:rPr>
        <w:t>.“</w:t>
      </w:r>
      <w:proofErr w:type="gramEnd"/>
    </w:p>
    <w:p w14:paraId="17A1179A" w14:textId="77777777" w:rsidR="00383885" w:rsidRPr="002A24B6" w:rsidRDefault="00383885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en-US" w:eastAsia="bg-BG"/>
        </w:rPr>
      </w:pPr>
    </w:p>
    <w:p w14:paraId="342E0B96" w14:textId="67DAB53D" w:rsidR="00015B10" w:rsidRPr="002A24B6" w:rsidRDefault="00015B10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>1</w:t>
      </w:r>
      <w:r w:rsidR="00FB7951" w:rsidRPr="002A24B6">
        <w:rPr>
          <w:rFonts w:ascii="Verdana" w:hAnsi="Verdana"/>
          <w:b/>
          <w:sz w:val="20"/>
          <w:lang w:val="en-US"/>
        </w:rPr>
        <w:t>0</w:t>
      </w:r>
      <w:r w:rsidRPr="002A24B6">
        <w:rPr>
          <w:rFonts w:ascii="Verdana" w:hAnsi="Verdana"/>
          <w:b/>
          <w:sz w:val="20"/>
          <w:lang w:val="bg-BG"/>
        </w:rPr>
        <w:t xml:space="preserve">. </w:t>
      </w:r>
      <w:r w:rsidRPr="002A24B6">
        <w:rPr>
          <w:rFonts w:ascii="Verdana" w:hAnsi="Verdana"/>
          <w:bCs/>
          <w:sz w:val="20"/>
          <w:lang w:val="bg-BG"/>
        </w:rPr>
        <w:t>Създава се чл. 9б:</w:t>
      </w:r>
      <w:r w:rsidR="00F225D8" w:rsidRPr="002A24B6">
        <w:rPr>
          <w:rFonts w:ascii="Verdana" w:hAnsi="Verdana"/>
          <w:bCs/>
          <w:sz w:val="20"/>
          <w:lang w:val="bg-BG"/>
        </w:rPr>
        <w:t xml:space="preserve"> </w:t>
      </w:r>
    </w:p>
    <w:p w14:paraId="657F37E8" w14:textId="569E4B99" w:rsidR="00015B10" w:rsidRPr="002A24B6" w:rsidRDefault="00015B10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 xml:space="preserve">„9б. </w:t>
      </w:r>
      <w:r w:rsidR="00601B13" w:rsidRPr="002A24B6">
        <w:rPr>
          <w:rFonts w:ascii="Verdana" w:hAnsi="Verdana"/>
          <w:bCs/>
          <w:sz w:val="20"/>
          <w:lang w:val="bg-BG"/>
        </w:rPr>
        <w:t xml:space="preserve">(1) </w:t>
      </w:r>
      <w:r w:rsidR="00601B13" w:rsidRPr="002A24B6">
        <w:rPr>
          <w:rFonts w:ascii="Verdana" w:hAnsi="Verdana" w:cs="Arial"/>
          <w:color w:val="333333"/>
          <w:sz w:val="20"/>
          <w:lang w:val="bg-BG" w:eastAsia="bg-BG"/>
        </w:rPr>
        <w:t>Служителят по</w:t>
      </w:r>
      <w:r w:rsidRPr="002A24B6">
        <w:rPr>
          <w:rFonts w:ascii="Verdana" w:hAnsi="Verdana" w:cs="Arial"/>
          <w:color w:val="333333"/>
          <w:sz w:val="20"/>
          <w:lang w:val="en-US" w:eastAsia="bg-BG"/>
        </w:rPr>
        <w:t xml:space="preserve"> мрежов</w:t>
      </w:r>
      <w:r w:rsidR="00601B13" w:rsidRPr="002A24B6">
        <w:rPr>
          <w:rFonts w:ascii="Verdana" w:hAnsi="Verdana" w:cs="Arial"/>
          <w:color w:val="333333"/>
          <w:sz w:val="20"/>
          <w:lang w:val="en-US" w:eastAsia="bg-BG"/>
        </w:rPr>
        <w:t>ата и информационната сигурност е на пряко подчинение на</w:t>
      </w:r>
      <w:r w:rsidRPr="002A24B6">
        <w:rPr>
          <w:rFonts w:ascii="Verdana" w:hAnsi="Verdana" w:cs="Arial"/>
          <w:color w:val="333333"/>
          <w:sz w:val="20"/>
          <w:lang w:val="en-US" w:eastAsia="bg-BG"/>
        </w:rPr>
        <w:t xml:space="preserve"> изпълнителния директор</w:t>
      </w:r>
      <w:r w:rsidR="00601B13" w:rsidRPr="002A24B6">
        <w:rPr>
          <w:rFonts w:ascii="Verdana" w:hAnsi="Verdana" w:cs="Arial"/>
          <w:color w:val="333333"/>
          <w:sz w:val="20"/>
          <w:lang w:val="bg-BG" w:eastAsia="bg-BG"/>
        </w:rPr>
        <w:t>.</w:t>
      </w:r>
    </w:p>
    <w:p w14:paraId="1F3BEFB5" w14:textId="1078D92A" w:rsidR="00601B13" w:rsidRPr="002A24B6" w:rsidRDefault="00601B13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(2) 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В изпълнение на задачите, възложени му със Закона за киберсигурността и Закона за електронното управление и с подзаконовите нормативни актове по прилагането им, служителят по мрежова и информационна сигурност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:</w:t>
      </w:r>
    </w:p>
    <w:p w14:paraId="6069D26E" w14:textId="28565E34" w:rsidR="006B1D8B" w:rsidRPr="002A24B6" w:rsidRDefault="006B1D8B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1.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р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ъководи дейностите, свързани с постигане на високо ниво на мрежова и информационна сигурност, и целите, заложени в политиката на Агенцията;</w:t>
      </w:r>
    </w:p>
    <w:p w14:paraId="56BAB514" w14:textId="51FFD7C7" w:rsidR="006B1D8B" w:rsidRPr="002A24B6" w:rsidRDefault="006B1D8B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2.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у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частва в изготвянето, поддържането и развитието на политиките за мрежова и информационна сигурност и документираната информация;</w:t>
      </w:r>
    </w:p>
    <w:p w14:paraId="53C1A86A" w14:textId="7BE332F3" w:rsidR="006B1D8B" w:rsidRPr="002A24B6" w:rsidRDefault="006B1D8B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3.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у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частва в поддържането и развитието на Системата за управление на сигурността на информацията съгласно международния стандарт ISO 27001;</w:t>
      </w:r>
    </w:p>
    <w:p w14:paraId="4766D6C7" w14:textId="2878A756" w:rsidR="006B1D8B" w:rsidRPr="002A24B6" w:rsidRDefault="006B1D8B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4.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к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онсултира ръководството на Агенцията във връзка с информационната сигурност; периодично (не по-малко от веднъж в годината) изготвя доклади за състоянието на мрежовата и информационната сигурност в Агенцията и ги представя на изпълнителния директор на Агенцията;</w:t>
      </w:r>
    </w:p>
    <w:p w14:paraId="4F4A7C30" w14:textId="34F4480A" w:rsidR="006B1D8B" w:rsidRPr="002A24B6" w:rsidRDefault="00DA2174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5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к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оординира обученията, свързани с мрежовата и информационната сигурност;</w:t>
      </w:r>
    </w:p>
    <w:p w14:paraId="778B2CDA" w14:textId="347FFC24" w:rsidR="006B1D8B" w:rsidRPr="002A24B6" w:rsidRDefault="00DA2174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6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п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оддържа връзки с други администрации, организации и експерти, работещи в областта на информационната сигурност;</w:t>
      </w:r>
    </w:p>
    <w:p w14:paraId="3144AB38" w14:textId="5CF568EA" w:rsidR="006B1D8B" w:rsidRPr="002A24B6" w:rsidRDefault="00DA2174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7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с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леди за акуратното водене на регистъра на инцидентите и организира анализ на инцидентите с мрежовата и информационната сигурност, за откриване на причините за тях и предприемане на мерки за отстраняването им;</w:t>
      </w:r>
    </w:p>
    <w:p w14:paraId="32695F48" w14:textId="5F656B59" w:rsidR="006B1D8B" w:rsidRPr="002A24B6" w:rsidRDefault="00DA2174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8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с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леди за появата на нови киберзаплахи (вируси, зловреден код, спам, атаки и др.) и предлага адекватни мерки за противодействието им;</w:t>
      </w:r>
    </w:p>
    <w:p w14:paraId="0F792221" w14:textId="2E524E99" w:rsidR="006B1D8B" w:rsidRPr="002A24B6" w:rsidRDefault="00DA2174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lastRenderedPageBreak/>
        <w:t>9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.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п</w:t>
      </w:r>
      <w:r w:rsidR="006B1D8B" w:rsidRPr="002A24B6">
        <w:rPr>
          <w:rFonts w:ascii="Verdana" w:hAnsi="Verdana" w:cs="Arial"/>
          <w:color w:val="333333"/>
          <w:sz w:val="20"/>
          <w:lang w:val="bg-BG" w:eastAsia="bg-BG"/>
        </w:rPr>
        <w:t>редлага санкции за лицата, нарушили мерките за мрежовата и информационната сигурност;</w:t>
      </w:r>
    </w:p>
    <w:p w14:paraId="726AB2DB" w14:textId="18A54363" w:rsidR="00FA3703" w:rsidRPr="002A24B6" w:rsidRDefault="00FA3703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  <w:lang w:val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1</w:t>
      </w:r>
      <w:r w:rsidR="00DA2174" w:rsidRPr="002A24B6">
        <w:rPr>
          <w:rFonts w:ascii="Verdana" w:hAnsi="Verdana" w:cs="Arial"/>
          <w:color w:val="333333"/>
          <w:sz w:val="20"/>
          <w:lang w:val="bg-BG" w:eastAsia="bg-BG"/>
        </w:rPr>
        <w:t>0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.</w:t>
      </w:r>
      <w:r w:rsidRPr="002A24B6">
        <w:rPr>
          <w:rFonts w:ascii="Verdana" w:hAnsi="Verdana"/>
          <w:color w:val="000000"/>
          <w:sz w:val="20"/>
        </w:rPr>
        <w:t xml:space="preserve"> </w:t>
      </w:r>
      <w:r w:rsidR="00704040" w:rsidRPr="002A24B6">
        <w:rPr>
          <w:rFonts w:ascii="Verdana" w:hAnsi="Verdana"/>
          <w:color w:val="000000"/>
          <w:sz w:val="20"/>
          <w:lang w:val="bg-BG"/>
        </w:rPr>
        <w:t>о</w:t>
      </w:r>
      <w:r w:rsidRPr="002A24B6">
        <w:rPr>
          <w:rFonts w:ascii="Verdana" w:hAnsi="Verdana"/>
          <w:color w:val="000000"/>
          <w:sz w:val="20"/>
        </w:rPr>
        <w:t>рганизира тестове за откриване на уязвимости в информационните и комуникационните системи и предлага мерки за отстраняването им.</w:t>
      </w:r>
    </w:p>
    <w:p w14:paraId="025C5EFE" w14:textId="648A76C3" w:rsidR="00FA3703" w:rsidRPr="002A24B6" w:rsidRDefault="00FA3703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>1</w:t>
      </w:r>
      <w:r w:rsidR="00DA2174" w:rsidRPr="002A24B6">
        <w:rPr>
          <w:rFonts w:ascii="Verdana" w:hAnsi="Verdana"/>
          <w:color w:val="000000"/>
          <w:sz w:val="20"/>
          <w:lang w:val="bg-BG"/>
        </w:rPr>
        <w:t>1</w:t>
      </w:r>
      <w:r w:rsidRPr="002A24B6">
        <w:rPr>
          <w:rFonts w:ascii="Verdana" w:hAnsi="Verdana"/>
          <w:color w:val="000000"/>
          <w:sz w:val="20"/>
        </w:rPr>
        <w:t xml:space="preserve">. </w:t>
      </w:r>
      <w:proofErr w:type="gramStart"/>
      <w:r w:rsidR="00704040" w:rsidRPr="002A24B6">
        <w:rPr>
          <w:rFonts w:ascii="Verdana" w:hAnsi="Verdana"/>
          <w:color w:val="000000"/>
          <w:sz w:val="20"/>
          <w:lang w:val="bg-BG"/>
        </w:rPr>
        <w:t>о</w:t>
      </w:r>
      <w:r w:rsidRPr="002A24B6">
        <w:rPr>
          <w:rFonts w:ascii="Verdana" w:hAnsi="Verdana"/>
          <w:color w:val="000000"/>
          <w:sz w:val="20"/>
        </w:rPr>
        <w:t>рганизира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и сътрудничи при провеждането на одити, проверки и анкети и при изпращането на резултатите от тях на съответния национален компетентен орган.</w:t>
      </w:r>
    </w:p>
    <w:p w14:paraId="62F4D3B4" w14:textId="5D9E90C9" w:rsidR="00977B52" w:rsidRPr="002A24B6" w:rsidRDefault="00FA3703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  <w:r w:rsidRPr="002A24B6">
        <w:rPr>
          <w:rFonts w:ascii="Verdana" w:hAnsi="Verdana" w:cs="Arial"/>
          <w:color w:val="333333"/>
          <w:sz w:val="20"/>
          <w:lang w:val="bg-BG" w:eastAsia="bg-BG"/>
        </w:rPr>
        <w:t>1</w:t>
      </w:r>
      <w:r w:rsidR="00DA2174" w:rsidRPr="002A24B6">
        <w:rPr>
          <w:rFonts w:ascii="Verdana" w:hAnsi="Verdana" w:cs="Arial"/>
          <w:color w:val="333333"/>
          <w:sz w:val="20"/>
          <w:lang w:val="bg-BG" w:eastAsia="bg-BG"/>
        </w:rPr>
        <w:t>2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. </w:t>
      </w:r>
      <w:r w:rsidR="00704040" w:rsidRPr="002A24B6">
        <w:rPr>
          <w:rFonts w:ascii="Verdana" w:hAnsi="Verdana" w:cs="Arial"/>
          <w:color w:val="333333"/>
          <w:sz w:val="20"/>
          <w:lang w:val="bg-BG" w:eastAsia="bg-BG"/>
        </w:rPr>
        <w:t>и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зпълнява и други задачи, </w:t>
      </w:r>
      <w:r w:rsidR="00D427FC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възложени </w:t>
      </w:r>
      <w:r w:rsidR="00AA35FA" w:rsidRPr="002A24B6">
        <w:rPr>
          <w:rFonts w:ascii="Verdana" w:hAnsi="Verdana" w:cs="Arial"/>
          <w:color w:val="333333"/>
          <w:sz w:val="20"/>
          <w:lang w:val="bg-BG" w:eastAsia="bg-BG"/>
        </w:rPr>
        <w:t>с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нормативни</w:t>
      </w:r>
      <w:r w:rsidR="00AA35FA" w:rsidRPr="002A24B6">
        <w:rPr>
          <w:rFonts w:ascii="Verdana" w:hAnsi="Verdana" w:cs="Arial"/>
          <w:color w:val="333333"/>
          <w:sz w:val="20"/>
          <w:lang w:val="bg-BG" w:eastAsia="bg-BG"/>
        </w:rPr>
        <w:t xml:space="preserve"> </w:t>
      </w:r>
      <w:r w:rsidRPr="002A24B6">
        <w:rPr>
          <w:rFonts w:ascii="Verdana" w:hAnsi="Verdana" w:cs="Arial"/>
          <w:color w:val="333333"/>
          <w:sz w:val="20"/>
          <w:lang w:val="bg-BG" w:eastAsia="bg-BG"/>
        </w:rPr>
        <w:t>актове, регламентиращи мрежовата и информационната сигурност.</w:t>
      </w:r>
    </w:p>
    <w:p w14:paraId="592083E0" w14:textId="77777777" w:rsidR="00AA35FA" w:rsidRPr="002A24B6" w:rsidRDefault="00AA35FA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</w:p>
    <w:p w14:paraId="75ACDCE3" w14:textId="6DDD67D0" w:rsidR="008A635D" w:rsidRPr="002A24B6" w:rsidRDefault="008A635D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 xml:space="preserve">§ 11. </w:t>
      </w:r>
      <w:r w:rsidRPr="002A24B6">
        <w:rPr>
          <w:rFonts w:ascii="Verdana" w:hAnsi="Verdana"/>
          <w:sz w:val="20"/>
          <w:lang w:val="bg-BG"/>
        </w:rPr>
        <w:t>В чл. 10, ал. 3, т. 3 думите „Министерството на земеделието и храните“ се заменят с „Министерството на земеделието, храните и горите“.</w:t>
      </w:r>
    </w:p>
    <w:p w14:paraId="61E476EB" w14:textId="77777777" w:rsidR="00E1239F" w:rsidRPr="002A24B6" w:rsidRDefault="00E1239F" w:rsidP="00EF7709">
      <w:pPr>
        <w:shd w:val="clear" w:color="auto" w:fill="FFFFFF"/>
        <w:spacing w:line="360" w:lineRule="auto"/>
        <w:ind w:firstLine="709"/>
        <w:jc w:val="both"/>
        <w:rPr>
          <w:rFonts w:ascii="Verdana" w:hAnsi="Verdana" w:cs="Arial"/>
          <w:color w:val="333333"/>
          <w:sz w:val="20"/>
          <w:lang w:val="bg-BG" w:eastAsia="bg-BG"/>
        </w:rPr>
      </w:pPr>
    </w:p>
    <w:p w14:paraId="54CB2FBD" w14:textId="3D396D40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b/>
          <w:sz w:val="20"/>
          <w:lang w:val="bg-BG"/>
        </w:rPr>
        <w:t>1</w:t>
      </w:r>
      <w:r w:rsidR="00E1239F" w:rsidRPr="002A24B6">
        <w:rPr>
          <w:rFonts w:ascii="Verdana" w:hAnsi="Verdana"/>
          <w:b/>
          <w:sz w:val="20"/>
          <w:lang w:val="bg-BG"/>
        </w:rPr>
        <w:t>2</w:t>
      </w:r>
      <w:r w:rsidRPr="002A24B6">
        <w:rPr>
          <w:rFonts w:ascii="Verdana" w:hAnsi="Verdana"/>
          <w:b/>
          <w:sz w:val="20"/>
          <w:lang w:val="bg-BG"/>
        </w:rPr>
        <w:t>.</w:t>
      </w:r>
      <w:r w:rsidRPr="002A24B6">
        <w:rPr>
          <w:rFonts w:ascii="Verdana" w:hAnsi="Verdana"/>
          <w:sz w:val="20"/>
          <w:lang w:val="bg-BG"/>
        </w:rPr>
        <w:t xml:space="preserve"> В </w:t>
      </w:r>
      <w:r w:rsidRPr="002A24B6">
        <w:rPr>
          <w:rFonts w:ascii="Verdana" w:hAnsi="Verdana"/>
          <w:bCs/>
          <w:sz w:val="20"/>
          <w:lang w:val="bg-BG"/>
        </w:rPr>
        <w:t>чл. 11</w:t>
      </w:r>
      <w:r w:rsidR="00B816BA" w:rsidRPr="002A24B6">
        <w:rPr>
          <w:rFonts w:ascii="Verdana" w:hAnsi="Verdana"/>
          <w:bCs/>
          <w:sz w:val="20"/>
          <w:lang w:val="bg-BG"/>
        </w:rPr>
        <w:t>, ал. 2</w:t>
      </w:r>
      <w:r w:rsidRPr="002A24B6">
        <w:rPr>
          <w:rFonts w:ascii="Verdana" w:hAnsi="Verdana"/>
          <w:i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се правят следните изменения и допълнения:</w:t>
      </w:r>
    </w:p>
    <w:p w14:paraId="3C8A1B27" w14:textId="4700C57C" w:rsidR="00015B10" w:rsidRPr="002A24B6" w:rsidRDefault="00B816BA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1</w:t>
      </w:r>
      <w:r w:rsidR="00015B10" w:rsidRPr="002A24B6">
        <w:rPr>
          <w:rFonts w:ascii="Verdana" w:hAnsi="Verdana"/>
          <w:sz w:val="20"/>
          <w:lang w:val="bg-BG"/>
        </w:rPr>
        <w:t xml:space="preserve">. </w:t>
      </w:r>
      <w:r w:rsidR="00AA35FA" w:rsidRPr="002A24B6">
        <w:rPr>
          <w:rFonts w:ascii="Verdana" w:hAnsi="Verdana"/>
          <w:bCs/>
          <w:sz w:val="20"/>
          <w:lang w:val="bg-BG"/>
        </w:rPr>
        <w:t>Т</w:t>
      </w:r>
      <w:r w:rsidRPr="002A24B6">
        <w:rPr>
          <w:rFonts w:ascii="Verdana" w:hAnsi="Verdana"/>
          <w:bCs/>
          <w:sz w:val="20"/>
          <w:lang w:val="bg-BG"/>
        </w:rPr>
        <w:t>очка</w:t>
      </w:r>
      <w:r w:rsidR="00015B10" w:rsidRPr="002A24B6">
        <w:rPr>
          <w:rFonts w:ascii="Verdana" w:hAnsi="Verdana"/>
          <w:bCs/>
          <w:sz w:val="20"/>
          <w:lang w:val="bg-BG"/>
        </w:rPr>
        <w:t xml:space="preserve"> 14</w:t>
      </w:r>
      <w:r w:rsidR="00015B10" w:rsidRPr="002A24B6">
        <w:rPr>
          <w:rFonts w:ascii="Verdana" w:hAnsi="Verdana"/>
          <w:sz w:val="20"/>
          <w:lang w:val="bg-BG"/>
        </w:rPr>
        <w:t xml:space="preserve"> се изменя така:</w:t>
      </w:r>
    </w:p>
    <w:p w14:paraId="19408D99" w14:textId="56921370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color w:val="000000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„14. </w:t>
      </w:r>
      <w:proofErr w:type="gramStart"/>
      <w:r w:rsidRPr="002A24B6">
        <w:rPr>
          <w:rFonts w:ascii="Verdana" w:eastAsia="Batang" w:hAnsi="Verdana"/>
          <w:color w:val="000000"/>
          <w:sz w:val="20"/>
          <w:lang w:eastAsia="bg-BG"/>
        </w:rPr>
        <w:t>отговаря</w:t>
      </w:r>
      <w:proofErr w:type="gramEnd"/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за периодичното създаване и съхраняване на архиви на информацията </w:t>
      </w:r>
      <w:r w:rsidR="00F82545" w:rsidRPr="002A24B6">
        <w:rPr>
          <w:rFonts w:ascii="Verdana" w:eastAsia="Batang" w:hAnsi="Verdana"/>
          <w:color w:val="000000"/>
          <w:sz w:val="20"/>
          <w:lang w:eastAsia="bg-BG"/>
        </w:rPr>
        <w:t>–</w:t>
      </w:r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на </w:t>
      </w:r>
      <w:r w:rsidR="00577B19" w:rsidRPr="002A24B6">
        <w:rPr>
          <w:rFonts w:ascii="Verdana" w:eastAsia="Batang" w:hAnsi="Verdana"/>
          <w:sz w:val="20"/>
          <w:lang w:val="bg-BG" w:eastAsia="bg-BG"/>
        </w:rPr>
        <w:t>електронни</w:t>
      </w:r>
      <w:r w:rsidRPr="002A24B6">
        <w:rPr>
          <w:rFonts w:ascii="Verdana" w:eastAsia="Batang" w:hAnsi="Verdana"/>
          <w:color w:val="FF0000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color w:val="000000"/>
          <w:sz w:val="20"/>
          <w:lang w:eastAsia="bg-BG"/>
        </w:rPr>
        <w:t>носители или по електронен път, на данните на дирекциите в Централното управление на агенцията и в териториалните структури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“;</w:t>
      </w:r>
    </w:p>
    <w:p w14:paraId="3D00A4CD" w14:textId="013E08DD" w:rsidR="00B816BA" w:rsidRPr="002A24B6" w:rsidRDefault="00D427FC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>2. В</w:t>
      </w:r>
      <w:r w:rsidR="00B816BA" w:rsidRPr="002A24B6">
        <w:rPr>
          <w:rFonts w:ascii="Verdana" w:eastAsia="Batang" w:hAnsi="Verdana"/>
          <w:sz w:val="20"/>
          <w:lang w:val="bg-BG" w:eastAsia="bg-BG"/>
        </w:rPr>
        <w:t xml:space="preserve"> т. 18 </w:t>
      </w:r>
      <w:r w:rsidR="00C777FC" w:rsidRPr="002A24B6">
        <w:rPr>
          <w:rFonts w:ascii="Verdana" w:eastAsia="Batang" w:hAnsi="Verdana"/>
          <w:sz w:val="20"/>
          <w:lang w:val="bg-BG" w:eastAsia="bg-BG"/>
        </w:rPr>
        <w:t>думите „министъра на земеделието и храните“ се заменят с „министъра на земеделието, храните и горите“,</w:t>
      </w:r>
    </w:p>
    <w:p w14:paraId="5C84E5AC" w14:textId="7392A14A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3. Създават се </w:t>
      </w:r>
      <w:r w:rsidRPr="002A24B6">
        <w:rPr>
          <w:rFonts w:ascii="Verdana" w:hAnsi="Verdana"/>
          <w:bCs/>
          <w:sz w:val="20"/>
          <w:lang w:val="bg-BG"/>
        </w:rPr>
        <w:t>т. 28</w:t>
      </w:r>
      <w:r w:rsidR="00FD51AC" w:rsidRPr="002A24B6">
        <w:rPr>
          <w:rFonts w:ascii="Verdana" w:hAnsi="Verdana"/>
          <w:bCs/>
          <w:sz w:val="20"/>
          <w:lang w:val="bg-BG"/>
        </w:rPr>
        <w:t xml:space="preserve"> - </w:t>
      </w:r>
      <w:r w:rsidR="00AA35FA" w:rsidRPr="002A24B6">
        <w:rPr>
          <w:rFonts w:ascii="Verdana" w:hAnsi="Verdana"/>
          <w:bCs/>
          <w:sz w:val="20"/>
          <w:lang w:val="bg-BG"/>
        </w:rPr>
        <w:t>35</w:t>
      </w:r>
      <w:r w:rsidRPr="002A24B6">
        <w:rPr>
          <w:rFonts w:ascii="Verdana" w:hAnsi="Verdana"/>
          <w:bCs/>
          <w:sz w:val="20"/>
          <w:lang w:val="bg-BG"/>
        </w:rPr>
        <w:t>:</w:t>
      </w:r>
      <w:r w:rsidRPr="002A24B6">
        <w:rPr>
          <w:rFonts w:ascii="Verdana" w:hAnsi="Verdana"/>
          <w:sz w:val="20"/>
          <w:lang w:val="bg-BG"/>
        </w:rPr>
        <w:t xml:space="preserve"> </w:t>
      </w:r>
    </w:p>
    <w:p w14:paraId="716BCF13" w14:textId="7CF49043" w:rsidR="00015B10" w:rsidRPr="002A24B6" w:rsidRDefault="006B1707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>„28.</w:t>
      </w:r>
      <w:r w:rsidRPr="002A24B6">
        <w:rPr>
          <w:rFonts w:ascii="Verdana" w:hAnsi="Verdana"/>
          <w:sz w:val="20"/>
          <w:lang w:val="en-US"/>
        </w:rPr>
        <w:t xml:space="preserve"> </w:t>
      </w:r>
      <w:r w:rsidR="00015B10" w:rsidRPr="002A24B6">
        <w:rPr>
          <w:rFonts w:ascii="Verdana" w:eastAsia="Batang" w:hAnsi="Verdana"/>
          <w:sz w:val="20"/>
          <w:lang w:val="x-none" w:eastAsia="bg-BG"/>
        </w:rPr>
        <w:t xml:space="preserve">осъществява </w:t>
      </w:r>
      <w:r w:rsidR="00015B10" w:rsidRPr="002A24B6">
        <w:rPr>
          <w:rFonts w:ascii="Verdana" w:eastAsia="Batang" w:hAnsi="Verdana"/>
          <w:sz w:val="20"/>
          <w:lang w:eastAsia="bg-BG"/>
        </w:rPr>
        <w:t>информационното</w:t>
      </w:r>
      <w:r w:rsidR="00015B10" w:rsidRPr="002A24B6">
        <w:rPr>
          <w:rFonts w:ascii="Verdana" w:eastAsia="Batang" w:hAnsi="Verdana"/>
          <w:sz w:val="20"/>
          <w:lang w:val="x-none" w:eastAsia="bg-BG"/>
        </w:rPr>
        <w:t xml:space="preserve"> обслужване на дейността на изпълнителния директор и на териториалните</w:t>
      </w:r>
      <w:r w:rsidR="00015B10" w:rsidRPr="002A24B6">
        <w:rPr>
          <w:rFonts w:ascii="Verdana" w:eastAsia="Batang" w:hAnsi="Verdana"/>
          <w:sz w:val="20"/>
          <w:lang w:eastAsia="bg-BG"/>
        </w:rPr>
        <w:t xml:space="preserve"> </w:t>
      </w:r>
      <w:r w:rsidR="00015B10" w:rsidRPr="002A24B6">
        <w:rPr>
          <w:rFonts w:ascii="Verdana" w:eastAsia="Batang" w:hAnsi="Verdana"/>
          <w:sz w:val="20"/>
          <w:lang w:val="x-none" w:eastAsia="bg-BG"/>
        </w:rPr>
        <w:t>звена на агенцията</w:t>
      </w:r>
      <w:r w:rsidR="00015B10"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4FF3F2B4" w14:textId="02F21683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29. 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изгражда и поддържа информационна система за осъществяване на контрола по чл. 47, т. 3 </w:t>
      </w:r>
      <w:r w:rsidRPr="002A24B6">
        <w:rPr>
          <w:rFonts w:ascii="Verdana" w:eastAsia="Batang" w:hAnsi="Verdana"/>
          <w:sz w:val="20"/>
          <w:lang w:eastAsia="bg-BG"/>
        </w:rPr>
        <w:t xml:space="preserve">от </w:t>
      </w:r>
      <w:r w:rsidRPr="002A24B6">
        <w:rPr>
          <w:rFonts w:ascii="Verdana" w:eastAsia="Batang" w:hAnsi="Verdana"/>
          <w:sz w:val="20"/>
          <w:lang w:val="x-none" w:eastAsia="bg-BG"/>
        </w:rPr>
        <w:t>ЗЖ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5CB2C552" w14:textId="0751612D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30. </w:t>
      </w:r>
      <w:r w:rsidRPr="002A24B6">
        <w:rPr>
          <w:rFonts w:ascii="Verdana" w:eastAsia="Batang" w:hAnsi="Verdana"/>
          <w:sz w:val="20"/>
          <w:lang w:val="bg-BG" w:eastAsia="bg-BG"/>
        </w:rPr>
        <w:t>п</w:t>
      </w:r>
      <w:r w:rsidRPr="002A24B6">
        <w:rPr>
          <w:rFonts w:ascii="Verdana" w:eastAsia="Batang" w:hAnsi="Verdana"/>
          <w:sz w:val="20"/>
          <w:lang w:eastAsia="bg-BG"/>
        </w:rPr>
        <w:t xml:space="preserve">одпомага дейността на специализираната администрация за създаването и поддържането на регистрите по чл.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18, ал.</w:t>
      </w:r>
      <w:proofErr w:type="gramEnd"/>
      <w:r w:rsidR="00517B26"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6 от</w:t>
      </w:r>
      <w:r w:rsidR="00517B26" w:rsidRPr="002A24B6">
        <w:rPr>
          <w:rFonts w:ascii="Verdana" w:eastAsia="Batang" w:hAnsi="Verdana"/>
          <w:sz w:val="20"/>
          <w:lang w:val="bg-BG" w:eastAsia="bg-BG"/>
        </w:rPr>
        <w:t xml:space="preserve"> ЗЖ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5148C423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31. 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о</w:t>
      </w:r>
      <w:r w:rsidRPr="002A24B6">
        <w:rPr>
          <w:rFonts w:ascii="Verdana" w:eastAsia="Batang" w:hAnsi="Verdana"/>
          <w:color w:val="000000"/>
          <w:sz w:val="20"/>
          <w:lang w:eastAsia="bg-BG"/>
        </w:rPr>
        <w:t>рганизира техническата поддръжка и подсигурява работоспособността на приложните информационни системи и техническата инфраструктура на агенцията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;</w:t>
      </w:r>
    </w:p>
    <w:p w14:paraId="6F995B63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32. </w:t>
      </w:r>
      <w:proofErr w:type="gramStart"/>
      <w:r w:rsidRPr="002A24B6">
        <w:rPr>
          <w:rFonts w:ascii="Verdana" w:eastAsia="Batang" w:hAnsi="Verdana"/>
          <w:color w:val="000000"/>
          <w:sz w:val="20"/>
          <w:lang w:eastAsia="bg-BG"/>
        </w:rPr>
        <w:t>методически</w:t>
      </w:r>
      <w:proofErr w:type="gramEnd"/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ръководи и контролира всички структурни звена на агенцията по отношение на използването на информационните системи и компютърната техника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;</w:t>
      </w:r>
    </w:p>
    <w:p w14:paraId="6953DBA6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33. </w:t>
      </w:r>
      <w:proofErr w:type="gramStart"/>
      <w:r w:rsidRPr="002A24B6">
        <w:rPr>
          <w:rFonts w:ascii="Verdana" w:eastAsia="Batang" w:hAnsi="Verdana"/>
          <w:color w:val="000000"/>
          <w:sz w:val="20"/>
          <w:lang w:eastAsia="bg-BG"/>
        </w:rPr>
        <w:t>осигурява</w:t>
      </w:r>
      <w:proofErr w:type="gramEnd"/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взаимодействието между информационните системи на агенцията с аналогичните системи на други ведомства и развъдни организации за обмен на информация и интеграция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;</w:t>
      </w:r>
    </w:p>
    <w:p w14:paraId="72180684" w14:textId="44EE8BF3" w:rsidR="00383885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color w:val="000000"/>
          <w:sz w:val="20"/>
          <w:lang w:val="en-US" w:eastAsia="bg-BG"/>
        </w:rPr>
      </w:pPr>
      <w:r w:rsidRPr="002A24B6">
        <w:rPr>
          <w:rFonts w:ascii="Verdana" w:hAnsi="Verdana"/>
          <w:sz w:val="20"/>
          <w:lang w:val="bg-BG"/>
        </w:rPr>
        <w:t xml:space="preserve">34. </w:t>
      </w:r>
      <w:proofErr w:type="gramStart"/>
      <w:r w:rsidRPr="002A24B6">
        <w:rPr>
          <w:rFonts w:ascii="Verdana" w:eastAsia="Batang" w:hAnsi="Verdana"/>
          <w:color w:val="000000"/>
          <w:sz w:val="20"/>
          <w:lang w:eastAsia="bg-BG"/>
        </w:rPr>
        <w:t>разработва</w:t>
      </w:r>
      <w:proofErr w:type="gramEnd"/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и предлага за утвърждаване от изпълнителния директор на агенцията: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 xml:space="preserve"> </w:t>
      </w:r>
      <w:r w:rsidRPr="002A24B6">
        <w:rPr>
          <w:rFonts w:ascii="Verdana" w:eastAsia="Batang" w:hAnsi="Verdana"/>
          <w:color w:val="000000"/>
          <w:sz w:val="20"/>
          <w:lang w:eastAsia="bg-BG"/>
        </w:rPr>
        <w:t>политиките, целите, процедурите, метриката за оценка на информационната сигурност и инструкциите, произтичащи от нормативната уредба, както и всички други необходими указания и процедури</w:t>
      </w:r>
      <w:r w:rsidRPr="002A24B6">
        <w:rPr>
          <w:rFonts w:ascii="Verdana" w:eastAsia="Batang" w:hAnsi="Verdana"/>
          <w:color w:val="000000"/>
          <w:sz w:val="20"/>
          <w:lang w:val="bg-BG" w:eastAsia="bg-BG"/>
        </w:rPr>
        <w:t>.</w:t>
      </w:r>
    </w:p>
    <w:p w14:paraId="48BDF6E9" w14:textId="4B6EE4EC" w:rsidR="00CD0C91" w:rsidRPr="002A24B6" w:rsidRDefault="00AA35FA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35. </w:t>
      </w:r>
      <w:r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>п</w:t>
      </w:r>
      <w:r w:rsidR="00CD0C91" w:rsidRPr="002A24B6">
        <w:rPr>
          <w:rFonts w:ascii="Verdana" w:hAnsi="Verdana"/>
          <w:color w:val="000000"/>
          <w:sz w:val="20"/>
          <w:shd w:val="clear" w:color="auto" w:fill="FEFEFE"/>
        </w:rPr>
        <w:t xml:space="preserve">ериодично публикува актуална информация </w:t>
      </w:r>
      <w:r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>съгласно чл. 15</w:t>
      </w:r>
      <w:r w:rsidR="00FD51AC"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 xml:space="preserve">, ал. 1 </w:t>
      </w:r>
      <w:r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 xml:space="preserve"> от Закона за </w:t>
      </w:r>
      <w:r w:rsidRPr="002A24B6">
        <w:rPr>
          <w:rFonts w:ascii="Verdana" w:hAnsi="Verdana"/>
          <w:color w:val="000000"/>
          <w:sz w:val="20"/>
          <w:shd w:val="clear" w:color="auto" w:fill="FEFEFE"/>
        </w:rPr>
        <w:t>достъп</w:t>
      </w:r>
      <w:r w:rsidR="00CD0C91" w:rsidRPr="002A24B6">
        <w:rPr>
          <w:rFonts w:ascii="Verdana" w:hAnsi="Verdana"/>
          <w:color w:val="000000"/>
          <w:sz w:val="20"/>
          <w:shd w:val="clear" w:color="auto" w:fill="FEFEFE"/>
        </w:rPr>
        <w:t xml:space="preserve"> до обществена информация</w:t>
      </w:r>
      <w:r w:rsidR="00CD0C91"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>,</w:t>
      </w:r>
      <w:r w:rsidR="00CD0C91" w:rsidRPr="002A24B6">
        <w:rPr>
          <w:rFonts w:ascii="Verdana" w:hAnsi="Verdana"/>
          <w:color w:val="000000"/>
          <w:sz w:val="20"/>
          <w:shd w:val="clear" w:color="auto" w:fill="FEFEFE"/>
        </w:rPr>
        <w:t xml:space="preserve"> </w:t>
      </w:r>
      <w:r w:rsidRPr="002A24B6">
        <w:rPr>
          <w:rFonts w:ascii="Verdana" w:hAnsi="Verdana"/>
          <w:color w:val="000000"/>
          <w:sz w:val="20"/>
          <w:shd w:val="clear" w:color="auto" w:fill="FEFEFE"/>
          <w:lang w:val="bg-BG"/>
        </w:rPr>
        <w:t>която съдържа</w:t>
      </w:r>
      <w:r w:rsidR="00CD0C91" w:rsidRPr="002A24B6">
        <w:rPr>
          <w:rFonts w:ascii="Verdana" w:hAnsi="Verdana"/>
          <w:color w:val="000000"/>
          <w:sz w:val="20"/>
          <w:shd w:val="clear" w:color="auto" w:fill="FEFEFE"/>
        </w:rPr>
        <w:t>:</w:t>
      </w:r>
    </w:p>
    <w:p w14:paraId="3AB61A51" w14:textId="0CB43219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  <w:lang w:val="bg-BG"/>
        </w:rPr>
      </w:pPr>
      <w:r w:rsidRPr="002A24B6">
        <w:rPr>
          <w:rFonts w:ascii="Verdana" w:hAnsi="Verdana"/>
          <w:color w:val="000000"/>
          <w:sz w:val="20"/>
        </w:rPr>
        <w:lastRenderedPageBreak/>
        <w:t xml:space="preserve">1. </w:t>
      </w:r>
      <w:proofErr w:type="gramStart"/>
      <w:r w:rsidRPr="002A24B6">
        <w:rPr>
          <w:rFonts w:ascii="Verdana" w:hAnsi="Verdana"/>
          <w:color w:val="000000"/>
          <w:sz w:val="20"/>
        </w:rPr>
        <w:t>описание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на правомощия</w:t>
      </w:r>
      <w:r w:rsidR="00517B26" w:rsidRPr="002A24B6">
        <w:rPr>
          <w:rFonts w:ascii="Verdana" w:hAnsi="Verdana"/>
          <w:color w:val="000000"/>
          <w:sz w:val="20"/>
          <w:lang w:val="bg-BG"/>
        </w:rPr>
        <w:t>та на изпълнителния директор</w:t>
      </w:r>
      <w:r w:rsidRPr="002A24B6">
        <w:rPr>
          <w:rFonts w:ascii="Verdana" w:hAnsi="Verdana"/>
          <w:color w:val="000000"/>
          <w:sz w:val="20"/>
        </w:rPr>
        <w:t xml:space="preserve"> и данни за организацията, функциите и отговорностите на ръководената от него администрация;</w:t>
      </w:r>
    </w:p>
    <w:p w14:paraId="771C6ED0" w14:textId="3DBA15FE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2. </w:t>
      </w:r>
      <w:proofErr w:type="gramStart"/>
      <w:r w:rsidRPr="002A24B6">
        <w:rPr>
          <w:rFonts w:ascii="Verdana" w:hAnsi="Verdana"/>
          <w:color w:val="000000"/>
          <w:sz w:val="20"/>
        </w:rPr>
        <w:t>списък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на издадените</w:t>
      </w:r>
      <w:r w:rsidR="00517B26" w:rsidRPr="002A24B6">
        <w:rPr>
          <w:rFonts w:ascii="Verdana" w:hAnsi="Verdana"/>
          <w:color w:val="000000"/>
          <w:sz w:val="20"/>
          <w:lang w:val="bg-BG"/>
        </w:rPr>
        <w:t xml:space="preserve"> от изпълнителния директор</w:t>
      </w:r>
      <w:r w:rsidRPr="002A24B6">
        <w:rPr>
          <w:rFonts w:ascii="Verdana" w:hAnsi="Verdana"/>
          <w:color w:val="000000"/>
          <w:sz w:val="20"/>
        </w:rPr>
        <w:t xml:space="preserve"> актове в изпълнение на неговите правомощия и текстовете на издадените от органа </w:t>
      </w:r>
      <w:r w:rsidR="00517B26" w:rsidRPr="002A24B6">
        <w:rPr>
          <w:rFonts w:ascii="Verdana" w:hAnsi="Verdana"/>
          <w:color w:val="000000"/>
          <w:sz w:val="20"/>
          <w:lang w:val="bg-BG"/>
        </w:rPr>
        <w:t xml:space="preserve">индивидуални </w:t>
      </w:r>
      <w:r w:rsidRPr="002A24B6">
        <w:rPr>
          <w:rFonts w:ascii="Verdana" w:hAnsi="Verdana"/>
          <w:color w:val="000000"/>
          <w:sz w:val="20"/>
        </w:rPr>
        <w:t>и общи административни актове;</w:t>
      </w:r>
    </w:p>
    <w:p w14:paraId="18D41627" w14:textId="77777777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3. </w:t>
      </w:r>
      <w:proofErr w:type="gramStart"/>
      <w:r w:rsidRPr="002A24B6">
        <w:rPr>
          <w:rFonts w:ascii="Verdana" w:hAnsi="Verdana"/>
          <w:color w:val="000000"/>
          <w:sz w:val="20"/>
        </w:rPr>
        <w:t>описание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на информационните масиви и ресурси, използвани от съответната администрация;</w:t>
      </w:r>
    </w:p>
    <w:p w14:paraId="1B62A1EC" w14:textId="7FD6CBA1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4. </w:t>
      </w:r>
      <w:proofErr w:type="gramStart"/>
      <w:r w:rsidRPr="002A24B6">
        <w:rPr>
          <w:rFonts w:ascii="Verdana" w:hAnsi="Verdana"/>
          <w:color w:val="000000"/>
          <w:sz w:val="20"/>
        </w:rPr>
        <w:t>наименованието</w:t>
      </w:r>
      <w:proofErr w:type="gramEnd"/>
      <w:r w:rsidRPr="002A24B6">
        <w:rPr>
          <w:rFonts w:ascii="Verdana" w:hAnsi="Verdana"/>
          <w:color w:val="000000"/>
          <w:sz w:val="20"/>
        </w:rPr>
        <w:t>, адреса, адреса на електронната поща, телефона и работното време на звеното, което отговаря за приемането на заявленията за предоставяне на достъп до информация;</w:t>
      </w:r>
    </w:p>
    <w:p w14:paraId="31EAA6B6" w14:textId="337BD64A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5. </w:t>
      </w:r>
      <w:proofErr w:type="gramStart"/>
      <w:r w:rsidRPr="002A24B6">
        <w:rPr>
          <w:rFonts w:ascii="Verdana" w:hAnsi="Verdana"/>
          <w:color w:val="000000"/>
          <w:sz w:val="20"/>
        </w:rPr>
        <w:t>вътрешни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правила, свързани с предоставянето на административни услуги на гражданите;</w:t>
      </w:r>
    </w:p>
    <w:p w14:paraId="120A7501" w14:textId="77777777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6. </w:t>
      </w:r>
      <w:proofErr w:type="gramStart"/>
      <w:r w:rsidRPr="002A24B6">
        <w:rPr>
          <w:rFonts w:ascii="Verdana" w:hAnsi="Verdana"/>
          <w:color w:val="000000"/>
          <w:sz w:val="20"/>
        </w:rPr>
        <w:t>стратегии</w:t>
      </w:r>
      <w:proofErr w:type="gramEnd"/>
      <w:r w:rsidRPr="002A24B6">
        <w:rPr>
          <w:rFonts w:ascii="Verdana" w:hAnsi="Verdana"/>
          <w:color w:val="000000"/>
          <w:sz w:val="20"/>
        </w:rPr>
        <w:t>, планове, програми и отчети за дейността;</w:t>
      </w:r>
    </w:p>
    <w:p w14:paraId="36375585" w14:textId="77777777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7. </w:t>
      </w:r>
      <w:proofErr w:type="gramStart"/>
      <w:r w:rsidRPr="002A24B6">
        <w:rPr>
          <w:rFonts w:ascii="Verdana" w:hAnsi="Verdana"/>
          <w:color w:val="000000"/>
          <w:sz w:val="20"/>
        </w:rPr>
        <w:t>информация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за бюджета и финансовите отчети на администрацията, която се публикува съгласно </w:t>
      </w:r>
      <w:r w:rsidRPr="002A24B6">
        <w:rPr>
          <w:rStyle w:val="newdocreference"/>
          <w:rFonts w:ascii="Verdana" w:hAnsi="Verdana"/>
          <w:color w:val="000000"/>
          <w:sz w:val="20"/>
        </w:rPr>
        <w:t>Закона за публичните финанси</w:t>
      </w:r>
      <w:r w:rsidRPr="002A24B6">
        <w:rPr>
          <w:rFonts w:ascii="Verdana" w:hAnsi="Verdana"/>
          <w:color w:val="000000"/>
          <w:sz w:val="20"/>
        </w:rPr>
        <w:t>;</w:t>
      </w:r>
    </w:p>
    <w:p w14:paraId="03D8A4F7" w14:textId="77777777" w:rsidR="00CD0C91" w:rsidRPr="002A24B6" w:rsidRDefault="00CD0C91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 xml:space="preserve">8. </w:t>
      </w:r>
      <w:proofErr w:type="gramStart"/>
      <w:r w:rsidRPr="002A24B6">
        <w:rPr>
          <w:rFonts w:ascii="Verdana" w:hAnsi="Verdana"/>
          <w:color w:val="000000"/>
          <w:sz w:val="20"/>
        </w:rPr>
        <w:t>информация</w:t>
      </w:r>
      <w:proofErr w:type="gramEnd"/>
      <w:r w:rsidRPr="002A24B6">
        <w:rPr>
          <w:rFonts w:ascii="Verdana" w:hAnsi="Verdana"/>
          <w:color w:val="000000"/>
          <w:sz w:val="20"/>
        </w:rPr>
        <w:t xml:space="preserve"> за провеждани обществени поръчки, определена за публикуване в профила на купувача съгласно </w:t>
      </w:r>
      <w:r w:rsidRPr="002A24B6">
        <w:rPr>
          <w:rStyle w:val="newdocreference"/>
          <w:rFonts w:ascii="Verdana" w:hAnsi="Verdana"/>
          <w:color w:val="000000"/>
          <w:sz w:val="20"/>
        </w:rPr>
        <w:t>Закона за обществените поръчки</w:t>
      </w:r>
      <w:r w:rsidRPr="002A24B6">
        <w:rPr>
          <w:rFonts w:ascii="Verdana" w:hAnsi="Verdana"/>
          <w:color w:val="000000"/>
          <w:sz w:val="20"/>
        </w:rPr>
        <w:t>;</w:t>
      </w:r>
    </w:p>
    <w:p w14:paraId="2D44BB68" w14:textId="16EDF040" w:rsidR="00CD0C91" w:rsidRPr="002A24B6" w:rsidRDefault="00FD51AC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  <w:lang w:val="bg-BG"/>
        </w:rPr>
        <w:t>9</w:t>
      </w:r>
      <w:r w:rsidR="00CD0C91" w:rsidRPr="002A24B6">
        <w:rPr>
          <w:rFonts w:ascii="Verdana" w:hAnsi="Verdana"/>
          <w:color w:val="000000"/>
          <w:sz w:val="20"/>
        </w:rPr>
        <w:t xml:space="preserve">. </w:t>
      </w:r>
      <w:proofErr w:type="gramStart"/>
      <w:r w:rsidR="00CD0C91" w:rsidRPr="002A24B6">
        <w:rPr>
          <w:rFonts w:ascii="Verdana" w:hAnsi="Verdana"/>
          <w:color w:val="000000"/>
          <w:sz w:val="20"/>
        </w:rPr>
        <w:t>информация</w:t>
      </w:r>
      <w:proofErr w:type="gramEnd"/>
      <w:r w:rsidR="00CD0C91" w:rsidRPr="002A24B6">
        <w:rPr>
          <w:rFonts w:ascii="Verdana" w:hAnsi="Verdana"/>
          <w:color w:val="000000"/>
          <w:sz w:val="20"/>
        </w:rPr>
        <w:t xml:space="preserve"> за упражняването на правото на достъп до обществена информация, реда и условията за повторно използване на информация, таксите по </w:t>
      </w:r>
      <w:r w:rsidR="00CD0C91" w:rsidRPr="002A24B6">
        <w:rPr>
          <w:rStyle w:val="samedocreference"/>
          <w:rFonts w:ascii="Verdana" w:hAnsi="Verdana"/>
          <w:color w:val="000000"/>
          <w:sz w:val="20"/>
        </w:rPr>
        <w:t>чл. 41ж</w:t>
      </w:r>
      <w:r w:rsidR="00CD0C91" w:rsidRPr="002A24B6">
        <w:rPr>
          <w:rFonts w:ascii="Verdana" w:hAnsi="Verdana"/>
          <w:color w:val="000000"/>
          <w:sz w:val="20"/>
        </w:rPr>
        <w:t> </w:t>
      </w:r>
      <w:r w:rsidR="00CD0C91" w:rsidRPr="002A24B6">
        <w:rPr>
          <w:rFonts w:ascii="Verdana" w:hAnsi="Verdana"/>
          <w:color w:val="000000"/>
          <w:sz w:val="20"/>
          <w:lang w:val="bg-BG"/>
        </w:rPr>
        <w:t xml:space="preserve">ЗДОИ </w:t>
      </w:r>
      <w:r w:rsidR="00CD0C91" w:rsidRPr="002A24B6">
        <w:rPr>
          <w:rFonts w:ascii="Verdana" w:hAnsi="Verdana"/>
          <w:color w:val="000000"/>
          <w:sz w:val="20"/>
        </w:rPr>
        <w:t>и форматите, в които се поддържа информацията;</w:t>
      </w:r>
    </w:p>
    <w:p w14:paraId="40D63E07" w14:textId="1EDD4FE0" w:rsidR="00CD0C91" w:rsidRPr="002A24B6" w:rsidRDefault="00FD51AC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>10</w:t>
      </w:r>
      <w:r w:rsidR="00CD0C91" w:rsidRPr="002A24B6">
        <w:rPr>
          <w:rFonts w:ascii="Verdana" w:hAnsi="Verdana"/>
          <w:color w:val="000000"/>
          <w:sz w:val="20"/>
        </w:rPr>
        <w:t xml:space="preserve">. </w:t>
      </w:r>
      <w:proofErr w:type="gramStart"/>
      <w:r w:rsidR="00CD0C91" w:rsidRPr="002A24B6">
        <w:rPr>
          <w:rFonts w:ascii="Verdana" w:hAnsi="Verdana"/>
          <w:color w:val="000000"/>
          <w:sz w:val="20"/>
        </w:rPr>
        <w:t>обявления</w:t>
      </w:r>
      <w:proofErr w:type="gramEnd"/>
      <w:r w:rsidR="00CD0C91" w:rsidRPr="002A24B6">
        <w:rPr>
          <w:rFonts w:ascii="Verdana" w:hAnsi="Verdana"/>
          <w:color w:val="000000"/>
          <w:sz w:val="20"/>
        </w:rPr>
        <w:t xml:space="preserve"> за конкурси за държавни служители;</w:t>
      </w:r>
    </w:p>
    <w:p w14:paraId="761663B0" w14:textId="4E5EEAC5" w:rsidR="00CD0C91" w:rsidRPr="002A24B6" w:rsidRDefault="00FD51AC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  <w:r w:rsidRPr="002A24B6">
        <w:rPr>
          <w:rFonts w:ascii="Verdana" w:hAnsi="Verdana"/>
          <w:color w:val="000000"/>
          <w:sz w:val="20"/>
        </w:rPr>
        <w:t>11</w:t>
      </w:r>
      <w:r w:rsidR="00CD0C91" w:rsidRPr="002A24B6">
        <w:rPr>
          <w:rFonts w:ascii="Verdana" w:hAnsi="Verdana"/>
          <w:color w:val="000000"/>
          <w:sz w:val="20"/>
        </w:rPr>
        <w:t xml:space="preserve">. </w:t>
      </w:r>
      <w:proofErr w:type="gramStart"/>
      <w:r w:rsidR="00CD0C91" w:rsidRPr="002A24B6">
        <w:rPr>
          <w:rFonts w:ascii="Verdana" w:hAnsi="Verdana"/>
          <w:color w:val="000000"/>
          <w:sz w:val="20"/>
        </w:rPr>
        <w:t>подлежащата</w:t>
      </w:r>
      <w:proofErr w:type="gramEnd"/>
      <w:r w:rsidR="00CD0C91" w:rsidRPr="002A24B6">
        <w:rPr>
          <w:rFonts w:ascii="Verdana" w:hAnsi="Verdana"/>
          <w:color w:val="000000"/>
          <w:sz w:val="20"/>
        </w:rPr>
        <w:t xml:space="preserve"> на публикуване информация по </w:t>
      </w:r>
      <w:r w:rsidR="00CD0C91" w:rsidRPr="002A24B6">
        <w:rPr>
          <w:rStyle w:val="newdocreference"/>
          <w:rFonts w:ascii="Verdana" w:hAnsi="Verdana"/>
          <w:color w:val="000000"/>
          <w:sz w:val="20"/>
        </w:rPr>
        <w:t>Закона за предотвратяване и установяване на конфликт на интереси</w:t>
      </w:r>
      <w:r w:rsidR="00CD0C91" w:rsidRPr="002A24B6">
        <w:rPr>
          <w:rFonts w:ascii="Verdana" w:hAnsi="Verdana"/>
          <w:color w:val="000000"/>
          <w:sz w:val="20"/>
        </w:rPr>
        <w:t>;</w:t>
      </w:r>
    </w:p>
    <w:p w14:paraId="53FB4C46" w14:textId="45B06FC0" w:rsidR="00CD0C91" w:rsidRPr="002A24B6" w:rsidRDefault="00FD51AC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  <w:lang w:val="bg-BG"/>
        </w:rPr>
      </w:pPr>
      <w:r w:rsidRPr="002A24B6">
        <w:rPr>
          <w:rFonts w:ascii="Verdana" w:hAnsi="Verdana"/>
          <w:color w:val="000000"/>
          <w:sz w:val="20"/>
        </w:rPr>
        <w:t>12</w:t>
      </w:r>
      <w:r w:rsidR="00CD0C91" w:rsidRPr="002A24B6">
        <w:rPr>
          <w:rFonts w:ascii="Verdana" w:hAnsi="Verdana"/>
          <w:color w:val="000000"/>
          <w:sz w:val="20"/>
        </w:rPr>
        <w:t xml:space="preserve">. </w:t>
      </w:r>
      <w:proofErr w:type="gramStart"/>
      <w:r w:rsidR="00CD0C91" w:rsidRPr="002A24B6">
        <w:rPr>
          <w:rFonts w:ascii="Verdana" w:hAnsi="Verdana"/>
          <w:color w:val="000000"/>
          <w:sz w:val="20"/>
        </w:rPr>
        <w:t>информация</w:t>
      </w:r>
      <w:proofErr w:type="gramEnd"/>
      <w:r w:rsidR="00CD0C91" w:rsidRPr="002A24B6">
        <w:rPr>
          <w:rFonts w:ascii="Verdana" w:hAnsi="Verdana"/>
          <w:color w:val="000000"/>
          <w:sz w:val="20"/>
        </w:rPr>
        <w:t>, която е публична, съгласно </w:t>
      </w:r>
      <w:r w:rsidR="00CD0C91" w:rsidRPr="002A24B6">
        <w:rPr>
          <w:rStyle w:val="newdocreference"/>
          <w:rFonts w:ascii="Verdana" w:hAnsi="Verdana"/>
          <w:color w:val="000000"/>
          <w:sz w:val="20"/>
        </w:rPr>
        <w:t>Закона за защита на класифицираната информация</w:t>
      </w:r>
      <w:r w:rsidR="00CD0C91" w:rsidRPr="002A24B6">
        <w:rPr>
          <w:rFonts w:ascii="Verdana" w:hAnsi="Verdana"/>
          <w:color w:val="000000"/>
          <w:sz w:val="20"/>
        </w:rPr>
        <w:t> и актовете по прилагането му.</w:t>
      </w:r>
      <w:r w:rsidR="00CD0C91" w:rsidRPr="002A24B6">
        <w:rPr>
          <w:rFonts w:ascii="Verdana" w:hAnsi="Verdana"/>
          <w:color w:val="000000"/>
          <w:sz w:val="20"/>
          <w:lang w:val="bg-BG"/>
        </w:rPr>
        <w:t>“</w:t>
      </w:r>
    </w:p>
    <w:p w14:paraId="5CC00CBA" w14:textId="77777777" w:rsidR="00173108" w:rsidRPr="002A24B6" w:rsidRDefault="0017310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</w:p>
    <w:p w14:paraId="3FD180B2" w14:textId="38BD99BF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977B52" w:rsidRPr="002A24B6">
        <w:rPr>
          <w:rFonts w:ascii="Verdana" w:hAnsi="Verdana"/>
          <w:b/>
          <w:sz w:val="20"/>
          <w:lang w:val="en-US"/>
        </w:rPr>
        <w:t>1</w:t>
      </w:r>
      <w:r w:rsidR="00E1239F" w:rsidRPr="002A24B6">
        <w:rPr>
          <w:rFonts w:ascii="Verdana" w:hAnsi="Verdana"/>
          <w:b/>
          <w:sz w:val="20"/>
          <w:lang w:val="bg-BG"/>
        </w:rPr>
        <w:t>3</w:t>
      </w:r>
      <w:r w:rsidRPr="002A24B6">
        <w:rPr>
          <w:rFonts w:ascii="Verdana" w:hAnsi="Verdana"/>
          <w:b/>
          <w:sz w:val="20"/>
          <w:lang w:val="bg-BG"/>
        </w:rPr>
        <w:t>.</w:t>
      </w:r>
      <w:r w:rsidRPr="002A24B6">
        <w:rPr>
          <w:rFonts w:ascii="Verdana" w:hAnsi="Verdana"/>
          <w:sz w:val="20"/>
          <w:lang w:val="bg-BG"/>
        </w:rPr>
        <w:t xml:space="preserve"> В </w:t>
      </w:r>
      <w:r w:rsidRPr="002A24B6">
        <w:rPr>
          <w:rFonts w:ascii="Verdana" w:hAnsi="Verdana"/>
          <w:bCs/>
          <w:sz w:val="20"/>
          <w:lang w:val="bg-BG"/>
        </w:rPr>
        <w:t>чл. 12 се правят следните изменения</w:t>
      </w:r>
      <w:r w:rsidR="003F7699" w:rsidRPr="002A24B6">
        <w:rPr>
          <w:rFonts w:ascii="Verdana" w:hAnsi="Verdana"/>
          <w:bCs/>
          <w:sz w:val="20"/>
          <w:lang w:val="bg-BG"/>
        </w:rPr>
        <w:t xml:space="preserve"> и допълнения</w:t>
      </w:r>
      <w:r w:rsidRPr="002A24B6">
        <w:rPr>
          <w:rFonts w:ascii="Verdana" w:hAnsi="Verdana"/>
          <w:bCs/>
          <w:sz w:val="20"/>
          <w:lang w:val="bg-BG"/>
        </w:rPr>
        <w:t xml:space="preserve">:  </w:t>
      </w:r>
    </w:p>
    <w:p w14:paraId="634305D4" w14:textId="77468926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1. В ал. 2</w:t>
      </w:r>
      <w:r w:rsidRPr="002A24B6">
        <w:rPr>
          <w:rFonts w:ascii="Verdana" w:hAnsi="Verdana"/>
          <w:sz w:val="20"/>
          <w:lang w:val="bg-BG"/>
        </w:rPr>
        <w:t xml:space="preserve"> </w:t>
      </w:r>
      <w:r w:rsidR="003F7699" w:rsidRPr="002A24B6">
        <w:rPr>
          <w:rFonts w:ascii="Verdana" w:hAnsi="Verdana"/>
          <w:sz w:val="20"/>
          <w:lang w:val="bg-BG"/>
        </w:rPr>
        <w:t>се създават т. 1</w:t>
      </w:r>
      <w:r w:rsidR="00173108" w:rsidRPr="002A24B6">
        <w:rPr>
          <w:rFonts w:ascii="Verdana" w:hAnsi="Verdana"/>
          <w:sz w:val="20"/>
          <w:lang w:val="bg-BG"/>
        </w:rPr>
        <w:t xml:space="preserve"> – </w:t>
      </w:r>
      <w:r w:rsidR="003F7699" w:rsidRPr="002A24B6">
        <w:rPr>
          <w:rFonts w:ascii="Verdana" w:hAnsi="Verdana"/>
          <w:sz w:val="20"/>
          <w:lang w:val="bg-BG"/>
        </w:rPr>
        <w:t>6:</w:t>
      </w:r>
    </w:p>
    <w:p w14:paraId="1D4375B4" w14:textId="02DF43C8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eastAsia="Batang" w:hAnsi="Verdana"/>
          <w:sz w:val="20"/>
          <w:lang w:eastAsia="bg-BG"/>
        </w:rPr>
        <w:t xml:space="preserve">1. </w:t>
      </w:r>
      <w:bookmarkStart w:id="0" w:name="_Hlk61200759"/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bookmarkEnd w:id="0"/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С</w:t>
      </w:r>
      <w:r w:rsidR="00B575A8" w:rsidRPr="002A24B6">
        <w:rPr>
          <w:rFonts w:ascii="Verdana" w:eastAsia="Batang" w:hAnsi="Verdana"/>
          <w:sz w:val="20"/>
          <w:lang w:val="bg-BG" w:eastAsia="bg-BG"/>
        </w:rPr>
        <w:t>еверозападен регионален център за контрол и координация на развъдната дейност</w:t>
      </w:r>
      <w:r w:rsidRPr="002A24B6">
        <w:rPr>
          <w:rFonts w:ascii="Verdana" w:eastAsia="Batang" w:hAnsi="Verdana"/>
          <w:sz w:val="20"/>
          <w:lang w:eastAsia="bg-BG"/>
        </w:rPr>
        <w:t xml:space="preserve"> Враца, с териториален обхват областите Враца, Монтана, Видин, Ловеч и Плевен;</w:t>
      </w:r>
    </w:p>
    <w:p w14:paraId="40072C25" w14:textId="02FCBC3F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color w:val="FF0000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2.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B575A8" w:rsidRPr="002A24B6">
        <w:rPr>
          <w:rFonts w:ascii="Verdana" w:eastAsia="Batang" w:hAnsi="Verdana"/>
          <w:sz w:val="20"/>
          <w:lang w:val="bg-BG" w:eastAsia="bg-BG"/>
        </w:rPr>
        <w:t>Северен централен</w:t>
      </w:r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B575A8" w:rsidRPr="002A24B6">
        <w:rPr>
          <w:rFonts w:ascii="Verdana" w:eastAsia="Batang" w:hAnsi="Verdana"/>
          <w:sz w:val="20"/>
          <w:lang w:val="bg-BG" w:eastAsia="bg-BG"/>
        </w:rPr>
        <w:t>регионален център за контрол и координация на развъдната дейност</w:t>
      </w:r>
      <w:r w:rsidR="00B575A8"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 xml:space="preserve">Русе, с териториален обхват областите </w:t>
      </w:r>
      <w:r w:rsidR="00B575A8" w:rsidRPr="002A24B6">
        <w:rPr>
          <w:rFonts w:ascii="Verdana" w:eastAsia="Batang" w:hAnsi="Verdana"/>
          <w:sz w:val="20"/>
          <w:lang w:val="bg-BG" w:eastAsia="bg-BG"/>
        </w:rPr>
        <w:t xml:space="preserve">Габрово, </w:t>
      </w:r>
      <w:r w:rsidRPr="002A24B6">
        <w:rPr>
          <w:rFonts w:ascii="Verdana" w:eastAsia="Batang" w:hAnsi="Verdana"/>
          <w:sz w:val="20"/>
          <w:lang w:eastAsia="bg-BG"/>
        </w:rPr>
        <w:t>Русе, Велико Търново, Силистра и Разград;</w:t>
      </w:r>
    </w:p>
    <w:p w14:paraId="6E35524B" w14:textId="35B2F41D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3.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B575A8" w:rsidRPr="002A24B6">
        <w:rPr>
          <w:rFonts w:ascii="Verdana" w:eastAsia="Batang" w:hAnsi="Verdana"/>
          <w:sz w:val="20"/>
          <w:lang w:val="bg-BG" w:eastAsia="bg-BG"/>
        </w:rPr>
        <w:t>Североизточен</w:t>
      </w:r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B575A8" w:rsidRPr="002A24B6">
        <w:rPr>
          <w:rFonts w:ascii="Verdana" w:eastAsia="Batang" w:hAnsi="Verdana"/>
          <w:sz w:val="20"/>
          <w:lang w:val="bg-BG" w:eastAsia="bg-BG"/>
        </w:rPr>
        <w:t>регионален център за контрол и координация на развъдната дейност</w:t>
      </w:r>
      <w:r w:rsidR="00B575A8"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Аксаково, с териториален обхват областите Варна, Добрич, Търговище и Шумен;</w:t>
      </w:r>
    </w:p>
    <w:p w14:paraId="0EA2F2B2" w14:textId="10B4ACD9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4.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B575A8" w:rsidRPr="002A24B6">
        <w:rPr>
          <w:rFonts w:ascii="Verdana" w:eastAsia="Batang" w:hAnsi="Verdana"/>
          <w:sz w:val="20"/>
          <w:lang w:val="bg-BG" w:eastAsia="bg-BG"/>
        </w:rPr>
        <w:t>Южен регионален център за контрол и координация на развъдната дейност</w:t>
      </w:r>
      <w:r w:rsidR="00B575A8"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Смолян, с териториален обхват областите Смолян, Благоевград, Кюстендил, Кърджали и Хасково;</w:t>
      </w:r>
    </w:p>
    <w:p w14:paraId="1C455C6D" w14:textId="750BA38E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lastRenderedPageBreak/>
        <w:t xml:space="preserve">5.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2B4763" w:rsidRPr="002A24B6">
        <w:rPr>
          <w:rFonts w:ascii="Verdana" w:eastAsia="Batang" w:hAnsi="Verdana"/>
          <w:sz w:val="20"/>
          <w:lang w:val="bg-BG" w:eastAsia="bg-BG"/>
        </w:rPr>
        <w:t>Южен централен</w:t>
      </w:r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2B4763" w:rsidRPr="002A24B6">
        <w:rPr>
          <w:rFonts w:ascii="Verdana" w:eastAsia="Batang" w:hAnsi="Verdana"/>
          <w:sz w:val="20"/>
          <w:lang w:val="bg-BG" w:eastAsia="bg-BG"/>
        </w:rPr>
        <w:t>регионален център за контрол и координация на развъдната дейност</w:t>
      </w:r>
      <w:r w:rsidR="002B4763"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Пловдив, с териториален обхват областите Пловдив, Пазарджик, Перник и София;</w:t>
      </w:r>
    </w:p>
    <w:p w14:paraId="2BF77932" w14:textId="1B012CEE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6.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отдел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="002B4763" w:rsidRPr="002A24B6">
        <w:rPr>
          <w:rFonts w:ascii="Verdana" w:eastAsia="Batang" w:hAnsi="Verdana"/>
          <w:sz w:val="20"/>
          <w:lang w:val="bg-BG" w:eastAsia="bg-BG"/>
        </w:rPr>
        <w:t>Югоизточен</w:t>
      </w:r>
      <w:r w:rsidRPr="002A24B6">
        <w:rPr>
          <w:rFonts w:ascii="Verdana" w:eastAsia="Batang" w:hAnsi="Verdana"/>
          <w:color w:val="FF0000"/>
          <w:sz w:val="20"/>
          <w:lang w:eastAsia="bg-BG"/>
        </w:rPr>
        <w:t xml:space="preserve"> </w:t>
      </w:r>
      <w:r w:rsidR="002B4763" w:rsidRPr="002A24B6">
        <w:rPr>
          <w:rFonts w:ascii="Verdana" w:eastAsia="Batang" w:hAnsi="Verdana"/>
          <w:sz w:val="20"/>
          <w:lang w:val="bg-BG" w:eastAsia="bg-BG"/>
        </w:rPr>
        <w:t>регионален център за контрол и координация на развъдната дейност</w:t>
      </w:r>
      <w:r w:rsidR="002B4763"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Стара Загора, с териториален обхват областите Стара Загора, Бургас, Сливен и Ямбол</w:t>
      </w:r>
      <w:r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eastAsia="bg-BG"/>
        </w:rPr>
        <w:t>”</w:t>
      </w:r>
    </w:p>
    <w:p w14:paraId="4FF14476" w14:textId="63AB870E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2</w:t>
      </w:r>
      <w:r w:rsidRPr="002A24B6">
        <w:rPr>
          <w:rFonts w:ascii="Verdana" w:hAnsi="Verdana"/>
          <w:sz w:val="20"/>
          <w:lang w:val="bg-BG"/>
        </w:rPr>
        <w:t xml:space="preserve">. В </w:t>
      </w:r>
      <w:r w:rsidRPr="002A24B6">
        <w:rPr>
          <w:rFonts w:ascii="Verdana" w:hAnsi="Verdana"/>
          <w:bCs/>
          <w:sz w:val="20"/>
          <w:lang w:val="bg-BG"/>
        </w:rPr>
        <w:t>ал. 3</w:t>
      </w:r>
      <w:r w:rsidRPr="002A24B6">
        <w:rPr>
          <w:rFonts w:ascii="Verdana" w:hAnsi="Verdana"/>
          <w:sz w:val="20"/>
          <w:lang w:val="bg-BG"/>
        </w:rPr>
        <w:t xml:space="preserve"> </w:t>
      </w:r>
      <w:r w:rsidR="003F7699" w:rsidRPr="002A24B6">
        <w:rPr>
          <w:rFonts w:ascii="Verdana" w:hAnsi="Verdana"/>
          <w:sz w:val="20"/>
          <w:lang w:val="bg-BG"/>
        </w:rPr>
        <w:t>се създават т. 1 и 2:</w:t>
      </w:r>
    </w:p>
    <w:p w14:paraId="75DC3FC6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eastAsia="Batang" w:hAnsi="Verdana"/>
          <w:sz w:val="20"/>
          <w:lang w:eastAsia="bg-BG"/>
        </w:rPr>
        <w:t>1. Източен център по репродукция и анализ Сливен, с териториален обхват областите Сливен, Варна, Русе и Велико Търново;</w:t>
      </w:r>
    </w:p>
    <w:p w14:paraId="1D879820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proofErr w:type="gramStart"/>
      <w:r w:rsidRPr="002A24B6">
        <w:rPr>
          <w:rFonts w:ascii="Verdana" w:eastAsia="Batang" w:hAnsi="Verdana"/>
          <w:sz w:val="20"/>
          <w:lang w:eastAsia="bg-BG"/>
        </w:rPr>
        <w:t>2. Западен център по репродукция и анализ София, с териториален обхват областите София, Враца, Пловдив, Хасково и Смолян</w:t>
      </w:r>
      <w:r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eastAsia="bg-BG"/>
        </w:rPr>
        <w:t>”</w:t>
      </w:r>
      <w:proofErr w:type="gramEnd"/>
    </w:p>
    <w:p w14:paraId="1EBEFABA" w14:textId="212B1BD4" w:rsidR="00383885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3.</w:t>
      </w:r>
      <w:r w:rsidRPr="002A24B6">
        <w:rPr>
          <w:rFonts w:ascii="Verdana" w:hAnsi="Verdana"/>
          <w:sz w:val="20"/>
          <w:lang w:val="bg-BG"/>
        </w:rPr>
        <w:t xml:space="preserve"> В ал. 4 думите „</w:t>
      </w:r>
      <w:r w:rsidRPr="002A24B6">
        <w:rPr>
          <w:rFonts w:ascii="Verdana" w:eastAsia="Batang" w:hAnsi="Verdana"/>
          <w:sz w:val="20"/>
          <w:lang w:val="x-none" w:eastAsia="bg-BG"/>
        </w:rPr>
        <w:t>Териториалният обхват, седалището и</w:t>
      </w:r>
      <w:r w:rsidRPr="002A24B6">
        <w:rPr>
          <w:rFonts w:ascii="Verdana" w:eastAsia="Batang" w:hAnsi="Verdana"/>
          <w:sz w:val="20"/>
          <w:lang w:val="bg-BG" w:eastAsia="bg-BG"/>
        </w:rPr>
        <w:t>“</w:t>
      </w:r>
      <w:r w:rsidRPr="002A24B6">
        <w:rPr>
          <w:rFonts w:ascii="Verdana" w:hAnsi="Verdana"/>
          <w:sz w:val="20"/>
          <w:lang w:val="bg-BG"/>
        </w:rPr>
        <w:t xml:space="preserve"> се заличават.</w:t>
      </w:r>
    </w:p>
    <w:p w14:paraId="4A3E89A9" w14:textId="77777777" w:rsidR="00E1239F" w:rsidRPr="002A24B6" w:rsidRDefault="00E1239F" w:rsidP="00EF7709">
      <w:pPr>
        <w:shd w:val="clear" w:color="auto" w:fill="FEFEFE"/>
        <w:spacing w:line="360" w:lineRule="auto"/>
        <w:jc w:val="both"/>
        <w:rPr>
          <w:rFonts w:ascii="Verdana" w:hAnsi="Verdana"/>
          <w:color w:val="000000"/>
          <w:sz w:val="20"/>
          <w:lang w:val="bg-BG"/>
        </w:rPr>
      </w:pPr>
    </w:p>
    <w:p w14:paraId="5CB799A3" w14:textId="46557BC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977B52" w:rsidRPr="002A24B6">
        <w:rPr>
          <w:rFonts w:ascii="Verdana" w:hAnsi="Verdana"/>
          <w:b/>
          <w:sz w:val="20"/>
          <w:lang w:val="en-US"/>
        </w:rPr>
        <w:t>1</w:t>
      </w:r>
      <w:r w:rsidR="00A279DC" w:rsidRPr="002A24B6">
        <w:rPr>
          <w:rFonts w:ascii="Verdana" w:hAnsi="Verdana"/>
          <w:b/>
          <w:sz w:val="20"/>
          <w:lang w:val="bg-BG"/>
        </w:rPr>
        <w:t>4</w:t>
      </w:r>
      <w:r w:rsidRPr="002A24B6">
        <w:rPr>
          <w:rFonts w:ascii="Verdana" w:hAnsi="Verdana"/>
          <w:b/>
          <w:sz w:val="20"/>
          <w:lang w:val="bg-BG"/>
        </w:rPr>
        <w:t xml:space="preserve">. </w:t>
      </w:r>
      <w:r w:rsidRPr="002A24B6">
        <w:rPr>
          <w:rFonts w:ascii="Verdana" w:hAnsi="Verdana"/>
          <w:sz w:val="20"/>
          <w:lang w:val="bg-BG"/>
        </w:rPr>
        <w:t xml:space="preserve">В </w:t>
      </w:r>
      <w:r w:rsidRPr="002A24B6">
        <w:rPr>
          <w:rFonts w:ascii="Verdana" w:hAnsi="Verdana"/>
          <w:bCs/>
          <w:sz w:val="20"/>
          <w:lang w:val="bg-BG"/>
        </w:rPr>
        <w:t>чл. 13 се правят следните изменения и допълнения</w:t>
      </w:r>
      <w:r w:rsidRPr="002A24B6">
        <w:rPr>
          <w:rFonts w:ascii="Verdana" w:hAnsi="Verdana"/>
          <w:sz w:val="20"/>
          <w:lang w:val="bg-BG"/>
        </w:rPr>
        <w:t>:</w:t>
      </w:r>
    </w:p>
    <w:p w14:paraId="0A8DDBAF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1. Точка 3 </w:t>
      </w:r>
      <w:bookmarkStart w:id="1" w:name="_Hlk62244973"/>
      <w:r w:rsidRPr="002A24B6">
        <w:rPr>
          <w:rFonts w:ascii="Verdana" w:hAnsi="Verdana"/>
          <w:sz w:val="20"/>
          <w:lang w:val="bg-BG"/>
        </w:rPr>
        <w:t>се изменя така:</w:t>
      </w:r>
      <w:bookmarkEnd w:id="1"/>
    </w:p>
    <w:p w14:paraId="7F317767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„3. </w:t>
      </w:r>
      <w:r w:rsidRPr="002A24B6">
        <w:rPr>
          <w:rFonts w:ascii="Verdana" w:eastAsia="Batang" w:hAnsi="Verdana"/>
          <w:sz w:val="20"/>
          <w:lang w:val="x-none" w:eastAsia="bg-BG"/>
        </w:rPr>
        <w:t>участва в работата на комисии по чл. 29а</w:t>
      </w:r>
      <w:r w:rsidRPr="002A24B6">
        <w:rPr>
          <w:rFonts w:ascii="Verdana" w:eastAsia="Batang" w:hAnsi="Verdana"/>
          <w:sz w:val="20"/>
          <w:lang w:eastAsia="bg-BG"/>
        </w:rPr>
        <w:t>, ал.2 от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ЗЖ за </w:t>
      </w:r>
      <w:r w:rsidRPr="002A24B6">
        <w:rPr>
          <w:rFonts w:ascii="Verdana" w:eastAsia="Batang" w:hAnsi="Verdana"/>
          <w:sz w:val="20"/>
          <w:lang w:eastAsia="bg-BG"/>
        </w:rPr>
        <w:t xml:space="preserve">разглеждане на постъпилите в </w:t>
      </w:r>
      <w:r w:rsidRPr="002A24B6">
        <w:rPr>
          <w:rFonts w:ascii="Verdana" w:eastAsia="Batang" w:hAnsi="Verdana"/>
          <w:sz w:val="20"/>
          <w:lang w:val="x-none" w:eastAsia="bg-BG"/>
        </w:rPr>
        <w:t>Министерството на земеделието</w:t>
      </w:r>
      <w:r w:rsidRPr="002A24B6">
        <w:rPr>
          <w:rFonts w:ascii="Verdana" w:eastAsia="Batang" w:hAnsi="Verdana"/>
          <w:sz w:val="20"/>
          <w:lang w:val="en-US" w:eastAsia="bg-BG"/>
        </w:rPr>
        <w:t>,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храните</w:t>
      </w:r>
      <w:r w:rsidRPr="002A24B6">
        <w:rPr>
          <w:rFonts w:ascii="Verdana" w:eastAsia="Batang" w:hAnsi="Verdana"/>
          <w:sz w:val="20"/>
          <w:lang w:val="en-US" w:eastAsia="bg-BG"/>
        </w:rPr>
        <w:t xml:space="preserve"> </w:t>
      </w:r>
      <w:r w:rsidRPr="002A24B6">
        <w:rPr>
          <w:rFonts w:ascii="Verdana" w:eastAsia="Batang" w:hAnsi="Verdana"/>
          <w:sz w:val="20"/>
          <w:lang w:eastAsia="bg-BG"/>
        </w:rPr>
        <w:t>и горите документи за издаване или отказ за издаване на разрешение за извършване на развъдна дейност</w:t>
      </w:r>
      <w:r w:rsidRPr="002A24B6">
        <w:rPr>
          <w:rFonts w:ascii="Verdana" w:eastAsia="Batang" w:hAnsi="Verdana"/>
          <w:sz w:val="20"/>
          <w:lang w:val="bg-BG" w:eastAsia="bg-BG"/>
        </w:rPr>
        <w:t>;“</w:t>
      </w:r>
    </w:p>
    <w:p w14:paraId="27BE986A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2.</w:t>
      </w:r>
      <w:r w:rsidRPr="002A24B6">
        <w:rPr>
          <w:rFonts w:ascii="Verdana" w:hAnsi="Verdana"/>
          <w:sz w:val="20"/>
          <w:lang w:val="bg-BG"/>
        </w:rPr>
        <w:t xml:space="preserve"> Точка </w:t>
      </w:r>
      <w:r w:rsidRPr="002A24B6">
        <w:rPr>
          <w:rFonts w:ascii="Verdana" w:hAnsi="Verdana"/>
          <w:bCs/>
          <w:sz w:val="20"/>
          <w:lang w:val="bg-BG"/>
        </w:rPr>
        <w:t>4</w:t>
      </w:r>
      <w:r w:rsidRPr="002A24B6">
        <w:rPr>
          <w:rFonts w:ascii="Verdana" w:hAnsi="Verdana"/>
          <w:sz w:val="20"/>
          <w:lang w:val="bg-BG"/>
        </w:rPr>
        <w:t xml:space="preserve"> се изменя така: </w:t>
      </w:r>
    </w:p>
    <w:p w14:paraId="4C48EC06" w14:textId="77777777" w:rsidR="00C777FC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„4.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участва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в </w:t>
      </w:r>
      <w:r w:rsidRPr="002A24B6">
        <w:rPr>
          <w:rFonts w:ascii="Verdana" w:eastAsia="Batang" w:hAnsi="Verdana"/>
          <w:sz w:val="20"/>
          <w:highlight w:val="white"/>
          <w:shd w:val="clear" w:color="auto" w:fill="FEFEFE"/>
          <w:lang w:eastAsia="bg-BG"/>
        </w:rPr>
        <w:t xml:space="preserve">проверките на място относно декларираните обстоятелства в </w:t>
      </w:r>
      <w:r w:rsidR="00C777FC" w:rsidRPr="002A24B6">
        <w:rPr>
          <w:rFonts w:ascii="Verdana" w:eastAsia="Batang" w:hAnsi="Verdana"/>
          <w:sz w:val="20"/>
          <w:shd w:val="clear" w:color="auto" w:fill="FEFEFE"/>
          <w:lang w:val="bg-BG" w:eastAsia="bg-BG"/>
        </w:rPr>
        <w:t xml:space="preserve">заявлението по </w:t>
      </w:r>
      <w:r w:rsidR="00C777FC" w:rsidRPr="002A24B6">
        <w:rPr>
          <w:rFonts w:ascii="Verdana" w:eastAsia="Batang" w:hAnsi="Verdana"/>
          <w:sz w:val="20"/>
          <w:lang w:val="x-none" w:eastAsia="bg-BG"/>
        </w:rPr>
        <w:t xml:space="preserve">чл. 29, ал. 1 </w:t>
      </w:r>
      <w:r w:rsidR="00C777FC" w:rsidRPr="002A24B6">
        <w:rPr>
          <w:rFonts w:ascii="Verdana" w:eastAsia="Batang" w:hAnsi="Verdana"/>
          <w:sz w:val="20"/>
          <w:lang w:eastAsia="bg-BG"/>
        </w:rPr>
        <w:t xml:space="preserve">от </w:t>
      </w:r>
      <w:r w:rsidR="00C777FC" w:rsidRPr="002A24B6">
        <w:rPr>
          <w:rFonts w:ascii="Verdana" w:eastAsia="Batang" w:hAnsi="Verdana"/>
          <w:sz w:val="20"/>
          <w:lang w:val="x-none" w:eastAsia="bg-BG"/>
        </w:rPr>
        <w:t>ЗЖ</w:t>
      </w:r>
      <w:r w:rsidRPr="002A24B6">
        <w:rPr>
          <w:rFonts w:ascii="Verdana" w:eastAsia="Batang" w:hAnsi="Verdana"/>
          <w:sz w:val="20"/>
          <w:shd w:val="clear" w:color="auto" w:fill="FEFEFE"/>
          <w:lang w:eastAsia="bg-BG"/>
        </w:rPr>
        <w:t>,</w:t>
      </w:r>
      <w:r w:rsidR="00C777FC" w:rsidRPr="002A24B6">
        <w:rPr>
          <w:rFonts w:ascii="Verdana" w:eastAsia="Batang" w:hAnsi="Verdana"/>
          <w:sz w:val="20"/>
          <w:shd w:val="clear" w:color="auto" w:fill="FEFEFE"/>
          <w:lang w:val="bg-BG" w:eastAsia="bg-BG"/>
        </w:rPr>
        <w:t xml:space="preserve"> подадено </w:t>
      </w:r>
      <w:r w:rsidR="00C777FC" w:rsidRPr="002A24B6">
        <w:rPr>
          <w:rFonts w:ascii="Verdana" w:eastAsia="Batang" w:hAnsi="Verdana"/>
          <w:sz w:val="20"/>
          <w:lang w:eastAsia="bg-BG"/>
        </w:rPr>
        <w:t xml:space="preserve">в </w:t>
      </w:r>
      <w:r w:rsidR="00C777FC" w:rsidRPr="002A24B6">
        <w:rPr>
          <w:rFonts w:ascii="Verdana" w:eastAsia="Batang" w:hAnsi="Verdana"/>
          <w:sz w:val="20"/>
          <w:lang w:val="x-none" w:eastAsia="bg-BG"/>
        </w:rPr>
        <w:t>Министерството на земеделието</w:t>
      </w:r>
      <w:r w:rsidR="00C777FC" w:rsidRPr="002A24B6">
        <w:rPr>
          <w:rFonts w:ascii="Verdana" w:eastAsia="Batang" w:hAnsi="Verdana"/>
          <w:sz w:val="20"/>
          <w:lang w:val="en-US" w:eastAsia="bg-BG"/>
        </w:rPr>
        <w:t>,</w:t>
      </w:r>
      <w:r w:rsidR="00C777FC" w:rsidRPr="002A24B6">
        <w:rPr>
          <w:rFonts w:ascii="Verdana" w:eastAsia="Batang" w:hAnsi="Verdana"/>
          <w:sz w:val="20"/>
          <w:lang w:val="x-none" w:eastAsia="bg-BG"/>
        </w:rPr>
        <w:t xml:space="preserve"> храните</w:t>
      </w:r>
      <w:r w:rsidR="00C777FC" w:rsidRPr="002A24B6">
        <w:rPr>
          <w:rFonts w:ascii="Verdana" w:eastAsia="Batang" w:hAnsi="Verdana"/>
          <w:sz w:val="20"/>
          <w:lang w:val="en-US" w:eastAsia="bg-BG"/>
        </w:rPr>
        <w:t xml:space="preserve"> </w:t>
      </w:r>
      <w:r w:rsidR="00C777FC" w:rsidRPr="002A24B6">
        <w:rPr>
          <w:rFonts w:ascii="Verdana" w:eastAsia="Batang" w:hAnsi="Verdana"/>
          <w:sz w:val="20"/>
          <w:lang w:eastAsia="bg-BG"/>
        </w:rPr>
        <w:t>и горите</w:t>
      </w:r>
      <w:r w:rsidR="00C777FC"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="00C777FC" w:rsidRPr="002A24B6">
        <w:rPr>
          <w:rFonts w:ascii="Verdana" w:eastAsia="Batang" w:hAnsi="Verdana"/>
          <w:sz w:val="20"/>
          <w:lang w:val="x-none" w:eastAsia="bg-BG"/>
        </w:rPr>
        <w:t>за издаване на разрешение за осъществяване на развъдна дейност</w:t>
      </w:r>
      <w:r w:rsidR="00C777FC" w:rsidRPr="002A24B6">
        <w:rPr>
          <w:rFonts w:ascii="Verdana" w:eastAsia="Batang" w:hAnsi="Verdana"/>
          <w:sz w:val="20"/>
          <w:lang w:val="bg-BG" w:eastAsia="bg-BG"/>
        </w:rPr>
        <w:t>;“</w:t>
      </w:r>
    </w:p>
    <w:p w14:paraId="094A6349" w14:textId="50AF2245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3. В т. 5</w:t>
      </w:r>
      <w:r w:rsidRPr="002A24B6">
        <w:rPr>
          <w:rFonts w:ascii="Verdana" w:hAnsi="Verdana"/>
          <w:sz w:val="20"/>
          <w:lang w:val="bg-BG"/>
        </w:rPr>
        <w:t xml:space="preserve"> </w:t>
      </w:r>
      <w:r w:rsidR="003F7699" w:rsidRPr="002A24B6">
        <w:rPr>
          <w:rFonts w:ascii="Verdana" w:hAnsi="Verdana"/>
          <w:sz w:val="20"/>
          <w:lang w:val="bg-BG"/>
        </w:rPr>
        <w:t xml:space="preserve">накрая се добавя </w:t>
      </w: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eastAsia="Batang" w:hAnsi="Verdana"/>
          <w:sz w:val="20"/>
          <w:lang w:eastAsia="bg-BG"/>
        </w:rPr>
        <w:t>чрез извършване на планови и извънпланови проверки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Pr="002A24B6">
        <w:rPr>
          <w:rFonts w:ascii="Verdana" w:eastAsia="Batang" w:hAnsi="Verdana"/>
          <w:sz w:val="20"/>
          <w:lang w:val="x-none" w:eastAsia="bg-BG"/>
        </w:rPr>
        <w:t>”</w:t>
      </w:r>
    </w:p>
    <w:p w14:paraId="05CFA770" w14:textId="7DF223AB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4.</w:t>
      </w:r>
      <w:r w:rsidRPr="002A24B6">
        <w:rPr>
          <w:rFonts w:ascii="Verdana" w:hAnsi="Verdana"/>
          <w:sz w:val="20"/>
          <w:lang w:val="bg-BG"/>
        </w:rPr>
        <w:t xml:space="preserve"> В т. 6 думите „изгражда и поддържа“ се заменят с „</w:t>
      </w:r>
      <w:r w:rsidRPr="002A24B6">
        <w:rPr>
          <w:rFonts w:ascii="Verdana" w:eastAsia="Batang" w:hAnsi="Verdana"/>
          <w:sz w:val="20"/>
          <w:lang w:eastAsia="bg-BG"/>
        </w:rPr>
        <w:t>участва в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поддържа</w:t>
      </w:r>
      <w:r w:rsidRPr="002A24B6">
        <w:rPr>
          <w:rFonts w:ascii="Verdana" w:eastAsia="Batang" w:hAnsi="Verdana"/>
          <w:sz w:val="20"/>
          <w:lang w:eastAsia="bg-BG"/>
        </w:rPr>
        <w:t>не на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Pr="002A24B6">
        <w:rPr>
          <w:rFonts w:ascii="Verdana" w:hAnsi="Verdana"/>
          <w:sz w:val="20"/>
          <w:lang w:val="bg-BG"/>
        </w:rPr>
        <w:t>“</w:t>
      </w:r>
    </w:p>
    <w:p w14:paraId="0A5724D8" w14:textId="57A90A94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5. В т. 7</w:t>
      </w:r>
      <w:r w:rsidRPr="002A24B6">
        <w:rPr>
          <w:rFonts w:ascii="Verdana" w:hAnsi="Verdana"/>
          <w:b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думите „създава и поддържа регистър“ се заменят с „</w:t>
      </w:r>
      <w:r w:rsidRPr="002A24B6">
        <w:rPr>
          <w:rFonts w:ascii="Verdana" w:eastAsia="Batang" w:hAnsi="Verdana"/>
          <w:sz w:val="20"/>
          <w:lang w:eastAsia="bg-BG"/>
        </w:rPr>
        <w:t xml:space="preserve">участва в </w:t>
      </w:r>
      <w:r w:rsidRPr="002A24B6">
        <w:rPr>
          <w:rFonts w:ascii="Verdana" w:eastAsia="Batang" w:hAnsi="Verdana"/>
          <w:sz w:val="20"/>
          <w:lang w:val="x-none" w:eastAsia="bg-BG"/>
        </w:rPr>
        <w:t>поддържа</w:t>
      </w:r>
      <w:r w:rsidRPr="002A24B6">
        <w:rPr>
          <w:rFonts w:ascii="Verdana" w:eastAsia="Batang" w:hAnsi="Verdana"/>
          <w:sz w:val="20"/>
          <w:lang w:eastAsia="bg-BG"/>
        </w:rPr>
        <w:t>не на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регистър</w:t>
      </w:r>
      <w:r w:rsidRPr="002A24B6">
        <w:rPr>
          <w:rFonts w:ascii="Verdana" w:eastAsia="Batang" w:hAnsi="Verdana"/>
          <w:sz w:val="20"/>
          <w:lang w:eastAsia="bg-BG"/>
        </w:rPr>
        <w:t>а</w:t>
      </w:r>
      <w:r w:rsidRPr="002A24B6">
        <w:rPr>
          <w:rFonts w:ascii="Verdana" w:eastAsia="Batang" w:hAnsi="Verdana"/>
          <w:sz w:val="20"/>
          <w:lang w:val="bg-BG" w:eastAsia="bg-BG"/>
        </w:rPr>
        <w:t>;”</w:t>
      </w:r>
    </w:p>
    <w:p w14:paraId="4C2D2BF0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6. Създава се точка 10а</w:t>
      </w:r>
      <w:r w:rsidRPr="002A24B6">
        <w:rPr>
          <w:rFonts w:ascii="Verdana" w:hAnsi="Verdana"/>
          <w:sz w:val="20"/>
          <w:lang w:val="bg-BG"/>
        </w:rPr>
        <w:t>:</w:t>
      </w:r>
    </w:p>
    <w:p w14:paraId="7BFB7C3D" w14:textId="169CC7F2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„10а. </w:t>
      </w:r>
      <w:proofErr w:type="gramStart"/>
      <w:r w:rsidRPr="002A24B6">
        <w:rPr>
          <w:rFonts w:ascii="Verdana" w:hAnsi="Verdana"/>
          <w:color w:val="000000"/>
          <w:sz w:val="20"/>
          <w:lang w:eastAsia="bg-BG"/>
        </w:rPr>
        <w:t>контролира</w:t>
      </w:r>
      <w:proofErr w:type="gramEnd"/>
      <w:r w:rsidRPr="002A24B6">
        <w:rPr>
          <w:rFonts w:ascii="Verdana" w:hAnsi="Verdana"/>
          <w:color w:val="000000"/>
          <w:sz w:val="20"/>
          <w:lang w:eastAsia="bg-BG"/>
        </w:rPr>
        <w:t xml:space="preserve"> реда за използване на мъжки разплодници за естествено покриване</w:t>
      </w:r>
      <w:r w:rsidR="00FD51AC" w:rsidRPr="002A24B6">
        <w:rPr>
          <w:rFonts w:ascii="Verdana" w:hAnsi="Verdana"/>
          <w:color w:val="000000"/>
          <w:sz w:val="20"/>
          <w:lang w:val="bg-BG" w:eastAsia="bg-BG"/>
        </w:rPr>
        <w:t>.</w:t>
      </w:r>
      <w:r w:rsidR="00E70BC8" w:rsidRPr="002A24B6">
        <w:rPr>
          <w:rFonts w:ascii="Verdana" w:hAnsi="Verdana"/>
          <w:color w:val="000000"/>
          <w:sz w:val="20"/>
          <w:lang w:val="bg-BG" w:eastAsia="bg-BG"/>
        </w:rPr>
        <w:t>“</w:t>
      </w:r>
    </w:p>
    <w:p w14:paraId="79DA1922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7. Точка 12</w:t>
      </w:r>
      <w:r w:rsidRPr="002A24B6">
        <w:rPr>
          <w:rFonts w:ascii="Verdana" w:hAnsi="Verdana"/>
          <w:sz w:val="20"/>
          <w:lang w:val="bg-BG"/>
        </w:rPr>
        <w:t xml:space="preserve"> се изменя така:</w:t>
      </w:r>
    </w:p>
    <w:p w14:paraId="3F0319A0" w14:textId="0F92336B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„12.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организира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и контролира дейностите, свързани с опазване, устойчиво използване и достъп до генетични ресурси в животновъдството</w:t>
      </w:r>
      <w:r w:rsidR="00FD51AC" w:rsidRPr="002A24B6">
        <w:rPr>
          <w:rFonts w:ascii="Verdana" w:eastAsia="Batang" w:hAnsi="Verdana"/>
          <w:sz w:val="20"/>
          <w:lang w:val="bg-BG" w:eastAsia="bg-BG"/>
        </w:rPr>
        <w:t>.“</w:t>
      </w:r>
    </w:p>
    <w:p w14:paraId="74FAD4BB" w14:textId="18B94740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8. Създават се т</w:t>
      </w:r>
      <w:r w:rsidR="003F7699" w:rsidRPr="002A24B6">
        <w:rPr>
          <w:rFonts w:ascii="Verdana" w:hAnsi="Verdana"/>
          <w:bCs/>
          <w:sz w:val="20"/>
          <w:lang w:val="bg-BG"/>
        </w:rPr>
        <w:t xml:space="preserve">. </w:t>
      </w:r>
      <w:r w:rsidRPr="002A24B6">
        <w:rPr>
          <w:rFonts w:ascii="Verdana" w:hAnsi="Verdana"/>
          <w:bCs/>
          <w:sz w:val="20"/>
          <w:lang w:val="bg-BG"/>
        </w:rPr>
        <w:t>13а</w:t>
      </w:r>
      <w:r w:rsidR="00E70BC8" w:rsidRPr="002A24B6">
        <w:rPr>
          <w:rFonts w:ascii="Verdana" w:hAnsi="Verdana"/>
          <w:bCs/>
          <w:sz w:val="20"/>
          <w:lang w:val="bg-BG"/>
        </w:rPr>
        <w:t xml:space="preserve"> – </w:t>
      </w:r>
      <w:r w:rsidRPr="002A24B6">
        <w:rPr>
          <w:rFonts w:ascii="Verdana" w:hAnsi="Verdana"/>
          <w:bCs/>
          <w:sz w:val="20"/>
          <w:lang w:val="bg-BG"/>
        </w:rPr>
        <w:t>13в</w:t>
      </w:r>
      <w:r w:rsidRPr="002A24B6">
        <w:rPr>
          <w:rFonts w:ascii="Verdana" w:hAnsi="Verdana"/>
          <w:sz w:val="20"/>
          <w:lang w:val="bg-BG"/>
        </w:rPr>
        <w:t xml:space="preserve">: </w:t>
      </w:r>
    </w:p>
    <w:p w14:paraId="55C00052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„13а.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поддържа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национална мрежа за мониторинг на генетичните ресурси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41D92354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 xml:space="preserve">13б.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поддържа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национална информационна система за генетичните ресурси в животновъдството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3B8663D0" w14:textId="495E9800" w:rsidR="00E86483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  <w:r w:rsidRPr="002A24B6">
        <w:rPr>
          <w:rFonts w:ascii="Verdana" w:hAnsi="Verdana"/>
          <w:sz w:val="20"/>
          <w:lang w:val="bg-BG"/>
        </w:rPr>
        <w:t xml:space="preserve">13в.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определя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рисковия статус и тренда на изменение на породите</w:t>
      </w:r>
      <w:r w:rsidR="00FD51AC"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val="bg-BG" w:eastAsia="bg-BG"/>
        </w:rPr>
        <w:t>“</w:t>
      </w:r>
    </w:p>
    <w:p w14:paraId="59A4BBB8" w14:textId="2D37945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9. В т.</w:t>
      </w:r>
      <w:r w:rsidR="00C777FC" w:rsidRPr="002A24B6">
        <w:rPr>
          <w:rFonts w:ascii="Verdana" w:hAnsi="Verdana"/>
          <w:bCs/>
          <w:sz w:val="20"/>
          <w:lang w:val="bg-BG"/>
        </w:rPr>
        <w:t xml:space="preserve"> </w:t>
      </w:r>
      <w:r w:rsidRPr="002A24B6">
        <w:rPr>
          <w:rFonts w:ascii="Verdana" w:hAnsi="Verdana"/>
          <w:bCs/>
          <w:sz w:val="20"/>
          <w:lang w:val="bg-BG"/>
        </w:rPr>
        <w:t>14</w:t>
      </w:r>
      <w:r w:rsidRPr="002A24B6">
        <w:rPr>
          <w:rFonts w:ascii="Verdana" w:hAnsi="Verdana"/>
          <w:sz w:val="20"/>
          <w:lang w:val="bg-BG"/>
        </w:rPr>
        <w:t xml:space="preserve"> думата „животните“ се заменя с „</w:t>
      </w:r>
      <w:r w:rsidRPr="002A24B6">
        <w:rPr>
          <w:rFonts w:ascii="Verdana" w:eastAsia="Batang" w:hAnsi="Verdana"/>
          <w:sz w:val="20"/>
          <w:lang w:val="x-none" w:eastAsia="bg-BG"/>
        </w:rPr>
        <w:t>чистопородни</w:t>
      </w:r>
      <w:r w:rsidRPr="002A24B6">
        <w:rPr>
          <w:rFonts w:ascii="Verdana" w:eastAsia="Batang" w:hAnsi="Verdana"/>
          <w:sz w:val="20"/>
          <w:lang w:eastAsia="bg-BG"/>
        </w:rPr>
        <w:t>те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разплодни животни, </w:t>
      </w:r>
      <w:r w:rsidRPr="002A24B6">
        <w:rPr>
          <w:rFonts w:ascii="Verdana" w:eastAsia="Batang" w:hAnsi="Verdana"/>
          <w:sz w:val="20"/>
          <w:lang w:val="x-none" w:eastAsia="bg-BG"/>
        </w:rPr>
        <w:lastRenderedPageBreak/>
        <w:t>хибриди</w:t>
      </w:r>
      <w:r w:rsidRPr="002A24B6">
        <w:rPr>
          <w:rFonts w:ascii="Verdana" w:eastAsia="Batang" w:hAnsi="Verdana"/>
          <w:sz w:val="20"/>
          <w:lang w:eastAsia="bg-BG"/>
        </w:rPr>
        <w:t xml:space="preserve"> и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регистрирани</w:t>
      </w:r>
      <w:r w:rsidRPr="002A24B6">
        <w:rPr>
          <w:rFonts w:ascii="Verdana" w:eastAsia="Batang" w:hAnsi="Verdana"/>
          <w:sz w:val="20"/>
          <w:lang w:eastAsia="bg-BG"/>
        </w:rPr>
        <w:t>те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еднокопитни</w:t>
      </w:r>
      <w:r w:rsidRPr="002A24B6">
        <w:rPr>
          <w:rFonts w:ascii="Verdana" w:eastAsia="Batang" w:hAnsi="Verdana"/>
          <w:sz w:val="20"/>
          <w:lang w:val="bg-BG" w:eastAsia="bg-BG"/>
        </w:rPr>
        <w:t>“.</w:t>
      </w:r>
    </w:p>
    <w:p w14:paraId="7D58C3B2" w14:textId="26E7FFE4" w:rsidR="00E64A52" w:rsidRPr="002A24B6" w:rsidRDefault="00E64A5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 xml:space="preserve">10. В т. 17 </w:t>
      </w:r>
      <w:r w:rsidR="00C777FC" w:rsidRPr="002A24B6">
        <w:rPr>
          <w:rFonts w:ascii="Verdana" w:hAnsi="Verdana"/>
          <w:sz w:val="20"/>
          <w:lang w:val="bg-BG"/>
        </w:rPr>
        <w:t>думите „министъра на земеделието и храните“ се заменят с „министъра на земеделието, храните и горите“</w:t>
      </w:r>
    </w:p>
    <w:p w14:paraId="1FC274F0" w14:textId="740087DC" w:rsidR="00015B10" w:rsidRPr="002A24B6" w:rsidRDefault="00E64A5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11</w:t>
      </w:r>
      <w:r w:rsidR="00015B10" w:rsidRPr="002A24B6">
        <w:rPr>
          <w:rFonts w:ascii="Verdana" w:hAnsi="Verdana"/>
          <w:bCs/>
          <w:sz w:val="20"/>
          <w:lang w:val="bg-BG"/>
        </w:rPr>
        <w:t>. Точка</w:t>
      </w:r>
      <w:r w:rsidR="00015B10" w:rsidRPr="002A24B6">
        <w:rPr>
          <w:rFonts w:ascii="Verdana" w:hAnsi="Verdana"/>
          <w:sz w:val="20"/>
          <w:lang w:val="bg-BG"/>
        </w:rPr>
        <w:t xml:space="preserve"> </w:t>
      </w:r>
      <w:r w:rsidR="00015B10" w:rsidRPr="002A24B6">
        <w:rPr>
          <w:rFonts w:ascii="Verdana" w:hAnsi="Verdana"/>
          <w:bCs/>
          <w:sz w:val="20"/>
          <w:lang w:val="bg-BG"/>
        </w:rPr>
        <w:t>19</w:t>
      </w:r>
      <w:r w:rsidR="00015B10" w:rsidRPr="002A24B6">
        <w:rPr>
          <w:rFonts w:ascii="Verdana" w:hAnsi="Verdana"/>
          <w:sz w:val="20"/>
          <w:lang w:val="bg-BG"/>
        </w:rPr>
        <w:t xml:space="preserve"> се изменя така: </w:t>
      </w:r>
    </w:p>
    <w:p w14:paraId="020CCEAB" w14:textId="04B64C3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>„19</w:t>
      </w:r>
      <w:r w:rsidRPr="002A24B6">
        <w:rPr>
          <w:rFonts w:ascii="Verdana" w:eastAsia="Batang" w:hAnsi="Verdana"/>
          <w:sz w:val="20"/>
          <w:lang w:val="x-none" w:eastAsia="bg-BG"/>
        </w:rPr>
        <w:t>.</w:t>
      </w:r>
      <w:r w:rsidR="00A2369D"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Pr="002A24B6">
        <w:rPr>
          <w:rFonts w:ascii="Verdana" w:eastAsia="Batang" w:hAnsi="Verdana"/>
          <w:sz w:val="20"/>
          <w:lang w:val="x-none" w:eastAsia="bg-BG"/>
        </w:rPr>
        <w:t>въвежда информация в</w:t>
      </w:r>
      <w:r w:rsidRPr="002A24B6">
        <w:rPr>
          <w:rFonts w:ascii="Verdana" w:eastAsia="Batang" w:hAnsi="Verdana"/>
          <w:sz w:val="20"/>
          <w:lang w:eastAsia="bg-BG"/>
        </w:rPr>
        <w:t xml:space="preserve"> </w:t>
      </w:r>
      <w:r w:rsidRPr="002A24B6">
        <w:rPr>
          <w:rFonts w:ascii="Verdana" w:eastAsia="Batang" w:hAnsi="Verdana"/>
          <w:sz w:val="20"/>
          <w:lang w:val="x-none" w:eastAsia="bg-BG"/>
        </w:rPr>
        <w:t>Интегрираната информационна система на Българската агенция по безопасност на храните относно породността на животните</w:t>
      </w:r>
      <w:r w:rsidRPr="002A24B6">
        <w:rPr>
          <w:rFonts w:ascii="Verdana" w:eastAsia="Batang" w:hAnsi="Verdana"/>
          <w:sz w:val="20"/>
          <w:lang w:eastAsia="bg-BG"/>
        </w:rPr>
        <w:t xml:space="preserve"> под селекционен контрол</w:t>
      </w:r>
      <w:r w:rsidRPr="002A24B6">
        <w:rPr>
          <w:rFonts w:ascii="Verdana" w:eastAsia="Batang" w:hAnsi="Verdana"/>
          <w:sz w:val="20"/>
          <w:lang w:val="x-none" w:eastAsia="bg-BG"/>
        </w:rPr>
        <w:t xml:space="preserve"> и </w:t>
      </w:r>
      <w:r w:rsidRPr="002A24B6">
        <w:rPr>
          <w:rFonts w:ascii="Verdana" w:eastAsia="Batang" w:hAnsi="Verdana"/>
          <w:sz w:val="20"/>
          <w:lang w:eastAsia="bg-BG"/>
        </w:rPr>
        <w:t>вписването им в регистрите по чл.18, ал.6 от Закона за животновъдството</w:t>
      </w:r>
      <w:r w:rsidRPr="002A24B6">
        <w:rPr>
          <w:rFonts w:ascii="Verdana" w:eastAsia="Batang" w:hAnsi="Verdana"/>
          <w:sz w:val="20"/>
          <w:lang w:val="x-none" w:eastAsia="bg-BG"/>
        </w:rPr>
        <w:t>”</w:t>
      </w:r>
      <w:r w:rsidRPr="002A24B6">
        <w:rPr>
          <w:rFonts w:ascii="Verdana" w:eastAsia="Batang" w:hAnsi="Verdana"/>
          <w:sz w:val="20"/>
          <w:lang w:val="bg-BG" w:eastAsia="bg-BG"/>
        </w:rPr>
        <w:t>.</w:t>
      </w:r>
    </w:p>
    <w:p w14:paraId="27FD1E91" w14:textId="5FE5C1BA" w:rsidR="00667C89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 xml:space="preserve">12. </w:t>
      </w:r>
      <w:r w:rsidR="00D427FC" w:rsidRPr="002A24B6">
        <w:rPr>
          <w:rFonts w:ascii="Verdana" w:hAnsi="Verdana"/>
          <w:bCs/>
          <w:sz w:val="20"/>
          <w:lang w:val="bg-BG"/>
        </w:rPr>
        <w:t>Точки</w:t>
      </w:r>
      <w:r w:rsidR="003F7699" w:rsidRPr="002A24B6">
        <w:rPr>
          <w:rFonts w:ascii="Verdana" w:hAnsi="Verdana"/>
          <w:bCs/>
          <w:sz w:val="20"/>
          <w:lang w:val="bg-BG"/>
        </w:rPr>
        <w:t xml:space="preserve"> </w:t>
      </w:r>
      <w:r w:rsidR="00B853A2" w:rsidRPr="002A24B6">
        <w:rPr>
          <w:rFonts w:ascii="Verdana" w:hAnsi="Verdana"/>
          <w:bCs/>
          <w:sz w:val="20"/>
          <w:lang w:val="bg-BG"/>
        </w:rPr>
        <w:t>20</w:t>
      </w:r>
      <w:r w:rsidR="009557C4" w:rsidRPr="002A24B6">
        <w:rPr>
          <w:rFonts w:ascii="Verdana" w:hAnsi="Verdana"/>
          <w:bCs/>
          <w:sz w:val="20"/>
          <w:lang w:val="bg-BG"/>
        </w:rPr>
        <w:t xml:space="preserve"> и 21</w:t>
      </w:r>
      <w:r w:rsidR="003F7699" w:rsidRPr="002A24B6">
        <w:rPr>
          <w:rFonts w:ascii="Verdana" w:hAnsi="Verdana"/>
          <w:bCs/>
          <w:sz w:val="20"/>
          <w:lang w:val="bg-BG"/>
        </w:rPr>
        <w:t xml:space="preserve"> се изменя</w:t>
      </w:r>
      <w:r w:rsidR="00652BB5" w:rsidRPr="002A24B6">
        <w:rPr>
          <w:rFonts w:ascii="Verdana" w:hAnsi="Verdana"/>
          <w:bCs/>
          <w:sz w:val="20"/>
          <w:lang w:val="bg-BG"/>
        </w:rPr>
        <w:t>т</w:t>
      </w:r>
      <w:r w:rsidR="003F7699" w:rsidRPr="002A24B6">
        <w:rPr>
          <w:rFonts w:ascii="Verdana" w:hAnsi="Verdana"/>
          <w:bCs/>
          <w:sz w:val="20"/>
          <w:lang w:val="bg-BG"/>
        </w:rPr>
        <w:t xml:space="preserve"> така</w:t>
      </w:r>
      <w:r w:rsidR="00667C89" w:rsidRPr="002A24B6">
        <w:rPr>
          <w:rFonts w:ascii="Verdana" w:hAnsi="Verdana"/>
          <w:bCs/>
          <w:sz w:val="20"/>
          <w:lang w:val="bg-BG"/>
        </w:rPr>
        <w:t>:</w:t>
      </w:r>
    </w:p>
    <w:p w14:paraId="32F3397E" w14:textId="77777777" w:rsidR="009557C4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>„20</w:t>
      </w:r>
      <w:r w:rsidRPr="002A24B6">
        <w:rPr>
          <w:rFonts w:ascii="Verdana" w:eastAsia="Batang" w:hAnsi="Verdana"/>
          <w:sz w:val="20"/>
          <w:lang w:val="x-none" w:eastAsia="bg-BG"/>
        </w:rPr>
        <w:t>.</w:t>
      </w:r>
      <w:r w:rsidRPr="002A24B6">
        <w:rPr>
          <w:rFonts w:ascii="Verdana" w:eastAsia="Batang" w:hAnsi="Verdana"/>
          <w:sz w:val="20"/>
          <w:lang w:val="bg-BG" w:eastAsia="bg-BG"/>
        </w:rPr>
        <w:t xml:space="preserve"> </w:t>
      </w:r>
      <w:r w:rsidRPr="002A24B6">
        <w:rPr>
          <w:rFonts w:ascii="Verdana" w:eastAsia="Batang" w:hAnsi="Verdana"/>
          <w:sz w:val="20"/>
          <w:lang w:val="x-none" w:eastAsia="bg-BG"/>
        </w:rPr>
        <w:t>организира мероприятия за популяризиране на развъдната дейност, като регионални, национални и международни изложения по животновъдство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30002BED" w14:textId="4BCA75DA" w:rsidR="00015B10" w:rsidRPr="002A24B6" w:rsidRDefault="009557C4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>21.</w:t>
      </w:r>
      <w:r w:rsidRPr="002A24B6">
        <w:rPr>
          <w:rFonts w:ascii="Verdana" w:eastAsia="Batang" w:hAnsi="Verdana"/>
          <w:sz w:val="20"/>
          <w:lang w:eastAsia="bg-BG"/>
        </w:rPr>
        <w:t xml:space="preserve">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участва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в постоянно действащи Експертни комисии на териториите на общинските служби по земеделие за извършване на проверка на място за установяване на загинали селскостопански животни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="00015B10" w:rsidRPr="002A24B6">
        <w:rPr>
          <w:rFonts w:ascii="Verdana" w:eastAsia="Batang" w:hAnsi="Verdana"/>
          <w:sz w:val="20"/>
          <w:lang w:val="bg-BG" w:eastAsia="bg-BG"/>
        </w:rPr>
        <w:t>“</w:t>
      </w:r>
    </w:p>
    <w:p w14:paraId="0AF91CD3" w14:textId="459E965C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13. Създават се т</w:t>
      </w:r>
      <w:r w:rsidR="00D427FC" w:rsidRPr="002A24B6">
        <w:rPr>
          <w:rFonts w:ascii="Verdana" w:hAnsi="Verdana"/>
          <w:bCs/>
          <w:sz w:val="20"/>
          <w:lang w:val="bg-BG"/>
        </w:rPr>
        <w:t xml:space="preserve">. </w:t>
      </w:r>
      <w:r w:rsidR="009557C4" w:rsidRPr="002A24B6">
        <w:rPr>
          <w:rFonts w:ascii="Verdana" w:hAnsi="Verdana"/>
          <w:bCs/>
          <w:sz w:val="20"/>
          <w:lang w:val="bg-BG"/>
        </w:rPr>
        <w:t>22</w:t>
      </w:r>
      <w:r w:rsidR="00886691" w:rsidRPr="002A24B6">
        <w:rPr>
          <w:rFonts w:ascii="Verdana" w:hAnsi="Verdana"/>
          <w:bCs/>
          <w:sz w:val="20"/>
          <w:lang w:val="bg-BG"/>
        </w:rPr>
        <w:t xml:space="preserve"> и </w:t>
      </w:r>
      <w:r w:rsidRPr="002A24B6">
        <w:rPr>
          <w:rFonts w:ascii="Verdana" w:hAnsi="Verdana"/>
          <w:bCs/>
          <w:sz w:val="20"/>
          <w:lang w:val="bg-BG"/>
        </w:rPr>
        <w:t>23:</w:t>
      </w:r>
      <w:r w:rsidRPr="002A24B6">
        <w:rPr>
          <w:rFonts w:ascii="Verdana" w:hAnsi="Verdana"/>
          <w:sz w:val="20"/>
          <w:lang w:val="bg-BG"/>
        </w:rPr>
        <w:t xml:space="preserve"> </w:t>
      </w:r>
    </w:p>
    <w:p w14:paraId="11D38519" w14:textId="4CC10459" w:rsidR="00015B10" w:rsidRPr="002A24B6" w:rsidRDefault="009557C4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„</w:t>
      </w:r>
      <w:r w:rsidR="00015B10" w:rsidRPr="002A24B6">
        <w:rPr>
          <w:rFonts w:ascii="Verdana" w:hAnsi="Verdana"/>
          <w:bCs/>
          <w:sz w:val="20"/>
          <w:lang w:val="bg-BG"/>
        </w:rPr>
        <w:t>22.</w:t>
      </w:r>
      <w:r w:rsidR="00015B10" w:rsidRPr="002A24B6">
        <w:rPr>
          <w:rFonts w:ascii="Verdana" w:hAnsi="Verdana"/>
          <w:sz w:val="20"/>
          <w:lang w:val="bg-BG"/>
        </w:rPr>
        <w:t xml:space="preserve"> </w:t>
      </w:r>
      <w:proofErr w:type="gramStart"/>
      <w:r w:rsidR="00015B10" w:rsidRPr="002A24B6">
        <w:rPr>
          <w:rFonts w:ascii="Verdana" w:eastAsia="Batang" w:hAnsi="Verdana"/>
          <w:sz w:val="20"/>
          <w:lang w:eastAsia="bg-BG"/>
        </w:rPr>
        <w:t>участва</w:t>
      </w:r>
      <w:proofErr w:type="gramEnd"/>
      <w:r w:rsidR="00015B10" w:rsidRPr="002A24B6">
        <w:rPr>
          <w:rFonts w:ascii="Verdana" w:eastAsia="Batang" w:hAnsi="Verdana"/>
          <w:sz w:val="20"/>
          <w:lang w:eastAsia="bg-BG"/>
        </w:rPr>
        <w:t xml:space="preserve"> при вземането на биологичен материал за извършване на анализи и изследвания по чл. 46 т. 2 от ЗЖ</w:t>
      </w:r>
      <w:r w:rsidR="00015B10" w:rsidRPr="002A24B6">
        <w:rPr>
          <w:rFonts w:ascii="Verdana" w:eastAsia="Batang" w:hAnsi="Verdana"/>
          <w:sz w:val="20"/>
          <w:lang w:val="bg-BG" w:eastAsia="bg-BG"/>
        </w:rPr>
        <w:t>;</w:t>
      </w:r>
    </w:p>
    <w:p w14:paraId="1FA58651" w14:textId="1F07F1BD" w:rsidR="00383885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 xml:space="preserve">23.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съставя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актове за установяване на административни нарушения</w:t>
      </w:r>
      <w:r w:rsidRPr="002A24B6">
        <w:rPr>
          <w:rFonts w:ascii="Verdana" w:eastAsia="Batang" w:hAnsi="Verdana"/>
          <w:sz w:val="20"/>
          <w:lang w:val="bg-BG" w:eastAsia="bg-BG"/>
        </w:rPr>
        <w:t>.“</w:t>
      </w:r>
    </w:p>
    <w:p w14:paraId="3D85735B" w14:textId="77777777" w:rsidR="008602D8" w:rsidRPr="002A24B6" w:rsidRDefault="008602D8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en-US" w:eastAsia="bg-BG"/>
        </w:rPr>
      </w:pPr>
    </w:p>
    <w:p w14:paraId="1DC49D41" w14:textId="68BF1C41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977B52" w:rsidRPr="002A24B6">
        <w:rPr>
          <w:rFonts w:ascii="Verdana" w:hAnsi="Verdana"/>
          <w:b/>
          <w:sz w:val="20"/>
          <w:lang w:val="bg-BG"/>
        </w:rPr>
        <w:t>1</w:t>
      </w:r>
      <w:r w:rsidR="00A279DC" w:rsidRPr="002A24B6">
        <w:rPr>
          <w:rFonts w:ascii="Verdana" w:hAnsi="Verdana"/>
          <w:b/>
          <w:sz w:val="20"/>
          <w:lang w:val="bg-BG"/>
        </w:rPr>
        <w:t>5</w:t>
      </w:r>
      <w:r w:rsidRPr="002A24B6">
        <w:rPr>
          <w:rFonts w:ascii="Verdana" w:hAnsi="Verdana"/>
          <w:b/>
          <w:sz w:val="20"/>
          <w:lang w:val="bg-BG"/>
        </w:rPr>
        <w:t xml:space="preserve">. </w:t>
      </w:r>
      <w:r w:rsidRPr="002A24B6">
        <w:rPr>
          <w:rFonts w:ascii="Verdana" w:hAnsi="Verdana"/>
          <w:bCs/>
          <w:sz w:val="20"/>
          <w:lang w:val="bg-BG"/>
        </w:rPr>
        <w:t>В чл. 14 се правят следните изменения и допълнения:</w:t>
      </w:r>
    </w:p>
    <w:p w14:paraId="1AD18BB3" w14:textId="1CAD76F6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1. В т. 6</w:t>
      </w:r>
      <w:r w:rsidRPr="002A24B6">
        <w:rPr>
          <w:rFonts w:ascii="Verdana" w:hAnsi="Verdana"/>
          <w:sz w:val="20"/>
          <w:lang w:val="bg-BG"/>
        </w:rPr>
        <w:t xml:space="preserve"> след думата „реализира“ се добавя „национални“ и след предлога „за“ се добавя</w:t>
      </w:r>
      <w:r w:rsidR="00D427FC" w:rsidRPr="002A24B6">
        <w:rPr>
          <w:rFonts w:ascii="Verdana" w:hAnsi="Verdana"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eastAsia="Batang" w:hAnsi="Verdana"/>
          <w:sz w:val="20"/>
          <w:lang w:val="en-US" w:eastAsia="bg-BG"/>
        </w:rPr>
        <w:t xml:space="preserve">ex situ-in vivo </w:t>
      </w:r>
      <w:bookmarkStart w:id="2" w:name="_Hlk61202663"/>
      <w:r w:rsidRPr="002A24B6">
        <w:rPr>
          <w:rFonts w:ascii="Verdana" w:eastAsia="Batang" w:hAnsi="Verdana"/>
          <w:sz w:val="20"/>
          <w:lang w:eastAsia="bg-BG"/>
        </w:rPr>
        <w:t>и</w:t>
      </w:r>
      <w:bookmarkEnd w:id="2"/>
      <w:r w:rsidRPr="002A24B6">
        <w:rPr>
          <w:rFonts w:ascii="Verdana" w:eastAsia="Batang" w:hAnsi="Verdana"/>
          <w:sz w:val="20"/>
          <w:lang w:val="en-US" w:eastAsia="bg-BG"/>
        </w:rPr>
        <w:t xml:space="preserve"> in vitro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Pr="002A24B6">
        <w:rPr>
          <w:rFonts w:ascii="Verdana" w:hAnsi="Verdana"/>
          <w:sz w:val="20"/>
          <w:lang w:val="bg-BG"/>
        </w:rPr>
        <w:t>“</w:t>
      </w:r>
    </w:p>
    <w:p w14:paraId="73E917A2" w14:textId="19145933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2. В т. 8</w:t>
      </w:r>
      <w:r w:rsidRPr="002A24B6">
        <w:rPr>
          <w:rFonts w:ascii="Verdana" w:hAnsi="Verdana"/>
          <w:sz w:val="20"/>
          <w:lang w:val="bg-BG"/>
        </w:rPr>
        <w:t xml:space="preserve"> </w:t>
      </w:r>
      <w:r w:rsidR="00D427FC" w:rsidRPr="002A24B6">
        <w:rPr>
          <w:rFonts w:ascii="Verdana" w:hAnsi="Verdana"/>
          <w:sz w:val="20"/>
          <w:lang w:val="bg-BG"/>
        </w:rPr>
        <w:t xml:space="preserve">накрая </w:t>
      </w:r>
      <w:r w:rsidRPr="002A24B6">
        <w:rPr>
          <w:rFonts w:ascii="Verdana" w:hAnsi="Verdana"/>
          <w:sz w:val="20"/>
          <w:lang w:val="bg-BG"/>
        </w:rPr>
        <w:t xml:space="preserve">се добавя </w:t>
      </w:r>
      <w:r w:rsidR="00D427FC" w:rsidRPr="002A24B6">
        <w:rPr>
          <w:rFonts w:ascii="Verdana" w:eastAsia="Batang" w:hAnsi="Verdana"/>
          <w:sz w:val="20"/>
          <w:lang w:val="bg-BG" w:eastAsia="bg-BG"/>
        </w:rPr>
        <w:t>„</w:t>
      </w:r>
      <w:r w:rsidRPr="002A24B6">
        <w:rPr>
          <w:rFonts w:ascii="Verdana" w:eastAsia="Batang" w:hAnsi="Verdana"/>
          <w:sz w:val="20"/>
          <w:lang w:eastAsia="bg-BG"/>
        </w:rPr>
        <w:t>и</w:t>
      </w:r>
      <w:r w:rsidRPr="002A24B6">
        <w:rPr>
          <w:rFonts w:ascii="Verdana" w:eastAsia="Batang" w:hAnsi="Verdana"/>
          <w:sz w:val="20"/>
          <w:lang w:val="en-US" w:eastAsia="bg-BG"/>
        </w:rPr>
        <w:t xml:space="preserve"> ex situ- in vitro </w:t>
      </w:r>
      <w:r w:rsidRPr="002A24B6">
        <w:rPr>
          <w:rFonts w:ascii="Verdana" w:eastAsia="Batang" w:hAnsi="Verdana"/>
          <w:sz w:val="20"/>
          <w:lang w:eastAsia="bg-BG"/>
        </w:rPr>
        <w:t>консервиране на генетичен материал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Pr="002A24B6">
        <w:rPr>
          <w:rFonts w:ascii="Verdana" w:eastAsia="Batang" w:hAnsi="Verdana"/>
          <w:sz w:val="20"/>
          <w:lang w:val="x-none" w:eastAsia="bg-BG"/>
        </w:rPr>
        <w:t>”</w:t>
      </w:r>
      <w:r w:rsidR="00D427FC" w:rsidRPr="002A24B6">
        <w:rPr>
          <w:rFonts w:ascii="Verdana" w:eastAsia="Batang" w:hAnsi="Verdana"/>
          <w:sz w:val="20"/>
          <w:lang w:val="bg-BG" w:eastAsia="bg-BG"/>
        </w:rPr>
        <w:t xml:space="preserve"> </w:t>
      </w:r>
    </w:p>
    <w:p w14:paraId="503C983D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>3. Точка 9</w:t>
      </w:r>
      <w:r w:rsidRPr="002A24B6">
        <w:rPr>
          <w:rFonts w:ascii="Verdana" w:hAnsi="Verdana"/>
          <w:sz w:val="20"/>
          <w:lang w:val="bg-BG"/>
        </w:rPr>
        <w:t xml:space="preserve"> се изменя така:</w:t>
      </w:r>
    </w:p>
    <w:p w14:paraId="3FA935B3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hAnsi="Verdana"/>
          <w:bCs/>
          <w:sz w:val="20"/>
          <w:lang w:val="bg-BG"/>
        </w:rPr>
        <w:t>9.</w:t>
      </w:r>
      <w:r w:rsidRPr="002A24B6">
        <w:rPr>
          <w:rFonts w:ascii="Verdana" w:hAnsi="Verdana"/>
          <w:sz w:val="20"/>
          <w:lang w:val="bg-BG"/>
        </w:rPr>
        <w:t xml:space="preserve">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методически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ръководи и контролира дейността на лабораториите</w:t>
      </w:r>
      <w:r w:rsidRPr="002A24B6">
        <w:rPr>
          <w:rFonts w:ascii="Verdana" w:eastAsia="Batang" w:hAnsi="Verdana"/>
          <w:sz w:val="20"/>
          <w:lang w:val="bg-BG" w:eastAsia="bg-BG"/>
        </w:rPr>
        <w:t>;“</w:t>
      </w:r>
    </w:p>
    <w:p w14:paraId="597DF030" w14:textId="3CAEBFE3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4. В т. 13</w:t>
      </w:r>
      <w:r w:rsidRPr="002A24B6">
        <w:rPr>
          <w:rFonts w:ascii="Verdana" w:hAnsi="Verdana"/>
          <w:sz w:val="20"/>
          <w:lang w:val="bg-BG"/>
        </w:rPr>
        <w:t xml:space="preserve"> след думата „бедствия“ се добавя „</w:t>
      </w:r>
      <w:r w:rsidRPr="002A24B6">
        <w:rPr>
          <w:rFonts w:ascii="Verdana" w:eastAsia="Batang" w:hAnsi="Verdana"/>
          <w:sz w:val="20"/>
          <w:lang w:eastAsia="bg-BG"/>
        </w:rPr>
        <w:t>аварии и възникнали епизоотични заболявания</w:t>
      </w:r>
      <w:r w:rsidRPr="002A24B6">
        <w:rPr>
          <w:rFonts w:ascii="Verdana" w:eastAsia="Batang" w:hAnsi="Verdana"/>
          <w:sz w:val="20"/>
          <w:lang w:val="bg-BG" w:eastAsia="bg-BG"/>
        </w:rPr>
        <w:t>;</w:t>
      </w:r>
      <w:r w:rsidRPr="002A24B6">
        <w:rPr>
          <w:rFonts w:ascii="Verdana" w:eastAsia="Batang" w:hAnsi="Verdana"/>
          <w:sz w:val="20"/>
          <w:lang w:val="x-none" w:eastAsia="bg-BG"/>
        </w:rPr>
        <w:t>”</w:t>
      </w:r>
    </w:p>
    <w:p w14:paraId="4F744B50" w14:textId="17043073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val="bg-BG" w:eastAsia="bg-BG"/>
        </w:rPr>
      </w:pPr>
      <w:r w:rsidRPr="002A24B6">
        <w:rPr>
          <w:rFonts w:ascii="Verdana" w:hAnsi="Verdana"/>
          <w:bCs/>
          <w:sz w:val="20"/>
          <w:lang w:val="bg-BG"/>
        </w:rPr>
        <w:t>5. В т. 16</w:t>
      </w:r>
      <w:r w:rsidRPr="002A24B6">
        <w:rPr>
          <w:rFonts w:ascii="Verdana" w:hAnsi="Verdana"/>
          <w:sz w:val="20"/>
          <w:lang w:val="bg-BG"/>
        </w:rPr>
        <w:t xml:space="preserve"> след предлога „за“ се добавя</w:t>
      </w:r>
      <w:r w:rsidR="00D427FC" w:rsidRPr="002A24B6">
        <w:rPr>
          <w:rFonts w:ascii="Verdana" w:hAnsi="Verdana"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„</w:t>
      </w:r>
      <w:r w:rsidRPr="002A24B6">
        <w:rPr>
          <w:rFonts w:ascii="Verdana" w:eastAsia="Batang" w:hAnsi="Verdana"/>
          <w:sz w:val="20"/>
          <w:lang w:val="en-US" w:eastAsia="bg-BG"/>
        </w:rPr>
        <w:t>in situ</w:t>
      </w:r>
      <w:r w:rsidRPr="002A24B6">
        <w:rPr>
          <w:rFonts w:ascii="Verdana" w:eastAsia="Batang" w:hAnsi="Verdana"/>
          <w:sz w:val="20"/>
          <w:lang w:val="bg-BG" w:eastAsia="bg-BG"/>
        </w:rPr>
        <w:t>;“</w:t>
      </w:r>
    </w:p>
    <w:p w14:paraId="3B7A08CA" w14:textId="05C1B826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Cs/>
          <w:sz w:val="20"/>
          <w:lang w:val="bg-BG"/>
        </w:rPr>
      </w:pPr>
      <w:r w:rsidRPr="002A24B6">
        <w:rPr>
          <w:rFonts w:ascii="Verdana" w:hAnsi="Verdana"/>
          <w:bCs/>
          <w:sz w:val="20"/>
          <w:lang w:val="bg-BG"/>
        </w:rPr>
        <w:t xml:space="preserve">6. Точки 20 и 21 </w:t>
      </w:r>
      <w:r w:rsidR="00D427FC" w:rsidRPr="002A24B6">
        <w:rPr>
          <w:rFonts w:ascii="Verdana" w:hAnsi="Verdana"/>
          <w:bCs/>
          <w:sz w:val="20"/>
          <w:lang w:val="bg-BG"/>
        </w:rPr>
        <w:t>се изменят така:</w:t>
      </w:r>
    </w:p>
    <w:p w14:paraId="2311E762" w14:textId="7DE31DBB" w:rsidR="00015B10" w:rsidRPr="002A24B6" w:rsidRDefault="00D427FC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hAnsi="Verdana"/>
          <w:sz w:val="20"/>
          <w:lang w:val="bg-BG"/>
        </w:rPr>
        <w:t xml:space="preserve"> </w:t>
      </w:r>
      <w:r w:rsidR="00015B10" w:rsidRPr="002A24B6">
        <w:rPr>
          <w:rFonts w:ascii="Verdana" w:hAnsi="Verdana"/>
          <w:sz w:val="20"/>
          <w:lang w:val="bg-BG"/>
        </w:rPr>
        <w:t>„</w:t>
      </w:r>
      <w:r w:rsidR="00015B10" w:rsidRPr="002A24B6">
        <w:rPr>
          <w:rFonts w:ascii="Verdana" w:eastAsia="Batang" w:hAnsi="Verdana"/>
          <w:color w:val="000000"/>
          <w:sz w:val="20"/>
          <w:lang w:eastAsia="bg-BG"/>
        </w:rPr>
        <w:t xml:space="preserve">20. </w:t>
      </w:r>
      <w:proofErr w:type="gramStart"/>
      <w:r w:rsidR="00015B10" w:rsidRPr="002A24B6">
        <w:rPr>
          <w:rFonts w:ascii="Verdana" w:eastAsia="Batang" w:hAnsi="Verdana"/>
          <w:color w:val="000000"/>
          <w:sz w:val="20"/>
          <w:lang w:eastAsia="bg-BG"/>
        </w:rPr>
        <w:t>контролира</w:t>
      </w:r>
      <w:proofErr w:type="gramEnd"/>
      <w:r w:rsidR="00015B10" w:rsidRPr="002A24B6">
        <w:rPr>
          <w:rFonts w:ascii="Verdana" w:eastAsia="Batang" w:hAnsi="Verdana"/>
          <w:color w:val="000000"/>
          <w:sz w:val="20"/>
          <w:lang w:eastAsia="bg-BG"/>
        </w:rPr>
        <w:t xml:space="preserve"> извършването на физико-химичен и микробиологичен анализ на млякото</w:t>
      </w:r>
      <w:r w:rsidR="00015B10" w:rsidRPr="002A24B6">
        <w:rPr>
          <w:rFonts w:ascii="Verdana" w:eastAsia="Batang" w:hAnsi="Verdana"/>
          <w:color w:val="000000"/>
          <w:sz w:val="20"/>
          <w:lang w:val="bg-BG" w:eastAsia="bg-BG"/>
        </w:rPr>
        <w:t>;</w:t>
      </w:r>
    </w:p>
    <w:p w14:paraId="00E64DA2" w14:textId="74F220E4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color w:val="000000"/>
          <w:sz w:val="20"/>
          <w:lang w:val="bg-BG" w:eastAsia="bg-BG"/>
        </w:rPr>
      </w:pPr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21. </w:t>
      </w:r>
      <w:proofErr w:type="gramStart"/>
      <w:r w:rsidRPr="002A24B6">
        <w:rPr>
          <w:rFonts w:ascii="Verdana" w:eastAsia="Batang" w:hAnsi="Verdana"/>
          <w:color w:val="000000"/>
          <w:sz w:val="20"/>
          <w:lang w:eastAsia="bg-BG"/>
        </w:rPr>
        <w:t>контролира</w:t>
      </w:r>
      <w:proofErr w:type="gramEnd"/>
      <w:r w:rsidRPr="002A24B6">
        <w:rPr>
          <w:rFonts w:ascii="Verdana" w:eastAsia="Batang" w:hAnsi="Verdana"/>
          <w:color w:val="000000"/>
          <w:sz w:val="20"/>
          <w:lang w:eastAsia="bg-BG"/>
        </w:rPr>
        <w:t xml:space="preserve"> изследването за рандеман и нежност на вълната;</w:t>
      </w:r>
      <w:r w:rsidR="00323EDA" w:rsidRPr="002A24B6">
        <w:rPr>
          <w:rFonts w:ascii="Verdana" w:eastAsia="Batang" w:hAnsi="Verdana"/>
          <w:color w:val="000000"/>
          <w:sz w:val="20"/>
          <w:lang w:val="bg-BG" w:eastAsia="bg-BG"/>
        </w:rPr>
        <w:t>“</w:t>
      </w:r>
    </w:p>
    <w:p w14:paraId="3FD7B0FF" w14:textId="712D6114" w:rsidR="00D427FC" w:rsidRPr="002A24B6" w:rsidRDefault="00D427FC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>7. Създават се т</w:t>
      </w:r>
      <w:r w:rsidRPr="002A24B6">
        <w:rPr>
          <w:rFonts w:ascii="Verdana" w:eastAsia="Batang" w:hAnsi="Verdana"/>
          <w:sz w:val="20"/>
          <w:lang w:val="bg-BG" w:eastAsia="bg-BG"/>
        </w:rPr>
        <w:t>.</w:t>
      </w:r>
      <w:r w:rsidRPr="002A24B6">
        <w:rPr>
          <w:rFonts w:ascii="Verdana" w:eastAsia="Batang" w:hAnsi="Verdana"/>
          <w:sz w:val="20"/>
          <w:lang w:eastAsia="bg-BG"/>
        </w:rPr>
        <w:t xml:space="preserve"> 22 – 25:</w:t>
      </w:r>
    </w:p>
    <w:p w14:paraId="1E3CE7B7" w14:textId="05A42917" w:rsidR="00015B10" w:rsidRPr="002A24B6" w:rsidRDefault="00323EDA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val="bg-BG" w:eastAsia="bg-BG"/>
        </w:rPr>
        <w:t>„</w:t>
      </w:r>
      <w:r w:rsidR="00015B10" w:rsidRPr="002A24B6">
        <w:rPr>
          <w:rFonts w:ascii="Verdana" w:eastAsia="Batang" w:hAnsi="Verdana"/>
          <w:sz w:val="20"/>
          <w:lang w:eastAsia="bg-BG"/>
        </w:rPr>
        <w:t xml:space="preserve">22. </w:t>
      </w:r>
      <w:proofErr w:type="gramStart"/>
      <w:r w:rsidR="00015B10" w:rsidRPr="002A24B6">
        <w:rPr>
          <w:rFonts w:ascii="Verdana" w:eastAsia="Batang" w:hAnsi="Verdana"/>
          <w:sz w:val="20"/>
          <w:lang w:eastAsia="bg-BG"/>
        </w:rPr>
        <w:t>изготвя</w:t>
      </w:r>
      <w:proofErr w:type="gramEnd"/>
      <w:r w:rsidR="00015B10" w:rsidRPr="002A24B6">
        <w:rPr>
          <w:rFonts w:ascii="Verdana" w:eastAsia="Batang" w:hAnsi="Verdana"/>
          <w:sz w:val="20"/>
          <w:lang w:eastAsia="bg-BG"/>
        </w:rPr>
        <w:t xml:space="preserve"> методики за вземане на проби за извършване на генетичен анализ; </w:t>
      </w:r>
    </w:p>
    <w:p w14:paraId="2192233C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23.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участва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в обучение на животновъди за взимане на проби за нуждите на развъдната дейност; </w:t>
      </w:r>
    </w:p>
    <w:p w14:paraId="7E5E8C46" w14:textId="77777777" w:rsidR="00015B10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t xml:space="preserve">24. </w:t>
      </w:r>
      <w:proofErr w:type="gramStart"/>
      <w:r w:rsidRPr="002A24B6">
        <w:rPr>
          <w:rFonts w:ascii="Verdana" w:eastAsia="Batang" w:hAnsi="Verdana"/>
          <w:sz w:val="20"/>
          <w:lang w:eastAsia="bg-BG"/>
        </w:rPr>
        <w:t>изготвя</w:t>
      </w:r>
      <w:proofErr w:type="gramEnd"/>
      <w:r w:rsidRPr="002A24B6">
        <w:rPr>
          <w:rFonts w:ascii="Verdana" w:eastAsia="Batang" w:hAnsi="Verdana"/>
          <w:sz w:val="20"/>
          <w:lang w:eastAsia="bg-BG"/>
        </w:rPr>
        <w:t xml:space="preserve"> справки, становища, информации и отчети, свързани с лабораторната дейност в съответствие с компетенциите си; </w:t>
      </w:r>
    </w:p>
    <w:p w14:paraId="2C5E66C0" w14:textId="12764B95" w:rsidR="00383885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Batang" w:hAnsi="Verdana"/>
          <w:sz w:val="20"/>
          <w:lang w:eastAsia="bg-BG"/>
        </w:rPr>
      </w:pPr>
      <w:r w:rsidRPr="002A24B6">
        <w:rPr>
          <w:rFonts w:ascii="Verdana" w:eastAsia="Batang" w:hAnsi="Verdana"/>
          <w:sz w:val="20"/>
          <w:lang w:eastAsia="bg-BG"/>
        </w:rPr>
        <w:lastRenderedPageBreak/>
        <w:t xml:space="preserve">25. </w:t>
      </w:r>
      <w:proofErr w:type="gramStart"/>
      <w:r w:rsidRPr="002A24B6">
        <w:rPr>
          <w:rFonts w:ascii="Verdana" w:eastAsia="Batang" w:hAnsi="Verdana"/>
          <w:sz w:val="20"/>
          <w:lang w:val="x-none" w:eastAsia="bg-BG"/>
        </w:rPr>
        <w:t>оказва</w:t>
      </w:r>
      <w:proofErr w:type="gramEnd"/>
      <w:r w:rsidRPr="002A24B6">
        <w:rPr>
          <w:rFonts w:ascii="Verdana" w:eastAsia="Batang" w:hAnsi="Verdana"/>
          <w:sz w:val="20"/>
          <w:lang w:val="x-none" w:eastAsia="bg-BG"/>
        </w:rPr>
        <w:t xml:space="preserve"> съдействие и извършва арбитражни дейности при определяне на породен състав, при доказване на произхода</w:t>
      </w:r>
      <w:r w:rsidRPr="002A24B6">
        <w:rPr>
          <w:rFonts w:ascii="Verdana" w:eastAsia="Batang" w:hAnsi="Verdana"/>
          <w:sz w:val="20"/>
          <w:lang w:eastAsia="bg-BG"/>
        </w:rPr>
        <w:t xml:space="preserve">, </w:t>
      </w:r>
      <w:r w:rsidRPr="002A24B6">
        <w:rPr>
          <w:rFonts w:ascii="Verdana" w:eastAsia="Batang" w:hAnsi="Verdana"/>
          <w:sz w:val="20"/>
          <w:lang w:val="x-none" w:eastAsia="bg-BG"/>
        </w:rPr>
        <w:t>при определяне качеството на животинската продукция</w:t>
      </w:r>
      <w:r w:rsidRPr="002A24B6">
        <w:rPr>
          <w:rFonts w:ascii="Verdana" w:eastAsia="Batang" w:hAnsi="Verdana"/>
          <w:sz w:val="20"/>
          <w:lang w:eastAsia="bg-BG"/>
        </w:rPr>
        <w:t xml:space="preserve"> и други.”</w:t>
      </w:r>
    </w:p>
    <w:p w14:paraId="73950681" w14:textId="42EACA6E" w:rsidR="0012227F" w:rsidRPr="002A24B6" w:rsidRDefault="0012227F" w:rsidP="00EF7709">
      <w:pPr>
        <w:shd w:val="clear" w:color="auto" w:fill="FEFEFE"/>
        <w:spacing w:line="360" w:lineRule="auto"/>
        <w:ind w:firstLine="709"/>
        <w:jc w:val="both"/>
        <w:rPr>
          <w:rFonts w:ascii="Verdana" w:hAnsi="Verdana"/>
          <w:color w:val="000000"/>
          <w:sz w:val="20"/>
        </w:rPr>
      </w:pPr>
    </w:p>
    <w:p w14:paraId="3C98AEDD" w14:textId="77767D67" w:rsidR="00383885" w:rsidRPr="002A24B6" w:rsidRDefault="003A59EF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E1239F" w:rsidRPr="002A24B6">
        <w:rPr>
          <w:rFonts w:ascii="Verdana" w:hAnsi="Verdana"/>
          <w:b/>
          <w:sz w:val="20"/>
          <w:lang w:val="bg-BG"/>
        </w:rPr>
        <w:t>1</w:t>
      </w:r>
      <w:r w:rsidR="00A279DC" w:rsidRPr="002A24B6">
        <w:rPr>
          <w:rFonts w:ascii="Verdana" w:hAnsi="Verdana"/>
          <w:b/>
          <w:sz w:val="20"/>
          <w:lang w:val="bg-BG"/>
        </w:rPr>
        <w:t>6</w:t>
      </w:r>
      <w:r w:rsidRPr="002A24B6">
        <w:rPr>
          <w:rFonts w:ascii="Verdana" w:hAnsi="Verdana"/>
          <w:b/>
          <w:sz w:val="20"/>
          <w:lang w:val="bg-BG"/>
        </w:rPr>
        <w:t>.</w:t>
      </w:r>
      <w:r w:rsidR="006B1707" w:rsidRPr="002A24B6">
        <w:rPr>
          <w:rFonts w:ascii="Verdana" w:hAnsi="Verdana"/>
          <w:sz w:val="20"/>
          <w:lang w:val="en-US"/>
        </w:rPr>
        <w:t xml:space="preserve"> </w:t>
      </w:r>
      <w:r w:rsidRPr="002A24B6">
        <w:rPr>
          <w:rFonts w:ascii="Verdana" w:hAnsi="Verdana"/>
          <w:sz w:val="20"/>
          <w:lang w:val="bg-BG"/>
        </w:rPr>
        <w:t xml:space="preserve">Навсякъде </w:t>
      </w:r>
      <w:r w:rsidR="00517B26" w:rsidRPr="002A24B6">
        <w:rPr>
          <w:rFonts w:ascii="Verdana" w:hAnsi="Verdana"/>
          <w:sz w:val="20"/>
          <w:lang w:val="bg-BG"/>
        </w:rPr>
        <w:t xml:space="preserve">в правилника </w:t>
      </w:r>
      <w:r w:rsidRPr="002A24B6">
        <w:rPr>
          <w:rFonts w:ascii="Verdana" w:hAnsi="Verdana"/>
          <w:sz w:val="20"/>
          <w:lang w:val="bg-BG"/>
        </w:rPr>
        <w:t>думите</w:t>
      </w:r>
      <w:r w:rsidR="00323EDA" w:rsidRPr="002A24B6">
        <w:rPr>
          <w:rFonts w:ascii="Verdana" w:hAnsi="Verdana"/>
          <w:sz w:val="20"/>
          <w:lang w:val="bg-BG"/>
        </w:rPr>
        <w:t xml:space="preserve"> </w:t>
      </w:r>
      <w:r w:rsidRPr="002A24B6">
        <w:rPr>
          <w:rFonts w:ascii="Verdana" w:hAnsi="Verdana"/>
          <w:sz w:val="20"/>
          <w:lang w:val="bg-BG"/>
        </w:rPr>
        <w:t>„министъра на земеделието и храните“ се заменят с „министъра на земеделието, храните и горите“.</w:t>
      </w:r>
    </w:p>
    <w:p w14:paraId="14876065" w14:textId="77777777" w:rsidR="00F04DA2" w:rsidRPr="002A24B6" w:rsidRDefault="00F04DA2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en-US"/>
        </w:rPr>
      </w:pPr>
    </w:p>
    <w:p w14:paraId="7DCCF2A8" w14:textId="7F520E5B" w:rsidR="00015B10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977B52" w:rsidRPr="002A24B6">
        <w:rPr>
          <w:rFonts w:ascii="Verdana" w:hAnsi="Verdana"/>
          <w:b/>
          <w:sz w:val="20"/>
          <w:lang w:val="bg-BG"/>
        </w:rPr>
        <w:t>1</w:t>
      </w:r>
      <w:r w:rsidR="00A279DC" w:rsidRPr="002A24B6">
        <w:rPr>
          <w:rFonts w:ascii="Verdana" w:hAnsi="Verdana"/>
          <w:b/>
          <w:sz w:val="20"/>
          <w:lang w:val="bg-BG"/>
        </w:rPr>
        <w:t>7</w:t>
      </w:r>
      <w:r w:rsidRPr="002A24B6">
        <w:rPr>
          <w:rFonts w:ascii="Verdana" w:hAnsi="Verdana"/>
          <w:b/>
          <w:sz w:val="20"/>
          <w:lang w:val="bg-BG"/>
        </w:rPr>
        <w:t>.</w:t>
      </w:r>
      <w:r w:rsidRPr="002A24B6">
        <w:rPr>
          <w:rFonts w:ascii="Verdana" w:hAnsi="Verdana"/>
          <w:sz w:val="20"/>
          <w:lang w:val="bg-BG"/>
        </w:rPr>
        <w:t xml:space="preserve"> „Приложение</w:t>
      </w:r>
      <w:r w:rsidR="003A59EF" w:rsidRPr="002A24B6">
        <w:rPr>
          <w:rFonts w:ascii="Verdana" w:hAnsi="Verdana"/>
          <w:sz w:val="20"/>
          <w:lang w:val="bg-BG"/>
        </w:rPr>
        <w:t>то</w:t>
      </w:r>
      <w:r w:rsidRPr="002A24B6">
        <w:rPr>
          <w:rFonts w:ascii="Verdana" w:hAnsi="Verdana"/>
          <w:sz w:val="20"/>
          <w:lang w:val="bg-BG"/>
        </w:rPr>
        <w:t xml:space="preserve"> към чл. 9, ал. 5“ се изменя така: </w:t>
      </w:r>
    </w:p>
    <w:p w14:paraId="09FDB54B" w14:textId="0CAD5B77" w:rsidR="002A24B6" w:rsidRDefault="002A24B6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719A9E26" w14:textId="77777777" w:rsidR="00DF1133" w:rsidRPr="002A24B6" w:rsidRDefault="00DF1133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3A86045A" w14:textId="77777777" w:rsidR="00E70BC8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„Приложение </w:t>
      </w:r>
    </w:p>
    <w:p w14:paraId="4261CB22" w14:textId="39A180A5" w:rsidR="00E70BC8" w:rsidRPr="002A24B6" w:rsidRDefault="00015B10" w:rsidP="00EF770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sz w:val="20"/>
          <w:lang w:val="bg-BG"/>
        </w:rPr>
        <w:t xml:space="preserve">към чл. </w:t>
      </w:r>
      <w:r w:rsidR="00522837" w:rsidRPr="002A24B6">
        <w:rPr>
          <w:rFonts w:ascii="Verdana" w:hAnsi="Verdana"/>
          <w:sz w:val="20"/>
          <w:lang w:val="bg-BG"/>
        </w:rPr>
        <w:t>9</w:t>
      </w:r>
      <w:r w:rsidRPr="002A24B6">
        <w:rPr>
          <w:rFonts w:ascii="Verdana" w:hAnsi="Verdana"/>
          <w:sz w:val="20"/>
          <w:lang w:val="bg-BG"/>
        </w:rPr>
        <w:t>, ал. 5</w:t>
      </w:r>
    </w:p>
    <w:tbl>
      <w:tblPr>
        <w:tblW w:w="9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026"/>
      </w:tblGrid>
      <w:tr w:rsidR="0009530F" w:rsidRPr="002A24B6" w14:paraId="4D4E827F" w14:textId="77777777" w:rsidTr="003F7699">
        <w:tc>
          <w:tcPr>
            <w:tcW w:w="9356" w:type="dxa"/>
            <w:gridSpan w:val="2"/>
            <w:shd w:val="clear" w:color="auto" w:fill="auto"/>
          </w:tcPr>
          <w:p w14:paraId="7D9EB9E5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/>
                <w:b/>
                <w:bCs/>
                <w:sz w:val="20"/>
              </w:rPr>
              <w:t>Обща численост на персонала в Изпълнителна агенция по селекция и репродукция в животновъдството – 100 щатни бройки</w:t>
            </w:r>
          </w:p>
        </w:tc>
      </w:tr>
      <w:tr w:rsidR="0009530F" w:rsidRPr="002A24B6" w14:paraId="75B9E2EB" w14:textId="77777777" w:rsidTr="0012227F">
        <w:tc>
          <w:tcPr>
            <w:tcW w:w="8330" w:type="dxa"/>
            <w:shd w:val="clear" w:color="auto" w:fill="auto"/>
          </w:tcPr>
          <w:p w14:paraId="57F12929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/>
                <w:sz w:val="20"/>
                <w:lang w:val="x-none"/>
              </w:rPr>
              <w:t>Изпълнителен директор</w:t>
            </w:r>
          </w:p>
        </w:tc>
        <w:tc>
          <w:tcPr>
            <w:tcW w:w="1026" w:type="dxa"/>
            <w:shd w:val="clear" w:color="auto" w:fill="auto"/>
          </w:tcPr>
          <w:p w14:paraId="59C500BB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09530F" w:rsidRPr="002A24B6" w14:paraId="1C587310" w14:textId="77777777" w:rsidTr="0012227F">
        <w:tc>
          <w:tcPr>
            <w:tcW w:w="8330" w:type="dxa"/>
            <w:shd w:val="clear" w:color="auto" w:fill="auto"/>
          </w:tcPr>
          <w:p w14:paraId="77433B2B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 xml:space="preserve">Заместник изпълнителен директор </w:t>
            </w:r>
          </w:p>
        </w:tc>
        <w:tc>
          <w:tcPr>
            <w:tcW w:w="1026" w:type="dxa"/>
            <w:shd w:val="clear" w:color="auto" w:fill="auto"/>
          </w:tcPr>
          <w:p w14:paraId="6941CCBE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09530F" w:rsidRPr="002A24B6" w14:paraId="6F5C9945" w14:textId="77777777" w:rsidTr="0012227F">
        <w:tc>
          <w:tcPr>
            <w:tcW w:w="8330" w:type="dxa"/>
            <w:shd w:val="clear" w:color="auto" w:fill="auto"/>
          </w:tcPr>
          <w:p w14:paraId="0842DEB8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 xml:space="preserve">Главен секретар </w:t>
            </w:r>
          </w:p>
        </w:tc>
        <w:tc>
          <w:tcPr>
            <w:tcW w:w="1026" w:type="dxa"/>
            <w:shd w:val="clear" w:color="auto" w:fill="auto"/>
          </w:tcPr>
          <w:p w14:paraId="0866EB46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09530F" w:rsidRPr="002A24B6" w14:paraId="6BE75458" w14:textId="77777777" w:rsidTr="0012227F">
        <w:tc>
          <w:tcPr>
            <w:tcW w:w="8330" w:type="dxa"/>
            <w:shd w:val="clear" w:color="auto" w:fill="auto"/>
          </w:tcPr>
          <w:p w14:paraId="4E70D8C9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>Финансов контрольор</w:t>
            </w:r>
          </w:p>
        </w:tc>
        <w:tc>
          <w:tcPr>
            <w:tcW w:w="1026" w:type="dxa"/>
            <w:shd w:val="clear" w:color="auto" w:fill="auto"/>
          </w:tcPr>
          <w:p w14:paraId="5A398670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 w:cs="Courier New"/>
                <w:sz w:val="20"/>
              </w:rPr>
              <w:t>1</w:t>
            </w:r>
          </w:p>
        </w:tc>
      </w:tr>
      <w:tr w:rsidR="0009530F" w:rsidRPr="002A24B6" w14:paraId="04172074" w14:textId="77777777" w:rsidTr="0012227F">
        <w:tc>
          <w:tcPr>
            <w:tcW w:w="8330" w:type="dxa"/>
            <w:shd w:val="clear" w:color="auto" w:fill="auto"/>
          </w:tcPr>
          <w:p w14:paraId="249BB61F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bCs/>
                <w:sz w:val="20"/>
              </w:rPr>
              <w:t>Служител по мрежова и информационна сигурност</w:t>
            </w:r>
          </w:p>
        </w:tc>
        <w:tc>
          <w:tcPr>
            <w:tcW w:w="1026" w:type="dxa"/>
            <w:shd w:val="clear" w:color="auto" w:fill="auto"/>
          </w:tcPr>
          <w:p w14:paraId="04A68A5F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1</w:t>
            </w:r>
          </w:p>
        </w:tc>
      </w:tr>
      <w:tr w:rsidR="0009530F" w:rsidRPr="002A24B6" w14:paraId="1CBDB4AE" w14:textId="77777777" w:rsidTr="0012227F">
        <w:tc>
          <w:tcPr>
            <w:tcW w:w="8330" w:type="dxa"/>
            <w:shd w:val="clear" w:color="auto" w:fill="auto"/>
          </w:tcPr>
          <w:p w14:paraId="0644AFA0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>Обща администрация</w:t>
            </w:r>
          </w:p>
        </w:tc>
        <w:tc>
          <w:tcPr>
            <w:tcW w:w="1026" w:type="dxa"/>
            <w:shd w:val="clear" w:color="auto" w:fill="auto"/>
          </w:tcPr>
          <w:p w14:paraId="14124A6B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16</w:t>
            </w:r>
          </w:p>
        </w:tc>
      </w:tr>
      <w:tr w:rsidR="0009530F" w:rsidRPr="002A24B6" w14:paraId="0FC737C4" w14:textId="77777777" w:rsidTr="0012227F">
        <w:tc>
          <w:tcPr>
            <w:tcW w:w="8330" w:type="dxa"/>
            <w:shd w:val="clear" w:color="auto" w:fill="auto"/>
          </w:tcPr>
          <w:p w14:paraId="34C92777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23FBD92C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</w:rPr>
            </w:pPr>
          </w:p>
        </w:tc>
      </w:tr>
      <w:tr w:rsidR="0009530F" w:rsidRPr="002A24B6" w14:paraId="01647CF8" w14:textId="77777777" w:rsidTr="0012227F">
        <w:tc>
          <w:tcPr>
            <w:tcW w:w="8330" w:type="dxa"/>
            <w:shd w:val="clear" w:color="auto" w:fill="auto"/>
          </w:tcPr>
          <w:p w14:paraId="68B31851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  <w:lang w:val="x-none"/>
              </w:rPr>
              <w:t>дирекция „Административно, правно, финансово</w:t>
            </w:r>
            <w:r w:rsidRPr="002A24B6">
              <w:rPr>
                <w:rFonts w:ascii="Verdana" w:hAnsi="Verdana"/>
                <w:sz w:val="20"/>
              </w:rPr>
              <w:t>-</w:t>
            </w:r>
            <w:r w:rsidRPr="002A24B6">
              <w:rPr>
                <w:rFonts w:ascii="Verdana" w:hAnsi="Verdana"/>
                <w:sz w:val="20"/>
                <w:lang w:val="x-none"/>
              </w:rPr>
              <w:t xml:space="preserve">счетоводно </w:t>
            </w:r>
            <w:r w:rsidRPr="002A24B6">
              <w:rPr>
                <w:rFonts w:ascii="Verdana" w:hAnsi="Verdana"/>
                <w:sz w:val="20"/>
              </w:rPr>
              <w:t>и информационно обслужване</w:t>
            </w:r>
            <w:r w:rsidRPr="002A24B6">
              <w:rPr>
                <w:rFonts w:ascii="Verdana" w:hAnsi="Verdana"/>
                <w:sz w:val="20"/>
                <w:lang w:val="x-none"/>
              </w:rPr>
              <w:t>“</w:t>
            </w:r>
          </w:p>
        </w:tc>
        <w:tc>
          <w:tcPr>
            <w:tcW w:w="1026" w:type="dxa"/>
            <w:shd w:val="clear" w:color="auto" w:fill="auto"/>
          </w:tcPr>
          <w:p w14:paraId="39B8CB85" w14:textId="4D826B62" w:rsidR="0009530F" w:rsidRPr="002A24B6" w:rsidRDefault="006E44B1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16</w:t>
            </w:r>
          </w:p>
        </w:tc>
      </w:tr>
      <w:tr w:rsidR="0009530F" w:rsidRPr="002A24B6" w14:paraId="6C288F4E" w14:textId="77777777" w:rsidTr="0012227F">
        <w:tc>
          <w:tcPr>
            <w:tcW w:w="8330" w:type="dxa"/>
            <w:shd w:val="clear" w:color="auto" w:fill="auto"/>
          </w:tcPr>
          <w:p w14:paraId="071AECCC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>Специализирана администрация</w:t>
            </w:r>
          </w:p>
        </w:tc>
        <w:tc>
          <w:tcPr>
            <w:tcW w:w="1026" w:type="dxa"/>
            <w:shd w:val="clear" w:color="auto" w:fill="auto"/>
          </w:tcPr>
          <w:p w14:paraId="2EFAF227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79</w:t>
            </w:r>
          </w:p>
        </w:tc>
      </w:tr>
      <w:tr w:rsidR="0009530F" w:rsidRPr="002A24B6" w14:paraId="6B7D0D26" w14:textId="77777777" w:rsidTr="0012227F">
        <w:tc>
          <w:tcPr>
            <w:tcW w:w="8330" w:type="dxa"/>
            <w:shd w:val="clear" w:color="auto" w:fill="auto"/>
          </w:tcPr>
          <w:p w14:paraId="6B0E9051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</w:rPr>
              <w:t>в т.ч.:</w:t>
            </w:r>
          </w:p>
        </w:tc>
        <w:tc>
          <w:tcPr>
            <w:tcW w:w="1026" w:type="dxa"/>
            <w:shd w:val="clear" w:color="auto" w:fill="auto"/>
          </w:tcPr>
          <w:p w14:paraId="28C36817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</w:p>
        </w:tc>
      </w:tr>
      <w:tr w:rsidR="0009530F" w:rsidRPr="002A24B6" w14:paraId="6E963D84" w14:textId="77777777" w:rsidTr="0012227F">
        <w:tc>
          <w:tcPr>
            <w:tcW w:w="8330" w:type="dxa"/>
            <w:shd w:val="clear" w:color="auto" w:fill="auto"/>
          </w:tcPr>
          <w:p w14:paraId="376E5FFE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  <w:lang w:val="x-none"/>
              </w:rPr>
              <w:t xml:space="preserve">Главна дирекция „Контрол и координация на развъдната дейност“ </w:t>
            </w:r>
          </w:p>
        </w:tc>
        <w:tc>
          <w:tcPr>
            <w:tcW w:w="1026" w:type="dxa"/>
            <w:shd w:val="clear" w:color="auto" w:fill="auto"/>
          </w:tcPr>
          <w:p w14:paraId="20657069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13</w:t>
            </w:r>
          </w:p>
        </w:tc>
      </w:tr>
      <w:tr w:rsidR="0009530F" w:rsidRPr="002A24B6" w14:paraId="6FD0F27A" w14:textId="77777777" w:rsidTr="0012227F">
        <w:tc>
          <w:tcPr>
            <w:tcW w:w="8330" w:type="dxa"/>
            <w:shd w:val="clear" w:color="auto" w:fill="auto"/>
          </w:tcPr>
          <w:p w14:paraId="14C2D4D6" w14:textId="6B7DCB61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Северозападен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116BCE2B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6</w:t>
            </w:r>
          </w:p>
        </w:tc>
      </w:tr>
      <w:tr w:rsidR="0009530F" w:rsidRPr="002A24B6" w14:paraId="6FC383A3" w14:textId="77777777" w:rsidTr="0012227F">
        <w:tc>
          <w:tcPr>
            <w:tcW w:w="8330" w:type="dxa"/>
            <w:shd w:val="clear" w:color="auto" w:fill="auto"/>
          </w:tcPr>
          <w:p w14:paraId="3DF32EA0" w14:textId="3469C91A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Северен централен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35509727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9</w:t>
            </w:r>
          </w:p>
        </w:tc>
      </w:tr>
      <w:tr w:rsidR="0009530F" w:rsidRPr="002A24B6" w14:paraId="7F8E4329" w14:textId="77777777" w:rsidTr="0012227F">
        <w:tc>
          <w:tcPr>
            <w:tcW w:w="8330" w:type="dxa"/>
            <w:shd w:val="clear" w:color="auto" w:fill="auto"/>
          </w:tcPr>
          <w:p w14:paraId="3A9E0791" w14:textId="1FAE07BA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Североизточен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5B95092F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7</w:t>
            </w:r>
          </w:p>
        </w:tc>
      </w:tr>
      <w:tr w:rsidR="0009530F" w:rsidRPr="002A24B6" w14:paraId="40095160" w14:textId="77777777" w:rsidTr="0012227F">
        <w:tc>
          <w:tcPr>
            <w:tcW w:w="8330" w:type="dxa"/>
            <w:shd w:val="clear" w:color="auto" w:fill="auto"/>
          </w:tcPr>
          <w:p w14:paraId="0FB37C1A" w14:textId="132D1B5F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Южен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73AC9CD3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6</w:t>
            </w:r>
          </w:p>
        </w:tc>
      </w:tr>
      <w:tr w:rsidR="0009530F" w:rsidRPr="002A24B6" w14:paraId="4AD3DF4D" w14:textId="77777777" w:rsidTr="0012227F">
        <w:tc>
          <w:tcPr>
            <w:tcW w:w="8330" w:type="dxa"/>
            <w:shd w:val="clear" w:color="auto" w:fill="auto"/>
          </w:tcPr>
          <w:p w14:paraId="40839A21" w14:textId="729E0F4A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Южен централен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13BCBE0E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8</w:t>
            </w:r>
          </w:p>
        </w:tc>
      </w:tr>
      <w:tr w:rsidR="0009530F" w:rsidRPr="002A24B6" w14:paraId="462E1AE2" w14:textId="77777777" w:rsidTr="0012227F">
        <w:tc>
          <w:tcPr>
            <w:tcW w:w="8330" w:type="dxa"/>
            <w:shd w:val="clear" w:color="auto" w:fill="auto"/>
          </w:tcPr>
          <w:p w14:paraId="3D2A5A00" w14:textId="62CF691F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bg-BG"/>
              </w:rPr>
            </w:pPr>
            <w:r w:rsidRPr="002A24B6">
              <w:rPr>
                <w:rFonts w:ascii="Verdana" w:hAnsi="Verdana"/>
                <w:sz w:val="20"/>
              </w:rPr>
              <w:t xml:space="preserve">Югоизточен регионален център </w:t>
            </w:r>
            <w:r w:rsidR="00CC7CE1" w:rsidRPr="002A24B6">
              <w:rPr>
                <w:rFonts w:ascii="Verdana" w:eastAsia="Batang" w:hAnsi="Verdana"/>
                <w:sz w:val="20"/>
                <w:lang w:val="bg-BG" w:eastAsia="bg-BG"/>
              </w:rPr>
              <w:t>за контрол и координация на развъдната дейност</w:t>
            </w:r>
          </w:p>
        </w:tc>
        <w:tc>
          <w:tcPr>
            <w:tcW w:w="1026" w:type="dxa"/>
            <w:shd w:val="clear" w:color="auto" w:fill="auto"/>
          </w:tcPr>
          <w:p w14:paraId="1CCB815A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6</w:t>
            </w:r>
          </w:p>
        </w:tc>
      </w:tr>
      <w:tr w:rsidR="0009530F" w:rsidRPr="002A24B6" w14:paraId="762F3290" w14:textId="77777777" w:rsidTr="0012227F">
        <w:tc>
          <w:tcPr>
            <w:tcW w:w="8330" w:type="dxa"/>
            <w:shd w:val="clear" w:color="auto" w:fill="auto"/>
          </w:tcPr>
          <w:p w14:paraId="71CA2AFD" w14:textId="77777777" w:rsidR="0009530F" w:rsidRPr="002A24B6" w:rsidRDefault="0009530F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2A24B6">
              <w:rPr>
                <w:rFonts w:ascii="Verdana" w:hAnsi="Verdana"/>
                <w:sz w:val="20"/>
                <w:lang w:val="x-none"/>
              </w:rPr>
              <w:t>Главна дирекция „Управление на генетичните ресурси и репродуктивния процес“</w:t>
            </w:r>
          </w:p>
        </w:tc>
        <w:tc>
          <w:tcPr>
            <w:tcW w:w="1026" w:type="dxa"/>
            <w:shd w:val="clear" w:color="auto" w:fill="auto"/>
          </w:tcPr>
          <w:p w14:paraId="73E01269" w14:textId="77777777" w:rsidR="0009530F" w:rsidRPr="002A24B6" w:rsidRDefault="00015B10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val="bg-BG"/>
              </w:rPr>
            </w:pPr>
            <w:r w:rsidRPr="002A24B6">
              <w:rPr>
                <w:rFonts w:ascii="Verdana" w:hAnsi="Verdana" w:cs="Courier New"/>
                <w:sz w:val="20"/>
                <w:lang w:val="bg-BG"/>
              </w:rPr>
              <w:t>3</w:t>
            </w:r>
          </w:p>
        </w:tc>
      </w:tr>
      <w:tr w:rsidR="00015B10" w:rsidRPr="002A24B6" w14:paraId="4300B792" w14:textId="77777777" w:rsidTr="0012227F">
        <w:tc>
          <w:tcPr>
            <w:tcW w:w="8330" w:type="dxa"/>
            <w:shd w:val="clear" w:color="auto" w:fill="auto"/>
          </w:tcPr>
          <w:p w14:paraId="0BB3B839" w14:textId="77777777" w:rsidR="00015B10" w:rsidRPr="002A24B6" w:rsidRDefault="00015B10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x-none"/>
              </w:rPr>
            </w:pPr>
            <w:r w:rsidRPr="002A24B6">
              <w:rPr>
                <w:rFonts w:ascii="Verdana" w:hAnsi="Verdana"/>
                <w:sz w:val="20"/>
              </w:rPr>
              <w:t>Източен център по репродукция и анализ Сливен</w:t>
            </w:r>
          </w:p>
        </w:tc>
        <w:tc>
          <w:tcPr>
            <w:tcW w:w="1026" w:type="dxa"/>
            <w:shd w:val="clear" w:color="auto" w:fill="auto"/>
          </w:tcPr>
          <w:p w14:paraId="08AF2A91" w14:textId="77777777" w:rsidR="00015B10" w:rsidRPr="002A24B6" w:rsidRDefault="00015B10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eastAsia="bg-BG"/>
              </w:rPr>
            </w:pPr>
            <w:r w:rsidRPr="002A24B6">
              <w:rPr>
                <w:rFonts w:ascii="Verdana" w:hAnsi="Verdana" w:cs="Courier New"/>
                <w:sz w:val="20"/>
                <w:lang w:val="en-US"/>
              </w:rPr>
              <w:t>12</w:t>
            </w:r>
          </w:p>
        </w:tc>
      </w:tr>
      <w:tr w:rsidR="00015B10" w:rsidRPr="002A24B6" w14:paraId="7977286F" w14:textId="77777777" w:rsidTr="0012227F">
        <w:tc>
          <w:tcPr>
            <w:tcW w:w="8330" w:type="dxa"/>
            <w:shd w:val="clear" w:color="auto" w:fill="auto"/>
          </w:tcPr>
          <w:p w14:paraId="0D8F2D0A" w14:textId="77777777" w:rsidR="00015B10" w:rsidRPr="002A24B6" w:rsidRDefault="00015B10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sz w:val="20"/>
                <w:lang w:val="x-none"/>
              </w:rPr>
            </w:pPr>
            <w:r w:rsidRPr="002A24B6">
              <w:rPr>
                <w:rFonts w:ascii="Verdana" w:hAnsi="Verdana"/>
                <w:sz w:val="20"/>
              </w:rPr>
              <w:lastRenderedPageBreak/>
              <w:t>Западен център по репродукция и анализ София</w:t>
            </w:r>
          </w:p>
        </w:tc>
        <w:tc>
          <w:tcPr>
            <w:tcW w:w="1026" w:type="dxa"/>
            <w:shd w:val="clear" w:color="auto" w:fill="auto"/>
          </w:tcPr>
          <w:p w14:paraId="48BF99AC" w14:textId="77777777" w:rsidR="00015B10" w:rsidRPr="002A24B6" w:rsidRDefault="00015B10" w:rsidP="00EF770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83"/>
              <w:jc w:val="right"/>
              <w:rPr>
                <w:rFonts w:ascii="Verdana" w:hAnsi="Verdana" w:cs="Courier New"/>
                <w:sz w:val="20"/>
                <w:lang w:eastAsia="bg-BG"/>
              </w:rPr>
            </w:pPr>
            <w:r w:rsidRPr="002A24B6">
              <w:rPr>
                <w:rFonts w:ascii="Verdana" w:hAnsi="Verdana" w:cs="Courier New"/>
                <w:sz w:val="20"/>
                <w:lang w:val="en-US"/>
              </w:rPr>
              <w:t>9</w:t>
            </w:r>
          </w:p>
        </w:tc>
      </w:tr>
    </w:tbl>
    <w:p w14:paraId="451EEDC6" w14:textId="03A98AD1" w:rsidR="008602D8" w:rsidRPr="002A24B6" w:rsidRDefault="00C53CA4" w:rsidP="00EF7709">
      <w:pPr>
        <w:spacing w:line="360" w:lineRule="auto"/>
        <w:jc w:val="right"/>
        <w:rPr>
          <w:rFonts w:ascii="Verdana" w:hAnsi="Verdana"/>
          <w:sz w:val="20"/>
          <w:lang w:val="en-US"/>
        </w:rPr>
      </w:pPr>
      <w:r w:rsidRPr="002A24B6">
        <w:rPr>
          <w:rFonts w:ascii="Verdana" w:hAnsi="Verdana"/>
          <w:sz w:val="20"/>
          <w:lang w:val="bg-BG"/>
        </w:rPr>
        <w:t>“</w:t>
      </w:r>
    </w:p>
    <w:p w14:paraId="5168ED1A" w14:textId="784BE462" w:rsidR="0012227F" w:rsidRDefault="0012227F" w:rsidP="00EF770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12857EC9" w14:textId="77777777" w:rsidR="00DF1133" w:rsidRPr="002A24B6" w:rsidRDefault="00DF1133" w:rsidP="00EF7709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</w:p>
    <w:p w14:paraId="457A3CA5" w14:textId="5631D944" w:rsidR="003A59EF" w:rsidRPr="002A24B6" w:rsidRDefault="003A59EF" w:rsidP="00EF7709">
      <w:pPr>
        <w:spacing w:line="360" w:lineRule="auto"/>
        <w:jc w:val="center"/>
        <w:rPr>
          <w:rFonts w:ascii="Verdana" w:hAnsi="Verdana"/>
          <w:b/>
          <w:sz w:val="20"/>
          <w:lang w:val="en-US"/>
        </w:rPr>
      </w:pPr>
      <w:r w:rsidRPr="002A24B6">
        <w:rPr>
          <w:rFonts w:ascii="Verdana" w:hAnsi="Verdana"/>
          <w:b/>
          <w:sz w:val="20"/>
          <w:lang w:val="bg-BG"/>
        </w:rPr>
        <w:t>Заключителн</w:t>
      </w:r>
      <w:r w:rsidRPr="002A24B6">
        <w:rPr>
          <w:rFonts w:ascii="Verdana" w:hAnsi="Verdana"/>
          <w:b/>
          <w:sz w:val="20"/>
          <w:lang w:val="en-US"/>
        </w:rPr>
        <w:t>а</w:t>
      </w:r>
      <w:r w:rsidRPr="002A24B6">
        <w:rPr>
          <w:rFonts w:ascii="Verdana" w:hAnsi="Verdana"/>
          <w:b/>
          <w:sz w:val="20"/>
          <w:lang w:val="bg-BG"/>
        </w:rPr>
        <w:t xml:space="preserve"> разпоредб</w:t>
      </w:r>
      <w:r w:rsidRPr="002A24B6">
        <w:rPr>
          <w:rFonts w:ascii="Verdana" w:hAnsi="Verdana"/>
          <w:b/>
          <w:sz w:val="20"/>
          <w:lang w:val="en-US"/>
        </w:rPr>
        <w:t>а</w:t>
      </w:r>
    </w:p>
    <w:p w14:paraId="7D755D61" w14:textId="77777777" w:rsidR="00A4773E" w:rsidRPr="002A24B6" w:rsidRDefault="00A4773E" w:rsidP="00EF7709">
      <w:pPr>
        <w:spacing w:line="360" w:lineRule="auto"/>
        <w:ind w:firstLine="709"/>
        <w:rPr>
          <w:rFonts w:ascii="Verdana" w:hAnsi="Verdana"/>
          <w:b/>
          <w:sz w:val="20"/>
          <w:lang w:val="bg-BG"/>
        </w:rPr>
      </w:pPr>
    </w:p>
    <w:p w14:paraId="1A8C5178" w14:textId="0C91421F" w:rsidR="002343EC" w:rsidRPr="002A24B6" w:rsidRDefault="003A59EF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§</w:t>
      </w:r>
      <w:r w:rsidR="001F037E" w:rsidRPr="002A24B6">
        <w:rPr>
          <w:rFonts w:ascii="Verdana" w:hAnsi="Verdana"/>
          <w:b/>
          <w:sz w:val="20"/>
          <w:lang w:val="bg-BG"/>
        </w:rPr>
        <w:t xml:space="preserve"> </w:t>
      </w:r>
      <w:r w:rsidR="00E1239F" w:rsidRPr="002A24B6">
        <w:rPr>
          <w:rFonts w:ascii="Verdana" w:hAnsi="Verdana"/>
          <w:b/>
          <w:sz w:val="20"/>
          <w:lang w:val="bg-BG"/>
        </w:rPr>
        <w:t>1</w:t>
      </w:r>
      <w:r w:rsidR="00A279DC" w:rsidRPr="002A24B6">
        <w:rPr>
          <w:rFonts w:ascii="Verdana" w:hAnsi="Verdana"/>
          <w:b/>
          <w:sz w:val="20"/>
          <w:lang w:val="bg-BG"/>
        </w:rPr>
        <w:t>8</w:t>
      </w:r>
      <w:r w:rsidRPr="002A24B6">
        <w:rPr>
          <w:rFonts w:ascii="Verdana" w:hAnsi="Verdana"/>
          <w:b/>
          <w:sz w:val="20"/>
          <w:lang w:val="bg-BG"/>
        </w:rPr>
        <w:t xml:space="preserve">. </w:t>
      </w:r>
      <w:r w:rsidR="00841D71" w:rsidRPr="002A24B6">
        <w:rPr>
          <w:rFonts w:ascii="Verdana" w:hAnsi="Verdana"/>
          <w:sz w:val="20"/>
          <w:lang w:val="bg-BG"/>
        </w:rPr>
        <w:t>Постановлението влиза в сила от първо число на месеца, следващ месеца на обнародването му в „Държавен вестник“.</w:t>
      </w:r>
    </w:p>
    <w:p w14:paraId="4E9493FA" w14:textId="77777777" w:rsidR="008602D8" w:rsidRPr="002A24B6" w:rsidRDefault="008602D8" w:rsidP="00EF7709">
      <w:pPr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</w:p>
    <w:p w14:paraId="6C22E0F3" w14:textId="5810CCAC" w:rsidR="00E70BC8" w:rsidRPr="002A24B6" w:rsidRDefault="00E70BC8" w:rsidP="00EF7709">
      <w:pPr>
        <w:spacing w:line="360" w:lineRule="auto"/>
        <w:rPr>
          <w:rFonts w:ascii="Verdana" w:hAnsi="Verdana"/>
          <w:sz w:val="20"/>
          <w:lang w:val="bg-BG"/>
        </w:rPr>
      </w:pPr>
    </w:p>
    <w:p w14:paraId="111CC490" w14:textId="77777777" w:rsidR="00477BC8" w:rsidRPr="002A24B6" w:rsidRDefault="00477BC8" w:rsidP="00EF7709">
      <w:pPr>
        <w:spacing w:line="360" w:lineRule="auto"/>
        <w:rPr>
          <w:rFonts w:ascii="Verdana" w:hAnsi="Verdana"/>
          <w:b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МИНИСТЪР-ПРЕДСЕДАТЕЛ:</w:t>
      </w:r>
    </w:p>
    <w:p w14:paraId="17AD8C93" w14:textId="77777777" w:rsidR="00477BC8" w:rsidRPr="002A24B6" w:rsidRDefault="00477BC8" w:rsidP="00EF7709">
      <w:pPr>
        <w:spacing w:line="360" w:lineRule="auto"/>
        <w:ind w:left="2832" w:firstLine="708"/>
        <w:rPr>
          <w:rFonts w:ascii="Verdana" w:hAnsi="Verdana"/>
          <w:b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БОЙКО БОРИСОВ</w:t>
      </w:r>
    </w:p>
    <w:p w14:paraId="77F6A915" w14:textId="77777777" w:rsidR="00477BC8" w:rsidRPr="002A24B6" w:rsidRDefault="00477BC8" w:rsidP="00EF7709">
      <w:pPr>
        <w:spacing w:line="360" w:lineRule="auto"/>
        <w:ind w:firstLine="1134"/>
        <w:rPr>
          <w:rFonts w:ascii="Verdana" w:hAnsi="Verdana"/>
          <w:b/>
          <w:sz w:val="20"/>
          <w:lang w:val="bg-BG"/>
        </w:rPr>
      </w:pPr>
    </w:p>
    <w:p w14:paraId="4CC187FC" w14:textId="77777777" w:rsidR="00477BC8" w:rsidRPr="002A24B6" w:rsidRDefault="00477BC8" w:rsidP="00EF7709">
      <w:pPr>
        <w:spacing w:line="360" w:lineRule="auto"/>
        <w:rPr>
          <w:rFonts w:ascii="Verdana" w:hAnsi="Verdana"/>
          <w:b/>
          <w:sz w:val="20"/>
          <w:lang w:val="bg-BG"/>
        </w:rPr>
      </w:pPr>
      <w:r w:rsidRPr="002A24B6">
        <w:rPr>
          <w:rFonts w:ascii="Verdana" w:hAnsi="Verdana"/>
          <w:b/>
          <w:sz w:val="20"/>
          <w:lang w:val="bg-BG"/>
        </w:rPr>
        <w:t>ГЛАВЕН СЕКРЕТАР НА МИНИСТЕРСКИЯ СЪВЕТ:</w:t>
      </w:r>
    </w:p>
    <w:p w14:paraId="378AA40A" w14:textId="77777777" w:rsidR="00477BC8" w:rsidRPr="002A24B6" w:rsidRDefault="00477BC8" w:rsidP="00EF7709">
      <w:pPr>
        <w:spacing w:line="360" w:lineRule="auto"/>
        <w:ind w:left="4956" w:firstLine="708"/>
        <w:rPr>
          <w:rFonts w:ascii="Verdana" w:hAnsi="Verdana"/>
          <w:b/>
          <w:smallCaps/>
          <w:sz w:val="20"/>
          <w:lang w:val="bg-BG" w:eastAsia="bg-BG"/>
        </w:rPr>
      </w:pPr>
      <w:r w:rsidRPr="002A24B6">
        <w:rPr>
          <w:rFonts w:ascii="Verdana" w:hAnsi="Verdana"/>
          <w:b/>
          <w:sz w:val="20"/>
          <w:lang w:val="bg-BG"/>
        </w:rPr>
        <w:t>ВЕСЕЛИН ДАКОВ</w:t>
      </w:r>
    </w:p>
    <w:p w14:paraId="72212724" w14:textId="77777777" w:rsidR="005C2B8D" w:rsidRPr="002A24B6" w:rsidRDefault="005C2B8D" w:rsidP="005C2B8D">
      <w:pPr>
        <w:keepNext/>
        <w:widowControl w:val="0"/>
        <w:pBdr>
          <w:top w:val="single" w:sz="4" w:space="1" w:color="auto"/>
        </w:pBdr>
        <w:spacing w:line="348" w:lineRule="auto"/>
        <w:jc w:val="both"/>
        <w:outlineLvl w:val="0"/>
        <w:rPr>
          <w:rFonts w:ascii="Verdana" w:hAnsi="Verdana"/>
          <w:b/>
          <w:smallCaps/>
          <w:sz w:val="20"/>
          <w:lang w:val="en-US"/>
        </w:rPr>
      </w:pPr>
    </w:p>
    <w:p w14:paraId="416D8BD8" w14:textId="77777777" w:rsidR="005C2B8D" w:rsidRPr="002A24B6" w:rsidRDefault="005C2B8D" w:rsidP="005C2B8D">
      <w:pPr>
        <w:keepNext/>
        <w:widowControl w:val="0"/>
        <w:pBdr>
          <w:top w:val="single" w:sz="4" w:space="1" w:color="auto"/>
        </w:pBdr>
        <w:spacing w:line="348" w:lineRule="auto"/>
        <w:jc w:val="both"/>
        <w:outlineLvl w:val="0"/>
        <w:rPr>
          <w:rFonts w:ascii="Verdana" w:hAnsi="Verdana"/>
          <w:smallCaps/>
          <w:sz w:val="20"/>
          <w:lang w:val="bg-BG"/>
        </w:rPr>
      </w:pPr>
      <w:r w:rsidRPr="002A24B6">
        <w:rPr>
          <w:rFonts w:ascii="Verdana" w:hAnsi="Verdana"/>
          <w:b/>
          <w:smallCaps/>
          <w:sz w:val="20"/>
          <w:lang w:val="bg-BG"/>
        </w:rPr>
        <w:t>Главен секретар на Министерството на земеделието, храните и горите:</w:t>
      </w:r>
    </w:p>
    <w:p w14:paraId="250C9CA6" w14:textId="7CE777A0" w:rsidR="005C2B8D" w:rsidRPr="002A24B6" w:rsidRDefault="005C2B8D" w:rsidP="005C2B8D">
      <w:pPr>
        <w:keepNext/>
        <w:widowControl w:val="0"/>
        <w:pBdr>
          <w:top w:val="single" w:sz="4" w:space="1" w:color="auto"/>
        </w:pBdr>
        <w:spacing w:line="348" w:lineRule="auto"/>
        <w:jc w:val="right"/>
        <w:outlineLvl w:val="0"/>
        <w:rPr>
          <w:rFonts w:ascii="Verdana" w:hAnsi="Verdana"/>
          <w:b/>
          <w:smallCaps/>
          <w:sz w:val="20"/>
          <w:lang w:val="en-US"/>
        </w:rPr>
      </w:pPr>
      <w:r w:rsidRPr="002A24B6">
        <w:rPr>
          <w:rFonts w:ascii="Verdana" w:hAnsi="Verdana"/>
          <w:b/>
          <w:smallCaps/>
          <w:sz w:val="20"/>
          <w:lang w:val="bg-BG"/>
        </w:rPr>
        <w:t>Георги Стоянов</w:t>
      </w:r>
    </w:p>
    <w:p w14:paraId="6FE24F37" w14:textId="77777777" w:rsidR="005C2B8D" w:rsidRPr="002A24B6" w:rsidRDefault="005C2B8D" w:rsidP="005C2B8D">
      <w:pPr>
        <w:spacing w:line="348" w:lineRule="auto"/>
        <w:rPr>
          <w:rFonts w:ascii="Verdana" w:hAnsi="Verdana"/>
          <w:b/>
          <w:smallCaps/>
          <w:sz w:val="20"/>
          <w:lang w:val="bg-BG"/>
        </w:rPr>
      </w:pPr>
      <w:r w:rsidRPr="002A24B6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</w:p>
    <w:p w14:paraId="5805D2B0" w14:textId="77777777" w:rsidR="005C2B8D" w:rsidRPr="002A24B6" w:rsidRDefault="005C2B8D" w:rsidP="005C2B8D">
      <w:pPr>
        <w:spacing w:line="348" w:lineRule="auto"/>
        <w:rPr>
          <w:rFonts w:ascii="Verdana" w:hAnsi="Verdana"/>
          <w:b/>
          <w:smallCaps/>
          <w:sz w:val="20"/>
          <w:lang w:val="bg-BG"/>
        </w:rPr>
      </w:pPr>
      <w:r w:rsidRPr="002A24B6">
        <w:rPr>
          <w:rFonts w:ascii="Verdana" w:hAnsi="Verdana"/>
          <w:b/>
          <w:smallCaps/>
          <w:sz w:val="20"/>
          <w:lang w:val="bg-BG"/>
        </w:rPr>
        <w:t>законодателство на Европейския съюз”, МЗХГ:</w:t>
      </w:r>
    </w:p>
    <w:p w14:paraId="72707E61" w14:textId="502DCA0C" w:rsidR="005C2B8D" w:rsidRPr="002A24B6" w:rsidRDefault="005C2B8D" w:rsidP="005C2B8D">
      <w:pPr>
        <w:shd w:val="clear" w:color="auto" w:fill="FFFFFF"/>
        <w:tabs>
          <w:tab w:val="left" w:leader="dot" w:pos="3802"/>
        </w:tabs>
        <w:spacing w:line="348" w:lineRule="auto"/>
        <w:ind w:left="5272"/>
        <w:rPr>
          <w:rFonts w:ascii="Verdana" w:hAnsi="Verdana"/>
          <w:b/>
          <w:smallCaps/>
          <w:sz w:val="20"/>
          <w:lang w:val="bg-BG"/>
        </w:rPr>
      </w:pPr>
      <w:r w:rsidRPr="002A24B6">
        <w:rPr>
          <w:rFonts w:ascii="Verdana" w:hAnsi="Verdana"/>
          <w:b/>
          <w:smallCaps/>
          <w:sz w:val="20"/>
          <w:lang w:val="bg-BG"/>
        </w:rPr>
        <w:t>Гинка Панаретова</w:t>
      </w:r>
    </w:p>
    <w:p w14:paraId="07AD0701" w14:textId="6E5DB0BF" w:rsidR="006643E1" w:rsidRPr="002A24B6" w:rsidRDefault="006643E1" w:rsidP="005C2B8D">
      <w:pPr>
        <w:shd w:val="clear" w:color="auto" w:fill="FFFFFF"/>
        <w:tabs>
          <w:tab w:val="left" w:leader="dot" w:pos="3802"/>
        </w:tabs>
        <w:spacing w:line="348" w:lineRule="auto"/>
        <w:ind w:left="5272"/>
        <w:rPr>
          <w:rFonts w:ascii="Verdana" w:hAnsi="Verdana"/>
          <w:b/>
          <w:smallCaps/>
          <w:sz w:val="20"/>
          <w:lang w:val="bg-BG"/>
        </w:rPr>
      </w:pPr>
    </w:p>
    <w:p w14:paraId="1B528973" w14:textId="77777777" w:rsidR="006643E1" w:rsidRPr="007843B9" w:rsidRDefault="006643E1" w:rsidP="005C2B8D">
      <w:pPr>
        <w:shd w:val="clear" w:color="auto" w:fill="FFFFFF"/>
        <w:tabs>
          <w:tab w:val="left" w:leader="dot" w:pos="3802"/>
        </w:tabs>
        <w:spacing w:line="348" w:lineRule="auto"/>
        <w:ind w:left="5272"/>
        <w:rPr>
          <w:rFonts w:ascii="Verdana" w:hAnsi="Verdana"/>
          <w:b/>
          <w:sz w:val="18"/>
          <w:szCs w:val="18"/>
          <w:lang w:val="bg-BG"/>
        </w:rPr>
      </w:pPr>
      <w:bookmarkStart w:id="3" w:name="_GoBack"/>
      <w:bookmarkEnd w:id="3"/>
    </w:p>
    <w:sectPr w:rsidR="006643E1" w:rsidRPr="007843B9" w:rsidSect="0012227F">
      <w:footerReference w:type="default" r:id="rId13"/>
      <w:pgSz w:w="11906" w:h="16838" w:code="9"/>
      <w:pgMar w:top="1134" w:right="102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F97AA" w14:textId="77777777" w:rsidR="00725577" w:rsidRDefault="00725577" w:rsidP="00EB6DB4">
      <w:r>
        <w:separator/>
      </w:r>
    </w:p>
  </w:endnote>
  <w:endnote w:type="continuationSeparator" w:id="0">
    <w:p w14:paraId="782E7524" w14:textId="77777777" w:rsidR="00725577" w:rsidRDefault="00725577" w:rsidP="00EB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1673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8"/>
        <w:szCs w:val="18"/>
      </w:rPr>
    </w:sdtEndPr>
    <w:sdtContent>
      <w:p w14:paraId="6725D371" w14:textId="7A17D71C" w:rsidR="003F7699" w:rsidRPr="0052219A" w:rsidRDefault="003F7699" w:rsidP="0052219A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52219A">
          <w:rPr>
            <w:rFonts w:ascii="Verdana" w:hAnsi="Verdana"/>
            <w:sz w:val="16"/>
            <w:szCs w:val="16"/>
          </w:rPr>
          <w:fldChar w:fldCharType="begin"/>
        </w:r>
        <w:r w:rsidRPr="0052219A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2219A">
          <w:rPr>
            <w:rFonts w:ascii="Verdana" w:hAnsi="Verdana"/>
            <w:sz w:val="16"/>
            <w:szCs w:val="16"/>
          </w:rPr>
          <w:fldChar w:fldCharType="separate"/>
        </w:r>
        <w:r w:rsidR="000349EC">
          <w:rPr>
            <w:rFonts w:ascii="Verdana" w:hAnsi="Verdana"/>
            <w:noProof/>
            <w:sz w:val="16"/>
            <w:szCs w:val="16"/>
          </w:rPr>
          <w:t>10</w:t>
        </w:r>
        <w:r w:rsidRPr="0052219A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47755" w14:textId="77777777" w:rsidR="00725577" w:rsidRDefault="00725577" w:rsidP="00EB6DB4">
      <w:r>
        <w:separator/>
      </w:r>
    </w:p>
  </w:footnote>
  <w:footnote w:type="continuationSeparator" w:id="0">
    <w:p w14:paraId="69C67071" w14:textId="77777777" w:rsidR="00725577" w:rsidRDefault="00725577" w:rsidP="00EB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589"/>
    <w:multiLevelType w:val="hybridMultilevel"/>
    <w:tmpl w:val="8C2AAF5C"/>
    <w:lvl w:ilvl="0" w:tplc="761EE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A5665"/>
    <w:multiLevelType w:val="hybridMultilevel"/>
    <w:tmpl w:val="5CF24D8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74464A"/>
    <w:multiLevelType w:val="multilevel"/>
    <w:tmpl w:val="0DDAC3E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3">
    <w:nsid w:val="489C3BA2"/>
    <w:multiLevelType w:val="hybridMultilevel"/>
    <w:tmpl w:val="C5FE490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5605FC"/>
    <w:multiLevelType w:val="hybridMultilevel"/>
    <w:tmpl w:val="5806318C"/>
    <w:lvl w:ilvl="0" w:tplc="86B2C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987289"/>
    <w:multiLevelType w:val="hybridMultilevel"/>
    <w:tmpl w:val="C01097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7696C"/>
    <w:multiLevelType w:val="hybridMultilevel"/>
    <w:tmpl w:val="26747694"/>
    <w:lvl w:ilvl="0" w:tplc="30326B90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023DC"/>
    <w:multiLevelType w:val="hybridMultilevel"/>
    <w:tmpl w:val="677A4D6C"/>
    <w:lvl w:ilvl="0" w:tplc="15D04D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1BE1463"/>
    <w:multiLevelType w:val="multilevel"/>
    <w:tmpl w:val="5AFE181C"/>
    <w:lvl w:ilvl="0">
      <w:start w:val="1"/>
      <w:numFmt w:val="decimal"/>
      <w:suff w:val="space"/>
      <w:lvlText w:val="§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>
    <w:nsid w:val="6B7A0836"/>
    <w:multiLevelType w:val="hybridMultilevel"/>
    <w:tmpl w:val="5010EA54"/>
    <w:lvl w:ilvl="0" w:tplc="7A547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0B2B10"/>
    <w:multiLevelType w:val="hybridMultilevel"/>
    <w:tmpl w:val="FF4EF388"/>
    <w:lvl w:ilvl="0" w:tplc="0396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97"/>
    <w:rsid w:val="0000698E"/>
    <w:rsid w:val="0001009D"/>
    <w:rsid w:val="0001537D"/>
    <w:rsid w:val="00015B10"/>
    <w:rsid w:val="000176F4"/>
    <w:rsid w:val="00034722"/>
    <w:rsid w:val="000349EC"/>
    <w:rsid w:val="00044E15"/>
    <w:rsid w:val="00045BD4"/>
    <w:rsid w:val="00052A47"/>
    <w:rsid w:val="000558E8"/>
    <w:rsid w:val="000560D7"/>
    <w:rsid w:val="000620D1"/>
    <w:rsid w:val="000759BD"/>
    <w:rsid w:val="00083FF3"/>
    <w:rsid w:val="00087B1C"/>
    <w:rsid w:val="0009530F"/>
    <w:rsid w:val="0009721B"/>
    <w:rsid w:val="00097599"/>
    <w:rsid w:val="000A7C97"/>
    <w:rsid w:val="000B4B55"/>
    <w:rsid w:val="000B7DAE"/>
    <w:rsid w:val="000C24E4"/>
    <w:rsid w:val="000C31DF"/>
    <w:rsid w:val="000D035C"/>
    <w:rsid w:val="000D6488"/>
    <w:rsid w:val="000E7CC6"/>
    <w:rsid w:val="000F3CC3"/>
    <w:rsid w:val="0010520A"/>
    <w:rsid w:val="00105A8B"/>
    <w:rsid w:val="0011069B"/>
    <w:rsid w:val="00113200"/>
    <w:rsid w:val="00117D2B"/>
    <w:rsid w:val="00122035"/>
    <w:rsid w:val="0012227F"/>
    <w:rsid w:val="00134612"/>
    <w:rsid w:val="00137A1D"/>
    <w:rsid w:val="001453FD"/>
    <w:rsid w:val="00146E0A"/>
    <w:rsid w:val="0015023D"/>
    <w:rsid w:val="00151E2D"/>
    <w:rsid w:val="0016224C"/>
    <w:rsid w:val="00170C7C"/>
    <w:rsid w:val="00173108"/>
    <w:rsid w:val="001802D7"/>
    <w:rsid w:val="00187F1F"/>
    <w:rsid w:val="00191D37"/>
    <w:rsid w:val="00192E74"/>
    <w:rsid w:val="00194241"/>
    <w:rsid w:val="0019553F"/>
    <w:rsid w:val="00196A70"/>
    <w:rsid w:val="001A4F91"/>
    <w:rsid w:val="001A591C"/>
    <w:rsid w:val="001A78BD"/>
    <w:rsid w:val="001B7FF5"/>
    <w:rsid w:val="001C3470"/>
    <w:rsid w:val="001D39C0"/>
    <w:rsid w:val="001D6547"/>
    <w:rsid w:val="001E04C6"/>
    <w:rsid w:val="001E4622"/>
    <w:rsid w:val="001F037E"/>
    <w:rsid w:val="001F387E"/>
    <w:rsid w:val="001F6DD2"/>
    <w:rsid w:val="00201477"/>
    <w:rsid w:val="00204295"/>
    <w:rsid w:val="00207267"/>
    <w:rsid w:val="00210524"/>
    <w:rsid w:val="002122EC"/>
    <w:rsid w:val="0021443D"/>
    <w:rsid w:val="00222997"/>
    <w:rsid w:val="00230A02"/>
    <w:rsid w:val="00232690"/>
    <w:rsid w:val="002343EC"/>
    <w:rsid w:val="00245E78"/>
    <w:rsid w:val="00273B00"/>
    <w:rsid w:val="002748D0"/>
    <w:rsid w:val="00282E18"/>
    <w:rsid w:val="0028482A"/>
    <w:rsid w:val="0029432B"/>
    <w:rsid w:val="00297931"/>
    <w:rsid w:val="002A0053"/>
    <w:rsid w:val="002A24B6"/>
    <w:rsid w:val="002A4DEF"/>
    <w:rsid w:val="002A6E8B"/>
    <w:rsid w:val="002B46F0"/>
    <w:rsid w:val="002B4763"/>
    <w:rsid w:val="002D0DCC"/>
    <w:rsid w:val="002D2A6E"/>
    <w:rsid w:val="002E780C"/>
    <w:rsid w:val="002F0D89"/>
    <w:rsid w:val="002F3FF7"/>
    <w:rsid w:val="002F4D97"/>
    <w:rsid w:val="002F7FEE"/>
    <w:rsid w:val="00313076"/>
    <w:rsid w:val="0031558C"/>
    <w:rsid w:val="00323EDA"/>
    <w:rsid w:val="003248FB"/>
    <w:rsid w:val="00327D51"/>
    <w:rsid w:val="003320FB"/>
    <w:rsid w:val="0033243A"/>
    <w:rsid w:val="00341885"/>
    <w:rsid w:val="003505CA"/>
    <w:rsid w:val="00351006"/>
    <w:rsid w:val="00354C87"/>
    <w:rsid w:val="00361543"/>
    <w:rsid w:val="00376AB0"/>
    <w:rsid w:val="00382828"/>
    <w:rsid w:val="00383885"/>
    <w:rsid w:val="00392FD7"/>
    <w:rsid w:val="0039556C"/>
    <w:rsid w:val="003A59EF"/>
    <w:rsid w:val="003A64A5"/>
    <w:rsid w:val="003A7C74"/>
    <w:rsid w:val="003B3F93"/>
    <w:rsid w:val="003C0B32"/>
    <w:rsid w:val="003C4306"/>
    <w:rsid w:val="003C7565"/>
    <w:rsid w:val="003E0F7B"/>
    <w:rsid w:val="003E67F3"/>
    <w:rsid w:val="003E6B0B"/>
    <w:rsid w:val="003F0C4E"/>
    <w:rsid w:val="003F16AC"/>
    <w:rsid w:val="003F47C8"/>
    <w:rsid w:val="003F5196"/>
    <w:rsid w:val="003F7699"/>
    <w:rsid w:val="004101E8"/>
    <w:rsid w:val="00410247"/>
    <w:rsid w:val="004110E3"/>
    <w:rsid w:val="004154C0"/>
    <w:rsid w:val="00424E03"/>
    <w:rsid w:val="00440A8A"/>
    <w:rsid w:val="0044282D"/>
    <w:rsid w:val="004445BB"/>
    <w:rsid w:val="004452A9"/>
    <w:rsid w:val="00446C8E"/>
    <w:rsid w:val="00450C54"/>
    <w:rsid w:val="00456223"/>
    <w:rsid w:val="0046420B"/>
    <w:rsid w:val="0047033A"/>
    <w:rsid w:val="00471245"/>
    <w:rsid w:val="00475A41"/>
    <w:rsid w:val="00477BC8"/>
    <w:rsid w:val="00477CA7"/>
    <w:rsid w:val="0049212D"/>
    <w:rsid w:val="00492661"/>
    <w:rsid w:val="00496BBF"/>
    <w:rsid w:val="004971CB"/>
    <w:rsid w:val="004A5AFC"/>
    <w:rsid w:val="004B2A65"/>
    <w:rsid w:val="004C08E3"/>
    <w:rsid w:val="004C6F37"/>
    <w:rsid w:val="004D1C4B"/>
    <w:rsid w:val="004D2748"/>
    <w:rsid w:val="004D2A42"/>
    <w:rsid w:val="004D733D"/>
    <w:rsid w:val="004E73BE"/>
    <w:rsid w:val="004F17D4"/>
    <w:rsid w:val="004F7975"/>
    <w:rsid w:val="0050538B"/>
    <w:rsid w:val="005104BE"/>
    <w:rsid w:val="00517B26"/>
    <w:rsid w:val="0052219A"/>
    <w:rsid w:val="00522837"/>
    <w:rsid w:val="00535CD8"/>
    <w:rsid w:val="0054271F"/>
    <w:rsid w:val="0054690B"/>
    <w:rsid w:val="00551D41"/>
    <w:rsid w:val="0055433C"/>
    <w:rsid w:val="005600EE"/>
    <w:rsid w:val="00560A5C"/>
    <w:rsid w:val="00562896"/>
    <w:rsid w:val="00566B4D"/>
    <w:rsid w:val="005673F9"/>
    <w:rsid w:val="005742CF"/>
    <w:rsid w:val="00575A1E"/>
    <w:rsid w:val="00577B19"/>
    <w:rsid w:val="00580DCD"/>
    <w:rsid w:val="00594ED8"/>
    <w:rsid w:val="005969C2"/>
    <w:rsid w:val="005A106A"/>
    <w:rsid w:val="005A4358"/>
    <w:rsid w:val="005A6270"/>
    <w:rsid w:val="005A6954"/>
    <w:rsid w:val="005A72F9"/>
    <w:rsid w:val="005B5ED2"/>
    <w:rsid w:val="005C10F1"/>
    <w:rsid w:val="005C2B8D"/>
    <w:rsid w:val="005C3514"/>
    <w:rsid w:val="005C392D"/>
    <w:rsid w:val="005C48A3"/>
    <w:rsid w:val="005D6FDE"/>
    <w:rsid w:val="005E335B"/>
    <w:rsid w:val="005F1946"/>
    <w:rsid w:val="005F19DF"/>
    <w:rsid w:val="005F5B17"/>
    <w:rsid w:val="005F6439"/>
    <w:rsid w:val="00600D42"/>
    <w:rsid w:val="00601B13"/>
    <w:rsid w:val="00602A97"/>
    <w:rsid w:val="00603B13"/>
    <w:rsid w:val="00604757"/>
    <w:rsid w:val="00611F02"/>
    <w:rsid w:val="00615F90"/>
    <w:rsid w:val="00620116"/>
    <w:rsid w:val="0062179A"/>
    <w:rsid w:val="00630F2F"/>
    <w:rsid w:val="00640758"/>
    <w:rsid w:val="00641C3C"/>
    <w:rsid w:val="00643E3E"/>
    <w:rsid w:val="006519FB"/>
    <w:rsid w:val="00652BB5"/>
    <w:rsid w:val="00654292"/>
    <w:rsid w:val="006602E7"/>
    <w:rsid w:val="0066328E"/>
    <w:rsid w:val="006643E1"/>
    <w:rsid w:val="00667C89"/>
    <w:rsid w:val="00670782"/>
    <w:rsid w:val="006765F8"/>
    <w:rsid w:val="00686C04"/>
    <w:rsid w:val="006902E1"/>
    <w:rsid w:val="006926DD"/>
    <w:rsid w:val="00694C99"/>
    <w:rsid w:val="006968C4"/>
    <w:rsid w:val="006A4341"/>
    <w:rsid w:val="006B1707"/>
    <w:rsid w:val="006B1D8B"/>
    <w:rsid w:val="006C0BE4"/>
    <w:rsid w:val="006C4972"/>
    <w:rsid w:val="006D1DED"/>
    <w:rsid w:val="006E44B1"/>
    <w:rsid w:val="006F4433"/>
    <w:rsid w:val="006F7F9C"/>
    <w:rsid w:val="00704040"/>
    <w:rsid w:val="00725577"/>
    <w:rsid w:val="00726351"/>
    <w:rsid w:val="007367DD"/>
    <w:rsid w:val="007421B5"/>
    <w:rsid w:val="0075016B"/>
    <w:rsid w:val="00753D18"/>
    <w:rsid w:val="007605AA"/>
    <w:rsid w:val="00761A32"/>
    <w:rsid w:val="00762AD5"/>
    <w:rsid w:val="00762B91"/>
    <w:rsid w:val="00776A24"/>
    <w:rsid w:val="007843B9"/>
    <w:rsid w:val="0078446A"/>
    <w:rsid w:val="00792719"/>
    <w:rsid w:val="00793495"/>
    <w:rsid w:val="00794ACF"/>
    <w:rsid w:val="00797077"/>
    <w:rsid w:val="00797161"/>
    <w:rsid w:val="007A0023"/>
    <w:rsid w:val="007A0E1A"/>
    <w:rsid w:val="007A3294"/>
    <w:rsid w:val="007B0D52"/>
    <w:rsid w:val="007B1944"/>
    <w:rsid w:val="007B2B2D"/>
    <w:rsid w:val="007B3E01"/>
    <w:rsid w:val="007B5F16"/>
    <w:rsid w:val="007B6781"/>
    <w:rsid w:val="007B7EE5"/>
    <w:rsid w:val="007C16D3"/>
    <w:rsid w:val="007C56F0"/>
    <w:rsid w:val="007D15F6"/>
    <w:rsid w:val="007D4072"/>
    <w:rsid w:val="007D5962"/>
    <w:rsid w:val="007D5C64"/>
    <w:rsid w:val="007E2033"/>
    <w:rsid w:val="007F0CC2"/>
    <w:rsid w:val="007F1AE5"/>
    <w:rsid w:val="007F7543"/>
    <w:rsid w:val="00805166"/>
    <w:rsid w:val="00813CF5"/>
    <w:rsid w:val="00815AEF"/>
    <w:rsid w:val="00827955"/>
    <w:rsid w:val="0083119D"/>
    <w:rsid w:val="00835A80"/>
    <w:rsid w:val="00841D71"/>
    <w:rsid w:val="008540EE"/>
    <w:rsid w:val="008602D8"/>
    <w:rsid w:val="00860C41"/>
    <w:rsid w:val="0086245F"/>
    <w:rsid w:val="00872766"/>
    <w:rsid w:val="008800D4"/>
    <w:rsid w:val="00886691"/>
    <w:rsid w:val="00890997"/>
    <w:rsid w:val="008920C6"/>
    <w:rsid w:val="008928A3"/>
    <w:rsid w:val="008938D4"/>
    <w:rsid w:val="008A0F00"/>
    <w:rsid w:val="008A440A"/>
    <w:rsid w:val="008A5405"/>
    <w:rsid w:val="008A635D"/>
    <w:rsid w:val="008B05E8"/>
    <w:rsid w:val="008B5E5C"/>
    <w:rsid w:val="008C66EC"/>
    <w:rsid w:val="008D172C"/>
    <w:rsid w:val="008E039C"/>
    <w:rsid w:val="009071E7"/>
    <w:rsid w:val="00923D4F"/>
    <w:rsid w:val="009464B5"/>
    <w:rsid w:val="00950762"/>
    <w:rsid w:val="00953BC6"/>
    <w:rsid w:val="00954B8B"/>
    <w:rsid w:val="009557C4"/>
    <w:rsid w:val="00962150"/>
    <w:rsid w:val="00963BE0"/>
    <w:rsid w:val="009659A9"/>
    <w:rsid w:val="00977B52"/>
    <w:rsid w:val="009800AF"/>
    <w:rsid w:val="009803B1"/>
    <w:rsid w:val="00987203"/>
    <w:rsid w:val="00995C29"/>
    <w:rsid w:val="009967FB"/>
    <w:rsid w:val="009A2352"/>
    <w:rsid w:val="009A3477"/>
    <w:rsid w:val="009B1663"/>
    <w:rsid w:val="009B1DC6"/>
    <w:rsid w:val="009B272A"/>
    <w:rsid w:val="009B3814"/>
    <w:rsid w:val="009B4238"/>
    <w:rsid w:val="009B59BB"/>
    <w:rsid w:val="009C09A4"/>
    <w:rsid w:val="009C640E"/>
    <w:rsid w:val="009D63B4"/>
    <w:rsid w:val="009E579D"/>
    <w:rsid w:val="009E64B7"/>
    <w:rsid w:val="009E72BA"/>
    <w:rsid w:val="009F4C31"/>
    <w:rsid w:val="009F4D70"/>
    <w:rsid w:val="009F71B3"/>
    <w:rsid w:val="00A0073D"/>
    <w:rsid w:val="00A03131"/>
    <w:rsid w:val="00A06B58"/>
    <w:rsid w:val="00A07F4C"/>
    <w:rsid w:val="00A1589B"/>
    <w:rsid w:val="00A16C8E"/>
    <w:rsid w:val="00A2369D"/>
    <w:rsid w:val="00A279DC"/>
    <w:rsid w:val="00A3508C"/>
    <w:rsid w:val="00A35F52"/>
    <w:rsid w:val="00A406FA"/>
    <w:rsid w:val="00A46044"/>
    <w:rsid w:val="00A4773E"/>
    <w:rsid w:val="00A568CB"/>
    <w:rsid w:val="00A70574"/>
    <w:rsid w:val="00A73046"/>
    <w:rsid w:val="00A73C91"/>
    <w:rsid w:val="00A843BA"/>
    <w:rsid w:val="00A8611C"/>
    <w:rsid w:val="00A966A4"/>
    <w:rsid w:val="00AA35FA"/>
    <w:rsid w:val="00AA6058"/>
    <w:rsid w:val="00AA6921"/>
    <w:rsid w:val="00AB01A1"/>
    <w:rsid w:val="00AC1E33"/>
    <w:rsid w:val="00AC23E6"/>
    <w:rsid w:val="00AD66C4"/>
    <w:rsid w:val="00AD67F1"/>
    <w:rsid w:val="00AD7B13"/>
    <w:rsid w:val="00AE16DC"/>
    <w:rsid w:val="00AE1831"/>
    <w:rsid w:val="00AE4F7B"/>
    <w:rsid w:val="00AE4F89"/>
    <w:rsid w:val="00AF3790"/>
    <w:rsid w:val="00AF4286"/>
    <w:rsid w:val="00B005C3"/>
    <w:rsid w:val="00B16909"/>
    <w:rsid w:val="00B212CB"/>
    <w:rsid w:val="00B238F1"/>
    <w:rsid w:val="00B32F8B"/>
    <w:rsid w:val="00B3359F"/>
    <w:rsid w:val="00B3581E"/>
    <w:rsid w:val="00B4045F"/>
    <w:rsid w:val="00B408F2"/>
    <w:rsid w:val="00B449EE"/>
    <w:rsid w:val="00B45AC4"/>
    <w:rsid w:val="00B51905"/>
    <w:rsid w:val="00B52A0D"/>
    <w:rsid w:val="00B575A8"/>
    <w:rsid w:val="00B612D3"/>
    <w:rsid w:val="00B6317A"/>
    <w:rsid w:val="00B736D2"/>
    <w:rsid w:val="00B816BA"/>
    <w:rsid w:val="00B853A2"/>
    <w:rsid w:val="00B8591D"/>
    <w:rsid w:val="00B90B05"/>
    <w:rsid w:val="00B9298E"/>
    <w:rsid w:val="00BB3249"/>
    <w:rsid w:val="00BC4073"/>
    <w:rsid w:val="00BC4F3B"/>
    <w:rsid w:val="00BD3403"/>
    <w:rsid w:val="00BD7B64"/>
    <w:rsid w:val="00BE58C5"/>
    <w:rsid w:val="00BF277C"/>
    <w:rsid w:val="00BF45D4"/>
    <w:rsid w:val="00C06357"/>
    <w:rsid w:val="00C1133F"/>
    <w:rsid w:val="00C11AB5"/>
    <w:rsid w:val="00C17A41"/>
    <w:rsid w:val="00C22D87"/>
    <w:rsid w:val="00C242D4"/>
    <w:rsid w:val="00C3091F"/>
    <w:rsid w:val="00C32E70"/>
    <w:rsid w:val="00C34E3B"/>
    <w:rsid w:val="00C414C3"/>
    <w:rsid w:val="00C53CA4"/>
    <w:rsid w:val="00C54422"/>
    <w:rsid w:val="00C569FE"/>
    <w:rsid w:val="00C656E0"/>
    <w:rsid w:val="00C67BE6"/>
    <w:rsid w:val="00C7376A"/>
    <w:rsid w:val="00C749B9"/>
    <w:rsid w:val="00C777FC"/>
    <w:rsid w:val="00C83813"/>
    <w:rsid w:val="00C85609"/>
    <w:rsid w:val="00C86FCD"/>
    <w:rsid w:val="00C902E1"/>
    <w:rsid w:val="00C946DD"/>
    <w:rsid w:val="00CB104B"/>
    <w:rsid w:val="00CB53BD"/>
    <w:rsid w:val="00CB7367"/>
    <w:rsid w:val="00CC35A1"/>
    <w:rsid w:val="00CC7CE1"/>
    <w:rsid w:val="00CD0C91"/>
    <w:rsid w:val="00CD1F52"/>
    <w:rsid w:val="00CD27AA"/>
    <w:rsid w:val="00CD459B"/>
    <w:rsid w:val="00CE6D0D"/>
    <w:rsid w:val="00CF0970"/>
    <w:rsid w:val="00CF6E6A"/>
    <w:rsid w:val="00D07F69"/>
    <w:rsid w:val="00D11914"/>
    <w:rsid w:val="00D12E28"/>
    <w:rsid w:val="00D15531"/>
    <w:rsid w:val="00D20863"/>
    <w:rsid w:val="00D24905"/>
    <w:rsid w:val="00D312C1"/>
    <w:rsid w:val="00D329E7"/>
    <w:rsid w:val="00D3675D"/>
    <w:rsid w:val="00D4256C"/>
    <w:rsid w:val="00D427FC"/>
    <w:rsid w:val="00D439C7"/>
    <w:rsid w:val="00D53691"/>
    <w:rsid w:val="00D542C0"/>
    <w:rsid w:val="00D5675C"/>
    <w:rsid w:val="00D72C62"/>
    <w:rsid w:val="00D74D1B"/>
    <w:rsid w:val="00D84B14"/>
    <w:rsid w:val="00D96948"/>
    <w:rsid w:val="00D97D48"/>
    <w:rsid w:val="00DA07CC"/>
    <w:rsid w:val="00DA2174"/>
    <w:rsid w:val="00DB190C"/>
    <w:rsid w:val="00DB1B55"/>
    <w:rsid w:val="00DB289C"/>
    <w:rsid w:val="00DC0FF7"/>
    <w:rsid w:val="00DC108B"/>
    <w:rsid w:val="00DC6D72"/>
    <w:rsid w:val="00DC72BC"/>
    <w:rsid w:val="00DC7A56"/>
    <w:rsid w:val="00DD0C75"/>
    <w:rsid w:val="00DD23B3"/>
    <w:rsid w:val="00DD40E5"/>
    <w:rsid w:val="00DE0EAB"/>
    <w:rsid w:val="00DE27D9"/>
    <w:rsid w:val="00DE46A5"/>
    <w:rsid w:val="00DF1133"/>
    <w:rsid w:val="00DF1E22"/>
    <w:rsid w:val="00DF5D13"/>
    <w:rsid w:val="00DF5D90"/>
    <w:rsid w:val="00E01453"/>
    <w:rsid w:val="00E032C7"/>
    <w:rsid w:val="00E1239F"/>
    <w:rsid w:val="00E12AB7"/>
    <w:rsid w:val="00E177C7"/>
    <w:rsid w:val="00E25236"/>
    <w:rsid w:val="00E25B8F"/>
    <w:rsid w:val="00E4354B"/>
    <w:rsid w:val="00E44DAB"/>
    <w:rsid w:val="00E470DB"/>
    <w:rsid w:val="00E51445"/>
    <w:rsid w:val="00E51531"/>
    <w:rsid w:val="00E566C4"/>
    <w:rsid w:val="00E64A52"/>
    <w:rsid w:val="00E667DE"/>
    <w:rsid w:val="00E70BC8"/>
    <w:rsid w:val="00E71A07"/>
    <w:rsid w:val="00E7391A"/>
    <w:rsid w:val="00E73AA1"/>
    <w:rsid w:val="00E73C28"/>
    <w:rsid w:val="00E8024D"/>
    <w:rsid w:val="00E86483"/>
    <w:rsid w:val="00EA6B98"/>
    <w:rsid w:val="00EA7F9F"/>
    <w:rsid w:val="00EB07C4"/>
    <w:rsid w:val="00EB259C"/>
    <w:rsid w:val="00EB6DB4"/>
    <w:rsid w:val="00EC0639"/>
    <w:rsid w:val="00EC217B"/>
    <w:rsid w:val="00EC42F0"/>
    <w:rsid w:val="00ED2091"/>
    <w:rsid w:val="00ED23B2"/>
    <w:rsid w:val="00ED6076"/>
    <w:rsid w:val="00ED63D2"/>
    <w:rsid w:val="00EE55F7"/>
    <w:rsid w:val="00EF21AE"/>
    <w:rsid w:val="00EF6F0C"/>
    <w:rsid w:val="00EF7709"/>
    <w:rsid w:val="00EF7BE0"/>
    <w:rsid w:val="00F04DA2"/>
    <w:rsid w:val="00F05679"/>
    <w:rsid w:val="00F0743A"/>
    <w:rsid w:val="00F15607"/>
    <w:rsid w:val="00F225D8"/>
    <w:rsid w:val="00F27686"/>
    <w:rsid w:val="00F35539"/>
    <w:rsid w:val="00F36CCB"/>
    <w:rsid w:val="00F41707"/>
    <w:rsid w:val="00F45605"/>
    <w:rsid w:val="00F47418"/>
    <w:rsid w:val="00F50090"/>
    <w:rsid w:val="00F508DC"/>
    <w:rsid w:val="00F512BA"/>
    <w:rsid w:val="00F52E4B"/>
    <w:rsid w:val="00F57C7B"/>
    <w:rsid w:val="00F773C0"/>
    <w:rsid w:val="00F774A4"/>
    <w:rsid w:val="00F82545"/>
    <w:rsid w:val="00F83195"/>
    <w:rsid w:val="00F95B54"/>
    <w:rsid w:val="00FA3703"/>
    <w:rsid w:val="00FA4F37"/>
    <w:rsid w:val="00FA5695"/>
    <w:rsid w:val="00FA60AF"/>
    <w:rsid w:val="00FB7951"/>
    <w:rsid w:val="00FC0FF3"/>
    <w:rsid w:val="00FC1038"/>
    <w:rsid w:val="00FC3BDE"/>
    <w:rsid w:val="00FD0A95"/>
    <w:rsid w:val="00FD3A5C"/>
    <w:rsid w:val="00FD51AC"/>
    <w:rsid w:val="00FD7A4E"/>
    <w:rsid w:val="00FE10B8"/>
    <w:rsid w:val="00FE1435"/>
    <w:rsid w:val="00FE6DFC"/>
    <w:rsid w:val="00FF1AE4"/>
    <w:rsid w:val="00FF6FC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C5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F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0">
    <w:name w:val="Char Char Char Char Char1 Char Char Char Char Char Char Char"/>
    <w:basedOn w:val="Normal"/>
    <w:rsid w:val="00015B10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1">
    <w:name w:val="Char Char Char Char Char1 Char Char Char Char Char Char Char"/>
    <w:basedOn w:val="Normal"/>
    <w:rsid w:val="00EC42F0"/>
    <w:pPr>
      <w:spacing w:after="160" w:line="240" w:lineRule="exact"/>
    </w:pPr>
    <w:rPr>
      <w:rFonts w:ascii="Tahoma" w:eastAsia="Batang" w:hAnsi="Tahoma" w:cs="Tahoma"/>
      <w:lang w:val="en-US"/>
    </w:rPr>
  </w:style>
  <w:style w:type="character" w:customStyle="1" w:styleId="newdocreference">
    <w:name w:val="newdocreference"/>
    <w:basedOn w:val="DefaultParagraphFont"/>
    <w:rsid w:val="005F19DF"/>
  </w:style>
  <w:style w:type="character" w:customStyle="1" w:styleId="samedocreference">
    <w:name w:val="samedocreference"/>
    <w:basedOn w:val="DefaultParagraphFont"/>
    <w:rsid w:val="005F19DF"/>
  </w:style>
  <w:style w:type="character" w:styleId="Hyperlink">
    <w:name w:val="Hyperlink"/>
    <w:basedOn w:val="DefaultParagraphFont"/>
    <w:uiPriority w:val="99"/>
    <w:semiHidden/>
    <w:unhideWhenUsed/>
    <w:rsid w:val="0003472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34722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FC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7A3294"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EB6DB4"/>
  </w:style>
  <w:style w:type="paragraph" w:styleId="Footer">
    <w:name w:val="footer"/>
    <w:basedOn w:val="Normal"/>
    <w:link w:val="FooterChar"/>
    <w:uiPriority w:val="99"/>
    <w:unhideWhenUsed/>
    <w:rsid w:val="00EB6D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B6DB4"/>
  </w:style>
  <w:style w:type="character" w:customStyle="1" w:styleId="Heading1Char">
    <w:name w:val="Heading 1 Char"/>
    <w:basedOn w:val="DefaultParagraphFont"/>
    <w:link w:val="Heading1"/>
    <w:rsid w:val="007A3294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A3294"/>
    <w:pPr>
      <w:spacing w:before="120"/>
      <w:jc w:val="center"/>
    </w:pPr>
    <w:rPr>
      <w:rFonts w:ascii="HebarU" w:hAnsi="HebarU"/>
      <w:b/>
      <w:lang w:val="bg-BG"/>
    </w:rPr>
  </w:style>
  <w:style w:type="character" w:customStyle="1" w:styleId="BodyText3Char">
    <w:name w:val="Body Text 3 Char"/>
    <w:basedOn w:val="DefaultParagraphFont"/>
    <w:link w:val="BodyText3"/>
    <w:rsid w:val="007A3294"/>
    <w:rPr>
      <w:rFonts w:ascii="HebarU" w:eastAsia="Times New Roman" w:hAnsi="HebarU" w:cs="Times New Roman"/>
      <w:b/>
      <w:sz w:val="24"/>
      <w:szCs w:val="20"/>
    </w:rPr>
  </w:style>
  <w:style w:type="paragraph" w:customStyle="1" w:styleId="1">
    <w:name w:val="1"/>
    <w:basedOn w:val="Normal"/>
    <w:rsid w:val="00AC1E33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">
    <w:name w:val="Char Char Char Char"/>
    <w:basedOn w:val="Normal"/>
    <w:rsid w:val="00C22D8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F4560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97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1CB"/>
    <w:rPr>
      <w:rFonts w:ascii="Hebar" w:eastAsia="Times New Roman" w:hAnsi="Hebar" w:cs="Times New Roman"/>
      <w:sz w:val="24"/>
      <w:szCs w:val="20"/>
      <w:lang w:val="en-GB"/>
    </w:rPr>
  </w:style>
  <w:style w:type="paragraph" w:customStyle="1" w:styleId="CharCharCharCharChar1CharCharCharCharCharCharChar">
    <w:name w:val="Char Char Char Char Char1 Char Char Char Char Char Char Char"/>
    <w:basedOn w:val="Normal"/>
    <w:rsid w:val="0009530F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0">
    <w:name w:val="Char Char Char Char Char1 Char Char Char Char Char Char Char"/>
    <w:basedOn w:val="Normal"/>
    <w:rsid w:val="00015B10"/>
    <w:pPr>
      <w:spacing w:after="160" w:line="240" w:lineRule="exact"/>
    </w:pPr>
    <w:rPr>
      <w:rFonts w:ascii="Tahoma" w:eastAsia="Batang" w:hAnsi="Tahoma" w:cs="Tahoma"/>
      <w:lang w:val="en-US"/>
    </w:rPr>
  </w:style>
  <w:style w:type="paragraph" w:customStyle="1" w:styleId="CharCharCharCharChar1CharCharCharCharCharCharChar1">
    <w:name w:val="Char Char Char Char Char1 Char Char Char Char Char Char Char"/>
    <w:basedOn w:val="Normal"/>
    <w:rsid w:val="00EC42F0"/>
    <w:pPr>
      <w:spacing w:after="160" w:line="240" w:lineRule="exact"/>
    </w:pPr>
    <w:rPr>
      <w:rFonts w:ascii="Tahoma" w:eastAsia="Batang" w:hAnsi="Tahoma" w:cs="Tahoma"/>
      <w:lang w:val="en-US"/>
    </w:rPr>
  </w:style>
  <w:style w:type="character" w:customStyle="1" w:styleId="newdocreference">
    <w:name w:val="newdocreference"/>
    <w:basedOn w:val="DefaultParagraphFont"/>
    <w:rsid w:val="005F19DF"/>
  </w:style>
  <w:style w:type="character" w:customStyle="1" w:styleId="samedocreference">
    <w:name w:val="samedocreference"/>
    <w:basedOn w:val="DefaultParagraphFont"/>
    <w:rsid w:val="005F19DF"/>
  </w:style>
  <w:style w:type="character" w:styleId="Hyperlink">
    <w:name w:val="Hyperlink"/>
    <w:basedOn w:val="DefaultParagraphFont"/>
    <w:uiPriority w:val="99"/>
    <w:semiHidden/>
    <w:unhideWhenUsed/>
    <w:rsid w:val="0003472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034722"/>
    <w:pPr>
      <w:ind w:firstLine="990"/>
      <w:jc w:val="both"/>
    </w:pPr>
    <w:rPr>
      <w:rFonts w:ascii="Times New Roman" w:hAnsi="Times New Roman"/>
      <w:color w:val="000000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93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3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10894515029&amp;Type=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10894513091&amp;Type=20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pis://Base=NORM&amp;DocCode=10894512048&amp;Type=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8A58-C8D5-4FAA-BE45-A8293B3C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2797</Words>
  <Characters>15949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Ivanova</dc:creator>
  <cp:lastModifiedBy>Mariya Voikova</cp:lastModifiedBy>
  <cp:revision>3</cp:revision>
  <cp:lastPrinted>2021-03-04T10:20:00Z</cp:lastPrinted>
  <dcterms:created xsi:type="dcterms:W3CDTF">2021-03-04T11:08:00Z</dcterms:created>
  <dcterms:modified xsi:type="dcterms:W3CDTF">2021-03-10T08:21:00Z</dcterms:modified>
</cp:coreProperties>
</file>