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6F" w:rsidRPr="0082086F" w:rsidRDefault="0082086F" w:rsidP="0082086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2086F">
        <w:rPr>
          <w:rFonts w:ascii="Times New Roman" w:hAnsi="Times New Roman" w:cs="Times New Roman"/>
          <w:sz w:val="28"/>
          <w:szCs w:val="28"/>
          <w:lang w:val="bg-BG"/>
        </w:rPr>
        <w:t>Министерството на земеделието, храните и горите уведомява биологичните оператори</w:t>
      </w:r>
      <w:r w:rsidRPr="008208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086F">
        <w:rPr>
          <w:rFonts w:ascii="Times New Roman" w:hAnsi="Times New Roman" w:cs="Times New Roman"/>
          <w:sz w:val="28"/>
          <w:szCs w:val="28"/>
          <w:lang w:val="bg-BG"/>
        </w:rPr>
        <w:t>с дейност животновъдство - пчеларство, за изготвен документ с препоръчителен характер, в изпълнение на препоръка № 3 от Одит на Европейската комисия - DG (SANTE) 2019-6869, проведен в България в периода от 19 до 29 ноември 2019 година с цел оценка на системите за контрол на биологичното производство и етикетирането на биологични продукти. Документът - „Насоки за избор на подходящо разположение на пчелините за производство на биологични пчелни продукти“ определя критерии за избор на местоположението на пчелините и анализ на заобикалящата растителност в радиус от 3 км. Насоките посочват обществено достъпните източници на информация от които операторите пчелари може да събират доказателства и документи за растителността и източниците на замърсяване в 3 км. радиус от пчелините и да посочват подх</w:t>
      </w:r>
      <w:bookmarkStart w:id="0" w:name="_GoBack"/>
      <w:bookmarkEnd w:id="0"/>
      <w:r w:rsidRPr="0082086F">
        <w:rPr>
          <w:rFonts w:ascii="Times New Roman" w:hAnsi="Times New Roman" w:cs="Times New Roman"/>
          <w:sz w:val="28"/>
          <w:szCs w:val="28"/>
          <w:lang w:val="bg-BG"/>
        </w:rPr>
        <w:t>од за извършване на анализа им.</w:t>
      </w:r>
    </w:p>
    <w:p w:rsidR="0082086F" w:rsidRPr="0082086F" w:rsidRDefault="0082086F" w:rsidP="0082086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2086F">
        <w:rPr>
          <w:rFonts w:ascii="Times New Roman" w:hAnsi="Times New Roman" w:cs="Times New Roman"/>
          <w:sz w:val="28"/>
          <w:szCs w:val="28"/>
          <w:lang w:val="bg-BG"/>
        </w:rPr>
        <w:t>Целта на Насоките е да гарантират единен подход при избора на подходящо място на пчелина и анализа на медоносната растителност, източник на нектар и полен, в радиус от 3 км от площадката на пчелина (парцел/имот/площ, върху който са разположени кошерите).</w:t>
      </w:r>
    </w:p>
    <w:p w:rsidR="0082086F" w:rsidRPr="0082086F" w:rsidRDefault="0082086F" w:rsidP="0082086F">
      <w:pPr>
        <w:rPr>
          <w:lang w:val="bg-BG"/>
        </w:rPr>
      </w:pPr>
    </w:p>
    <w:p w:rsidR="00FE1187" w:rsidRDefault="00FE1187"/>
    <w:sectPr w:rsidR="00FE11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12C8"/>
    <w:multiLevelType w:val="hybridMultilevel"/>
    <w:tmpl w:val="4FBC42E6"/>
    <w:lvl w:ilvl="0" w:tplc="7D860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9E"/>
    <w:rsid w:val="007162F7"/>
    <w:rsid w:val="0082086F"/>
    <w:rsid w:val="008F609E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C273"/>
  <w15:chartTrackingRefBased/>
  <w15:docId w15:val="{A99976B6-4B96-457E-A2EC-CD6F99B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2F7"/>
  </w:style>
  <w:style w:type="paragraph" w:styleId="Heading1">
    <w:name w:val="heading 1"/>
    <w:basedOn w:val="Normal"/>
    <w:next w:val="Normal"/>
    <w:link w:val="Heading1Char"/>
    <w:uiPriority w:val="9"/>
    <w:qFormat/>
    <w:rsid w:val="00716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62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2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62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2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62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62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2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62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162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162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2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162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162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162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62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2F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2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62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162F7"/>
    <w:rPr>
      <w:b/>
      <w:bCs/>
    </w:rPr>
  </w:style>
  <w:style w:type="character" w:styleId="Emphasis">
    <w:name w:val="Emphasis"/>
    <w:basedOn w:val="DefaultParagraphFont"/>
    <w:uiPriority w:val="20"/>
    <w:qFormat/>
    <w:rsid w:val="007162F7"/>
    <w:rPr>
      <w:i/>
      <w:iCs/>
    </w:rPr>
  </w:style>
  <w:style w:type="paragraph" w:styleId="NoSpacing">
    <w:name w:val="No Spacing"/>
    <w:uiPriority w:val="1"/>
    <w:qFormat/>
    <w:rsid w:val="007162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62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62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62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2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2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7162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162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162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162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162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62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Stamboliyska</dc:creator>
  <cp:keywords/>
  <dc:description/>
  <cp:lastModifiedBy>Cvetelina Stamboliyska </cp:lastModifiedBy>
  <cp:revision>2</cp:revision>
  <dcterms:created xsi:type="dcterms:W3CDTF">2021-02-26T13:25:00Z</dcterms:created>
  <dcterms:modified xsi:type="dcterms:W3CDTF">2021-02-26T13:25:00Z</dcterms:modified>
</cp:coreProperties>
</file>