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57B" w:rsidRDefault="0069357B" w:rsidP="007D7C21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111332" w:rsidRDefault="00D44CA4" w:rsidP="00F30A81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114B77">
        <w:rPr>
          <w:rFonts w:ascii="Times New Roman" w:hAnsi="Times New Roman"/>
          <w:b/>
          <w:sz w:val="24"/>
          <w:szCs w:val="24"/>
          <w:lang w:val="bg-BG"/>
        </w:rPr>
        <w:t>З А П О В Е Д</w:t>
      </w:r>
    </w:p>
    <w:p w:rsidR="00111332" w:rsidRDefault="00111332" w:rsidP="00F30A81">
      <w:pPr>
        <w:jc w:val="center"/>
        <w:rPr>
          <w:rFonts w:ascii="Times New Roman" w:hAnsi="Times New Roman"/>
          <w:b/>
          <w:sz w:val="24"/>
          <w:szCs w:val="24"/>
        </w:rPr>
      </w:pPr>
    </w:p>
    <w:p w:rsidR="00011294" w:rsidRPr="00011294" w:rsidRDefault="00011294" w:rsidP="00011294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011294">
        <w:rPr>
          <w:rFonts w:ascii="Times New Roman" w:hAnsi="Times New Roman"/>
          <w:b/>
          <w:sz w:val="24"/>
          <w:szCs w:val="24"/>
        </w:rPr>
        <w:t>№ РД 09-</w:t>
      </w:r>
      <w:r w:rsidRPr="00011294">
        <w:rPr>
          <w:rFonts w:ascii="Times New Roman" w:hAnsi="Times New Roman"/>
          <w:b/>
          <w:sz w:val="24"/>
          <w:szCs w:val="24"/>
        </w:rPr>
        <w:t>63</w:t>
      </w:r>
    </w:p>
    <w:p w:rsidR="00011294" w:rsidRPr="00011294" w:rsidRDefault="00011294" w:rsidP="00011294">
      <w:pPr>
        <w:jc w:val="center"/>
        <w:rPr>
          <w:rFonts w:ascii="Times New Roman" w:hAnsi="Times New Roman"/>
          <w:b/>
          <w:sz w:val="24"/>
          <w:szCs w:val="24"/>
        </w:rPr>
      </w:pPr>
    </w:p>
    <w:p w:rsidR="00011294" w:rsidRDefault="00011294" w:rsidP="00011294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София</w:t>
      </w:r>
      <w:proofErr w:type="spellEnd"/>
      <w:r>
        <w:rPr>
          <w:rFonts w:ascii="Times New Roman" w:hAnsi="Times New Roman"/>
          <w:b/>
          <w:sz w:val="24"/>
          <w:szCs w:val="24"/>
        </w:rPr>
        <w:t>, 26.01.2021</w:t>
      </w:r>
      <w:r w:rsidRPr="00011294">
        <w:rPr>
          <w:rFonts w:ascii="Times New Roman" w:hAnsi="Times New Roman"/>
          <w:b/>
          <w:sz w:val="24"/>
          <w:szCs w:val="24"/>
        </w:rPr>
        <w:t xml:space="preserve"> г.</w:t>
      </w:r>
      <w:proofErr w:type="gramEnd"/>
    </w:p>
    <w:p w:rsidR="00011294" w:rsidRDefault="00011294" w:rsidP="00F30A81">
      <w:pPr>
        <w:jc w:val="center"/>
        <w:rPr>
          <w:rFonts w:ascii="Times New Roman" w:hAnsi="Times New Roman"/>
          <w:b/>
          <w:sz w:val="24"/>
          <w:szCs w:val="24"/>
        </w:rPr>
      </w:pPr>
    </w:p>
    <w:p w:rsidR="0023071A" w:rsidRPr="0023071A" w:rsidRDefault="0023071A" w:rsidP="0023071A">
      <w:pPr>
        <w:rPr>
          <w:rFonts w:ascii="Times New Roman" w:hAnsi="Times New Roman"/>
          <w:b/>
          <w:sz w:val="24"/>
          <w:szCs w:val="24"/>
        </w:rPr>
      </w:pPr>
    </w:p>
    <w:p w:rsidR="00DF6C1E" w:rsidRDefault="00153322" w:rsidP="00B2028A">
      <w:pPr>
        <w:ind w:firstLine="720"/>
        <w:jc w:val="both"/>
        <w:rPr>
          <w:rFonts w:ascii="Times New Roman" w:hAnsi="Times New Roman"/>
          <w:bCs/>
          <w:snapToGrid w:val="0"/>
          <w:sz w:val="24"/>
          <w:szCs w:val="24"/>
          <w:lang w:val="bg-BG"/>
        </w:rPr>
      </w:pPr>
      <w:r w:rsidRPr="00153322">
        <w:rPr>
          <w:rFonts w:ascii="Times New Roman" w:hAnsi="Times New Roman"/>
          <w:bCs/>
          <w:snapToGrid w:val="0"/>
          <w:sz w:val="24"/>
          <w:szCs w:val="24"/>
          <w:lang w:val="bg-BG"/>
        </w:rPr>
        <w:t xml:space="preserve">На основание на чл. 21а, ал. </w:t>
      </w:r>
      <w:r w:rsidR="00FF5C93">
        <w:rPr>
          <w:rFonts w:ascii="Times New Roman" w:hAnsi="Times New Roman"/>
          <w:bCs/>
          <w:snapToGrid w:val="0"/>
          <w:sz w:val="24"/>
          <w:szCs w:val="24"/>
          <w:lang w:val="bg-BG"/>
        </w:rPr>
        <w:t>2 и ал. 3</w:t>
      </w:r>
      <w:r w:rsidRPr="00153322">
        <w:rPr>
          <w:rFonts w:ascii="Times New Roman" w:hAnsi="Times New Roman"/>
          <w:bCs/>
          <w:snapToGrid w:val="0"/>
          <w:sz w:val="24"/>
          <w:szCs w:val="24"/>
          <w:lang w:val="bg-BG"/>
        </w:rPr>
        <w:t xml:space="preserve"> от Закона за прилагане на Общата организация на пазарите на земеделски продукти на Е</w:t>
      </w:r>
      <w:r w:rsidR="000D7CCC">
        <w:rPr>
          <w:rFonts w:ascii="Times New Roman" w:hAnsi="Times New Roman"/>
          <w:bCs/>
          <w:snapToGrid w:val="0"/>
          <w:sz w:val="24"/>
          <w:szCs w:val="24"/>
          <w:lang w:val="bg-BG"/>
        </w:rPr>
        <w:t>вропейс</w:t>
      </w:r>
      <w:r w:rsidR="004C3269">
        <w:rPr>
          <w:rFonts w:ascii="Times New Roman" w:hAnsi="Times New Roman"/>
          <w:bCs/>
          <w:snapToGrid w:val="0"/>
          <w:sz w:val="24"/>
          <w:szCs w:val="24"/>
          <w:lang w:val="bg-BG"/>
        </w:rPr>
        <w:t>кия съюз</w:t>
      </w:r>
      <w:r w:rsidR="0090636D">
        <w:rPr>
          <w:rFonts w:ascii="Times New Roman" w:hAnsi="Times New Roman"/>
          <w:bCs/>
          <w:snapToGrid w:val="0"/>
          <w:sz w:val="24"/>
          <w:szCs w:val="24"/>
          <w:lang w:val="bg-BG"/>
        </w:rPr>
        <w:t xml:space="preserve"> (ЗПООПЗПЕС) и чл. </w:t>
      </w:r>
      <w:r w:rsidR="00B2028A">
        <w:rPr>
          <w:rFonts w:ascii="Times New Roman" w:hAnsi="Times New Roman"/>
          <w:bCs/>
          <w:snapToGrid w:val="0"/>
          <w:sz w:val="24"/>
          <w:szCs w:val="24"/>
          <w:lang w:val="bg-BG"/>
        </w:rPr>
        <w:t>44</w:t>
      </w:r>
      <w:r w:rsidR="0090636D">
        <w:rPr>
          <w:rFonts w:ascii="Times New Roman" w:hAnsi="Times New Roman"/>
          <w:bCs/>
          <w:snapToGrid w:val="0"/>
          <w:sz w:val="24"/>
          <w:szCs w:val="24"/>
          <w:lang w:val="bg-BG"/>
        </w:rPr>
        <w:t xml:space="preserve"> от </w:t>
      </w:r>
      <w:r w:rsidR="0090636D" w:rsidRPr="0090636D">
        <w:rPr>
          <w:rFonts w:ascii="Times New Roman" w:hAnsi="Times New Roman"/>
          <w:bCs/>
          <w:snapToGrid w:val="0"/>
          <w:sz w:val="24"/>
          <w:szCs w:val="24"/>
          <w:lang w:val="bg-BG"/>
        </w:rPr>
        <w:t>Наредба № 5 от 2019 г. за подготовка и представяне</w:t>
      </w:r>
      <w:r w:rsidR="0090636D">
        <w:rPr>
          <w:rFonts w:ascii="Times New Roman" w:hAnsi="Times New Roman"/>
          <w:bCs/>
          <w:snapToGrid w:val="0"/>
          <w:sz w:val="24"/>
          <w:szCs w:val="24"/>
          <w:lang w:val="bg-BG"/>
        </w:rPr>
        <w:t xml:space="preserve"> </w:t>
      </w:r>
      <w:r w:rsidR="0090636D" w:rsidRPr="0090636D">
        <w:rPr>
          <w:rFonts w:ascii="Times New Roman" w:hAnsi="Times New Roman"/>
          <w:bCs/>
          <w:snapToGrid w:val="0"/>
          <w:sz w:val="24"/>
          <w:szCs w:val="24"/>
          <w:lang w:val="bg-BG"/>
        </w:rPr>
        <w:t>на искания до Европейската комисия относно земеделските продукти и храни със защитени географски означения и традиционно специфичен характер, за контрол за съответствие с продуктовата спецификация и за водене на регистри на производителите и контролиращите лица</w:t>
      </w:r>
      <w:r w:rsidR="004C3269">
        <w:rPr>
          <w:rFonts w:ascii="Times New Roman" w:hAnsi="Times New Roman"/>
          <w:bCs/>
          <w:snapToGrid w:val="0"/>
          <w:sz w:val="24"/>
          <w:szCs w:val="24"/>
          <w:lang w:val="bg-BG"/>
        </w:rPr>
        <w:t xml:space="preserve">, </w:t>
      </w:r>
      <w:r w:rsidR="0090636D" w:rsidRPr="0090636D">
        <w:rPr>
          <w:rFonts w:ascii="Times New Roman" w:hAnsi="Times New Roman"/>
          <w:bCs/>
          <w:snapToGrid w:val="0"/>
          <w:sz w:val="24"/>
          <w:szCs w:val="24"/>
          <w:lang w:val="bg-BG"/>
        </w:rPr>
        <w:t>доклад от доц. д-р Янко Иванов - заместник-министър на земеделието, храните и го</w:t>
      </w:r>
      <w:r w:rsidR="0090636D">
        <w:rPr>
          <w:rFonts w:ascii="Times New Roman" w:hAnsi="Times New Roman"/>
          <w:bCs/>
          <w:snapToGrid w:val="0"/>
          <w:sz w:val="24"/>
          <w:szCs w:val="24"/>
          <w:lang w:val="bg-BG"/>
        </w:rPr>
        <w:t>рите с рег. индекс №</w:t>
      </w:r>
      <w:r w:rsidR="00375ACF">
        <w:rPr>
          <w:rFonts w:ascii="Times New Roman" w:hAnsi="Times New Roman"/>
          <w:bCs/>
          <w:snapToGrid w:val="0"/>
          <w:sz w:val="24"/>
          <w:szCs w:val="24"/>
          <w:lang w:val="bg-BG"/>
        </w:rPr>
        <w:t xml:space="preserve"> </w:t>
      </w:r>
      <w:r w:rsidR="00E50C91">
        <w:rPr>
          <w:rFonts w:ascii="Times New Roman" w:hAnsi="Times New Roman"/>
          <w:bCs/>
          <w:snapToGrid w:val="0"/>
          <w:sz w:val="24"/>
          <w:szCs w:val="24"/>
          <w:lang w:val="bg-BG"/>
        </w:rPr>
        <w:t>93-</w:t>
      </w:r>
      <w:r w:rsidR="00E50C91">
        <w:rPr>
          <w:rFonts w:ascii="Times New Roman" w:hAnsi="Times New Roman"/>
          <w:bCs/>
          <w:snapToGrid w:val="0"/>
          <w:sz w:val="24"/>
          <w:szCs w:val="24"/>
        </w:rPr>
        <w:t>462</w:t>
      </w:r>
      <w:r w:rsidR="00E50C91">
        <w:rPr>
          <w:rFonts w:ascii="Times New Roman" w:hAnsi="Times New Roman"/>
          <w:bCs/>
          <w:snapToGrid w:val="0"/>
          <w:sz w:val="24"/>
          <w:szCs w:val="24"/>
          <w:lang w:val="bg-BG"/>
        </w:rPr>
        <w:t>/2</w:t>
      </w:r>
      <w:r w:rsidR="00E50C91">
        <w:rPr>
          <w:rFonts w:ascii="Times New Roman" w:hAnsi="Times New Roman"/>
          <w:bCs/>
          <w:snapToGrid w:val="0"/>
          <w:sz w:val="24"/>
          <w:szCs w:val="24"/>
        </w:rPr>
        <w:t>6</w:t>
      </w:r>
      <w:r w:rsidR="00E50C91">
        <w:rPr>
          <w:rFonts w:ascii="Times New Roman" w:hAnsi="Times New Roman"/>
          <w:bCs/>
          <w:snapToGrid w:val="0"/>
          <w:sz w:val="24"/>
          <w:szCs w:val="24"/>
          <w:lang w:val="bg-BG"/>
        </w:rPr>
        <w:t>.0</w:t>
      </w:r>
      <w:r w:rsidR="00E50C91">
        <w:rPr>
          <w:rFonts w:ascii="Times New Roman" w:hAnsi="Times New Roman"/>
          <w:bCs/>
          <w:snapToGrid w:val="0"/>
          <w:sz w:val="24"/>
          <w:szCs w:val="24"/>
        </w:rPr>
        <w:t>1</w:t>
      </w:r>
      <w:r w:rsidR="00E50C91">
        <w:rPr>
          <w:rFonts w:ascii="Times New Roman" w:hAnsi="Times New Roman"/>
          <w:bCs/>
          <w:snapToGrid w:val="0"/>
          <w:sz w:val="24"/>
          <w:szCs w:val="24"/>
          <w:lang w:val="bg-BG"/>
        </w:rPr>
        <w:t>.202</w:t>
      </w:r>
      <w:r w:rsidR="00E50C91">
        <w:rPr>
          <w:rFonts w:ascii="Times New Roman" w:hAnsi="Times New Roman"/>
          <w:bCs/>
          <w:snapToGrid w:val="0"/>
          <w:sz w:val="24"/>
          <w:szCs w:val="24"/>
        </w:rPr>
        <w:t>1</w:t>
      </w:r>
      <w:r w:rsidR="002D49E4" w:rsidRPr="002D49E4">
        <w:rPr>
          <w:rFonts w:ascii="Times New Roman" w:hAnsi="Times New Roman"/>
          <w:bCs/>
          <w:snapToGrid w:val="0"/>
          <w:sz w:val="24"/>
          <w:szCs w:val="24"/>
          <w:lang w:val="bg-BG"/>
        </w:rPr>
        <w:t xml:space="preserve"> г. </w:t>
      </w:r>
      <w:r w:rsidR="0090636D">
        <w:rPr>
          <w:rFonts w:ascii="Times New Roman" w:hAnsi="Times New Roman"/>
          <w:bCs/>
          <w:snapToGrid w:val="0"/>
          <w:sz w:val="24"/>
          <w:szCs w:val="24"/>
          <w:lang w:val="bg-BG"/>
        </w:rPr>
        <w:t xml:space="preserve">и </w:t>
      </w:r>
      <w:r w:rsidR="004C3269">
        <w:rPr>
          <w:rFonts w:ascii="Times New Roman" w:hAnsi="Times New Roman"/>
          <w:bCs/>
          <w:snapToGrid w:val="0"/>
          <w:sz w:val="24"/>
          <w:szCs w:val="24"/>
          <w:lang w:val="bg-BG"/>
        </w:rPr>
        <w:t xml:space="preserve">във връзка с </w:t>
      </w:r>
      <w:r w:rsidR="0090636D">
        <w:rPr>
          <w:rFonts w:ascii="Times New Roman" w:hAnsi="Times New Roman"/>
          <w:bCs/>
          <w:snapToGrid w:val="0"/>
          <w:sz w:val="24"/>
          <w:szCs w:val="24"/>
          <w:lang w:val="bg-BG"/>
        </w:rPr>
        <w:t>подаден</w:t>
      </w:r>
      <w:r w:rsidR="00B92E33">
        <w:rPr>
          <w:rFonts w:ascii="Times New Roman" w:hAnsi="Times New Roman"/>
          <w:bCs/>
          <w:snapToGrid w:val="0"/>
          <w:sz w:val="24"/>
          <w:szCs w:val="24"/>
          <w:lang w:val="bg-BG"/>
        </w:rPr>
        <w:t>о</w:t>
      </w:r>
      <w:r w:rsidR="009212A5">
        <w:rPr>
          <w:rFonts w:ascii="Times New Roman" w:hAnsi="Times New Roman"/>
          <w:bCs/>
          <w:snapToGrid w:val="0"/>
          <w:sz w:val="24"/>
          <w:szCs w:val="24"/>
          <w:lang w:val="bg-BG"/>
        </w:rPr>
        <w:t xml:space="preserve"> </w:t>
      </w:r>
      <w:r w:rsidR="005D3F13">
        <w:rPr>
          <w:rFonts w:ascii="Times New Roman" w:hAnsi="Times New Roman"/>
          <w:bCs/>
          <w:snapToGrid w:val="0"/>
          <w:sz w:val="24"/>
          <w:szCs w:val="24"/>
          <w:lang w:val="bg-BG"/>
        </w:rPr>
        <w:t>от „Нутрамед</w:t>
      </w:r>
      <w:r w:rsidR="0090636D" w:rsidRPr="0090636D">
        <w:rPr>
          <w:rFonts w:ascii="Times New Roman" w:hAnsi="Times New Roman"/>
          <w:bCs/>
          <w:snapToGrid w:val="0"/>
          <w:sz w:val="24"/>
          <w:szCs w:val="24"/>
          <w:lang w:val="bg-BG"/>
        </w:rPr>
        <w:t xml:space="preserve">“ ЕООД </w:t>
      </w:r>
      <w:r w:rsidR="000D7CCC">
        <w:rPr>
          <w:rFonts w:ascii="Times New Roman" w:hAnsi="Times New Roman"/>
          <w:bCs/>
          <w:snapToGrid w:val="0"/>
          <w:sz w:val="24"/>
          <w:szCs w:val="24"/>
          <w:lang w:val="bg-BG"/>
        </w:rPr>
        <w:t xml:space="preserve">заявление </w:t>
      </w:r>
      <w:r w:rsidRPr="00153322">
        <w:rPr>
          <w:rFonts w:ascii="Times New Roman" w:hAnsi="Times New Roman"/>
          <w:bCs/>
          <w:snapToGrid w:val="0"/>
          <w:sz w:val="24"/>
          <w:szCs w:val="24"/>
          <w:lang w:val="bg-BG"/>
        </w:rPr>
        <w:t xml:space="preserve">с рег. </w:t>
      </w:r>
      <w:r w:rsidR="000D7CCC">
        <w:rPr>
          <w:rFonts w:ascii="Times New Roman" w:hAnsi="Times New Roman"/>
          <w:bCs/>
          <w:snapToGrid w:val="0"/>
          <w:sz w:val="24"/>
          <w:szCs w:val="24"/>
          <w:lang w:val="bg-BG"/>
        </w:rPr>
        <w:t xml:space="preserve">индекс </w:t>
      </w:r>
      <w:r w:rsidR="00BD67BC">
        <w:rPr>
          <w:rFonts w:ascii="Times New Roman" w:hAnsi="Times New Roman"/>
          <w:bCs/>
          <w:snapToGrid w:val="0"/>
          <w:sz w:val="24"/>
          <w:szCs w:val="24"/>
          <w:lang w:val="bg-BG"/>
        </w:rPr>
        <w:t>№ 70-5511/07.12.2020 г.</w:t>
      </w:r>
      <w:r w:rsidR="0090636D">
        <w:rPr>
          <w:rFonts w:ascii="Times New Roman" w:hAnsi="Times New Roman"/>
          <w:bCs/>
          <w:snapToGrid w:val="0"/>
          <w:sz w:val="24"/>
          <w:szCs w:val="24"/>
          <w:lang w:val="bg-BG"/>
        </w:rPr>
        <w:t xml:space="preserve"> </w:t>
      </w:r>
      <w:r w:rsidR="009212A5">
        <w:rPr>
          <w:rFonts w:ascii="Times New Roman" w:hAnsi="Times New Roman"/>
          <w:bCs/>
          <w:snapToGrid w:val="0"/>
          <w:sz w:val="24"/>
          <w:szCs w:val="24"/>
          <w:lang w:val="bg-BG"/>
        </w:rPr>
        <w:t xml:space="preserve">с искане за временно разрешение за осъществяване на контрол за съответствие на </w:t>
      </w:r>
      <w:r w:rsidR="009212A5" w:rsidRPr="009212A5">
        <w:rPr>
          <w:rFonts w:ascii="Times New Roman" w:hAnsi="Times New Roman"/>
          <w:bCs/>
          <w:snapToGrid w:val="0"/>
          <w:sz w:val="24"/>
          <w:szCs w:val="24"/>
          <w:lang w:val="bg-BG"/>
        </w:rPr>
        <w:t>земеделски продукти и храни с географски означения и храни с традиционно специфичен характер</w:t>
      </w:r>
      <w:r w:rsidR="00B2028A" w:rsidRPr="00B2028A">
        <w:t xml:space="preserve"> </w:t>
      </w:r>
      <w:r w:rsidR="00B2028A" w:rsidRPr="00B2028A">
        <w:rPr>
          <w:rFonts w:ascii="Times New Roman" w:hAnsi="Times New Roman"/>
          <w:bCs/>
          <w:snapToGrid w:val="0"/>
          <w:sz w:val="24"/>
          <w:szCs w:val="24"/>
          <w:lang w:val="bg-BG"/>
        </w:rPr>
        <w:t>със спецификацията</w:t>
      </w:r>
      <w:r w:rsidR="00B2028A">
        <w:rPr>
          <w:rFonts w:ascii="Times New Roman" w:hAnsi="Times New Roman"/>
          <w:bCs/>
          <w:snapToGrid w:val="0"/>
          <w:sz w:val="24"/>
          <w:szCs w:val="24"/>
          <w:lang w:val="bg-BG"/>
        </w:rPr>
        <w:t xml:space="preserve"> на продукта или храната</w:t>
      </w:r>
      <w:r w:rsidR="009212A5">
        <w:rPr>
          <w:rFonts w:ascii="Times New Roman" w:hAnsi="Times New Roman"/>
          <w:bCs/>
          <w:snapToGrid w:val="0"/>
          <w:sz w:val="24"/>
          <w:szCs w:val="24"/>
          <w:lang w:val="bg-BG"/>
        </w:rPr>
        <w:t>, както и</w:t>
      </w:r>
      <w:r w:rsidR="008F6496">
        <w:rPr>
          <w:rFonts w:ascii="Times New Roman" w:hAnsi="Times New Roman"/>
          <w:bCs/>
          <w:snapToGrid w:val="0"/>
          <w:sz w:val="24"/>
          <w:szCs w:val="24"/>
          <w:lang w:val="bg-BG"/>
        </w:rPr>
        <w:t xml:space="preserve"> приложен</w:t>
      </w:r>
      <w:r w:rsidR="00507EA5">
        <w:rPr>
          <w:rFonts w:ascii="Times New Roman" w:hAnsi="Times New Roman"/>
          <w:bCs/>
          <w:snapToGrid w:val="0"/>
          <w:sz w:val="24"/>
          <w:szCs w:val="24"/>
        </w:rPr>
        <w:t xml:space="preserve">o </w:t>
      </w:r>
      <w:r w:rsidR="00507EA5">
        <w:rPr>
          <w:rFonts w:ascii="Times New Roman" w:hAnsi="Times New Roman"/>
          <w:bCs/>
          <w:snapToGrid w:val="0"/>
          <w:sz w:val="24"/>
          <w:szCs w:val="24"/>
          <w:lang w:val="bg-BG"/>
        </w:rPr>
        <w:t>копие от</w:t>
      </w:r>
      <w:r w:rsidR="004C3269" w:rsidRPr="004C3269">
        <w:rPr>
          <w:rFonts w:ascii="Times New Roman" w:hAnsi="Times New Roman"/>
          <w:bCs/>
          <w:snapToGrid w:val="0"/>
          <w:sz w:val="24"/>
          <w:szCs w:val="24"/>
          <w:lang w:val="bg-BG"/>
        </w:rPr>
        <w:t xml:space="preserve"> </w:t>
      </w:r>
      <w:r w:rsidR="00BD6A06">
        <w:rPr>
          <w:rFonts w:ascii="Times New Roman" w:hAnsi="Times New Roman"/>
          <w:bCs/>
          <w:snapToGrid w:val="0"/>
          <w:sz w:val="24"/>
          <w:szCs w:val="24"/>
          <w:lang w:val="bg-BG"/>
        </w:rPr>
        <w:t xml:space="preserve">доклад на </w:t>
      </w:r>
      <w:r w:rsidR="00BD6A06" w:rsidRPr="00BD6A06">
        <w:rPr>
          <w:rFonts w:ascii="Times New Roman" w:hAnsi="Times New Roman"/>
          <w:bCs/>
          <w:snapToGrid w:val="0"/>
          <w:sz w:val="24"/>
          <w:szCs w:val="24"/>
          <w:lang w:val="bg-BG"/>
        </w:rPr>
        <w:t>Изпълнителна агенция „Българска служба за акредитация“</w:t>
      </w:r>
      <w:r w:rsidR="00BD6A06">
        <w:rPr>
          <w:rFonts w:ascii="Times New Roman" w:hAnsi="Times New Roman"/>
          <w:bCs/>
          <w:snapToGrid w:val="0"/>
          <w:sz w:val="24"/>
          <w:szCs w:val="24"/>
          <w:lang w:val="bg-BG"/>
        </w:rPr>
        <w:t>,</w:t>
      </w:r>
      <w:r w:rsidR="00BD6A06" w:rsidRPr="00BD6A06">
        <w:t xml:space="preserve"> </w:t>
      </w:r>
      <w:r w:rsidR="00BD6A06" w:rsidRPr="00BD6A06">
        <w:rPr>
          <w:rFonts w:ascii="Times New Roman" w:hAnsi="Times New Roman"/>
          <w:bCs/>
          <w:snapToGrid w:val="0"/>
          <w:sz w:val="24"/>
          <w:szCs w:val="24"/>
          <w:lang w:val="bg-BG"/>
        </w:rPr>
        <w:t xml:space="preserve">удостоверяващ, че е открита </w:t>
      </w:r>
      <w:r w:rsidR="00BD6A06">
        <w:rPr>
          <w:rFonts w:ascii="Times New Roman" w:hAnsi="Times New Roman"/>
          <w:bCs/>
          <w:snapToGrid w:val="0"/>
          <w:sz w:val="24"/>
          <w:szCs w:val="24"/>
          <w:lang w:val="bg-BG"/>
        </w:rPr>
        <w:t xml:space="preserve">процедура по преакредитация </w:t>
      </w:r>
      <w:r w:rsidR="001C1146">
        <w:rPr>
          <w:rFonts w:ascii="Times New Roman" w:hAnsi="Times New Roman"/>
          <w:bCs/>
          <w:snapToGrid w:val="0"/>
          <w:sz w:val="24"/>
          <w:szCs w:val="24"/>
          <w:lang w:val="bg-BG"/>
        </w:rPr>
        <w:t>на „Нутрамед</w:t>
      </w:r>
      <w:r w:rsidR="00BD6A06" w:rsidRPr="00BD6A06">
        <w:rPr>
          <w:rFonts w:ascii="Times New Roman" w:hAnsi="Times New Roman"/>
          <w:bCs/>
          <w:snapToGrid w:val="0"/>
          <w:sz w:val="24"/>
          <w:szCs w:val="24"/>
          <w:lang w:val="bg-BG"/>
        </w:rPr>
        <w:t xml:space="preserve">“ ЕООД </w:t>
      </w:r>
      <w:r w:rsidR="00BD6A06">
        <w:rPr>
          <w:rFonts w:ascii="Times New Roman" w:hAnsi="Times New Roman"/>
          <w:bCs/>
          <w:snapToGrid w:val="0"/>
          <w:sz w:val="24"/>
          <w:szCs w:val="24"/>
          <w:lang w:val="bg-BG"/>
        </w:rPr>
        <w:t>с рег.</w:t>
      </w:r>
      <w:r w:rsidRPr="00153322">
        <w:rPr>
          <w:rFonts w:ascii="Times New Roman" w:hAnsi="Times New Roman"/>
          <w:bCs/>
          <w:snapToGrid w:val="0"/>
          <w:sz w:val="24"/>
          <w:szCs w:val="24"/>
          <w:lang w:val="bg-BG"/>
        </w:rPr>
        <w:t xml:space="preserve"> </w:t>
      </w:r>
      <w:r w:rsidR="00C67046">
        <w:rPr>
          <w:rFonts w:ascii="Times New Roman" w:hAnsi="Times New Roman"/>
          <w:bCs/>
          <w:snapToGrid w:val="0"/>
          <w:sz w:val="24"/>
          <w:szCs w:val="24"/>
          <w:lang w:val="bg-BG"/>
        </w:rPr>
        <w:t xml:space="preserve">№ </w:t>
      </w:r>
      <w:r w:rsidR="005F3D4C">
        <w:rPr>
          <w:rFonts w:ascii="Times New Roman" w:hAnsi="Times New Roman"/>
          <w:bCs/>
          <w:snapToGrid w:val="0"/>
          <w:sz w:val="24"/>
          <w:szCs w:val="24"/>
        </w:rPr>
        <w:t>36/</w:t>
      </w:r>
      <w:r w:rsidR="00C67046">
        <w:rPr>
          <w:rFonts w:ascii="Times New Roman" w:hAnsi="Times New Roman"/>
          <w:bCs/>
          <w:snapToGrid w:val="0"/>
          <w:sz w:val="24"/>
          <w:szCs w:val="24"/>
          <w:lang w:val="bg-BG"/>
        </w:rPr>
        <w:t>16 ОСП/</w:t>
      </w:r>
      <w:r w:rsidR="005F3D4C">
        <w:rPr>
          <w:rFonts w:ascii="Times New Roman" w:hAnsi="Times New Roman"/>
          <w:bCs/>
          <w:snapToGrid w:val="0"/>
          <w:sz w:val="24"/>
          <w:szCs w:val="24"/>
          <w:lang w:val="bg-BG"/>
        </w:rPr>
        <w:t>ПА/21.08</w:t>
      </w:r>
      <w:r w:rsidR="00C67046">
        <w:rPr>
          <w:rFonts w:ascii="Times New Roman" w:hAnsi="Times New Roman"/>
          <w:bCs/>
          <w:snapToGrid w:val="0"/>
          <w:sz w:val="24"/>
          <w:szCs w:val="24"/>
          <w:lang w:val="bg-BG"/>
        </w:rPr>
        <w:t>.20</w:t>
      </w:r>
      <w:r w:rsidR="005F3D4C">
        <w:rPr>
          <w:rFonts w:ascii="Times New Roman" w:hAnsi="Times New Roman"/>
          <w:bCs/>
          <w:snapToGrid w:val="0"/>
          <w:sz w:val="24"/>
          <w:szCs w:val="24"/>
          <w:lang w:val="bg-BG"/>
        </w:rPr>
        <w:t>20</w:t>
      </w:r>
      <w:r w:rsidR="00C67046">
        <w:rPr>
          <w:rFonts w:ascii="Times New Roman" w:hAnsi="Times New Roman"/>
          <w:bCs/>
          <w:snapToGrid w:val="0"/>
          <w:sz w:val="24"/>
          <w:szCs w:val="24"/>
          <w:lang w:val="bg-BG"/>
        </w:rPr>
        <w:t xml:space="preserve"> г</w:t>
      </w:r>
      <w:r w:rsidR="000D7CCC" w:rsidRPr="000D7CCC">
        <w:rPr>
          <w:rFonts w:ascii="Times New Roman" w:hAnsi="Times New Roman"/>
          <w:bCs/>
          <w:snapToGrid w:val="0"/>
          <w:sz w:val="24"/>
          <w:szCs w:val="24"/>
          <w:lang w:val="bg-BG"/>
        </w:rPr>
        <w:t>.</w:t>
      </w:r>
      <w:r w:rsidR="0090636D">
        <w:rPr>
          <w:rFonts w:ascii="Times New Roman" w:hAnsi="Times New Roman"/>
          <w:bCs/>
          <w:snapToGrid w:val="0"/>
          <w:sz w:val="24"/>
          <w:szCs w:val="24"/>
          <w:lang w:val="bg-BG"/>
        </w:rPr>
        <w:t>,</w:t>
      </w:r>
    </w:p>
    <w:p w:rsidR="00B2028A" w:rsidRDefault="00B2028A" w:rsidP="00DF6C1E">
      <w:pPr>
        <w:rPr>
          <w:rFonts w:ascii="Times New Roman" w:hAnsi="Times New Roman"/>
          <w:bCs/>
          <w:snapToGrid w:val="0"/>
          <w:sz w:val="24"/>
          <w:szCs w:val="24"/>
          <w:lang w:val="bg-BG"/>
        </w:rPr>
      </w:pPr>
    </w:p>
    <w:p w:rsidR="00B2028A" w:rsidRDefault="00B2028A" w:rsidP="00DF6C1E">
      <w:pPr>
        <w:rPr>
          <w:rFonts w:ascii="Times New Roman" w:hAnsi="Times New Roman"/>
          <w:bCs/>
          <w:snapToGrid w:val="0"/>
          <w:sz w:val="24"/>
          <w:szCs w:val="24"/>
          <w:lang w:val="bg-BG"/>
        </w:rPr>
      </w:pPr>
    </w:p>
    <w:p w:rsidR="00DF6C1E" w:rsidRDefault="00DF6C1E" w:rsidP="00B2028A">
      <w:pPr>
        <w:ind w:left="2832" w:firstLine="708"/>
        <w:rPr>
          <w:rFonts w:ascii="Times New Roman" w:hAnsi="Times New Roman"/>
          <w:b/>
          <w:bCs/>
          <w:sz w:val="24"/>
          <w:szCs w:val="24"/>
          <w:lang w:val="bg-BG"/>
        </w:rPr>
      </w:pPr>
      <w:bookmarkStart w:id="1" w:name="OLE_LINK1"/>
      <w:r w:rsidRPr="00434D1A">
        <w:rPr>
          <w:rFonts w:ascii="Times New Roman" w:hAnsi="Times New Roman"/>
          <w:b/>
          <w:bCs/>
          <w:sz w:val="24"/>
          <w:szCs w:val="24"/>
          <w:lang w:val="bg-BG"/>
        </w:rPr>
        <w:t xml:space="preserve">   Н А Р Е Ж Д А М:</w:t>
      </w:r>
    </w:p>
    <w:p w:rsidR="00B2028A" w:rsidRPr="00434D1A" w:rsidRDefault="00B2028A" w:rsidP="00F30A81">
      <w:pPr>
        <w:rPr>
          <w:rFonts w:ascii="Times New Roman" w:hAnsi="Times New Roman"/>
          <w:b/>
          <w:bCs/>
          <w:sz w:val="24"/>
          <w:szCs w:val="24"/>
          <w:lang w:val="bg-BG"/>
        </w:rPr>
      </w:pPr>
    </w:p>
    <w:bookmarkEnd w:id="1"/>
    <w:p w:rsidR="006741F2" w:rsidRDefault="00B2028A" w:rsidP="006741F2">
      <w:pPr>
        <w:ind w:firstLine="640"/>
        <w:jc w:val="both"/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>Разрешавам</w:t>
      </w:r>
      <w:r w:rsidR="00757F47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 xml:space="preserve"> временно </w:t>
      </w:r>
      <w:r w:rsidR="000929C5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>на „Нутрамед</w:t>
      </w:r>
      <w:r w:rsidR="000D7CCC" w:rsidRPr="000D7CCC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>“ ЕООД, EИК: 20</w:t>
      </w:r>
      <w:r w:rsidR="000D7DC0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>1694362</w:t>
      </w:r>
      <w:r w:rsidR="004C3269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>,</w:t>
      </w:r>
      <w:r w:rsidR="000D7CCC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 xml:space="preserve"> </w:t>
      </w:r>
      <w:r w:rsidR="00E13129" w:rsidRPr="00E13129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>със седалище и адрес на управление: гр. Пловдив, ул. „</w:t>
      </w:r>
      <w:r w:rsidR="00122938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>Сливница“ № 6а, ет. 6</w:t>
      </w:r>
      <w:r w:rsidR="00E13129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>, офис № 1</w:t>
      </w:r>
      <w:r w:rsidR="00122938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>2</w:t>
      </w:r>
      <w:r w:rsidR="003F4AE5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 xml:space="preserve">, </w:t>
      </w:r>
      <w:r w:rsidR="003F4AE5" w:rsidRPr="003F4AE5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 xml:space="preserve">да упражнява дейност като контролиращо лице </w:t>
      </w:r>
      <w:r w:rsidR="0090636D" w:rsidRPr="0090636D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>по смисъла на чл. 37 от Регламент (ЕС) № 1151/2012 на Европейския парламент и на Съвета от 12 ноември 2012 г. относно схемите за качество на селскостопанските продукти и храни</w:t>
      </w:r>
      <w:r w:rsidR="009212A5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>, в съответствие с чл. 18, ал. 1 на ЗПООПЗПЕС,</w:t>
      </w:r>
      <w:r w:rsidR="0090636D" w:rsidRPr="0090636D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 xml:space="preserve"> </w:t>
      </w:r>
      <w:r w:rsidR="003F4AE5" w:rsidRPr="003F4AE5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 xml:space="preserve">за осъществяване на контрол за съответствие със спецификацията на </w:t>
      </w:r>
      <w:r w:rsidR="00397759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>Защитено географско указание</w:t>
      </w:r>
      <w:r w:rsidR="009212A5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 xml:space="preserve"> (ЗГУ) </w:t>
      </w:r>
      <w:r w:rsidR="003F4AE5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 xml:space="preserve">„Горнооряховски суджук“, </w:t>
      </w:r>
      <w:r w:rsidR="009212A5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>ЗГУ</w:t>
      </w:r>
      <w:r w:rsidR="003F4AE5" w:rsidRPr="003F4AE5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 xml:space="preserve"> „</w:t>
      </w:r>
      <w:r w:rsidR="003F4AE5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>Българско розово масло</w:t>
      </w:r>
      <w:r w:rsidR="003F4AE5" w:rsidRPr="003F4AE5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>“</w:t>
      </w:r>
      <w:r w:rsidR="009212A5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>, Х</w:t>
      </w:r>
      <w:r w:rsidR="003F4AE5" w:rsidRPr="003F4AE5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>ран</w:t>
      </w:r>
      <w:r w:rsidR="009212A5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>а</w:t>
      </w:r>
      <w:r w:rsidR="003F4AE5" w:rsidRPr="003F4AE5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 xml:space="preserve"> с традиционно специфичен характер</w:t>
      </w:r>
      <w:r w:rsidR="009212A5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 xml:space="preserve"> (ХТСХ)</w:t>
      </w:r>
      <w:r w:rsidR="003F4AE5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 xml:space="preserve"> „Филе Елена“</w:t>
      </w:r>
      <w:r w:rsidR="003F4AE5" w:rsidRPr="003F4AE5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>,</w:t>
      </w:r>
      <w:r w:rsidR="003F4AE5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 xml:space="preserve"> </w:t>
      </w:r>
      <w:r w:rsidR="009212A5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 xml:space="preserve">ХТСХ </w:t>
      </w:r>
      <w:r w:rsidR="003F4AE5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 xml:space="preserve">„Роле Трапезица“, </w:t>
      </w:r>
      <w:r w:rsidR="009212A5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 xml:space="preserve">ХТСХ </w:t>
      </w:r>
      <w:r w:rsidR="003F4AE5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 xml:space="preserve">„Луканка Панагюрска“, </w:t>
      </w:r>
      <w:r w:rsidR="009212A5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 xml:space="preserve">ХТСХ </w:t>
      </w:r>
      <w:r w:rsidR="003F4AE5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 xml:space="preserve">„Кайсерован врат Тракия“ и </w:t>
      </w:r>
      <w:r w:rsidR="009212A5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 xml:space="preserve">ХТСХ </w:t>
      </w:r>
      <w:r w:rsidR="003F4AE5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>„Пастърма говежда</w:t>
      </w:r>
      <w:r w:rsidR="009212A5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>“.</w:t>
      </w:r>
    </w:p>
    <w:p w:rsidR="00B2028A" w:rsidRDefault="00B2028A" w:rsidP="00B2028A">
      <w:pPr>
        <w:ind w:firstLine="640"/>
        <w:jc w:val="both"/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>Настоящото разрешение се издава за срок от изтичането на действащото разрешение до приключване на процедурата по преакредитация, но не по-дълъг от 6 месеца.</w:t>
      </w:r>
    </w:p>
    <w:p w:rsidR="00B2028A" w:rsidRDefault="00B2028A" w:rsidP="00B2028A">
      <w:pPr>
        <w:ind w:firstLine="640"/>
        <w:jc w:val="both"/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>Заповедта да се съобщи на заявителя и на заинтересованите лица по реда на Административнопроцесуалния кодекс.</w:t>
      </w:r>
    </w:p>
    <w:p w:rsidR="00B2028A" w:rsidRDefault="00B2028A" w:rsidP="00B2028A">
      <w:pPr>
        <w:ind w:firstLine="640"/>
        <w:jc w:val="both"/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>Заповедта да се обнародва в „Държавен вестник“.</w:t>
      </w:r>
    </w:p>
    <w:p w:rsidR="000D7CCC" w:rsidRDefault="000D7CCC" w:rsidP="00B2028A">
      <w:pPr>
        <w:ind w:firstLine="640"/>
        <w:jc w:val="both"/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</w:pPr>
      <w:r w:rsidRPr="000D7CCC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>Настоящата заповед да се доведе до знанието на съответните лица за сведение и изпълнение.</w:t>
      </w:r>
    </w:p>
    <w:p w:rsidR="00F10EFD" w:rsidRDefault="00F10EFD" w:rsidP="00F10EFD">
      <w:pPr>
        <w:ind w:left="2880"/>
        <w:rPr>
          <w:rFonts w:ascii="Times New Roman" w:hAnsi="Times New Roman"/>
          <w:b/>
          <w:sz w:val="24"/>
          <w:szCs w:val="24"/>
          <w:lang w:val="bg-BG"/>
        </w:rPr>
      </w:pPr>
    </w:p>
    <w:p w:rsidR="00F10EFD" w:rsidRPr="00F10EFD" w:rsidRDefault="00F10EFD" w:rsidP="00F10EFD">
      <w:pPr>
        <w:ind w:left="2880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            </w:t>
      </w:r>
      <w:r w:rsidRPr="00F10EFD">
        <w:rPr>
          <w:rFonts w:ascii="Times New Roman" w:hAnsi="Times New Roman"/>
          <w:b/>
          <w:sz w:val="24"/>
          <w:szCs w:val="24"/>
          <w:lang w:val="bg-BG"/>
        </w:rPr>
        <w:t>МИНИСТЪР:</w:t>
      </w:r>
    </w:p>
    <w:p w:rsidR="00F10EFD" w:rsidRPr="00F10EFD" w:rsidRDefault="00F10EFD" w:rsidP="00F10EFD">
      <w:pPr>
        <w:jc w:val="center"/>
        <w:rPr>
          <w:rFonts w:ascii="Times New Roman" w:hAnsi="Times New Roman"/>
          <w:b/>
          <w:sz w:val="24"/>
          <w:szCs w:val="24"/>
        </w:rPr>
      </w:pPr>
      <w:r w:rsidRPr="00F10EFD">
        <w:rPr>
          <w:rFonts w:ascii="Times New Roman" w:hAnsi="Times New Roman"/>
          <w:sz w:val="24"/>
          <w:szCs w:val="24"/>
          <w:lang w:val="bg-BG"/>
        </w:rPr>
        <w:tab/>
      </w:r>
      <w:r w:rsidRPr="00F10EFD">
        <w:rPr>
          <w:rFonts w:ascii="Times New Roman" w:hAnsi="Times New Roman"/>
          <w:sz w:val="24"/>
          <w:szCs w:val="24"/>
          <w:lang w:val="bg-BG"/>
        </w:rPr>
        <w:tab/>
      </w:r>
      <w:r w:rsidRPr="00F10EFD">
        <w:rPr>
          <w:rFonts w:ascii="Times New Roman" w:hAnsi="Times New Roman"/>
          <w:sz w:val="24"/>
          <w:szCs w:val="24"/>
          <w:lang w:val="bg-BG"/>
        </w:rPr>
        <w:tab/>
      </w:r>
      <w:r w:rsidRPr="00F10EFD">
        <w:rPr>
          <w:rFonts w:ascii="Times New Roman" w:hAnsi="Times New Roman"/>
          <w:sz w:val="24"/>
          <w:szCs w:val="24"/>
          <w:lang w:val="bg-BG"/>
        </w:rPr>
        <w:tab/>
        <w:t xml:space="preserve">                                                                 </w:t>
      </w:r>
      <w:r w:rsidRPr="00F10EFD">
        <w:rPr>
          <w:rFonts w:ascii="Times New Roman" w:hAnsi="Times New Roman"/>
          <w:b/>
          <w:sz w:val="24"/>
          <w:szCs w:val="24"/>
          <w:lang w:val="bg-BG"/>
        </w:rPr>
        <w:t>ДЕСИСЛАВА ТАНЕВА</w:t>
      </w:r>
    </w:p>
    <w:p w:rsidR="00BA2CBA" w:rsidRPr="006741F2" w:rsidRDefault="00BA2CBA" w:rsidP="006741F2">
      <w:pPr>
        <w:spacing w:line="276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sectPr w:rsidR="00BA2CBA" w:rsidRPr="006741F2" w:rsidSect="00525523">
      <w:headerReference w:type="first" r:id="rId8"/>
      <w:footerReference w:type="first" r:id="rId9"/>
      <w:pgSz w:w="11907" w:h="16840" w:code="9"/>
      <w:pgMar w:top="142" w:right="1134" w:bottom="284" w:left="1350" w:header="72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4AA" w:rsidRDefault="003B64AA">
      <w:r>
        <w:separator/>
      </w:r>
    </w:p>
  </w:endnote>
  <w:endnote w:type="continuationSeparator" w:id="0">
    <w:p w:rsidR="003B64AA" w:rsidRDefault="003B6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latinum Bg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CA4" w:rsidRPr="00B36468" w:rsidRDefault="00D44CA4" w:rsidP="00B36468">
    <w:pPr>
      <w:pStyle w:val="Footer"/>
      <w:tabs>
        <w:tab w:val="left" w:pos="7230"/>
        <w:tab w:val="left" w:pos="7655"/>
      </w:tabs>
      <w:spacing w:line="216" w:lineRule="auto"/>
      <w:ind w:left="-851" w:right="-285"/>
      <w:rPr>
        <w:noProof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4AA" w:rsidRDefault="003B64AA">
      <w:r>
        <w:separator/>
      </w:r>
    </w:p>
  </w:footnote>
  <w:footnote w:type="continuationSeparator" w:id="0">
    <w:p w:rsidR="003B64AA" w:rsidRDefault="003B64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CA4" w:rsidRDefault="00D44CA4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40"/>
        <w:szCs w:val="40"/>
      </w:rPr>
    </w:pPr>
  </w:p>
  <w:p w:rsidR="00D44CA4" w:rsidRDefault="00D44CA4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40"/>
        <w:szCs w:val="40"/>
      </w:rPr>
    </w:pPr>
  </w:p>
  <w:p w:rsidR="00D44CA4" w:rsidRDefault="00D44CA4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40"/>
        <w:szCs w:val="40"/>
      </w:rPr>
    </w:pPr>
  </w:p>
  <w:p w:rsidR="00D44CA4" w:rsidRDefault="00D44CA4">
    <w:pPr>
      <w:pStyle w:val="Heading1"/>
      <w:framePr w:w="0" w:hRule="auto" w:wrap="auto" w:vAnchor="margin" w:hAnchor="text" w:xAlign="left" w:yAlign="inline"/>
      <w:tabs>
        <w:tab w:val="left" w:pos="4035"/>
        <w:tab w:val="center" w:pos="4815"/>
      </w:tabs>
      <w:jc w:val="left"/>
      <w:rPr>
        <w:rFonts w:ascii="Platinum Bg" w:hAnsi="Platinum Bg"/>
        <w:spacing w:val="40"/>
        <w:sz w:val="40"/>
        <w:szCs w:val="40"/>
      </w:rPr>
    </w:pPr>
    <w:r>
      <w:rPr>
        <w:rFonts w:ascii="Platinum Bg" w:hAnsi="Platinum Bg"/>
        <w:spacing w:val="40"/>
        <w:sz w:val="40"/>
        <w:szCs w:val="40"/>
      </w:rPr>
      <w:tab/>
    </w:r>
  </w:p>
  <w:p w:rsidR="00D44CA4" w:rsidRDefault="00D44CA4">
    <w:pPr>
      <w:pStyle w:val="Heading1"/>
      <w:framePr w:w="0" w:hRule="auto" w:wrap="auto" w:vAnchor="margin" w:hAnchor="text" w:xAlign="left" w:yAlign="inline"/>
      <w:tabs>
        <w:tab w:val="left" w:pos="4035"/>
        <w:tab w:val="center" w:pos="4815"/>
      </w:tabs>
      <w:jc w:val="left"/>
      <w:rPr>
        <w:rFonts w:ascii="Platinum Bg" w:hAnsi="Platinum Bg"/>
        <w:spacing w:val="40"/>
        <w:sz w:val="40"/>
        <w:szCs w:val="40"/>
      </w:rPr>
    </w:pPr>
    <w:r>
      <w:rPr>
        <w:rFonts w:ascii="Platinum Bg" w:hAnsi="Platinum Bg"/>
        <w:spacing w:val="40"/>
        <w:sz w:val="40"/>
        <w:szCs w:val="40"/>
      </w:rPr>
      <w:tab/>
    </w:r>
    <w:r w:rsidR="001459D7">
      <w:rPr>
        <w:noProof/>
        <w:lang w:eastAsia="bg-BG"/>
      </w:rPr>
      <w:drawing>
        <wp:anchor distT="0" distB="0" distL="114300" distR="114300" simplePos="0" relativeHeight="251658240" behindDoc="1" locked="0" layoutInCell="1" allowOverlap="1" wp14:anchorId="6A949A9E" wp14:editId="61FC93FC">
          <wp:simplePos x="0" y="0"/>
          <wp:positionH relativeFrom="column">
            <wp:posOffset>2205355</wp:posOffset>
          </wp:positionH>
          <wp:positionV relativeFrom="paragraph">
            <wp:posOffset>-1139825</wp:posOffset>
          </wp:positionV>
          <wp:extent cx="1343025" cy="1333500"/>
          <wp:effectExtent l="0" t="0" r="0" b="0"/>
          <wp:wrapNone/>
          <wp:docPr id="2" name="Picture 2" descr="gerb_37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erb_37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44CA4" w:rsidRDefault="00D44CA4">
    <w:pPr>
      <w:pStyle w:val="Heading1"/>
      <w:framePr w:w="0" w:hRule="auto" w:wrap="auto" w:vAnchor="margin" w:hAnchor="text" w:xAlign="left" w:yAlign="inline"/>
      <w:rPr>
        <w:rFonts w:ascii="Platinum Bg" w:hAnsi="Platinum Bg"/>
        <w:b w:val="0"/>
        <w:spacing w:val="40"/>
        <w:sz w:val="36"/>
        <w:szCs w:val="36"/>
      </w:rPr>
    </w:pPr>
    <w:r>
      <w:rPr>
        <w:rFonts w:ascii="Platinum Bg" w:hAnsi="Platinum Bg"/>
        <w:b w:val="0"/>
        <w:spacing w:val="40"/>
        <w:sz w:val="36"/>
        <w:szCs w:val="36"/>
      </w:rPr>
      <w:t>РЕПУБЛИКА БЪЛГАРИЯ</w:t>
    </w:r>
  </w:p>
  <w:p w:rsidR="00D44CA4" w:rsidRDefault="004D58AB">
    <w:pPr>
      <w:pStyle w:val="Heading1"/>
      <w:framePr w:w="0" w:hRule="auto" w:wrap="auto" w:vAnchor="margin" w:hAnchor="text" w:xAlign="left" w:yAlign="inline"/>
      <w:rPr>
        <w:rFonts w:ascii="Times New Roman" w:hAnsi="Times New Roman"/>
        <w:sz w:val="32"/>
        <w:szCs w:val="32"/>
      </w:rPr>
    </w:pPr>
    <w:r>
      <w:rPr>
        <w:rFonts w:ascii="Times New Roman" w:hAnsi="Times New Roman"/>
        <w:b w:val="0"/>
        <w:spacing w:val="40"/>
        <w:sz w:val="32"/>
        <w:szCs w:val="32"/>
      </w:rPr>
      <w:t>Министър на земеделието,</w:t>
    </w:r>
    <w:r w:rsidR="00D44CA4">
      <w:rPr>
        <w:rFonts w:ascii="Times New Roman" w:hAnsi="Times New Roman"/>
        <w:b w:val="0"/>
        <w:spacing w:val="40"/>
        <w:sz w:val="32"/>
        <w:szCs w:val="32"/>
      </w:rPr>
      <w:t xml:space="preserve"> храните</w:t>
    </w:r>
    <w:r w:rsidR="001459D7">
      <w:rPr>
        <w:rFonts w:ascii="Times New Roman" w:hAnsi="Times New Roman"/>
        <w:noProof/>
        <w:sz w:val="32"/>
        <w:szCs w:val="32"/>
        <w:lang w:eastAsia="bg-BG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31C61CAA" wp14:editId="184671BD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>
      <w:rPr>
        <w:rFonts w:ascii="Times New Roman" w:hAnsi="Times New Roman"/>
        <w:b w:val="0"/>
        <w:spacing w:val="40"/>
        <w:sz w:val="32"/>
        <w:szCs w:val="32"/>
      </w:rPr>
      <w:t xml:space="preserve"> и горите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749F8"/>
    <w:multiLevelType w:val="hybridMultilevel"/>
    <w:tmpl w:val="0810A5C4"/>
    <w:lvl w:ilvl="0" w:tplc="8E8C13D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A5E634B"/>
    <w:multiLevelType w:val="hybridMultilevel"/>
    <w:tmpl w:val="0A6E9DCE"/>
    <w:lvl w:ilvl="0" w:tplc="04090013">
      <w:start w:val="1"/>
      <w:numFmt w:val="upperRoman"/>
      <w:lvlText w:val="%1."/>
      <w:lvlJc w:val="righ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4EF5644"/>
    <w:multiLevelType w:val="multilevel"/>
    <w:tmpl w:val="C5A02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8B0011"/>
    <w:multiLevelType w:val="hybridMultilevel"/>
    <w:tmpl w:val="8342DABC"/>
    <w:lvl w:ilvl="0" w:tplc="0C5A2E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B500F6"/>
    <w:multiLevelType w:val="hybridMultilevel"/>
    <w:tmpl w:val="36105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007C0"/>
    <w:multiLevelType w:val="hybridMultilevel"/>
    <w:tmpl w:val="8506DBEE"/>
    <w:lvl w:ilvl="0" w:tplc="CF324C22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0CD73FC"/>
    <w:multiLevelType w:val="hybridMultilevel"/>
    <w:tmpl w:val="B642AEC2"/>
    <w:lvl w:ilvl="0" w:tplc="A43AEF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06D5036"/>
    <w:multiLevelType w:val="hybridMultilevel"/>
    <w:tmpl w:val="02ACC66E"/>
    <w:lvl w:ilvl="0" w:tplc="0AC6BD0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0E13E48"/>
    <w:multiLevelType w:val="hybridMultilevel"/>
    <w:tmpl w:val="EB9C687A"/>
    <w:lvl w:ilvl="0" w:tplc="0AC6BD0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5BB4F0C"/>
    <w:multiLevelType w:val="hybridMultilevel"/>
    <w:tmpl w:val="A9081474"/>
    <w:lvl w:ilvl="0" w:tplc="04090013">
      <w:start w:val="1"/>
      <w:numFmt w:val="upperRoman"/>
      <w:lvlText w:val="%1."/>
      <w:lvlJc w:val="righ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0">
    <w:nsid w:val="45EE7ACD"/>
    <w:multiLevelType w:val="hybridMultilevel"/>
    <w:tmpl w:val="2960C766"/>
    <w:lvl w:ilvl="0" w:tplc="5922D3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7915930"/>
    <w:multiLevelType w:val="hybridMultilevel"/>
    <w:tmpl w:val="490A6AB8"/>
    <w:lvl w:ilvl="0" w:tplc="A43AEF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A986EFE"/>
    <w:multiLevelType w:val="hybridMultilevel"/>
    <w:tmpl w:val="B6DC9DAC"/>
    <w:lvl w:ilvl="0" w:tplc="0402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6792B48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16718E"/>
    <w:multiLevelType w:val="hybridMultilevel"/>
    <w:tmpl w:val="1A048294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336DBF"/>
    <w:multiLevelType w:val="hybridMultilevel"/>
    <w:tmpl w:val="6C9ABCE8"/>
    <w:lvl w:ilvl="0" w:tplc="309E6F18">
      <w:start w:val="1"/>
      <w:numFmt w:val="upperRoman"/>
      <w:lvlText w:val="%1."/>
      <w:lvlJc w:val="left"/>
      <w:pPr>
        <w:ind w:left="173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94" w:hanging="360"/>
      </w:pPr>
    </w:lvl>
    <w:lvl w:ilvl="2" w:tplc="0409001B" w:tentative="1">
      <w:start w:val="1"/>
      <w:numFmt w:val="lowerRoman"/>
      <w:lvlText w:val="%3."/>
      <w:lvlJc w:val="right"/>
      <w:pPr>
        <w:ind w:left="2814" w:hanging="180"/>
      </w:pPr>
    </w:lvl>
    <w:lvl w:ilvl="3" w:tplc="0409000F" w:tentative="1">
      <w:start w:val="1"/>
      <w:numFmt w:val="decimal"/>
      <w:lvlText w:val="%4."/>
      <w:lvlJc w:val="left"/>
      <w:pPr>
        <w:ind w:left="3534" w:hanging="360"/>
      </w:pPr>
    </w:lvl>
    <w:lvl w:ilvl="4" w:tplc="04090019" w:tentative="1">
      <w:start w:val="1"/>
      <w:numFmt w:val="lowerLetter"/>
      <w:lvlText w:val="%5."/>
      <w:lvlJc w:val="left"/>
      <w:pPr>
        <w:ind w:left="4254" w:hanging="360"/>
      </w:pPr>
    </w:lvl>
    <w:lvl w:ilvl="5" w:tplc="0409001B" w:tentative="1">
      <w:start w:val="1"/>
      <w:numFmt w:val="lowerRoman"/>
      <w:lvlText w:val="%6."/>
      <w:lvlJc w:val="right"/>
      <w:pPr>
        <w:ind w:left="4974" w:hanging="180"/>
      </w:pPr>
    </w:lvl>
    <w:lvl w:ilvl="6" w:tplc="0409000F" w:tentative="1">
      <w:start w:val="1"/>
      <w:numFmt w:val="decimal"/>
      <w:lvlText w:val="%7."/>
      <w:lvlJc w:val="left"/>
      <w:pPr>
        <w:ind w:left="5694" w:hanging="360"/>
      </w:pPr>
    </w:lvl>
    <w:lvl w:ilvl="7" w:tplc="04090019" w:tentative="1">
      <w:start w:val="1"/>
      <w:numFmt w:val="lowerLetter"/>
      <w:lvlText w:val="%8."/>
      <w:lvlJc w:val="left"/>
      <w:pPr>
        <w:ind w:left="6414" w:hanging="360"/>
      </w:pPr>
    </w:lvl>
    <w:lvl w:ilvl="8" w:tplc="0409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5">
    <w:nsid w:val="695E0B50"/>
    <w:multiLevelType w:val="hybridMultilevel"/>
    <w:tmpl w:val="B380AEF8"/>
    <w:lvl w:ilvl="0" w:tplc="AA1EEBE2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FD9E41C6">
      <w:start w:val="2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ascii="Verdana" w:eastAsia="Times New Roman" w:hAnsi="Verdana" w:cs="Times New Roman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1D37715"/>
    <w:multiLevelType w:val="hybridMultilevel"/>
    <w:tmpl w:val="7F507D06"/>
    <w:lvl w:ilvl="0" w:tplc="B7ACEA2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BB64131"/>
    <w:multiLevelType w:val="hybridMultilevel"/>
    <w:tmpl w:val="6BE6DBD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7"/>
  </w:num>
  <w:num w:numId="3">
    <w:abstractNumId w:val="4"/>
  </w:num>
  <w:num w:numId="4">
    <w:abstractNumId w:val="15"/>
  </w:num>
  <w:num w:numId="5">
    <w:abstractNumId w:val="12"/>
  </w:num>
  <w:num w:numId="6">
    <w:abstractNumId w:val="13"/>
  </w:num>
  <w:num w:numId="7">
    <w:abstractNumId w:val="2"/>
  </w:num>
  <w:num w:numId="8">
    <w:abstractNumId w:val="8"/>
  </w:num>
  <w:num w:numId="9">
    <w:abstractNumId w:val="7"/>
  </w:num>
  <w:num w:numId="10">
    <w:abstractNumId w:val="1"/>
  </w:num>
  <w:num w:numId="11">
    <w:abstractNumId w:val="14"/>
  </w:num>
  <w:num w:numId="12">
    <w:abstractNumId w:val="10"/>
  </w:num>
  <w:num w:numId="13">
    <w:abstractNumId w:val="9"/>
  </w:num>
  <w:num w:numId="14">
    <w:abstractNumId w:val="3"/>
  </w:num>
  <w:num w:numId="15">
    <w:abstractNumId w:val="6"/>
  </w:num>
  <w:num w:numId="16">
    <w:abstractNumId w:val="11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A45"/>
    <w:rsid w:val="00000850"/>
    <w:rsid w:val="00000CED"/>
    <w:rsid w:val="0000120D"/>
    <w:rsid w:val="00011294"/>
    <w:rsid w:val="00025756"/>
    <w:rsid w:val="00031637"/>
    <w:rsid w:val="000454B6"/>
    <w:rsid w:val="0004679D"/>
    <w:rsid w:val="00051DE1"/>
    <w:rsid w:val="00057F25"/>
    <w:rsid w:val="000929C5"/>
    <w:rsid w:val="0009476A"/>
    <w:rsid w:val="00097E64"/>
    <w:rsid w:val="000B15DB"/>
    <w:rsid w:val="000B66AA"/>
    <w:rsid w:val="000D5CAD"/>
    <w:rsid w:val="000D6C04"/>
    <w:rsid w:val="000D7CCC"/>
    <w:rsid w:val="000D7DC0"/>
    <w:rsid w:val="000E73D4"/>
    <w:rsid w:val="000E7E2E"/>
    <w:rsid w:val="000F28F8"/>
    <w:rsid w:val="00105C59"/>
    <w:rsid w:val="00111332"/>
    <w:rsid w:val="00113CB3"/>
    <w:rsid w:val="00114B77"/>
    <w:rsid w:val="00122938"/>
    <w:rsid w:val="00142115"/>
    <w:rsid w:val="001459D7"/>
    <w:rsid w:val="0014690E"/>
    <w:rsid w:val="00153322"/>
    <w:rsid w:val="00156683"/>
    <w:rsid w:val="00176EBA"/>
    <w:rsid w:val="00182061"/>
    <w:rsid w:val="001842AB"/>
    <w:rsid w:val="001A6F3F"/>
    <w:rsid w:val="001C1146"/>
    <w:rsid w:val="001C565F"/>
    <w:rsid w:val="001E6D72"/>
    <w:rsid w:val="001F5B57"/>
    <w:rsid w:val="00202A29"/>
    <w:rsid w:val="00211835"/>
    <w:rsid w:val="0023071A"/>
    <w:rsid w:val="00231D7F"/>
    <w:rsid w:val="002A1921"/>
    <w:rsid w:val="002A3AD7"/>
    <w:rsid w:val="002B14B8"/>
    <w:rsid w:val="002D3CA6"/>
    <w:rsid w:val="002D49E4"/>
    <w:rsid w:val="00301E21"/>
    <w:rsid w:val="00324F35"/>
    <w:rsid w:val="00325D40"/>
    <w:rsid w:val="00347327"/>
    <w:rsid w:val="0035211D"/>
    <w:rsid w:val="0035576E"/>
    <w:rsid w:val="0036596C"/>
    <w:rsid w:val="00372BC3"/>
    <w:rsid w:val="00375ACF"/>
    <w:rsid w:val="00385604"/>
    <w:rsid w:val="00397759"/>
    <w:rsid w:val="003B2D5A"/>
    <w:rsid w:val="003B64AA"/>
    <w:rsid w:val="003C12E0"/>
    <w:rsid w:val="003C52BC"/>
    <w:rsid w:val="003C55CB"/>
    <w:rsid w:val="003E11D8"/>
    <w:rsid w:val="003F4AE5"/>
    <w:rsid w:val="003F6CBD"/>
    <w:rsid w:val="0041471D"/>
    <w:rsid w:val="0041672D"/>
    <w:rsid w:val="00423AD8"/>
    <w:rsid w:val="004300A6"/>
    <w:rsid w:val="00451C5D"/>
    <w:rsid w:val="00462AC4"/>
    <w:rsid w:val="00490346"/>
    <w:rsid w:val="004C3269"/>
    <w:rsid w:val="004D58AB"/>
    <w:rsid w:val="004D6BC2"/>
    <w:rsid w:val="004E606B"/>
    <w:rsid w:val="004F2A91"/>
    <w:rsid w:val="004F41F3"/>
    <w:rsid w:val="00505368"/>
    <w:rsid w:val="005054FD"/>
    <w:rsid w:val="00507EA5"/>
    <w:rsid w:val="00512A45"/>
    <w:rsid w:val="00517117"/>
    <w:rsid w:val="00525523"/>
    <w:rsid w:val="00532274"/>
    <w:rsid w:val="0053767D"/>
    <w:rsid w:val="00547EA5"/>
    <w:rsid w:val="005566C1"/>
    <w:rsid w:val="005841AC"/>
    <w:rsid w:val="005876E5"/>
    <w:rsid w:val="005B01DC"/>
    <w:rsid w:val="005B058C"/>
    <w:rsid w:val="005B0AC5"/>
    <w:rsid w:val="005D0B9D"/>
    <w:rsid w:val="005D11E4"/>
    <w:rsid w:val="005D3F13"/>
    <w:rsid w:val="005F3409"/>
    <w:rsid w:val="005F3D4C"/>
    <w:rsid w:val="006039FD"/>
    <w:rsid w:val="00605F75"/>
    <w:rsid w:val="00614FD0"/>
    <w:rsid w:val="00620C9A"/>
    <w:rsid w:val="00624C4B"/>
    <w:rsid w:val="00627BD7"/>
    <w:rsid w:val="00641545"/>
    <w:rsid w:val="00643922"/>
    <w:rsid w:val="006467B3"/>
    <w:rsid w:val="00651CAA"/>
    <w:rsid w:val="0065347C"/>
    <w:rsid w:val="00670B4C"/>
    <w:rsid w:val="00673ACE"/>
    <w:rsid w:val="00673EDB"/>
    <w:rsid w:val="006741F2"/>
    <w:rsid w:val="0069357B"/>
    <w:rsid w:val="006C4927"/>
    <w:rsid w:val="006D5B9E"/>
    <w:rsid w:val="006E31B9"/>
    <w:rsid w:val="006E6391"/>
    <w:rsid w:val="006F0E54"/>
    <w:rsid w:val="006F4E8D"/>
    <w:rsid w:val="007022A8"/>
    <w:rsid w:val="00724B93"/>
    <w:rsid w:val="00736D02"/>
    <w:rsid w:val="00751D53"/>
    <w:rsid w:val="00757320"/>
    <w:rsid w:val="00757F47"/>
    <w:rsid w:val="00761778"/>
    <w:rsid w:val="0076269D"/>
    <w:rsid w:val="00784991"/>
    <w:rsid w:val="00787BDB"/>
    <w:rsid w:val="007971C0"/>
    <w:rsid w:val="007C7AF5"/>
    <w:rsid w:val="007D01F2"/>
    <w:rsid w:val="007D0B1E"/>
    <w:rsid w:val="007D4C51"/>
    <w:rsid w:val="007D5798"/>
    <w:rsid w:val="007D7C21"/>
    <w:rsid w:val="007F5785"/>
    <w:rsid w:val="007F7EA8"/>
    <w:rsid w:val="008069A1"/>
    <w:rsid w:val="00821757"/>
    <w:rsid w:val="00840979"/>
    <w:rsid w:val="0084392E"/>
    <w:rsid w:val="008463D1"/>
    <w:rsid w:val="00886881"/>
    <w:rsid w:val="00891E75"/>
    <w:rsid w:val="00893BC1"/>
    <w:rsid w:val="008A20CC"/>
    <w:rsid w:val="008B3A9C"/>
    <w:rsid w:val="008B419A"/>
    <w:rsid w:val="008D53E8"/>
    <w:rsid w:val="008D67C9"/>
    <w:rsid w:val="008D6847"/>
    <w:rsid w:val="008E0306"/>
    <w:rsid w:val="008F6496"/>
    <w:rsid w:val="00901986"/>
    <w:rsid w:val="0090523F"/>
    <w:rsid w:val="0090636D"/>
    <w:rsid w:val="00907697"/>
    <w:rsid w:val="00912D3D"/>
    <w:rsid w:val="009212A5"/>
    <w:rsid w:val="009230BE"/>
    <w:rsid w:val="0092359C"/>
    <w:rsid w:val="00933F51"/>
    <w:rsid w:val="0093795C"/>
    <w:rsid w:val="00960677"/>
    <w:rsid w:val="009607BE"/>
    <w:rsid w:val="00974D20"/>
    <w:rsid w:val="009845F1"/>
    <w:rsid w:val="0099022B"/>
    <w:rsid w:val="00991913"/>
    <w:rsid w:val="00992791"/>
    <w:rsid w:val="009C6BD9"/>
    <w:rsid w:val="009C7BF9"/>
    <w:rsid w:val="009E78C4"/>
    <w:rsid w:val="009E7CF4"/>
    <w:rsid w:val="009F3864"/>
    <w:rsid w:val="009F42E2"/>
    <w:rsid w:val="009F5E60"/>
    <w:rsid w:val="009F6974"/>
    <w:rsid w:val="00A275DE"/>
    <w:rsid w:val="00A32262"/>
    <w:rsid w:val="00A33502"/>
    <w:rsid w:val="00A44D4F"/>
    <w:rsid w:val="00A47A54"/>
    <w:rsid w:val="00A55398"/>
    <w:rsid w:val="00A63A4A"/>
    <w:rsid w:val="00A9038B"/>
    <w:rsid w:val="00A960ED"/>
    <w:rsid w:val="00AA4244"/>
    <w:rsid w:val="00AA4394"/>
    <w:rsid w:val="00AA7856"/>
    <w:rsid w:val="00AA7A85"/>
    <w:rsid w:val="00AB1DA4"/>
    <w:rsid w:val="00AC4557"/>
    <w:rsid w:val="00AD1143"/>
    <w:rsid w:val="00AE49F9"/>
    <w:rsid w:val="00AF0D18"/>
    <w:rsid w:val="00B0288A"/>
    <w:rsid w:val="00B049A5"/>
    <w:rsid w:val="00B2028A"/>
    <w:rsid w:val="00B3571C"/>
    <w:rsid w:val="00B36468"/>
    <w:rsid w:val="00B536FA"/>
    <w:rsid w:val="00B70806"/>
    <w:rsid w:val="00B7550A"/>
    <w:rsid w:val="00B76D4A"/>
    <w:rsid w:val="00B92E33"/>
    <w:rsid w:val="00B959DB"/>
    <w:rsid w:val="00BA2CBA"/>
    <w:rsid w:val="00BD1186"/>
    <w:rsid w:val="00BD67BC"/>
    <w:rsid w:val="00BD6A06"/>
    <w:rsid w:val="00C06833"/>
    <w:rsid w:val="00C266B4"/>
    <w:rsid w:val="00C363FE"/>
    <w:rsid w:val="00C4028A"/>
    <w:rsid w:val="00C407F6"/>
    <w:rsid w:val="00C67046"/>
    <w:rsid w:val="00C81A1E"/>
    <w:rsid w:val="00CB6758"/>
    <w:rsid w:val="00CC0903"/>
    <w:rsid w:val="00CC5945"/>
    <w:rsid w:val="00CE1C8F"/>
    <w:rsid w:val="00D102EF"/>
    <w:rsid w:val="00D2300C"/>
    <w:rsid w:val="00D26925"/>
    <w:rsid w:val="00D44CA4"/>
    <w:rsid w:val="00D55729"/>
    <w:rsid w:val="00D65A58"/>
    <w:rsid w:val="00D71D01"/>
    <w:rsid w:val="00D76345"/>
    <w:rsid w:val="00DB155F"/>
    <w:rsid w:val="00DB772E"/>
    <w:rsid w:val="00DD7FFD"/>
    <w:rsid w:val="00DF6C1E"/>
    <w:rsid w:val="00E13129"/>
    <w:rsid w:val="00E2485C"/>
    <w:rsid w:val="00E3341D"/>
    <w:rsid w:val="00E4704F"/>
    <w:rsid w:val="00E504D1"/>
    <w:rsid w:val="00E50C91"/>
    <w:rsid w:val="00E71FC3"/>
    <w:rsid w:val="00E91425"/>
    <w:rsid w:val="00EA0DA3"/>
    <w:rsid w:val="00EF5B90"/>
    <w:rsid w:val="00F10EFD"/>
    <w:rsid w:val="00F30A81"/>
    <w:rsid w:val="00F3255E"/>
    <w:rsid w:val="00F57E7F"/>
    <w:rsid w:val="00F606D7"/>
    <w:rsid w:val="00F7697F"/>
    <w:rsid w:val="00F960A3"/>
    <w:rsid w:val="00FA001E"/>
    <w:rsid w:val="00FB157C"/>
    <w:rsid w:val="00FB3A85"/>
    <w:rsid w:val="00FB3BE1"/>
    <w:rsid w:val="00FD6F16"/>
    <w:rsid w:val="00FF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pPr>
      <w:overflowPunct/>
      <w:autoSpaceDE/>
      <w:autoSpaceDN/>
      <w:adjustRightInd/>
      <w:ind w:left="3686"/>
      <w:textAlignment w:val="auto"/>
    </w:pPr>
    <w:rPr>
      <w:rFonts w:ascii="Times New Roman" w:hAnsi="Times New Roman"/>
      <w:b/>
      <w:sz w:val="32"/>
      <w:lang w:val="bg-BG" w:eastAsia="bg-BG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US"/>
    </w:rPr>
  </w:style>
  <w:style w:type="paragraph" w:customStyle="1" w:styleId="a">
    <w:basedOn w:val="Normal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Style">
    <w:name w:val="Style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en-US" w:eastAsia="en-US"/>
    </w:rPr>
  </w:style>
  <w:style w:type="paragraph" w:styleId="Header">
    <w:name w:val="header"/>
    <w:basedOn w:val="Normal"/>
    <w:pPr>
      <w:tabs>
        <w:tab w:val="center" w:pos="4703"/>
        <w:tab w:val="right" w:pos="9406"/>
      </w:tabs>
    </w:pPr>
  </w:style>
  <w:style w:type="paragraph" w:customStyle="1" w:styleId="a0">
    <w:name w:val="Знак Знак"/>
    <w:basedOn w:val="Normal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harCharCharChar">
    <w:name w:val="Знак Знак Char Char Знак Знак Char Char"/>
    <w:basedOn w:val="Normal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90523F"/>
    <w:pPr>
      <w:ind w:left="708"/>
    </w:pPr>
  </w:style>
  <w:style w:type="character" w:customStyle="1" w:styleId="samedocreference1">
    <w:name w:val="samedocreference1"/>
    <w:rsid w:val="00FB157C"/>
    <w:rPr>
      <w:i w:val="0"/>
      <w:iCs w:val="0"/>
      <w:color w:val="8B0000"/>
      <w:u w:val="single"/>
    </w:rPr>
  </w:style>
  <w:style w:type="character" w:styleId="Hyperlink">
    <w:name w:val="Hyperlink"/>
    <w:rsid w:val="00D2300C"/>
    <w:rPr>
      <w:color w:val="0000FF"/>
      <w:u w:val="single"/>
    </w:rPr>
  </w:style>
  <w:style w:type="paragraph" w:customStyle="1" w:styleId="CM4">
    <w:name w:val="CM4"/>
    <w:basedOn w:val="Normal"/>
    <w:next w:val="Normal"/>
    <w:rsid w:val="00BA2CBA"/>
    <w:pPr>
      <w:overflowPunct/>
      <w:textAlignment w:val="auto"/>
    </w:pPr>
    <w:rPr>
      <w:rFonts w:ascii="EUAlbertina" w:hAnsi="EUAlbertina"/>
      <w:sz w:val="24"/>
      <w:szCs w:val="24"/>
      <w:lang w:val="bg-BG" w:eastAsia="bg-BG"/>
    </w:rPr>
  </w:style>
  <w:style w:type="character" w:customStyle="1" w:styleId="BodyTextIndent3Char">
    <w:name w:val="Body Text Indent 3 Char"/>
    <w:link w:val="BodyTextIndent3"/>
    <w:rsid w:val="00A47A54"/>
    <w:rPr>
      <w:b/>
      <w:sz w:val="32"/>
      <w:lang w:val="bg-BG" w:eastAsia="bg-BG"/>
    </w:rPr>
  </w:style>
  <w:style w:type="paragraph" w:customStyle="1" w:styleId="firstline">
    <w:name w:val="firstline"/>
    <w:basedOn w:val="Normal"/>
    <w:rsid w:val="0069357B"/>
    <w:pPr>
      <w:overflowPunct/>
      <w:autoSpaceDE/>
      <w:autoSpaceDN/>
      <w:adjustRightInd/>
      <w:spacing w:line="280" w:lineRule="atLeast"/>
      <w:ind w:firstLine="640"/>
      <w:jc w:val="both"/>
      <w:textAlignment w:val="auto"/>
    </w:pPr>
    <w:rPr>
      <w:rFonts w:ascii="Times New Roman" w:hAnsi="Times New Roman"/>
      <w:color w:val="000000"/>
      <w:sz w:val="28"/>
      <w:szCs w:val="28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pPr>
      <w:overflowPunct/>
      <w:autoSpaceDE/>
      <w:autoSpaceDN/>
      <w:adjustRightInd/>
      <w:ind w:left="3686"/>
      <w:textAlignment w:val="auto"/>
    </w:pPr>
    <w:rPr>
      <w:rFonts w:ascii="Times New Roman" w:hAnsi="Times New Roman"/>
      <w:b/>
      <w:sz w:val="32"/>
      <w:lang w:val="bg-BG" w:eastAsia="bg-BG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US"/>
    </w:rPr>
  </w:style>
  <w:style w:type="paragraph" w:customStyle="1" w:styleId="a">
    <w:basedOn w:val="Normal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Style">
    <w:name w:val="Style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en-US" w:eastAsia="en-US"/>
    </w:rPr>
  </w:style>
  <w:style w:type="paragraph" w:styleId="Header">
    <w:name w:val="header"/>
    <w:basedOn w:val="Normal"/>
    <w:pPr>
      <w:tabs>
        <w:tab w:val="center" w:pos="4703"/>
        <w:tab w:val="right" w:pos="9406"/>
      </w:tabs>
    </w:pPr>
  </w:style>
  <w:style w:type="paragraph" w:customStyle="1" w:styleId="a0">
    <w:name w:val="Знак Знак"/>
    <w:basedOn w:val="Normal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harCharCharChar">
    <w:name w:val="Знак Знак Char Char Знак Знак Char Char"/>
    <w:basedOn w:val="Normal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90523F"/>
    <w:pPr>
      <w:ind w:left="708"/>
    </w:pPr>
  </w:style>
  <w:style w:type="character" w:customStyle="1" w:styleId="samedocreference1">
    <w:name w:val="samedocreference1"/>
    <w:rsid w:val="00FB157C"/>
    <w:rPr>
      <w:i w:val="0"/>
      <w:iCs w:val="0"/>
      <w:color w:val="8B0000"/>
      <w:u w:val="single"/>
    </w:rPr>
  </w:style>
  <w:style w:type="character" w:styleId="Hyperlink">
    <w:name w:val="Hyperlink"/>
    <w:rsid w:val="00D2300C"/>
    <w:rPr>
      <w:color w:val="0000FF"/>
      <w:u w:val="single"/>
    </w:rPr>
  </w:style>
  <w:style w:type="paragraph" w:customStyle="1" w:styleId="CM4">
    <w:name w:val="CM4"/>
    <w:basedOn w:val="Normal"/>
    <w:next w:val="Normal"/>
    <w:rsid w:val="00BA2CBA"/>
    <w:pPr>
      <w:overflowPunct/>
      <w:textAlignment w:val="auto"/>
    </w:pPr>
    <w:rPr>
      <w:rFonts w:ascii="EUAlbertina" w:hAnsi="EUAlbertina"/>
      <w:sz w:val="24"/>
      <w:szCs w:val="24"/>
      <w:lang w:val="bg-BG" w:eastAsia="bg-BG"/>
    </w:rPr>
  </w:style>
  <w:style w:type="character" w:customStyle="1" w:styleId="BodyTextIndent3Char">
    <w:name w:val="Body Text Indent 3 Char"/>
    <w:link w:val="BodyTextIndent3"/>
    <w:rsid w:val="00A47A54"/>
    <w:rPr>
      <w:b/>
      <w:sz w:val="32"/>
      <w:lang w:val="bg-BG" w:eastAsia="bg-BG"/>
    </w:rPr>
  </w:style>
  <w:style w:type="paragraph" w:customStyle="1" w:styleId="firstline">
    <w:name w:val="firstline"/>
    <w:basedOn w:val="Normal"/>
    <w:rsid w:val="0069357B"/>
    <w:pPr>
      <w:overflowPunct/>
      <w:autoSpaceDE/>
      <w:autoSpaceDN/>
      <w:adjustRightInd/>
      <w:spacing w:line="280" w:lineRule="atLeast"/>
      <w:ind w:firstLine="640"/>
      <w:jc w:val="both"/>
      <w:textAlignment w:val="auto"/>
    </w:pPr>
    <w:rPr>
      <w:rFonts w:ascii="Times New Roman" w:hAnsi="Times New Roman"/>
      <w:color w:val="000000"/>
      <w:sz w:val="28"/>
      <w:szCs w:val="2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43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 А П О В Е Д</vt:lpstr>
    </vt:vector>
  </TitlesOfParts>
  <Company>mzg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П О В Е Д</dc:title>
  <dc:creator>Nadezhda Petrova</dc:creator>
  <cp:lastModifiedBy>Ivanka Statkova</cp:lastModifiedBy>
  <cp:revision>14</cp:revision>
  <cp:lastPrinted>2020-09-23T12:21:00Z</cp:lastPrinted>
  <dcterms:created xsi:type="dcterms:W3CDTF">2021-02-04T12:04:00Z</dcterms:created>
  <dcterms:modified xsi:type="dcterms:W3CDTF">2021-02-09T13:45:00Z</dcterms:modified>
</cp:coreProperties>
</file>