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872" w:rsidRDefault="003B7872"/>
    <w:tbl>
      <w:tblPr>
        <w:tblStyle w:val="TableGrid"/>
        <w:tblW w:w="13273" w:type="dxa"/>
        <w:tblLook w:val="04A0" w:firstRow="1" w:lastRow="0" w:firstColumn="1" w:lastColumn="0" w:noHBand="0" w:noVBand="1"/>
      </w:tblPr>
      <w:tblGrid>
        <w:gridCol w:w="13273"/>
      </w:tblGrid>
      <w:tr w:rsidR="00B90F56" w:rsidRPr="002954C9" w:rsidTr="001E7468">
        <w:trPr>
          <w:trHeight w:val="1200"/>
        </w:trPr>
        <w:tc>
          <w:tcPr>
            <w:tcW w:w="13273" w:type="dxa"/>
          </w:tcPr>
          <w:p w:rsidR="002E09D7" w:rsidRDefault="002E09D7" w:rsidP="29374538">
            <w:pPr>
              <w:jc w:val="center"/>
              <w:rPr>
                <w:rFonts w:ascii="Times New Roman" w:hAnsi="Times New Roman" w:cs="Times New Roman"/>
                <w:b/>
              </w:rPr>
            </w:pPr>
          </w:p>
          <w:p w:rsidR="00B90F56" w:rsidRPr="00704FE9" w:rsidRDefault="007E22C3" w:rsidP="29374538">
            <w:pPr>
              <w:jc w:val="center"/>
              <w:rPr>
                <w:rFonts w:ascii="Times New Roman" w:hAnsi="Times New Roman" w:cs="Times New Roman"/>
                <w:b/>
              </w:rPr>
            </w:pPr>
            <w:r w:rsidRPr="00704FE9">
              <w:rPr>
                <w:rFonts w:ascii="Times New Roman" w:hAnsi="Times New Roman" w:cs="Times New Roman"/>
                <w:b/>
              </w:rPr>
              <w:t>ТАБЛИЦА</w:t>
            </w:r>
          </w:p>
          <w:p w:rsidR="00B90F56" w:rsidRDefault="00B90F56" w:rsidP="00704FE9">
            <w:pPr>
              <w:jc w:val="center"/>
              <w:rPr>
                <w:rFonts w:ascii="Times New Roman" w:hAnsi="Times New Roman" w:cs="Times New Roman"/>
                <w:b/>
              </w:rPr>
            </w:pPr>
            <w:r w:rsidRPr="00704FE9">
              <w:rPr>
                <w:rFonts w:ascii="Times New Roman" w:hAnsi="Times New Roman" w:cs="Times New Roman"/>
                <w:b/>
              </w:rPr>
              <w:t xml:space="preserve">ЗА ОТРАЗЯВАНЕ НА ПОСТЪПИЛИТЕ ПРЕДЛОЖЕНИЯ </w:t>
            </w:r>
            <w:r w:rsidR="00A91861" w:rsidRPr="00704FE9">
              <w:rPr>
                <w:rFonts w:ascii="Times New Roman" w:hAnsi="Times New Roman" w:cs="Times New Roman"/>
                <w:b/>
              </w:rPr>
              <w:t xml:space="preserve">ПО </w:t>
            </w:r>
            <w:r w:rsidR="00704FE9" w:rsidRPr="00704FE9">
              <w:rPr>
                <w:rFonts w:ascii="Times New Roman" w:hAnsi="Times New Roman" w:cs="Times New Roman"/>
                <w:b/>
              </w:rPr>
              <w:t>ПРОЕКТИ НА ИНТЕРВЕНЦИИ</w:t>
            </w:r>
            <w:r w:rsidR="002E09D7">
              <w:rPr>
                <w:rFonts w:ascii="Times New Roman" w:hAnsi="Times New Roman" w:cs="Times New Roman"/>
                <w:b/>
              </w:rPr>
              <w:t>, ПОСТЪПИЛИ</w:t>
            </w:r>
            <w:r w:rsidR="003B7872">
              <w:rPr>
                <w:rFonts w:ascii="Times New Roman" w:hAnsi="Times New Roman" w:cs="Times New Roman"/>
                <w:b/>
              </w:rPr>
              <w:t xml:space="preserve"> ВЪВ ВРЪЗКА С </w:t>
            </w:r>
            <w:r w:rsidR="00CB2301">
              <w:rPr>
                <w:rFonts w:ascii="Times New Roman" w:hAnsi="Times New Roman" w:cs="Times New Roman"/>
                <w:b/>
              </w:rPr>
              <w:t>ЕДИНАДЕСЕТО</w:t>
            </w:r>
            <w:r w:rsidR="00704FE9" w:rsidRPr="00704FE9">
              <w:rPr>
                <w:rFonts w:ascii="Times New Roman" w:hAnsi="Times New Roman" w:cs="Times New Roman"/>
                <w:b/>
              </w:rPr>
              <w:t xml:space="preserve"> ЗАСЕД</w:t>
            </w:r>
            <w:r w:rsidR="002E09D7">
              <w:rPr>
                <w:rFonts w:ascii="Times New Roman" w:hAnsi="Times New Roman" w:cs="Times New Roman"/>
                <w:b/>
              </w:rPr>
              <w:t>А</w:t>
            </w:r>
            <w:r w:rsidR="00704FE9" w:rsidRPr="00704FE9">
              <w:rPr>
                <w:rFonts w:ascii="Times New Roman" w:hAnsi="Times New Roman" w:cs="Times New Roman"/>
                <w:b/>
              </w:rPr>
              <w:t xml:space="preserve">НИЕ НА </w:t>
            </w:r>
            <w:r w:rsidR="00704FE9">
              <w:rPr>
                <w:rFonts w:ascii="Times New Roman" w:hAnsi="Times New Roman" w:cs="Times New Roman"/>
                <w:b/>
              </w:rPr>
              <w:t>ТРГ ЗА РАЗРАБОТВАНЕ</w:t>
            </w:r>
            <w:r w:rsidR="00653E81">
              <w:rPr>
                <w:rFonts w:ascii="Times New Roman" w:hAnsi="Times New Roman" w:cs="Times New Roman"/>
                <w:b/>
              </w:rPr>
              <w:t xml:space="preserve"> НА </w:t>
            </w:r>
            <w:r w:rsidR="002E09D7" w:rsidRPr="00653E81">
              <w:rPr>
                <w:rFonts w:ascii="Times New Roman" w:hAnsi="Times New Roman" w:cs="Times New Roman"/>
                <w:b/>
              </w:rPr>
              <w:t>СТРАТЕГИЧЕСКИ ПЛАН ЗА РАЗВИТИЕ НА ЗЕМЕДЕЛИЕ</w:t>
            </w:r>
            <w:r w:rsidR="002E09D7">
              <w:rPr>
                <w:rFonts w:ascii="Times New Roman" w:hAnsi="Times New Roman" w:cs="Times New Roman"/>
                <w:b/>
              </w:rPr>
              <w:t xml:space="preserve">ТО И СЕЛСКИТЕ РАЙОНИ </w:t>
            </w:r>
            <w:r w:rsidR="00704FE9">
              <w:rPr>
                <w:rFonts w:ascii="Times New Roman" w:hAnsi="Times New Roman" w:cs="Times New Roman"/>
                <w:b/>
              </w:rPr>
              <w:t>ЗА ПРОГРАМЕН ПЕРИОД 2021-2027 Г.</w:t>
            </w:r>
          </w:p>
          <w:p w:rsidR="002E09D7" w:rsidRPr="00C4025C" w:rsidRDefault="002E09D7" w:rsidP="00704FE9">
            <w:pPr>
              <w:jc w:val="center"/>
              <w:rPr>
                <w:rFonts w:ascii="Arial Narrow" w:hAnsi="Arial Narrow"/>
                <w:lang w:val="ru-RU"/>
              </w:rPr>
            </w:pPr>
          </w:p>
        </w:tc>
      </w:tr>
    </w:tbl>
    <w:p w:rsidR="00BBD1EB" w:rsidRDefault="00BBD1EB"/>
    <w:p w:rsidR="086BF59F" w:rsidRDefault="086BF59F" w:rsidP="086BF59F">
      <w:pPr>
        <w:rPr>
          <w:rFonts w:ascii="Arial Narrow" w:hAnsi="Arial Narrow"/>
        </w:rPr>
      </w:pPr>
    </w:p>
    <w:p w:rsidR="086BF59F" w:rsidRDefault="086BF59F" w:rsidP="086BF59F">
      <w:pPr>
        <w:rPr>
          <w:rFonts w:ascii="Arial Narrow" w:hAnsi="Arial Narrow"/>
        </w:rPr>
      </w:pPr>
    </w:p>
    <w:p w:rsidR="086BF59F" w:rsidRDefault="086BF59F" w:rsidP="086BF59F">
      <w:pPr>
        <w:rPr>
          <w:rFonts w:ascii="Arial Narrow" w:hAnsi="Arial Narrow"/>
        </w:rPr>
      </w:pPr>
    </w:p>
    <w:tbl>
      <w:tblPr>
        <w:tblStyle w:val="TableGrid"/>
        <w:tblW w:w="14441" w:type="dxa"/>
        <w:tblInd w:w="-1062" w:type="dxa"/>
        <w:tblLayout w:type="fixed"/>
        <w:tblLook w:val="04A0" w:firstRow="1" w:lastRow="0" w:firstColumn="1" w:lastColumn="0" w:noHBand="0" w:noVBand="1"/>
      </w:tblPr>
      <w:tblGrid>
        <w:gridCol w:w="449"/>
        <w:gridCol w:w="1714"/>
        <w:gridCol w:w="8079"/>
        <w:gridCol w:w="88"/>
        <w:gridCol w:w="4111"/>
      </w:tblGrid>
      <w:tr w:rsidR="006454DD" w:rsidRPr="002954C9" w:rsidTr="009B456E">
        <w:tc>
          <w:tcPr>
            <w:tcW w:w="449" w:type="dxa"/>
            <w:vAlign w:val="center"/>
          </w:tcPr>
          <w:p w:rsidR="006454DD" w:rsidRPr="002954C9" w:rsidRDefault="006454DD"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6454DD" w:rsidRDefault="006454DD" w:rsidP="001E7468">
            <w:pPr>
              <w:jc w:val="center"/>
              <w:rPr>
                <w:rFonts w:ascii="Times New Roman" w:hAnsi="Times New Roman" w:cs="Times New Roman"/>
                <w:b/>
                <w:sz w:val="18"/>
                <w:szCs w:val="18"/>
              </w:rPr>
            </w:pPr>
            <w:r w:rsidRPr="002954C9">
              <w:rPr>
                <w:rFonts w:ascii="Times New Roman" w:hAnsi="Times New Roman" w:cs="Times New Roman"/>
                <w:b/>
                <w:sz w:val="18"/>
                <w:szCs w:val="18"/>
              </w:rPr>
              <w:t>Организация</w:t>
            </w:r>
            <w:r>
              <w:rPr>
                <w:rFonts w:ascii="Times New Roman" w:hAnsi="Times New Roman" w:cs="Times New Roman"/>
                <w:b/>
                <w:sz w:val="18"/>
                <w:szCs w:val="18"/>
              </w:rPr>
              <w:t>/</w:t>
            </w:r>
          </w:p>
          <w:p w:rsidR="006454DD" w:rsidRPr="00D11298" w:rsidRDefault="006454DD" w:rsidP="001E7468">
            <w:pPr>
              <w:jc w:val="center"/>
              <w:rPr>
                <w:rFonts w:ascii="Times New Roman" w:hAnsi="Times New Roman" w:cs="Times New Roman"/>
                <w:b/>
                <w:sz w:val="18"/>
                <w:szCs w:val="18"/>
              </w:rPr>
            </w:pPr>
            <w:r>
              <w:rPr>
                <w:rFonts w:ascii="Times New Roman" w:hAnsi="Times New Roman" w:cs="Times New Roman"/>
                <w:b/>
                <w:sz w:val="18"/>
                <w:szCs w:val="18"/>
              </w:rPr>
              <w:t>подател</w:t>
            </w:r>
          </w:p>
        </w:tc>
        <w:tc>
          <w:tcPr>
            <w:tcW w:w="8079" w:type="dxa"/>
            <w:shd w:val="clear" w:color="auto" w:fill="FFFFFF" w:themeFill="background1"/>
            <w:vAlign w:val="center"/>
          </w:tcPr>
          <w:p w:rsidR="006454DD" w:rsidRDefault="006454DD" w:rsidP="001E7468">
            <w:pPr>
              <w:jc w:val="center"/>
              <w:rPr>
                <w:rFonts w:ascii="Times New Roman" w:hAnsi="Times New Roman" w:cs="Times New Roman"/>
                <w:b/>
                <w:sz w:val="18"/>
                <w:szCs w:val="18"/>
              </w:rPr>
            </w:pPr>
            <w:r w:rsidRPr="002954C9">
              <w:rPr>
                <w:rFonts w:ascii="Times New Roman" w:hAnsi="Times New Roman" w:cs="Times New Roman"/>
                <w:b/>
                <w:sz w:val="18"/>
                <w:szCs w:val="18"/>
              </w:rPr>
              <w:t>Бележки и предложения</w:t>
            </w:r>
          </w:p>
        </w:tc>
        <w:tc>
          <w:tcPr>
            <w:tcW w:w="4199" w:type="dxa"/>
            <w:gridSpan w:val="2"/>
            <w:shd w:val="clear" w:color="auto" w:fill="FFFFFF" w:themeFill="background1"/>
            <w:vAlign w:val="center"/>
          </w:tcPr>
          <w:p w:rsidR="006454DD" w:rsidRDefault="006454DD" w:rsidP="001E7468">
            <w:pPr>
              <w:jc w:val="center"/>
              <w:rPr>
                <w:rFonts w:ascii="Times New Roman" w:hAnsi="Times New Roman" w:cs="Times New Roman"/>
                <w:b/>
                <w:bCs/>
                <w:sz w:val="18"/>
                <w:szCs w:val="18"/>
              </w:rPr>
            </w:pPr>
          </w:p>
        </w:tc>
      </w:tr>
      <w:tr w:rsidR="006303C5" w:rsidRPr="002954C9" w:rsidTr="00D617A3">
        <w:tc>
          <w:tcPr>
            <w:tcW w:w="14441" w:type="dxa"/>
            <w:gridSpan w:val="5"/>
            <w:shd w:val="clear" w:color="auto" w:fill="C6D9F1" w:themeFill="text2" w:themeFillTint="33"/>
            <w:vAlign w:val="center"/>
          </w:tcPr>
          <w:p w:rsidR="006303C5" w:rsidRPr="00CB2301" w:rsidRDefault="00E327A8" w:rsidP="006303C5">
            <w:pPr>
              <w:jc w:val="center"/>
              <w:rPr>
                <w:rFonts w:ascii="Times New Roman" w:hAnsi="Times New Roman" w:cs="Times New Roman"/>
                <w:b/>
                <w:bCs/>
              </w:rPr>
            </w:pPr>
            <w:r w:rsidRPr="00CB2301">
              <w:rPr>
                <w:rFonts w:ascii="Times New Roman" w:hAnsi="Times New Roman" w:cs="Times New Roman"/>
                <w:b/>
              </w:rPr>
              <w:t>ЗАЛЕСЯВАНЕ НА ЗЕМЕДЕЛСКИ И НЕЗЕМЕДЕЛСКИ ЗЕМИ</w:t>
            </w:r>
          </w:p>
        </w:tc>
      </w:tr>
      <w:tr w:rsidR="006454DD" w:rsidRPr="002954C9" w:rsidTr="006842A5">
        <w:tc>
          <w:tcPr>
            <w:tcW w:w="449" w:type="dxa"/>
            <w:vAlign w:val="center"/>
          </w:tcPr>
          <w:p w:rsidR="006454DD" w:rsidRPr="002954C9" w:rsidRDefault="006454DD" w:rsidP="001E7468">
            <w:pPr>
              <w:jc w:val="center"/>
              <w:rPr>
                <w:rFonts w:ascii="Times New Roman" w:hAnsi="Times New Roman" w:cs="Times New Roman"/>
                <w:b/>
                <w:sz w:val="18"/>
                <w:szCs w:val="18"/>
              </w:rPr>
            </w:pPr>
            <w:r>
              <w:rPr>
                <w:rFonts w:ascii="Times New Roman" w:hAnsi="Times New Roman" w:cs="Times New Roman"/>
                <w:b/>
                <w:sz w:val="18"/>
                <w:szCs w:val="18"/>
              </w:rPr>
              <w:t>1</w:t>
            </w:r>
          </w:p>
        </w:tc>
        <w:tc>
          <w:tcPr>
            <w:tcW w:w="1714" w:type="dxa"/>
            <w:shd w:val="clear" w:color="auto" w:fill="FFFFFF" w:themeFill="background1"/>
            <w:vAlign w:val="center"/>
          </w:tcPr>
          <w:p w:rsidR="006454DD" w:rsidRPr="00226C2E" w:rsidRDefault="006454DD" w:rsidP="001E7468">
            <w:pPr>
              <w:jc w:val="center"/>
              <w:rPr>
                <w:rFonts w:ascii="Times New Roman" w:hAnsi="Times New Roman" w:cs="Times New Roman"/>
                <w:b/>
                <w:sz w:val="20"/>
                <w:szCs w:val="20"/>
              </w:rPr>
            </w:pPr>
            <w:r>
              <w:rPr>
                <w:rFonts w:ascii="Times New Roman" w:hAnsi="Times New Roman" w:cs="Times New Roman"/>
                <w:b/>
                <w:sz w:val="20"/>
                <w:szCs w:val="20"/>
              </w:rPr>
              <w:t>МОСВ</w:t>
            </w:r>
          </w:p>
        </w:tc>
        <w:tc>
          <w:tcPr>
            <w:tcW w:w="8079" w:type="dxa"/>
            <w:shd w:val="clear" w:color="auto" w:fill="FFFFFF" w:themeFill="background1"/>
            <w:vAlign w:val="center"/>
          </w:tcPr>
          <w:p w:rsidR="006454DD" w:rsidRDefault="006454DD" w:rsidP="00994668">
            <w:pPr>
              <w:pStyle w:val="BodyText"/>
              <w:rPr>
                <w:lang w:val="bg-BG"/>
              </w:rPr>
            </w:pPr>
            <w:r>
              <w:rPr>
                <w:lang w:val="bg-BG"/>
              </w:rPr>
              <w:t xml:space="preserve">Тъй като становището е в режим </w:t>
            </w:r>
            <w:r>
              <w:t xml:space="preserve">track changes, </w:t>
            </w:r>
            <w:r>
              <w:rPr>
                <w:lang w:val="bg-BG"/>
              </w:rPr>
              <w:t xml:space="preserve">то е прикачено: </w:t>
            </w:r>
          </w:p>
          <w:p w:rsidR="006454DD" w:rsidRPr="00CB2301" w:rsidRDefault="006454DD" w:rsidP="00994668">
            <w:pPr>
              <w:pStyle w:val="BodyText"/>
              <w:rPr>
                <w:lang w:val="bg-BG"/>
              </w:rPr>
            </w:pPr>
            <w:r>
              <w:rPr>
                <w:lang w:val="bg-BG"/>
              </w:rPr>
              <w:object w:dxaOrig="1551" w:dyaOrig="1004">
                <v:shape id="_x0000_i1025" type="#_x0000_t75" style="width:77.25pt;height:50.25pt" o:ole="">
                  <v:imagedata r:id="rId9" o:title=""/>
                </v:shape>
                <o:OLEObject Type="Embed" ProgID="Word.Document.12" ShapeID="_x0000_i1025" DrawAspect="Icon" ObjectID="_1674304108" r:id="rId10">
                  <o:FieldCodes>\s</o:FieldCodes>
                </o:OLEObject>
              </w:object>
            </w:r>
          </w:p>
        </w:tc>
        <w:tc>
          <w:tcPr>
            <w:tcW w:w="4199" w:type="dxa"/>
            <w:gridSpan w:val="2"/>
            <w:shd w:val="clear" w:color="auto" w:fill="FFFFFF" w:themeFill="background1"/>
            <w:vAlign w:val="center"/>
          </w:tcPr>
          <w:p w:rsidR="006454DD" w:rsidRPr="31439A07" w:rsidRDefault="006454DD" w:rsidP="001E7468">
            <w:pPr>
              <w:jc w:val="center"/>
              <w:rPr>
                <w:rFonts w:ascii="Times New Roman" w:hAnsi="Times New Roman" w:cs="Times New Roman"/>
                <w:b/>
                <w:bCs/>
                <w:sz w:val="18"/>
                <w:szCs w:val="18"/>
              </w:rPr>
            </w:pPr>
          </w:p>
        </w:tc>
      </w:tr>
      <w:tr w:rsidR="00A17995" w:rsidRPr="002954C9" w:rsidTr="00A17995">
        <w:tc>
          <w:tcPr>
            <w:tcW w:w="14441" w:type="dxa"/>
            <w:gridSpan w:val="5"/>
            <w:shd w:val="clear" w:color="auto" w:fill="DBE5F1" w:themeFill="accent1" w:themeFillTint="33"/>
            <w:vAlign w:val="center"/>
          </w:tcPr>
          <w:p w:rsidR="00A17995" w:rsidRPr="00A17995" w:rsidRDefault="00E327A8" w:rsidP="00A17995">
            <w:pPr>
              <w:jc w:val="center"/>
              <w:rPr>
                <w:rFonts w:ascii="Times New Roman" w:hAnsi="Times New Roman" w:cs="Times New Roman"/>
                <w:b/>
                <w:bCs/>
                <w:sz w:val="18"/>
                <w:szCs w:val="18"/>
              </w:rPr>
            </w:pPr>
            <w:r w:rsidRPr="00E327A8">
              <w:rPr>
                <w:rFonts w:ascii="Times New Roman" w:hAnsi="Times New Roman" w:cs="Times New Roman"/>
                <w:b/>
                <w:lang w:eastAsia="bg-BG"/>
              </w:rPr>
              <w:t>ПОДПОМАГАНЕ ЛЕСОВЪДСКИТЕ ДЕЙНОСТИ ЗА СТОПАНИСВАНЕ НА ГОРИ ОБЩИНСКА И ЧАСТНА СОБСТВЕНОСТ</w:t>
            </w:r>
          </w:p>
        </w:tc>
      </w:tr>
      <w:tr w:rsidR="006454DD" w:rsidRPr="002954C9" w:rsidTr="006A5C53">
        <w:tc>
          <w:tcPr>
            <w:tcW w:w="449" w:type="dxa"/>
            <w:vAlign w:val="center"/>
          </w:tcPr>
          <w:p w:rsidR="006454DD" w:rsidRDefault="006454DD" w:rsidP="001E7468">
            <w:pPr>
              <w:jc w:val="center"/>
              <w:rPr>
                <w:rFonts w:ascii="Times New Roman" w:hAnsi="Times New Roman" w:cs="Times New Roman"/>
                <w:b/>
                <w:sz w:val="18"/>
                <w:szCs w:val="18"/>
              </w:rPr>
            </w:pPr>
            <w:r>
              <w:rPr>
                <w:rFonts w:ascii="Times New Roman" w:hAnsi="Times New Roman" w:cs="Times New Roman"/>
                <w:b/>
                <w:sz w:val="18"/>
                <w:szCs w:val="18"/>
              </w:rPr>
              <w:t>2</w:t>
            </w:r>
          </w:p>
        </w:tc>
        <w:tc>
          <w:tcPr>
            <w:tcW w:w="1714" w:type="dxa"/>
            <w:shd w:val="clear" w:color="auto" w:fill="FFFFFF" w:themeFill="background1"/>
            <w:vAlign w:val="center"/>
          </w:tcPr>
          <w:p w:rsidR="006454DD" w:rsidRDefault="006454DD" w:rsidP="001E7468">
            <w:pPr>
              <w:jc w:val="center"/>
              <w:rPr>
                <w:rFonts w:ascii="Times New Roman" w:hAnsi="Times New Roman" w:cs="Times New Roman"/>
                <w:b/>
                <w:sz w:val="20"/>
                <w:szCs w:val="20"/>
              </w:rPr>
            </w:pPr>
            <w:r>
              <w:rPr>
                <w:rFonts w:ascii="Times New Roman" w:hAnsi="Times New Roman" w:cs="Times New Roman"/>
                <w:b/>
                <w:sz w:val="20"/>
                <w:szCs w:val="20"/>
              </w:rPr>
              <w:t>МОСВ</w:t>
            </w:r>
          </w:p>
        </w:tc>
        <w:tc>
          <w:tcPr>
            <w:tcW w:w="8079" w:type="dxa"/>
            <w:shd w:val="clear" w:color="auto" w:fill="FFFFFF" w:themeFill="background1"/>
            <w:vAlign w:val="center"/>
          </w:tcPr>
          <w:p w:rsidR="006454DD" w:rsidRDefault="006454DD" w:rsidP="00A17995">
            <w:pPr>
              <w:pStyle w:val="BodyText"/>
              <w:rPr>
                <w:lang w:val="bg-BG" w:eastAsia="bg-BG"/>
              </w:rPr>
            </w:pPr>
            <w:r>
              <w:rPr>
                <w:lang w:val="bg-BG" w:eastAsia="bg-BG"/>
              </w:rPr>
              <w:t xml:space="preserve">Тъй като становището е в режим </w:t>
            </w:r>
            <w:r>
              <w:rPr>
                <w:lang w:eastAsia="bg-BG"/>
              </w:rPr>
              <w:t xml:space="preserve">track-changes, </w:t>
            </w:r>
            <w:r>
              <w:rPr>
                <w:lang w:val="bg-BG" w:eastAsia="bg-BG"/>
              </w:rPr>
              <w:t xml:space="preserve">то е прикачено: </w:t>
            </w:r>
          </w:p>
          <w:p w:rsidR="006454DD" w:rsidRPr="00CB2301" w:rsidRDefault="006454DD" w:rsidP="00A17995">
            <w:pPr>
              <w:pStyle w:val="BodyText"/>
              <w:rPr>
                <w:lang w:val="bg-BG" w:eastAsia="bg-BG"/>
              </w:rPr>
            </w:pPr>
            <w:r>
              <w:rPr>
                <w:lang w:val="bg-BG" w:eastAsia="bg-BG"/>
              </w:rPr>
              <w:object w:dxaOrig="1551" w:dyaOrig="1004">
                <v:shape id="_x0000_i1026" type="#_x0000_t75" style="width:77.25pt;height:50.25pt" o:ole="">
                  <v:imagedata r:id="rId11" o:title=""/>
                </v:shape>
                <o:OLEObject Type="Embed" ProgID="Word.Document.12" ShapeID="_x0000_i1026" DrawAspect="Icon" ObjectID="_1674304109" r:id="rId12">
                  <o:FieldCodes>\s</o:FieldCodes>
                </o:OLEObject>
              </w:object>
            </w:r>
          </w:p>
        </w:tc>
        <w:tc>
          <w:tcPr>
            <w:tcW w:w="4199" w:type="dxa"/>
            <w:gridSpan w:val="2"/>
            <w:shd w:val="clear" w:color="auto" w:fill="FFFFFF" w:themeFill="background1"/>
            <w:vAlign w:val="center"/>
          </w:tcPr>
          <w:p w:rsidR="006454DD" w:rsidRPr="31439A07" w:rsidRDefault="006454DD" w:rsidP="001E7468">
            <w:pPr>
              <w:jc w:val="center"/>
              <w:rPr>
                <w:rFonts w:ascii="Times New Roman" w:hAnsi="Times New Roman" w:cs="Times New Roman"/>
                <w:b/>
                <w:bCs/>
                <w:sz w:val="18"/>
                <w:szCs w:val="18"/>
              </w:rPr>
            </w:pPr>
          </w:p>
        </w:tc>
      </w:tr>
      <w:tr w:rsidR="00B92546" w:rsidRPr="002954C9" w:rsidTr="00D617A3">
        <w:tc>
          <w:tcPr>
            <w:tcW w:w="14441" w:type="dxa"/>
            <w:gridSpan w:val="5"/>
            <w:shd w:val="clear" w:color="auto" w:fill="C6D9F1" w:themeFill="text2" w:themeFillTint="33"/>
            <w:vAlign w:val="center"/>
          </w:tcPr>
          <w:p w:rsidR="00B92546" w:rsidRPr="00CB2301" w:rsidRDefault="00E327A8" w:rsidP="001E7468">
            <w:pPr>
              <w:jc w:val="center"/>
              <w:rPr>
                <w:rFonts w:ascii="Times New Roman" w:hAnsi="Times New Roman" w:cs="Times New Roman"/>
                <w:b/>
                <w:bCs/>
              </w:rPr>
            </w:pPr>
            <w:r w:rsidRPr="00CB2301">
              <w:rPr>
                <w:rFonts w:ascii="Times New Roman" w:hAnsi="Times New Roman" w:cs="Times New Roman"/>
                <w:b/>
                <w:bCs/>
              </w:rPr>
              <w:t>ОСНОВНО ПОДПОМАГАНЕ НА ДОХОДИТЕ  ЗА УСТОЙЧИВОСТ</w:t>
            </w:r>
          </w:p>
        </w:tc>
      </w:tr>
      <w:tr w:rsidR="006454DD" w:rsidRPr="002954C9" w:rsidTr="00A52FFC">
        <w:tc>
          <w:tcPr>
            <w:tcW w:w="449" w:type="dxa"/>
            <w:vAlign w:val="center"/>
          </w:tcPr>
          <w:p w:rsidR="006454DD" w:rsidRPr="002954C9" w:rsidRDefault="006454DD" w:rsidP="001E7468">
            <w:pPr>
              <w:jc w:val="center"/>
              <w:rPr>
                <w:rFonts w:ascii="Times New Roman" w:hAnsi="Times New Roman" w:cs="Times New Roman"/>
                <w:b/>
                <w:sz w:val="18"/>
                <w:szCs w:val="18"/>
              </w:rPr>
            </w:pPr>
            <w:r>
              <w:rPr>
                <w:rFonts w:ascii="Times New Roman" w:hAnsi="Times New Roman" w:cs="Times New Roman"/>
                <w:b/>
                <w:sz w:val="18"/>
                <w:szCs w:val="18"/>
              </w:rPr>
              <w:t>3</w:t>
            </w:r>
          </w:p>
        </w:tc>
        <w:tc>
          <w:tcPr>
            <w:tcW w:w="1714" w:type="dxa"/>
            <w:shd w:val="clear" w:color="auto" w:fill="FFFFFF" w:themeFill="background1"/>
            <w:vAlign w:val="center"/>
          </w:tcPr>
          <w:p w:rsidR="006454DD" w:rsidRPr="00E327A8" w:rsidRDefault="006454DD" w:rsidP="00994668">
            <w:pPr>
              <w:jc w:val="center"/>
              <w:rPr>
                <w:rFonts w:ascii="Times New Roman" w:hAnsi="Times New Roman" w:cs="Times New Roman"/>
                <w:b/>
                <w:sz w:val="20"/>
                <w:szCs w:val="20"/>
              </w:rPr>
            </w:pPr>
            <w:r>
              <w:rPr>
                <w:rFonts w:ascii="Times New Roman" w:hAnsi="Times New Roman" w:cs="Times New Roman"/>
                <w:b/>
                <w:sz w:val="20"/>
                <w:szCs w:val="20"/>
              </w:rPr>
              <w:t>Добруджански овощарски съюз</w:t>
            </w:r>
          </w:p>
        </w:tc>
        <w:tc>
          <w:tcPr>
            <w:tcW w:w="8079" w:type="dxa"/>
            <w:shd w:val="clear" w:color="auto" w:fill="FFFFFF" w:themeFill="background1"/>
            <w:vAlign w:val="center"/>
          </w:tcPr>
          <w:p w:rsidR="006454DD" w:rsidRPr="00E327A8" w:rsidRDefault="006454DD" w:rsidP="00E327A8">
            <w:pPr>
              <w:pStyle w:val="BodyText"/>
              <w:rPr>
                <w:lang w:val="bg-BG"/>
              </w:rPr>
            </w:pPr>
            <w:r w:rsidRPr="00E327A8">
              <w:rPr>
                <w:lang w:val="bg-BG"/>
              </w:rPr>
              <w:t xml:space="preserve">В така подадения фиш за мярката за основно подпомагане на доходите за единадесето ТРГ липсва таван за получаване на субсидия. Този въпрос сме го дискутирали многократно и сме </w:t>
            </w:r>
            <w:proofErr w:type="spellStart"/>
            <w:r w:rsidRPr="00E327A8">
              <w:rPr>
                <w:lang w:val="bg-BG"/>
              </w:rPr>
              <w:t>стинали</w:t>
            </w:r>
            <w:proofErr w:type="spellEnd"/>
            <w:r w:rsidRPr="00E327A8">
              <w:rPr>
                <w:lang w:val="bg-BG"/>
              </w:rPr>
              <w:t xml:space="preserve"> до консенсус за наличие на такъв таван.</w:t>
            </w:r>
          </w:p>
          <w:p w:rsidR="006454DD" w:rsidRPr="00E327A8" w:rsidRDefault="006454DD" w:rsidP="00E327A8">
            <w:pPr>
              <w:pStyle w:val="BodyText"/>
              <w:rPr>
                <w:lang w:val="bg-BG"/>
              </w:rPr>
            </w:pPr>
            <w:r w:rsidRPr="00E327A8">
              <w:rPr>
                <w:lang w:val="bg-BG"/>
              </w:rPr>
              <w:t xml:space="preserve">Нашето мнение е, че той трябва да бъде 100 хил. Евро на стопанство и да </w:t>
            </w:r>
            <w:proofErr w:type="spellStart"/>
            <w:r w:rsidRPr="00E327A8">
              <w:rPr>
                <w:lang w:val="bg-BG"/>
              </w:rPr>
              <w:t>всключва</w:t>
            </w:r>
            <w:proofErr w:type="spellEnd"/>
            <w:r w:rsidRPr="00E327A8">
              <w:rPr>
                <w:lang w:val="bg-BG"/>
              </w:rPr>
              <w:t xml:space="preserve"> само схемите за подпомагане на площ, без сумите по обвързана </w:t>
            </w:r>
            <w:r w:rsidRPr="00E327A8">
              <w:rPr>
                <w:lang w:val="bg-BG"/>
              </w:rPr>
              <w:lastRenderedPageBreak/>
              <w:t>подкрепа и компенсаторни плащания по мярка 10 и мярка 11.</w:t>
            </w:r>
          </w:p>
          <w:p w:rsidR="006454DD" w:rsidRPr="00B272C5" w:rsidRDefault="006454DD" w:rsidP="00E327A8">
            <w:pPr>
              <w:pStyle w:val="BodyText"/>
              <w:rPr>
                <w:lang w:val="bg-BG"/>
              </w:rPr>
            </w:pPr>
            <w:r w:rsidRPr="00E327A8">
              <w:rPr>
                <w:lang w:val="bg-BG"/>
              </w:rPr>
              <w:t xml:space="preserve">Надяваме се, че липсата на таван във фиша е техническа грешка и ще бъде </w:t>
            </w:r>
            <w:proofErr w:type="spellStart"/>
            <w:r w:rsidRPr="00E327A8">
              <w:rPr>
                <w:lang w:val="bg-BG"/>
              </w:rPr>
              <w:t>корегирано</w:t>
            </w:r>
            <w:proofErr w:type="spellEnd"/>
            <w:r w:rsidRPr="00E327A8">
              <w:rPr>
                <w:lang w:val="bg-BG"/>
              </w:rPr>
              <w:t>.</w:t>
            </w:r>
          </w:p>
        </w:tc>
        <w:tc>
          <w:tcPr>
            <w:tcW w:w="4199" w:type="dxa"/>
            <w:gridSpan w:val="2"/>
            <w:shd w:val="clear" w:color="auto" w:fill="FFFFFF" w:themeFill="background1"/>
            <w:vAlign w:val="center"/>
          </w:tcPr>
          <w:p w:rsidR="006454DD" w:rsidRPr="31439A07" w:rsidRDefault="006454DD" w:rsidP="001E7468">
            <w:pPr>
              <w:jc w:val="center"/>
              <w:rPr>
                <w:rFonts w:ascii="Times New Roman" w:hAnsi="Times New Roman" w:cs="Times New Roman"/>
                <w:b/>
                <w:bCs/>
                <w:sz w:val="18"/>
                <w:szCs w:val="18"/>
              </w:rPr>
            </w:pPr>
          </w:p>
        </w:tc>
      </w:tr>
      <w:tr w:rsidR="006454DD" w:rsidRPr="002954C9" w:rsidTr="007A216D">
        <w:tc>
          <w:tcPr>
            <w:tcW w:w="449" w:type="dxa"/>
            <w:vAlign w:val="center"/>
          </w:tcPr>
          <w:p w:rsidR="006454DD" w:rsidRDefault="006454DD" w:rsidP="001E7468">
            <w:pPr>
              <w:jc w:val="center"/>
              <w:rPr>
                <w:rFonts w:ascii="Times New Roman" w:hAnsi="Times New Roman" w:cs="Times New Roman"/>
                <w:b/>
                <w:sz w:val="18"/>
                <w:szCs w:val="18"/>
              </w:rPr>
            </w:pPr>
            <w:r>
              <w:rPr>
                <w:rFonts w:ascii="Times New Roman" w:hAnsi="Times New Roman" w:cs="Times New Roman"/>
                <w:b/>
                <w:sz w:val="18"/>
                <w:szCs w:val="18"/>
              </w:rPr>
              <w:lastRenderedPageBreak/>
              <w:t>4</w:t>
            </w:r>
          </w:p>
        </w:tc>
        <w:tc>
          <w:tcPr>
            <w:tcW w:w="1714" w:type="dxa"/>
            <w:shd w:val="clear" w:color="auto" w:fill="FFFFFF" w:themeFill="background1"/>
            <w:vAlign w:val="center"/>
          </w:tcPr>
          <w:p w:rsidR="006454DD" w:rsidRDefault="006454DD" w:rsidP="00994668">
            <w:pPr>
              <w:jc w:val="center"/>
              <w:rPr>
                <w:rFonts w:ascii="Times New Roman" w:hAnsi="Times New Roman" w:cs="Times New Roman"/>
                <w:b/>
                <w:sz w:val="20"/>
                <w:szCs w:val="20"/>
              </w:rPr>
            </w:pPr>
            <w:r w:rsidRPr="00EC2043">
              <w:rPr>
                <w:rFonts w:ascii="Times New Roman" w:hAnsi="Times New Roman" w:cs="Times New Roman"/>
                <w:b/>
                <w:sz w:val="20"/>
                <w:szCs w:val="20"/>
              </w:rPr>
              <w:t>НАМФБ</w:t>
            </w:r>
          </w:p>
        </w:tc>
        <w:tc>
          <w:tcPr>
            <w:tcW w:w="8079" w:type="dxa"/>
            <w:shd w:val="clear" w:color="auto" w:fill="FFFFFF" w:themeFill="background1"/>
            <w:vAlign w:val="center"/>
          </w:tcPr>
          <w:p w:rsidR="006454DD" w:rsidRPr="00EC2043" w:rsidRDefault="006454DD" w:rsidP="00EC2043">
            <w:pPr>
              <w:pStyle w:val="BodyText"/>
              <w:rPr>
                <w:lang w:val="bg-BG"/>
              </w:rPr>
            </w:pPr>
            <w:r w:rsidRPr="00EC2043">
              <w:rPr>
                <w:lang w:val="bg-BG"/>
              </w:rPr>
              <w:t>Уточняващ въпрос не се ли припокрива интервенцията  с подпомагането по Агроекология и климат?</w:t>
            </w:r>
          </w:p>
          <w:p w:rsidR="006454DD" w:rsidRPr="00EC2043" w:rsidRDefault="006454DD" w:rsidP="00EC2043">
            <w:pPr>
              <w:pStyle w:val="BodyText"/>
              <w:rPr>
                <w:lang w:val="bg-BG"/>
              </w:rPr>
            </w:pPr>
            <w:r w:rsidRPr="00EC2043">
              <w:rPr>
                <w:lang w:val="bg-BG"/>
              </w:rPr>
              <w:t>Второ за автохтонни породи ли говорим.</w:t>
            </w:r>
          </w:p>
          <w:p w:rsidR="006454DD" w:rsidRPr="00E327A8" w:rsidRDefault="006454DD" w:rsidP="00EC2043">
            <w:pPr>
              <w:pStyle w:val="BodyText"/>
              <w:rPr>
                <w:lang w:val="bg-BG"/>
              </w:rPr>
            </w:pPr>
            <w:r w:rsidRPr="00EC2043">
              <w:rPr>
                <w:lang w:val="bg-BG"/>
              </w:rPr>
              <w:t>И предлагаме да се подпомагат до 50 броя такива животни.</w:t>
            </w:r>
          </w:p>
        </w:tc>
        <w:tc>
          <w:tcPr>
            <w:tcW w:w="4199" w:type="dxa"/>
            <w:gridSpan w:val="2"/>
            <w:shd w:val="clear" w:color="auto" w:fill="FFFFFF" w:themeFill="background1"/>
            <w:vAlign w:val="center"/>
          </w:tcPr>
          <w:p w:rsidR="006454DD" w:rsidRPr="31439A07" w:rsidRDefault="006454DD" w:rsidP="001E7468">
            <w:pPr>
              <w:jc w:val="center"/>
              <w:rPr>
                <w:rFonts w:ascii="Times New Roman" w:hAnsi="Times New Roman" w:cs="Times New Roman"/>
                <w:b/>
                <w:bCs/>
                <w:sz w:val="18"/>
                <w:szCs w:val="18"/>
              </w:rPr>
            </w:pPr>
          </w:p>
        </w:tc>
      </w:tr>
      <w:tr w:rsidR="00EC2043" w:rsidRPr="002954C9" w:rsidTr="00EC2043">
        <w:tc>
          <w:tcPr>
            <w:tcW w:w="14441" w:type="dxa"/>
            <w:gridSpan w:val="5"/>
            <w:shd w:val="clear" w:color="auto" w:fill="B8CCE4" w:themeFill="accent1" w:themeFillTint="66"/>
            <w:vAlign w:val="center"/>
          </w:tcPr>
          <w:p w:rsidR="00EC2043" w:rsidRPr="00EC2043" w:rsidRDefault="00EC2043" w:rsidP="001E7468">
            <w:pPr>
              <w:jc w:val="center"/>
              <w:rPr>
                <w:rFonts w:ascii="Times New Roman" w:hAnsi="Times New Roman" w:cs="Times New Roman"/>
                <w:b/>
                <w:bCs/>
                <w:sz w:val="18"/>
                <w:szCs w:val="18"/>
              </w:rPr>
            </w:pPr>
            <w:r>
              <w:rPr>
                <w:rFonts w:ascii="Times New Roman" w:hAnsi="Times New Roman" w:cs="Times New Roman"/>
                <w:b/>
                <w:bCs/>
                <w:sz w:val="18"/>
                <w:szCs w:val="18"/>
              </w:rPr>
              <w:t>ДОПЪЛНИТЕЛНО ПОДПОМАГАНЕ НА ДОХОДИТЕ ЗА МЛАДИ ЗЕМЕДЕЛСКИ СТОПАНИ</w:t>
            </w:r>
          </w:p>
        </w:tc>
      </w:tr>
      <w:tr w:rsidR="006454DD" w:rsidRPr="002954C9" w:rsidTr="00301246">
        <w:tc>
          <w:tcPr>
            <w:tcW w:w="449" w:type="dxa"/>
            <w:vAlign w:val="center"/>
          </w:tcPr>
          <w:p w:rsidR="006454DD" w:rsidRDefault="006454DD" w:rsidP="001E7468">
            <w:pPr>
              <w:jc w:val="center"/>
              <w:rPr>
                <w:rFonts w:ascii="Times New Roman" w:hAnsi="Times New Roman" w:cs="Times New Roman"/>
                <w:b/>
                <w:sz w:val="18"/>
                <w:szCs w:val="18"/>
              </w:rPr>
            </w:pPr>
            <w:r>
              <w:rPr>
                <w:rFonts w:ascii="Times New Roman" w:hAnsi="Times New Roman" w:cs="Times New Roman"/>
                <w:b/>
                <w:sz w:val="18"/>
                <w:szCs w:val="18"/>
              </w:rPr>
              <w:t>5</w:t>
            </w:r>
          </w:p>
        </w:tc>
        <w:tc>
          <w:tcPr>
            <w:tcW w:w="1714" w:type="dxa"/>
            <w:shd w:val="clear" w:color="auto" w:fill="FFFFFF" w:themeFill="background1"/>
            <w:vAlign w:val="center"/>
          </w:tcPr>
          <w:p w:rsidR="006454DD" w:rsidRPr="00EC2043" w:rsidRDefault="006454DD" w:rsidP="00994668">
            <w:pPr>
              <w:jc w:val="center"/>
              <w:rPr>
                <w:rFonts w:ascii="Times New Roman" w:hAnsi="Times New Roman" w:cs="Times New Roman"/>
                <w:b/>
                <w:sz w:val="20"/>
                <w:szCs w:val="20"/>
              </w:rPr>
            </w:pPr>
            <w:r w:rsidRPr="00EC2043">
              <w:rPr>
                <w:rFonts w:ascii="Times New Roman" w:hAnsi="Times New Roman" w:cs="Times New Roman"/>
                <w:b/>
                <w:sz w:val="20"/>
                <w:szCs w:val="20"/>
              </w:rPr>
              <w:t>НАМФБ</w:t>
            </w:r>
          </w:p>
        </w:tc>
        <w:tc>
          <w:tcPr>
            <w:tcW w:w="8079" w:type="dxa"/>
            <w:shd w:val="clear" w:color="auto" w:fill="FFFFFF" w:themeFill="background1"/>
            <w:vAlign w:val="center"/>
          </w:tcPr>
          <w:p w:rsidR="006454DD" w:rsidRDefault="006454DD" w:rsidP="00EC2043">
            <w:pPr>
              <w:jc w:val="both"/>
              <w:rPr>
                <w:rFonts w:ascii="Times New Roman" w:hAnsi="Times New Roman" w:cs="Times New Roman"/>
                <w:b/>
                <w:sz w:val="24"/>
                <w:szCs w:val="24"/>
              </w:rPr>
            </w:pPr>
            <w:r>
              <w:rPr>
                <w:rFonts w:ascii="Times New Roman" w:hAnsi="Times New Roman" w:cs="Times New Roman"/>
                <w:b/>
                <w:sz w:val="24"/>
                <w:szCs w:val="24"/>
              </w:rPr>
              <w:t>1.</w:t>
            </w:r>
            <w:r w:rsidRPr="00E571DA">
              <w:rPr>
                <w:rFonts w:ascii="Times New Roman" w:hAnsi="Times New Roman" w:cs="Times New Roman"/>
                <w:b/>
                <w:sz w:val="24"/>
                <w:szCs w:val="24"/>
              </w:rPr>
              <w:t>Размер на подпомагането</w:t>
            </w:r>
            <w:r>
              <w:rPr>
                <w:rFonts w:ascii="Times New Roman" w:hAnsi="Times New Roman" w:cs="Times New Roman"/>
                <w:b/>
                <w:sz w:val="24"/>
                <w:szCs w:val="24"/>
              </w:rPr>
              <w:t>-до 40 ха или 50 ха .4% от пакета за директни плащания ,който се разпределят за всяка стопанска година на допустимите кандидати .</w:t>
            </w:r>
          </w:p>
          <w:p w:rsidR="006454DD" w:rsidRDefault="006454DD" w:rsidP="00EC2043">
            <w:pPr>
              <w:jc w:val="both"/>
              <w:rPr>
                <w:rFonts w:ascii="Times New Roman" w:hAnsi="Times New Roman" w:cs="Times New Roman"/>
                <w:b/>
                <w:sz w:val="24"/>
                <w:szCs w:val="24"/>
              </w:rPr>
            </w:pPr>
            <w:r>
              <w:rPr>
                <w:rFonts w:ascii="Times New Roman" w:hAnsi="Times New Roman" w:cs="Times New Roman"/>
                <w:sz w:val="24"/>
                <w:szCs w:val="24"/>
              </w:rPr>
              <w:t>2.</w:t>
            </w:r>
            <w:r>
              <w:rPr>
                <w:rFonts w:ascii="Times New Roman" w:hAnsi="Times New Roman" w:cs="Times New Roman"/>
                <w:b/>
                <w:sz w:val="24"/>
                <w:szCs w:val="24"/>
              </w:rPr>
              <w:t xml:space="preserve">Условия за допустимост-добавя се: </w:t>
            </w:r>
          </w:p>
          <w:p w:rsidR="006454DD" w:rsidRPr="000166EF" w:rsidRDefault="006454DD" w:rsidP="00EC2043">
            <w:pPr>
              <w:jc w:val="both"/>
              <w:rPr>
                <w:rFonts w:ascii="Times New Roman" w:hAnsi="Times New Roman" w:cs="Times New Roman"/>
                <w:b/>
                <w:sz w:val="24"/>
                <w:szCs w:val="24"/>
              </w:rPr>
            </w:pPr>
            <w:r>
              <w:rPr>
                <w:rFonts w:ascii="Times New Roman" w:hAnsi="Times New Roman" w:cs="Times New Roman"/>
                <w:b/>
                <w:sz w:val="24"/>
                <w:szCs w:val="24"/>
              </w:rPr>
              <w:t xml:space="preserve">А)Лица започнали </w:t>
            </w:r>
            <w:r w:rsidRPr="000769FE">
              <w:rPr>
                <w:rFonts w:ascii="Times New Roman" w:hAnsi="Times New Roman" w:cs="Times New Roman"/>
                <w:sz w:val="24"/>
                <w:szCs w:val="24"/>
              </w:rPr>
              <w:t>висше</w:t>
            </w:r>
            <w:r>
              <w:rPr>
                <w:rFonts w:ascii="Times New Roman" w:hAnsi="Times New Roman" w:cs="Times New Roman"/>
                <w:sz w:val="24"/>
                <w:szCs w:val="24"/>
              </w:rPr>
              <w:t>то си</w:t>
            </w:r>
            <w:r w:rsidRPr="000769FE">
              <w:rPr>
                <w:rFonts w:ascii="Times New Roman" w:hAnsi="Times New Roman" w:cs="Times New Roman"/>
                <w:sz w:val="24"/>
                <w:szCs w:val="24"/>
              </w:rPr>
              <w:t xml:space="preserve"> образование в областта на селското стопанство </w:t>
            </w:r>
            <w:r>
              <w:rPr>
                <w:rFonts w:ascii="Times New Roman" w:hAnsi="Times New Roman" w:cs="Times New Roman"/>
                <w:sz w:val="24"/>
                <w:szCs w:val="24"/>
              </w:rPr>
              <w:t>или</w:t>
            </w:r>
            <w:r w:rsidRPr="000769FE">
              <w:rPr>
                <w:rFonts w:ascii="Times New Roman" w:hAnsi="Times New Roman" w:cs="Times New Roman"/>
                <w:sz w:val="24"/>
                <w:szCs w:val="24"/>
              </w:rPr>
              <w:t xml:space="preserve"> висше икономическо образование със земеделска насоченост</w:t>
            </w:r>
            <w:r>
              <w:rPr>
                <w:rFonts w:ascii="Times New Roman" w:hAnsi="Times New Roman" w:cs="Times New Roman"/>
                <w:sz w:val="24"/>
                <w:szCs w:val="24"/>
              </w:rPr>
              <w:t>(задочна форма на обучение) да бъдат допустими при хипотеза ,че са преминали поне 4 семестъра от обучението си . В рамките на до максимум до 2 години след подаване на заявлението си за подпомагане ,трябва да предоставят документ за завършено образование.Удостоверение за завършен курс се приема само в хипотезата,че кандидата има завършено полувисше или висше  образование без значение на сферата (изискванията за самият курс подлежат на допълнително обсъждане).</w:t>
            </w:r>
          </w:p>
          <w:p w:rsidR="006454DD" w:rsidRDefault="006454DD" w:rsidP="00EC2043">
            <w:pPr>
              <w:rPr>
                <w:rFonts w:ascii="Times New Roman" w:hAnsi="Times New Roman" w:cs="Times New Roman"/>
                <w:sz w:val="24"/>
                <w:szCs w:val="24"/>
              </w:rPr>
            </w:pPr>
            <w:r>
              <w:rPr>
                <w:rFonts w:ascii="Times New Roman" w:hAnsi="Times New Roman" w:cs="Times New Roman"/>
                <w:sz w:val="24"/>
                <w:szCs w:val="24"/>
              </w:rPr>
              <w:t>Б)Допустими кандидати –кооперации да отпадне , управители на юридически лица да отпадне(контрола се осъществява от собственика,не от наетото лице ,какъвто е управителя).Предлага се следната формулировка допустими са физически лица ,вкл.ЕТ,юридически ЕООД-собственика на капитала до 40 г.,ООД-собствениците на капитала до 40 г.(предлагаме всички собственици ,защото в дружественият договор може да е записано,че решенията се взимат с абсолютно мнозинство или да има негласни уговорки)</w:t>
            </w:r>
          </w:p>
          <w:p w:rsidR="006454DD" w:rsidRDefault="006454DD" w:rsidP="00EC2043">
            <w:pPr>
              <w:rPr>
                <w:rFonts w:ascii="Times New Roman" w:hAnsi="Times New Roman" w:cs="Times New Roman"/>
                <w:sz w:val="24"/>
                <w:szCs w:val="24"/>
              </w:rPr>
            </w:pPr>
            <w:r>
              <w:rPr>
                <w:rFonts w:ascii="Times New Roman" w:hAnsi="Times New Roman" w:cs="Times New Roman"/>
                <w:sz w:val="24"/>
                <w:szCs w:val="24"/>
              </w:rPr>
              <w:t>С)</w:t>
            </w:r>
            <w:r w:rsidRPr="000166EF">
              <w:rPr>
                <w:rFonts w:ascii="Times New Roman" w:hAnsi="Times New Roman" w:cs="Times New Roman"/>
                <w:sz w:val="24"/>
                <w:szCs w:val="24"/>
              </w:rPr>
              <w:t xml:space="preserve"> </w:t>
            </w:r>
            <w:r>
              <w:rPr>
                <w:rFonts w:ascii="Times New Roman" w:hAnsi="Times New Roman" w:cs="Times New Roman"/>
                <w:sz w:val="24"/>
                <w:szCs w:val="24"/>
              </w:rPr>
              <w:t>Допустими кандидати-отговарящи на критерии за свързаност между бенефициенти(примерно роднини по права или съребрена линия  било физически лица или юридически,участващи в юридическо лице или управителен орган на кооперация),които подлежат на доуточняване.</w:t>
            </w:r>
          </w:p>
          <w:p w:rsidR="006454DD" w:rsidRDefault="006454DD" w:rsidP="00EC2043">
            <w:pPr>
              <w:rPr>
                <w:rFonts w:ascii="Times New Roman" w:hAnsi="Times New Roman" w:cs="Times New Roman"/>
                <w:sz w:val="24"/>
                <w:szCs w:val="24"/>
              </w:rPr>
            </w:pPr>
            <w:r>
              <w:rPr>
                <w:rFonts w:ascii="Times New Roman" w:hAnsi="Times New Roman" w:cs="Times New Roman"/>
                <w:sz w:val="24"/>
                <w:szCs w:val="24"/>
              </w:rPr>
              <w:t xml:space="preserve">Мотив изкуствено разделяне и роене на стопанства и изкривяване на </w:t>
            </w:r>
            <w:r>
              <w:rPr>
                <w:rFonts w:ascii="Times New Roman" w:hAnsi="Times New Roman" w:cs="Times New Roman"/>
                <w:sz w:val="24"/>
                <w:szCs w:val="24"/>
              </w:rPr>
              <w:lastRenderedPageBreak/>
              <w:t>подпомагането.Подобен тип бенефициенти да бъдат разглеждани,като едно стопанство особено ако работят е в един сектор.</w:t>
            </w:r>
          </w:p>
          <w:p w:rsidR="006454DD" w:rsidRPr="00EC2043" w:rsidRDefault="006454DD" w:rsidP="00EC2043">
            <w:pPr>
              <w:pStyle w:val="BodyText"/>
              <w:rPr>
                <w:lang w:val="bg-BG"/>
              </w:rPr>
            </w:pPr>
          </w:p>
        </w:tc>
        <w:tc>
          <w:tcPr>
            <w:tcW w:w="4199" w:type="dxa"/>
            <w:gridSpan w:val="2"/>
            <w:shd w:val="clear" w:color="auto" w:fill="FFFFFF" w:themeFill="background1"/>
            <w:vAlign w:val="center"/>
          </w:tcPr>
          <w:p w:rsidR="006454DD" w:rsidRPr="31439A07" w:rsidRDefault="006454DD" w:rsidP="001E7468">
            <w:pPr>
              <w:jc w:val="center"/>
              <w:rPr>
                <w:rFonts w:ascii="Times New Roman" w:hAnsi="Times New Roman" w:cs="Times New Roman"/>
                <w:b/>
                <w:bCs/>
                <w:sz w:val="18"/>
                <w:szCs w:val="18"/>
              </w:rPr>
            </w:pPr>
          </w:p>
        </w:tc>
      </w:tr>
      <w:tr w:rsidR="00B92546" w:rsidRPr="002954C9" w:rsidTr="00D617A3">
        <w:tc>
          <w:tcPr>
            <w:tcW w:w="14441" w:type="dxa"/>
            <w:gridSpan w:val="5"/>
            <w:shd w:val="clear" w:color="auto" w:fill="C6D9F1" w:themeFill="text2" w:themeFillTint="33"/>
            <w:vAlign w:val="center"/>
          </w:tcPr>
          <w:p w:rsidR="00B92546" w:rsidRPr="00CB2301" w:rsidRDefault="00E327A8" w:rsidP="001E7468">
            <w:pPr>
              <w:jc w:val="center"/>
              <w:rPr>
                <w:rFonts w:ascii="Times New Roman" w:hAnsi="Times New Roman" w:cs="Times New Roman"/>
                <w:b/>
                <w:bCs/>
              </w:rPr>
            </w:pPr>
            <w:r w:rsidRPr="00CB2301">
              <w:rPr>
                <w:rFonts w:ascii="Times New Roman" w:hAnsi="Times New Roman" w:cs="Times New Roman"/>
                <w:b/>
                <w:bCs/>
              </w:rPr>
              <w:lastRenderedPageBreak/>
              <w:t>ДОПЪЛНИТЕЛНО ПОДПОМАГАНЕ НА ДОХОДИТЕ ЗА УСТОЙЧИВОСТ</w:t>
            </w:r>
          </w:p>
        </w:tc>
      </w:tr>
      <w:tr w:rsidR="006454DD" w:rsidRPr="002954C9" w:rsidTr="00180F44">
        <w:tc>
          <w:tcPr>
            <w:tcW w:w="449" w:type="dxa"/>
            <w:vAlign w:val="center"/>
          </w:tcPr>
          <w:p w:rsidR="006454DD" w:rsidRPr="002954C9" w:rsidRDefault="006454DD" w:rsidP="001E7468">
            <w:pPr>
              <w:jc w:val="center"/>
              <w:rPr>
                <w:rFonts w:ascii="Times New Roman" w:hAnsi="Times New Roman" w:cs="Times New Roman"/>
                <w:b/>
                <w:sz w:val="18"/>
                <w:szCs w:val="18"/>
              </w:rPr>
            </w:pPr>
            <w:r>
              <w:rPr>
                <w:rFonts w:ascii="Times New Roman" w:hAnsi="Times New Roman" w:cs="Times New Roman"/>
                <w:b/>
                <w:sz w:val="18"/>
                <w:szCs w:val="18"/>
              </w:rPr>
              <w:t>6</w:t>
            </w:r>
          </w:p>
        </w:tc>
        <w:tc>
          <w:tcPr>
            <w:tcW w:w="1714" w:type="dxa"/>
            <w:shd w:val="clear" w:color="auto" w:fill="FFFFFF" w:themeFill="background1"/>
            <w:vAlign w:val="center"/>
          </w:tcPr>
          <w:p w:rsidR="006454DD" w:rsidRPr="00CB2301" w:rsidRDefault="006454DD" w:rsidP="001E7468">
            <w:pPr>
              <w:jc w:val="center"/>
              <w:rPr>
                <w:rFonts w:ascii="Times New Roman" w:hAnsi="Times New Roman" w:cs="Times New Roman"/>
                <w:b/>
                <w:sz w:val="20"/>
                <w:szCs w:val="20"/>
              </w:rPr>
            </w:pPr>
            <w:r>
              <w:rPr>
                <w:rFonts w:ascii="Times New Roman" w:hAnsi="Times New Roman" w:cs="Times New Roman"/>
                <w:b/>
                <w:sz w:val="20"/>
                <w:szCs w:val="20"/>
              </w:rPr>
              <w:t>НОКА</w:t>
            </w:r>
          </w:p>
        </w:tc>
        <w:tc>
          <w:tcPr>
            <w:tcW w:w="8167" w:type="dxa"/>
            <w:gridSpan w:val="2"/>
            <w:shd w:val="clear" w:color="auto" w:fill="FFFFFF" w:themeFill="background1"/>
            <w:vAlign w:val="center"/>
          </w:tcPr>
          <w:p w:rsidR="006454DD" w:rsidRPr="00CB2301" w:rsidRDefault="006454DD" w:rsidP="00CB2301">
            <w:pPr>
              <w:rPr>
                <w:rFonts w:ascii="Times New Roman" w:hAnsi="Times New Roman" w:cs="Times New Roman"/>
              </w:rPr>
            </w:pPr>
            <w:r w:rsidRPr="00CB2301">
              <w:rPr>
                <w:rFonts w:ascii="Times New Roman" w:hAnsi="Times New Roman" w:cs="Times New Roman"/>
              </w:rPr>
              <w:t>Кое наложи 500ха, от първия проект да станат 600ха и защо не се прие предложението на Приоритетните сектори за вдигане на допустимите ха (повече от 30ха)?</w:t>
            </w:r>
          </w:p>
          <w:p w:rsidR="006454DD" w:rsidRPr="00CB2301" w:rsidRDefault="006454DD" w:rsidP="00CB2301">
            <w:pPr>
              <w:rPr>
                <w:rFonts w:ascii="Times New Roman" w:hAnsi="Times New Roman" w:cs="Times New Roman"/>
              </w:rPr>
            </w:pPr>
            <w:r w:rsidRPr="00CB2301">
              <w:rPr>
                <w:rFonts w:ascii="Times New Roman" w:hAnsi="Times New Roman" w:cs="Times New Roman"/>
              </w:rPr>
              <w:t>Очакваме информация за индикативни ставки и бюджет, по така направеното предложение.</w:t>
            </w:r>
          </w:p>
          <w:p w:rsidR="006454DD" w:rsidRPr="002954C9" w:rsidRDefault="006454DD" w:rsidP="006303C5">
            <w:pPr>
              <w:jc w:val="center"/>
              <w:rPr>
                <w:rFonts w:ascii="Times New Roman" w:hAnsi="Times New Roman" w:cs="Times New Roman"/>
                <w:b/>
                <w:sz w:val="18"/>
                <w:szCs w:val="18"/>
              </w:rPr>
            </w:pPr>
          </w:p>
        </w:tc>
        <w:tc>
          <w:tcPr>
            <w:tcW w:w="4111" w:type="dxa"/>
            <w:shd w:val="clear" w:color="auto" w:fill="FFFFFF" w:themeFill="background1"/>
            <w:vAlign w:val="center"/>
          </w:tcPr>
          <w:p w:rsidR="006454DD" w:rsidRPr="31439A07" w:rsidRDefault="006454DD" w:rsidP="001E7468">
            <w:pPr>
              <w:jc w:val="center"/>
              <w:rPr>
                <w:rFonts w:ascii="Times New Roman" w:hAnsi="Times New Roman" w:cs="Times New Roman"/>
                <w:b/>
                <w:bCs/>
                <w:sz w:val="18"/>
                <w:szCs w:val="18"/>
              </w:rPr>
            </w:pPr>
          </w:p>
        </w:tc>
      </w:tr>
      <w:tr w:rsidR="006454DD" w:rsidRPr="002954C9" w:rsidTr="00727A7A">
        <w:tc>
          <w:tcPr>
            <w:tcW w:w="449" w:type="dxa"/>
            <w:vAlign w:val="center"/>
          </w:tcPr>
          <w:p w:rsidR="006454DD" w:rsidRDefault="006454DD" w:rsidP="001E7468">
            <w:pPr>
              <w:jc w:val="center"/>
              <w:rPr>
                <w:rFonts w:ascii="Times New Roman" w:hAnsi="Times New Roman" w:cs="Times New Roman"/>
                <w:b/>
                <w:sz w:val="18"/>
                <w:szCs w:val="18"/>
              </w:rPr>
            </w:pPr>
            <w:r>
              <w:rPr>
                <w:rFonts w:ascii="Times New Roman" w:hAnsi="Times New Roman" w:cs="Times New Roman"/>
                <w:b/>
                <w:sz w:val="18"/>
                <w:szCs w:val="18"/>
              </w:rPr>
              <w:t>7</w:t>
            </w:r>
          </w:p>
        </w:tc>
        <w:tc>
          <w:tcPr>
            <w:tcW w:w="1714" w:type="dxa"/>
            <w:shd w:val="clear" w:color="auto" w:fill="FFFFFF" w:themeFill="background1"/>
            <w:vAlign w:val="center"/>
          </w:tcPr>
          <w:p w:rsidR="006454DD" w:rsidRDefault="006454DD" w:rsidP="001E7468">
            <w:pPr>
              <w:jc w:val="center"/>
              <w:rPr>
                <w:rFonts w:ascii="Times New Roman" w:hAnsi="Times New Roman" w:cs="Times New Roman"/>
                <w:b/>
                <w:sz w:val="20"/>
                <w:szCs w:val="20"/>
              </w:rPr>
            </w:pPr>
            <w:r w:rsidRPr="00EC2043">
              <w:rPr>
                <w:rFonts w:ascii="Times New Roman" w:hAnsi="Times New Roman" w:cs="Times New Roman"/>
                <w:b/>
                <w:sz w:val="20"/>
                <w:szCs w:val="20"/>
              </w:rPr>
              <w:t>НАМФБ</w:t>
            </w:r>
          </w:p>
        </w:tc>
        <w:tc>
          <w:tcPr>
            <w:tcW w:w="8167" w:type="dxa"/>
            <w:gridSpan w:val="2"/>
            <w:shd w:val="clear" w:color="auto" w:fill="FFFFFF" w:themeFill="background1"/>
            <w:vAlign w:val="center"/>
          </w:tcPr>
          <w:p w:rsidR="006454DD" w:rsidRDefault="006454DD" w:rsidP="00EC2043">
            <w:pPr>
              <w:rPr>
                <w:rFonts w:ascii="Times New Roman" w:hAnsi="Times New Roman" w:cs="Times New Roman"/>
                <w:b/>
                <w:sz w:val="24"/>
                <w:szCs w:val="24"/>
              </w:rPr>
            </w:pPr>
            <w:r w:rsidRPr="00DE43B1">
              <w:rPr>
                <w:rFonts w:ascii="Times New Roman" w:hAnsi="Times New Roman" w:cs="Times New Roman"/>
                <w:b/>
                <w:sz w:val="24"/>
                <w:szCs w:val="24"/>
              </w:rPr>
              <w:t>Условия за допустимост</w:t>
            </w:r>
            <w:r>
              <w:rPr>
                <w:rFonts w:ascii="Times New Roman" w:hAnsi="Times New Roman" w:cs="Times New Roman"/>
                <w:b/>
                <w:sz w:val="24"/>
                <w:szCs w:val="24"/>
              </w:rPr>
              <w:t>-Предлагаме да бъдат допустими стопанства до 400 ха.</w:t>
            </w:r>
          </w:p>
          <w:p w:rsidR="006454DD" w:rsidRDefault="006454DD" w:rsidP="00EC2043">
            <w:pPr>
              <w:rPr>
                <w:rFonts w:ascii="Times New Roman" w:hAnsi="Times New Roman" w:cs="Times New Roman"/>
                <w:b/>
                <w:sz w:val="24"/>
                <w:szCs w:val="24"/>
              </w:rPr>
            </w:pPr>
            <w:r>
              <w:rPr>
                <w:rFonts w:ascii="Times New Roman" w:hAnsi="Times New Roman" w:cs="Times New Roman"/>
                <w:b/>
                <w:sz w:val="24"/>
                <w:szCs w:val="24"/>
              </w:rPr>
              <w:t>Мотив размера на масовите стопанства в България е от 150 до 3000 дка.Според зависи от производственият профил те могат да бъдат охарактеризирани ,като малки,средни и т.н. При хипотеза зърно производство едно стопанство от 3000 декара може да бъде определено ,като средно по размер .Всичко над това може да се определи ,като голямо или промишлено (стопанства над 15-20 000 дка).</w:t>
            </w:r>
          </w:p>
          <w:p w:rsidR="006454DD" w:rsidRDefault="006454DD" w:rsidP="00EC2043">
            <w:pPr>
              <w:rPr>
                <w:rFonts w:ascii="Times New Roman" w:hAnsi="Times New Roman" w:cs="Times New Roman"/>
                <w:b/>
                <w:sz w:val="24"/>
                <w:szCs w:val="24"/>
              </w:rPr>
            </w:pPr>
            <w:r>
              <w:rPr>
                <w:rFonts w:ascii="Times New Roman" w:hAnsi="Times New Roman" w:cs="Times New Roman"/>
                <w:b/>
                <w:sz w:val="24"/>
                <w:szCs w:val="24"/>
              </w:rPr>
              <w:t>При предложеният вариант от МЗХ се излиза извън идеята подпомагане доходите на малки и средни и се подпомагат стопанства над средният размер.</w:t>
            </w:r>
          </w:p>
          <w:p w:rsidR="006454DD" w:rsidRDefault="006454DD" w:rsidP="00EC2043">
            <w:pPr>
              <w:rPr>
                <w:rFonts w:ascii="Times New Roman" w:hAnsi="Times New Roman" w:cs="Times New Roman"/>
                <w:b/>
                <w:sz w:val="24"/>
                <w:szCs w:val="24"/>
              </w:rPr>
            </w:pPr>
            <w:r>
              <w:rPr>
                <w:rFonts w:ascii="Times New Roman" w:hAnsi="Times New Roman" w:cs="Times New Roman"/>
                <w:b/>
                <w:sz w:val="24"/>
                <w:szCs w:val="24"/>
              </w:rPr>
              <w:t>Предлагаме подпомагането да бъде за първите 40 ха.</w:t>
            </w:r>
          </w:p>
          <w:p w:rsidR="006454DD" w:rsidRDefault="006454DD" w:rsidP="00EC2043">
            <w:r>
              <w:t>И тук предлагаме да се прилагат критерии за свързаност на бенефициентите</w:t>
            </w:r>
          </w:p>
          <w:p w:rsidR="006454DD" w:rsidRDefault="006454DD" w:rsidP="00EC2043">
            <w:pPr>
              <w:rPr>
                <w:rFonts w:ascii="Times New Roman" w:hAnsi="Times New Roman" w:cs="Times New Roman"/>
                <w:sz w:val="24"/>
                <w:szCs w:val="24"/>
              </w:rPr>
            </w:pPr>
            <w:r>
              <w:rPr>
                <w:rFonts w:ascii="Times New Roman" w:hAnsi="Times New Roman" w:cs="Times New Roman"/>
                <w:sz w:val="24"/>
                <w:szCs w:val="24"/>
              </w:rPr>
              <w:t>Допустими кандидати-отговарящи на критерии за свързаност между бенефициенти(примерно роднини по права или съребрена линия  било физически лица или юридически,участващи в юридическо лице или управителен орган на кооперация),които подлежат на доуточняване.</w:t>
            </w:r>
          </w:p>
          <w:p w:rsidR="006454DD" w:rsidRDefault="006454DD" w:rsidP="00EC2043">
            <w:pPr>
              <w:rPr>
                <w:rFonts w:ascii="Times New Roman" w:hAnsi="Times New Roman" w:cs="Times New Roman"/>
                <w:sz w:val="24"/>
                <w:szCs w:val="24"/>
              </w:rPr>
            </w:pPr>
            <w:r>
              <w:rPr>
                <w:rFonts w:ascii="Times New Roman" w:hAnsi="Times New Roman" w:cs="Times New Roman"/>
                <w:sz w:val="24"/>
                <w:szCs w:val="24"/>
              </w:rPr>
              <w:t>Мотив изкуствено разделяне и роене на стопанства и изкривяване на подпомагането.Подобен тип бенефициенти да бъдат разглеждани,като едно стопанство особено ако работят е в един сектор.</w:t>
            </w:r>
          </w:p>
          <w:p w:rsidR="006454DD" w:rsidRPr="00CB2301" w:rsidRDefault="006454DD" w:rsidP="00CB2301">
            <w:pPr>
              <w:rPr>
                <w:rFonts w:ascii="Times New Roman" w:hAnsi="Times New Roman" w:cs="Times New Roman"/>
              </w:rPr>
            </w:pPr>
          </w:p>
        </w:tc>
        <w:tc>
          <w:tcPr>
            <w:tcW w:w="4111" w:type="dxa"/>
            <w:shd w:val="clear" w:color="auto" w:fill="FFFFFF" w:themeFill="background1"/>
            <w:vAlign w:val="center"/>
          </w:tcPr>
          <w:p w:rsidR="006454DD" w:rsidRPr="31439A07" w:rsidRDefault="006454DD" w:rsidP="001E7468">
            <w:pPr>
              <w:jc w:val="center"/>
              <w:rPr>
                <w:rFonts w:ascii="Times New Roman" w:hAnsi="Times New Roman" w:cs="Times New Roman"/>
                <w:b/>
                <w:bCs/>
                <w:sz w:val="18"/>
                <w:szCs w:val="18"/>
              </w:rPr>
            </w:pPr>
          </w:p>
        </w:tc>
      </w:tr>
      <w:tr w:rsidR="00E327A8" w:rsidRPr="002954C9" w:rsidTr="00E327A8">
        <w:tc>
          <w:tcPr>
            <w:tcW w:w="14441" w:type="dxa"/>
            <w:gridSpan w:val="5"/>
            <w:shd w:val="clear" w:color="auto" w:fill="C6D9F1" w:themeFill="text2" w:themeFillTint="33"/>
            <w:vAlign w:val="center"/>
          </w:tcPr>
          <w:p w:rsidR="00E327A8" w:rsidRPr="00CB2301" w:rsidRDefault="00E327A8" w:rsidP="001E7468">
            <w:pPr>
              <w:jc w:val="center"/>
              <w:rPr>
                <w:rFonts w:ascii="Times New Roman" w:hAnsi="Times New Roman" w:cs="Times New Roman"/>
                <w:b/>
                <w:bCs/>
              </w:rPr>
            </w:pPr>
            <w:r w:rsidRPr="00CB2301">
              <w:rPr>
                <w:rFonts w:ascii="Times New Roman" w:hAnsi="Times New Roman" w:cs="Times New Roman"/>
                <w:b/>
              </w:rPr>
              <w:t>ПОДКРЕПА ЗА ОПЕРАТИВНИ ГРУПИ В РАМКИТЕ НА ЕВРОПЕЙСКОТО ПАРТНЬОРСТВО ЗА ИНОВАЦИИ</w:t>
            </w:r>
          </w:p>
        </w:tc>
      </w:tr>
      <w:tr w:rsidR="006454DD" w:rsidRPr="002954C9" w:rsidTr="00CD5E42">
        <w:tc>
          <w:tcPr>
            <w:tcW w:w="449" w:type="dxa"/>
            <w:vAlign w:val="center"/>
          </w:tcPr>
          <w:p w:rsidR="006454DD" w:rsidRPr="002954C9" w:rsidRDefault="006454DD" w:rsidP="001E7468">
            <w:pPr>
              <w:jc w:val="center"/>
              <w:rPr>
                <w:rFonts w:ascii="Times New Roman" w:hAnsi="Times New Roman" w:cs="Times New Roman"/>
                <w:b/>
                <w:sz w:val="18"/>
                <w:szCs w:val="18"/>
              </w:rPr>
            </w:pPr>
            <w:r>
              <w:rPr>
                <w:rFonts w:ascii="Times New Roman" w:hAnsi="Times New Roman" w:cs="Times New Roman"/>
                <w:b/>
                <w:sz w:val="18"/>
                <w:szCs w:val="18"/>
              </w:rPr>
              <w:t>8</w:t>
            </w:r>
          </w:p>
        </w:tc>
        <w:tc>
          <w:tcPr>
            <w:tcW w:w="1714" w:type="dxa"/>
            <w:shd w:val="clear" w:color="auto" w:fill="FFFFFF" w:themeFill="background1"/>
            <w:vAlign w:val="center"/>
          </w:tcPr>
          <w:p w:rsidR="006454DD" w:rsidRPr="00E327A8" w:rsidRDefault="006454DD" w:rsidP="001E7468">
            <w:pPr>
              <w:jc w:val="center"/>
              <w:rPr>
                <w:rFonts w:ascii="Times New Roman" w:hAnsi="Times New Roman" w:cs="Times New Roman"/>
                <w:b/>
                <w:sz w:val="20"/>
                <w:szCs w:val="20"/>
              </w:rPr>
            </w:pPr>
            <w:r>
              <w:rPr>
                <w:rFonts w:ascii="Times New Roman" w:hAnsi="Times New Roman" w:cs="Times New Roman"/>
                <w:b/>
                <w:sz w:val="20"/>
                <w:szCs w:val="20"/>
              </w:rPr>
              <w:t xml:space="preserve">Българска асоциация на собствениците </w:t>
            </w:r>
            <w:r>
              <w:rPr>
                <w:rFonts w:ascii="Times New Roman" w:hAnsi="Times New Roman" w:cs="Times New Roman"/>
                <w:b/>
                <w:sz w:val="20"/>
                <w:szCs w:val="20"/>
              </w:rPr>
              <w:lastRenderedPageBreak/>
              <w:t>на земеделски земи</w:t>
            </w:r>
          </w:p>
        </w:tc>
        <w:tc>
          <w:tcPr>
            <w:tcW w:w="8167" w:type="dxa"/>
            <w:gridSpan w:val="2"/>
            <w:shd w:val="clear" w:color="auto" w:fill="FFFFFF" w:themeFill="background1"/>
            <w:vAlign w:val="center"/>
          </w:tcPr>
          <w:p w:rsidR="006454DD" w:rsidRDefault="006454DD" w:rsidP="00E327A8">
            <w:pPr>
              <w:rPr>
                <w:rFonts w:ascii="Times New Roman" w:hAnsi="Times New Roman" w:cs="Times New Roman"/>
                <w:b/>
                <w:sz w:val="18"/>
                <w:szCs w:val="18"/>
              </w:rPr>
            </w:pPr>
            <w:r>
              <w:rPr>
                <w:rFonts w:ascii="Times New Roman" w:hAnsi="Times New Roman" w:cs="Times New Roman"/>
                <w:b/>
                <w:sz w:val="18"/>
                <w:szCs w:val="18"/>
              </w:rPr>
              <w:lastRenderedPageBreak/>
              <w:t xml:space="preserve">Тъй като становището е във формат </w:t>
            </w:r>
            <w:r>
              <w:rPr>
                <w:rFonts w:ascii="Times New Roman" w:hAnsi="Times New Roman" w:cs="Times New Roman"/>
                <w:b/>
                <w:sz w:val="18"/>
                <w:szCs w:val="18"/>
                <w:lang w:val="en-US"/>
              </w:rPr>
              <w:t xml:space="preserve">PDF, </w:t>
            </w:r>
            <w:r>
              <w:rPr>
                <w:rFonts w:ascii="Times New Roman" w:hAnsi="Times New Roman" w:cs="Times New Roman"/>
                <w:b/>
                <w:sz w:val="18"/>
                <w:szCs w:val="18"/>
              </w:rPr>
              <w:t>то е прикачено:</w:t>
            </w:r>
          </w:p>
          <w:p w:rsidR="006454DD" w:rsidRPr="00E327A8" w:rsidRDefault="006454DD" w:rsidP="00E327A8">
            <w:pPr>
              <w:rPr>
                <w:rFonts w:ascii="Times New Roman" w:hAnsi="Times New Roman" w:cs="Times New Roman"/>
                <w:b/>
                <w:sz w:val="18"/>
                <w:szCs w:val="18"/>
              </w:rPr>
            </w:pPr>
            <w:r>
              <w:rPr>
                <w:rFonts w:ascii="Times New Roman" w:hAnsi="Times New Roman" w:cs="Times New Roman"/>
                <w:b/>
                <w:sz w:val="18"/>
                <w:szCs w:val="18"/>
              </w:rPr>
              <w:object w:dxaOrig="1551" w:dyaOrig="1004">
                <v:shape id="_x0000_i1027" type="#_x0000_t75" style="width:77.25pt;height:50.25pt" o:ole="">
                  <v:imagedata r:id="rId13" o:title=""/>
                </v:shape>
                <o:OLEObject Type="Embed" ProgID="AcroExch.Document.7" ShapeID="_x0000_i1027" DrawAspect="Icon" ObjectID="_1674304110" r:id="rId14"/>
              </w:object>
            </w:r>
          </w:p>
        </w:tc>
        <w:tc>
          <w:tcPr>
            <w:tcW w:w="4111" w:type="dxa"/>
            <w:shd w:val="clear" w:color="auto" w:fill="FFFFFF" w:themeFill="background1"/>
            <w:vAlign w:val="center"/>
          </w:tcPr>
          <w:p w:rsidR="006454DD" w:rsidRPr="31439A07" w:rsidRDefault="006454DD" w:rsidP="001E7468">
            <w:pPr>
              <w:jc w:val="center"/>
              <w:rPr>
                <w:rFonts w:ascii="Times New Roman" w:hAnsi="Times New Roman" w:cs="Times New Roman"/>
                <w:b/>
                <w:bCs/>
                <w:sz w:val="18"/>
                <w:szCs w:val="18"/>
              </w:rPr>
            </w:pPr>
          </w:p>
        </w:tc>
      </w:tr>
      <w:tr w:rsidR="006454DD" w:rsidRPr="002954C9" w:rsidTr="008C605F">
        <w:tc>
          <w:tcPr>
            <w:tcW w:w="449" w:type="dxa"/>
            <w:vAlign w:val="center"/>
          </w:tcPr>
          <w:p w:rsidR="006454DD" w:rsidRPr="002954C9" w:rsidRDefault="006454DD" w:rsidP="001E7468">
            <w:pPr>
              <w:jc w:val="center"/>
              <w:rPr>
                <w:rFonts w:ascii="Times New Roman" w:hAnsi="Times New Roman" w:cs="Times New Roman"/>
                <w:b/>
                <w:sz w:val="18"/>
                <w:szCs w:val="18"/>
              </w:rPr>
            </w:pPr>
            <w:r>
              <w:rPr>
                <w:rFonts w:ascii="Times New Roman" w:hAnsi="Times New Roman" w:cs="Times New Roman"/>
                <w:b/>
                <w:sz w:val="18"/>
                <w:szCs w:val="18"/>
              </w:rPr>
              <w:lastRenderedPageBreak/>
              <w:t>9</w:t>
            </w:r>
          </w:p>
        </w:tc>
        <w:tc>
          <w:tcPr>
            <w:tcW w:w="1714" w:type="dxa"/>
            <w:shd w:val="clear" w:color="auto" w:fill="FFFFFF" w:themeFill="background1"/>
            <w:vAlign w:val="center"/>
          </w:tcPr>
          <w:p w:rsidR="006454DD" w:rsidRDefault="006454DD" w:rsidP="001E7468">
            <w:pPr>
              <w:jc w:val="center"/>
              <w:rPr>
                <w:rFonts w:ascii="Times New Roman" w:hAnsi="Times New Roman" w:cs="Times New Roman"/>
                <w:b/>
                <w:sz w:val="20"/>
                <w:szCs w:val="20"/>
              </w:rPr>
            </w:pPr>
            <w:r>
              <w:rPr>
                <w:rFonts w:ascii="Times New Roman" w:hAnsi="Times New Roman" w:cs="Times New Roman"/>
                <w:b/>
                <w:sz w:val="20"/>
                <w:szCs w:val="20"/>
              </w:rPr>
              <w:t>НОКА</w:t>
            </w:r>
          </w:p>
        </w:tc>
        <w:tc>
          <w:tcPr>
            <w:tcW w:w="8167" w:type="dxa"/>
            <w:gridSpan w:val="2"/>
            <w:shd w:val="clear" w:color="auto" w:fill="FFFFFF" w:themeFill="background1"/>
            <w:vAlign w:val="center"/>
          </w:tcPr>
          <w:p w:rsidR="006454DD" w:rsidRPr="00CB2301" w:rsidRDefault="006454DD" w:rsidP="00E327A8">
            <w:pPr>
              <w:rPr>
                <w:rFonts w:ascii="Times New Roman" w:hAnsi="Times New Roman" w:cs="Times New Roman"/>
              </w:rPr>
            </w:pPr>
            <w:r w:rsidRPr="00CB2301">
              <w:rPr>
                <w:rFonts w:ascii="Times New Roman" w:hAnsi="Times New Roman" w:cs="Times New Roman"/>
              </w:rPr>
              <w:t>В допустимите кандидати да се включат и ЦПО по ЗПОО.</w:t>
            </w:r>
          </w:p>
        </w:tc>
        <w:tc>
          <w:tcPr>
            <w:tcW w:w="4111" w:type="dxa"/>
            <w:shd w:val="clear" w:color="auto" w:fill="FFFFFF" w:themeFill="background1"/>
            <w:vAlign w:val="center"/>
          </w:tcPr>
          <w:p w:rsidR="006454DD" w:rsidRPr="31439A07" w:rsidRDefault="006454DD" w:rsidP="001E7468">
            <w:pPr>
              <w:jc w:val="center"/>
              <w:rPr>
                <w:rFonts w:ascii="Times New Roman" w:hAnsi="Times New Roman" w:cs="Times New Roman"/>
                <w:b/>
                <w:bCs/>
                <w:sz w:val="18"/>
                <w:szCs w:val="18"/>
              </w:rPr>
            </w:pPr>
          </w:p>
        </w:tc>
      </w:tr>
      <w:tr w:rsidR="00CB2301" w:rsidRPr="002954C9" w:rsidTr="00CB2301">
        <w:tc>
          <w:tcPr>
            <w:tcW w:w="14441" w:type="dxa"/>
            <w:gridSpan w:val="5"/>
            <w:shd w:val="clear" w:color="auto" w:fill="C6D9F1" w:themeFill="text2" w:themeFillTint="33"/>
            <w:vAlign w:val="center"/>
          </w:tcPr>
          <w:p w:rsidR="00CB2301" w:rsidRPr="31439A07" w:rsidRDefault="00CB2301" w:rsidP="001E7468">
            <w:pPr>
              <w:jc w:val="center"/>
              <w:rPr>
                <w:rFonts w:ascii="Times New Roman" w:hAnsi="Times New Roman" w:cs="Times New Roman"/>
                <w:b/>
                <w:bCs/>
                <w:sz w:val="18"/>
                <w:szCs w:val="18"/>
              </w:rPr>
            </w:pPr>
            <w:r w:rsidRPr="00CB2301">
              <w:rPr>
                <w:rFonts w:ascii="Times New Roman" w:hAnsi="Times New Roman" w:cs="Times New Roman"/>
                <w:b/>
                <w:sz w:val="18"/>
                <w:szCs w:val="18"/>
              </w:rPr>
              <w:t>ОПЕРАТИВНИ ПРОГРАМИ, ИЗПЪЛНЯВАНИ ЧРЕЗ РАЗЛИЧНИ ИНТЕРВЕНЦИИ ОТ ПРИЗНАТИ ОРГАНИЗАЦИИ НА ПРОИЗВОДИТЕЛИ, ГРУПИ ПРОИЗВОДИТЕЛИ, АСОЦИАЦИИ НА ОРГАНИЗАЦИИ НА ПРОИЗВОДИТЕЛИ В СЕКТОРИТЕ „МЛЯКО И МЛЕЧНИ ПРОДУКТИ“, „МЕСО“, „ЗЪРНЕНИ КУЛТУРИ“ И „КАРТОФИ“</w:t>
            </w:r>
          </w:p>
        </w:tc>
      </w:tr>
      <w:tr w:rsidR="006454DD" w:rsidRPr="002954C9" w:rsidTr="002D32D4">
        <w:tc>
          <w:tcPr>
            <w:tcW w:w="449" w:type="dxa"/>
            <w:vAlign w:val="center"/>
          </w:tcPr>
          <w:p w:rsidR="006454DD" w:rsidRPr="002954C9" w:rsidRDefault="006454DD" w:rsidP="001E7468">
            <w:pPr>
              <w:jc w:val="center"/>
              <w:rPr>
                <w:rFonts w:ascii="Times New Roman" w:hAnsi="Times New Roman" w:cs="Times New Roman"/>
                <w:b/>
                <w:sz w:val="18"/>
                <w:szCs w:val="18"/>
              </w:rPr>
            </w:pPr>
            <w:bookmarkStart w:id="0" w:name="_GoBack" w:colFirst="3" w:colLast="3"/>
            <w:r>
              <w:rPr>
                <w:rFonts w:ascii="Times New Roman" w:hAnsi="Times New Roman" w:cs="Times New Roman"/>
                <w:b/>
                <w:sz w:val="18"/>
                <w:szCs w:val="18"/>
              </w:rPr>
              <w:t>10</w:t>
            </w:r>
          </w:p>
        </w:tc>
        <w:tc>
          <w:tcPr>
            <w:tcW w:w="1714" w:type="dxa"/>
            <w:shd w:val="clear" w:color="auto" w:fill="FFFFFF" w:themeFill="background1"/>
            <w:vAlign w:val="center"/>
          </w:tcPr>
          <w:p w:rsidR="006454DD" w:rsidRDefault="006454DD" w:rsidP="001E7468">
            <w:pPr>
              <w:jc w:val="center"/>
              <w:rPr>
                <w:rFonts w:ascii="Times New Roman" w:hAnsi="Times New Roman" w:cs="Times New Roman"/>
                <w:b/>
                <w:sz w:val="20"/>
                <w:szCs w:val="20"/>
              </w:rPr>
            </w:pPr>
            <w:r>
              <w:rPr>
                <w:rFonts w:ascii="Times New Roman" w:hAnsi="Times New Roman" w:cs="Times New Roman"/>
                <w:b/>
                <w:sz w:val="20"/>
                <w:szCs w:val="20"/>
              </w:rPr>
              <w:t>НОКА</w:t>
            </w:r>
          </w:p>
        </w:tc>
        <w:tc>
          <w:tcPr>
            <w:tcW w:w="8167" w:type="dxa"/>
            <w:gridSpan w:val="2"/>
            <w:shd w:val="clear" w:color="auto" w:fill="FFFFFF" w:themeFill="background1"/>
            <w:vAlign w:val="center"/>
          </w:tcPr>
          <w:p w:rsidR="006454DD" w:rsidRPr="00CB2301" w:rsidRDefault="006454DD" w:rsidP="00CB2301">
            <w:pPr>
              <w:rPr>
                <w:rFonts w:ascii="Times New Roman" w:hAnsi="Times New Roman" w:cs="Times New Roman"/>
              </w:rPr>
            </w:pPr>
            <w:r w:rsidRPr="00CB2301">
              <w:rPr>
                <w:rFonts w:ascii="Times New Roman" w:hAnsi="Times New Roman" w:cs="Times New Roman"/>
              </w:rPr>
              <w:t>1. На какъв период ще се получава финансовата помощ по интервенцията, така че да може ритмично да се „пълни“ и съответно – разходва оперативния фонд?</w:t>
            </w:r>
          </w:p>
          <w:p w:rsidR="006454DD" w:rsidRPr="00CB2301" w:rsidRDefault="006454DD" w:rsidP="00CB2301">
            <w:pPr>
              <w:rPr>
                <w:rFonts w:ascii="Times New Roman" w:hAnsi="Times New Roman" w:cs="Times New Roman"/>
              </w:rPr>
            </w:pPr>
            <w:r w:rsidRPr="00CB2301">
              <w:rPr>
                <w:rFonts w:ascii="Times New Roman" w:hAnsi="Times New Roman" w:cs="Times New Roman"/>
              </w:rPr>
              <w:t>2. Допустимо ли е по интервенцията да участват с отделни оперативни програми и организация на производители, и асоциация на организации на производители, в които същата организация на производители членува и ако да – има ли някакви ограничения? Например, може ли и двете представени оперативни програми да съдържат сходни/еднакви интервенции и цели като по едната интервенция е избрано финансиране в размер на 10% от стойността на предлаганата продукция, а по другата – възстановяване на 50% от действително направените разходи? Нека се внесе яснота, за да няма съмнения впоследствие за изкуствено разделяне на интервенции или за двойно финансиране.</w:t>
            </w:r>
          </w:p>
          <w:p w:rsidR="006454DD" w:rsidRPr="00CB2301" w:rsidRDefault="006454DD" w:rsidP="00CB2301">
            <w:pPr>
              <w:rPr>
                <w:rFonts w:ascii="Times New Roman" w:hAnsi="Times New Roman" w:cs="Times New Roman"/>
              </w:rPr>
            </w:pPr>
            <w:r w:rsidRPr="00CB2301">
              <w:rPr>
                <w:rFonts w:ascii="Times New Roman" w:hAnsi="Times New Roman" w:cs="Times New Roman"/>
              </w:rPr>
              <w:t>3. Въпрос на избор от самия кандидат ли ще е вида на финансиране - до 50 % от реално извършените разходи или до 10 % от стойността на предлаганата на пазара продукция? Възможна ли е комбинация между двата вида финансиране?</w:t>
            </w:r>
          </w:p>
          <w:p w:rsidR="006454DD" w:rsidRPr="00CB2301" w:rsidRDefault="006454DD" w:rsidP="00CB2301">
            <w:pPr>
              <w:rPr>
                <w:rFonts w:ascii="Times New Roman" w:hAnsi="Times New Roman" w:cs="Times New Roman"/>
              </w:rPr>
            </w:pPr>
            <w:r w:rsidRPr="00CB2301">
              <w:rPr>
                <w:rFonts w:ascii="Times New Roman" w:hAnsi="Times New Roman" w:cs="Times New Roman"/>
              </w:rPr>
              <w:t xml:space="preserve">4. Допустимо ли е за предвидените в дадена оперативна програма интервенции да се кандидатства с проект за подпомагане по друга интервенция, включена в Стратегическия план, или предвидените в оперативната програма интервенции трябва да се финансират единствено чрез оперативния фонд? Ако е допустимо финансиране и по други интервенции, то може ли да се </w:t>
            </w:r>
            <w:proofErr w:type="spellStart"/>
            <w:r w:rsidRPr="00CB2301">
              <w:rPr>
                <w:rFonts w:ascii="Times New Roman" w:hAnsi="Times New Roman" w:cs="Times New Roman"/>
              </w:rPr>
              <w:t>кумулира</w:t>
            </w:r>
            <w:proofErr w:type="spellEnd"/>
            <w:r w:rsidRPr="00CB2301">
              <w:rPr>
                <w:rFonts w:ascii="Times New Roman" w:hAnsi="Times New Roman" w:cs="Times New Roman"/>
              </w:rPr>
              <w:t xml:space="preserve"> подпомагането по настоящата и другата интервенция и така реално да се увеличи интензитета на подкрепа над 50%?</w:t>
            </w:r>
          </w:p>
          <w:p w:rsidR="006454DD" w:rsidRPr="00CB2301" w:rsidRDefault="006454DD" w:rsidP="00CB2301">
            <w:pPr>
              <w:rPr>
                <w:rFonts w:ascii="Times New Roman" w:hAnsi="Times New Roman" w:cs="Times New Roman"/>
              </w:rPr>
            </w:pPr>
            <w:r w:rsidRPr="00CB2301">
              <w:rPr>
                <w:rFonts w:ascii="Times New Roman" w:hAnsi="Times New Roman" w:cs="Times New Roman"/>
              </w:rPr>
              <w:t>5. Максималният размер на допустимите разходи за една оперативна програма е до 2 300 000 € - моля да поясните това ограничение по отношение на субсидията ли е или по отношение на стойността на всички допустими разходи? И как следва да се разбира при избран подход – субсидия в размер на до 10 % от стойността на предлаганата на пазара продукция? В този случай максималното подпомагане ще е равно на субсидията ли /доколкото няма да има допустими разходи/? Така няма ли да се получи различен максимум според избрания вид субсидия?</w:t>
            </w:r>
          </w:p>
          <w:p w:rsidR="006454DD" w:rsidRPr="00CB2301" w:rsidRDefault="006454DD" w:rsidP="00CB2301">
            <w:pPr>
              <w:rPr>
                <w:rFonts w:ascii="Times New Roman" w:hAnsi="Times New Roman" w:cs="Times New Roman"/>
              </w:rPr>
            </w:pPr>
            <w:r w:rsidRPr="00CB2301">
              <w:rPr>
                <w:rFonts w:ascii="Times New Roman" w:hAnsi="Times New Roman" w:cs="Times New Roman"/>
              </w:rPr>
              <w:t xml:space="preserve">6. Изброените допустими цели и интервенции по сектори – реално това могат да </w:t>
            </w:r>
            <w:r w:rsidRPr="00CB2301">
              <w:rPr>
                <w:rFonts w:ascii="Times New Roman" w:hAnsi="Times New Roman" w:cs="Times New Roman"/>
              </w:rPr>
              <w:lastRenderedPageBreak/>
              <w:t>бъдат предвидени в оперативните програми на кандидатите инвестиционни разходи, които ще бъдат финансирани на 50% /или 60% при съответните условия/ ли, без да е необходимо отделно кандидатстване за тях по други интервенции, т.е. гарантирани разходи, в случай че бъдат обосновани като необходими за кандидата? Правилно ли разбираме предложението? Ако е така, то какъв подход ще се прилага за определяне допустимостта на съответните материални или нематериални инвестиции – събиране на независими съпоставими оферти, референтни цени, стандартни разходи, др.п.?</w:t>
            </w:r>
          </w:p>
          <w:p w:rsidR="006454DD" w:rsidRPr="00CB2301" w:rsidRDefault="006454DD" w:rsidP="00CB2301">
            <w:pPr>
              <w:rPr>
                <w:rFonts w:ascii="Times New Roman" w:hAnsi="Times New Roman" w:cs="Times New Roman"/>
              </w:rPr>
            </w:pPr>
            <w:r w:rsidRPr="00CB2301">
              <w:rPr>
                <w:rFonts w:ascii="Times New Roman" w:hAnsi="Times New Roman" w:cs="Times New Roman"/>
              </w:rPr>
              <w:t>7. Моля да уточните предвидените в оперативните програми интервенции на какво ниво е допустимо да се правят – на ниво земеделско стопанство, на ниво група/организация на производители / асоциация или е възможна комбинация?</w:t>
            </w:r>
          </w:p>
          <w:p w:rsidR="006454DD" w:rsidRPr="00CB2301" w:rsidRDefault="006454DD" w:rsidP="00CB2301">
            <w:pPr>
              <w:rPr>
                <w:rFonts w:ascii="Times New Roman" w:hAnsi="Times New Roman" w:cs="Times New Roman"/>
              </w:rPr>
            </w:pPr>
            <w:r w:rsidRPr="00CB2301">
              <w:rPr>
                <w:rFonts w:ascii="Times New Roman" w:hAnsi="Times New Roman" w:cs="Times New Roman"/>
              </w:rPr>
              <w:t>8. Ще има ли предвидена възможност за получаване на авансово/междинни плащания, за да преценим как точно ще става финансирането на избраните и включени в оперативните програми инвестиции и разходи?</w:t>
            </w:r>
          </w:p>
          <w:p w:rsidR="006454DD" w:rsidRPr="00CB2301" w:rsidRDefault="006454DD" w:rsidP="00CB2301">
            <w:pPr>
              <w:rPr>
                <w:rFonts w:ascii="Times New Roman" w:hAnsi="Times New Roman" w:cs="Times New Roman"/>
              </w:rPr>
            </w:pPr>
            <w:r w:rsidRPr="00CB2301">
              <w:rPr>
                <w:rFonts w:ascii="Times New Roman" w:hAnsi="Times New Roman" w:cs="Times New Roman"/>
              </w:rPr>
              <w:t>9. По какъв ред ще става избора на изпълнител/доставчик на избраните инвестиционни разходи – три оферти и предварителен договор още на етап подаване на оперативната програма за одобрение от ДФ „Земеделие“ или провеждане на процедура по ПМС №160, друго?</w:t>
            </w:r>
          </w:p>
          <w:p w:rsidR="006454DD" w:rsidRDefault="006454DD" w:rsidP="00CB2301">
            <w:pPr>
              <w:rPr>
                <w:rFonts w:ascii="Times New Roman" w:hAnsi="Times New Roman" w:cs="Times New Roman"/>
                <w:b/>
                <w:sz w:val="18"/>
                <w:szCs w:val="18"/>
              </w:rPr>
            </w:pPr>
            <w:r w:rsidRPr="00CB2301">
              <w:rPr>
                <w:rFonts w:ascii="Times New Roman" w:hAnsi="Times New Roman" w:cs="Times New Roman"/>
              </w:rPr>
              <w:t>Наясно сме, че мястото на тези уточнения не е непременно във фиша на предложената интервенция, но отговорът на поставените въпроси ще помогне да разберем по-добре предложението на Управляващия орган и да сме по-адекватни и конструктивни в предложенията си.</w:t>
            </w:r>
          </w:p>
        </w:tc>
        <w:tc>
          <w:tcPr>
            <w:tcW w:w="4111" w:type="dxa"/>
            <w:shd w:val="clear" w:color="auto" w:fill="FFFFFF" w:themeFill="background1"/>
            <w:vAlign w:val="center"/>
          </w:tcPr>
          <w:p w:rsidR="006454DD" w:rsidRPr="31439A07" w:rsidRDefault="006454DD" w:rsidP="001E7468">
            <w:pPr>
              <w:jc w:val="center"/>
              <w:rPr>
                <w:rFonts w:ascii="Times New Roman" w:hAnsi="Times New Roman" w:cs="Times New Roman"/>
                <w:b/>
                <w:bCs/>
                <w:sz w:val="18"/>
                <w:szCs w:val="18"/>
              </w:rPr>
            </w:pPr>
          </w:p>
        </w:tc>
      </w:tr>
      <w:bookmarkEnd w:id="0"/>
    </w:tbl>
    <w:p w:rsidR="00BC54C6" w:rsidRPr="00234BBE" w:rsidRDefault="00BC54C6">
      <w:pPr>
        <w:rPr>
          <w:lang w:val="ru-RU"/>
        </w:rPr>
      </w:pPr>
    </w:p>
    <w:sectPr w:rsidR="00BC54C6" w:rsidRPr="00234BBE" w:rsidSect="00F719C3">
      <w:footerReference w:type="default" r:id="rId15"/>
      <w:pgSz w:w="15840" w:h="12240" w:orient="landscape"/>
      <w:pgMar w:top="1350" w:right="1417" w:bottom="1440" w:left="1417" w:header="708" w:footer="708"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EF1" w:rsidRDefault="00174EF1" w:rsidP="00B23128">
      <w:pPr>
        <w:spacing w:after="0" w:line="240" w:lineRule="auto"/>
      </w:pPr>
      <w:r>
        <w:separator/>
      </w:r>
    </w:p>
  </w:endnote>
  <w:endnote w:type="continuationSeparator" w:id="0">
    <w:p w:rsidR="00174EF1" w:rsidRDefault="00174EF1" w:rsidP="00B23128">
      <w:pPr>
        <w:spacing w:after="0" w:line="240" w:lineRule="auto"/>
      </w:pPr>
      <w:r>
        <w:continuationSeparator/>
      </w:r>
    </w:p>
  </w:endnote>
  <w:endnote w:type="continuationNotice" w:id="1">
    <w:p w:rsidR="00174EF1" w:rsidRDefault="00174E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quot;Times New Roman&quot;,&quot;serif&quot;">
    <w:panose1 w:val="00000000000000000000"/>
    <w:charset w:val="00"/>
    <w:family w:val="roman"/>
    <w:notTrueType/>
    <w:pitch w:val="default"/>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0867922"/>
      <w:docPartObj>
        <w:docPartGallery w:val="Page Numbers (Bottom of Page)"/>
        <w:docPartUnique/>
      </w:docPartObj>
    </w:sdtPr>
    <w:sdtEndPr>
      <w:rPr>
        <w:noProof/>
      </w:rPr>
    </w:sdtEndPr>
    <w:sdtContent>
      <w:p w:rsidR="00004402" w:rsidRDefault="00004402">
        <w:pPr>
          <w:pStyle w:val="Footer"/>
          <w:jc w:val="right"/>
        </w:pPr>
        <w:r>
          <w:fldChar w:fldCharType="begin"/>
        </w:r>
        <w:r>
          <w:instrText xml:space="preserve"> PAGE   \* MERGEFORMAT </w:instrText>
        </w:r>
        <w:r>
          <w:fldChar w:fldCharType="separate"/>
        </w:r>
        <w:r w:rsidR="006454DD">
          <w:rPr>
            <w:noProof/>
          </w:rPr>
          <w:t>1</w:t>
        </w:r>
        <w:r>
          <w:rPr>
            <w:noProof/>
          </w:rPr>
          <w:fldChar w:fldCharType="end"/>
        </w:r>
      </w:p>
    </w:sdtContent>
  </w:sdt>
  <w:p w:rsidR="00004402" w:rsidRDefault="000044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EF1" w:rsidRDefault="00174EF1" w:rsidP="00B23128">
      <w:pPr>
        <w:spacing w:after="0" w:line="240" w:lineRule="auto"/>
      </w:pPr>
      <w:r>
        <w:separator/>
      </w:r>
    </w:p>
  </w:footnote>
  <w:footnote w:type="continuationSeparator" w:id="0">
    <w:p w:rsidR="00174EF1" w:rsidRDefault="00174EF1" w:rsidP="00B23128">
      <w:pPr>
        <w:spacing w:after="0" w:line="240" w:lineRule="auto"/>
      </w:pPr>
      <w:r>
        <w:continuationSeparator/>
      </w:r>
    </w:p>
  </w:footnote>
  <w:footnote w:type="continuationNotice" w:id="1">
    <w:p w:rsidR="00174EF1" w:rsidRDefault="00174EF1">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clip_image001"/>
      </v:shape>
    </w:pict>
  </w:numPicBullet>
  <w:abstractNum w:abstractNumId="0">
    <w:nsid w:val="00154988"/>
    <w:multiLevelType w:val="hybridMultilevel"/>
    <w:tmpl w:val="2154E3B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nsid w:val="004508A6"/>
    <w:multiLevelType w:val="hybridMultilevel"/>
    <w:tmpl w:val="CDD640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06E3900"/>
    <w:multiLevelType w:val="hybridMultilevel"/>
    <w:tmpl w:val="D836362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
    <w:nsid w:val="043B774B"/>
    <w:multiLevelType w:val="hybridMultilevel"/>
    <w:tmpl w:val="A50C57FC"/>
    <w:lvl w:ilvl="0" w:tplc="BC4C4C72">
      <w:start w:val="1"/>
      <w:numFmt w:val="bullet"/>
      <w:lvlText w:val=""/>
      <w:lvlJc w:val="left"/>
      <w:pPr>
        <w:ind w:left="720" w:hanging="360"/>
      </w:pPr>
      <w:rPr>
        <w:rFonts w:ascii="Symbol" w:hAnsi="Symbol" w:hint="default"/>
      </w:rPr>
    </w:lvl>
    <w:lvl w:ilvl="1" w:tplc="0DEA32CA">
      <w:start w:val="1"/>
      <w:numFmt w:val="bullet"/>
      <w:lvlText w:val="o"/>
      <w:lvlJc w:val="left"/>
      <w:pPr>
        <w:ind w:left="1440" w:hanging="360"/>
      </w:pPr>
      <w:rPr>
        <w:rFonts w:ascii="Courier New" w:hAnsi="Courier New" w:hint="default"/>
      </w:rPr>
    </w:lvl>
    <w:lvl w:ilvl="2" w:tplc="D2082C26">
      <w:start w:val="1"/>
      <w:numFmt w:val="bullet"/>
      <w:lvlText w:val=""/>
      <w:lvlJc w:val="left"/>
      <w:pPr>
        <w:ind w:left="2160" w:hanging="360"/>
      </w:pPr>
      <w:rPr>
        <w:rFonts w:ascii="Wingdings" w:hAnsi="Wingdings" w:hint="default"/>
      </w:rPr>
    </w:lvl>
    <w:lvl w:ilvl="3" w:tplc="01A0D31A">
      <w:start w:val="1"/>
      <w:numFmt w:val="bullet"/>
      <w:lvlText w:val=""/>
      <w:lvlJc w:val="left"/>
      <w:pPr>
        <w:ind w:left="2880" w:hanging="360"/>
      </w:pPr>
      <w:rPr>
        <w:rFonts w:ascii="Symbol" w:hAnsi="Symbol" w:hint="default"/>
      </w:rPr>
    </w:lvl>
    <w:lvl w:ilvl="4" w:tplc="20E40F62">
      <w:start w:val="1"/>
      <w:numFmt w:val="bullet"/>
      <w:lvlText w:val="o"/>
      <w:lvlJc w:val="left"/>
      <w:pPr>
        <w:ind w:left="3600" w:hanging="360"/>
      </w:pPr>
      <w:rPr>
        <w:rFonts w:ascii="Courier New" w:hAnsi="Courier New" w:hint="default"/>
      </w:rPr>
    </w:lvl>
    <w:lvl w:ilvl="5" w:tplc="98FEB418">
      <w:start w:val="1"/>
      <w:numFmt w:val="bullet"/>
      <w:lvlText w:val=""/>
      <w:lvlJc w:val="left"/>
      <w:pPr>
        <w:ind w:left="4320" w:hanging="360"/>
      </w:pPr>
      <w:rPr>
        <w:rFonts w:ascii="Wingdings" w:hAnsi="Wingdings" w:hint="default"/>
      </w:rPr>
    </w:lvl>
    <w:lvl w:ilvl="6" w:tplc="7AD853CC">
      <w:start w:val="1"/>
      <w:numFmt w:val="bullet"/>
      <w:lvlText w:val=""/>
      <w:lvlJc w:val="left"/>
      <w:pPr>
        <w:ind w:left="5040" w:hanging="360"/>
      </w:pPr>
      <w:rPr>
        <w:rFonts w:ascii="Symbol" w:hAnsi="Symbol" w:hint="default"/>
      </w:rPr>
    </w:lvl>
    <w:lvl w:ilvl="7" w:tplc="254ADB32">
      <w:start w:val="1"/>
      <w:numFmt w:val="bullet"/>
      <w:lvlText w:val="o"/>
      <w:lvlJc w:val="left"/>
      <w:pPr>
        <w:ind w:left="5760" w:hanging="360"/>
      </w:pPr>
      <w:rPr>
        <w:rFonts w:ascii="Courier New" w:hAnsi="Courier New" w:hint="default"/>
      </w:rPr>
    </w:lvl>
    <w:lvl w:ilvl="8" w:tplc="85B4F350">
      <w:start w:val="1"/>
      <w:numFmt w:val="bullet"/>
      <w:lvlText w:val=""/>
      <w:lvlJc w:val="left"/>
      <w:pPr>
        <w:ind w:left="6480" w:hanging="360"/>
      </w:pPr>
      <w:rPr>
        <w:rFonts w:ascii="Wingdings" w:hAnsi="Wingdings" w:hint="default"/>
      </w:rPr>
    </w:lvl>
  </w:abstractNum>
  <w:abstractNum w:abstractNumId="4">
    <w:nsid w:val="067A2614"/>
    <w:multiLevelType w:val="hybridMultilevel"/>
    <w:tmpl w:val="FDBE090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nsid w:val="07D05C9E"/>
    <w:multiLevelType w:val="hybridMultilevel"/>
    <w:tmpl w:val="B70CF846"/>
    <w:lvl w:ilvl="0" w:tplc="4F66621A">
      <w:start w:val="1"/>
      <w:numFmt w:val="bullet"/>
      <w:lvlText w:val=""/>
      <w:lvlJc w:val="left"/>
      <w:pPr>
        <w:ind w:left="720" w:hanging="360"/>
      </w:pPr>
      <w:rPr>
        <w:rFonts w:ascii="Symbol" w:hAnsi="Symbol" w:hint="default"/>
      </w:rPr>
    </w:lvl>
    <w:lvl w:ilvl="1" w:tplc="12580A50">
      <w:start w:val="1"/>
      <w:numFmt w:val="bullet"/>
      <w:lvlText w:val="o"/>
      <w:lvlJc w:val="left"/>
      <w:pPr>
        <w:ind w:left="1440" w:hanging="360"/>
      </w:pPr>
      <w:rPr>
        <w:rFonts w:ascii="Courier New" w:hAnsi="Courier New" w:hint="default"/>
      </w:rPr>
    </w:lvl>
    <w:lvl w:ilvl="2" w:tplc="FD728802">
      <w:start w:val="1"/>
      <w:numFmt w:val="bullet"/>
      <w:lvlText w:val=""/>
      <w:lvlJc w:val="left"/>
      <w:pPr>
        <w:ind w:left="2160" w:hanging="360"/>
      </w:pPr>
      <w:rPr>
        <w:rFonts w:ascii="Wingdings" w:hAnsi="Wingdings" w:hint="default"/>
      </w:rPr>
    </w:lvl>
    <w:lvl w:ilvl="3" w:tplc="41583926">
      <w:start w:val="1"/>
      <w:numFmt w:val="bullet"/>
      <w:lvlText w:val=""/>
      <w:lvlJc w:val="left"/>
      <w:pPr>
        <w:ind w:left="2880" w:hanging="360"/>
      </w:pPr>
      <w:rPr>
        <w:rFonts w:ascii="Symbol" w:hAnsi="Symbol" w:hint="default"/>
      </w:rPr>
    </w:lvl>
    <w:lvl w:ilvl="4" w:tplc="E7A2D882">
      <w:start w:val="1"/>
      <w:numFmt w:val="bullet"/>
      <w:lvlText w:val="o"/>
      <w:lvlJc w:val="left"/>
      <w:pPr>
        <w:ind w:left="3600" w:hanging="360"/>
      </w:pPr>
      <w:rPr>
        <w:rFonts w:ascii="Courier New" w:hAnsi="Courier New" w:hint="default"/>
      </w:rPr>
    </w:lvl>
    <w:lvl w:ilvl="5" w:tplc="711A8550">
      <w:start w:val="1"/>
      <w:numFmt w:val="bullet"/>
      <w:lvlText w:val=""/>
      <w:lvlJc w:val="left"/>
      <w:pPr>
        <w:ind w:left="4320" w:hanging="360"/>
      </w:pPr>
      <w:rPr>
        <w:rFonts w:ascii="Wingdings" w:hAnsi="Wingdings" w:hint="default"/>
      </w:rPr>
    </w:lvl>
    <w:lvl w:ilvl="6" w:tplc="E8722464">
      <w:start w:val="1"/>
      <w:numFmt w:val="bullet"/>
      <w:lvlText w:val=""/>
      <w:lvlJc w:val="left"/>
      <w:pPr>
        <w:ind w:left="5040" w:hanging="360"/>
      </w:pPr>
      <w:rPr>
        <w:rFonts w:ascii="Symbol" w:hAnsi="Symbol" w:hint="default"/>
      </w:rPr>
    </w:lvl>
    <w:lvl w:ilvl="7" w:tplc="9B0832F8">
      <w:start w:val="1"/>
      <w:numFmt w:val="bullet"/>
      <w:lvlText w:val="o"/>
      <w:lvlJc w:val="left"/>
      <w:pPr>
        <w:ind w:left="5760" w:hanging="360"/>
      </w:pPr>
      <w:rPr>
        <w:rFonts w:ascii="Courier New" w:hAnsi="Courier New" w:hint="default"/>
      </w:rPr>
    </w:lvl>
    <w:lvl w:ilvl="8" w:tplc="A0B4C5B8">
      <w:start w:val="1"/>
      <w:numFmt w:val="bullet"/>
      <w:lvlText w:val=""/>
      <w:lvlJc w:val="left"/>
      <w:pPr>
        <w:ind w:left="6480" w:hanging="360"/>
      </w:pPr>
      <w:rPr>
        <w:rFonts w:ascii="Wingdings" w:hAnsi="Wingdings" w:hint="default"/>
      </w:rPr>
    </w:lvl>
  </w:abstractNum>
  <w:abstractNum w:abstractNumId="6">
    <w:nsid w:val="0C747CA4"/>
    <w:multiLevelType w:val="hybridMultilevel"/>
    <w:tmpl w:val="C9BCE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7A5B47"/>
    <w:multiLevelType w:val="hybridMultilevel"/>
    <w:tmpl w:val="DEAE63C8"/>
    <w:lvl w:ilvl="0" w:tplc="78D617F4">
      <w:start w:val="1"/>
      <w:numFmt w:val="bullet"/>
      <w:lvlText w:val="-"/>
      <w:lvlJc w:val="left"/>
      <w:pPr>
        <w:ind w:left="720" w:hanging="360"/>
      </w:pPr>
      <w:rPr>
        <w:rFonts w:ascii="&quot;Times New Roman&quot;,&quot;serif&quot;" w:hAnsi="&quot;Times New Roman&quot;,&quot;serif&quot;" w:hint="default"/>
      </w:rPr>
    </w:lvl>
    <w:lvl w:ilvl="1" w:tplc="2AAC8696">
      <w:start w:val="1"/>
      <w:numFmt w:val="bullet"/>
      <w:lvlText w:val="o"/>
      <w:lvlJc w:val="left"/>
      <w:pPr>
        <w:ind w:left="1440" w:hanging="360"/>
      </w:pPr>
      <w:rPr>
        <w:rFonts w:ascii="Courier New" w:hAnsi="Courier New" w:hint="default"/>
      </w:rPr>
    </w:lvl>
    <w:lvl w:ilvl="2" w:tplc="A5F8CCA6">
      <w:start w:val="1"/>
      <w:numFmt w:val="bullet"/>
      <w:lvlText w:val=""/>
      <w:lvlJc w:val="left"/>
      <w:pPr>
        <w:ind w:left="2160" w:hanging="360"/>
      </w:pPr>
      <w:rPr>
        <w:rFonts w:ascii="Wingdings" w:hAnsi="Wingdings" w:hint="default"/>
      </w:rPr>
    </w:lvl>
    <w:lvl w:ilvl="3" w:tplc="B068F386">
      <w:start w:val="1"/>
      <w:numFmt w:val="bullet"/>
      <w:lvlText w:val=""/>
      <w:lvlJc w:val="left"/>
      <w:pPr>
        <w:ind w:left="2880" w:hanging="360"/>
      </w:pPr>
      <w:rPr>
        <w:rFonts w:ascii="Symbol" w:hAnsi="Symbol" w:hint="default"/>
      </w:rPr>
    </w:lvl>
    <w:lvl w:ilvl="4" w:tplc="18B2E0E4">
      <w:start w:val="1"/>
      <w:numFmt w:val="bullet"/>
      <w:lvlText w:val="o"/>
      <w:lvlJc w:val="left"/>
      <w:pPr>
        <w:ind w:left="3600" w:hanging="360"/>
      </w:pPr>
      <w:rPr>
        <w:rFonts w:ascii="Courier New" w:hAnsi="Courier New" w:hint="default"/>
      </w:rPr>
    </w:lvl>
    <w:lvl w:ilvl="5" w:tplc="4CBE6C66">
      <w:start w:val="1"/>
      <w:numFmt w:val="bullet"/>
      <w:lvlText w:val=""/>
      <w:lvlJc w:val="left"/>
      <w:pPr>
        <w:ind w:left="4320" w:hanging="360"/>
      </w:pPr>
      <w:rPr>
        <w:rFonts w:ascii="Wingdings" w:hAnsi="Wingdings" w:hint="default"/>
      </w:rPr>
    </w:lvl>
    <w:lvl w:ilvl="6" w:tplc="E7789796">
      <w:start w:val="1"/>
      <w:numFmt w:val="bullet"/>
      <w:lvlText w:val=""/>
      <w:lvlJc w:val="left"/>
      <w:pPr>
        <w:ind w:left="5040" w:hanging="360"/>
      </w:pPr>
      <w:rPr>
        <w:rFonts w:ascii="Symbol" w:hAnsi="Symbol" w:hint="default"/>
      </w:rPr>
    </w:lvl>
    <w:lvl w:ilvl="7" w:tplc="BBC2A0EE">
      <w:start w:val="1"/>
      <w:numFmt w:val="bullet"/>
      <w:lvlText w:val="o"/>
      <w:lvlJc w:val="left"/>
      <w:pPr>
        <w:ind w:left="5760" w:hanging="360"/>
      </w:pPr>
      <w:rPr>
        <w:rFonts w:ascii="Courier New" w:hAnsi="Courier New" w:hint="default"/>
      </w:rPr>
    </w:lvl>
    <w:lvl w:ilvl="8" w:tplc="38B29526">
      <w:start w:val="1"/>
      <w:numFmt w:val="bullet"/>
      <w:lvlText w:val=""/>
      <w:lvlJc w:val="left"/>
      <w:pPr>
        <w:ind w:left="6480" w:hanging="360"/>
      </w:pPr>
      <w:rPr>
        <w:rFonts w:ascii="Wingdings" w:hAnsi="Wingdings" w:hint="default"/>
      </w:rPr>
    </w:lvl>
  </w:abstractNum>
  <w:abstractNum w:abstractNumId="8">
    <w:nsid w:val="21A6153C"/>
    <w:multiLevelType w:val="hybridMultilevel"/>
    <w:tmpl w:val="D99C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6746BF"/>
    <w:multiLevelType w:val="hybridMultilevel"/>
    <w:tmpl w:val="BEE27E2E"/>
    <w:lvl w:ilvl="0" w:tplc="1A408CBA">
      <w:start w:val="3"/>
      <w:numFmt w:val="decimal"/>
      <w:lvlText w:val="%1."/>
      <w:lvlJc w:val="left"/>
      <w:pPr>
        <w:ind w:left="720" w:hanging="360"/>
      </w:pPr>
    </w:lvl>
    <w:lvl w:ilvl="1" w:tplc="5000A4B4">
      <w:start w:val="1"/>
      <w:numFmt w:val="lowerLetter"/>
      <w:lvlText w:val="%2."/>
      <w:lvlJc w:val="left"/>
      <w:pPr>
        <w:ind w:left="1440" w:hanging="360"/>
      </w:pPr>
    </w:lvl>
    <w:lvl w:ilvl="2" w:tplc="3222B590">
      <w:start w:val="1"/>
      <w:numFmt w:val="lowerRoman"/>
      <w:lvlText w:val="%3."/>
      <w:lvlJc w:val="right"/>
      <w:pPr>
        <w:ind w:left="2160" w:hanging="180"/>
      </w:pPr>
    </w:lvl>
    <w:lvl w:ilvl="3" w:tplc="DD4C5880">
      <w:start w:val="1"/>
      <w:numFmt w:val="decimal"/>
      <w:lvlText w:val="%4."/>
      <w:lvlJc w:val="left"/>
      <w:pPr>
        <w:ind w:left="2880" w:hanging="360"/>
      </w:pPr>
    </w:lvl>
    <w:lvl w:ilvl="4" w:tplc="A4086A50">
      <w:start w:val="1"/>
      <w:numFmt w:val="lowerLetter"/>
      <w:lvlText w:val="%5."/>
      <w:lvlJc w:val="left"/>
      <w:pPr>
        <w:ind w:left="3600" w:hanging="360"/>
      </w:pPr>
    </w:lvl>
    <w:lvl w:ilvl="5" w:tplc="0BC278A0">
      <w:start w:val="1"/>
      <w:numFmt w:val="lowerRoman"/>
      <w:lvlText w:val="%6."/>
      <w:lvlJc w:val="right"/>
      <w:pPr>
        <w:ind w:left="4320" w:hanging="180"/>
      </w:pPr>
    </w:lvl>
    <w:lvl w:ilvl="6" w:tplc="1AE08C54">
      <w:start w:val="1"/>
      <w:numFmt w:val="decimal"/>
      <w:lvlText w:val="%7."/>
      <w:lvlJc w:val="left"/>
      <w:pPr>
        <w:ind w:left="5040" w:hanging="360"/>
      </w:pPr>
    </w:lvl>
    <w:lvl w:ilvl="7" w:tplc="DDE64BBA">
      <w:start w:val="1"/>
      <w:numFmt w:val="lowerLetter"/>
      <w:lvlText w:val="%8."/>
      <w:lvlJc w:val="left"/>
      <w:pPr>
        <w:ind w:left="5760" w:hanging="360"/>
      </w:pPr>
    </w:lvl>
    <w:lvl w:ilvl="8" w:tplc="74347E72">
      <w:start w:val="1"/>
      <w:numFmt w:val="lowerRoman"/>
      <w:lvlText w:val="%9."/>
      <w:lvlJc w:val="right"/>
      <w:pPr>
        <w:ind w:left="6480" w:hanging="180"/>
      </w:pPr>
    </w:lvl>
  </w:abstractNum>
  <w:abstractNum w:abstractNumId="10">
    <w:nsid w:val="2CD35265"/>
    <w:multiLevelType w:val="hybridMultilevel"/>
    <w:tmpl w:val="7AA0A9E4"/>
    <w:lvl w:ilvl="0" w:tplc="02FAA8FE">
      <w:start w:val="1"/>
      <w:numFmt w:val="decimal"/>
      <w:lvlText w:val="%1."/>
      <w:lvlJc w:val="left"/>
      <w:pPr>
        <w:ind w:left="720" w:hanging="360"/>
      </w:pPr>
    </w:lvl>
    <w:lvl w:ilvl="1" w:tplc="B3F40DD4">
      <w:start w:val="1"/>
      <w:numFmt w:val="lowerLetter"/>
      <w:lvlText w:val="%2."/>
      <w:lvlJc w:val="left"/>
      <w:pPr>
        <w:ind w:left="1440" w:hanging="360"/>
      </w:pPr>
    </w:lvl>
    <w:lvl w:ilvl="2" w:tplc="E9CE0216">
      <w:start w:val="1"/>
      <w:numFmt w:val="lowerRoman"/>
      <w:lvlText w:val="%3."/>
      <w:lvlJc w:val="right"/>
      <w:pPr>
        <w:ind w:left="2160" w:hanging="180"/>
      </w:pPr>
    </w:lvl>
    <w:lvl w:ilvl="3" w:tplc="84F8A362">
      <w:start w:val="1"/>
      <w:numFmt w:val="decimal"/>
      <w:lvlText w:val="%4."/>
      <w:lvlJc w:val="left"/>
      <w:pPr>
        <w:ind w:left="2880" w:hanging="360"/>
      </w:pPr>
    </w:lvl>
    <w:lvl w:ilvl="4" w:tplc="7C60ED3A">
      <w:start w:val="1"/>
      <w:numFmt w:val="lowerLetter"/>
      <w:lvlText w:val="%5."/>
      <w:lvlJc w:val="left"/>
      <w:pPr>
        <w:ind w:left="3600" w:hanging="360"/>
      </w:pPr>
    </w:lvl>
    <w:lvl w:ilvl="5" w:tplc="78E8EA00">
      <w:start w:val="1"/>
      <w:numFmt w:val="lowerRoman"/>
      <w:lvlText w:val="%6."/>
      <w:lvlJc w:val="right"/>
      <w:pPr>
        <w:ind w:left="4320" w:hanging="180"/>
      </w:pPr>
    </w:lvl>
    <w:lvl w:ilvl="6" w:tplc="83AE2374">
      <w:start w:val="1"/>
      <w:numFmt w:val="decimal"/>
      <w:lvlText w:val="%7."/>
      <w:lvlJc w:val="left"/>
      <w:pPr>
        <w:ind w:left="5040" w:hanging="360"/>
      </w:pPr>
    </w:lvl>
    <w:lvl w:ilvl="7" w:tplc="71B6E02E">
      <w:start w:val="1"/>
      <w:numFmt w:val="lowerLetter"/>
      <w:lvlText w:val="%8."/>
      <w:lvlJc w:val="left"/>
      <w:pPr>
        <w:ind w:left="5760" w:hanging="360"/>
      </w:pPr>
    </w:lvl>
    <w:lvl w:ilvl="8" w:tplc="FC784EDC">
      <w:start w:val="1"/>
      <w:numFmt w:val="lowerRoman"/>
      <w:lvlText w:val="%9."/>
      <w:lvlJc w:val="right"/>
      <w:pPr>
        <w:ind w:left="6480" w:hanging="180"/>
      </w:pPr>
    </w:lvl>
  </w:abstractNum>
  <w:abstractNum w:abstractNumId="11">
    <w:nsid w:val="2DD50931"/>
    <w:multiLevelType w:val="hybridMultilevel"/>
    <w:tmpl w:val="39ACEF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2E7B4EDB"/>
    <w:multiLevelType w:val="hybridMultilevel"/>
    <w:tmpl w:val="E4C85042"/>
    <w:lvl w:ilvl="0" w:tplc="5008A036">
      <w:start w:val="8"/>
      <w:numFmt w:val="decimal"/>
      <w:lvlText w:val="%1."/>
      <w:lvlJc w:val="left"/>
      <w:pPr>
        <w:ind w:left="720" w:hanging="360"/>
      </w:pPr>
    </w:lvl>
    <w:lvl w:ilvl="1" w:tplc="D4F2E734">
      <w:start w:val="1"/>
      <w:numFmt w:val="lowerLetter"/>
      <w:lvlText w:val="%2."/>
      <w:lvlJc w:val="left"/>
      <w:pPr>
        <w:ind w:left="1440" w:hanging="360"/>
      </w:pPr>
    </w:lvl>
    <w:lvl w:ilvl="2" w:tplc="329AC850">
      <w:start w:val="1"/>
      <w:numFmt w:val="lowerRoman"/>
      <w:lvlText w:val="%3."/>
      <w:lvlJc w:val="right"/>
      <w:pPr>
        <w:ind w:left="2160" w:hanging="180"/>
      </w:pPr>
    </w:lvl>
    <w:lvl w:ilvl="3" w:tplc="351003A8">
      <w:start w:val="1"/>
      <w:numFmt w:val="decimal"/>
      <w:lvlText w:val="%4."/>
      <w:lvlJc w:val="left"/>
      <w:pPr>
        <w:ind w:left="2880" w:hanging="360"/>
      </w:pPr>
    </w:lvl>
    <w:lvl w:ilvl="4" w:tplc="BA6EA08C">
      <w:start w:val="1"/>
      <w:numFmt w:val="lowerLetter"/>
      <w:lvlText w:val="%5."/>
      <w:lvlJc w:val="left"/>
      <w:pPr>
        <w:ind w:left="3600" w:hanging="360"/>
      </w:pPr>
    </w:lvl>
    <w:lvl w:ilvl="5" w:tplc="C16A7614">
      <w:start w:val="1"/>
      <w:numFmt w:val="lowerRoman"/>
      <w:lvlText w:val="%6."/>
      <w:lvlJc w:val="right"/>
      <w:pPr>
        <w:ind w:left="4320" w:hanging="180"/>
      </w:pPr>
    </w:lvl>
    <w:lvl w:ilvl="6" w:tplc="81867BE4">
      <w:start w:val="1"/>
      <w:numFmt w:val="decimal"/>
      <w:lvlText w:val="%7."/>
      <w:lvlJc w:val="left"/>
      <w:pPr>
        <w:ind w:left="5040" w:hanging="360"/>
      </w:pPr>
    </w:lvl>
    <w:lvl w:ilvl="7" w:tplc="6AF83872">
      <w:start w:val="1"/>
      <w:numFmt w:val="lowerLetter"/>
      <w:lvlText w:val="%8."/>
      <w:lvlJc w:val="left"/>
      <w:pPr>
        <w:ind w:left="5760" w:hanging="360"/>
      </w:pPr>
    </w:lvl>
    <w:lvl w:ilvl="8" w:tplc="C2222D02">
      <w:start w:val="1"/>
      <w:numFmt w:val="lowerRoman"/>
      <w:lvlText w:val="%9."/>
      <w:lvlJc w:val="right"/>
      <w:pPr>
        <w:ind w:left="6480" w:hanging="180"/>
      </w:pPr>
    </w:lvl>
  </w:abstractNum>
  <w:abstractNum w:abstractNumId="13">
    <w:nsid w:val="300602C2"/>
    <w:multiLevelType w:val="hybridMultilevel"/>
    <w:tmpl w:val="07546580"/>
    <w:lvl w:ilvl="0" w:tplc="389AEAAA">
      <w:start w:val="7"/>
      <w:numFmt w:val="decimal"/>
      <w:lvlText w:val="%1."/>
      <w:lvlJc w:val="left"/>
      <w:pPr>
        <w:ind w:left="720" w:hanging="360"/>
      </w:pPr>
    </w:lvl>
    <w:lvl w:ilvl="1" w:tplc="01545A6C">
      <w:start w:val="1"/>
      <w:numFmt w:val="lowerLetter"/>
      <w:lvlText w:val="%2."/>
      <w:lvlJc w:val="left"/>
      <w:pPr>
        <w:ind w:left="1440" w:hanging="360"/>
      </w:pPr>
    </w:lvl>
    <w:lvl w:ilvl="2" w:tplc="3DF68570">
      <w:start w:val="1"/>
      <w:numFmt w:val="lowerRoman"/>
      <w:lvlText w:val="%3."/>
      <w:lvlJc w:val="right"/>
      <w:pPr>
        <w:ind w:left="2160" w:hanging="180"/>
      </w:pPr>
    </w:lvl>
    <w:lvl w:ilvl="3" w:tplc="8EBAF590">
      <w:start w:val="1"/>
      <w:numFmt w:val="decimal"/>
      <w:lvlText w:val="%4."/>
      <w:lvlJc w:val="left"/>
      <w:pPr>
        <w:ind w:left="2880" w:hanging="360"/>
      </w:pPr>
    </w:lvl>
    <w:lvl w:ilvl="4" w:tplc="2CD2C3EE">
      <w:start w:val="1"/>
      <w:numFmt w:val="lowerLetter"/>
      <w:lvlText w:val="%5."/>
      <w:lvlJc w:val="left"/>
      <w:pPr>
        <w:ind w:left="3600" w:hanging="360"/>
      </w:pPr>
    </w:lvl>
    <w:lvl w:ilvl="5" w:tplc="F72634F2">
      <w:start w:val="1"/>
      <w:numFmt w:val="lowerRoman"/>
      <w:lvlText w:val="%6."/>
      <w:lvlJc w:val="right"/>
      <w:pPr>
        <w:ind w:left="4320" w:hanging="180"/>
      </w:pPr>
    </w:lvl>
    <w:lvl w:ilvl="6" w:tplc="B09CF7E6">
      <w:start w:val="1"/>
      <w:numFmt w:val="decimal"/>
      <w:lvlText w:val="%7."/>
      <w:lvlJc w:val="left"/>
      <w:pPr>
        <w:ind w:left="5040" w:hanging="360"/>
      </w:pPr>
    </w:lvl>
    <w:lvl w:ilvl="7" w:tplc="BCB289AE">
      <w:start w:val="1"/>
      <w:numFmt w:val="lowerLetter"/>
      <w:lvlText w:val="%8."/>
      <w:lvlJc w:val="left"/>
      <w:pPr>
        <w:ind w:left="5760" w:hanging="360"/>
      </w:pPr>
    </w:lvl>
    <w:lvl w:ilvl="8" w:tplc="5DD07100">
      <w:start w:val="1"/>
      <w:numFmt w:val="lowerRoman"/>
      <w:lvlText w:val="%9."/>
      <w:lvlJc w:val="right"/>
      <w:pPr>
        <w:ind w:left="6480" w:hanging="180"/>
      </w:pPr>
    </w:lvl>
  </w:abstractNum>
  <w:abstractNum w:abstractNumId="14">
    <w:nsid w:val="358566AF"/>
    <w:multiLevelType w:val="hybridMultilevel"/>
    <w:tmpl w:val="C36446DC"/>
    <w:lvl w:ilvl="0" w:tplc="1B10872A">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6714C80"/>
    <w:multiLevelType w:val="hybridMultilevel"/>
    <w:tmpl w:val="24563952"/>
    <w:lvl w:ilvl="0" w:tplc="5D28413C">
      <w:start w:val="5"/>
      <w:numFmt w:val="decimal"/>
      <w:lvlText w:val="%1."/>
      <w:lvlJc w:val="left"/>
      <w:pPr>
        <w:ind w:left="720" w:hanging="360"/>
      </w:pPr>
    </w:lvl>
    <w:lvl w:ilvl="1" w:tplc="FC0619D6">
      <w:start w:val="1"/>
      <w:numFmt w:val="lowerLetter"/>
      <w:lvlText w:val="%2."/>
      <w:lvlJc w:val="left"/>
      <w:pPr>
        <w:ind w:left="1440" w:hanging="360"/>
      </w:pPr>
    </w:lvl>
    <w:lvl w:ilvl="2" w:tplc="8820B084">
      <w:start w:val="1"/>
      <w:numFmt w:val="lowerRoman"/>
      <w:lvlText w:val="%3."/>
      <w:lvlJc w:val="right"/>
      <w:pPr>
        <w:ind w:left="2160" w:hanging="180"/>
      </w:pPr>
    </w:lvl>
    <w:lvl w:ilvl="3" w:tplc="619C186C">
      <w:start w:val="1"/>
      <w:numFmt w:val="decimal"/>
      <w:lvlText w:val="%4."/>
      <w:lvlJc w:val="left"/>
      <w:pPr>
        <w:ind w:left="2880" w:hanging="360"/>
      </w:pPr>
    </w:lvl>
    <w:lvl w:ilvl="4" w:tplc="26AE60B6">
      <w:start w:val="1"/>
      <w:numFmt w:val="lowerLetter"/>
      <w:lvlText w:val="%5."/>
      <w:lvlJc w:val="left"/>
      <w:pPr>
        <w:ind w:left="3600" w:hanging="360"/>
      </w:pPr>
    </w:lvl>
    <w:lvl w:ilvl="5" w:tplc="8FB6D70C">
      <w:start w:val="1"/>
      <w:numFmt w:val="lowerRoman"/>
      <w:lvlText w:val="%6."/>
      <w:lvlJc w:val="right"/>
      <w:pPr>
        <w:ind w:left="4320" w:hanging="180"/>
      </w:pPr>
    </w:lvl>
    <w:lvl w:ilvl="6" w:tplc="69902CA4">
      <w:start w:val="1"/>
      <w:numFmt w:val="decimal"/>
      <w:lvlText w:val="%7."/>
      <w:lvlJc w:val="left"/>
      <w:pPr>
        <w:ind w:left="5040" w:hanging="360"/>
      </w:pPr>
    </w:lvl>
    <w:lvl w:ilvl="7" w:tplc="043CD46A">
      <w:start w:val="1"/>
      <w:numFmt w:val="lowerLetter"/>
      <w:lvlText w:val="%8."/>
      <w:lvlJc w:val="left"/>
      <w:pPr>
        <w:ind w:left="5760" w:hanging="360"/>
      </w:pPr>
    </w:lvl>
    <w:lvl w:ilvl="8" w:tplc="780CC74E">
      <w:start w:val="1"/>
      <w:numFmt w:val="lowerRoman"/>
      <w:lvlText w:val="%9."/>
      <w:lvlJc w:val="right"/>
      <w:pPr>
        <w:ind w:left="6480" w:hanging="180"/>
      </w:pPr>
    </w:lvl>
  </w:abstractNum>
  <w:abstractNum w:abstractNumId="16">
    <w:nsid w:val="3D7A28D3"/>
    <w:multiLevelType w:val="hybridMultilevel"/>
    <w:tmpl w:val="62F83032"/>
    <w:lvl w:ilvl="0" w:tplc="0008A6E6">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E9469F9"/>
    <w:multiLevelType w:val="hybridMultilevel"/>
    <w:tmpl w:val="A71421C6"/>
    <w:lvl w:ilvl="0" w:tplc="0A2228E0">
      <w:start w:val="1"/>
      <w:numFmt w:val="decimal"/>
      <w:lvlText w:val="%1."/>
      <w:lvlJc w:val="left"/>
      <w:pPr>
        <w:ind w:left="720" w:hanging="360"/>
      </w:pPr>
    </w:lvl>
    <w:lvl w:ilvl="1" w:tplc="64C2DF62">
      <w:start w:val="1"/>
      <w:numFmt w:val="lowerLetter"/>
      <w:lvlText w:val="%2."/>
      <w:lvlJc w:val="left"/>
      <w:pPr>
        <w:ind w:left="1440" w:hanging="360"/>
      </w:pPr>
    </w:lvl>
    <w:lvl w:ilvl="2" w:tplc="5BAE8B5C">
      <w:start w:val="1"/>
      <w:numFmt w:val="lowerRoman"/>
      <w:lvlText w:val="%3."/>
      <w:lvlJc w:val="right"/>
      <w:pPr>
        <w:ind w:left="2160" w:hanging="180"/>
      </w:pPr>
    </w:lvl>
    <w:lvl w:ilvl="3" w:tplc="B76C27A4">
      <w:start w:val="1"/>
      <w:numFmt w:val="decimal"/>
      <w:lvlText w:val="%4."/>
      <w:lvlJc w:val="left"/>
      <w:pPr>
        <w:ind w:left="2880" w:hanging="360"/>
      </w:pPr>
    </w:lvl>
    <w:lvl w:ilvl="4" w:tplc="17F6A116">
      <w:start w:val="1"/>
      <w:numFmt w:val="lowerLetter"/>
      <w:lvlText w:val="%5."/>
      <w:lvlJc w:val="left"/>
      <w:pPr>
        <w:ind w:left="3600" w:hanging="360"/>
      </w:pPr>
    </w:lvl>
    <w:lvl w:ilvl="5" w:tplc="727ED1E6">
      <w:start w:val="1"/>
      <w:numFmt w:val="lowerRoman"/>
      <w:lvlText w:val="%6."/>
      <w:lvlJc w:val="right"/>
      <w:pPr>
        <w:ind w:left="4320" w:hanging="180"/>
      </w:pPr>
    </w:lvl>
    <w:lvl w:ilvl="6" w:tplc="0E90EACC">
      <w:start w:val="1"/>
      <w:numFmt w:val="decimal"/>
      <w:lvlText w:val="%7."/>
      <w:lvlJc w:val="left"/>
      <w:pPr>
        <w:ind w:left="5040" w:hanging="360"/>
      </w:pPr>
    </w:lvl>
    <w:lvl w:ilvl="7" w:tplc="47D8BAC4">
      <w:start w:val="1"/>
      <w:numFmt w:val="lowerLetter"/>
      <w:lvlText w:val="%8."/>
      <w:lvlJc w:val="left"/>
      <w:pPr>
        <w:ind w:left="5760" w:hanging="360"/>
      </w:pPr>
    </w:lvl>
    <w:lvl w:ilvl="8" w:tplc="AA26004C">
      <w:start w:val="1"/>
      <w:numFmt w:val="lowerRoman"/>
      <w:lvlText w:val="%9."/>
      <w:lvlJc w:val="right"/>
      <w:pPr>
        <w:ind w:left="6480" w:hanging="180"/>
      </w:pPr>
    </w:lvl>
  </w:abstractNum>
  <w:abstractNum w:abstractNumId="18">
    <w:nsid w:val="42A56BD3"/>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3A96A98"/>
    <w:multiLevelType w:val="hybridMultilevel"/>
    <w:tmpl w:val="1FE6FB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46363F63"/>
    <w:multiLevelType w:val="hybridMultilevel"/>
    <w:tmpl w:val="07E8B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925327"/>
    <w:multiLevelType w:val="hybridMultilevel"/>
    <w:tmpl w:val="DD4E83A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2">
    <w:nsid w:val="5418526A"/>
    <w:multiLevelType w:val="hybridMultilevel"/>
    <w:tmpl w:val="1854B634"/>
    <w:lvl w:ilvl="0" w:tplc="020036F8">
      <w:numFmt w:val="bullet"/>
      <w:lvlText w:val="-"/>
      <w:lvlJc w:val="left"/>
      <w:pPr>
        <w:ind w:left="1080" w:hanging="360"/>
      </w:pPr>
      <w:rPr>
        <w:rFonts w:ascii="Calibri" w:eastAsia="Calibri" w:hAnsi="Calibri" w:cs="Calibri"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3">
    <w:nsid w:val="54AC18C7"/>
    <w:multiLevelType w:val="hybridMultilevel"/>
    <w:tmpl w:val="F3CC7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84B00C9"/>
    <w:multiLevelType w:val="hybridMultilevel"/>
    <w:tmpl w:val="8416E730"/>
    <w:lvl w:ilvl="0" w:tplc="9A705322">
      <w:start w:val="8"/>
      <w:numFmt w:val="decimal"/>
      <w:lvlText w:val="%1."/>
      <w:lvlJc w:val="left"/>
      <w:pPr>
        <w:ind w:left="720" w:hanging="360"/>
      </w:pPr>
    </w:lvl>
    <w:lvl w:ilvl="1" w:tplc="DA66120C">
      <w:start w:val="1"/>
      <w:numFmt w:val="lowerLetter"/>
      <w:lvlText w:val="%2."/>
      <w:lvlJc w:val="left"/>
      <w:pPr>
        <w:ind w:left="1440" w:hanging="360"/>
      </w:pPr>
    </w:lvl>
    <w:lvl w:ilvl="2" w:tplc="9D8C81AC">
      <w:start w:val="1"/>
      <w:numFmt w:val="lowerRoman"/>
      <w:lvlText w:val="%3."/>
      <w:lvlJc w:val="right"/>
      <w:pPr>
        <w:ind w:left="2160" w:hanging="180"/>
      </w:pPr>
    </w:lvl>
    <w:lvl w:ilvl="3" w:tplc="3950422E">
      <w:start w:val="1"/>
      <w:numFmt w:val="decimal"/>
      <w:lvlText w:val="%4."/>
      <w:lvlJc w:val="left"/>
      <w:pPr>
        <w:ind w:left="2880" w:hanging="360"/>
      </w:pPr>
    </w:lvl>
    <w:lvl w:ilvl="4" w:tplc="4BD6C6AA">
      <w:start w:val="1"/>
      <w:numFmt w:val="lowerLetter"/>
      <w:lvlText w:val="%5."/>
      <w:lvlJc w:val="left"/>
      <w:pPr>
        <w:ind w:left="3600" w:hanging="360"/>
      </w:pPr>
    </w:lvl>
    <w:lvl w:ilvl="5" w:tplc="1054C382">
      <w:start w:val="1"/>
      <w:numFmt w:val="lowerRoman"/>
      <w:lvlText w:val="%6."/>
      <w:lvlJc w:val="right"/>
      <w:pPr>
        <w:ind w:left="4320" w:hanging="180"/>
      </w:pPr>
    </w:lvl>
    <w:lvl w:ilvl="6" w:tplc="0B18F75C">
      <w:start w:val="1"/>
      <w:numFmt w:val="decimal"/>
      <w:lvlText w:val="%7."/>
      <w:lvlJc w:val="left"/>
      <w:pPr>
        <w:ind w:left="5040" w:hanging="360"/>
      </w:pPr>
    </w:lvl>
    <w:lvl w:ilvl="7" w:tplc="04D82B02">
      <w:start w:val="1"/>
      <w:numFmt w:val="lowerLetter"/>
      <w:lvlText w:val="%8."/>
      <w:lvlJc w:val="left"/>
      <w:pPr>
        <w:ind w:left="5760" w:hanging="360"/>
      </w:pPr>
    </w:lvl>
    <w:lvl w:ilvl="8" w:tplc="30CA057C">
      <w:start w:val="1"/>
      <w:numFmt w:val="lowerRoman"/>
      <w:lvlText w:val="%9."/>
      <w:lvlJc w:val="right"/>
      <w:pPr>
        <w:ind w:left="6480" w:hanging="180"/>
      </w:pPr>
    </w:lvl>
  </w:abstractNum>
  <w:abstractNum w:abstractNumId="25">
    <w:nsid w:val="592E756E"/>
    <w:multiLevelType w:val="hybridMultilevel"/>
    <w:tmpl w:val="B768A270"/>
    <w:lvl w:ilvl="0" w:tplc="27DC8A80">
      <w:start w:val="1"/>
      <w:numFmt w:val="decimal"/>
      <w:lvlText w:val="%1."/>
      <w:lvlJc w:val="left"/>
      <w:pPr>
        <w:ind w:left="720" w:hanging="360"/>
      </w:pPr>
    </w:lvl>
    <w:lvl w:ilvl="1" w:tplc="D9287ECE">
      <w:start w:val="1"/>
      <w:numFmt w:val="lowerLetter"/>
      <w:lvlText w:val="%2."/>
      <w:lvlJc w:val="left"/>
      <w:pPr>
        <w:ind w:left="1440" w:hanging="360"/>
      </w:pPr>
    </w:lvl>
    <w:lvl w:ilvl="2" w:tplc="0206FD1A">
      <w:start w:val="1"/>
      <w:numFmt w:val="lowerRoman"/>
      <w:lvlText w:val="%3."/>
      <w:lvlJc w:val="right"/>
      <w:pPr>
        <w:ind w:left="2160" w:hanging="180"/>
      </w:pPr>
    </w:lvl>
    <w:lvl w:ilvl="3" w:tplc="6AF4A5D4">
      <w:start w:val="1"/>
      <w:numFmt w:val="decimal"/>
      <w:lvlText w:val="%4."/>
      <w:lvlJc w:val="left"/>
      <w:pPr>
        <w:ind w:left="2880" w:hanging="360"/>
      </w:pPr>
    </w:lvl>
    <w:lvl w:ilvl="4" w:tplc="232A7CA8">
      <w:start w:val="1"/>
      <w:numFmt w:val="lowerLetter"/>
      <w:lvlText w:val="%5."/>
      <w:lvlJc w:val="left"/>
      <w:pPr>
        <w:ind w:left="3600" w:hanging="360"/>
      </w:pPr>
    </w:lvl>
    <w:lvl w:ilvl="5" w:tplc="C2A023B6">
      <w:start w:val="1"/>
      <w:numFmt w:val="lowerRoman"/>
      <w:lvlText w:val="%6."/>
      <w:lvlJc w:val="right"/>
      <w:pPr>
        <w:ind w:left="4320" w:hanging="180"/>
      </w:pPr>
    </w:lvl>
    <w:lvl w:ilvl="6" w:tplc="49B2BE74">
      <w:start w:val="1"/>
      <w:numFmt w:val="decimal"/>
      <w:lvlText w:val="%7."/>
      <w:lvlJc w:val="left"/>
      <w:pPr>
        <w:ind w:left="5040" w:hanging="360"/>
      </w:pPr>
    </w:lvl>
    <w:lvl w:ilvl="7" w:tplc="DF625C08">
      <w:start w:val="1"/>
      <w:numFmt w:val="lowerLetter"/>
      <w:lvlText w:val="%8."/>
      <w:lvlJc w:val="left"/>
      <w:pPr>
        <w:ind w:left="5760" w:hanging="360"/>
      </w:pPr>
    </w:lvl>
    <w:lvl w:ilvl="8" w:tplc="3850D6D4">
      <w:start w:val="1"/>
      <w:numFmt w:val="lowerRoman"/>
      <w:lvlText w:val="%9."/>
      <w:lvlJc w:val="right"/>
      <w:pPr>
        <w:ind w:left="6480" w:hanging="180"/>
      </w:pPr>
    </w:lvl>
  </w:abstractNum>
  <w:abstractNum w:abstractNumId="26">
    <w:nsid w:val="5A0661CC"/>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B616906"/>
    <w:multiLevelType w:val="hybridMultilevel"/>
    <w:tmpl w:val="CEB0BA08"/>
    <w:lvl w:ilvl="0" w:tplc="6D7E14B2">
      <w:start w:val="1"/>
      <w:numFmt w:val="decimal"/>
      <w:lvlText w:val="%1."/>
      <w:lvlJc w:val="left"/>
      <w:pPr>
        <w:ind w:left="720" w:hanging="360"/>
      </w:pPr>
    </w:lvl>
    <w:lvl w:ilvl="1" w:tplc="573E7068">
      <w:start w:val="1"/>
      <w:numFmt w:val="lowerLetter"/>
      <w:lvlText w:val="%2."/>
      <w:lvlJc w:val="left"/>
      <w:pPr>
        <w:ind w:left="1440" w:hanging="360"/>
      </w:pPr>
    </w:lvl>
    <w:lvl w:ilvl="2" w:tplc="AE1AB9A4">
      <w:start w:val="1"/>
      <w:numFmt w:val="lowerRoman"/>
      <w:lvlText w:val="%3."/>
      <w:lvlJc w:val="right"/>
      <w:pPr>
        <w:ind w:left="2160" w:hanging="180"/>
      </w:pPr>
    </w:lvl>
    <w:lvl w:ilvl="3" w:tplc="51047418">
      <w:start w:val="1"/>
      <w:numFmt w:val="decimal"/>
      <w:lvlText w:val="%4."/>
      <w:lvlJc w:val="left"/>
      <w:pPr>
        <w:ind w:left="2880" w:hanging="360"/>
      </w:pPr>
    </w:lvl>
    <w:lvl w:ilvl="4" w:tplc="5A4A5044">
      <w:start w:val="1"/>
      <w:numFmt w:val="lowerLetter"/>
      <w:lvlText w:val="%5."/>
      <w:lvlJc w:val="left"/>
      <w:pPr>
        <w:ind w:left="3600" w:hanging="360"/>
      </w:pPr>
    </w:lvl>
    <w:lvl w:ilvl="5" w:tplc="ACB04D24">
      <w:start w:val="1"/>
      <w:numFmt w:val="lowerRoman"/>
      <w:lvlText w:val="%6."/>
      <w:lvlJc w:val="right"/>
      <w:pPr>
        <w:ind w:left="4320" w:hanging="180"/>
      </w:pPr>
    </w:lvl>
    <w:lvl w:ilvl="6" w:tplc="D4E4CE9A">
      <w:start w:val="1"/>
      <w:numFmt w:val="decimal"/>
      <w:lvlText w:val="%7."/>
      <w:lvlJc w:val="left"/>
      <w:pPr>
        <w:ind w:left="5040" w:hanging="360"/>
      </w:pPr>
    </w:lvl>
    <w:lvl w:ilvl="7" w:tplc="850A38DA">
      <w:start w:val="1"/>
      <w:numFmt w:val="lowerLetter"/>
      <w:lvlText w:val="%8."/>
      <w:lvlJc w:val="left"/>
      <w:pPr>
        <w:ind w:left="5760" w:hanging="360"/>
      </w:pPr>
    </w:lvl>
    <w:lvl w:ilvl="8" w:tplc="763420CC">
      <w:start w:val="1"/>
      <w:numFmt w:val="lowerRoman"/>
      <w:lvlText w:val="%9."/>
      <w:lvlJc w:val="right"/>
      <w:pPr>
        <w:ind w:left="6480" w:hanging="180"/>
      </w:pPr>
    </w:lvl>
  </w:abstractNum>
  <w:abstractNum w:abstractNumId="28">
    <w:nsid w:val="612A591B"/>
    <w:multiLevelType w:val="hybridMultilevel"/>
    <w:tmpl w:val="3E386CBA"/>
    <w:lvl w:ilvl="0" w:tplc="9F8A102C">
      <w:start w:val="3"/>
      <w:numFmt w:val="decimal"/>
      <w:lvlText w:val="%1."/>
      <w:lvlJc w:val="left"/>
      <w:pPr>
        <w:ind w:left="720" w:hanging="360"/>
      </w:pPr>
    </w:lvl>
    <w:lvl w:ilvl="1" w:tplc="C4F8E448">
      <w:start w:val="1"/>
      <w:numFmt w:val="lowerLetter"/>
      <w:lvlText w:val="%2."/>
      <w:lvlJc w:val="left"/>
      <w:pPr>
        <w:ind w:left="1440" w:hanging="360"/>
      </w:pPr>
    </w:lvl>
    <w:lvl w:ilvl="2" w:tplc="49D49FF4">
      <w:start w:val="1"/>
      <w:numFmt w:val="lowerRoman"/>
      <w:lvlText w:val="%3."/>
      <w:lvlJc w:val="right"/>
      <w:pPr>
        <w:ind w:left="2160" w:hanging="180"/>
      </w:pPr>
    </w:lvl>
    <w:lvl w:ilvl="3" w:tplc="E174C526">
      <w:start w:val="1"/>
      <w:numFmt w:val="decimal"/>
      <w:lvlText w:val="%4."/>
      <w:lvlJc w:val="left"/>
      <w:pPr>
        <w:ind w:left="2880" w:hanging="360"/>
      </w:pPr>
    </w:lvl>
    <w:lvl w:ilvl="4" w:tplc="D6923CA4">
      <w:start w:val="1"/>
      <w:numFmt w:val="lowerLetter"/>
      <w:lvlText w:val="%5."/>
      <w:lvlJc w:val="left"/>
      <w:pPr>
        <w:ind w:left="3600" w:hanging="360"/>
      </w:pPr>
    </w:lvl>
    <w:lvl w:ilvl="5" w:tplc="D5189588">
      <w:start w:val="1"/>
      <w:numFmt w:val="lowerRoman"/>
      <w:lvlText w:val="%6."/>
      <w:lvlJc w:val="right"/>
      <w:pPr>
        <w:ind w:left="4320" w:hanging="180"/>
      </w:pPr>
    </w:lvl>
    <w:lvl w:ilvl="6" w:tplc="25802662">
      <w:start w:val="1"/>
      <w:numFmt w:val="decimal"/>
      <w:lvlText w:val="%7."/>
      <w:lvlJc w:val="left"/>
      <w:pPr>
        <w:ind w:left="5040" w:hanging="360"/>
      </w:pPr>
    </w:lvl>
    <w:lvl w:ilvl="7" w:tplc="C1E4C136">
      <w:start w:val="1"/>
      <w:numFmt w:val="lowerLetter"/>
      <w:lvlText w:val="%8."/>
      <w:lvlJc w:val="left"/>
      <w:pPr>
        <w:ind w:left="5760" w:hanging="360"/>
      </w:pPr>
    </w:lvl>
    <w:lvl w:ilvl="8" w:tplc="C624F54E">
      <w:start w:val="1"/>
      <w:numFmt w:val="lowerRoman"/>
      <w:lvlText w:val="%9."/>
      <w:lvlJc w:val="right"/>
      <w:pPr>
        <w:ind w:left="6480" w:hanging="180"/>
      </w:pPr>
    </w:lvl>
  </w:abstractNum>
  <w:abstractNum w:abstractNumId="29">
    <w:nsid w:val="69604556"/>
    <w:multiLevelType w:val="hybridMultilevel"/>
    <w:tmpl w:val="5E848B60"/>
    <w:lvl w:ilvl="0" w:tplc="458A1F6A">
      <w:start w:val="8"/>
      <w:numFmt w:val="decimal"/>
      <w:lvlText w:val="%1."/>
      <w:lvlJc w:val="left"/>
      <w:pPr>
        <w:ind w:left="720" w:hanging="360"/>
      </w:pPr>
    </w:lvl>
    <w:lvl w:ilvl="1" w:tplc="84984144">
      <w:start w:val="1"/>
      <w:numFmt w:val="lowerLetter"/>
      <w:lvlText w:val="%2."/>
      <w:lvlJc w:val="left"/>
      <w:pPr>
        <w:ind w:left="1440" w:hanging="360"/>
      </w:pPr>
    </w:lvl>
    <w:lvl w:ilvl="2" w:tplc="4664DA56">
      <w:start w:val="1"/>
      <w:numFmt w:val="lowerRoman"/>
      <w:lvlText w:val="%3."/>
      <w:lvlJc w:val="right"/>
      <w:pPr>
        <w:ind w:left="2160" w:hanging="180"/>
      </w:pPr>
    </w:lvl>
    <w:lvl w:ilvl="3" w:tplc="9A22A15A">
      <w:start w:val="1"/>
      <w:numFmt w:val="decimal"/>
      <w:lvlText w:val="%4."/>
      <w:lvlJc w:val="left"/>
      <w:pPr>
        <w:ind w:left="2880" w:hanging="360"/>
      </w:pPr>
    </w:lvl>
    <w:lvl w:ilvl="4" w:tplc="748698BC">
      <w:start w:val="1"/>
      <w:numFmt w:val="lowerLetter"/>
      <w:lvlText w:val="%5."/>
      <w:lvlJc w:val="left"/>
      <w:pPr>
        <w:ind w:left="3600" w:hanging="360"/>
      </w:pPr>
    </w:lvl>
    <w:lvl w:ilvl="5" w:tplc="D11CCB32">
      <w:start w:val="1"/>
      <w:numFmt w:val="lowerRoman"/>
      <w:lvlText w:val="%6."/>
      <w:lvlJc w:val="right"/>
      <w:pPr>
        <w:ind w:left="4320" w:hanging="180"/>
      </w:pPr>
    </w:lvl>
    <w:lvl w:ilvl="6" w:tplc="CE8C4AF0">
      <w:start w:val="1"/>
      <w:numFmt w:val="decimal"/>
      <w:lvlText w:val="%7."/>
      <w:lvlJc w:val="left"/>
      <w:pPr>
        <w:ind w:left="5040" w:hanging="360"/>
      </w:pPr>
    </w:lvl>
    <w:lvl w:ilvl="7" w:tplc="436860A6">
      <w:start w:val="1"/>
      <w:numFmt w:val="lowerLetter"/>
      <w:lvlText w:val="%8."/>
      <w:lvlJc w:val="left"/>
      <w:pPr>
        <w:ind w:left="5760" w:hanging="360"/>
      </w:pPr>
    </w:lvl>
    <w:lvl w:ilvl="8" w:tplc="41DC26D0">
      <w:start w:val="1"/>
      <w:numFmt w:val="lowerRoman"/>
      <w:lvlText w:val="%9."/>
      <w:lvlJc w:val="right"/>
      <w:pPr>
        <w:ind w:left="6480" w:hanging="180"/>
      </w:pPr>
    </w:lvl>
  </w:abstractNum>
  <w:abstractNum w:abstractNumId="30">
    <w:nsid w:val="6E395D89"/>
    <w:multiLevelType w:val="hybridMultilevel"/>
    <w:tmpl w:val="10366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8CE4C08"/>
    <w:multiLevelType w:val="hybridMultilevel"/>
    <w:tmpl w:val="E08867BA"/>
    <w:lvl w:ilvl="0" w:tplc="1A241F9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EC5B4A"/>
    <w:multiLevelType w:val="hybridMultilevel"/>
    <w:tmpl w:val="B7585328"/>
    <w:lvl w:ilvl="0" w:tplc="E9642842">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7AB36C73"/>
    <w:multiLevelType w:val="hybridMultilevel"/>
    <w:tmpl w:val="ABA8D038"/>
    <w:lvl w:ilvl="0" w:tplc="0809000D">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5">
    <w:nsid w:val="7C0A6FE1"/>
    <w:multiLevelType w:val="hybridMultilevel"/>
    <w:tmpl w:val="73804F68"/>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CCE3F79"/>
    <w:multiLevelType w:val="hybridMultilevel"/>
    <w:tmpl w:val="A4443330"/>
    <w:lvl w:ilvl="0" w:tplc="E54068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3"/>
  </w:num>
  <w:num w:numId="4">
    <w:abstractNumId w:val="24"/>
  </w:num>
  <w:num w:numId="5">
    <w:abstractNumId w:val="29"/>
  </w:num>
  <w:num w:numId="6">
    <w:abstractNumId w:val="9"/>
  </w:num>
  <w:num w:numId="7">
    <w:abstractNumId w:val="12"/>
  </w:num>
  <w:num w:numId="8">
    <w:abstractNumId w:val="5"/>
  </w:num>
  <w:num w:numId="9">
    <w:abstractNumId w:val="28"/>
  </w:num>
  <w:num w:numId="10">
    <w:abstractNumId w:val="27"/>
  </w:num>
  <w:num w:numId="11">
    <w:abstractNumId w:val="17"/>
  </w:num>
  <w:num w:numId="12">
    <w:abstractNumId w:val="20"/>
  </w:num>
  <w:num w:numId="13">
    <w:abstractNumId w:val="8"/>
  </w:num>
  <w:num w:numId="14">
    <w:abstractNumId w:val="36"/>
  </w:num>
  <w:num w:numId="15">
    <w:abstractNumId w:val="18"/>
  </w:num>
  <w:num w:numId="16">
    <w:abstractNumId w:val="32"/>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0"/>
  </w:num>
  <w:num w:numId="21">
    <w:abstractNumId w:val="25"/>
  </w:num>
  <w:num w:numId="22">
    <w:abstractNumId w:val="3"/>
  </w:num>
  <w:num w:numId="23">
    <w:abstractNumId w:val="26"/>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31"/>
  </w:num>
  <w:num w:numId="27">
    <w:abstractNumId w:val="14"/>
  </w:num>
  <w:num w:numId="28">
    <w:abstractNumId w:val="22"/>
  </w:num>
  <w:num w:numId="29">
    <w:abstractNumId w:val="0"/>
  </w:num>
  <w:num w:numId="30">
    <w:abstractNumId w:val="34"/>
  </w:num>
  <w:num w:numId="31">
    <w:abstractNumId w:val="16"/>
  </w:num>
  <w:num w:numId="32">
    <w:abstractNumId w:val="33"/>
  </w:num>
  <w:num w:numId="33">
    <w:abstractNumId w:val="4"/>
  </w:num>
  <w:num w:numId="34">
    <w:abstractNumId w:val="1"/>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F56"/>
    <w:rsid w:val="00004402"/>
    <w:rsid w:val="0000455D"/>
    <w:rsid w:val="0001701B"/>
    <w:rsid w:val="00026159"/>
    <w:rsid w:val="000317E9"/>
    <w:rsid w:val="000417DF"/>
    <w:rsid w:val="00047A0B"/>
    <w:rsid w:val="00052361"/>
    <w:rsid w:val="00053D2B"/>
    <w:rsid w:val="00054FC9"/>
    <w:rsid w:val="00057AA3"/>
    <w:rsid w:val="000636A7"/>
    <w:rsid w:val="00074C46"/>
    <w:rsid w:val="00083782"/>
    <w:rsid w:val="00093FEA"/>
    <w:rsid w:val="000A1910"/>
    <w:rsid w:val="000B0613"/>
    <w:rsid w:val="000B07B7"/>
    <w:rsid w:val="000B7918"/>
    <w:rsid w:val="000C0BB6"/>
    <w:rsid w:val="000E6455"/>
    <w:rsid w:val="000F3934"/>
    <w:rsid w:val="000F643D"/>
    <w:rsid w:val="001103AA"/>
    <w:rsid w:val="00110CEB"/>
    <w:rsid w:val="00117F2F"/>
    <w:rsid w:val="001414FF"/>
    <w:rsid w:val="00143D55"/>
    <w:rsid w:val="00143F0E"/>
    <w:rsid w:val="001450D9"/>
    <w:rsid w:val="00145D4B"/>
    <w:rsid w:val="0015120D"/>
    <w:rsid w:val="00165485"/>
    <w:rsid w:val="001664A0"/>
    <w:rsid w:val="001673E1"/>
    <w:rsid w:val="00174EF1"/>
    <w:rsid w:val="00183233"/>
    <w:rsid w:val="00186BDC"/>
    <w:rsid w:val="00194321"/>
    <w:rsid w:val="00194E16"/>
    <w:rsid w:val="001953E5"/>
    <w:rsid w:val="001A08BE"/>
    <w:rsid w:val="001B400B"/>
    <w:rsid w:val="001E7312"/>
    <w:rsid w:val="001E7468"/>
    <w:rsid w:val="00203906"/>
    <w:rsid w:val="00215306"/>
    <w:rsid w:val="00216A64"/>
    <w:rsid w:val="00216DAD"/>
    <w:rsid w:val="00226C2E"/>
    <w:rsid w:val="002306FE"/>
    <w:rsid w:val="00234BBE"/>
    <w:rsid w:val="0023676D"/>
    <w:rsid w:val="00260327"/>
    <w:rsid w:val="00260713"/>
    <w:rsid w:val="00274E44"/>
    <w:rsid w:val="002807EB"/>
    <w:rsid w:val="002854E4"/>
    <w:rsid w:val="002954C9"/>
    <w:rsid w:val="002A24B2"/>
    <w:rsid w:val="002A2723"/>
    <w:rsid w:val="002B327D"/>
    <w:rsid w:val="002B54CE"/>
    <w:rsid w:val="002C0214"/>
    <w:rsid w:val="002D47D8"/>
    <w:rsid w:val="002E09D7"/>
    <w:rsid w:val="002E3F9B"/>
    <w:rsid w:val="002E7CE4"/>
    <w:rsid w:val="002F5C49"/>
    <w:rsid w:val="00306DC4"/>
    <w:rsid w:val="00315750"/>
    <w:rsid w:val="00324228"/>
    <w:rsid w:val="00344D43"/>
    <w:rsid w:val="003603C4"/>
    <w:rsid w:val="003612A3"/>
    <w:rsid w:val="00365E3F"/>
    <w:rsid w:val="00370379"/>
    <w:rsid w:val="00374C53"/>
    <w:rsid w:val="00375340"/>
    <w:rsid w:val="003872F0"/>
    <w:rsid w:val="003B3C87"/>
    <w:rsid w:val="003B4BA2"/>
    <w:rsid w:val="003B7872"/>
    <w:rsid w:val="003C142D"/>
    <w:rsid w:val="003C5FDF"/>
    <w:rsid w:val="003D2DCE"/>
    <w:rsid w:val="003E4263"/>
    <w:rsid w:val="003F2985"/>
    <w:rsid w:val="003F3E38"/>
    <w:rsid w:val="003F65CD"/>
    <w:rsid w:val="00403F6D"/>
    <w:rsid w:val="004251EF"/>
    <w:rsid w:val="00425A8F"/>
    <w:rsid w:val="00431C31"/>
    <w:rsid w:val="00436178"/>
    <w:rsid w:val="0043799E"/>
    <w:rsid w:val="004462AB"/>
    <w:rsid w:val="004545F9"/>
    <w:rsid w:val="00465EC5"/>
    <w:rsid w:val="00467870"/>
    <w:rsid w:val="00477B75"/>
    <w:rsid w:val="00477C0F"/>
    <w:rsid w:val="004A7D7E"/>
    <w:rsid w:val="004B42C7"/>
    <w:rsid w:val="004C3E42"/>
    <w:rsid w:val="004D60E9"/>
    <w:rsid w:val="004D7F45"/>
    <w:rsid w:val="004E1527"/>
    <w:rsid w:val="00515A18"/>
    <w:rsid w:val="00520FC5"/>
    <w:rsid w:val="0052154C"/>
    <w:rsid w:val="00524576"/>
    <w:rsid w:val="00526DB8"/>
    <w:rsid w:val="00537605"/>
    <w:rsid w:val="00537F5E"/>
    <w:rsid w:val="00540021"/>
    <w:rsid w:val="00560406"/>
    <w:rsid w:val="00571302"/>
    <w:rsid w:val="005714D2"/>
    <w:rsid w:val="0058058B"/>
    <w:rsid w:val="00580984"/>
    <w:rsid w:val="005A1258"/>
    <w:rsid w:val="005A12B1"/>
    <w:rsid w:val="005A42BF"/>
    <w:rsid w:val="005C57BA"/>
    <w:rsid w:val="005D41C6"/>
    <w:rsid w:val="005D647F"/>
    <w:rsid w:val="005E2E88"/>
    <w:rsid w:val="005E529F"/>
    <w:rsid w:val="005E5BD3"/>
    <w:rsid w:val="005F61DB"/>
    <w:rsid w:val="00605CAA"/>
    <w:rsid w:val="006303C5"/>
    <w:rsid w:val="00632B40"/>
    <w:rsid w:val="00633DC1"/>
    <w:rsid w:val="006409F3"/>
    <w:rsid w:val="006411EC"/>
    <w:rsid w:val="006454DD"/>
    <w:rsid w:val="00653E81"/>
    <w:rsid w:val="0065709F"/>
    <w:rsid w:val="0066371B"/>
    <w:rsid w:val="006741F2"/>
    <w:rsid w:val="00675278"/>
    <w:rsid w:val="00675ADB"/>
    <w:rsid w:val="006821FA"/>
    <w:rsid w:val="00684FDA"/>
    <w:rsid w:val="006A1A8E"/>
    <w:rsid w:val="006A30EE"/>
    <w:rsid w:val="006A5788"/>
    <w:rsid w:val="006B0F53"/>
    <w:rsid w:val="006C766B"/>
    <w:rsid w:val="006D068D"/>
    <w:rsid w:val="006D3A5F"/>
    <w:rsid w:val="006D4EB6"/>
    <w:rsid w:val="006D550B"/>
    <w:rsid w:val="006E1115"/>
    <w:rsid w:val="006F0498"/>
    <w:rsid w:val="00701976"/>
    <w:rsid w:val="00702255"/>
    <w:rsid w:val="00703152"/>
    <w:rsid w:val="007039E7"/>
    <w:rsid w:val="00704FE9"/>
    <w:rsid w:val="0071224D"/>
    <w:rsid w:val="0073413B"/>
    <w:rsid w:val="007359E5"/>
    <w:rsid w:val="007367BE"/>
    <w:rsid w:val="007419C7"/>
    <w:rsid w:val="00741D66"/>
    <w:rsid w:val="00744DCD"/>
    <w:rsid w:val="00765F35"/>
    <w:rsid w:val="007748C8"/>
    <w:rsid w:val="00782420"/>
    <w:rsid w:val="00783063"/>
    <w:rsid w:val="0079115A"/>
    <w:rsid w:val="007912DA"/>
    <w:rsid w:val="007A650E"/>
    <w:rsid w:val="007B5166"/>
    <w:rsid w:val="007B7654"/>
    <w:rsid w:val="007C3801"/>
    <w:rsid w:val="007C74C0"/>
    <w:rsid w:val="007D1AF1"/>
    <w:rsid w:val="007D249F"/>
    <w:rsid w:val="007E0404"/>
    <w:rsid w:val="007E22C3"/>
    <w:rsid w:val="007E3286"/>
    <w:rsid w:val="007E3F2C"/>
    <w:rsid w:val="00810B78"/>
    <w:rsid w:val="00816741"/>
    <w:rsid w:val="00816A53"/>
    <w:rsid w:val="00822609"/>
    <w:rsid w:val="00826BF4"/>
    <w:rsid w:val="00832E31"/>
    <w:rsid w:val="00836931"/>
    <w:rsid w:val="00836ACC"/>
    <w:rsid w:val="00837A43"/>
    <w:rsid w:val="00844392"/>
    <w:rsid w:val="008445E1"/>
    <w:rsid w:val="008455D8"/>
    <w:rsid w:val="0085398C"/>
    <w:rsid w:val="00873170"/>
    <w:rsid w:val="00886805"/>
    <w:rsid w:val="00891A84"/>
    <w:rsid w:val="008920E8"/>
    <w:rsid w:val="008A19BB"/>
    <w:rsid w:val="008B2A57"/>
    <w:rsid w:val="008B7797"/>
    <w:rsid w:val="008C32A6"/>
    <w:rsid w:val="008C5729"/>
    <w:rsid w:val="008E2052"/>
    <w:rsid w:val="00900BCC"/>
    <w:rsid w:val="0091143E"/>
    <w:rsid w:val="00914EB1"/>
    <w:rsid w:val="009217FB"/>
    <w:rsid w:val="009314A1"/>
    <w:rsid w:val="00941BAF"/>
    <w:rsid w:val="00951A5C"/>
    <w:rsid w:val="00962691"/>
    <w:rsid w:val="00966DF2"/>
    <w:rsid w:val="0097717B"/>
    <w:rsid w:val="009A0521"/>
    <w:rsid w:val="009A32E1"/>
    <w:rsid w:val="009A5F10"/>
    <w:rsid w:val="009C7986"/>
    <w:rsid w:val="009D029E"/>
    <w:rsid w:val="009D1290"/>
    <w:rsid w:val="009D1BE1"/>
    <w:rsid w:val="009E4150"/>
    <w:rsid w:val="009F63A5"/>
    <w:rsid w:val="00A079DF"/>
    <w:rsid w:val="00A15913"/>
    <w:rsid w:val="00A17995"/>
    <w:rsid w:val="00A215DC"/>
    <w:rsid w:val="00A25B7A"/>
    <w:rsid w:val="00A277B3"/>
    <w:rsid w:val="00A32AD0"/>
    <w:rsid w:val="00A33CB0"/>
    <w:rsid w:val="00A44AC6"/>
    <w:rsid w:val="00A46B64"/>
    <w:rsid w:val="00A52BBF"/>
    <w:rsid w:val="00A554D5"/>
    <w:rsid w:val="00A635E7"/>
    <w:rsid w:val="00A77C1C"/>
    <w:rsid w:val="00A82E87"/>
    <w:rsid w:val="00A91861"/>
    <w:rsid w:val="00AA0A64"/>
    <w:rsid w:val="00AA3A63"/>
    <w:rsid w:val="00AB1551"/>
    <w:rsid w:val="00AB4297"/>
    <w:rsid w:val="00AB6AAD"/>
    <w:rsid w:val="00AC236A"/>
    <w:rsid w:val="00AD1FDD"/>
    <w:rsid w:val="00AE0310"/>
    <w:rsid w:val="00AE06C4"/>
    <w:rsid w:val="00AE1CF5"/>
    <w:rsid w:val="00AE5FE5"/>
    <w:rsid w:val="00AF0676"/>
    <w:rsid w:val="00AF226D"/>
    <w:rsid w:val="00AF3873"/>
    <w:rsid w:val="00B14838"/>
    <w:rsid w:val="00B23128"/>
    <w:rsid w:val="00B24FB9"/>
    <w:rsid w:val="00B34DBE"/>
    <w:rsid w:val="00B44AAB"/>
    <w:rsid w:val="00B53CF5"/>
    <w:rsid w:val="00B616BB"/>
    <w:rsid w:val="00B6344A"/>
    <w:rsid w:val="00B707BA"/>
    <w:rsid w:val="00B7488A"/>
    <w:rsid w:val="00B74A15"/>
    <w:rsid w:val="00B773FF"/>
    <w:rsid w:val="00B90F56"/>
    <w:rsid w:val="00B92546"/>
    <w:rsid w:val="00B94A85"/>
    <w:rsid w:val="00B956E2"/>
    <w:rsid w:val="00B963E6"/>
    <w:rsid w:val="00B97B3C"/>
    <w:rsid w:val="00BA4FBD"/>
    <w:rsid w:val="00BA725C"/>
    <w:rsid w:val="00BBD1EB"/>
    <w:rsid w:val="00BC54C6"/>
    <w:rsid w:val="00BC6DCB"/>
    <w:rsid w:val="00C017E5"/>
    <w:rsid w:val="00C04DEC"/>
    <w:rsid w:val="00C05CE5"/>
    <w:rsid w:val="00C120BF"/>
    <w:rsid w:val="00C135C2"/>
    <w:rsid w:val="00C2442D"/>
    <w:rsid w:val="00C30944"/>
    <w:rsid w:val="00C359E7"/>
    <w:rsid w:val="00C401EA"/>
    <w:rsid w:val="00C4025C"/>
    <w:rsid w:val="00C42CFA"/>
    <w:rsid w:val="00C42D20"/>
    <w:rsid w:val="00C43939"/>
    <w:rsid w:val="00C5419C"/>
    <w:rsid w:val="00C642D5"/>
    <w:rsid w:val="00C71F06"/>
    <w:rsid w:val="00C75039"/>
    <w:rsid w:val="00C800EA"/>
    <w:rsid w:val="00C812E7"/>
    <w:rsid w:val="00C85697"/>
    <w:rsid w:val="00C877FC"/>
    <w:rsid w:val="00C90DB5"/>
    <w:rsid w:val="00C92BA5"/>
    <w:rsid w:val="00C9466D"/>
    <w:rsid w:val="00C954D5"/>
    <w:rsid w:val="00CA6221"/>
    <w:rsid w:val="00CB2301"/>
    <w:rsid w:val="00CB4DC8"/>
    <w:rsid w:val="00CC3531"/>
    <w:rsid w:val="00CC4713"/>
    <w:rsid w:val="00CC5141"/>
    <w:rsid w:val="00CC65F7"/>
    <w:rsid w:val="00CE3828"/>
    <w:rsid w:val="00D03CE7"/>
    <w:rsid w:val="00D0470E"/>
    <w:rsid w:val="00D07090"/>
    <w:rsid w:val="00D11298"/>
    <w:rsid w:val="00D13D0A"/>
    <w:rsid w:val="00D14D12"/>
    <w:rsid w:val="00D15877"/>
    <w:rsid w:val="00D21B7C"/>
    <w:rsid w:val="00D24ACD"/>
    <w:rsid w:val="00D336CD"/>
    <w:rsid w:val="00D34329"/>
    <w:rsid w:val="00D36456"/>
    <w:rsid w:val="00D617A3"/>
    <w:rsid w:val="00D7105F"/>
    <w:rsid w:val="00D740A2"/>
    <w:rsid w:val="00D76BA2"/>
    <w:rsid w:val="00D8073C"/>
    <w:rsid w:val="00D80A7A"/>
    <w:rsid w:val="00D8166C"/>
    <w:rsid w:val="00D83F59"/>
    <w:rsid w:val="00D876DC"/>
    <w:rsid w:val="00D9270C"/>
    <w:rsid w:val="00D9655D"/>
    <w:rsid w:val="00DA1919"/>
    <w:rsid w:val="00DD23AE"/>
    <w:rsid w:val="00E03A5A"/>
    <w:rsid w:val="00E1483D"/>
    <w:rsid w:val="00E20FC6"/>
    <w:rsid w:val="00E327A8"/>
    <w:rsid w:val="00E45FDE"/>
    <w:rsid w:val="00E4664F"/>
    <w:rsid w:val="00E6578A"/>
    <w:rsid w:val="00E7517B"/>
    <w:rsid w:val="00E75535"/>
    <w:rsid w:val="00E82134"/>
    <w:rsid w:val="00E826BA"/>
    <w:rsid w:val="00E86655"/>
    <w:rsid w:val="00E908C4"/>
    <w:rsid w:val="00EA184E"/>
    <w:rsid w:val="00EB069E"/>
    <w:rsid w:val="00EB0CB0"/>
    <w:rsid w:val="00EB2127"/>
    <w:rsid w:val="00EC2043"/>
    <w:rsid w:val="00EF2A27"/>
    <w:rsid w:val="00EF33D7"/>
    <w:rsid w:val="00F00636"/>
    <w:rsid w:val="00F017D6"/>
    <w:rsid w:val="00F01C8A"/>
    <w:rsid w:val="00F0290E"/>
    <w:rsid w:val="00F263A3"/>
    <w:rsid w:val="00F3017F"/>
    <w:rsid w:val="00F33401"/>
    <w:rsid w:val="00F41151"/>
    <w:rsid w:val="00F502D5"/>
    <w:rsid w:val="00F50EBA"/>
    <w:rsid w:val="00F52262"/>
    <w:rsid w:val="00F52AB7"/>
    <w:rsid w:val="00F52C6E"/>
    <w:rsid w:val="00F62175"/>
    <w:rsid w:val="00F6448E"/>
    <w:rsid w:val="00F719C3"/>
    <w:rsid w:val="00F80DCE"/>
    <w:rsid w:val="00FA26DB"/>
    <w:rsid w:val="00FC08C0"/>
    <w:rsid w:val="00FC4E7E"/>
    <w:rsid w:val="00FD4D1F"/>
    <w:rsid w:val="00FE452E"/>
    <w:rsid w:val="00FF4D97"/>
    <w:rsid w:val="00FF7130"/>
    <w:rsid w:val="02A1BE6F"/>
    <w:rsid w:val="0369B1C1"/>
    <w:rsid w:val="042979E7"/>
    <w:rsid w:val="06AAFCA0"/>
    <w:rsid w:val="086BF59F"/>
    <w:rsid w:val="0D7DE6AF"/>
    <w:rsid w:val="111C785A"/>
    <w:rsid w:val="156CC5C8"/>
    <w:rsid w:val="16A8894D"/>
    <w:rsid w:val="1A4F4F9F"/>
    <w:rsid w:val="1B18A3CB"/>
    <w:rsid w:val="1C288A7C"/>
    <w:rsid w:val="2492AE27"/>
    <w:rsid w:val="29374538"/>
    <w:rsid w:val="2B451C88"/>
    <w:rsid w:val="2E2E985F"/>
    <w:rsid w:val="31439A07"/>
    <w:rsid w:val="338A6F9D"/>
    <w:rsid w:val="383D9AC4"/>
    <w:rsid w:val="3A7840A1"/>
    <w:rsid w:val="3EAE39BD"/>
    <w:rsid w:val="4188A562"/>
    <w:rsid w:val="44882539"/>
    <w:rsid w:val="474409A5"/>
    <w:rsid w:val="48BB3139"/>
    <w:rsid w:val="50DB7DDE"/>
    <w:rsid w:val="5329F12F"/>
    <w:rsid w:val="5782CA0B"/>
    <w:rsid w:val="5C49BB8C"/>
    <w:rsid w:val="69A95FFC"/>
    <w:rsid w:val="6A1E864C"/>
    <w:rsid w:val="6ACDE30A"/>
    <w:rsid w:val="7522ACC3"/>
    <w:rsid w:val="771D2544"/>
    <w:rsid w:val="79632549"/>
    <w:rsid w:val="7FEDA97D"/>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4B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FC5"/>
  </w:style>
  <w:style w:type="paragraph" w:styleId="Heading3">
    <w:name w:val="heading 3"/>
    <w:basedOn w:val="Normal"/>
    <w:next w:val="Normal"/>
    <w:link w:val="Heading3Char"/>
    <w:rsid w:val="00F52C6E"/>
    <w:pPr>
      <w:keepNext/>
      <w:pBdr>
        <w:top w:val="nil"/>
        <w:left w:val="nil"/>
        <w:bottom w:val="nil"/>
        <w:right w:val="nil"/>
        <w:between w:val="nil"/>
      </w:pBdr>
      <w:spacing w:after="0" w:line="240" w:lineRule="auto"/>
      <w:jc w:val="both"/>
      <w:outlineLvl w:val="2"/>
    </w:pPr>
    <w:rPr>
      <w:rFonts w:ascii="Times New Roman" w:eastAsia="Times New Roman" w:hAnsi="Times New Roman" w:cs="Times New Roman"/>
      <w:b/>
      <w:color w:val="000000"/>
      <w:u w:val="single"/>
    </w:rPr>
  </w:style>
  <w:style w:type="paragraph" w:styleId="Heading5">
    <w:name w:val="heading 5"/>
    <w:basedOn w:val="Normal"/>
    <w:next w:val="Normal"/>
    <w:link w:val="Heading5Char"/>
    <w:rsid w:val="00F52C6E"/>
    <w:pPr>
      <w:keepNext/>
      <w:keepLines/>
      <w:pBdr>
        <w:top w:val="nil"/>
        <w:left w:val="nil"/>
        <w:bottom w:val="nil"/>
        <w:right w:val="nil"/>
        <w:between w:val="nil"/>
      </w:pBdr>
      <w:spacing w:before="220" w:after="40" w:line="240" w:lineRule="auto"/>
      <w:outlineLvl w:val="4"/>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0F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231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128"/>
  </w:style>
  <w:style w:type="paragraph" w:styleId="Footer">
    <w:name w:val="footer"/>
    <w:basedOn w:val="Normal"/>
    <w:link w:val="FooterChar"/>
    <w:uiPriority w:val="99"/>
    <w:unhideWhenUsed/>
    <w:rsid w:val="00B231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128"/>
  </w:style>
  <w:style w:type="paragraph" w:styleId="BalloonText">
    <w:name w:val="Balloon Text"/>
    <w:basedOn w:val="Normal"/>
    <w:link w:val="BalloonTextChar"/>
    <w:uiPriority w:val="99"/>
    <w:semiHidden/>
    <w:unhideWhenUsed/>
    <w:rsid w:val="00F52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AB7"/>
    <w:rPr>
      <w:rFonts w:ascii="Tahoma" w:hAnsi="Tahoma" w:cs="Tahoma"/>
      <w:sz w:val="16"/>
      <w:szCs w:val="16"/>
    </w:rPr>
  </w:style>
  <w:style w:type="character" w:styleId="Hyperlink">
    <w:name w:val="Hyperlink"/>
    <w:basedOn w:val="DefaultParagraphFont"/>
    <w:uiPriority w:val="99"/>
    <w:unhideWhenUsed/>
    <w:rsid w:val="001E7312"/>
    <w:rPr>
      <w:color w:val="0000FF" w:themeColor="hyperlink"/>
      <w:u w:val="single"/>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A15913"/>
    <w:pPr>
      <w:ind w:left="720"/>
      <w:contextualSpacing/>
    </w:pPr>
    <w:rPr>
      <w:lang w:val="en-US"/>
    </w:rPr>
  </w:style>
  <w:style w:type="paragraph" w:customStyle="1" w:styleId="ListParagraph2">
    <w:name w:val="List Paragraph2"/>
    <w:aliases w:val="Bullet paras"/>
    <w:basedOn w:val="Normal"/>
    <w:rsid w:val="00A15913"/>
    <w:pPr>
      <w:spacing w:after="60" w:line="264" w:lineRule="auto"/>
      <w:ind w:left="720"/>
      <w:jc w:val="both"/>
    </w:pPr>
    <w:rPr>
      <w:rFonts w:ascii="Times New Roman" w:eastAsia="Calibri" w:hAnsi="Times New Roman" w:cs="Arial"/>
      <w:sz w:val="24"/>
      <w:lang w:val="en-US"/>
    </w:rPr>
  </w:style>
  <w:style w:type="paragraph" w:styleId="NoSpacing">
    <w:name w:val="No Spacing"/>
    <w:uiPriority w:val="1"/>
    <w:qFormat/>
    <w:rsid w:val="00AF0676"/>
    <w:pPr>
      <w:spacing w:after="0" w:line="240" w:lineRule="auto"/>
    </w:pPr>
  </w:style>
  <w:style w:type="character" w:customStyle="1" w:styleId="UnresolvedMention">
    <w:name w:val="Unresolved Mention"/>
    <w:basedOn w:val="DefaultParagraphFont"/>
    <w:uiPriority w:val="99"/>
    <w:semiHidden/>
    <w:unhideWhenUsed/>
    <w:rsid w:val="00E86655"/>
    <w:rPr>
      <w:color w:val="605E5C"/>
      <w:shd w:val="clear" w:color="auto" w:fill="E1DFDD"/>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nhideWhenUsed/>
    <w:rsid w:val="00BC6DCB"/>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rsid w:val="00BC6DCB"/>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BC6DCB"/>
    <w:rPr>
      <w:vertAlign w:val="superscript"/>
    </w:rPr>
  </w:style>
  <w:style w:type="paragraph" w:customStyle="1" w:styleId="TableParagraph">
    <w:name w:val="Table Paragraph"/>
    <w:basedOn w:val="Normal"/>
    <w:uiPriority w:val="1"/>
    <w:qFormat/>
    <w:rsid w:val="00560406"/>
    <w:pPr>
      <w:widowControl w:val="0"/>
      <w:autoSpaceDE w:val="0"/>
      <w:autoSpaceDN w:val="0"/>
      <w:spacing w:after="0" w:line="240" w:lineRule="auto"/>
      <w:ind w:left="110"/>
    </w:pPr>
    <w:rPr>
      <w:rFonts w:ascii="Times New Roman" w:eastAsia="Times New Roman" w:hAnsi="Times New Roman" w:cs="Times New Roman"/>
      <w:lang w:eastAsia="bg-BG" w:bidi="bg-BG"/>
    </w:rPr>
  </w:style>
  <w:style w:type="paragraph" w:styleId="PlainText">
    <w:name w:val="Plain Text"/>
    <w:basedOn w:val="Normal"/>
    <w:link w:val="PlainTextChar"/>
    <w:uiPriority w:val="99"/>
    <w:semiHidden/>
    <w:unhideWhenUsed/>
    <w:rsid w:val="002D47D8"/>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2D47D8"/>
    <w:rPr>
      <w:rFonts w:ascii="Calibri" w:hAnsi="Calibri"/>
      <w:szCs w:val="21"/>
      <w:lang w:val="en-US"/>
    </w:rPr>
  </w:style>
  <w:style w:type="paragraph" w:customStyle="1" w:styleId="Default">
    <w:name w:val="Default"/>
    <w:rsid w:val="00BC54C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605CAA"/>
    <w:rPr>
      <w:sz w:val="16"/>
      <w:szCs w:val="16"/>
    </w:rPr>
  </w:style>
  <w:style w:type="paragraph" w:styleId="CommentText">
    <w:name w:val="annotation text"/>
    <w:basedOn w:val="Normal"/>
    <w:link w:val="CommentTextChar"/>
    <w:uiPriority w:val="99"/>
    <w:semiHidden/>
    <w:unhideWhenUsed/>
    <w:rsid w:val="00605CAA"/>
    <w:pPr>
      <w:spacing w:line="240" w:lineRule="auto"/>
    </w:pPr>
    <w:rPr>
      <w:sz w:val="20"/>
      <w:szCs w:val="20"/>
    </w:rPr>
  </w:style>
  <w:style w:type="character" w:customStyle="1" w:styleId="CommentTextChar">
    <w:name w:val="Comment Text Char"/>
    <w:basedOn w:val="DefaultParagraphFont"/>
    <w:link w:val="CommentText"/>
    <w:uiPriority w:val="99"/>
    <w:semiHidden/>
    <w:rsid w:val="00605CAA"/>
    <w:rPr>
      <w:sz w:val="20"/>
      <w:szCs w:val="20"/>
    </w:rPr>
  </w:style>
  <w:style w:type="paragraph" w:styleId="CommentSubject">
    <w:name w:val="annotation subject"/>
    <w:basedOn w:val="CommentText"/>
    <w:next w:val="CommentText"/>
    <w:link w:val="CommentSubjectChar"/>
    <w:uiPriority w:val="99"/>
    <w:semiHidden/>
    <w:unhideWhenUsed/>
    <w:rsid w:val="00605CAA"/>
    <w:rPr>
      <w:b/>
      <w:bCs/>
    </w:rPr>
  </w:style>
  <w:style w:type="character" w:customStyle="1" w:styleId="CommentSubjectChar">
    <w:name w:val="Comment Subject Char"/>
    <w:basedOn w:val="CommentTextChar"/>
    <w:link w:val="CommentSubject"/>
    <w:uiPriority w:val="99"/>
    <w:semiHidden/>
    <w:rsid w:val="00605CAA"/>
    <w:rPr>
      <w:b/>
      <w:bCs/>
      <w:sz w:val="20"/>
      <w:szCs w:val="20"/>
    </w:rPr>
  </w:style>
  <w:style w:type="paragraph" w:styleId="BodyText">
    <w:name w:val="Body Text"/>
    <w:aliases w:val="block style,Body,by, Знак Знак Знак, Знак Знак,Знак Знак Знак,Знак Знак"/>
    <w:basedOn w:val="Normal"/>
    <w:link w:val="BodyTextChar"/>
    <w:qFormat/>
    <w:rsid w:val="00AB4297"/>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BodyTextChar">
    <w:name w:val="Body Text Char"/>
    <w:aliases w:val="block style Char,Body Char,by Char, Знак Знак Знак Char, Знак Знак Char,Знак Знак Знак Char,Знак Знак Char"/>
    <w:basedOn w:val="DefaultParagraphFont"/>
    <w:link w:val="BodyText"/>
    <w:rsid w:val="00AB4297"/>
    <w:rPr>
      <w:rFonts w:ascii="Times New Roman" w:eastAsia="Times New Roman" w:hAnsi="Times New Roman" w:cs="Times New Roman"/>
      <w:sz w:val="23"/>
      <w:szCs w:val="23"/>
      <w:lang w:val="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E7468"/>
    <w:rPr>
      <w:lang w:val="en-US"/>
    </w:rPr>
  </w:style>
  <w:style w:type="character" w:customStyle="1" w:styleId="Heading3Char">
    <w:name w:val="Heading 3 Char"/>
    <w:basedOn w:val="DefaultParagraphFont"/>
    <w:link w:val="Heading3"/>
    <w:rsid w:val="00F52C6E"/>
    <w:rPr>
      <w:rFonts w:ascii="Times New Roman" w:eastAsia="Times New Roman" w:hAnsi="Times New Roman" w:cs="Times New Roman"/>
      <w:b/>
      <w:color w:val="000000"/>
      <w:u w:val="single"/>
    </w:rPr>
  </w:style>
  <w:style w:type="character" w:customStyle="1" w:styleId="Heading5Char">
    <w:name w:val="Heading 5 Char"/>
    <w:basedOn w:val="DefaultParagraphFont"/>
    <w:link w:val="Heading5"/>
    <w:rsid w:val="00F52C6E"/>
    <w:rPr>
      <w:rFonts w:ascii="Times New Roman" w:eastAsia="Times New Roman" w:hAnsi="Times New Roman" w:cs="Times New Roman"/>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FC5"/>
  </w:style>
  <w:style w:type="paragraph" w:styleId="Heading3">
    <w:name w:val="heading 3"/>
    <w:basedOn w:val="Normal"/>
    <w:next w:val="Normal"/>
    <w:link w:val="Heading3Char"/>
    <w:rsid w:val="00F52C6E"/>
    <w:pPr>
      <w:keepNext/>
      <w:pBdr>
        <w:top w:val="nil"/>
        <w:left w:val="nil"/>
        <w:bottom w:val="nil"/>
        <w:right w:val="nil"/>
        <w:between w:val="nil"/>
      </w:pBdr>
      <w:spacing w:after="0" w:line="240" w:lineRule="auto"/>
      <w:jc w:val="both"/>
      <w:outlineLvl w:val="2"/>
    </w:pPr>
    <w:rPr>
      <w:rFonts w:ascii="Times New Roman" w:eastAsia="Times New Roman" w:hAnsi="Times New Roman" w:cs="Times New Roman"/>
      <w:b/>
      <w:color w:val="000000"/>
      <w:u w:val="single"/>
    </w:rPr>
  </w:style>
  <w:style w:type="paragraph" w:styleId="Heading5">
    <w:name w:val="heading 5"/>
    <w:basedOn w:val="Normal"/>
    <w:next w:val="Normal"/>
    <w:link w:val="Heading5Char"/>
    <w:rsid w:val="00F52C6E"/>
    <w:pPr>
      <w:keepNext/>
      <w:keepLines/>
      <w:pBdr>
        <w:top w:val="nil"/>
        <w:left w:val="nil"/>
        <w:bottom w:val="nil"/>
        <w:right w:val="nil"/>
        <w:between w:val="nil"/>
      </w:pBdr>
      <w:spacing w:before="220" w:after="40" w:line="240" w:lineRule="auto"/>
      <w:outlineLvl w:val="4"/>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0F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231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128"/>
  </w:style>
  <w:style w:type="paragraph" w:styleId="Footer">
    <w:name w:val="footer"/>
    <w:basedOn w:val="Normal"/>
    <w:link w:val="FooterChar"/>
    <w:uiPriority w:val="99"/>
    <w:unhideWhenUsed/>
    <w:rsid w:val="00B231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128"/>
  </w:style>
  <w:style w:type="paragraph" w:styleId="BalloonText">
    <w:name w:val="Balloon Text"/>
    <w:basedOn w:val="Normal"/>
    <w:link w:val="BalloonTextChar"/>
    <w:uiPriority w:val="99"/>
    <w:semiHidden/>
    <w:unhideWhenUsed/>
    <w:rsid w:val="00F52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AB7"/>
    <w:rPr>
      <w:rFonts w:ascii="Tahoma" w:hAnsi="Tahoma" w:cs="Tahoma"/>
      <w:sz w:val="16"/>
      <w:szCs w:val="16"/>
    </w:rPr>
  </w:style>
  <w:style w:type="character" w:styleId="Hyperlink">
    <w:name w:val="Hyperlink"/>
    <w:basedOn w:val="DefaultParagraphFont"/>
    <w:uiPriority w:val="99"/>
    <w:unhideWhenUsed/>
    <w:rsid w:val="001E7312"/>
    <w:rPr>
      <w:color w:val="0000FF" w:themeColor="hyperlink"/>
      <w:u w:val="single"/>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A15913"/>
    <w:pPr>
      <w:ind w:left="720"/>
      <w:contextualSpacing/>
    </w:pPr>
    <w:rPr>
      <w:lang w:val="en-US"/>
    </w:rPr>
  </w:style>
  <w:style w:type="paragraph" w:customStyle="1" w:styleId="ListParagraph2">
    <w:name w:val="List Paragraph2"/>
    <w:aliases w:val="Bullet paras"/>
    <w:basedOn w:val="Normal"/>
    <w:rsid w:val="00A15913"/>
    <w:pPr>
      <w:spacing w:after="60" w:line="264" w:lineRule="auto"/>
      <w:ind w:left="720"/>
      <w:jc w:val="both"/>
    </w:pPr>
    <w:rPr>
      <w:rFonts w:ascii="Times New Roman" w:eastAsia="Calibri" w:hAnsi="Times New Roman" w:cs="Arial"/>
      <w:sz w:val="24"/>
      <w:lang w:val="en-US"/>
    </w:rPr>
  </w:style>
  <w:style w:type="paragraph" w:styleId="NoSpacing">
    <w:name w:val="No Spacing"/>
    <w:uiPriority w:val="1"/>
    <w:qFormat/>
    <w:rsid w:val="00AF0676"/>
    <w:pPr>
      <w:spacing w:after="0" w:line="240" w:lineRule="auto"/>
    </w:pPr>
  </w:style>
  <w:style w:type="character" w:customStyle="1" w:styleId="UnresolvedMention">
    <w:name w:val="Unresolved Mention"/>
    <w:basedOn w:val="DefaultParagraphFont"/>
    <w:uiPriority w:val="99"/>
    <w:semiHidden/>
    <w:unhideWhenUsed/>
    <w:rsid w:val="00E86655"/>
    <w:rPr>
      <w:color w:val="605E5C"/>
      <w:shd w:val="clear" w:color="auto" w:fill="E1DFDD"/>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nhideWhenUsed/>
    <w:rsid w:val="00BC6DCB"/>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rsid w:val="00BC6DCB"/>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BC6DCB"/>
    <w:rPr>
      <w:vertAlign w:val="superscript"/>
    </w:rPr>
  </w:style>
  <w:style w:type="paragraph" w:customStyle="1" w:styleId="TableParagraph">
    <w:name w:val="Table Paragraph"/>
    <w:basedOn w:val="Normal"/>
    <w:uiPriority w:val="1"/>
    <w:qFormat/>
    <w:rsid w:val="00560406"/>
    <w:pPr>
      <w:widowControl w:val="0"/>
      <w:autoSpaceDE w:val="0"/>
      <w:autoSpaceDN w:val="0"/>
      <w:spacing w:after="0" w:line="240" w:lineRule="auto"/>
      <w:ind w:left="110"/>
    </w:pPr>
    <w:rPr>
      <w:rFonts w:ascii="Times New Roman" w:eastAsia="Times New Roman" w:hAnsi="Times New Roman" w:cs="Times New Roman"/>
      <w:lang w:eastAsia="bg-BG" w:bidi="bg-BG"/>
    </w:rPr>
  </w:style>
  <w:style w:type="paragraph" w:styleId="PlainText">
    <w:name w:val="Plain Text"/>
    <w:basedOn w:val="Normal"/>
    <w:link w:val="PlainTextChar"/>
    <w:uiPriority w:val="99"/>
    <w:semiHidden/>
    <w:unhideWhenUsed/>
    <w:rsid w:val="002D47D8"/>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2D47D8"/>
    <w:rPr>
      <w:rFonts w:ascii="Calibri" w:hAnsi="Calibri"/>
      <w:szCs w:val="21"/>
      <w:lang w:val="en-US"/>
    </w:rPr>
  </w:style>
  <w:style w:type="paragraph" w:customStyle="1" w:styleId="Default">
    <w:name w:val="Default"/>
    <w:rsid w:val="00BC54C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605CAA"/>
    <w:rPr>
      <w:sz w:val="16"/>
      <w:szCs w:val="16"/>
    </w:rPr>
  </w:style>
  <w:style w:type="paragraph" w:styleId="CommentText">
    <w:name w:val="annotation text"/>
    <w:basedOn w:val="Normal"/>
    <w:link w:val="CommentTextChar"/>
    <w:uiPriority w:val="99"/>
    <w:semiHidden/>
    <w:unhideWhenUsed/>
    <w:rsid w:val="00605CAA"/>
    <w:pPr>
      <w:spacing w:line="240" w:lineRule="auto"/>
    </w:pPr>
    <w:rPr>
      <w:sz w:val="20"/>
      <w:szCs w:val="20"/>
    </w:rPr>
  </w:style>
  <w:style w:type="character" w:customStyle="1" w:styleId="CommentTextChar">
    <w:name w:val="Comment Text Char"/>
    <w:basedOn w:val="DefaultParagraphFont"/>
    <w:link w:val="CommentText"/>
    <w:uiPriority w:val="99"/>
    <w:semiHidden/>
    <w:rsid w:val="00605CAA"/>
    <w:rPr>
      <w:sz w:val="20"/>
      <w:szCs w:val="20"/>
    </w:rPr>
  </w:style>
  <w:style w:type="paragraph" w:styleId="CommentSubject">
    <w:name w:val="annotation subject"/>
    <w:basedOn w:val="CommentText"/>
    <w:next w:val="CommentText"/>
    <w:link w:val="CommentSubjectChar"/>
    <w:uiPriority w:val="99"/>
    <w:semiHidden/>
    <w:unhideWhenUsed/>
    <w:rsid w:val="00605CAA"/>
    <w:rPr>
      <w:b/>
      <w:bCs/>
    </w:rPr>
  </w:style>
  <w:style w:type="character" w:customStyle="1" w:styleId="CommentSubjectChar">
    <w:name w:val="Comment Subject Char"/>
    <w:basedOn w:val="CommentTextChar"/>
    <w:link w:val="CommentSubject"/>
    <w:uiPriority w:val="99"/>
    <w:semiHidden/>
    <w:rsid w:val="00605CAA"/>
    <w:rPr>
      <w:b/>
      <w:bCs/>
      <w:sz w:val="20"/>
      <w:szCs w:val="20"/>
    </w:rPr>
  </w:style>
  <w:style w:type="paragraph" w:styleId="BodyText">
    <w:name w:val="Body Text"/>
    <w:aliases w:val="block style,Body,by, Знак Знак Знак, Знак Знак,Знак Знак Знак,Знак Знак"/>
    <w:basedOn w:val="Normal"/>
    <w:link w:val="BodyTextChar"/>
    <w:qFormat/>
    <w:rsid w:val="00AB4297"/>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BodyTextChar">
    <w:name w:val="Body Text Char"/>
    <w:aliases w:val="block style Char,Body Char,by Char, Знак Знак Знак Char, Знак Знак Char,Знак Знак Знак Char,Знак Знак Char"/>
    <w:basedOn w:val="DefaultParagraphFont"/>
    <w:link w:val="BodyText"/>
    <w:rsid w:val="00AB4297"/>
    <w:rPr>
      <w:rFonts w:ascii="Times New Roman" w:eastAsia="Times New Roman" w:hAnsi="Times New Roman" w:cs="Times New Roman"/>
      <w:sz w:val="23"/>
      <w:szCs w:val="23"/>
      <w:lang w:val="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E7468"/>
    <w:rPr>
      <w:lang w:val="en-US"/>
    </w:rPr>
  </w:style>
  <w:style w:type="character" w:customStyle="1" w:styleId="Heading3Char">
    <w:name w:val="Heading 3 Char"/>
    <w:basedOn w:val="DefaultParagraphFont"/>
    <w:link w:val="Heading3"/>
    <w:rsid w:val="00F52C6E"/>
    <w:rPr>
      <w:rFonts w:ascii="Times New Roman" w:eastAsia="Times New Roman" w:hAnsi="Times New Roman" w:cs="Times New Roman"/>
      <w:b/>
      <w:color w:val="000000"/>
      <w:u w:val="single"/>
    </w:rPr>
  </w:style>
  <w:style w:type="character" w:customStyle="1" w:styleId="Heading5Char">
    <w:name w:val="Heading 5 Char"/>
    <w:basedOn w:val="DefaultParagraphFont"/>
    <w:link w:val="Heading5"/>
    <w:rsid w:val="00F52C6E"/>
    <w:rPr>
      <w:rFonts w:ascii="Times New Roman" w:eastAsia="Times New Roman" w:hAnsi="Times New Roman" w:cs="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93524">
      <w:bodyDiv w:val="1"/>
      <w:marLeft w:val="0"/>
      <w:marRight w:val="0"/>
      <w:marTop w:val="0"/>
      <w:marBottom w:val="0"/>
      <w:divBdr>
        <w:top w:val="none" w:sz="0" w:space="0" w:color="auto"/>
        <w:left w:val="none" w:sz="0" w:space="0" w:color="auto"/>
        <w:bottom w:val="none" w:sz="0" w:space="0" w:color="auto"/>
        <w:right w:val="none" w:sz="0" w:space="0" w:color="auto"/>
      </w:divBdr>
    </w:div>
    <w:div w:id="479151070">
      <w:bodyDiv w:val="1"/>
      <w:marLeft w:val="0"/>
      <w:marRight w:val="0"/>
      <w:marTop w:val="0"/>
      <w:marBottom w:val="0"/>
      <w:divBdr>
        <w:top w:val="none" w:sz="0" w:space="0" w:color="auto"/>
        <w:left w:val="none" w:sz="0" w:space="0" w:color="auto"/>
        <w:bottom w:val="none" w:sz="0" w:space="0" w:color="auto"/>
        <w:right w:val="none" w:sz="0" w:space="0" w:color="auto"/>
      </w:divBdr>
    </w:div>
    <w:div w:id="553932315">
      <w:bodyDiv w:val="1"/>
      <w:marLeft w:val="0"/>
      <w:marRight w:val="0"/>
      <w:marTop w:val="0"/>
      <w:marBottom w:val="0"/>
      <w:divBdr>
        <w:top w:val="none" w:sz="0" w:space="0" w:color="auto"/>
        <w:left w:val="none" w:sz="0" w:space="0" w:color="auto"/>
        <w:bottom w:val="none" w:sz="0" w:space="0" w:color="auto"/>
        <w:right w:val="none" w:sz="0" w:space="0" w:color="auto"/>
      </w:divBdr>
    </w:div>
    <w:div w:id="871188217">
      <w:bodyDiv w:val="1"/>
      <w:marLeft w:val="0"/>
      <w:marRight w:val="0"/>
      <w:marTop w:val="0"/>
      <w:marBottom w:val="0"/>
      <w:divBdr>
        <w:top w:val="none" w:sz="0" w:space="0" w:color="auto"/>
        <w:left w:val="none" w:sz="0" w:space="0" w:color="auto"/>
        <w:bottom w:val="none" w:sz="0" w:space="0" w:color="auto"/>
        <w:right w:val="none" w:sz="0" w:space="0" w:color="auto"/>
      </w:divBdr>
      <w:divsChild>
        <w:div w:id="429744039">
          <w:marLeft w:val="0"/>
          <w:marRight w:val="0"/>
          <w:marTop w:val="0"/>
          <w:marBottom w:val="0"/>
          <w:divBdr>
            <w:top w:val="none" w:sz="0" w:space="0" w:color="auto"/>
            <w:left w:val="none" w:sz="0" w:space="0" w:color="auto"/>
            <w:bottom w:val="none" w:sz="0" w:space="0" w:color="auto"/>
            <w:right w:val="none" w:sz="0" w:space="0" w:color="auto"/>
          </w:divBdr>
          <w:divsChild>
            <w:div w:id="1306734816">
              <w:marLeft w:val="0"/>
              <w:marRight w:val="0"/>
              <w:marTop w:val="0"/>
              <w:marBottom w:val="0"/>
              <w:divBdr>
                <w:top w:val="none" w:sz="0" w:space="0" w:color="auto"/>
                <w:left w:val="none" w:sz="0" w:space="0" w:color="auto"/>
                <w:bottom w:val="none" w:sz="0" w:space="0" w:color="auto"/>
                <w:right w:val="none" w:sz="0" w:space="0" w:color="auto"/>
              </w:divBdr>
              <w:divsChild>
                <w:div w:id="160329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701851">
          <w:marLeft w:val="0"/>
          <w:marRight w:val="0"/>
          <w:marTop w:val="0"/>
          <w:marBottom w:val="0"/>
          <w:divBdr>
            <w:top w:val="none" w:sz="0" w:space="0" w:color="auto"/>
            <w:left w:val="none" w:sz="0" w:space="0" w:color="auto"/>
            <w:bottom w:val="none" w:sz="0" w:space="0" w:color="auto"/>
            <w:right w:val="none" w:sz="0" w:space="0" w:color="auto"/>
          </w:divBdr>
          <w:divsChild>
            <w:div w:id="921766731">
              <w:marLeft w:val="0"/>
              <w:marRight w:val="0"/>
              <w:marTop w:val="0"/>
              <w:marBottom w:val="0"/>
              <w:divBdr>
                <w:top w:val="none" w:sz="0" w:space="0" w:color="auto"/>
                <w:left w:val="none" w:sz="0" w:space="0" w:color="auto"/>
                <w:bottom w:val="none" w:sz="0" w:space="0" w:color="auto"/>
                <w:right w:val="none" w:sz="0" w:space="0" w:color="auto"/>
              </w:divBdr>
              <w:divsChild>
                <w:div w:id="77968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471971">
      <w:bodyDiv w:val="1"/>
      <w:marLeft w:val="0"/>
      <w:marRight w:val="0"/>
      <w:marTop w:val="0"/>
      <w:marBottom w:val="0"/>
      <w:divBdr>
        <w:top w:val="none" w:sz="0" w:space="0" w:color="auto"/>
        <w:left w:val="none" w:sz="0" w:space="0" w:color="auto"/>
        <w:bottom w:val="none" w:sz="0" w:space="0" w:color="auto"/>
        <w:right w:val="none" w:sz="0" w:space="0" w:color="auto"/>
      </w:divBdr>
    </w:div>
    <w:div w:id="922107878">
      <w:bodyDiv w:val="1"/>
      <w:marLeft w:val="0"/>
      <w:marRight w:val="0"/>
      <w:marTop w:val="0"/>
      <w:marBottom w:val="0"/>
      <w:divBdr>
        <w:top w:val="none" w:sz="0" w:space="0" w:color="auto"/>
        <w:left w:val="none" w:sz="0" w:space="0" w:color="auto"/>
        <w:bottom w:val="none" w:sz="0" w:space="0" w:color="auto"/>
        <w:right w:val="none" w:sz="0" w:space="0" w:color="auto"/>
      </w:divBdr>
    </w:div>
    <w:div w:id="966280284">
      <w:bodyDiv w:val="1"/>
      <w:marLeft w:val="0"/>
      <w:marRight w:val="0"/>
      <w:marTop w:val="0"/>
      <w:marBottom w:val="0"/>
      <w:divBdr>
        <w:top w:val="none" w:sz="0" w:space="0" w:color="auto"/>
        <w:left w:val="none" w:sz="0" w:space="0" w:color="auto"/>
        <w:bottom w:val="none" w:sz="0" w:space="0" w:color="auto"/>
        <w:right w:val="none" w:sz="0" w:space="0" w:color="auto"/>
      </w:divBdr>
    </w:div>
    <w:div w:id="1030647610">
      <w:bodyDiv w:val="1"/>
      <w:marLeft w:val="0"/>
      <w:marRight w:val="0"/>
      <w:marTop w:val="0"/>
      <w:marBottom w:val="0"/>
      <w:divBdr>
        <w:top w:val="none" w:sz="0" w:space="0" w:color="auto"/>
        <w:left w:val="none" w:sz="0" w:space="0" w:color="auto"/>
        <w:bottom w:val="none" w:sz="0" w:space="0" w:color="auto"/>
        <w:right w:val="none" w:sz="0" w:space="0" w:color="auto"/>
      </w:divBdr>
    </w:div>
    <w:div w:id="1235437447">
      <w:bodyDiv w:val="1"/>
      <w:marLeft w:val="0"/>
      <w:marRight w:val="0"/>
      <w:marTop w:val="0"/>
      <w:marBottom w:val="0"/>
      <w:divBdr>
        <w:top w:val="none" w:sz="0" w:space="0" w:color="auto"/>
        <w:left w:val="none" w:sz="0" w:space="0" w:color="auto"/>
        <w:bottom w:val="none" w:sz="0" w:space="0" w:color="auto"/>
        <w:right w:val="none" w:sz="0" w:space="0" w:color="auto"/>
      </w:divBdr>
    </w:div>
    <w:div w:id="1357080077">
      <w:bodyDiv w:val="1"/>
      <w:marLeft w:val="0"/>
      <w:marRight w:val="0"/>
      <w:marTop w:val="0"/>
      <w:marBottom w:val="0"/>
      <w:divBdr>
        <w:top w:val="none" w:sz="0" w:space="0" w:color="auto"/>
        <w:left w:val="none" w:sz="0" w:space="0" w:color="auto"/>
        <w:bottom w:val="none" w:sz="0" w:space="0" w:color="auto"/>
        <w:right w:val="none" w:sz="0" w:space="0" w:color="auto"/>
      </w:divBdr>
    </w:div>
    <w:div w:id="1361862218">
      <w:bodyDiv w:val="1"/>
      <w:marLeft w:val="0"/>
      <w:marRight w:val="0"/>
      <w:marTop w:val="0"/>
      <w:marBottom w:val="0"/>
      <w:divBdr>
        <w:top w:val="none" w:sz="0" w:space="0" w:color="auto"/>
        <w:left w:val="none" w:sz="0" w:space="0" w:color="auto"/>
        <w:bottom w:val="none" w:sz="0" w:space="0" w:color="auto"/>
        <w:right w:val="none" w:sz="0" w:space="0" w:color="auto"/>
      </w:divBdr>
    </w:div>
    <w:div w:id="1506821496">
      <w:bodyDiv w:val="1"/>
      <w:marLeft w:val="0"/>
      <w:marRight w:val="0"/>
      <w:marTop w:val="0"/>
      <w:marBottom w:val="0"/>
      <w:divBdr>
        <w:top w:val="none" w:sz="0" w:space="0" w:color="auto"/>
        <w:left w:val="none" w:sz="0" w:space="0" w:color="auto"/>
        <w:bottom w:val="none" w:sz="0" w:space="0" w:color="auto"/>
        <w:right w:val="none" w:sz="0" w:space="0" w:color="auto"/>
      </w:divBdr>
    </w:div>
    <w:div w:id="1513883384">
      <w:bodyDiv w:val="1"/>
      <w:marLeft w:val="0"/>
      <w:marRight w:val="0"/>
      <w:marTop w:val="0"/>
      <w:marBottom w:val="0"/>
      <w:divBdr>
        <w:top w:val="none" w:sz="0" w:space="0" w:color="auto"/>
        <w:left w:val="none" w:sz="0" w:space="0" w:color="auto"/>
        <w:bottom w:val="none" w:sz="0" w:space="0" w:color="auto"/>
        <w:right w:val="none" w:sz="0" w:space="0" w:color="auto"/>
      </w:divBdr>
    </w:div>
    <w:div w:id="1671131458">
      <w:bodyDiv w:val="1"/>
      <w:marLeft w:val="0"/>
      <w:marRight w:val="0"/>
      <w:marTop w:val="0"/>
      <w:marBottom w:val="0"/>
      <w:divBdr>
        <w:top w:val="none" w:sz="0" w:space="0" w:color="auto"/>
        <w:left w:val="none" w:sz="0" w:space="0" w:color="auto"/>
        <w:bottom w:val="none" w:sz="0" w:space="0" w:color="auto"/>
        <w:right w:val="none" w:sz="0" w:space="0" w:color="auto"/>
      </w:divBdr>
    </w:div>
    <w:div w:id="200084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Word_Document2.doc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3eb3374acef94f7c" Type="http://schemas.microsoft.com/office/2016/09/relationships/commentsIds" Target="commentsIds.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15E6B-54AC-4E84-A7F1-1E72009A1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1317</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Ilyov</dc:creator>
  <cp:lastModifiedBy>Georgi Ilyov</cp:lastModifiedBy>
  <cp:revision>3</cp:revision>
  <dcterms:created xsi:type="dcterms:W3CDTF">2021-02-08T13:41:00Z</dcterms:created>
  <dcterms:modified xsi:type="dcterms:W3CDTF">2021-02-08T13:42:00Z</dcterms:modified>
</cp:coreProperties>
</file>