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8C1" w:rsidRDefault="009A08C1" w:rsidP="009A08C1">
      <w:pPr>
        <w:pStyle w:val="1"/>
        <w:tabs>
          <w:tab w:val="left" w:pos="1276"/>
        </w:tabs>
        <w:rPr>
          <w:b w:val="0"/>
          <w:sz w:val="20"/>
          <w:u w:val="none"/>
        </w:rPr>
      </w:pPr>
      <w:r>
        <w:rPr>
          <w:rFonts w:ascii="Helen Bg Condensed" w:hAnsi="Helen Bg Condensed"/>
          <w:b w:val="0"/>
          <w:noProof/>
          <w:spacing w:val="40"/>
          <w:szCs w:val="32"/>
          <w:u w:val="non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0</wp:posOffset>
            </wp:positionV>
            <wp:extent cx="7150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8C1" w:rsidRPr="00A537E6" w:rsidRDefault="009A08C1" w:rsidP="009A08C1">
      <w:pPr>
        <w:pStyle w:val="1"/>
        <w:tabs>
          <w:tab w:val="left" w:pos="1276"/>
        </w:tabs>
        <w:rPr>
          <w:szCs w:val="32"/>
        </w:rPr>
      </w:pPr>
      <w:r>
        <w:rPr>
          <w:rFonts w:ascii="Helen Bg Condensed" w:hAnsi="Helen Bg Condensed"/>
          <w:noProof/>
          <w:spacing w:val="40"/>
          <w:sz w:val="30"/>
          <w:szCs w:val="30"/>
          <w:u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34925</wp:posOffset>
                </wp:positionV>
                <wp:extent cx="0" cy="612140"/>
                <wp:effectExtent l="11430" t="5080" r="7620" b="11430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19021D38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1" o:spid="_x0000_s1026" type="#_x0000_t32" style="position:absolute;margin-left:78.7pt;margin-top:2.7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"/>
            </w:pict>
          </mc:Fallback>
        </mc:AlternateContent>
      </w:r>
      <w:r>
        <w:rPr>
          <w:b w:val="0"/>
          <w:sz w:val="20"/>
          <w:u w:val="none"/>
        </w:rPr>
        <w:t xml:space="preserve">       </w:t>
      </w:r>
      <w:r w:rsidRPr="00A537E6">
        <w:rPr>
          <w:rFonts w:ascii="Helen Bg Condensed" w:hAnsi="Helen Bg Condensed"/>
          <w:spacing w:val="40"/>
          <w:szCs w:val="32"/>
          <w:u w:val="none"/>
        </w:rPr>
        <w:t>РЕПУБЛИКА БЪЛГАРИЯ</w:t>
      </w:r>
      <w:r w:rsidRPr="00A537E6">
        <w:rPr>
          <w:szCs w:val="32"/>
        </w:rPr>
        <w:t xml:space="preserve">                          </w:t>
      </w:r>
    </w:p>
    <w:p w:rsidR="009A08C1" w:rsidRPr="00A537E6" w:rsidRDefault="009A08C1" w:rsidP="009A08C1">
      <w:pPr>
        <w:pStyle w:val="1"/>
        <w:tabs>
          <w:tab w:val="left" w:pos="1276"/>
        </w:tabs>
        <w:rPr>
          <w:rFonts w:ascii="Helen Bg Condensed" w:hAnsi="Helen Bg Condensed"/>
          <w:b w:val="0"/>
          <w:spacing w:val="40"/>
          <w:sz w:val="28"/>
          <w:szCs w:val="28"/>
          <w:u w:val="none"/>
        </w:rPr>
      </w:pPr>
      <w:r w:rsidRPr="00A537E6">
        <w:rPr>
          <w:rFonts w:ascii="Helen Bg Condensed" w:hAnsi="Helen Bg Condensed"/>
          <w:b w:val="0"/>
          <w:spacing w:val="40"/>
          <w:szCs w:val="32"/>
          <w:u w:val="none"/>
        </w:rPr>
        <w:t xml:space="preserve">   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>Министерство на земеделието,</w:t>
      </w:r>
      <w:r w:rsidRPr="00A537E6"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 храните</w:t>
      </w:r>
      <w:r>
        <w:rPr>
          <w:rFonts w:ascii="Helen Bg Condensed" w:hAnsi="Helen Bg Condensed"/>
          <w:b w:val="0"/>
          <w:spacing w:val="40"/>
          <w:sz w:val="28"/>
          <w:szCs w:val="28"/>
          <w:u w:val="none"/>
        </w:rPr>
        <w:t xml:space="preserve"> и горите</w:t>
      </w:r>
    </w:p>
    <w:p w:rsidR="00B34926" w:rsidRDefault="009A08C1" w:rsidP="00B34926">
      <w:pPr>
        <w:rPr>
          <w:rFonts w:ascii="Helen Bg Condensed" w:hAnsi="Helen Bg Condensed"/>
          <w:spacing w:val="40"/>
          <w:sz w:val="28"/>
          <w:szCs w:val="28"/>
          <w:lang w:val="bg-BG"/>
        </w:rPr>
      </w:pPr>
      <w:r w:rsidRPr="00A537E6">
        <w:rPr>
          <w:rFonts w:ascii="Helen Bg Condensed" w:hAnsi="Helen Bg Condensed"/>
          <w:spacing w:val="40"/>
          <w:sz w:val="28"/>
          <w:szCs w:val="28"/>
          <w:lang w:val="ru-RU"/>
        </w:rPr>
        <w:t xml:space="preserve">   Областна дирекция </w:t>
      </w:r>
      <w:r w:rsidRPr="00A537E6">
        <w:rPr>
          <w:rFonts w:ascii="Helen Bg Condensed" w:hAnsi="Helen Bg Condensed"/>
          <w:spacing w:val="40"/>
          <w:sz w:val="28"/>
          <w:szCs w:val="28"/>
        </w:rPr>
        <w:t>“</w:t>
      </w:r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Земеделие</w:t>
      </w:r>
      <w:r w:rsidRPr="00A537E6">
        <w:rPr>
          <w:rFonts w:ascii="Helen Bg Condensed" w:hAnsi="Helen Bg Condensed"/>
          <w:spacing w:val="40"/>
          <w:sz w:val="28"/>
          <w:szCs w:val="28"/>
        </w:rPr>
        <w:t>”</w:t>
      </w:r>
      <w:r w:rsidRPr="00A537E6">
        <w:rPr>
          <w:rFonts w:ascii="Helen Bg Condensed" w:hAnsi="Helen Bg Condensed"/>
          <w:spacing w:val="40"/>
          <w:sz w:val="28"/>
          <w:szCs w:val="28"/>
          <w:lang w:val="bg-BG"/>
        </w:rPr>
        <w:t>- гр. Русе</w:t>
      </w:r>
    </w:p>
    <w:p w:rsidR="00B34926" w:rsidRDefault="00B34926" w:rsidP="00B34926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B34926" w:rsidRDefault="00B34926" w:rsidP="00B34926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 А П О В Е Д</w:t>
      </w:r>
    </w:p>
    <w:p w:rsidR="00B34926" w:rsidRDefault="00B34926" w:rsidP="00B34926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</w:p>
    <w:p w:rsidR="00B34926" w:rsidRDefault="00B34926" w:rsidP="00B34926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№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  <w:lang w:val="bg-BG"/>
        </w:rPr>
        <w:t>РД-04-16</w:t>
      </w:r>
    </w:p>
    <w:p w:rsidR="00B34926" w:rsidRDefault="00B34926" w:rsidP="00B34926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гр. Русе, 15.01.2021 г.</w:t>
      </w:r>
    </w:p>
    <w:p w:rsidR="00B34926" w:rsidRDefault="00B34926" w:rsidP="00B34926">
      <w:pPr>
        <w:tabs>
          <w:tab w:val="left" w:pos="709"/>
          <w:tab w:val="left" w:pos="5529"/>
          <w:tab w:val="left" w:pos="6946"/>
          <w:tab w:val="left" w:pos="7088"/>
        </w:tabs>
        <w:rPr>
          <w:b/>
          <w:sz w:val="24"/>
          <w:szCs w:val="24"/>
          <w:lang w:val="ru-RU"/>
        </w:rPr>
      </w:pPr>
    </w:p>
    <w:p w:rsidR="00B34926" w:rsidRDefault="00B34926" w:rsidP="00B34926">
      <w:pPr>
        <w:tabs>
          <w:tab w:val="left" w:pos="709"/>
          <w:tab w:val="left" w:pos="5529"/>
          <w:tab w:val="left" w:pos="6946"/>
          <w:tab w:val="left" w:pos="7088"/>
        </w:tabs>
        <w:ind w:firstLine="144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основание чл.107, ал.11 от ППЗСПЗЗ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bg-BG"/>
        </w:rPr>
        <w:t>във връзка с чл.33, ал.4 от ЗСПЗЗ</w:t>
      </w:r>
      <w:r>
        <w:rPr>
          <w:sz w:val="24"/>
          <w:szCs w:val="24"/>
          <w:lang w:val="ru-RU"/>
        </w:rPr>
        <w:t xml:space="preserve">,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</w:t>
      </w:r>
      <w:r>
        <w:rPr>
          <w:sz w:val="22"/>
          <w:szCs w:val="22"/>
          <w:lang w:val="bg-BG"/>
        </w:rPr>
        <w:t>66-4305/14.08.2020</w:t>
      </w:r>
      <w:r>
        <w:rPr>
          <w:sz w:val="24"/>
          <w:szCs w:val="24"/>
          <w:lang w:val="ru-RU"/>
        </w:rPr>
        <w:t xml:space="preserve"> г. на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горите,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РД-04-98/11.09.2020 г. на Директора 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 и Протокол № 6/23.10.2020 г. на </w:t>
      </w:r>
      <w:proofErr w:type="spellStart"/>
      <w:r>
        <w:rPr>
          <w:sz w:val="24"/>
          <w:szCs w:val="24"/>
          <w:lang w:val="ru-RU"/>
        </w:rPr>
        <w:t>комисията</w:t>
      </w:r>
      <w:proofErr w:type="spellEnd"/>
      <w:r>
        <w:rPr>
          <w:sz w:val="24"/>
          <w:szCs w:val="24"/>
          <w:lang w:val="ru-RU"/>
        </w:rPr>
        <w:t xml:space="preserve">, определена </w:t>
      </w:r>
      <w:proofErr w:type="spellStart"/>
      <w:r>
        <w:rPr>
          <w:sz w:val="24"/>
          <w:szCs w:val="24"/>
          <w:lang w:val="ru-RU"/>
        </w:rPr>
        <w:t>със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Заповед</w:t>
      </w:r>
      <w:proofErr w:type="spellEnd"/>
      <w:r>
        <w:rPr>
          <w:sz w:val="24"/>
          <w:szCs w:val="24"/>
          <w:lang w:val="ru-RU"/>
        </w:rPr>
        <w:t xml:space="preserve"> № РД-07-145/16.10.2020 г. на Директора на </w:t>
      </w:r>
      <w:proofErr w:type="spellStart"/>
      <w:r>
        <w:rPr>
          <w:sz w:val="24"/>
          <w:szCs w:val="24"/>
          <w:lang w:val="ru-RU"/>
        </w:rPr>
        <w:t>Областна</w:t>
      </w:r>
      <w:proofErr w:type="spellEnd"/>
      <w:r>
        <w:rPr>
          <w:sz w:val="24"/>
          <w:szCs w:val="24"/>
          <w:lang w:val="ru-RU"/>
        </w:rPr>
        <w:t xml:space="preserve"> дирекция «</w:t>
      </w:r>
      <w:proofErr w:type="spellStart"/>
      <w:r>
        <w:rPr>
          <w:sz w:val="24"/>
          <w:szCs w:val="24"/>
          <w:lang w:val="ru-RU"/>
        </w:rPr>
        <w:t>Земеделие</w:t>
      </w:r>
      <w:proofErr w:type="spellEnd"/>
      <w:r>
        <w:rPr>
          <w:sz w:val="24"/>
          <w:szCs w:val="24"/>
          <w:lang w:val="ru-RU"/>
        </w:rPr>
        <w:t xml:space="preserve">» - </w:t>
      </w:r>
      <w:proofErr w:type="spellStart"/>
      <w:r>
        <w:rPr>
          <w:sz w:val="24"/>
          <w:szCs w:val="24"/>
          <w:lang w:val="ru-RU"/>
        </w:rPr>
        <w:t>Русе</w:t>
      </w:r>
      <w:proofErr w:type="spellEnd"/>
      <w:r>
        <w:rPr>
          <w:sz w:val="24"/>
          <w:szCs w:val="24"/>
          <w:lang w:val="ru-RU"/>
        </w:rPr>
        <w:t xml:space="preserve">, одобрен от </w:t>
      </w:r>
      <w:proofErr w:type="spellStart"/>
      <w:r>
        <w:rPr>
          <w:sz w:val="24"/>
          <w:szCs w:val="24"/>
          <w:lang w:val="ru-RU"/>
        </w:rPr>
        <w:t>Министъра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земеделието</w:t>
      </w:r>
      <w:proofErr w:type="spellEnd"/>
      <w:r>
        <w:rPr>
          <w:sz w:val="24"/>
          <w:szCs w:val="24"/>
          <w:lang w:val="ru-RU"/>
        </w:rPr>
        <w:t xml:space="preserve">, храните и горите и </w:t>
      </w:r>
      <w:proofErr w:type="spellStart"/>
      <w:r>
        <w:rPr>
          <w:sz w:val="24"/>
          <w:szCs w:val="24"/>
          <w:lang w:val="ru-RU"/>
        </w:rPr>
        <w:t>изпратен</w:t>
      </w:r>
      <w:proofErr w:type="spellEnd"/>
      <w:r>
        <w:rPr>
          <w:sz w:val="24"/>
          <w:szCs w:val="24"/>
          <w:lang w:val="ru-RU"/>
        </w:rPr>
        <w:t xml:space="preserve"> с </w:t>
      </w:r>
      <w:proofErr w:type="spellStart"/>
      <w:r>
        <w:rPr>
          <w:sz w:val="24"/>
          <w:szCs w:val="24"/>
          <w:lang w:val="ru-RU"/>
        </w:rPr>
        <w:t>писмо</w:t>
      </w:r>
      <w:proofErr w:type="spellEnd"/>
      <w:r>
        <w:rPr>
          <w:sz w:val="24"/>
          <w:szCs w:val="24"/>
          <w:lang w:val="ru-RU"/>
        </w:rPr>
        <w:t xml:space="preserve"> № 66-5935/04.01.2021 година</w:t>
      </w:r>
    </w:p>
    <w:p w:rsidR="00B34926" w:rsidRDefault="00B34926" w:rsidP="00B34926">
      <w:pPr>
        <w:tabs>
          <w:tab w:val="left" w:pos="709"/>
          <w:tab w:val="left" w:pos="5529"/>
          <w:tab w:val="left" w:pos="6946"/>
          <w:tab w:val="left" w:pos="7088"/>
        </w:tabs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О П Р Е Д Е Л Я М</w:t>
      </w:r>
      <w:proofErr w:type="gramStart"/>
      <w:r>
        <w:rPr>
          <w:b/>
          <w:sz w:val="24"/>
          <w:szCs w:val="24"/>
          <w:lang w:val="ru-RU"/>
        </w:rPr>
        <w:t xml:space="preserve"> :.</w:t>
      </w:r>
      <w:proofErr w:type="gramEnd"/>
    </w:p>
    <w:p w:rsidR="00B34926" w:rsidRDefault="00B34926" w:rsidP="00B34926">
      <w:pPr>
        <w:tabs>
          <w:tab w:val="left" w:pos="709"/>
          <w:tab w:val="left" w:pos="1440"/>
        </w:tabs>
        <w:rPr>
          <w:sz w:val="24"/>
          <w:szCs w:val="24"/>
          <w:lang w:val="ru-RU"/>
        </w:rPr>
      </w:pPr>
    </w:p>
    <w:p w:rsidR="00B34926" w:rsidRDefault="00B34926" w:rsidP="00B34926">
      <w:pPr>
        <w:tabs>
          <w:tab w:val="left" w:pos="709"/>
          <w:tab w:val="left" w:pos="1440"/>
        </w:tabs>
        <w:ind w:firstLine="1440"/>
        <w:rPr>
          <w:sz w:val="24"/>
          <w:szCs w:val="24"/>
          <w:lang w:val="ru-RU"/>
        </w:rPr>
      </w:pPr>
      <w:proofErr w:type="spellStart"/>
      <w:r>
        <w:rPr>
          <w:sz w:val="24"/>
          <w:szCs w:val="24"/>
          <w:lang w:val="ru-RU"/>
        </w:rPr>
        <w:t>Класираните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първо</w:t>
      </w:r>
      <w:proofErr w:type="spellEnd"/>
      <w:r>
        <w:rPr>
          <w:sz w:val="24"/>
          <w:szCs w:val="24"/>
          <w:lang w:val="ru-RU"/>
        </w:rPr>
        <w:t xml:space="preserve"> и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място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кандидати</w:t>
      </w:r>
      <w:proofErr w:type="spellEnd"/>
      <w:r>
        <w:rPr>
          <w:sz w:val="24"/>
          <w:szCs w:val="24"/>
          <w:lang w:val="ru-RU"/>
        </w:rPr>
        <w:t xml:space="preserve"> в </w:t>
      </w:r>
      <w:proofErr w:type="spellStart"/>
      <w:r>
        <w:rPr>
          <w:sz w:val="24"/>
          <w:szCs w:val="24"/>
          <w:lang w:val="ru-RU"/>
        </w:rPr>
        <w:t>проведеният</w:t>
      </w:r>
      <w:proofErr w:type="spellEnd"/>
      <w:r>
        <w:rPr>
          <w:sz w:val="24"/>
          <w:szCs w:val="24"/>
          <w:lang w:val="ru-RU"/>
        </w:rPr>
        <w:t xml:space="preserve"> общ </w:t>
      </w:r>
      <w:proofErr w:type="spellStart"/>
      <w:r>
        <w:rPr>
          <w:sz w:val="24"/>
          <w:szCs w:val="24"/>
          <w:lang w:val="ru-RU"/>
        </w:rPr>
        <w:t>търг</w:t>
      </w:r>
      <w:proofErr w:type="spellEnd"/>
      <w:r>
        <w:rPr>
          <w:sz w:val="24"/>
          <w:szCs w:val="24"/>
          <w:lang w:val="ru-RU"/>
        </w:rPr>
        <w:t xml:space="preserve"> с тайно </w:t>
      </w:r>
      <w:proofErr w:type="spellStart"/>
      <w:r>
        <w:rPr>
          <w:sz w:val="24"/>
          <w:szCs w:val="24"/>
          <w:lang w:val="ru-RU"/>
        </w:rPr>
        <w:t>наддаване</w:t>
      </w:r>
      <w:proofErr w:type="spellEnd"/>
      <w:r>
        <w:rPr>
          <w:sz w:val="24"/>
          <w:szCs w:val="24"/>
          <w:lang w:val="ru-RU"/>
        </w:rPr>
        <w:t xml:space="preserve"> за </w:t>
      </w:r>
      <w:proofErr w:type="spellStart"/>
      <w:r>
        <w:rPr>
          <w:sz w:val="24"/>
          <w:szCs w:val="24"/>
          <w:lang w:val="ru-RU"/>
        </w:rPr>
        <w:t>продажба</w:t>
      </w:r>
      <w:proofErr w:type="spellEnd"/>
      <w:r>
        <w:rPr>
          <w:sz w:val="24"/>
          <w:szCs w:val="24"/>
          <w:lang w:val="ru-RU"/>
        </w:rPr>
        <w:t xml:space="preserve"> на </w:t>
      </w:r>
      <w:proofErr w:type="spellStart"/>
      <w:r>
        <w:rPr>
          <w:sz w:val="24"/>
          <w:szCs w:val="24"/>
          <w:lang w:val="ru-RU"/>
        </w:rPr>
        <w:t>земи</w:t>
      </w:r>
      <w:proofErr w:type="spellEnd"/>
      <w:r>
        <w:rPr>
          <w:sz w:val="24"/>
          <w:szCs w:val="24"/>
          <w:lang w:val="ru-RU"/>
        </w:rPr>
        <w:t xml:space="preserve"> по § 12а от ПЗР на ЗСПЗЗ по </w:t>
      </w:r>
      <w:proofErr w:type="spellStart"/>
      <w:r>
        <w:rPr>
          <w:sz w:val="24"/>
          <w:szCs w:val="24"/>
          <w:lang w:val="ru-RU"/>
        </w:rPr>
        <w:t>реда</w:t>
      </w:r>
      <w:proofErr w:type="spellEnd"/>
      <w:r>
        <w:rPr>
          <w:sz w:val="24"/>
          <w:szCs w:val="24"/>
          <w:lang w:val="ru-RU"/>
        </w:rPr>
        <w:t xml:space="preserve"> на чл.27, ал.9 </w:t>
      </w:r>
      <w:proofErr w:type="spellStart"/>
      <w:r>
        <w:rPr>
          <w:sz w:val="24"/>
          <w:szCs w:val="24"/>
          <w:lang w:val="ru-RU"/>
        </w:rPr>
        <w:t>във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връзка</w:t>
      </w:r>
      <w:proofErr w:type="spellEnd"/>
      <w:r>
        <w:rPr>
          <w:sz w:val="24"/>
          <w:szCs w:val="24"/>
          <w:lang w:val="ru-RU"/>
        </w:rPr>
        <w:t xml:space="preserve"> с ал.8, </w:t>
      </w:r>
      <w:proofErr w:type="spellStart"/>
      <w:r>
        <w:rPr>
          <w:sz w:val="24"/>
          <w:szCs w:val="24"/>
          <w:lang w:val="ru-RU"/>
        </w:rPr>
        <w:t>изр.второ</w:t>
      </w:r>
      <w:proofErr w:type="spellEnd"/>
      <w:r>
        <w:rPr>
          <w:sz w:val="24"/>
          <w:szCs w:val="24"/>
          <w:lang w:val="ru-RU"/>
        </w:rPr>
        <w:t xml:space="preserve">, предл. </w:t>
      </w:r>
      <w:proofErr w:type="spellStart"/>
      <w:r>
        <w:rPr>
          <w:sz w:val="24"/>
          <w:szCs w:val="24"/>
          <w:lang w:val="ru-RU"/>
        </w:rPr>
        <w:t>второ</w:t>
      </w:r>
      <w:proofErr w:type="spellEnd"/>
      <w:r>
        <w:rPr>
          <w:sz w:val="24"/>
          <w:szCs w:val="24"/>
          <w:lang w:val="ru-RU"/>
        </w:rPr>
        <w:t xml:space="preserve"> от ЗСПЗЗ на 23.10.2020 г., </w:t>
      </w:r>
      <w:proofErr w:type="spellStart"/>
      <w:r>
        <w:rPr>
          <w:sz w:val="24"/>
          <w:szCs w:val="24"/>
          <w:lang w:val="ru-RU"/>
        </w:rPr>
        <w:t>както</w:t>
      </w:r>
      <w:proofErr w:type="spellEnd"/>
      <w:r>
        <w:rPr>
          <w:sz w:val="24"/>
          <w:szCs w:val="24"/>
          <w:lang w:val="ru-RU"/>
        </w:rPr>
        <w:t xml:space="preserve"> </w:t>
      </w:r>
      <w:proofErr w:type="spellStart"/>
      <w:r>
        <w:rPr>
          <w:sz w:val="24"/>
          <w:szCs w:val="24"/>
          <w:lang w:val="ru-RU"/>
        </w:rPr>
        <w:t>следва</w:t>
      </w:r>
      <w:proofErr w:type="spellEnd"/>
      <w:r>
        <w:rPr>
          <w:sz w:val="24"/>
          <w:szCs w:val="24"/>
          <w:lang w:val="ru-RU"/>
        </w:rPr>
        <w:t>:</w:t>
      </w:r>
    </w:p>
    <w:p w:rsidR="00B34926" w:rsidRDefault="00B34926" w:rsidP="00B34926">
      <w:pPr>
        <w:pStyle w:val="a5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u w:val="single"/>
          <w:lang w:val="bg-BG"/>
        </w:rPr>
        <w:t>1. За Поземлен имот с идентификатор 39205.46.18,</w:t>
      </w:r>
      <w:r>
        <w:rPr>
          <w:b/>
          <w:lang w:val="bg-BG"/>
        </w:rPr>
        <w:t xml:space="preserve"> </w:t>
      </w:r>
      <w:r>
        <w:rPr>
          <w:lang w:val="bg-BG"/>
        </w:rPr>
        <w:t>частна държавна собственост с площ 4,754 дка, с начин на трайно ползване: стопански двор – изоставена земя, находящ се в землището на с. Кошов, община Иваново, област Русе с начална тръжна цена 5505.00 лв., класира:</w:t>
      </w:r>
    </w:p>
    <w:p w:rsidR="00B34926" w:rsidRDefault="00B34926" w:rsidP="00B34926">
      <w:pPr>
        <w:pStyle w:val="a5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 xml:space="preserve">- </w:t>
      </w:r>
      <w:r>
        <w:rPr>
          <w:b/>
          <w:lang w:val="bg-BG"/>
        </w:rPr>
        <w:t>на</w:t>
      </w:r>
      <w:r>
        <w:rPr>
          <w:lang w:val="bg-BG"/>
        </w:rPr>
        <w:t xml:space="preserve"> </w:t>
      </w:r>
      <w:r>
        <w:rPr>
          <w:b/>
          <w:lang w:val="bg-BG"/>
        </w:rPr>
        <w:t>първо място – ЕТ „</w:t>
      </w:r>
      <w:proofErr w:type="spellStart"/>
      <w:r>
        <w:rPr>
          <w:b/>
          <w:lang w:val="bg-BG"/>
        </w:rPr>
        <w:t>Ковисто</w:t>
      </w:r>
      <w:proofErr w:type="spellEnd"/>
      <w:r>
        <w:rPr>
          <w:b/>
          <w:lang w:val="bg-BG"/>
        </w:rPr>
        <w:t xml:space="preserve"> – Константин Костадинов“, ………………………., </w:t>
      </w:r>
      <w:r>
        <w:rPr>
          <w:lang w:val="bg-BG"/>
        </w:rPr>
        <w:t>представляван от К.С.К</w:t>
      </w:r>
      <w:r>
        <w:rPr>
          <w:b/>
          <w:lang w:val="bg-BG"/>
        </w:rPr>
        <w:t xml:space="preserve">, с адрес на управление: ……………………………….. </w:t>
      </w:r>
      <w:r>
        <w:rPr>
          <w:lang w:val="bg-BG"/>
        </w:rPr>
        <w:t xml:space="preserve">с предложена цена от </w:t>
      </w:r>
      <w:r>
        <w:rPr>
          <w:b/>
          <w:lang w:val="bg-BG"/>
        </w:rPr>
        <w:t>5580.00 /пет хиляди петстотин и осемдесет/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собственост;</w:t>
      </w:r>
    </w:p>
    <w:p w:rsidR="00B34926" w:rsidRDefault="00B34926" w:rsidP="00B34926">
      <w:pPr>
        <w:pStyle w:val="a5"/>
        <w:tabs>
          <w:tab w:val="left" w:pos="708"/>
        </w:tabs>
        <w:ind w:firstLine="1440"/>
        <w:jc w:val="both"/>
        <w:rPr>
          <w:lang w:val="bg-BG"/>
        </w:rPr>
      </w:pPr>
      <w:r>
        <w:rPr>
          <w:b/>
          <w:lang w:val="bg-BG"/>
        </w:rPr>
        <w:t xml:space="preserve">- на второ място  - Ю.Б.Н., …………………….., </w:t>
      </w:r>
      <w:r w:rsidRPr="00994467">
        <w:rPr>
          <w:b/>
          <w:lang w:val="bg-BG"/>
        </w:rPr>
        <w:t xml:space="preserve">с адрес: </w:t>
      </w:r>
      <w:r>
        <w:rPr>
          <w:b/>
          <w:lang w:val="bg-BG"/>
        </w:rPr>
        <w:t>…………………………………</w:t>
      </w:r>
      <w:r>
        <w:rPr>
          <w:lang w:val="bg-BG"/>
        </w:rPr>
        <w:t xml:space="preserve"> с предложена цена от </w:t>
      </w:r>
      <w:r>
        <w:rPr>
          <w:b/>
          <w:lang w:val="bg-BG"/>
        </w:rPr>
        <w:t>5540.00 /пет хиляди петстотин и четиридесет/ лева</w:t>
      </w:r>
      <w:r>
        <w:rPr>
          <w:lang w:val="bg-BG"/>
        </w:rPr>
        <w:t>, за придобиване право на собственост по реда на §12а от ПЗР на ЗСПЗЗ, чрез покупко-продажба за обявения имот частна държавна собственост.</w:t>
      </w:r>
    </w:p>
    <w:p w:rsidR="00B34926" w:rsidRDefault="00B34926" w:rsidP="00B34926">
      <w:pPr>
        <w:pStyle w:val="a5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доведе до знанието на участниците в търга по реда на ГПК в 3-дневен срок от издаването й, които могат да я обжалват в 14-дневен срок от уведомяването им по реда на Административно процесуалния кодекс.</w:t>
      </w:r>
    </w:p>
    <w:p w:rsidR="00B34926" w:rsidRDefault="00B34926" w:rsidP="00B34926">
      <w:pPr>
        <w:pStyle w:val="a5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Спечелилите на първо място кандидати са длъжни в 14-дневен срок от влизане  в сила на заповедта да внесе по сметка на Министерството на земеделието, храните и горите дължимите суми, данъци, такси и режийни разноски във връзка с придобиване право на собственост върху имотите частна държавна собственост, от проведения таен търг.</w:t>
      </w:r>
    </w:p>
    <w:p w:rsidR="00B34926" w:rsidRDefault="00B34926" w:rsidP="00B34926">
      <w:pPr>
        <w:pStyle w:val="a5"/>
        <w:tabs>
          <w:tab w:val="left" w:pos="708"/>
        </w:tabs>
        <w:ind w:firstLine="1440"/>
        <w:jc w:val="both"/>
        <w:rPr>
          <w:lang w:val="bg-BG"/>
        </w:rPr>
      </w:pPr>
      <w:r>
        <w:rPr>
          <w:lang w:val="bg-BG"/>
        </w:rPr>
        <w:t>Заповедта да се публикува на интернет страницата на Министерството на земеделието, храните и горите при спазване изискванията на Закона за защита на личните данни.</w:t>
      </w:r>
    </w:p>
    <w:p w:rsidR="00B34926" w:rsidRDefault="00B34926" w:rsidP="00B34926">
      <w:pPr>
        <w:pStyle w:val="a5"/>
        <w:tabs>
          <w:tab w:val="left" w:pos="708"/>
        </w:tabs>
        <w:ind w:firstLine="1440"/>
        <w:jc w:val="both"/>
        <w:rPr>
          <w:lang w:val="bg-BG"/>
        </w:rPr>
      </w:pPr>
    </w:p>
    <w:p w:rsidR="00B34926" w:rsidRDefault="00B34926" w:rsidP="00B34926">
      <w:pPr>
        <w:tabs>
          <w:tab w:val="left" w:pos="709"/>
          <w:tab w:val="left" w:pos="5529"/>
          <w:tab w:val="left" w:pos="6946"/>
          <w:tab w:val="left" w:pos="7088"/>
        </w:tabs>
        <w:rPr>
          <w:sz w:val="24"/>
          <w:szCs w:val="24"/>
          <w:lang w:val="ru-RU"/>
        </w:rPr>
      </w:pPr>
    </w:p>
    <w:p w:rsidR="00B34926" w:rsidRDefault="00B34926" w:rsidP="00B34926">
      <w:pPr>
        <w:pStyle w:val="a5"/>
        <w:tabs>
          <w:tab w:val="left" w:pos="708"/>
        </w:tabs>
        <w:jc w:val="both"/>
        <w:rPr>
          <w:b/>
          <w:lang w:val="bg-BG"/>
        </w:rPr>
      </w:pPr>
      <w:r>
        <w:rPr>
          <w:b/>
          <w:lang w:val="bg-BG"/>
        </w:rPr>
        <w:t>БОРИСЛАВА БРАТОЕВА  /П/</w:t>
      </w:r>
    </w:p>
    <w:p w:rsidR="00B34926" w:rsidRDefault="00B34926" w:rsidP="00B34926">
      <w:pPr>
        <w:pStyle w:val="a5"/>
        <w:tabs>
          <w:tab w:val="left" w:pos="708"/>
        </w:tabs>
        <w:jc w:val="both"/>
        <w:rPr>
          <w:lang w:val="bg-BG"/>
        </w:rPr>
      </w:pPr>
      <w:r>
        <w:rPr>
          <w:lang w:val="bg-BG"/>
        </w:rPr>
        <w:t>Директор на Областна дирекция „Земеделие” – гр. Русе</w:t>
      </w:r>
      <w:bookmarkStart w:id="0" w:name="_GoBack"/>
      <w:bookmarkEnd w:id="0"/>
    </w:p>
    <w:sectPr w:rsidR="00B34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0D655C"/>
    <w:multiLevelType w:val="hybridMultilevel"/>
    <w:tmpl w:val="5C3A6FC6"/>
    <w:lvl w:ilvl="0" w:tplc="B22A65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214"/>
        </w:tabs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34"/>
        </w:tabs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54"/>
        </w:tabs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74"/>
        </w:tabs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94"/>
        </w:tabs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14"/>
        </w:tabs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34"/>
        </w:tabs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54"/>
        </w:tabs>
        <w:ind w:left="7254" w:hanging="360"/>
      </w:pPr>
      <w:rPr>
        <w:rFonts w:ascii="Wingdings" w:hAnsi="Wingdings" w:hint="default"/>
      </w:rPr>
    </w:lvl>
  </w:abstractNum>
  <w:abstractNum w:abstractNumId="1" w15:restartNumberingAfterBreak="0">
    <w:nsid w:val="4DAD3717"/>
    <w:multiLevelType w:val="hybridMultilevel"/>
    <w:tmpl w:val="77E07068"/>
    <w:lvl w:ilvl="0" w:tplc="E296117E">
      <w:numFmt w:val="bullet"/>
      <w:lvlText w:val="-"/>
      <w:lvlJc w:val="left"/>
      <w:pPr>
        <w:ind w:left="16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2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8C1"/>
    <w:rsid w:val="001216C7"/>
    <w:rsid w:val="001D0CE6"/>
    <w:rsid w:val="001D1D34"/>
    <w:rsid w:val="00216A0D"/>
    <w:rsid w:val="00305431"/>
    <w:rsid w:val="003144D1"/>
    <w:rsid w:val="003E1007"/>
    <w:rsid w:val="004734CA"/>
    <w:rsid w:val="004B48E4"/>
    <w:rsid w:val="004E1052"/>
    <w:rsid w:val="004F255A"/>
    <w:rsid w:val="004F2F90"/>
    <w:rsid w:val="005E52A4"/>
    <w:rsid w:val="006476BE"/>
    <w:rsid w:val="006A245F"/>
    <w:rsid w:val="0070215C"/>
    <w:rsid w:val="00750917"/>
    <w:rsid w:val="00765DF8"/>
    <w:rsid w:val="007C44A9"/>
    <w:rsid w:val="00862567"/>
    <w:rsid w:val="008A0592"/>
    <w:rsid w:val="009A08C1"/>
    <w:rsid w:val="00AF5128"/>
    <w:rsid w:val="00B34926"/>
    <w:rsid w:val="00C9309F"/>
    <w:rsid w:val="00E00506"/>
    <w:rsid w:val="00F471D5"/>
    <w:rsid w:val="00F76CF8"/>
    <w:rsid w:val="00F87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3E03C78-6381-4AA3-B6E7-7E1CA725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08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bg-BG"/>
    </w:rPr>
  </w:style>
  <w:style w:type="paragraph" w:styleId="1">
    <w:name w:val="heading 1"/>
    <w:basedOn w:val="a"/>
    <w:next w:val="a"/>
    <w:link w:val="10"/>
    <w:qFormat/>
    <w:rsid w:val="009A08C1"/>
    <w:pPr>
      <w:keepNext/>
      <w:outlineLvl w:val="0"/>
    </w:pPr>
    <w:rPr>
      <w:b/>
      <w:sz w:val="32"/>
      <w:u w:val="single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A08C1"/>
    <w:rPr>
      <w:rFonts w:ascii="Times New Roman" w:eastAsia="Times New Roman" w:hAnsi="Times New Roman" w:cs="Times New Roman"/>
      <w:b/>
      <w:sz w:val="32"/>
      <w:szCs w:val="20"/>
      <w:u w:val="single"/>
      <w:lang w:eastAsia="bg-BG"/>
    </w:rPr>
  </w:style>
  <w:style w:type="paragraph" w:styleId="a3">
    <w:name w:val="List Paragraph"/>
    <w:basedOn w:val="a"/>
    <w:uiPriority w:val="34"/>
    <w:qFormat/>
    <w:rsid w:val="00F87505"/>
    <w:pPr>
      <w:ind w:left="720"/>
      <w:contextualSpacing/>
    </w:pPr>
  </w:style>
  <w:style w:type="paragraph" w:styleId="a4">
    <w:name w:val="No Spacing"/>
    <w:uiPriority w:val="1"/>
    <w:qFormat/>
    <w:rsid w:val="00F471D5"/>
    <w:pPr>
      <w:spacing w:after="0" w:line="240" w:lineRule="auto"/>
    </w:pPr>
    <w:rPr>
      <w:rFonts w:eastAsiaTheme="minorEastAsia"/>
      <w:lang w:eastAsia="zh-CN"/>
    </w:rPr>
  </w:style>
  <w:style w:type="paragraph" w:styleId="2">
    <w:name w:val="Body Text Indent 2"/>
    <w:basedOn w:val="a"/>
    <w:link w:val="20"/>
    <w:rsid w:val="00B34926"/>
    <w:pPr>
      <w:ind w:firstLine="1134"/>
    </w:pPr>
    <w:rPr>
      <w:sz w:val="28"/>
      <w:lang w:val="bg-BG"/>
    </w:rPr>
  </w:style>
  <w:style w:type="character" w:customStyle="1" w:styleId="20">
    <w:name w:val="Основен текст с отстъп 2 Знак"/>
    <w:basedOn w:val="a0"/>
    <w:link w:val="2"/>
    <w:rsid w:val="00B34926"/>
    <w:rPr>
      <w:rFonts w:ascii="Times New Roman" w:eastAsia="Times New Roman" w:hAnsi="Times New Roman" w:cs="Times New Roman"/>
      <w:sz w:val="28"/>
      <w:szCs w:val="20"/>
      <w:lang w:eastAsia="bg-BG"/>
    </w:rPr>
  </w:style>
  <w:style w:type="paragraph" w:styleId="a5">
    <w:name w:val="footer"/>
    <w:basedOn w:val="a"/>
    <w:link w:val="a6"/>
    <w:rsid w:val="00B34926"/>
    <w:pPr>
      <w:tabs>
        <w:tab w:val="center" w:pos="4153"/>
        <w:tab w:val="right" w:pos="8306"/>
      </w:tabs>
    </w:pPr>
    <w:rPr>
      <w:sz w:val="24"/>
      <w:lang w:val="en-GB" w:eastAsia="en-US"/>
    </w:rPr>
  </w:style>
  <w:style w:type="character" w:customStyle="1" w:styleId="a6">
    <w:name w:val="Долен колонтитул Знак"/>
    <w:basedOn w:val="a0"/>
    <w:link w:val="a5"/>
    <w:rsid w:val="00B34926"/>
    <w:rPr>
      <w:rFonts w:ascii="Times New Roman" w:eastAsia="Times New Roman" w:hAnsi="Times New Roman" w:cs="Times New Roman"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ODZ</dc:creator>
  <cp:keywords/>
  <dc:description/>
  <cp:lastModifiedBy>Владо</cp:lastModifiedBy>
  <cp:revision>35</cp:revision>
  <dcterms:created xsi:type="dcterms:W3CDTF">2020-04-07T10:38:00Z</dcterms:created>
  <dcterms:modified xsi:type="dcterms:W3CDTF">2021-01-22T08:09:00Z</dcterms:modified>
</cp:coreProperties>
</file>